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DD5E" w14:textId="7818CB87" w:rsidR="00894C55" w:rsidRPr="00F40377" w:rsidRDefault="00891DDC"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A974F4" w:rsidRPr="00F40377">
            <w:rPr>
              <w:rFonts w:ascii="Times New Roman" w:eastAsia="Times New Roman" w:hAnsi="Times New Roman" w:cs="Times New Roman"/>
              <w:b/>
              <w:bCs/>
              <w:color w:val="000000" w:themeColor="text1"/>
              <w:sz w:val="28"/>
              <w:szCs w:val="24"/>
              <w:lang w:eastAsia="lv-LV"/>
            </w:rPr>
            <w:t>Ministru</w:t>
          </w:r>
        </w:sdtContent>
      </w:sdt>
      <w:r w:rsidR="00894C55" w:rsidRPr="00F40377">
        <w:rPr>
          <w:rFonts w:ascii="Times New Roman" w:eastAsia="Times New Roman" w:hAnsi="Times New Roman" w:cs="Times New Roman"/>
          <w:b/>
          <w:bCs/>
          <w:color w:val="000000" w:themeColor="text1"/>
          <w:sz w:val="28"/>
          <w:szCs w:val="24"/>
          <w:lang w:eastAsia="lv-LV"/>
        </w:rPr>
        <w:t xml:space="preserve"> </w:t>
      </w:r>
      <w:r w:rsidR="00A974F4" w:rsidRPr="00F40377">
        <w:rPr>
          <w:rFonts w:ascii="Times New Roman" w:eastAsia="Times New Roman" w:hAnsi="Times New Roman" w:cs="Times New Roman"/>
          <w:b/>
          <w:bCs/>
          <w:color w:val="000000" w:themeColor="text1"/>
          <w:sz w:val="28"/>
          <w:szCs w:val="24"/>
          <w:lang w:eastAsia="lv-LV"/>
        </w:rPr>
        <w:t xml:space="preserve">kabineta noteikumu </w:t>
      </w:r>
      <w:r w:rsidR="00894C55" w:rsidRPr="00F40377">
        <w:rPr>
          <w:rFonts w:ascii="Times New Roman" w:eastAsia="Times New Roman" w:hAnsi="Times New Roman" w:cs="Times New Roman"/>
          <w:b/>
          <w:bCs/>
          <w:color w:val="000000" w:themeColor="text1"/>
          <w:sz w:val="28"/>
          <w:szCs w:val="24"/>
          <w:lang w:eastAsia="lv-LV"/>
        </w:rPr>
        <w:t>projekta</w:t>
      </w:r>
      <w:r w:rsidR="00A974F4" w:rsidRPr="00F40377">
        <w:rPr>
          <w:rFonts w:ascii="Times New Roman" w:eastAsia="Times New Roman" w:hAnsi="Times New Roman" w:cs="Times New Roman"/>
          <w:b/>
          <w:bCs/>
          <w:color w:val="000000" w:themeColor="text1"/>
          <w:sz w:val="28"/>
          <w:szCs w:val="24"/>
          <w:lang w:eastAsia="lv-LV"/>
        </w:rPr>
        <w:t xml:space="preserve"> </w:t>
      </w:r>
      <w:r w:rsidR="00A9334D" w:rsidRPr="00A9334D">
        <w:rPr>
          <w:rFonts w:ascii="Times New Roman" w:eastAsia="Times New Roman" w:hAnsi="Times New Roman" w:cs="Times New Roman"/>
          <w:b/>
          <w:bCs/>
          <w:color w:val="000000" w:themeColor="text1"/>
          <w:sz w:val="28"/>
          <w:szCs w:val="24"/>
          <w:lang w:eastAsia="lv-LV"/>
        </w:rPr>
        <w:t>“</w:t>
      </w:r>
      <w:r w:rsidR="00482109" w:rsidRPr="00482109">
        <w:rPr>
          <w:rFonts w:ascii="Times New Roman" w:eastAsia="Times New Roman" w:hAnsi="Times New Roman" w:cs="Times New Roman"/>
          <w:b/>
          <w:bCs/>
          <w:color w:val="000000" w:themeColor="text1"/>
          <w:sz w:val="28"/>
          <w:szCs w:val="24"/>
          <w:lang w:eastAsia="lv-LV"/>
        </w:rPr>
        <w:t>Grozījumi Ministru kabineta 201</w:t>
      </w:r>
      <w:r w:rsidR="00BD0FC2">
        <w:rPr>
          <w:rFonts w:ascii="Times New Roman" w:eastAsia="Times New Roman" w:hAnsi="Times New Roman" w:cs="Times New Roman"/>
          <w:b/>
          <w:bCs/>
          <w:color w:val="000000" w:themeColor="text1"/>
          <w:sz w:val="28"/>
          <w:szCs w:val="24"/>
          <w:lang w:eastAsia="lv-LV"/>
        </w:rPr>
        <w:t>3</w:t>
      </w:r>
      <w:r w:rsidR="00482109" w:rsidRPr="00482109">
        <w:rPr>
          <w:rFonts w:ascii="Times New Roman" w:eastAsia="Times New Roman" w:hAnsi="Times New Roman" w:cs="Times New Roman"/>
          <w:b/>
          <w:bCs/>
          <w:color w:val="000000" w:themeColor="text1"/>
          <w:sz w:val="28"/>
          <w:szCs w:val="24"/>
          <w:lang w:eastAsia="lv-LV"/>
        </w:rPr>
        <w:t>.gada 29.</w:t>
      </w:r>
      <w:r w:rsidR="00BD0FC2">
        <w:rPr>
          <w:rFonts w:ascii="Times New Roman" w:eastAsia="Times New Roman" w:hAnsi="Times New Roman" w:cs="Times New Roman"/>
          <w:b/>
          <w:bCs/>
          <w:color w:val="000000" w:themeColor="text1"/>
          <w:sz w:val="28"/>
          <w:szCs w:val="24"/>
          <w:lang w:eastAsia="lv-LV"/>
        </w:rPr>
        <w:t>janvāra</w:t>
      </w:r>
      <w:r w:rsidR="00482109" w:rsidRPr="00482109">
        <w:rPr>
          <w:rFonts w:ascii="Times New Roman" w:eastAsia="Times New Roman" w:hAnsi="Times New Roman" w:cs="Times New Roman"/>
          <w:b/>
          <w:bCs/>
          <w:color w:val="000000" w:themeColor="text1"/>
          <w:sz w:val="28"/>
          <w:szCs w:val="24"/>
          <w:lang w:eastAsia="lv-LV"/>
        </w:rPr>
        <w:t xml:space="preserve"> noteikumos Nr.</w:t>
      </w:r>
      <w:r w:rsidR="00BD0FC2">
        <w:rPr>
          <w:rFonts w:ascii="Times New Roman" w:eastAsia="Times New Roman" w:hAnsi="Times New Roman" w:cs="Times New Roman"/>
          <w:b/>
          <w:bCs/>
          <w:color w:val="000000" w:themeColor="text1"/>
          <w:sz w:val="28"/>
          <w:szCs w:val="24"/>
          <w:lang w:eastAsia="lv-LV"/>
        </w:rPr>
        <w:t>64</w:t>
      </w:r>
      <w:r w:rsidR="00482109" w:rsidRPr="00482109">
        <w:rPr>
          <w:rFonts w:ascii="Times New Roman" w:eastAsia="Times New Roman" w:hAnsi="Times New Roman" w:cs="Times New Roman"/>
          <w:b/>
          <w:bCs/>
          <w:color w:val="000000" w:themeColor="text1"/>
          <w:sz w:val="28"/>
          <w:szCs w:val="24"/>
          <w:lang w:eastAsia="lv-LV"/>
        </w:rPr>
        <w:t xml:space="preserve"> </w:t>
      </w:r>
      <w:r w:rsidR="0005542F">
        <w:rPr>
          <w:rFonts w:ascii="Times New Roman" w:eastAsia="Times New Roman" w:hAnsi="Times New Roman" w:cs="Times New Roman"/>
          <w:b/>
          <w:bCs/>
          <w:color w:val="000000" w:themeColor="text1"/>
          <w:sz w:val="28"/>
          <w:szCs w:val="24"/>
          <w:lang w:eastAsia="lv-LV"/>
        </w:rPr>
        <w:t>“</w:t>
      </w:r>
      <w:r w:rsidR="006056DE">
        <w:rPr>
          <w:rFonts w:ascii="Times New Roman" w:eastAsia="Times New Roman" w:hAnsi="Times New Roman" w:cs="Times New Roman"/>
          <w:b/>
          <w:bCs/>
          <w:color w:val="000000" w:themeColor="text1"/>
          <w:sz w:val="28"/>
          <w:szCs w:val="24"/>
          <w:lang w:eastAsia="lv-LV"/>
        </w:rPr>
        <w:t>Parāda atgūšanas pakalpojuma sniedzēju licencēšanas kārtība</w:t>
      </w:r>
      <w:bookmarkStart w:id="0" w:name="_Hlk12355256"/>
      <w:r w:rsidR="00A974F4" w:rsidRPr="00F40377">
        <w:rPr>
          <w:rFonts w:ascii="Times New Roman" w:eastAsia="Times New Roman" w:hAnsi="Times New Roman" w:cs="Times New Roman"/>
          <w:b/>
          <w:bCs/>
          <w:color w:val="000000" w:themeColor="text1"/>
          <w:sz w:val="28"/>
          <w:szCs w:val="24"/>
          <w:lang w:eastAsia="lv-LV"/>
        </w:rPr>
        <w:t>”</w:t>
      </w:r>
      <w:bookmarkEnd w:id="0"/>
      <w:r w:rsidR="00D109AC" w:rsidRPr="00D109AC">
        <w:rPr>
          <w:rFonts w:ascii="Times New Roman" w:eastAsia="Times New Roman" w:hAnsi="Times New Roman" w:cs="Times New Roman"/>
          <w:b/>
          <w:bCs/>
          <w:color w:val="000000" w:themeColor="text1"/>
          <w:lang w:eastAsia="lv-LV"/>
        </w:rPr>
        <w:t> </w:t>
      </w:r>
      <w:r w:rsidR="00D109AC" w:rsidRPr="00D109AC">
        <w:rPr>
          <w:rFonts w:ascii="Times New Roman" w:eastAsia="Times New Roman" w:hAnsi="Times New Roman" w:cs="Times New Roman"/>
          <w:b/>
          <w:bCs/>
          <w:color w:val="000000" w:themeColor="text1"/>
          <w:sz w:val="28"/>
          <w:szCs w:val="24"/>
          <w:lang w:eastAsia="lv-LV"/>
        </w:rPr>
        <w:t>”</w:t>
      </w:r>
      <w:r w:rsidR="006056DE">
        <w:rPr>
          <w:rFonts w:ascii="Times New Roman" w:eastAsia="Times New Roman" w:hAnsi="Times New Roman" w:cs="Times New Roman"/>
          <w:b/>
          <w:bCs/>
          <w:color w:val="000000" w:themeColor="text1"/>
          <w:sz w:val="28"/>
          <w:szCs w:val="24"/>
          <w:lang w:eastAsia="lv-LV"/>
        </w:rPr>
        <w:t xml:space="preserve"> </w:t>
      </w:r>
      <w:r w:rsidR="00894C55" w:rsidRPr="00F40377">
        <w:rPr>
          <w:rFonts w:ascii="Times New Roman" w:eastAsia="Times New Roman" w:hAnsi="Times New Roman" w:cs="Times New Roman"/>
          <w:b/>
          <w:bCs/>
          <w:color w:val="000000" w:themeColor="text1"/>
          <w:sz w:val="28"/>
          <w:szCs w:val="24"/>
          <w:lang w:eastAsia="lv-LV"/>
        </w:rPr>
        <w:t>sākotnējās ietekmes novērtējuma ziņojums (anotācija)</w:t>
      </w:r>
      <w:r w:rsidR="00D109AC">
        <w:rPr>
          <w:rFonts w:ascii="Times New Roman" w:eastAsia="Times New Roman" w:hAnsi="Times New Roman" w:cs="Times New Roman"/>
          <w:b/>
          <w:bCs/>
          <w:color w:val="000000" w:themeColor="text1"/>
          <w:sz w:val="28"/>
          <w:szCs w:val="24"/>
          <w:lang w:eastAsia="lv-LV"/>
        </w:rPr>
        <w:t xml:space="preserve"> </w:t>
      </w:r>
    </w:p>
    <w:p w14:paraId="02513372" w14:textId="77777777" w:rsidR="00E5323B" w:rsidRPr="00F40377" w:rsidRDefault="00E5323B" w:rsidP="007C522F">
      <w:pPr>
        <w:shd w:val="clear" w:color="auto" w:fill="FFFFFF"/>
        <w:spacing w:before="120"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F40377" w:rsidRPr="00F40377" w14:paraId="3415789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2F5D28" w14:textId="77777777" w:rsidR="00655F2C" w:rsidRPr="002E26FF" w:rsidRDefault="00E5323B" w:rsidP="005D1CFA">
            <w:pPr>
              <w:spacing w:before="20" w:after="0" w:line="240" w:lineRule="auto"/>
              <w:jc w:val="center"/>
              <w:rPr>
                <w:rFonts w:ascii="Times New Roman" w:eastAsia="Times New Roman" w:hAnsi="Times New Roman" w:cs="Times New Roman"/>
                <w:b/>
                <w:bCs/>
                <w:iCs/>
                <w:color w:val="000000" w:themeColor="text1"/>
                <w:sz w:val="24"/>
                <w:szCs w:val="24"/>
                <w:lang w:val="sv-SE" w:eastAsia="lv-LV"/>
              </w:rPr>
            </w:pPr>
            <w:r w:rsidRPr="002E26FF">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F40377" w:rsidRPr="00F40377" w14:paraId="7581417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6C0E889" w14:textId="77777777" w:rsidR="00E5323B" w:rsidRPr="00F40377" w:rsidRDefault="00E5323B" w:rsidP="00E5323B">
            <w:pPr>
              <w:spacing w:after="0" w:line="240" w:lineRule="auto"/>
              <w:rPr>
                <w:rFonts w:ascii="Times New Roman" w:eastAsia="Times New Roman" w:hAnsi="Times New Roman" w:cs="Times New Roman"/>
                <w:iCs/>
                <w:color w:val="000000" w:themeColor="text1"/>
                <w:szCs w:val="24"/>
                <w:lang w:val="sv-SE" w:eastAsia="lv-LV"/>
              </w:rPr>
            </w:pPr>
            <w:r w:rsidRPr="00F40377">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A5A09F" w14:textId="15B36B64" w:rsidR="00E5323B" w:rsidRPr="00F40377" w:rsidRDefault="0004093B" w:rsidP="0004093B">
            <w:pPr>
              <w:spacing w:after="0" w:line="240" w:lineRule="auto"/>
              <w:jc w:val="both"/>
              <w:rPr>
                <w:rFonts w:ascii="Times New Roman" w:hAnsi="Times New Roman" w:cs="Times New Roman"/>
                <w:color w:val="000000" w:themeColor="text1"/>
                <w:sz w:val="24"/>
                <w:szCs w:val="24"/>
              </w:rPr>
            </w:pPr>
            <w:r w:rsidRPr="00F40377">
              <w:rPr>
                <w:rFonts w:ascii="Times New Roman" w:eastAsia="Times New Roman" w:hAnsi="Times New Roman" w:cs="Times New Roman"/>
                <w:iCs/>
                <w:color w:val="000000" w:themeColor="text1"/>
                <w:sz w:val="24"/>
                <w:szCs w:val="24"/>
                <w:lang w:val="sv-SE" w:eastAsia="lv-LV"/>
              </w:rPr>
              <w:t xml:space="preserve">Ministru kabineta noteikumu projekta </w:t>
            </w:r>
            <w:r w:rsidR="00D109AC" w:rsidRPr="005F2BC0">
              <w:rPr>
                <w:rFonts w:ascii="Times New Roman" w:eastAsia="Times New Roman" w:hAnsi="Times New Roman" w:cs="Times New Roman"/>
                <w:iCs/>
                <w:color w:val="000000" w:themeColor="text1"/>
                <w:sz w:val="24"/>
                <w:szCs w:val="24"/>
                <w:lang w:val="sv-SE" w:eastAsia="lv-LV"/>
              </w:rPr>
              <w:t>“</w:t>
            </w:r>
            <w:r w:rsidR="00B402EB" w:rsidRPr="00B402EB">
              <w:rPr>
                <w:rFonts w:ascii="Times New Roman" w:eastAsia="Times New Roman" w:hAnsi="Times New Roman" w:cs="Times New Roman"/>
                <w:iCs/>
                <w:color w:val="000000" w:themeColor="text1"/>
                <w:sz w:val="24"/>
                <w:szCs w:val="24"/>
                <w:lang w:val="sv-SE" w:eastAsia="lv-LV"/>
              </w:rPr>
              <w:t>Grozījumi Ministru kabineta 201</w:t>
            </w:r>
            <w:r w:rsidR="00772FBE">
              <w:rPr>
                <w:rFonts w:ascii="Times New Roman" w:eastAsia="Times New Roman" w:hAnsi="Times New Roman" w:cs="Times New Roman"/>
                <w:iCs/>
                <w:color w:val="000000" w:themeColor="text1"/>
                <w:sz w:val="24"/>
                <w:szCs w:val="24"/>
                <w:lang w:val="sv-SE" w:eastAsia="lv-LV"/>
              </w:rPr>
              <w:t>3</w:t>
            </w:r>
            <w:r w:rsidR="00B402EB" w:rsidRPr="00B402EB">
              <w:rPr>
                <w:rFonts w:ascii="Times New Roman" w:eastAsia="Times New Roman" w:hAnsi="Times New Roman" w:cs="Times New Roman"/>
                <w:iCs/>
                <w:color w:val="000000" w:themeColor="text1"/>
                <w:sz w:val="24"/>
                <w:szCs w:val="24"/>
                <w:lang w:val="sv-SE" w:eastAsia="lv-LV"/>
              </w:rPr>
              <w:t>.gada 29.</w:t>
            </w:r>
            <w:r w:rsidR="00772FBE">
              <w:rPr>
                <w:rFonts w:ascii="Times New Roman" w:eastAsia="Times New Roman" w:hAnsi="Times New Roman" w:cs="Times New Roman"/>
                <w:iCs/>
                <w:color w:val="000000" w:themeColor="text1"/>
                <w:sz w:val="24"/>
                <w:szCs w:val="24"/>
                <w:lang w:val="sv-SE" w:eastAsia="lv-LV"/>
              </w:rPr>
              <w:t>janvāra</w:t>
            </w:r>
            <w:r w:rsidR="00B402EB" w:rsidRPr="00B402EB">
              <w:rPr>
                <w:rFonts w:ascii="Times New Roman" w:eastAsia="Times New Roman" w:hAnsi="Times New Roman" w:cs="Times New Roman"/>
                <w:iCs/>
                <w:color w:val="000000" w:themeColor="text1"/>
                <w:sz w:val="24"/>
                <w:szCs w:val="24"/>
                <w:lang w:val="sv-SE" w:eastAsia="lv-LV"/>
              </w:rPr>
              <w:t xml:space="preserve"> noteikumos Nr.</w:t>
            </w:r>
            <w:r w:rsidR="00772FBE">
              <w:rPr>
                <w:rFonts w:ascii="Times New Roman" w:eastAsia="Times New Roman" w:hAnsi="Times New Roman" w:cs="Times New Roman"/>
                <w:iCs/>
                <w:color w:val="000000" w:themeColor="text1"/>
                <w:sz w:val="24"/>
                <w:szCs w:val="24"/>
                <w:lang w:val="sv-SE" w:eastAsia="lv-LV"/>
              </w:rPr>
              <w:t>64</w:t>
            </w:r>
            <w:r w:rsidR="00B402EB" w:rsidRPr="00B402EB">
              <w:rPr>
                <w:rFonts w:ascii="Times New Roman" w:eastAsia="Times New Roman" w:hAnsi="Times New Roman" w:cs="Times New Roman"/>
                <w:iCs/>
                <w:color w:val="000000" w:themeColor="text1"/>
                <w:sz w:val="24"/>
                <w:szCs w:val="24"/>
                <w:lang w:val="sv-SE" w:eastAsia="lv-LV"/>
              </w:rPr>
              <w:t xml:space="preserve"> </w:t>
            </w:r>
            <w:bookmarkStart w:id="1" w:name="_Hlk12355212"/>
            <w:r w:rsidR="005F2BC0" w:rsidRPr="005F2BC0">
              <w:rPr>
                <w:rFonts w:ascii="Times New Roman" w:eastAsia="Times New Roman" w:hAnsi="Times New Roman" w:cs="Times New Roman"/>
                <w:iCs/>
                <w:color w:val="000000" w:themeColor="text1"/>
                <w:sz w:val="24"/>
                <w:szCs w:val="24"/>
                <w:lang w:val="sv-SE" w:eastAsia="lv-LV"/>
              </w:rPr>
              <w:t>“</w:t>
            </w:r>
            <w:bookmarkEnd w:id="1"/>
            <w:r w:rsidR="00772FBE" w:rsidRPr="00772FBE">
              <w:rPr>
                <w:rFonts w:ascii="Times New Roman" w:eastAsia="Times New Roman" w:hAnsi="Times New Roman" w:cs="Times New Roman"/>
                <w:iCs/>
                <w:color w:val="000000" w:themeColor="text1"/>
                <w:sz w:val="24"/>
                <w:szCs w:val="24"/>
                <w:lang w:val="sv-SE" w:eastAsia="lv-LV"/>
              </w:rPr>
              <w:t>Parāda atgūšanas pakalpojuma sniedzēju licencēšanas kārtība</w:t>
            </w:r>
            <w:r w:rsidR="005F2BC0">
              <w:rPr>
                <w:rFonts w:ascii="Times New Roman" w:eastAsia="Times New Roman" w:hAnsi="Times New Roman" w:cs="Times New Roman"/>
                <w:iCs/>
                <w:color w:val="000000" w:themeColor="text1"/>
                <w:sz w:val="24"/>
                <w:szCs w:val="24"/>
                <w:lang w:val="sv-SE" w:eastAsia="lv-LV"/>
              </w:rPr>
              <w:t>”</w:t>
            </w:r>
            <w:r w:rsidR="00D109AC">
              <w:rPr>
                <w:rFonts w:ascii="Times New Roman" w:eastAsia="Times New Roman" w:hAnsi="Times New Roman" w:cs="Times New Roman"/>
                <w:iCs/>
                <w:color w:val="000000" w:themeColor="text1"/>
                <w:sz w:val="24"/>
                <w:szCs w:val="24"/>
                <w:lang w:val="sv-SE" w:eastAsia="lv-LV"/>
              </w:rPr>
              <w:t>”</w:t>
            </w:r>
            <w:r w:rsidRPr="00F40377">
              <w:rPr>
                <w:rFonts w:ascii="Times New Roman" w:eastAsia="Times New Roman" w:hAnsi="Times New Roman" w:cs="Times New Roman"/>
                <w:iCs/>
                <w:color w:val="000000" w:themeColor="text1"/>
                <w:sz w:val="24"/>
                <w:szCs w:val="24"/>
                <w:lang w:val="sv-SE" w:eastAsia="lv-LV"/>
              </w:rPr>
              <w:t xml:space="preserve"> (turpmāk – Noteikum</w:t>
            </w:r>
            <w:r w:rsidR="00C52B1A">
              <w:rPr>
                <w:rFonts w:ascii="Times New Roman" w:eastAsia="Times New Roman" w:hAnsi="Times New Roman" w:cs="Times New Roman"/>
                <w:iCs/>
                <w:color w:val="000000" w:themeColor="text1"/>
                <w:sz w:val="24"/>
                <w:szCs w:val="24"/>
                <w:lang w:val="sv-SE" w:eastAsia="lv-LV"/>
              </w:rPr>
              <w:t>u projekts</w:t>
            </w:r>
            <w:r w:rsidRPr="00F40377">
              <w:rPr>
                <w:rFonts w:ascii="Times New Roman" w:eastAsia="Times New Roman" w:hAnsi="Times New Roman" w:cs="Times New Roman"/>
                <w:iCs/>
                <w:color w:val="000000" w:themeColor="text1"/>
                <w:sz w:val="24"/>
                <w:szCs w:val="24"/>
                <w:lang w:val="sv-SE" w:eastAsia="lv-LV"/>
              </w:rPr>
              <w:t xml:space="preserve">) mērķis </w:t>
            </w:r>
            <w:r w:rsidRPr="00FD79E8">
              <w:rPr>
                <w:rFonts w:ascii="Times New Roman" w:eastAsia="Times New Roman" w:hAnsi="Times New Roman" w:cs="Times New Roman"/>
                <w:iCs/>
                <w:color w:val="000000" w:themeColor="text1"/>
                <w:sz w:val="24"/>
                <w:szCs w:val="24"/>
                <w:lang w:val="sv-SE" w:eastAsia="lv-LV"/>
              </w:rPr>
              <w:t xml:space="preserve">ir nodrošināt, ka </w:t>
            </w:r>
            <w:r w:rsidR="00C52B1A">
              <w:rPr>
                <w:rFonts w:ascii="Times New Roman" w:eastAsia="Times New Roman" w:hAnsi="Times New Roman" w:cs="Times New Roman"/>
                <w:iCs/>
                <w:color w:val="000000" w:themeColor="text1"/>
                <w:sz w:val="24"/>
                <w:szCs w:val="24"/>
                <w:lang w:val="sv-SE" w:eastAsia="lv-LV"/>
              </w:rPr>
              <w:t>sniedzot</w:t>
            </w:r>
            <w:r w:rsidR="00092F1D">
              <w:rPr>
                <w:rFonts w:ascii="Times New Roman" w:eastAsia="Times New Roman" w:hAnsi="Times New Roman" w:cs="Times New Roman"/>
                <w:iCs/>
                <w:color w:val="000000" w:themeColor="text1"/>
                <w:sz w:val="24"/>
                <w:szCs w:val="24"/>
                <w:lang w:val="sv-SE" w:eastAsia="lv-LV"/>
              </w:rPr>
              <w:t xml:space="preserve"> </w:t>
            </w:r>
            <w:r w:rsidR="00FF1347">
              <w:rPr>
                <w:rFonts w:ascii="Times New Roman" w:eastAsia="Times New Roman" w:hAnsi="Times New Roman" w:cs="Times New Roman"/>
                <w:iCs/>
                <w:color w:val="000000" w:themeColor="text1"/>
                <w:sz w:val="24"/>
                <w:szCs w:val="24"/>
                <w:lang w:val="sv-SE" w:eastAsia="lv-LV"/>
              </w:rPr>
              <w:t xml:space="preserve">parāda atgūšanas pakalpojumus </w:t>
            </w:r>
            <w:r w:rsidR="00EC4D83" w:rsidRPr="00FD79E8">
              <w:rPr>
                <w:rFonts w:ascii="Times New Roman" w:eastAsia="Times New Roman" w:hAnsi="Times New Roman" w:cs="Times New Roman"/>
                <w:iCs/>
                <w:color w:val="000000" w:themeColor="text1"/>
                <w:sz w:val="24"/>
                <w:szCs w:val="24"/>
                <w:lang w:val="sv-SE" w:eastAsia="lv-LV"/>
              </w:rPr>
              <w:t>tiek novērst</w:t>
            </w:r>
            <w:r w:rsidR="00092F1D">
              <w:rPr>
                <w:rFonts w:ascii="Times New Roman" w:eastAsia="Times New Roman" w:hAnsi="Times New Roman" w:cs="Times New Roman"/>
                <w:iCs/>
                <w:color w:val="000000" w:themeColor="text1"/>
                <w:sz w:val="24"/>
                <w:szCs w:val="24"/>
                <w:lang w:val="sv-SE" w:eastAsia="lv-LV"/>
              </w:rPr>
              <w:t>a</w:t>
            </w:r>
            <w:r w:rsidR="00EC4D83" w:rsidRPr="00FD79E8">
              <w:rPr>
                <w:rFonts w:ascii="Times New Roman" w:eastAsia="Times New Roman" w:hAnsi="Times New Roman" w:cs="Times New Roman"/>
                <w:iCs/>
                <w:color w:val="000000" w:themeColor="text1"/>
                <w:sz w:val="24"/>
                <w:szCs w:val="24"/>
                <w:lang w:val="sv-SE" w:eastAsia="lv-LV"/>
              </w:rPr>
              <w:t xml:space="preserve"> noziedzīgi iegūtu līdzekļu legalizācija</w:t>
            </w:r>
            <w:r w:rsidR="00D97DD1">
              <w:rPr>
                <w:rFonts w:ascii="Times New Roman" w:eastAsia="Times New Roman" w:hAnsi="Times New Roman" w:cs="Times New Roman"/>
                <w:iCs/>
                <w:color w:val="000000" w:themeColor="text1"/>
                <w:sz w:val="24"/>
                <w:szCs w:val="24"/>
                <w:lang w:val="sv-SE" w:eastAsia="lv-LV"/>
              </w:rPr>
              <w:t xml:space="preserve">, </w:t>
            </w:r>
            <w:r w:rsidR="00EC4D83" w:rsidRPr="00FD79E8">
              <w:rPr>
                <w:rFonts w:ascii="Times New Roman" w:eastAsia="Times New Roman" w:hAnsi="Times New Roman" w:cs="Times New Roman"/>
                <w:iCs/>
                <w:color w:val="000000" w:themeColor="text1"/>
                <w:sz w:val="24"/>
                <w:szCs w:val="24"/>
                <w:lang w:val="sv-SE" w:eastAsia="lv-LV"/>
              </w:rPr>
              <w:t xml:space="preserve">terorisma </w:t>
            </w:r>
            <w:r w:rsidR="00D97DD1">
              <w:rPr>
                <w:rFonts w:ascii="Times New Roman" w:eastAsia="Times New Roman" w:hAnsi="Times New Roman" w:cs="Times New Roman"/>
                <w:iCs/>
                <w:color w:val="000000" w:themeColor="text1"/>
                <w:sz w:val="24"/>
                <w:szCs w:val="24"/>
                <w:lang w:val="sv-SE" w:eastAsia="lv-LV"/>
              </w:rPr>
              <w:t xml:space="preserve">un proliferācijas </w:t>
            </w:r>
            <w:r w:rsidR="00EC4D83" w:rsidRPr="00FD79E8">
              <w:rPr>
                <w:rFonts w:ascii="Times New Roman" w:eastAsia="Times New Roman" w:hAnsi="Times New Roman" w:cs="Times New Roman"/>
                <w:iCs/>
                <w:color w:val="000000" w:themeColor="text1"/>
                <w:sz w:val="24"/>
                <w:szCs w:val="24"/>
                <w:lang w:val="sv-SE" w:eastAsia="lv-LV"/>
              </w:rPr>
              <w:t xml:space="preserve">finansēšana. </w:t>
            </w:r>
          </w:p>
          <w:p w14:paraId="01571DAE" w14:textId="77777777" w:rsidR="009C0C98" w:rsidRDefault="00236AAD" w:rsidP="00236AAD">
            <w:pPr>
              <w:spacing w:before="120" w:after="0" w:line="240" w:lineRule="auto"/>
              <w:jc w:val="both"/>
              <w:rPr>
                <w:rFonts w:ascii="Times New Roman" w:hAnsi="Times New Roman" w:cs="Times New Roman"/>
                <w:color w:val="000000" w:themeColor="text1"/>
                <w:sz w:val="24"/>
                <w:szCs w:val="24"/>
              </w:rPr>
            </w:pPr>
            <w:r w:rsidRPr="00867218">
              <w:rPr>
                <w:rFonts w:ascii="Times New Roman" w:hAnsi="Times New Roman" w:cs="Times New Roman"/>
                <w:color w:val="000000" w:themeColor="text1"/>
                <w:sz w:val="24"/>
                <w:szCs w:val="24"/>
              </w:rPr>
              <w:t>Noteikum</w:t>
            </w:r>
            <w:r w:rsidR="00C607B7">
              <w:rPr>
                <w:rFonts w:ascii="Times New Roman" w:hAnsi="Times New Roman" w:cs="Times New Roman"/>
                <w:color w:val="000000" w:themeColor="text1"/>
                <w:sz w:val="24"/>
                <w:szCs w:val="24"/>
              </w:rPr>
              <w:t>u projekts</w:t>
            </w:r>
            <w:r w:rsidRPr="00867218">
              <w:rPr>
                <w:rFonts w:ascii="Times New Roman" w:hAnsi="Times New Roman" w:cs="Times New Roman"/>
                <w:color w:val="000000" w:themeColor="text1"/>
                <w:sz w:val="24"/>
                <w:szCs w:val="24"/>
              </w:rPr>
              <w:t xml:space="preserve"> paredz saistošas prasības </w:t>
            </w:r>
            <w:r w:rsidR="00867218">
              <w:rPr>
                <w:rFonts w:ascii="Times New Roman" w:hAnsi="Times New Roman" w:cs="Times New Roman"/>
                <w:color w:val="000000" w:themeColor="text1"/>
                <w:sz w:val="24"/>
                <w:szCs w:val="24"/>
              </w:rPr>
              <w:t xml:space="preserve">tiem </w:t>
            </w:r>
            <w:r w:rsidR="00FF1347">
              <w:rPr>
                <w:rFonts w:ascii="Times New Roman" w:hAnsi="Times New Roman" w:cs="Times New Roman"/>
                <w:color w:val="000000" w:themeColor="text1"/>
                <w:sz w:val="24"/>
                <w:szCs w:val="24"/>
              </w:rPr>
              <w:t>parāda atgūšanas pakalpojuma sniedzējiem</w:t>
            </w:r>
            <w:r w:rsidR="00867218">
              <w:rPr>
                <w:rFonts w:ascii="Times New Roman" w:hAnsi="Times New Roman" w:cs="Times New Roman"/>
                <w:color w:val="000000" w:themeColor="text1"/>
                <w:sz w:val="24"/>
                <w:szCs w:val="24"/>
              </w:rPr>
              <w:t xml:space="preserve">, kuri vēlēsies iegūt licenci </w:t>
            </w:r>
            <w:r w:rsidR="00FF1347">
              <w:rPr>
                <w:rFonts w:ascii="Times New Roman" w:hAnsi="Times New Roman" w:cs="Times New Roman"/>
                <w:color w:val="000000" w:themeColor="text1"/>
                <w:sz w:val="24"/>
                <w:szCs w:val="24"/>
              </w:rPr>
              <w:t>parāda atgūšanas</w:t>
            </w:r>
            <w:r w:rsidR="00867218">
              <w:rPr>
                <w:rFonts w:ascii="Times New Roman" w:hAnsi="Times New Roman" w:cs="Times New Roman"/>
                <w:color w:val="000000" w:themeColor="text1"/>
                <w:sz w:val="24"/>
                <w:szCs w:val="24"/>
              </w:rPr>
              <w:t xml:space="preserve"> pakalpojumu sniegšanai</w:t>
            </w:r>
            <w:r w:rsidR="00C607B7">
              <w:rPr>
                <w:rFonts w:ascii="Times New Roman" w:hAnsi="Times New Roman" w:cs="Times New Roman"/>
                <w:color w:val="000000" w:themeColor="text1"/>
                <w:sz w:val="24"/>
                <w:szCs w:val="24"/>
              </w:rPr>
              <w:t xml:space="preserve"> un</w:t>
            </w:r>
            <w:r w:rsidR="00867218">
              <w:rPr>
                <w:rFonts w:ascii="Times New Roman" w:hAnsi="Times New Roman" w:cs="Times New Roman"/>
                <w:color w:val="000000" w:themeColor="text1"/>
                <w:sz w:val="24"/>
                <w:szCs w:val="24"/>
              </w:rPr>
              <w:t xml:space="preserve"> tiem, kam šāda licence jau ir piešķirta. </w:t>
            </w:r>
          </w:p>
          <w:p w14:paraId="6A0FA6DC" w14:textId="6BAF342B" w:rsidR="007F7694" w:rsidRPr="00784684" w:rsidRDefault="007F7694" w:rsidP="00236AAD">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Noteikumu projekts stājas spēkā </w:t>
            </w:r>
            <w:r w:rsidRPr="007F7694">
              <w:rPr>
                <w:rFonts w:ascii="Times New Roman" w:hAnsi="Times New Roman" w:cs="Times New Roman"/>
                <w:color w:val="000000" w:themeColor="text1"/>
                <w:sz w:val="24"/>
                <w:szCs w:val="24"/>
              </w:rPr>
              <w:t>nākamajā dienā pēc t</w:t>
            </w:r>
            <w:r w:rsidR="008C0159">
              <w:rPr>
                <w:rFonts w:ascii="Times New Roman" w:hAnsi="Times New Roman" w:cs="Times New Roman"/>
                <w:color w:val="000000" w:themeColor="text1"/>
                <w:sz w:val="24"/>
                <w:szCs w:val="24"/>
              </w:rPr>
              <w:t>ā</w:t>
            </w:r>
            <w:r w:rsidRPr="007F7694">
              <w:rPr>
                <w:rFonts w:ascii="Times New Roman" w:hAnsi="Times New Roman" w:cs="Times New Roman"/>
                <w:color w:val="000000" w:themeColor="text1"/>
                <w:sz w:val="24"/>
                <w:szCs w:val="24"/>
              </w:rPr>
              <w:t xml:space="preserve"> izsludināšanas</w:t>
            </w:r>
            <w:r>
              <w:rPr>
                <w:rFonts w:ascii="Times New Roman" w:hAnsi="Times New Roman" w:cs="Times New Roman"/>
                <w:color w:val="000000" w:themeColor="text1"/>
                <w:sz w:val="24"/>
                <w:szCs w:val="24"/>
              </w:rPr>
              <w:t>.</w:t>
            </w:r>
          </w:p>
        </w:tc>
      </w:tr>
    </w:tbl>
    <w:p w14:paraId="7AB9D350" w14:textId="77777777" w:rsidR="00DE7B66" w:rsidRDefault="00DE7B66" w:rsidP="00E5323B">
      <w:pPr>
        <w:spacing w:after="0" w:line="240" w:lineRule="auto"/>
        <w:rPr>
          <w:rFonts w:ascii="Times New Roman" w:eastAsia="Times New Roman" w:hAnsi="Times New Roman" w:cs="Times New Roman"/>
          <w:iCs/>
          <w:color w:val="000000" w:themeColor="text1"/>
          <w:sz w:val="24"/>
          <w:szCs w:val="24"/>
          <w:lang w:val="sv-SE" w:eastAsia="lv-LV"/>
        </w:rPr>
      </w:pPr>
    </w:p>
    <w:p w14:paraId="45EC96C7" w14:textId="77777777" w:rsidR="009F334B" w:rsidRPr="00F40377" w:rsidRDefault="009F334B" w:rsidP="00E5323B">
      <w:pPr>
        <w:spacing w:after="0" w:line="240" w:lineRule="auto"/>
        <w:rPr>
          <w:rFonts w:ascii="Times New Roman" w:eastAsia="Times New Roman" w:hAnsi="Times New Roman" w:cs="Times New Roman"/>
          <w:iCs/>
          <w:color w:val="000000" w:themeColor="text1"/>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40377" w:rsidRPr="00F40377" w14:paraId="4B2425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612DBB" w14:textId="77777777" w:rsidR="00655F2C" w:rsidRPr="00F40377" w:rsidRDefault="00E5323B" w:rsidP="00C92367">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F40377">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F40377" w:rsidRPr="00F40377" w14:paraId="0A8979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CB9652"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52A7FF"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B03C42A" w14:textId="2EBD07F0" w:rsidR="00E5323B" w:rsidRPr="00F40377" w:rsidRDefault="00BF6B11" w:rsidP="00BF6B11">
            <w:pPr>
              <w:spacing w:after="0" w:line="240" w:lineRule="auto"/>
              <w:jc w:val="both"/>
              <w:rPr>
                <w:rFonts w:ascii="Times New Roman" w:eastAsia="Times New Roman" w:hAnsi="Times New Roman" w:cs="Times New Roman"/>
                <w:iCs/>
                <w:color w:val="000000" w:themeColor="text1"/>
                <w:sz w:val="24"/>
                <w:szCs w:val="24"/>
                <w:lang w:eastAsia="lv-LV"/>
              </w:rPr>
            </w:pPr>
            <w:proofErr w:type="spellStart"/>
            <w:r w:rsidRPr="00F40377">
              <w:rPr>
                <w:rFonts w:ascii="Times New Roman" w:eastAsia="Times New Roman" w:hAnsi="Times New Roman" w:cs="Times New Roman"/>
                <w:iCs/>
                <w:color w:val="000000" w:themeColor="text1"/>
                <w:sz w:val="24"/>
                <w:szCs w:val="24"/>
                <w:lang w:val="en-US" w:eastAsia="lv-LV"/>
              </w:rPr>
              <w:t>Noteikum</w:t>
            </w:r>
            <w:r w:rsidR="002E5012">
              <w:rPr>
                <w:rFonts w:ascii="Times New Roman" w:eastAsia="Times New Roman" w:hAnsi="Times New Roman" w:cs="Times New Roman"/>
                <w:iCs/>
                <w:color w:val="000000" w:themeColor="text1"/>
                <w:sz w:val="24"/>
                <w:szCs w:val="24"/>
                <w:lang w:val="en-US" w:eastAsia="lv-LV"/>
              </w:rPr>
              <w:t>u</w:t>
            </w:r>
            <w:proofErr w:type="spellEnd"/>
            <w:r w:rsidR="002E5012">
              <w:rPr>
                <w:rFonts w:ascii="Times New Roman" w:eastAsia="Times New Roman" w:hAnsi="Times New Roman" w:cs="Times New Roman"/>
                <w:iCs/>
                <w:color w:val="000000" w:themeColor="text1"/>
                <w:sz w:val="24"/>
                <w:szCs w:val="24"/>
                <w:lang w:val="en-US" w:eastAsia="lv-LV"/>
              </w:rPr>
              <w:t xml:space="preserve"> </w:t>
            </w:r>
            <w:proofErr w:type="spellStart"/>
            <w:r w:rsidR="002E5012">
              <w:rPr>
                <w:rFonts w:ascii="Times New Roman" w:eastAsia="Times New Roman" w:hAnsi="Times New Roman" w:cs="Times New Roman"/>
                <w:iCs/>
                <w:color w:val="000000" w:themeColor="text1"/>
                <w:sz w:val="24"/>
                <w:szCs w:val="24"/>
                <w:lang w:val="en-US" w:eastAsia="lv-LV"/>
              </w:rPr>
              <w:t>projekts</w:t>
            </w:r>
            <w:proofErr w:type="spellEnd"/>
            <w:r w:rsidR="00E373B0"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E373B0" w:rsidRPr="00F40377">
              <w:rPr>
                <w:rFonts w:ascii="Times New Roman" w:eastAsia="Times New Roman" w:hAnsi="Times New Roman" w:cs="Times New Roman"/>
                <w:iCs/>
                <w:color w:val="000000" w:themeColor="text1"/>
                <w:sz w:val="24"/>
                <w:szCs w:val="24"/>
                <w:lang w:val="en-US" w:eastAsia="lv-LV"/>
              </w:rPr>
              <w:t>izstrādāt</w:t>
            </w:r>
            <w:r w:rsidR="002E5012">
              <w:rPr>
                <w:rFonts w:ascii="Times New Roman" w:eastAsia="Times New Roman" w:hAnsi="Times New Roman" w:cs="Times New Roman"/>
                <w:iCs/>
                <w:color w:val="000000" w:themeColor="text1"/>
                <w:sz w:val="24"/>
                <w:szCs w:val="24"/>
                <w:lang w:val="en-US" w:eastAsia="lv-LV"/>
              </w:rPr>
              <w:t>s</w:t>
            </w:r>
            <w:proofErr w:type="spellEnd"/>
            <w:r w:rsidR="00A62F81"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645F81">
              <w:rPr>
                <w:rFonts w:ascii="Times New Roman" w:eastAsia="Times New Roman" w:hAnsi="Times New Roman" w:cs="Times New Roman"/>
                <w:iCs/>
                <w:color w:val="000000" w:themeColor="text1"/>
                <w:sz w:val="24"/>
                <w:szCs w:val="24"/>
                <w:lang w:val="en-US" w:eastAsia="lv-LV"/>
              </w:rPr>
              <w:t>pamatojoties</w:t>
            </w:r>
            <w:proofErr w:type="spellEnd"/>
            <w:r w:rsidR="00645F81">
              <w:rPr>
                <w:rFonts w:ascii="Times New Roman" w:eastAsia="Times New Roman" w:hAnsi="Times New Roman" w:cs="Times New Roman"/>
                <w:iCs/>
                <w:color w:val="000000" w:themeColor="text1"/>
                <w:sz w:val="24"/>
                <w:szCs w:val="24"/>
                <w:lang w:val="en-US" w:eastAsia="lv-LV"/>
              </w:rPr>
              <w:t xml:space="preserve"> uz</w:t>
            </w:r>
            <w:r w:rsidR="00A62F81"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DC061F">
              <w:rPr>
                <w:rFonts w:ascii="Times New Roman" w:eastAsia="Times New Roman" w:hAnsi="Times New Roman" w:cs="Times New Roman"/>
                <w:iCs/>
                <w:color w:val="000000" w:themeColor="text1"/>
                <w:sz w:val="24"/>
                <w:szCs w:val="24"/>
                <w:lang w:val="en-US" w:eastAsia="lv-LV"/>
              </w:rPr>
              <w:t>Parādu</w:t>
            </w:r>
            <w:proofErr w:type="spellEnd"/>
            <w:r w:rsidR="00DC061F">
              <w:rPr>
                <w:rFonts w:ascii="Times New Roman" w:eastAsia="Times New Roman" w:hAnsi="Times New Roman" w:cs="Times New Roman"/>
                <w:iCs/>
                <w:color w:val="000000" w:themeColor="text1"/>
                <w:sz w:val="24"/>
                <w:szCs w:val="24"/>
                <w:lang w:val="en-US" w:eastAsia="lv-LV"/>
              </w:rPr>
              <w:t xml:space="preserve"> </w:t>
            </w:r>
            <w:proofErr w:type="spellStart"/>
            <w:r w:rsidR="00DC061F">
              <w:rPr>
                <w:rFonts w:ascii="Times New Roman" w:eastAsia="Times New Roman" w:hAnsi="Times New Roman" w:cs="Times New Roman"/>
                <w:iCs/>
                <w:color w:val="000000" w:themeColor="text1"/>
                <w:sz w:val="24"/>
                <w:szCs w:val="24"/>
                <w:lang w:val="en-US" w:eastAsia="lv-LV"/>
              </w:rPr>
              <w:t>ārpustiesas</w:t>
            </w:r>
            <w:proofErr w:type="spellEnd"/>
            <w:r w:rsidR="00DC061F">
              <w:rPr>
                <w:rFonts w:ascii="Times New Roman" w:eastAsia="Times New Roman" w:hAnsi="Times New Roman" w:cs="Times New Roman"/>
                <w:iCs/>
                <w:color w:val="000000" w:themeColor="text1"/>
                <w:sz w:val="24"/>
                <w:szCs w:val="24"/>
                <w:lang w:val="en-US" w:eastAsia="lv-LV"/>
              </w:rPr>
              <w:t xml:space="preserve"> </w:t>
            </w:r>
            <w:proofErr w:type="spellStart"/>
            <w:r w:rsidR="00DC061F">
              <w:rPr>
                <w:rFonts w:ascii="Times New Roman" w:eastAsia="Times New Roman" w:hAnsi="Times New Roman" w:cs="Times New Roman"/>
                <w:iCs/>
                <w:color w:val="000000" w:themeColor="text1"/>
                <w:sz w:val="24"/>
                <w:szCs w:val="24"/>
                <w:lang w:val="en-US" w:eastAsia="lv-LV"/>
              </w:rPr>
              <w:t>atgūšanas</w:t>
            </w:r>
            <w:proofErr w:type="spellEnd"/>
            <w:r w:rsidR="00DC061F">
              <w:rPr>
                <w:rFonts w:ascii="Times New Roman" w:eastAsia="Times New Roman" w:hAnsi="Times New Roman" w:cs="Times New Roman"/>
                <w:iCs/>
                <w:color w:val="000000" w:themeColor="text1"/>
                <w:sz w:val="24"/>
                <w:szCs w:val="24"/>
                <w:lang w:val="en-US" w:eastAsia="lv-LV"/>
              </w:rPr>
              <w:t xml:space="preserve"> </w:t>
            </w:r>
            <w:proofErr w:type="spellStart"/>
            <w:r w:rsidR="00DC061F">
              <w:rPr>
                <w:rFonts w:ascii="Times New Roman" w:eastAsia="Times New Roman" w:hAnsi="Times New Roman" w:cs="Times New Roman"/>
                <w:iCs/>
                <w:color w:val="000000" w:themeColor="text1"/>
                <w:sz w:val="24"/>
                <w:szCs w:val="24"/>
                <w:lang w:val="en-US" w:eastAsia="lv-LV"/>
              </w:rPr>
              <w:t>likuma</w:t>
            </w:r>
            <w:proofErr w:type="spellEnd"/>
            <w:r w:rsidR="00DC061F">
              <w:rPr>
                <w:rFonts w:ascii="Times New Roman" w:eastAsia="Times New Roman" w:hAnsi="Times New Roman" w:cs="Times New Roman"/>
                <w:iCs/>
                <w:color w:val="000000" w:themeColor="text1"/>
                <w:sz w:val="24"/>
                <w:szCs w:val="24"/>
                <w:lang w:val="en-US" w:eastAsia="lv-LV"/>
              </w:rPr>
              <w:t xml:space="preserve"> </w:t>
            </w:r>
            <w:proofErr w:type="gramStart"/>
            <w:r w:rsidR="00DC061F">
              <w:rPr>
                <w:rFonts w:ascii="Times New Roman" w:eastAsia="Times New Roman" w:hAnsi="Times New Roman" w:cs="Times New Roman"/>
                <w:iCs/>
                <w:color w:val="000000" w:themeColor="text1"/>
                <w:sz w:val="24"/>
                <w:szCs w:val="24"/>
                <w:lang w:val="en-US" w:eastAsia="lv-LV"/>
              </w:rPr>
              <w:t>5.panta</w:t>
            </w:r>
            <w:proofErr w:type="gramEnd"/>
            <w:r w:rsidR="00DC061F">
              <w:rPr>
                <w:rFonts w:ascii="Times New Roman" w:eastAsia="Times New Roman" w:hAnsi="Times New Roman" w:cs="Times New Roman"/>
                <w:iCs/>
                <w:color w:val="000000" w:themeColor="text1"/>
                <w:sz w:val="24"/>
                <w:szCs w:val="24"/>
                <w:lang w:val="en-US" w:eastAsia="lv-LV"/>
              </w:rPr>
              <w:t xml:space="preserve"> </w:t>
            </w:r>
            <w:proofErr w:type="spellStart"/>
            <w:r w:rsidR="00DC061F">
              <w:rPr>
                <w:rFonts w:ascii="Times New Roman" w:eastAsia="Times New Roman" w:hAnsi="Times New Roman" w:cs="Times New Roman"/>
                <w:iCs/>
                <w:color w:val="000000" w:themeColor="text1"/>
                <w:sz w:val="24"/>
                <w:szCs w:val="24"/>
                <w:lang w:val="en-US" w:eastAsia="lv-LV"/>
              </w:rPr>
              <w:t>ceturt</w:t>
            </w:r>
            <w:r w:rsidR="00645F81">
              <w:rPr>
                <w:rFonts w:ascii="Times New Roman" w:eastAsia="Times New Roman" w:hAnsi="Times New Roman" w:cs="Times New Roman"/>
                <w:iCs/>
                <w:color w:val="000000" w:themeColor="text1"/>
                <w:sz w:val="24"/>
                <w:szCs w:val="24"/>
                <w:lang w:val="en-US" w:eastAsia="lv-LV"/>
              </w:rPr>
              <w:t>o</w:t>
            </w:r>
            <w:proofErr w:type="spellEnd"/>
            <w:r w:rsidR="00DC061F">
              <w:rPr>
                <w:rFonts w:ascii="Times New Roman" w:eastAsia="Times New Roman" w:hAnsi="Times New Roman" w:cs="Times New Roman"/>
                <w:iCs/>
                <w:color w:val="000000" w:themeColor="text1"/>
                <w:sz w:val="24"/>
                <w:szCs w:val="24"/>
                <w:lang w:val="en-US" w:eastAsia="lv-LV"/>
              </w:rPr>
              <w:t xml:space="preserve"> un </w:t>
            </w:r>
            <w:proofErr w:type="spellStart"/>
            <w:r w:rsidR="00DC061F">
              <w:rPr>
                <w:rFonts w:ascii="Times New Roman" w:eastAsia="Times New Roman" w:hAnsi="Times New Roman" w:cs="Times New Roman"/>
                <w:iCs/>
                <w:color w:val="000000" w:themeColor="text1"/>
                <w:sz w:val="24"/>
                <w:szCs w:val="24"/>
                <w:lang w:val="en-US" w:eastAsia="lv-LV"/>
              </w:rPr>
              <w:t>piekt</w:t>
            </w:r>
            <w:r w:rsidR="00645F81">
              <w:rPr>
                <w:rFonts w:ascii="Times New Roman" w:eastAsia="Times New Roman" w:hAnsi="Times New Roman" w:cs="Times New Roman"/>
                <w:iCs/>
                <w:color w:val="000000" w:themeColor="text1"/>
                <w:sz w:val="24"/>
                <w:szCs w:val="24"/>
                <w:lang w:val="en-US" w:eastAsia="lv-LV"/>
              </w:rPr>
              <w:t>o</w:t>
            </w:r>
            <w:proofErr w:type="spellEnd"/>
            <w:r w:rsidR="00DC061F">
              <w:rPr>
                <w:rFonts w:ascii="Times New Roman" w:eastAsia="Times New Roman" w:hAnsi="Times New Roman" w:cs="Times New Roman"/>
                <w:iCs/>
                <w:color w:val="000000" w:themeColor="text1"/>
                <w:sz w:val="24"/>
                <w:szCs w:val="24"/>
                <w:lang w:val="en-US" w:eastAsia="lv-LV"/>
              </w:rPr>
              <w:t xml:space="preserve"> </w:t>
            </w:r>
            <w:proofErr w:type="spellStart"/>
            <w:r w:rsidR="00DC061F">
              <w:rPr>
                <w:rFonts w:ascii="Times New Roman" w:eastAsia="Times New Roman" w:hAnsi="Times New Roman" w:cs="Times New Roman"/>
                <w:iCs/>
                <w:color w:val="000000" w:themeColor="text1"/>
                <w:sz w:val="24"/>
                <w:szCs w:val="24"/>
                <w:lang w:val="en-US" w:eastAsia="lv-LV"/>
              </w:rPr>
              <w:t>daļ</w:t>
            </w:r>
            <w:r w:rsidR="00645F81">
              <w:rPr>
                <w:rFonts w:ascii="Times New Roman" w:eastAsia="Times New Roman" w:hAnsi="Times New Roman" w:cs="Times New Roman"/>
                <w:iCs/>
                <w:color w:val="000000" w:themeColor="text1"/>
                <w:sz w:val="24"/>
                <w:szCs w:val="24"/>
                <w:lang w:val="en-US" w:eastAsia="lv-LV"/>
              </w:rPr>
              <w:t>u</w:t>
            </w:r>
            <w:proofErr w:type="spellEnd"/>
            <w:r w:rsidR="00FC073F">
              <w:rPr>
                <w:rFonts w:ascii="Times New Roman" w:eastAsia="Times New Roman" w:hAnsi="Times New Roman" w:cs="Times New Roman"/>
                <w:iCs/>
                <w:color w:val="000000" w:themeColor="text1"/>
                <w:sz w:val="24"/>
                <w:szCs w:val="24"/>
                <w:lang w:val="en-US" w:eastAsia="lv-LV"/>
              </w:rPr>
              <w:t>.</w:t>
            </w:r>
          </w:p>
        </w:tc>
      </w:tr>
      <w:tr w:rsidR="00F40377" w:rsidRPr="00F40377" w14:paraId="428CC4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19CD21"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DF4C40" w14:textId="77777777" w:rsidR="00854CF1"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Pašreizējā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situācija</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problēmas</w:t>
            </w:r>
            <w:proofErr w:type="spellEnd"/>
            <w:r w:rsidRPr="00F40377">
              <w:rPr>
                <w:rFonts w:ascii="Times New Roman" w:eastAsia="Times New Roman" w:hAnsi="Times New Roman" w:cs="Times New Roman"/>
                <w:iCs/>
                <w:color w:val="000000" w:themeColor="text1"/>
                <w:sz w:val="24"/>
                <w:szCs w:val="24"/>
                <w:lang w:val="en-US" w:eastAsia="lv-LV"/>
              </w:rPr>
              <w:t xml:space="preserve">, kuru </w:t>
            </w:r>
            <w:proofErr w:type="spellStart"/>
            <w:r w:rsidRPr="00F40377">
              <w:rPr>
                <w:rFonts w:ascii="Times New Roman" w:eastAsia="Times New Roman" w:hAnsi="Times New Roman" w:cs="Times New Roman"/>
                <w:iCs/>
                <w:color w:val="000000" w:themeColor="text1"/>
                <w:sz w:val="24"/>
                <w:szCs w:val="24"/>
                <w:lang w:val="en-US" w:eastAsia="lv-LV"/>
              </w:rPr>
              <w:t>risināšanai</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tiesību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akta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projekts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izstrādāts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tiesiskā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regulējuma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mērķis</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būtība</w:t>
            </w:r>
            <w:proofErr w:type="spellEnd"/>
          </w:p>
          <w:p w14:paraId="787CDDE2" w14:textId="77777777" w:rsidR="00854CF1" w:rsidRPr="00F40377" w:rsidRDefault="00854CF1" w:rsidP="00854CF1">
            <w:pPr>
              <w:rPr>
                <w:rFonts w:ascii="Times New Roman" w:eastAsia="Times New Roman" w:hAnsi="Times New Roman" w:cs="Times New Roman"/>
                <w:color w:val="000000" w:themeColor="text1"/>
                <w:sz w:val="24"/>
                <w:szCs w:val="24"/>
                <w:lang w:val="en-US" w:eastAsia="lv-LV"/>
              </w:rPr>
            </w:pPr>
          </w:p>
          <w:p w14:paraId="69590E80" w14:textId="77777777" w:rsidR="00854CF1" w:rsidRPr="00F40377" w:rsidRDefault="00854CF1" w:rsidP="00854CF1">
            <w:pPr>
              <w:rPr>
                <w:rFonts w:ascii="Times New Roman" w:eastAsia="Times New Roman" w:hAnsi="Times New Roman" w:cs="Times New Roman"/>
                <w:color w:val="000000" w:themeColor="text1"/>
                <w:sz w:val="24"/>
                <w:szCs w:val="24"/>
                <w:lang w:val="en-US" w:eastAsia="lv-LV"/>
              </w:rPr>
            </w:pPr>
          </w:p>
          <w:p w14:paraId="188E37D1" w14:textId="77777777" w:rsidR="00854CF1" w:rsidRPr="00F40377" w:rsidRDefault="00854CF1" w:rsidP="00854CF1">
            <w:pPr>
              <w:rPr>
                <w:rFonts w:ascii="Times New Roman" w:eastAsia="Times New Roman" w:hAnsi="Times New Roman" w:cs="Times New Roman"/>
                <w:color w:val="000000" w:themeColor="text1"/>
                <w:sz w:val="24"/>
                <w:szCs w:val="24"/>
                <w:lang w:val="en-US" w:eastAsia="lv-LV"/>
              </w:rPr>
            </w:pPr>
          </w:p>
          <w:p w14:paraId="2300154F" w14:textId="77777777" w:rsidR="00854CF1" w:rsidRPr="00F40377" w:rsidRDefault="00854CF1" w:rsidP="00854CF1">
            <w:pPr>
              <w:rPr>
                <w:rFonts w:ascii="Times New Roman" w:eastAsia="Times New Roman" w:hAnsi="Times New Roman" w:cs="Times New Roman"/>
                <w:color w:val="000000" w:themeColor="text1"/>
                <w:sz w:val="24"/>
                <w:szCs w:val="24"/>
                <w:lang w:val="en-US" w:eastAsia="lv-LV"/>
              </w:rPr>
            </w:pPr>
          </w:p>
          <w:p w14:paraId="553E3D02" w14:textId="77777777" w:rsidR="00E5323B" w:rsidRDefault="00E5323B" w:rsidP="00854CF1">
            <w:pPr>
              <w:rPr>
                <w:rFonts w:ascii="Times New Roman" w:eastAsia="Times New Roman" w:hAnsi="Times New Roman" w:cs="Times New Roman"/>
                <w:color w:val="000000" w:themeColor="text1"/>
                <w:sz w:val="24"/>
                <w:szCs w:val="24"/>
                <w:lang w:val="en-US" w:eastAsia="lv-LV"/>
              </w:rPr>
            </w:pPr>
          </w:p>
          <w:p w14:paraId="4FB7503D" w14:textId="77777777" w:rsidR="00D54704" w:rsidRPr="00D54704" w:rsidRDefault="00D54704" w:rsidP="00D54704">
            <w:pPr>
              <w:rPr>
                <w:rFonts w:ascii="Times New Roman" w:eastAsia="Times New Roman" w:hAnsi="Times New Roman" w:cs="Times New Roman"/>
                <w:sz w:val="24"/>
                <w:szCs w:val="24"/>
                <w:lang w:val="en-US" w:eastAsia="lv-LV"/>
              </w:rPr>
            </w:pPr>
          </w:p>
          <w:p w14:paraId="468E1E2F" w14:textId="77777777" w:rsidR="00D54704" w:rsidRPr="00D54704" w:rsidRDefault="00D54704" w:rsidP="00D54704">
            <w:pPr>
              <w:rPr>
                <w:rFonts w:ascii="Times New Roman" w:eastAsia="Times New Roman" w:hAnsi="Times New Roman" w:cs="Times New Roman"/>
                <w:sz w:val="24"/>
                <w:szCs w:val="24"/>
                <w:lang w:val="en-US" w:eastAsia="lv-LV"/>
              </w:rPr>
            </w:pPr>
          </w:p>
          <w:p w14:paraId="5528CBBD" w14:textId="77777777" w:rsidR="00D54704" w:rsidRPr="00D54704" w:rsidRDefault="00D54704" w:rsidP="00D54704">
            <w:pPr>
              <w:rPr>
                <w:rFonts w:ascii="Times New Roman" w:eastAsia="Times New Roman" w:hAnsi="Times New Roman" w:cs="Times New Roman"/>
                <w:sz w:val="24"/>
                <w:szCs w:val="24"/>
                <w:lang w:val="en-US" w:eastAsia="lv-LV"/>
              </w:rPr>
            </w:pPr>
          </w:p>
          <w:p w14:paraId="191CE343" w14:textId="3E9002D5" w:rsidR="00D54704" w:rsidRDefault="00D54704" w:rsidP="00D54704">
            <w:pPr>
              <w:rPr>
                <w:rFonts w:ascii="Times New Roman" w:eastAsia="Times New Roman" w:hAnsi="Times New Roman" w:cs="Times New Roman"/>
                <w:sz w:val="24"/>
                <w:szCs w:val="24"/>
                <w:lang w:val="en-US" w:eastAsia="lv-LV"/>
              </w:rPr>
            </w:pPr>
          </w:p>
          <w:p w14:paraId="35C9807E" w14:textId="77777777" w:rsidR="00440557" w:rsidRPr="00440557" w:rsidRDefault="00440557" w:rsidP="00440557">
            <w:pPr>
              <w:rPr>
                <w:rFonts w:ascii="Times New Roman" w:eastAsia="Times New Roman" w:hAnsi="Times New Roman" w:cs="Times New Roman"/>
                <w:sz w:val="24"/>
                <w:szCs w:val="24"/>
                <w:lang w:val="en-US" w:eastAsia="lv-LV"/>
              </w:rPr>
            </w:pPr>
          </w:p>
          <w:p w14:paraId="66CC16B5" w14:textId="77777777" w:rsidR="00440557" w:rsidRPr="00440557" w:rsidRDefault="00440557" w:rsidP="00440557">
            <w:pPr>
              <w:rPr>
                <w:rFonts w:ascii="Times New Roman" w:eastAsia="Times New Roman" w:hAnsi="Times New Roman" w:cs="Times New Roman"/>
                <w:sz w:val="24"/>
                <w:szCs w:val="24"/>
                <w:lang w:val="en-US" w:eastAsia="lv-LV"/>
              </w:rPr>
            </w:pPr>
          </w:p>
          <w:p w14:paraId="594E0B8B" w14:textId="77777777" w:rsidR="00440557" w:rsidRPr="00440557" w:rsidRDefault="00440557" w:rsidP="00440557">
            <w:pPr>
              <w:rPr>
                <w:rFonts w:ascii="Times New Roman" w:eastAsia="Times New Roman" w:hAnsi="Times New Roman" w:cs="Times New Roman"/>
                <w:sz w:val="24"/>
                <w:szCs w:val="24"/>
                <w:lang w:val="en-US" w:eastAsia="lv-LV"/>
              </w:rPr>
            </w:pPr>
          </w:p>
          <w:p w14:paraId="39659602" w14:textId="77777777" w:rsidR="00440557" w:rsidRPr="00440557" w:rsidRDefault="00440557" w:rsidP="00440557">
            <w:pPr>
              <w:rPr>
                <w:rFonts w:ascii="Times New Roman" w:eastAsia="Times New Roman" w:hAnsi="Times New Roman" w:cs="Times New Roman"/>
                <w:sz w:val="24"/>
                <w:szCs w:val="24"/>
                <w:lang w:val="en-US" w:eastAsia="lv-LV"/>
              </w:rPr>
            </w:pPr>
          </w:p>
          <w:p w14:paraId="11D0BF66" w14:textId="77777777" w:rsidR="00440557" w:rsidRPr="00440557" w:rsidRDefault="00440557" w:rsidP="00440557">
            <w:pPr>
              <w:rPr>
                <w:rFonts w:ascii="Times New Roman" w:eastAsia="Times New Roman" w:hAnsi="Times New Roman" w:cs="Times New Roman"/>
                <w:sz w:val="24"/>
                <w:szCs w:val="24"/>
                <w:lang w:val="en-US" w:eastAsia="lv-LV"/>
              </w:rPr>
            </w:pPr>
          </w:p>
          <w:p w14:paraId="53952675" w14:textId="77777777" w:rsidR="00440557" w:rsidRPr="00440557" w:rsidRDefault="00440557" w:rsidP="00440557">
            <w:pPr>
              <w:rPr>
                <w:rFonts w:ascii="Times New Roman" w:eastAsia="Times New Roman" w:hAnsi="Times New Roman" w:cs="Times New Roman"/>
                <w:sz w:val="24"/>
                <w:szCs w:val="24"/>
                <w:lang w:val="en-US" w:eastAsia="lv-LV"/>
              </w:rPr>
            </w:pPr>
          </w:p>
          <w:p w14:paraId="20E242AD" w14:textId="77777777" w:rsidR="00440557" w:rsidRPr="00440557" w:rsidRDefault="00440557" w:rsidP="00440557">
            <w:pPr>
              <w:rPr>
                <w:rFonts w:ascii="Times New Roman" w:eastAsia="Times New Roman" w:hAnsi="Times New Roman" w:cs="Times New Roman"/>
                <w:sz w:val="24"/>
                <w:szCs w:val="24"/>
                <w:lang w:val="en-US" w:eastAsia="lv-LV"/>
              </w:rPr>
            </w:pPr>
          </w:p>
          <w:p w14:paraId="00E60545" w14:textId="77777777" w:rsidR="00440557" w:rsidRPr="00440557" w:rsidRDefault="00440557" w:rsidP="00440557">
            <w:pPr>
              <w:rPr>
                <w:rFonts w:ascii="Times New Roman" w:eastAsia="Times New Roman" w:hAnsi="Times New Roman" w:cs="Times New Roman"/>
                <w:sz w:val="24"/>
                <w:szCs w:val="24"/>
                <w:lang w:val="en-US" w:eastAsia="lv-LV"/>
              </w:rPr>
            </w:pPr>
          </w:p>
          <w:p w14:paraId="5048C2E6" w14:textId="77777777" w:rsidR="00440557" w:rsidRPr="00440557" w:rsidRDefault="00440557" w:rsidP="00440557">
            <w:pPr>
              <w:rPr>
                <w:rFonts w:ascii="Times New Roman" w:eastAsia="Times New Roman" w:hAnsi="Times New Roman" w:cs="Times New Roman"/>
                <w:sz w:val="24"/>
                <w:szCs w:val="24"/>
                <w:lang w:val="en-US" w:eastAsia="lv-LV"/>
              </w:rPr>
            </w:pPr>
          </w:p>
          <w:p w14:paraId="5000F2C4" w14:textId="77777777" w:rsidR="00440557" w:rsidRPr="00440557" w:rsidRDefault="00440557" w:rsidP="00440557">
            <w:pPr>
              <w:rPr>
                <w:rFonts w:ascii="Times New Roman" w:eastAsia="Times New Roman" w:hAnsi="Times New Roman" w:cs="Times New Roman"/>
                <w:sz w:val="24"/>
                <w:szCs w:val="24"/>
                <w:lang w:val="en-US" w:eastAsia="lv-LV"/>
              </w:rPr>
            </w:pPr>
          </w:p>
          <w:p w14:paraId="6B686683" w14:textId="77777777" w:rsidR="00440557" w:rsidRPr="00440557" w:rsidRDefault="00440557" w:rsidP="00440557">
            <w:pPr>
              <w:rPr>
                <w:rFonts w:ascii="Times New Roman" w:eastAsia="Times New Roman" w:hAnsi="Times New Roman" w:cs="Times New Roman"/>
                <w:sz w:val="24"/>
                <w:szCs w:val="24"/>
                <w:lang w:val="en-US" w:eastAsia="lv-LV"/>
              </w:rPr>
            </w:pPr>
          </w:p>
          <w:p w14:paraId="3BD75041" w14:textId="77777777" w:rsidR="00440557" w:rsidRPr="00440557" w:rsidRDefault="00440557" w:rsidP="00440557">
            <w:pPr>
              <w:rPr>
                <w:rFonts w:ascii="Times New Roman" w:eastAsia="Times New Roman" w:hAnsi="Times New Roman" w:cs="Times New Roman"/>
                <w:sz w:val="24"/>
                <w:szCs w:val="24"/>
                <w:lang w:val="en-US" w:eastAsia="lv-LV"/>
              </w:rPr>
            </w:pPr>
          </w:p>
          <w:p w14:paraId="56DBDCDD" w14:textId="77777777" w:rsidR="00126DA1" w:rsidRPr="00126DA1" w:rsidRDefault="00126DA1" w:rsidP="00126DA1">
            <w:pPr>
              <w:rPr>
                <w:rFonts w:ascii="Times New Roman" w:eastAsia="Times New Roman" w:hAnsi="Times New Roman" w:cs="Times New Roman"/>
                <w:sz w:val="24"/>
                <w:szCs w:val="24"/>
                <w:lang w:val="en-US" w:eastAsia="lv-LV"/>
              </w:rPr>
            </w:pPr>
          </w:p>
          <w:p w14:paraId="5BD53756" w14:textId="77777777" w:rsidR="00126DA1" w:rsidRPr="00126DA1" w:rsidRDefault="00126DA1" w:rsidP="00126DA1">
            <w:pPr>
              <w:rPr>
                <w:rFonts w:ascii="Times New Roman" w:eastAsia="Times New Roman" w:hAnsi="Times New Roman" w:cs="Times New Roman"/>
                <w:sz w:val="24"/>
                <w:szCs w:val="24"/>
                <w:lang w:val="en-US" w:eastAsia="lv-LV"/>
              </w:rPr>
            </w:pPr>
          </w:p>
          <w:p w14:paraId="6961827C" w14:textId="77777777" w:rsidR="00126DA1" w:rsidRPr="00126DA1" w:rsidRDefault="00126DA1" w:rsidP="00126DA1">
            <w:pPr>
              <w:rPr>
                <w:rFonts w:ascii="Times New Roman" w:eastAsia="Times New Roman" w:hAnsi="Times New Roman" w:cs="Times New Roman"/>
                <w:sz w:val="24"/>
                <w:szCs w:val="24"/>
                <w:lang w:val="en-US" w:eastAsia="lv-LV"/>
              </w:rPr>
            </w:pPr>
          </w:p>
          <w:p w14:paraId="3ED453E1" w14:textId="77777777" w:rsidR="00126DA1" w:rsidRPr="00126DA1" w:rsidRDefault="00126DA1" w:rsidP="00126DA1">
            <w:pPr>
              <w:rPr>
                <w:rFonts w:ascii="Times New Roman" w:eastAsia="Times New Roman" w:hAnsi="Times New Roman" w:cs="Times New Roman"/>
                <w:sz w:val="24"/>
                <w:szCs w:val="24"/>
                <w:lang w:val="en-US" w:eastAsia="lv-LV"/>
              </w:rPr>
            </w:pPr>
          </w:p>
          <w:p w14:paraId="1CBA26E2" w14:textId="77777777" w:rsidR="00126DA1" w:rsidRPr="00126DA1" w:rsidRDefault="00126DA1" w:rsidP="00126DA1">
            <w:pPr>
              <w:rPr>
                <w:rFonts w:ascii="Times New Roman" w:eastAsia="Times New Roman" w:hAnsi="Times New Roman" w:cs="Times New Roman"/>
                <w:sz w:val="24"/>
                <w:szCs w:val="24"/>
                <w:lang w:val="en-US" w:eastAsia="lv-LV"/>
              </w:rPr>
            </w:pPr>
          </w:p>
          <w:p w14:paraId="6C50CCEF" w14:textId="77777777" w:rsidR="00126DA1" w:rsidRPr="00126DA1" w:rsidRDefault="00126DA1" w:rsidP="00126DA1">
            <w:pPr>
              <w:rPr>
                <w:rFonts w:ascii="Times New Roman" w:eastAsia="Times New Roman" w:hAnsi="Times New Roman" w:cs="Times New Roman"/>
                <w:sz w:val="24"/>
                <w:szCs w:val="24"/>
                <w:lang w:val="en-US" w:eastAsia="lv-LV"/>
              </w:rPr>
            </w:pPr>
          </w:p>
          <w:p w14:paraId="047C472C" w14:textId="77777777" w:rsidR="00126DA1" w:rsidRPr="00126DA1" w:rsidRDefault="00126DA1" w:rsidP="00126DA1">
            <w:pPr>
              <w:rPr>
                <w:rFonts w:ascii="Times New Roman" w:eastAsia="Times New Roman" w:hAnsi="Times New Roman" w:cs="Times New Roman"/>
                <w:sz w:val="24"/>
                <w:szCs w:val="24"/>
                <w:lang w:val="en-US" w:eastAsia="lv-LV"/>
              </w:rPr>
            </w:pPr>
          </w:p>
          <w:p w14:paraId="58B0B292" w14:textId="77777777" w:rsidR="00126DA1" w:rsidRPr="00126DA1" w:rsidRDefault="00126DA1" w:rsidP="00126DA1">
            <w:pPr>
              <w:rPr>
                <w:rFonts w:ascii="Times New Roman" w:eastAsia="Times New Roman" w:hAnsi="Times New Roman" w:cs="Times New Roman"/>
                <w:sz w:val="24"/>
                <w:szCs w:val="24"/>
                <w:lang w:val="en-US" w:eastAsia="lv-LV"/>
              </w:rPr>
            </w:pPr>
          </w:p>
          <w:p w14:paraId="260B9B2A" w14:textId="77777777" w:rsidR="00126DA1" w:rsidRPr="00126DA1" w:rsidRDefault="00126DA1" w:rsidP="00126DA1">
            <w:pPr>
              <w:rPr>
                <w:rFonts w:ascii="Times New Roman" w:eastAsia="Times New Roman" w:hAnsi="Times New Roman" w:cs="Times New Roman"/>
                <w:sz w:val="24"/>
                <w:szCs w:val="24"/>
                <w:lang w:val="en-US" w:eastAsia="lv-LV"/>
              </w:rPr>
            </w:pPr>
          </w:p>
          <w:p w14:paraId="5F1A7CCB" w14:textId="77777777" w:rsidR="00126DA1" w:rsidRPr="00126DA1" w:rsidRDefault="00126DA1" w:rsidP="00126DA1">
            <w:pPr>
              <w:rPr>
                <w:rFonts w:ascii="Times New Roman" w:eastAsia="Times New Roman" w:hAnsi="Times New Roman" w:cs="Times New Roman"/>
                <w:sz w:val="24"/>
                <w:szCs w:val="24"/>
                <w:lang w:val="en-US" w:eastAsia="lv-LV"/>
              </w:rPr>
            </w:pPr>
          </w:p>
          <w:p w14:paraId="2C34565A" w14:textId="77777777" w:rsidR="00126DA1" w:rsidRPr="00126DA1" w:rsidRDefault="00126DA1" w:rsidP="00126DA1">
            <w:pPr>
              <w:rPr>
                <w:rFonts w:ascii="Times New Roman" w:eastAsia="Times New Roman" w:hAnsi="Times New Roman" w:cs="Times New Roman"/>
                <w:sz w:val="24"/>
                <w:szCs w:val="24"/>
                <w:lang w:val="en-US" w:eastAsia="lv-LV"/>
              </w:rPr>
            </w:pPr>
          </w:p>
          <w:p w14:paraId="2B9F1C90" w14:textId="77777777" w:rsidR="00126DA1" w:rsidRPr="00126DA1" w:rsidRDefault="00126DA1" w:rsidP="00126DA1">
            <w:pPr>
              <w:rPr>
                <w:rFonts w:ascii="Times New Roman" w:eastAsia="Times New Roman" w:hAnsi="Times New Roman" w:cs="Times New Roman"/>
                <w:sz w:val="24"/>
                <w:szCs w:val="24"/>
                <w:lang w:val="en-US" w:eastAsia="lv-LV"/>
              </w:rPr>
            </w:pPr>
          </w:p>
          <w:p w14:paraId="4E419B17" w14:textId="77777777" w:rsidR="004139A0" w:rsidRPr="004139A0" w:rsidRDefault="004139A0" w:rsidP="004139A0">
            <w:pPr>
              <w:rPr>
                <w:rFonts w:ascii="Times New Roman" w:eastAsia="Times New Roman" w:hAnsi="Times New Roman" w:cs="Times New Roman"/>
                <w:sz w:val="24"/>
                <w:szCs w:val="24"/>
                <w:lang w:val="en-US" w:eastAsia="lv-LV"/>
              </w:rPr>
            </w:pPr>
          </w:p>
          <w:p w14:paraId="756675AB" w14:textId="77777777" w:rsidR="004139A0" w:rsidRPr="004139A0" w:rsidRDefault="004139A0" w:rsidP="004139A0">
            <w:pPr>
              <w:rPr>
                <w:rFonts w:ascii="Times New Roman" w:eastAsia="Times New Roman" w:hAnsi="Times New Roman" w:cs="Times New Roman"/>
                <w:sz w:val="24"/>
                <w:szCs w:val="24"/>
                <w:lang w:val="en-US" w:eastAsia="lv-LV"/>
              </w:rPr>
            </w:pPr>
          </w:p>
          <w:p w14:paraId="26CB4853" w14:textId="77777777" w:rsidR="004139A0" w:rsidRPr="004139A0" w:rsidRDefault="004139A0" w:rsidP="004139A0">
            <w:pPr>
              <w:rPr>
                <w:rFonts w:ascii="Times New Roman" w:eastAsia="Times New Roman" w:hAnsi="Times New Roman" w:cs="Times New Roman"/>
                <w:sz w:val="24"/>
                <w:szCs w:val="24"/>
                <w:lang w:val="en-US" w:eastAsia="lv-LV"/>
              </w:rPr>
            </w:pPr>
          </w:p>
          <w:p w14:paraId="47616D01" w14:textId="77777777" w:rsidR="004139A0" w:rsidRPr="004139A0" w:rsidRDefault="004139A0" w:rsidP="004139A0">
            <w:pPr>
              <w:rPr>
                <w:rFonts w:ascii="Times New Roman" w:eastAsia="Times New Roman" w:hAnsi="Times New Roman" w:cs="Times New Roman"/>
                <w:sz w:val="24"/>
                <w:szCs w:val="24"/>
                <w:lang w:val="en-US" w:eastAsia="lv-LV"/>
              </w:rPr>
            </w:pPr>
          </w:p>
          <w:p w14:paraId="439CA5F9" w14:textId="77777777" w:rsidR="004139A0" w:rsidRPr="004139A0" w:rsidRDefault="004139A0" w:rsidP="004139A0">
            <w:pPr>
              <w:rPr>
                <w:rFonts w:ascii="Times New Roman" w:eastAsia="Times New Roman" w:hAnsi="Times New Roman" w:cs="Times New Roman"/>
                <w:sz w:val="24"/>
                <w:szCs w:val="24"/>
                <w:lang w:val="en-US" w:eastAsia="lv-LV"/>
              </w:rPr>
            </w:pPr>
          </w:p>
          <w:p w14:paraId="4087068A" w14:textId="77777777" w:rsidR="004139A0" w:rsidRPr="004139A0" w:rsidRDefault="004139A0" w:rsidP="004139A0">
            <w:pPr>
              <w:rPr>
                <w:rFonts w:ascii="Times New Roman" w:eastAsia="Times New Roman" w:hAnsi="Times New Roman" w:cs="Times New Roman"/>
                <w:sz w:val="24"/>
                <w:szCs w:val="24"/>
                <w:lang w:val="en-US" w:eastAsia="lv-LV"/>
              </w:rPr>
            </w:pPr>
          </w:p>
          <w:p w14:paraId="7A3E7C69" w14:textId="77777777" w:rsidR="004139A0" w:rsidRPr="004139A0" w:rsidRDefault="004139A0" w:rsidP="004139A0">
            <w:pPr>
              <w:rPr>
                <w:rFonts w:ascii="Times New Roman" w:eastAsia="Times New Roman" w:hAnsi="Times New Roman" w:cs="Times New Roman"/>
                <w:sz w:val="24"/>
                <w:szCs w:val="24"/>
                <w:lang w:val="en-US" w:eastAsia="lv-LV"/>
              </w:rPr>
            </w:pPr>
          </w:p>
          <w:p w14:paraId="1E691744" w14:textId="77777777" w:rsidR="004139A0" w:rsidRPr="004139A0" w:rsidRDefault="004139A0" w:rsidP="004139A0">
            <w:pPr>
              <w:rPr>
                <w:rFonts w:ascii="Times New Roman" w:eastAsia="Times New Roman" w:hAnsi="Times New Roman" w:cs="Times New Roman"/>
                <w:sz w:val="24"/>
                <w:szCs w:val="24"/>
                <w:lang w:val="en-US" w:eastAsia="lv-LV"/>
              </w:rPr>
            </w:pPr>
          </w:p>
          <w:p w14:paraId="43D58D60" w14:textId="77777777" w:rsidR="004139A0" w:rsidRPr="004139A0" w:rsidRDefault="004139A0" w:rsidP="004139A0">
            <w:pPr>
              <w:rPr>
                <w:rFonts w:ascii="Times New Roman" w:eastAsia="Times New Roman" w:hAnsi="Times New Roman" w:cs="Times New Roman"/>
                <w:sz w:val="24"/>
                <w:szCs w:val="24"/>
                <w:lang w:val="en-US" w:eastAsia="lv-LV"/>
              </w:rPr>
            </w:pPr>
          </w:p>
          <w:p w14:paraId="0BEE9844" w14:textId="77777777" w:rsidR="004139A0" w:rsidRPr="004139A0" w:rsidRDefault="004139A0" w:rsidP="004139A0">
            <w:pPr>
              <w:rPr>
                <w:rFonts w:ascii="Times New Roman" w:eastAsia="Times New Roman" w:hAnsi="Times New Roman" w:cs="Times New Roman"/>
                <w:sz w:val="24"/>
                <w:szCs w:val="24"/>
                <w:lang w:val="en-US" w:eastAsia="lv-LV"/>
              </w:rPr>
            </w:pPr>
          </w:p>
          <w:p w14:paraId="5D15541F" w14:textId="77777777" w:rsidR="004139A0" w:rsidRPr="004139A0" w:rsidRDefault="004139A0" w:rsidP="004139A0">
            <w:pPr>
              <w:rPr>
                <w:rFonts w:ascii="Times New Roman" w:eastAsia="Times New Roman" w:hAnsi="Times New Roman" w:cs="Times New Roman"/>
                <w:sz w:val="24"/>
                <w:szCs w:val="24"/>
                <w:lang w:val="en-US" w:eastAsia="lv-LV"/>
              </w:rPr>
            </w:pPr>
          </w:p>
          <w:p w14:paraId="38B14A6C" w14:textId="77777777" w:rsidR="004139A0" w:rsidRPr="004139A0" w:rsidRDefault="004139A0" w:rsidP="004139A0">
            <w:pPr>
              <w:rPr>
                <w:rFonts w:ascii="Times New Roman" w:eastAsia="Times New Roman" w:hAnsi="Times New Roman" w:cs="Times New Roman"/>
                <w:sz w:val="24"/>
                <w:szCs w:val="24"/>
                <w:lang w:val="en-US" w:eastAsia="lv-LV"/>
              </w:rPr>
            </w:pPr>
          </w:p>
          <w:p w14:paraId="04472D67" w14:textId="77777777" w:rsidR="00D54704" w:rsidRPr="00D54704" w:rsidRDefault="00D54704" w:rsidP="00D54704">
            <w:pPr>
              <w:rPr>
                <w:rFonts w:ascii="Times New Roman" w:eastAsia="Times New Roman" w:hAnsi="Times New Roman" w:cs="Times New Roman"/>
                <w:sz w:val="24"/>
                <w:szCs w:val="24"/>
                <w:lang w:val="en-US" w:eastAsia="lv-LV"/>
              </w:rPr>
            </w:pPr>
          </w:p>
          <w:p w14:paraId="39A57467" w14:textId="6EF72AF7" w:rsidR="00D54704" w:rsidRDefault="00D54704" w:rsidP="00D54704">
            <w:pPr>
              <w:rPr>
                <w:rFonts w:ascii="Times New Roman" w:eastAsia="Times New Roman" w:hAnsi="Times New Roman" w:cs="Times New Roman"/>
                <w:color w:val="000000" w:themeColor="text1"/>
                <w:sz w:val="24"/>
                <w:szCs w:val="24"/>
                <w:lang w:val="en-US" w:eastAsia="lv-LV"/>
              </w:rPr>
            </w:pPr>
          </w:p>
          <w:p w14:paraId="1B382E09" w14:textId="77777777" w:rsidR="008C4408" w:rsidRPr="008C4408" w:rsidRDefault="008C4408" w:rsidP="008C4408">
            <w:pPr>
              <w:rPr>
                <w:rFonts w:ascii="Times New Roman" w:eastAsia="Times New Roman" w:hAnsi="Times New Roman" w:cs="Times New Roman"/>
                <w:sz w:val="24"/>
                <w:szCs w:val="24"/>
                <w:lang w:val="en-US" w:eastAsia="lv-LV"/>
              </w:rPr>
            </w:pPr>
          </w:p>
          <w:p w14:paraId="3FE27D8C" w14:textId="77777777" w:rsidR="008C4408" w:rsidRPr="008C4408" w:rsidRDefault="008C4408" w:rsidP="008C4408">
            <w:pPr>
              <w:rPr>
                <w:rFonts w:ascii="Times New Roman" w:eastAsia="Times New Roman" w:hAnsi="Times New Roman" w:cs="Times New Roman"/>
                <w:sz w:val="24"/>
                <w:szCs w:val="24"/>
                <w:lang w:val="en-US" w:eastAsia="lv-LV"/>
              </w:rPr>
            </w:pPr>
          </w:p>
          <w:p w14:paraId="12FBD26C" w14:textId="77777777" w:rsidR="008C4408" w:rsidRPr="008C4408" w:rsidRDefault="008C4408" w:rsidP="008C4408">
            <w:pPr>
              <w:rPr>
                <w:rFonts w:ascii="Times New Roman" w:eastAsia="Times New Roman" w:hAnsi="Times New Roman" w:cs="Times New Roman"/>
                <w:sz w:val="24"/>
                <w:szCs w:val="24"/>
                <w:lang w:val="en-US" w:eastAsia="lv-LV"/>
              </w:rPr>
            </w:pPr>
          </w:p>
          <w:p w14:paraId="5FF3B4BA" w14:textId="77777777" w:rsidR="008C4408" w:rsidRPr="008C4408" w:rsidRDefault="008C4408" w:rsidP="008C4408">
            <w:pPr>
              <w:rPr>
                <w:rFonts w:ascii="Times New Roman" w:eastAsia="Times New Roman" w:hAnsi="Times New Roman" w:cs="Times New Roman"/>
                <w:sz w:val="24"/>
                <w:szCs w:val="24"/>
                <w:lang w:val="en-US" w:eastAsia="lv-LV"/>
              </w:rPr>
            </w:pPr>
          </w:p>
          <w:p w14:paraId="051A3E55" w14:textId="77777777" w:rsidR="008C4408" w:rsidRPr="008C4408" w:rsidRDefault="008C4408" w:rsidP="002012F0">
            <w:pPr>
              <w:rPr>
                <w:lang w:val="en-US" w:eastAsia="lv-LV"/>
              </w:rPr>
            </w:pPr>
          </w:p>
          <w:p w14:paraId="27CEA992" w14:textId="77777777" w:rsidR="008C4408" w:rsidRPr="008C4408" w:rsidRDefault="008C4408" w:rsidP="008C4408">
            <w:pPr>
              <w:rPr>
                <w:rFonts w:ascii="Times New Roman" w:eastAsia="Times New Roman" w:hAnsi="Times New Roman" w:cs="Times New Roman"/>
                <w:sz w:val="24"/>
                <w:szCs w:val="24"/>
                <w:lang w:val="en-US" w:eastAsia="lv-LV"/>
              </w:rPr>
            </w:pPr>
          </w:p>
          <w:p w14:paraId="5FC2B3FB" w14:textId="77777777" w:rsidR="008C4408" w:rsidRPr="008C4408" w:rsidRDefault="008C4408" w:rsidP="008C4408">
            <w:pPr>
              <w:rPr>
                <w:rFonts w:ascii="Times New Roman" w:eastAsia="Times New Roman" w:hAnsi="Times New Roman" w:cs="Times New Roman"/>
                <w:sz w:val="24"/>
                <w:szCs w:val="24"/>
                <w:lang w:val="en-US" w:eastAsia="lv-LV"/>
              </w:rPr>
            </w:pPr>
          </w:p>
          <w:p w14:paraId="12D9D9B3" w14:textId="77777777" w:rsidR="008C4408" w:rsidRPr="008C4408" w:rsidRDefault="008C4408" w:rsidP="008C4408">
            <w:pPr>
              <w:rPr>
                <w:rFonts w:ascii="Times New Roman" w:eastAsia="Times New Roman" w:hAnsi="Times New Roman" w:cs="Times New Roman"/>
                <w:sz w:val="24"/>
                <w:szCs w:val="24"/>
                <w:lang w:val="en-US" w:eastAsia="lv-LV"/>
              </w:rPr>
            </w:pPr>
          </w:p>
          <w:p w14:paraId="1634A1EE" w14:textId="77777777" w:rsidR="008C4408" w:rsidRPr="008C4408" w:rsidRDefault="008C4408" w:rsidP="008C4408">
            <w:pPr>
              <w:rPr>
                <w:rFonts w:ascii="Times New Roman" w:eastAsia="Times New Roman" w:hAnsi="Times New Roman" w:cs="Times New Roman"/>
                <w:sz w:val="24"/>
                <w:szCs w:val="24"/>
                <w:lang w:val="en-US" w:eastAsia="lv-LV"/>
              </w:rPr>
            </w:pPr>
          </w:p>
          <w:p w14:paraId="5EEA8EE3" w14:textId="77777777" w:rsidR="008C4408" w:rsidRPr="008C4408" w:rsidRDefault="008C4408" w:rsidP="008C4408">
            <w:pPr>
              <w:rPr>
                <w:rFonts w:ascii="Times New Roman" w:eastAsia="Times New Roman" w:hAnsi="Times New Roman" w:cs="Times New Roman"/>
                <w:sz w:val="24"/>
                <w:szCs w:val="24"/>
                <w:lang w:val="en-US" w:eastAsia="lv-LV"/>
              </w:rPr>
            </w:pPr>
          </w:p>
          <w:p w14:paraId="775589DD" w14:textId="77777777" w:rsidR="008C4408" w:rsidRPr="008C4408" w:rsidRDefault="008C4408" w:rsidP="008C4408">
            <w:pPr>
              <w:rPr>
                <w:rFonts w:ascii="Times New Roman" w:eastAsia="Times New Roman" w:hAnsi="Times New Roman" w:cs="Times New Roman"/>
                <w:sz w:val="24"/>
                <w:szCs w:val="24"/>
                <w:lang w:val="en-US" w:eastAsia="lv-LV"/>
              </w:rPr>
            </w:pPr>
          </w:p>
          <w:p w14:paraId="7B6289D4" w14:textId="77777777" w:rsidR="008C4408" w:rsidRPr="008C4408" w:rsidRDefault="008C4408" w:rsidP="008C4408">
            <w:pPr>
              <w:rPr>
                <w:rFonts w:ascii="Times New Roman" w:eastAsia="Times New Roman" w:hAnsi="Times New Roman" w:cs="Times New Roman"/>
                <w:sz w:val="24"/>
                <w:szCs w:val="24"/>
                <w:lang w:val="en-US" w:eastAsia="lv-LV"/>
              </w:rPr>
            </w:pPr>
          </w:p>
          <w:p w14:paraId="15F0FD3E" w14:textId="77777777" w:rsidR="00205F7B" w:rsidRPr="00205F7B" w:rsidRDefault="00205F7B" w:rsidP="00205F7B">
            <w:pPr>
              <w:rPr>
                <w:rFonts w:ascii="Times New Roman" w:eastAsia="Times New Roman" w:hAnsi="Times New Roman" w:cs="Times New Roman"/>
                <w:sz w:val="24"/>
                <w:szCs w:val="24"/>
                <w:lang w:val="en-US" w:eastAsia="lv-LV"/>
              </w:rPr>
            </w:pPr>
          </w:p>
          <w:p w14:paraId="0AB0FD6D" w14:textId="77777777" w:rsidR="00205F7B" w:rsidRPr="00205F7B" w:rsidRDefault="00205F7B" w:rsidP="00205F7B">
            <w:pPr>
              <w:rPr>
                <w:rFonts w:ascii="Times New Roman" w:eastAsia="Times New Roman" w:hAnsi="Times New Roman" w:cs="Times New Roman"/>
                <w:sz w:val="24"/>
                <w:szCs w:val="24"/>
                <w:lang w:val="en-US" w:eastAsia="lv-LV"/>
              </w:rPr>
            </w:pPr>
          </w:p>
          <w:p w14:paraId="5862E2D0" w14:textId="77777777" w:rsidR="00205F7B" w:rsidRPr="00205F7B" w:rsidRDefault="00205F7B" w:rsidP="00205F7B">
            <w:pPr>
              <w:rPr>
                <w:rFonts w:ascii="Times New Roman" w:eastAsia="Times New Roman" w:hAnsi="Times New Roman" w:cs="Times New Roman"/>
                <w:sz w:val="24"/>
                <w:szCs w:val="24"/>
                <w:lang w:val="en-US" w:eastAsia="lv-LV"/>
              </w:rPr>
            </w:pPr>
          </w:p>
          <w:p w14:paraId="776CBE1E" w14:textId="77777777" w:rsidR="00205F7B" w:rsidRPr="00205F7B" w:rsidRDefault="00205F7B" w:rsidP="00205F7B">
            <w:pPr>
              <w:rPr>
                <w:rFonts w:ascii="Times New Roman" w:eastAsia="Times New Roman" w:hAnsi="Times New Roman" w:cs="Times New Roman"/>
                <w:sz w:val="24"/>
                <w:szCs w:val="24"/>
                <w:lang w:val="en-US" w:eastAsia="lv-LV"/>
              </w:rPr>
            </w:pPr>
          </w:p>
          <w:p w14:paraId="53F3A94D" w14:textId="77777777" w:rsidR="00205F7B" w:rsidRPr="00205F7B" w:rsidRDefault="00205F7B" w:rsidP="00205F7B">
            <w:pPr>
              <w:rPr>
                <w:rFonts w:ascii="Times New Roman" w:eastAsia="Times New Roman" w:hAnsi="Times New Roman" w:cs="Times New Roman"/>
                <w:sz w:val="24"/>
                <w:szCs w:val="24"/>
                <w:lang w:val="en-US" w:eastAsia="lv-LV"/>
              </w:rPr>
            </w:pPr>
          </w:p>
          <w:p w14:paraId="6AA4F682" w14:textId="77777777" w:rsidR="00205F7B" w:rsidRPr="00205F7B" w:rsidRDefault="00205F7B" w:rsidP="00205F7B">
            <w:pPr>
              <w:rPr>
                <w:rFonts w:ascii="Times New Roman" w:eastAsia="Times New Roman" w:hAnsi="Times New Roman" w:cs="Times New Roman"/>
                <w:sz w:val="24"/>
                <w:szCs w:val="24"/>
                <w:lang w:val="en-US" w:eastAsia="lv-LV"/>
              </w:rPr>
            </w:pPr>
          </w:p>
          <w:p w14:paraId="2F729F89" w14:textId="77777777" w:rsidR="00205F7B" w:rsidRPr="00205F7B" w:rsidRDefault="00205F7B" w:rsidP="00205F7B">
            <w:pPr>
              <w:rPr>
                <w:rFonts w:ascii="Times New Roman" w:eastAsia="Times New Roman" w:hAnsi="Times New Roman" w:cs="Times New Roman"/>
                <w:sz w:val="24"/>
                <w:szCs w:val="24"/>
                <w:lang w:val="en-US" w:eastAsia="lv-LV"/>
              </w:rPr>
            </w:pPr>
          </w:p>
          <w:p w14:paraId="34BF31BC" w14:textId="77777777" w:rsidR="00205F7B" w:rsidRPr="00205F7B" w:rsidRDefault="00205F7B" w:rsidP="00205F7B">
            <w:pPr>
              <w:rPr>
                <w:rFonts w:ascii="Times New Roman" w:eastAsia="Times New Roman" w:hAnsi="Times New Roman" w:cs="Times New Roman"/>
                <w:sz w:val="24"/>
                <w:szCs w:val="24"/>
                <w:lang w:val="en-US" w:eastAsia="lv-LV"/>
              </w:rPr>
            </w:pPr>
          </w:p>
          <w:p w14:paraId="3301927A" w14:textId="77777777" w:rsidR="00205F7B" w:rsidRPr="00205F7B" w:rsidRDefault="00205F7B" w:rsidP="00205F7B">
            <w:pPr>
              <w:rPr>
                <w:rFonts w:ascii="Times New Roman" w:eastAsia="Times New Roman" w:hAnsi="Times New Roman" w:cs="Times New Roman"/>
                <w:sz w:val="24"/>
                <w:szCs w:val="24"/>
                <w:lang w:val="en-US" w:eastAsia="lv-LV"/>
              </w:rPr>
            </w:pPr>
          </w:p>
          <w:p w14:paraId="21A41812" w14:textId="77777777" w:rsidR="00205F7B" w:rsidRPr="00205F7B" w:rsidRDefault="00205F7B" w:rsidP="00205F7B">
            <w:pPr>
              <w:rPr>
                <w:rFonts w:ascii="Times New Roman" w:eastAsia="Times New Roman" w:hAnsi="Times New Roman" w:cs="Times New Roman"/>
                <w:sz w:val="24"/>
                <w:szCs w:val="24"/>
                <w:lang w:val="en-US" w:eastAsia="lv-LV"/>
              </w:rPr>
            </w:pPr>
          </w:p>
          <w:p w14:paraId="3BD49336" w14:textId="77777777" w:rsidR="00205F7B" w:rsidRPr="00205F7B" w:rsidRDefault="00205F7B" w:rsidP="00205F7B">
            <w:pPr>
              <w:rPr>
                <w:rFonts w:ascii="Times New Roman" w:eastAsia="Times New Roman" w:hAnsi="Times New Roman" w:cs="Times New Roman"/>
                <w:sz w:val="24"/>
                <w:szCs w:val="24"/>
                <w:lang w:val="en-US" w:eastAsia="lv-LV"/>
              </w:rPr>
            </w:pPr>
          </w:p>
          <w:p w14:paraId="14EC04EA" w14:textId="77777777" w:rsidR="00205F7B" w:rsidRPr="00205F7B" w:rsidRDefault="00205F7B" w:rsidP="00205F7B">
            <w:pPr>
              <w:rPr>
                <w:rFonts w:ascii="Times New Roman" w:eastAsia="Times New Roman" w:hAnsi="Times New Roman" w:cs="Times New Roman"/>
                <w:sz w:val="24"/>
                <w:szCs w:val="24"/>
                <w:lang w:val="en-US" w:eastAsia="lv-LV"/>
              </w:rPr>
            </w:pPr>
          </w:p>
          <w:p w14:paraId="1B6F5ECC" w14:textId="77777777" w:rsidR="00D54704" w:rsidRPr="00D54704" w:rsidRDefault="00D54704" w:rsidP="00D54704">
            <w:pPr>
              <w:rPr>
                <w:rFonts w:ascii="Times New Roman" w:eastAsia="Times New Roman" w:hAnsi="Times New Roman" w:cs="Times New Roman"/>
                <w:sz w:val="24"/>
                <w:szCs w:val="24"/>
                <w:lang w:val="en-US" w:eastAsia="lv-LV"/>
              </w:rPr>
            </w:pPr>
          </w:p>
          <w:p w14:paraId="1A94879C" w14:textId="77777777" w:rsidR="00D54704" w:rsidRPr="00D54704" w:rsidRDefault="00D54704" w:rsidP="00D54704">
            <w:pPr>
              <w:rPr>
                <w:rFonts w:ascii="Times New Roman" w:eastAsia="Times New Roman" w:hAnsi="Times New Roman" w:cs="Times New Roman"/>
                <w:sz w:val="24"/>
                <w:szCs w:val="24"/>
                <w:lang w:val="en-US" w:eastAsia="lv-LV"/>
              </w:rPr>
            </w:pPr>
          </w:p>
          <w:p w14:paraId="4F233ACC" w14:textId="77777777" w:rsidR="00D54704" w:rsidRPr="00D54704" w:rsidRDefault="00D54704" w:rsidP="00D54704">
            <w:pPr>
              <w:rPr>
                <w:rFonts w:ascii="Times New Roman" w:eastAsia="Times New Roman" w:hAnsi="Times New Roman" w:cs="Times New Roman"/>
                <w:sz w:val="24"/>
                <w:szCs w:val="24"/>
                <w:lang w:val="en-US" w:eastAsia="lv-LV"/>
              </w:rPr>
            </w:pPr>
          </w:p>
          <w:p w14:paraId="159376C2" w14:textId="77777777" w:rsidR="00D54704" w:rsidRPr="00D54704" w:rsidRDefault="00D54704" w:rsidP="00D54704">
            <w:pPr>
              <w:rPr>
                <w:rFonts w:ascii="Times New Roman" w:eastAsia="Times New Roman" w:hAnsi="Times New Roman" w:cs="Times New Roman"/>
                <w:sz w:val="24"/>
                <w:szCs w:val="24"/>
                <w:lang w:val="en-US" w:eastAsia="lv-LV"/>
              </w:rPr>
            </w:pPr>
          </w:p>
          <w:p w14:paraId="553FB15D" w14:textId="77777777" w:rsidR="00D54704" w:rsidRDefault="00D54704" w:rsidP="00D54704">
            <w:pPr>
              <w:rPr>
                <w:rFonts w:ascii="Times New Roman" w:eastAsia="Times New Roman" w:hAnsi="Times New Roman" w:cs="Times New Roman"/>
                <w:color w:val="000000" w:themeColor="text1"/>
                <w:sz w:val="24"/>
                <w:szCs w:val="24"/>
                <w:lang w:val="en-US" w:eastAsia="lv-LV"/>
              </w:rPr>
            </w:pPr>
          </w:p>
          <w:p w14:paraId="1D47F545" w14:textId="77777777" w:rsidR="00D54704" w:rsidRDefault="00D54704" w:rsidP="00D54704">
            <w:pPr>
              <w:rPr>
                <w:rFonts w:ascii="Times New Roman" w:eastAsia="Times New Roman" w:hAnsi="Times New Roman" w:cs="Times New Roman"/>
                <w:sz w:val="24"/>
                <w:szCs w:val="24"/>
                <w:lang w:val="en-US" w:eastAsia="lv-LV"/>
              </w:rPr>
            </w:pPr>
          </w:p>
          <w:p w14:paraId="45A1CD93" w14:textId="77777777" w:rsidR="002012F0" w:rsidRPr="002012F0" w:rsidRDefault="002012F0" w:rsidP="002012F0">
            <w:pPr>
              <w:rPr>
                <w:rFonts w:ascii="Times New Roman" w:eastAsia="Times New Roman" w:hAnsi="Times New Roman" w:cs="Times New Roman"/>
                <w:sz w:val="24"/>
                <w:szCs w:val="24"/>
                <w:lang w:val="en-US" w:eastAsia="lv-LV"/>
              </w:rPr>
            </w:pPr>
          </w:p>
          <w:p w14:paraId="37629002" w14:textId="77777777" w:rsidR="002012F0" w:rsidRPr="002012F0" w:rsidRDefault="002012F0" w:rsidP="002012F0">
            <w:pPr>
              <w:rPr>
                <w:rFonts w:ascii="Times New Roman" w:eastAsia="Times New Roman" w:hAnsi="Times New Roman" w:cs="Times New Roman"/>
                <w:sz w:val="24"/>
                <w:szCs w:val="24"/>
                <w:lang w:val="en-US" w:eastAsia="lv-LV"/>
              </w:rPr>
            </w:pPr>
          </w:p>
          <w:p w14:paraId="10550BFA" w14:textId="77777777" w:rsidR="002012F0" w:rsidRPr="002012F0" w:rsidRDefault="002012F0" w:rsidP="002012F0">
            <w:pPr>
              <w:rPr>
                <w:rFonts w:ascii="Times New Roman" w:eastAsia="Times New Roman" w:hAnsi="Times New Roman" w:cs="Times New Roman"/>
                <w:sz w:val="24"/>
                <w:szCs w:val="24"/>
                <w:lang w:val="en-US" w:eastAsia="lv-LV"/>
              </w:rPr>
            </w:pPr>
          </w:p>
          <w:p w14:paraId="3EF95FB7" w14:textId="77777777" w:rsidR="002012F0" w:rsidRPr="002012F0" w:rsidRDefault="002012F0" w:rsidP="002012F0">
            <w:pPr>
              <w:rPr>
                <w:rFonts w:ascii="Times New Roman" w:eastAsia="Times New Roman" w:hAnsi="Times New Roman" w:cs="Times New Roman"/>
                <w:sz w:val="24"/>
                <w:szCs w:val="24"/>
                <w:lang w:val="en-US" w:eastAsia="lv-LV"/>
              </w:rPr>
            </w:pPr>
          </w:p>
          <w:p w14:paraId="5E2D4191" w14:textId="77777777" w:rsidR="002012F0" w:rsidRPr="002012F0" w:rsidRDefault="002012F0" w:rsidP="002012F0">
            <w:pPr>
              <w:rPr>
                <w:rFonts w:ascii="Times New Roman" w:eastAsia="Times New Roman" w:hAnsi="Times New Roman" w:cs="Times New Roman"/>
                <w:sz w:val="24"/>
                <w:szCs w:val="24"/>
                <w:lang w:val="en-US" w:eastAsia="lv-LV"/>
              </w:rPr>
            </w:pPr>
          </w:p>
          <w:p w14:paraId="7501C608" w14:textId="77777777" w:rsidR="002012F0" w:rsidRPr="002012F0" w:rsidRDefault="002012F0" w:rsidP="002012F0">
            <w:pPr>
              <w:rPr>
                <w:rFonts w:ascii="Times New Roman" w:eastAsia="Times New Roman" w:hAnsi="Times New Roman" w:cs="Times New Roman"/>
                <w:sz w:val="24"/>
                <w:szCs w:val="24"/>
                <w:lang w:val="en-US" w:eastAsia="lv-LV"/>
              </w:rPr>
            </w:pPr>
          </w:p>
          <w:p w14:paraId="71E54659" w14:textId="77777777" w:rsidR="002012F0" w:rsidRPr="002012F0" w:rsidRDefault="002012F0" w:rsidP="002012F0">
            <w:pPr>
              <w:rPr>
                <w:rFonts w:ascii="Times New Roman" w:eastAsia="Times New Roman" w:hAnsi="Times New Roman" w:cs="Times New Roman"/>
                <w:sz w:val="24"/>
                <w:szCs w:val="24"/>
                <w:lang w:val="en-US" w:eastAsia="lv-LV"/>
              </w:rPr>
            </w:pPr>
          </w:p>
          <w:p w14:paraId="46540285" w14:textId="77777777" w:rsidR="002012F0" w:rsidRPr="002012F0" w:rsidRDefault="002012F0" w:rsidP="002012F0">
            <w:pPr>
              <w:rPr>
                <w:rFonts w:ascii="Times New Roman" w:eastAsia="Times New Roman" w:hAnsi="Times New Roman" w:cs="Times New Roman"/>
                <w:sz w:val="24"/>
                <w:szCs w:val="24"/>
                <w:lang w:val="en-US" w:eastAsia="lv-LV"/>
              </w:rPr>
            </w:pPr>
          </w:p>
          <w:p w14:paraId="11F8093A" w14:textId="77777777" w:rsidR="002012F0" w:rsidRPr="002012F0" w:rsidRDefault="002012F0" w:rsidP="002012F0">
            <w:pPr>
              <w:rPr>
                <w:rFonts w:ascii="Times New Roman" w:eastAsia="Times New Roman" w:hAnsi="Times New Roman" w:cs="Times New Roman"/>
                <w:sz w:val="24"/>
                <w:szCs w:val="24"/>
                <w:lang w:val="en-US" w:eastAsia="lv-LV"/>
              </w:rPr>
            </w:pPr>
          </w:p>
          <w:p w14:paraId="138FEA17" w14:textId="77777777" w:rsidR="002012F0" w:rsidRPr="002012F0" w:rsidRDefault="002012F0" w:rsidP="002012F0">
            <w:pPr>
              <w:rPr>
                <w:rFonts w:ascii="Times New Roman" w:eastAsia="Times New Roman" w:hAnsi="Times New Roman" w:cs="Times New Roman"/>
                <w:sz w:val="24"/>
                <w:szCs w:val="24"/>
                <w:lang w:val="en-US" w:eastAsia="lv-LV"/>
              </w:rPr>
            </w:pPr>
          </w:p>
          <w:p w14:paraId="0896590D" w14:textId="77777777" w:rsidR="002012F0" w:rsidRPr="002012F0" w:rsidRDefault="002012F0" w:rsidP="002012F0">
            <w:pPr>
              <w:rPr>
                <w:rFonts w:ascii="Times New Roman" w:eastAsia="Times New Roman" w:hAnsi="Times New Roman" w:cs="Times New Roman"/>
                <w:sz w:val="24"/>
                <w:szCs w:val="24"/>
                <w:lang w:val="en-US" w:eastAsia="lv-LV"/>
              </w:rPr>
            </w:pPr>
          </w:p>
          <w:p w14:paraId="43D3C248" w14:textId="77777777" w:rsidR="002012F0" w:rsidRPr="002012F0" w:rsidRDefault="002012F0" w:rsidP="002012F0">
            <w:pPr>
              <w:rPr>
                <w:rFonts w:ascii="Times New Roman" w:eastAsia="Times New Roman" w:hAnsi="Times New Roman" w:cs="Times New Roman"/>
                <w:sz w:val="24"/>
                <w:szCs w:val="24"/>
                <w:lang w:val="en-US" w:eastAsia="lv-LV"/>
              </w:rPr>
            </w:pPr>
          </w:p>
          <w:p w14:paraId="4A619258" w14:textId="77777777" w:rsidR="002012F0" w:rsidRPr="002012F0" w:rsidRDefault="002012F0" w:rsidP="002012F0">
            <w:pPr>
              <w:rPr>
                <w:rFonts w:ascii="Times New Roman" w:eastAsia="Times New Roman" w:hAnsi="Times New Roman" w:cs="Times New Roman"/>
                <w:sz w:val="24"/>
                <w:szCs w:val="24"/>
                <w:lang w:val="en-US" w:eastAsia="lv-LV"/>
              </w:rPr>
            </w:pPr>
          </w:p>
          <w:p w14:paraId="2D7C87F6" w14:textId="77777777" w:rsidR="002012F0" w:rsidRPr="002012F0" w:rsidRDefault="002012F0" w:rsidP="002012F0">
            <w:pPr>
              <w:rPr>
                <w:rFonts w:ascii="Times New Roman" w:eastAsia="Times New Roman" w:hAnsi="Times New Roman" w:cs="Times New Roman"/>
                <w:sz w:val="24"/>
                <w:szCs w:val="24"/>
                <w:lang w:val="en-US" w:eastAsia="lv-LV"/>
              </w:rPr>
            </w:pPr>
          </w:p>
          <w:p w14:paraId="391BE6D4" w14:textId="77777777" w:rsidR="002012F0" w:rsidRPr="002012F0" w:rsidRDefault="002012F0" w:rsidP="002012F0">
            <w:pPr>
              <w:rPr>
                <w:rFonts w:ascii="Times New Roman" w:eastAsia="Times New Roman" w:hAnsi="Times New Roman" w:cs="Times New Roman"/>
                <w:sz w:val="24"/>
                <w:szCs w:val="24"/>
                <w:lang w:val="en-US" w:eastAsia="lv-LV"/>
              </w:rPr>
            </w:pPr>
          </w:p>
          <w:p w14:paraId="225BECF1" w14:textId="5DC68ACA" w:rsidR="002012F0" w:rsidRDefault="002012F0" w:rsidP="002012F0">
            <w:pPr>
              <w:rPr>
                <w:rFonts w:ascii="Times New Roman" w:eastAsia="Times New Roman" w:hAnsi="Times New Roman" w:cs="Times New Roman"/>
                <w:sz w:val="24"/>
                <w:szCs w:val="24"/>
                <w:lang w:val="en-US" w:eastAsia="lv-LV"/>
              </w:rPr>
            </w:pPr>
          </w:p>
          <w:p w14:paraId="24C754C8" w14:textId="77777777" w:rsidR="002012F0" w:rsidRPr="002012F0" w:rsidRDefault="002012F0" w:rsidP="002012F0">
            <w:pPr>
              <w:rPr>
                <w:rFonts w:ascii="Times New Roman" w:eastAsia="Times New Roman" w:hAnsi="Times New Roman" w:cs="Times New Roman"/>
                <w:sz w:val="24"/>
                <w:szCs w:val="24"/>
                <w:lang w:val="en-US" w:eastAsia="lv-LV"/>
              </w:rPr>
            </w:pPr>
          </w:p>
          <w:p w14:paraId="4AA958F5" w14:textId="77777777" w:rsidR="002012F0" w:rsidRPr="002012F0" w:rsidRDefault="002012F0" w:rsidP="002012F0">
            <w:pPr>
              <w:rPr>
                <w:rFonts w:ascii="Times New Roman" w:eastAsia="Times New Roman" w:hAnsi="Times New Roman" w:cs="Times New Roman"/>
                <w:sz w:val="24"/>
                <w:szCs w:val="24"/>
                <w:lang w:val="en-US" w:eastAsia="lv-LV"/>
              </w:rPr>
            </w:pPr>
          </w:p>
          <w:p w14:paraId="303CD686" w14:textId="77777777" w:rsidR="002012F0" w:rsidRPr="002012F0" w:rsidRDefault="002012F0" w:rsidP="002012F0">
            <w:pPr>
              <w:rPr>
                <w:rFonts w:ascii="Times New Roman" w:eastAsia="Times New Roman" w:hAnsi="Times New Roman" w:cs="Times New Roman"/>
                <w:sz w:val="24"/>
                <w:szCs w:val="24"/>
                <w:lang w:val="en-US" w:eastAsia="lv-LV"/>
              </w:rPr>
            </w:pPr>
          </w:p>
          <w:p w14:paraId="206F9BAC" w14:textId="77777777" w:rsidR="002012F0" w:rsidRPr="002012F0" w:rsidRDefault="002012F0" w:rsidP="002012F0">
            <w:pPr>
              <w:rPr>
                <w:rFonts w:ascii="Times New Roman" w:eastAsia="Times New Roman" w:hAnsi="Times New Roman" w:cs="Times New Roman"/>
                <w:sz w:val="24"/>
                <w:szCs w:val="24"/>
                <w:lang w:val="en-US" w:eastAsia="lv-LV"/>
              </w:rPr>
            </w:pPr>
          </w:p>
          <w:p w14:paraId="285FFE63" w14:textId="77777777" w:rsidR="002012F0" w:rsidRDefault="002012F0" w:rsidP="002012F0">
            <w:pPr>
              <w:rPr>
                <w:rFonts w:ascii="Times New Roman" w:eastAsia="Times New Roman" w:hAnsi="Times New Roman" w:cs="Times New Roman"/>
                <w:sz w:val="24"/>
                <w:szCs w:val="24"/>
                <w:lang w:val="en-US" w:eastAsia="lv-LV"/>
              </w:rPr>
            </w:pPr>
          </w:p>
          <w:p w14:paraId="0784222B" w14:textId="3B9D9B6A" w:rsidR="002012F0" w:rsidRPr="002012F0" w:rsidRDefault="002012F0" w:rsidP="002012F0">
            <w:pPr>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31F75E1" w14:textId="26CE4950" w:rsidR="007959A7" w:rsidRDefault="00FA4A5E" w:rsidP="007959A7">
            <w:pPr>
              <w:shd w:val="clear" w:color="auto" w:fill="FFFFFF"/>
              <w:spacing w:after="0" w:line="240" w:lineRule="auto"/>
              <w:ind w:firstLine="264"/>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lastRenderedPageBreak/>
              <w:t xml:space="preserve">Lai pilnveidotu </w:t>
            </w:r>
            <w:r w:rsidR="00F50B6A">
              <w:rPr>
                <w:rFonts w:ascii="Times New Roman" w:hAnsi="Times New Roman" w:cs="Times New Roman"/>
                <w:color w:val="000000" w:themeColor="text1"/>
                <w:sz w:val="24"/>
                <w:szCs w:val="24"/>
              </w:rPr>
              <w:t xml:space="preserve">uzraudzības funkciju, kas izriet no </w:t>
            </w:r>
            <w:r w:rsidR="00F50B6A" w:rsidRPr="00F50B6A">
              <w:rPr>
                <w:rFonts w:ascii="Times New Roman" w:hAnsi="Times New Roman" w:cs="Times New Roman"/>
                <w:color w:val="000000" w:themeColor="text1"/>
                <w:sz w:val="24"/>
                <w:szCs w:val="24"/>
              </w:rPr>
              <w:t>Noziedzīgi iegūtu līdzekļu legalizācijas un terorisma</w:t>
            </w:r>
            <w:r w:rsidR="001C685F">
              <w:rPr>
                <w:rFonts w:ascii="Times New Roman" w:hAnsi="Times New Roman" w:cs="Times New Roman"/>
                <w:color w:val="000000" w:themeColor="text1"/>
                <w:sz w:val="24"/>
                <w:szCs w:val="24"/>
              </w:rPr>
              <w:t xml:space="preserve"> un </w:t>
            </w:r>
            <w:proofErr w:type="spellStart"/>
            <w:r w:rsidR="001C685F">
              <w:rPr>
                <w:rFonts w:ascii="Times New Roman" w:hAnsi="Times New Roman" w:cs="Times New Roman"/>
                <w:color w:val="000000" w:themeColor="text1"/>
                <w:sz w:val="24"/>
                <w:szCs w:val="24"/>
              </w:rPr>
              <w:t>proliferācijas</w:t>
            </w:r>
            <w:proofErr w:type="spellEnd"/>
            <w:r w:rsidR="00F50B6A" w:rsidRPr="00F50B6A">
              <w:rPr>
                <w:rFonts w:ascii="Times New Roman" w:hAnsi="Times New Roman" w:cs="Times New Roman"/>
                <w:color w:val="000000" w:themeColor="text1"/>
                <w:sz w:val="24"/>
                <w:szCs w:val="24"/>
              </w:rPr>
              <w:t xml:space="preserve"> finansēšanas novēršanas likum</w:t>
            </w:r>
            <w:r w:rsidR="00F50B6A">
              <w:rPr>
                <w:rFonts w:ascii="Times New Roman" w:hAnsi="Times New Roman" w:cs="Times New Roman"/>
                <w:color w:val="000000" w:themeColor="text1"/>
                <w:sz w:val="24"/>
                <w:szCs w:val="24"/>
              </w:rPr>
              <w:t>a</w:t>
            </w:r>
            <w:r w:rsidR="003B33EC">
              <w:rPr>
                <w:rFonts w:ascii="Times New Roman" w:hAnsi="Times New Roman" w:cs="Times New Roman"/>
                <w:color w:val="000000" w:themeColor="text1"/>
                <w:sz w:val="24"/>
                <w:szCs w:val="24"/>
              </w:rPr>
              <w:t xml:space="preserve"> (</w:t>
            </w:r>
            <w:r w:rsidR="0096027B">
              <w:rPr>
                <w:rFonts w:ascii="Times New Roman" w:hAnsi="Times New Roman" w:cs="Times New Roman"/>
                <w:color w:val="000000" w:themeColor="text1"/>
                <w:sz w:val="24"/>
                <w:szCs w:val="24"/>
              </w:rPr>
              <w:t>turpmāk - </w:t>
            </w:r>
            <w:r w:rsidR="003B33EC">
              <w:rPr>
                <w:rFonts w:ascii="Times New Roman" w:hAnsi="Times New Roman" w:cs="Times New Roman"/>
                <w:color w:val="000000" w:themeColor="text1"/>
                <w:sz w:val="24"/>
                <w:szCs w:val="24"/>
              </w:rPr>
              <w:t>NILLT</w:t>
            </w:r>
            <w:r w:rsidR="001C685F">
              <w:rPr>
                <w:rFonts w:ascii="Times New Roman" w:hAnsi="Times New Roman" w:cs="Times New Roman"/>
                <w:color w:val="000000" w:themeColor="text1"/>
                <w:sz w:val="24"/>
                <w:szCs w:val="24"/>
              </w:rPr>
              <w:t>P</w:t>
            </w:r>
            <w:r w:rsidR="003B33EC">
              <w:rPr>
                <w:rFonts w:ascii="Times New Roman" w:hAnsi="Times New Roman" w:cs="Times New Roman"/>
                <w:color w:val="000000" w:themeColor="text1"/>
                <w:sz w:val="24"/>
                <w:szCs w:val="24"/>
              </w:rPr>
              <w:t>FNL)</w:t>
            </w:r>
            <w:r w:rsidR="00511A9B">
              <w:rPr>
                <w:rFonts w:ascii="Times New Roman" w:hAnsi="Times New Roman" w:cs="Times New Roman"/>
                <w:color w:val="000000" w:themeColor="text1"/>
                <w:sz w:val="24"/>
                <w:szCs w:val="24"/>
              </w:rPr>
              <w:t xml:space="preserve">, ir izstrādāti grozījumi, kuros paredzētas papildu prasības </w:t>
            </w:r>
            <w:r w:rsidR="003B33EC">
              <w:rPr>
                <w:rFonts w:ascii="Times New Roman" w:hAnsi="Times New Roman" w:cs="Times New Roman"/>
                <w:color w:val="000000" w:themeColor="text1"/>
                <w:sz w:val="24"/>
                <w:szCs w:val="24"/>
              </w:rPr>
              <w:t xml:space="preserve">tiem </w:t>
            </w:r>
            <w:proofErr w:type="spellStart"/>
            <w:r w:rsidR="00403282" w:rsidRPr="00403282">
              <w:rPr>
                <w:rFonts w:ascii="Times New Roman" w:eastAsia="Times New Roman" w:hAnsi="Times New Roman" w:cs="Times New Roman"/>
                <w:iCs/>
                <w:color w:val="000000" w:themeColor="text1"/>
                <w:sz w:val="24"/>
                <w:szCs w:val="24"/>
                <w:lang w:val="en-US" w:eastAsia="lv-LV"/>
              </w:rPr>
              <w:t>parāda</w:t>
            </w:r>
            <w:proofErr w:type="spellEnd"/>
            <w:r w:rsidR="00403282" w:rsidRPr="00403282">
              <w:rPr>
                <w:rFonts w:ascii="Times New Roman" w:eastAsia="Times New Roman" w:hAnsi="Times New Roman" w:cs="Times New Roman"/>
                <w:iCs/>
                <w:color w:val="000000" w:themeColor="text1"/>
                <w:sz w:val="24"/>
                <w:szCs w:val="24"/>
                <w:lang w:val="en-US"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atgūšanas</w:t>
            </w:r>
            <w:proofErr w:type="spellEnd"/>
            <w:r w:rsidR="00403282" w:rsidRPr="00403282">
              <w:rPr>
                <w:rFonts w:ascii="Times New Roman" w:eastAsia="Times New Roman" w:hAnsi="Times New Roman" w:cs="Times New Roman"/>
                <w:iCs/>
                <w:color w:val="000000" w:themeColor="text1"/>
                <w:sz w:val="24"/>
                <w:szCs w:val="24"/>
                <w:lang w:val="en-US"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pakalpojuma</w:t>
            </w:r>
            <w:proofErr w:type="spellEnd"/>
            <w:r w:rsidR="00403282" w:rsidRPr="00403282">
              <w:rPr>
                <w:rFonts w:ascii="Times New Roman" w:eastAsia="Times New Roman" w:hAnsi="Times New Roman" w:cs="Times New Roman"/>
                <w:iCs/>
                <w:color w:val="000000" w:themeColor="text1"/>
                <w:sz w:val="24"/>
                <w:szCs w:val="24"/>
                <w:lang w:val="en-US"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sniedzējiem</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r w:rsidR="003B33EC" w:rsidRPr="00F40377">
              <w:rPr>
                <w:rFonts w:ascii="Times New Roman" w:eastAsia="Times New Roman" w:hAnsi="Times New Roman" w:cs="Times New Roman"/>
                <w:color w:val="000000" w:themeColor="text1"/>
                <w:sz w:val="24"/>
                <w:szCs w:val="24"/>
                <w:lang w:eastAsia="lv-LV"/>
              </w:rPr>
              <w:t xml:space="preserve">kuri ir saņēmuši speciālo atļauju (licenci) </w:t>
            </w:r>
            <w:r w:rsidR="00403282" w:rsidRPr="00403282">
              <w:rPr>
                <w:rFonts w:ascii="Times New Roman" w:eastAsia="Times New Roman" w:hAnsi="Times New Roman" w:cs="Times New Roman"/>
                <w:color w:val="000000" w:themeColor="text1"/>
                <w:sz w:val="24"/>
                <w:szCs w:val="24"/>
                <w:lang w:eastAsia="lv-LV"/>
              </w:rPr>
              <w:t>parāda atgūšanas pakalpojumu sniegšanai</w:t>
            </w:r>
            <w:r w:rsidR="003B33EC" w:rsidRPr="00F40377">
              <w:rPr>
                <w:rFonts w:ascii="Times New Roman" w:eastAsia="Times New Roman" w:hAnsi="Times New Roman" w:cs="Times New Roman"/>
                <w:color w:val="000000" w:themeColor="text1"/>
                <w:sz w:val="24"/>
                <w:szCs w:val="24"/>
                <w:lang w:eastAsia="lv-LV"/>
              </w:rPr>
              <w:t xml:space="preserve">, kā arī </w:t>
            </w:r>
            <w:r w:rsidR="003B33EC">
              <w:rPr>
                <w:rFonts w:ascii="Times New Roman" w:eastAsia="Times New Roman" w:hAnsi="Times New Roman" w:cs="Times New Roman"/>
                <w:color w:val="000000" w:themeColor="text1"/>
                <w:sz w:val="24"/>
                <w:szCs w:val="24"/>
                <w:lang w:eastAsia="lv-LV"/>
              </w:rPr>
              <w:t>tiem</w:t>
            </w:r>
            <w:r w:rsidR="003B33EC" w:rsidRPr="00F40377">
              <w:rPr>
                <w:rFonts w:ascii="Times New Roman" w:eastAsia="Times New Roman" w:hAnsi="Times New Roman" w:cs="Times New Roman"/>
                <w:color w:val="000000" w:themeColor="text1"/>
                <w:sz w:val="24"/>
                <w:szCs w:val="24"/>
                <w:lang w:eastAsia="lv-LV"/>
              </w:rPr>
              <w:t xml:space="preserve"> </w:t>
            </w:r>
            <w:bookmarkStart w:id="2" w:name="_GoBack"/>
            <w:bookmarkEnd w:id="2"/>
            <w:proofErr w:type="spellStart"/>
            <w:r w:rsidR="00403282" w:rsidRPr="00403282">
              <w:rPr>
                <w:rFonts w:ascii="Times New Roman" w:eastAsia="Times New Roman" w:hAnsi="Times New Roman" w:cs="Times New Roman"/>
                <w:iCs/>
                <w:color w:val="000000" w:themeColor="text1"/>
                <w:sz w:val="24"/>
                <w:szCs w:val="24"/>
                <w:lang w:val="en-US" w:eastAsia="lv-LV"/>
              </w:rPr>
              <w:t>parāda</w:t>
            </w:r>
            <w:proofErr w:type="spellEnd"/>
            <w:r w:rsidR="00403282" w:rsidRPr="00403282">
              <w:rPr>
                <w:rFonts w:ascii="Times New Roman" w:eastAsia="Times New Roman" w:hAnsi="Times New Roman" w:cs="Times New Roman"/>
                <w:iCs/>
                <w:color w:val="000000" w:themeColor="text1"/>
                <w:sz w:val="24"/>
                <w:szCs w:val="24"/>
                <w:lang w:val="en-US"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atgūšanas</w:t>
            </w:r>
            <w:proofErr w:type="spellEnd"/>
            <w:r w:rsidR="00403282" w:rsidRPr="00403282">
              <w:rPr>
                <w:rFonts w:ascii="Times New Roman" w:eastAsia="Times New Roman" w:hAnsi="Times New Roman" w:cs="Times New Roman"/>
                <w:iCs/>
                <w:color w:val="000000" w:themeColor="text1"/>
                <w:sz w:val="24"/>
                <w:szCs w:val="24"/>
                <w:lang w:val="en-US"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pakalpojuma</w:t>
            </w:r>
            <w:proofErr w:type="spellEnd"/>
            <w:r w:rsidR="00403282" w:rsidRPr="00403282">
              <w:rPr>
                <w:rFonts w:ascii="Times New Roman" w:eastAsia="Times New Roman" w:hAnsi="Times New Roman" w:cs="Times New Roman"/>
                <w:iCs/>
                <w:color w:val="000000" w:themeColor="text1"/>
                <w:sz w:val="24"/>
                <w:szCs w:val="24"/>
                <w:lang w:val="en-US"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sniedzējiem</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3B33EC" w:rsidRPr="00F40377">
              <w:rPr>
                <w:rFonts w:ascii="Times New Roman" w:eastAsia="Times New Roman" w:hAnsi="Times New Roman" w:cs="Times New Roman"/>
                <w:iCs/>
                <w:color w:val="000000" w:themeColor="text1"/>
                <w:sz w:val="24"/>
                <w:szCs w:val="24"/>
                <w:lang w:val="en-US" w:eastAsia="lv-LV"/>
              </w:rPr>
              <w:t>kuri</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3B33EC" w:rsidRPr="00F40377">
              <w:rPr>
                <w:rFonts w:ascii="Times New Roman" w:eastAsia="Times New Roman" w:hAnsi="Times New Roman" w:cs="Times New Roman"/>
                <w:iCs/>
                <w:color w:val="000000" w:themeColor="text1"/>
                <w:sz w:val="24"/>
                <w:szCs w:val="24"/>
                <w:lang w:val="en-US" w:eastAsia="lv-LV"/>
              </w:rPr>
              <w:t>vēlēsies</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r w:rsidR="003B33EC" w:rsidRPr="00F40377">
              <w:rPr>
                <w:rFonts w:ascii="Times New Roman" w:eastAsia="Times New Roman" w:hAnsi="Times New Roman" w:cs="Times New Roman"/>
                <w:color w:val="000000" w:themeColor="text1"/>
                <w:sz w:val="24"/>
                <w:szCs w:val="24"/>
                <w:lang w:eastAsia="lv-LV"/>
              </w:rPr>
              <w:t>iegūt iepriekš minēto atļauju (licenci).</w:t>
            </w:r>
          </w:p>
          <w:p w14:paraId="52DF5395" w14:textId="2B22DE01" w:rsidR="008A43D2" w:rsidRPr="007959A7" w:rsidRDefault="004B3351" w:rsidP="007959A7">
            <w:pPr>
              <w:shd w:val="clear" w:color="auto" w:fill="FFFFFF"/>
              <w:spacing w:after="0" w:line="240" w:lineRule="auto"/>
              <w:ind w:firstLine="26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Noteikumu projekts paredz papildināt p</w:t>
            </w:r>
            <w:r w:rsidRPr="004B3351">
              <w:rPr>
                <w:rFonts w:ascii="Times New Roman" w:eastAsia="Times New Roman" w:hAnsi="Times New Roman" w:cs="Times New Roman"/>
                <w:color w:val="000000" w:themeColor="text1"/>
                <w:sz w:val="24"/>
                <w:szCs w:val="24"/>
                <w:lang w:eastAsia="lv-LV"/>
              </w:rPr>
              <w:t>akalpojum</w:t>
            </w:r>
            <w:r>
              <w:rPr>
                <w:rFonts w:ascii="Times New Roman" w:eastAsia="Times New Roman" w:hAnsi="Times New Roman" w:cs="Times New Roman"/>
                <w:color w:val="000000" w:themeColor="text1"/>
                <w:sz w:val="24"/>
                <w:szCs w:val="24"/>
                <w:lang w:eastAsia="lv-LV"/>
              </w:rPr>
              <w:t>u</w:t>
            </w:r>
            <w:r w:rsidRPr="004B3351">
              <w:rPr>
                <w:rFonts w:ascii="Times New Roman" w:eastAsia="Times New Roman" w:hAnsi="Times New Roman" w:cs="Times New Roman"/>
                <w:color w:val="000000" w:themeColor="text1"/>
                <w:sz w:val="24"/>
                <w:szCs w:val="24"/>
                <w:lang w:eastAsia="lv-LV"/>
              </w:rPr>
              <w:t xml:space="preserve"> “Parāda </w:t>
            </w:r>
            <w:proofErr w:type="spellStart"/>
            <w:r w:rsidRPr="004B3351">
              <w:rPr>
                <w:rFonts w:ascii="Times New Roman" w:eastAsia="Times New Roman" w:hAnsi="Times New Roman" w:cs="Times New Roman"/>
                <w:color w:val="000000" w:themeColor="text1"/>
                <w:sz w:val="24"/>
                <w:szCs w:val="24"/>
                <w:lang w:eastAsia="lv-LV"/>
              </w:rPr>
              <w:t>atgūšamas</w:t>
            </w:r>
            <w:proofErr w:type="spellEnd"/>
            <w:r w:rsidRPr="004B3351">
              <w:rPr>
                <w:rFonts w:ascii="Times New Roman" w:eastAsia="Times New Roman" w:hAnsi="Times New Roman" w:cs="Times New Roman"/>
                <w:color w:val="000000" w:themeColor="text1"/>
                <w:sz w:val="24"/>
                <w:szCs w:val="24"/>
                <w:lang w:eastAsia="lv-LV"/>
              </w:rPr>
              <w:t xml:space="preserve"> pakalpojuma sniedzēju licencēšana” (</w:t>
            </w:r>
            <w:hyperlink r:id="rId8" w:history="1">
              <w:r w:rsidRPr="00745327">
                <w:rPr>
                  <w:rStyle w:val="Hyperlink"/>
                  <w:rFonts w:ascii="Times New Roman" w:eastAsia="Times New Roman" w:hAnsi="Times New Roman" w:cs="Times New Roman"/>
                  <w:sz w:val="24"/>
                  <w:szCs w:val="24"/>
                  <w:lang w:eastAsia="lv-LV"/>
                </w:rPr>
                <w:t>https://www.latvija.lv/lv/PPK/dzives-situacija/apakssituacija/p2413/ProcesaApraksts</w:t>
              </w:r>
            </w:hyperlink>
            <w:r>
              <w:rPr>
                <w:rFonts w:ascii="Times New Roman" w:eastAsia="Times New Roman" w:hAnsi="Times New Roman" w:cs="Times New Roman"/>
                <w:color w:val="000000" w:themeColor="text1"/>
                <w:sz w:val="24"/>
                <w:szCs w:val="24"/>
                <w:lang w:eastAsia="lv-LV"/>
              </w:rPr>
              <w:t xml:space="preserve">), kas </w:t>
            </w:r>
            <w:r w:rsidRPr="004B3351">
              <w:rPr>
                <w:rFonts w:ascii="Times New Roman" w:eastAsia="Times New Roman" w:hAnsi="Times New Roman" w:cs="Times New Roman"/>
                <w:color w:val="000000" w:themeColor="text1"/>
                <w:sz w:val="24"/>
                <w:szCs w:val="24"/>
                <w:lang w:eastAsia="lv-LV"/>
              </w:rPr>
              <w:t>ir pieejams Valsts pārvaldes pakalpojumu portālā “</w:t>
            </w:r>
            <w:r w:rsidRPr="004B3351">
              <w:rPr>
                <w:rFonts w:ascii="Times New Roman" w:eastAsia="Times New Roman" w:hAnsi="Times New Roman" w:cs="Times New Roman"/>
                <w:i/>
                <w:iCs/>
                <w:color w:val="000000" w:themeColor="text1"/>
                <w:sz w:val="24"/>
                <w:szCs w:val="24"/>
                <w:lang w:eastAsia="lv-LV"/>
              </w:rPr>
              <w:t>Latvija.lv</w:t>
            </w:r>
            <w:r w:rsidRPr="004B3351">
              <w:rPr>
                <w:rFonts w:ascii="Times New Roman" w:eastAsia="Times New Roman" w:hAnsi="Times New Roman" w:cs="Times New Roman"/>
                <w:color w:val="000000" w:themeColor="text1"/>
                <w:sz w:val="24"/>
                <w:szCs w:val="24"/>
                <w:lang w:eastAsia="lv-LV"/>
              </w:rPr>
              <w:t>”</w:t>
            </w:r>
            <w:r w:rsidR="00D6450B">
              <w:rPr>
                <w:rFonts w:ascii="Times New Roman" w:eastAsia="Times New Roman" w:hAnsi="Times New Roman" w:cs="Times New Roman"/>
                <w:color w:val="000000" w:themeColor="text1"/>
                <w:sz w:val="24"/>
                <w:szCs w:val="24"/>
                <w:lang w:eastAsia="lv-LV"/>
              </w:rPr>
              <w:t xml:space="preserve"> un kas pēc Noteikumu projekta spēkā stāšanās tiks aktualizēts atbilstoši normatīvajos aktos noteiktajai kārtībai. </w:t>
            </w:r>
            <w:r w:rsidRPr="004B3351">
              <w:rPr>
                <w:rFonts w:ascii="Times New Roman" w:eastAsia="Times New Roman" w:hAnsi="Times New Roman" w:cs="Times New Roman"/>
                <w:color w:val="000000" w:themeColor="text1"/>
                <w:sz w:val="24"/>
                <w:szCs w:val="24"/>
                <w:lang w:eastAsia="lv-LV"/>
              </w:rPr>
              <w:t>Pakalpojuma saņēmējam, izmantojot e</w:t>
            </w:r>
            <w:r>
              <w:rPr>
                <w:rFonts w:ascii="Times New Roman" w:eastAsia="Times New Roman" w:hAnsi="Times New Roman" w:cs="Times New Roman"/>
                <w:color w:val="000000" w:themeColor="text1"/>
                <w:sz w:val="24"/>
                <w:szCs w:val="24"/>
                <w:lang w:eastAsia="lv-LV"/>
              </w:rPr>
              <w:t>-</w:t>
            </w:r>
            <w:r w:rsidRPr="004B3351">
              <w:rPr>
                <w:rFonts w:ascii="Times New Roman" w:eastAsia="Times New Roman" w:hAnsi="Times New Roman" w:cs="Times New Roman"/>
                <w:color w:val="000000" w:themeColor="text1"/>
                <w:sz w:val="24"/>
                <w:szCs w:val="24"/>
                <w:lang w:eastAsia="lv-LV"/>
              </w:rPr>
              <w:t xml:space="preserve">pakalpojumu – Iesniegums iestādei </w:t>
            </w:r>
            <w:r>
              <w:rPr>
                <w:rFonts w:ascii="Times New Roman" w:eastAsia="Times New Roman" w:hAnsi="Times New Roman" w:cs="Times New Roman"/>
                <w:color w:val="000000" w:themeColor="text1"/>
                <w:sz w:val="24"/>
                <w:szCs w:val="24"/>
                <w:lang w:eastAsia="lv-LV"/>
              </w:rPr>
              <w:t>(</w:t>
            </w:r>
            <w:r w:rsidRPr="004B3351">
              <w:rPr>
                <w:rFonts w:ascii="Times New Roman" w:eastAsia="Times New Roman" w:hAnsi="Times New Roman" w:cs="Times New Roman"/>
                <w:color w:val="000000" w:themeColor="text1"/>
                <w:sz w:val="24"/>
                <w:szCs w:val="24"/>
                <w:lang w:eastAsia="lv-LV"/>
              </w:rPr>
              <w:t>Nr. EP155</w:t>
            </w:r>
            <w:r>
              <w:rPr>
                <w:rFonts w:ascii="Times New Roman" w:eastAsia="Times New Roman" w:hAnsi="Times New Roman" w:cs="Times New Roman"/>
                <w:color w:val="000000" w:themeColor="text1"/>
                <w:sz w:val="24"/>
                <w:szCs w:val="24"/>
                <w:lang w:eastAsia="lv-LV"/>
              </w:rPr>
              <w:t>)</w:t>
            </w:r>
            <w:r w:rsidRPr="004B3351">
              <w:rPr>
                <w:rFonts w:ascii="Times New Roman" w:eastAsia="Times New Roman" w:hAnsi="Times New Roman" w:cs="Times New Roman"/>
                <w:color w:val="000000" w:themeColor="text1"/>
                <w:sz w:val="24"/>
                <w:szCs w:val="24"/>
                <w:lang w:eastAsia="lv-LV"/>
              </w:rPr>
              <w:t xml:space="preserve"> ir iespēja iesniegt iesniegumu </w:t>
            </w:r>
            <w:r>
              <w:rPr>
                <w:rFonts w:ascii="Times New Roman" w:hAnsi="Times New Roman" w:cs="Times New Roman"/>
                <w:color w:val="000000" w:themeColor="text1"/>
                <w:sz w:val="24"/>
                <w:szCs w:val="24"/>
              </w:rPr>
              <w:t>Patērētāju tiesību aizsardzības centram (turpmāk – PTAC)</w:t>
            </w:r>
            <w:r w:rsidRPr="004B3351">
              <w:rPr>
                <w:rFonts w:ascii="Times New Roman" w:eastAsia="Times New Roman" w:hAnsi="Times New Roman" w:cs="Times New Roman"/>
                <w:color w:val="000000" w:themeColor="text1"/>
                <w:sz w:val="24"/>
                <w:szCs w:val="24"/>
                <w:lang w:eastAsia="lv-LV"/>
              </w:rPr>
              <w:t xml:space="preserve">, kā arī vērsties </w:t>
            </w:r>
            <w:r w:rsidRPr="004B3351">
              <w:rPr>
                <w:rFonts w:ascii="Times New Roman" w:eastAsia="Times New Roman" w:hAnsi="Times New Roman" w:cs="Times New Roman"/>
                <w:color w:val="000000" w:themeColor="text1"/>
                <w:sz w:val="24"/>
                <w:szCs w:val="24"/>
                <w:lang w:eastAsia="lv-LV"/>
              </w:rPr>
              <w:lastRenderedPageBreak/>
              <w:t xml:space="preserve">klātienē ar iesniegumu, vai nosūtot iesniegumu uz iestādes e-pastu </w:t>
            </w:r>
            <w:hyperlink r:id="rId9" w:history="1">
              <w:r w:rsidRPr="00745327">
                <w:rPr>
                  <w:rStyle w:val="Hyperlink"/>
                  <w:rFonts w:ascii="Times New Roman" w:eastAsia="Times New Roman" w:hAnsi="Times New Roman" w:cs="Times New Roman"/>
                  <w:sz w:val="24"/>
                  <w:szCs w:val="24"/>
                  <w:lang w:eastAsia="lv-LV"/>
                </w:rPr>
                <w:t>pasts@ptac.gov.lv</w:t>
              </w:r>
            </w:hyperlink>
            <w:r>
              <w:rPr>
                <w:rFonts w:ascii="Times New Roman" w:eastAsia="Times New Roman" w:hAnsi="Times New Roman" w:cs="Times New Roman"/>
                <w:color w:val="000000" w:themeColor="text1"/>
                <w:sz w:val="24"/>
                <w:szCs w:val="24"/>
                <w:lang w:eastAsia="lv-LV"/>
              </w:rPr>
              <w:t xml:space="preserve"> </w:t>
            </w:r>
            <w:r w:rsidRPr="004B3351">
              <w:rPr>
                <w:rFonts w:ascii="Times New Roman" w:eastAsia="Times New Roman" w:hAnsi="Times New Roman" w:cs="Times New Roman"/>
                <w:color w:val="000000" w:themeColor="text1"/>
                <w:sz w:val="24"/>
                <w:szCs w:val="24"/>
                <w:lang w:eastAsia="lv-LV"/>
              </w:rPr>
              <w:t>ar drošu elektronisko parakstu</w:t>
            </w:r>
            <w:r w:rsidR="0011233F">
              <w:rPr>
                <w:rFonts w:ascii="Times New Roman" w:eastAsia="Times New Roman" w:hAnsi="Times New Roman" w:cs="Times New Roman"/>
                <w:color w:val="000000" w:themeColor="text1"/>
                <w:sz w:val="24"/>
                <w:szCs w:val="24"/>
                <w:lang w:eastAsia="lv-LV"/>
              </w:rPr>
              <w:t>, kā arī sazināties ar iestādi, izmantojot oficiālo elektronisko adresi.</w:t>
            </w:r>
            <w:r w:rsidRPr="004B3351">
              <w:rPr>
                <w:rFonts w:ascii="Times New Roman" w:eastAsia="Times New Roman" w:hAnsi="Times New Roman" w:cs="Times New Roman"/>
                <w:color w:val="000000" w:themeColor="text1"/>
                <w:sz w:val="24"/>
                <w:szCs w:val="24"/>
                <w:lang w:eastAsia="lv-LV"/>
              </w:rPr>
              <w:t xml:space="preserve"> Šāda kārtība ir attiecināma arī uz citas ar pakalpojumu saistītās informācijas iesniegšanas veidu un kanāliem iestādei. </w:t>
            </w:r>
          </w:p>
          <w:p w14:paraId="18FA23AA" w14:textId="28AA94EC" w:rsidR="00A45F11" w:rsidRDefault="003C2621"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w:t>
            </w:r>
            <w:r w:rsidR="00556074">
              <w:rPr>
                <w:rFonts w:ascii="Times New Roman" w:hAnsi="Times New Roman" w:cs="Times New Roman"/>
                <w:color w:val="000000" w:themeColor="text1"/>
                <w:sz w:val="24"/>
                <w:szCs w:val="24"/>
              </w:rPr>
              <w:t>u projekts</w:t>
            </w:r>
            <w:r>
              <w:rPr>
                <w:rFonts w:ascii="Times New Roman" w:hAnsi="Times New Roman" w:cs="Times New Roman"/>
                <w:color w:val="000000" w:themeColor="text1"/>
                <w:sz w:val="24"/>
                <w:szCs w:val="24"/>
              </w:rPr>
              <w:t xml:space="preserve"> paredz, ka turpmāk, lai saņemtu speciālo atļauju (licenci) </w:t>
            </w:r>
            <w:r w:rsidR="00F05BFD" w:rsidRPr="00F05BFD">
              <w:rPr>
                <w:rFonts w:ascii="Times New Roman" w:hAnsi="Times New Roman" w:cs="Times New Roman"/>
                <w:color w:val="000000" w:themeColor="text1"/>
                <w:sz w:val="24"/>
                <w:szCs w:val="24"/>
              </w:rPr>
              <w:t>parāda atgūšanas pakalpojumu sniegšanai</w:t>
            </w:r>
            <w:r>
              <w:rPr>
                <w:rFonts w:ascii="Times New Roman" w:hAnsi="Times New Roman" w:cs="Times New Roman"/>
                <w:color w:val="000000" w:themeColor="text1"/>
                <w:sz w:val="24"/>
                <w:szCs w:val="24"/>
              </w:rPr>
              <w:t xml:space="preserve">, </w:t>
            </w:r>
            <w:r w:rsidR="00F05BFD" w:rsidRPr="00F05BFD">
              <w:rPr>
                <w:rFonts w:ascii="Times New Roman" w:hAnsi="Times New Roman" w:cs="Times New Roman"/>
                <w:color w:val="000000" w:themeColor="text1"/>
                <w:sz w:val="24"/>
                <w:szCs w:val="24"/>
              </w:rPr>
              <w:t>parāda atgūšanas pakalpojuma sniedzējiem</w:t>
            </w:r>
            <w:r>
              <w:rPr>
                <w:rFonts w:ascii="Times New Roman" w:hAnsi="Times New Roman" w:cs="Times New Roman"/>
                <w:color w:val="000000" w:themeColor="text1"/>
                <w:sz w:val="24"/>
                <w:szCs w:val="24"/>
              </w:rPr>
              <w:t xml:space="preserve"> būs </w:t>
            </w:r>
            <w:r w:rsidR="004E1AE0">
              <w:rPr>
                <w:rFonts w:ascii="Times New Roman" w:hAnsi="Times New Roman" w:cs="Times New Roman"/>
                <w:color w:val="000000" w:themeColor="text1"/>
                <w:sz w:val="24"/>
                <w:szCs w:val="24"/>
              </w:rPr>
              <w:t>dokumentāri jāspēj pierādīt</w:t>
            </w:r>
            <w:r>
              <w:rPr>
                <w:rFonts w:ascii="Times New Roman" w:hAnsi="Times New Roman" w:cs="Times New Roman"/>
                <w:color w:val="000000" w:themeColor="text1"/>
                <w:sz w:val="24"/>
                <w:szCs w:val="24"/>
              </w:rPr>
              <w:t xml:space="preserve">, </w:t>
            </w:r>
            <w:r w:rsidR="004E1AE0">
              <w:rPr>
                <w:rFonts w:ascii="Times New Roman" w:hAnsi="Times New Roman" w:cs="Times New Roman"/>
                <w:color w:val="000000" w:themeColor="text1"/>
                <w:sz w:val="24"/>
                <w:szCs w:val="24"/>
              </w:rPr>
              <w:t>k</w:t>
            </w:r>
            <w:r w:rsidR="00311581">
              <w:rPr>
                <w:rFonts w:ascii="Times New Roman" w:hAnsi="Times New Roman" w:cs="Times New Roman"/>
                <w:color w:val="000000" w:themeColor="text1"/>
                <w:sz w:val="24"/>
                <w:szCs w:val="24"/>
              </w:rPr>
              <w:t>a</w:t>
            </w:r>
            <w:r w:rsidR="004E1AE0">
              <w:rPr>
                <w:rFonts w:ascii="Times New Roman" w:hAnsi="Times New Roman" w:cs="Times New Roman"/>
                <w:color w:val="000000" w:themeColor="text1"/>
                <w:sz w:val="24"/>
                <w:szCs w:val="24"/>
              </w:rPr>
              <w:t xml:space="preserve"> ir izvērtēta</w:t>
            </w:r>
            <w:r>
              <w:rPr>
                <w:rFonts w:ascii="Times New Roman" w:hAnsi="Times New Roman" w:cs="Times New Roman"/>
                <w:color w:val="000000" w:themeColor="text1"/>
                <w:sz w:val="24"/>
                <w:szCs w:val="24"/>
              </w:rPr>
              <w:t xml:space="preserve"> piesaistītā finansējuma atbilstīb</w:t>
            </w:r>
            <w:r w:rsidR="004E1AE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noziedzīgi iegūtu līdzekļu legalizācijas un terorisma </w:t>
            </w:r>
            <w:r w:rsidR="00311581">
              <w:rPr>
                <w:rFonts w:ascii="Times New Roman" w:hAnsi="Times New Roman" w:cs="Times New Roman"/>
                <w:color w:val="000000" w:themeColor="text1"/>
                <w:sz w:val="24"/>
                <w:szCs w:val="24"/>
              </w:rPr>
              <w:t xml:space="preserve">un </w:t>
            </w:r>
            <w:proofErr w:type="spellStart"/>
            <w:r w:rsidR="00311581">
              <w:rPr>
                <w:rFonts w:ascii="Times New Roman" w:hAnsi="Times New Roman" w:cs="Times New Roman"/>
                <w:color w:val="000000" w:themeColor="text1"/>
                <w:sz w:val="24"/>
                <w:szCs w:val="24"/>
              </w:rPr>
              <w:t>proliferācijas</w:t>
            </w:r>
            <w:proofErr w:type="spellEnd"/>
            <w:r w:rsidR="003115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finansēšanas </w:t>
            </w:r>
            <w:r w:rsidR="004318D8">
              <w:rPr>
                <w:rFonts w:ascii="Times New Roman" w:hAnsi="Times New Roman" w:cs="Times New Roman"/>
                <w:color w:val="000000" w:themeColor="text1"/>
                <w:sz w:val="24"/>
                <w:szCs w:val="24"/>
              </w:rPr>
              <w:t>(</w:t>
            </w:r>
            <w:r w:rsidR="00556074">
              <w:rPr>
                <w:rFonts w:ascii="Times New Roman" w:hAnsi="Times New Roman" w:cs="Times New Roman"/>
                <w:color w:val="000000" w:themeColor="text1"/>
                <w:sz w:val="24"/>
                <w:szCs w:val="24"/>
              </w:rPr>
              <w:t xml:space="preserve">turpmāk - </w:t>
            </w:r>
            <w:r w:rsidR="004318D8">
              <w:rPr>
                <w:rFonts w:ascii="Times New Roman" w:hAnsi="Times New Roman" w:cs="Times New Roman"/>
                <w:color w:val="000000" w:themeColor="text1"/>
                <w:sz w:val="24"/>
                <w:szCs w:val="24"/>
              </w:rPr>
              <w:t>NILLT</w:t>
            </w:r>
            <w:r w:rsidR="00311581">
              <w:rPr>
                <w:rFonts w:ascii="Times New Roman" w:hAnsi="Times New Roman" w:cs="Times New Roman"/>
                <w:color w:val="000000" w:themeColor="text1"/>
                <w:sz w:val="24"/>
                <w:szCs w:val="24"/>
              </w:rPr>
              <w:t>P</w:t>
            </w:r>
            <w:r w:rsidR="004318D8">
              <w:rPr>
                <w:rFonts w:ascii="Times New Roman" w:hAnsi="Times New Roman" w:cs="Times New Roman"/>
                <w:color w:val="000000" w:themeColor="text1"/>
                <w:sz w:val="24"/>
                <w:szCs w:val="24"/>
              </w:rPr>
              <w:t xml:space="preserve">F) </w:t>
            </w:r>
            <w:r>
              <w:rPr>
                <w:rFonts w:ascii="Times New Roman" w:hAnsi="Times New Roman" w:cs="Times New Roman"/>
                <w:color w:val="000000" w:themeColor="text1"/>
                <w:sz w:val="24"/>
                <w:szCs w:val="24"/>
              </w:rPr>
              <w:t>novēr</w:t>
            </w:r>
            <w:r w:rsidR="00556074">
              <w:rPr>
                <w:rFonts w:ascii="Times New Roman" w:hAnsi="Times New Roman" w:cs="Times New Roman"/>
                <w:color w:val="000000" w:themeColor="text1"/>
                <w:sz w:val="24"/>
                <w:szCs w:val="24"/>
              </w:rPr>
              <w:t>šanas</w:t>
            </w:r>
            <w:r>
              <w:rPr>
                <w:rFonts w:ascii="Times New Roman" w:hAnsi="Times New Roman" w:cs="Times New Roman"/>
                <w:color w:val="000000" w:themeColor="text1"/>
                <w:sz w:val="24"/>
                <w:szCs w:val="24"/>
              </w:rPr>
              <w:t xml:space="preserve"> prasībām</w:t>
            </w:r>
            <w:r w:rsidR="00444646">
              <w:rPr>
                <w:rFonts w:ascii="Times New Roman" w:hAnsi="Times New Roman" w:cs="Times New Roman"/>
                <w:color w:val="000000" w:themeColor="text1"/>
                <w:sz w:val="24"/>
                <w:szCs w:val="24"/>
              </w:rPr>
              <w:t xml:space="preserve"> un piesaistītā finansējuma tiesisk</w:t>
            </w:r>
            <w:r w:rsidR="004E1AE0">
              <w:rPr>
                <w:rFonts w:ascii="Times New Roman" w:hAnsi="Times New Roman" w:cs="Times New Roman"/>
                <w:color w:val="000000" w:themeColor="text1"/>
                <w:sz w:val="24"/>
                <w:szCs w:val="24"/>
              </w:rPr>
              <w:t>ā</w:t>
            </w:r>
            <w:r w:rsidR="00444646">
              <w:rPr>
                <w:rFonts w:ascii="Times New Roman" w:hAnsi="Times New Roman" w:cs="Times New Roman"/>
                <w:color w:val="000000" w:themeColor="text1"/>
                <w:sz w:val="24"/>
                <w:szCs w:val="24"/>
              </w:rPr>
              <w:t xml:space="preserve"> izcelsm</w:t>
            </w:r>
            <w:r w:rsidR="004E1AE0">
              <w:rPr>
                <w:rFonts w:ascii="Times New Roman" w:hAnsi="Times New Roman" w:cs="Times New Roman"/>
                <w:color w:val="000000" w:themeColor="text1"/>
                <w:sz w:val="24"/>
                <w:szCs w:val="24"/>
              </w:rPr>
              <w:t>e</w:t>
            </w:r>
            <w:r w:rsidR="00390779">
              <w:rPr>
                <w:rFonts w:ascii="Times New Roman" w:hAnsi="Times New Roman" w:cs="Times New Roman"/>
                <w:color w:val="000000" w:themeColor="text1"/>
                <w:sz w:val="24"/>
                <w:szCs w:val="24"/>
              </w:rPr>
              <w:t>.</w:t>
            </w:r>
            <w:r w:rsidR="004E1AE0">
              <w:rPr>
                <w:rFonts w:ascii="Times New Roman" w:hAnsi="Times New Roman" w:cs="Times New Roman"/>
                <w:color w:val="000000" w:themeColor="text1"/>
                <w:sz w:val="24"/>
                <w:szCs w:val="24"/>
              </w:rPr>
              <w:t xml:space="preserve"> </w:t>
            </w:r>
            <w:r w:rsidR="00390779">
              <w:rPr>
                <w:rFonts w:ascii="Times New Roman" w:hAnsi="Times New Roman" w:cs="Times New Roman"/>
                <w:color w:val="000000" w:themeColor="text1"/>
                <w:sz w:val="24"/>
                <w:szCs w:val="24"/>
              </w:rPr>
              <w:t>P</w:t>
            </w:r>
            <w:r w:rsidR="004E1AE0">
              <w:rPr>
                <w:rFonts w:ascii="Times New Roman" w:hAnsi="Times New Roman" w:cs="Times New Roman"/>
                <w:color w:val="000000" w:themeColor="text1"/>
                <w:sz w:val="24"/>
                <w:szCs w:val="24"/>
              </w:rPr>
              <w:t xml:space="preserve">iemēram, kā </w:t>
            </w:r>
            <w:r w:rsidR="00390779">
              <w:rPr>
                <w:rFonts w:ascii="Times New Roman" w:hAnsi="Times New Roman" w:cs="Times New Roman"/>
                <w:color w:val="000000" w:themeColor="text1"/>
                <w:sz w:val="24"/>
                <w:szCs w:val="24"/>
              </w:rPr>
              <w:t xml:space="preserve">viens no šādiem </w:t>
            </w:r>
            <w:r w:rsidR="004E1AE0">
              <w:rPr>
                <w:rFonts w:ascii="Times New Roman" w:hAnsi="Times New Roman" w:cs="Times New Roman"/>
                <w:color w:val="000000" w:themeColor="text1"/>
                <w:sz w:val="24"/>
                <w:szCs w:val="24"/>
              </w:rPr>
              <w:t>pierādījum</w:t>
            </w:r>
            <w:r w:rsidR="00390779">
              <w:rPr>
                <w:rFonts w:ascii="Times New Roman" w:hAnsi="Times New Roman" w:cs="Times New Roman"/>
                <w:color w:val="000000" w:themeColor="text1"/>
                <w:sz w:val="24"/>
                <w:szCs w:val="24"/>
              </w:rPr>
              <w:t>iem</w:t>
            </w:r>
            <w:r w:rsidR="004E1AE0">
              <w:rPr>
                <w:rFonts w:ascii="Times New Roman" w:hAnsi="Times New Roman" w:cs="Times New Roman"/>
                <w:color w:val="000000" w:themeColor="text1"/>
                <w:sz w:val="24"/>
                <w:szCs w:val="24"/>
              </w:rPr>
              <w:t xml:space="preserve"> var būt aizdevuma līgums, par kuru </w:t>
            </w:r>
            <w:r w:rsidR="00963F4A">
              <w:rPr>
                <w:rFonts w:ascii="Times New Roman" w:hAnsi="Times New Roman" w:cs="Times New Roman"/>
                <w:color w:val="000000" w:themeColor="text1"/>
                <w:sz w:val="24"/>
                <w:szCs w:val="24"/>
              </w:rPr>
              <w:t xml:space="preserve">cesijā </w:t>
            </w:r>
            <w:r w:rsidR="004E1AE0">
              <w:rPr>
                <w:rFonts w:ascii="Times New Roman" w:hAnsi="Times New Roman" w:cs="Times New Roman"/>
                <w:color w:val="000000" w:themeColor="text1"/>
                <w:sz w:val="24"/>
                <w:szCs w:val="24"/>
              </w:rPr>
              <w:t>tiek iegādāts parādu portfelis.</w:t>
            </w:r>
            <w:r w:rsidR="00444646">
              <w:rPr>
                <w:rFonts w:ascii="Times New Roman" w:hAnsi="Times New Roman" w:cs="Times New Roman"/>
                <w:color w:val="000000" w:themeColor="text1"/>
                <w:sz w:val="24"/>
                <w:szCs w:val="24"/>
              </w:rPr>
              <w:t xml:space="preserve"> </w:t>
            </w:r>
            <w:r w:rsidR="004E1AE0">
              <w:rPr>
                <w:rFonts w:ascii="Times New Roman" w:hAnsi="Times New Roman" w:cs="Times New Roman"/>
                <w:color w:val="000000" w:themeColor="text1"/>
                <w:sz w:val="24"/>
                <w:szCs w:val="24"/>
              </w:rPr>
              <w:t>T</w:t>
            </w:r>
            <w:r w:rsidR="00444646">
              <w:rPr>
                <w:rFonts w:ascii="Times New Roman" w:hAnsi="Times New Roman" w:cs="Times New Roman"/>
                <w:color w:val="000000" w:themeColor="text1"/>
                <w:sz w:val="24"/>
                <w:szCs w:val="24"/>
              </w:rPr>
              <w:t xml:space="preserve">iek paredzēts, ka licenci nevarēs saņemt </w:t>
            </w:r>
            <w:r w:rsidR="0044625C" w:rsidRPr="0044625C">
              <w:rPr>
                <w:rFonts w:ascii="Times New Roman" w:eastAsia="Times New Roman" w:hAnsi="Times New Roman" w:cs="Times New Roman"/>
                <w:iCs/>
                <w:color w:val="000000" w:themeColor="text1"/>
                <w:sz w:val="24"/>
                <w:szCs w:val="24"/>
                <w:lang w:eastAsia="lv-LV"/>
              </w:rPr>
              <w:t>parāda atgūšanas pakalpojuma sniedzēji</w:t>
            </w:r>
            <w:r w:rsidR="00444646">
              <w:rPr>
                <w:rFonts w:ascii="Times New Roman" w:hAnsi="Times New Roman" w:cs="Times New Roman"/>
                <w:color w:val="000000" w:themeColor="text1"/>
                <w:sz w:val="24"/>
                <w:szCs w:val="24"/>
              </w:rPr>
              <w:t>, kur</w:t>
            </w:r>
            <w:r w:rsidR="0044625C">
              <w:rPr>
                <w:rFonts w:ascii="Times New Roman" w:hAnsi="Times New Roman" w:cs="Times New Roman"/>
                <w:color w:val="000000" w:themeColor="text1"/>
                <w:sz w:val="24"/>
                <w:szCs w:val="24"/>
              </w:rPr>
              <w:t>i</w:t>
            </w:r>
            <w:r w:rsidR="00444646">
              <w:rPr>
                <w:rFonts w:ascii="Times New Roman" w:hAnsi="Times New Roman" w:cs="Times New Roman"/>
                <w:color w:val="000000" w:themeColor="text1"/>
                <w:sz w:val="24"/>
                <w:szCs w:val="24"/>
              </w:rPr>
              <w:t xml:space="preserve"> nespēj pierādīt piesaistītā finansējuma tiesisko izcelsmi.</w:t>
            </w:r>
            <w:r w:rsidR="00D535AA">
              <w:rPr>
                <w:rFonts w:ascii="Times New Roman" w:hAnsi="Times New Roman" w:cs="Times New Roman"/>
                <w:color w:val="000000" w:themeColor="text1"/>
                <w:sz w:val="24"/>
                <w:szCs w:val="24"/>
              </w:rPr>
              <w:t xml:space="preserve"> Tas nozīmē, ka </w:t>
            </w:r>
            <w:r w:rsidR="0044625C" w:rsidRPr="0044625C">
              <w:rPr>
                <w:rFonts w:ascii="Times New Roman" w:eastAsia="Times New Roman" w:hAnsi="Times New Roman" w:cs="Times New Roman"/>
                <w:iCs/>
                <w:color w:val="000000" w:themeColor="text1"/>
                <w:sz w:val="24"/>
                <w:szCs w:val="24"/>
                <w:lang w:eastAsia="lv-LV"/>
              </w:rPr>
              <w:t>parāda atgūšanas pakalpojuma sniedzēji</w:t>
            </w:r>
            <w:r w:rsidR="00311581">
              <w:rPr>
                <w:rFonts w:ascii="Times New Roman" w:eastAsia="Times New Roman" w:hAnsi="Times New Roman" w:cs="Times New Roman"/>
                <w:iCs/>
                <w:color w:val="000000" w:themeColor="text1"/>
                <w:sz w:val="24"/>
                <w:szCs w:val="24"/>
                <w:lang w:eastAsia="lv-LV"/>
              </w:rPr>
              <w:t>em</w:t>
            </w:r>
            <w:r w:rsidR="000E71B9">
              <w:rPr>
                <w:rFonts w:ascii="Times New Roman" w:hAnsi="Times New Roman" w:cs="Times New Roman"/>
                <w:color w:val="000000" w:themeColor="text1"/>
                <w:sz w:val="24"/>
                <w:szCs w:val="24"/>
              </w:rPr>
              <w:t>, kur</w:t>
            </w:r>
            <w:r w:rsidR="0044625C">
              <w:rPr>
                <w:rFonts w:ascii="Times New Roman" w:hAnsi="Times New Roman" w:cs="Times New Roman"/>
                <w:color w:val="000000" w:themeColor="text1"/>
                <w:sz w:val="24"/>
                <w:szCs w:val="24"/>
              </w:rPr>
              <w:t>i</w:t>
            </w:r>
            <w:r w:rsidR="000E71B9">
              <w:rPr>
                <w:rFonts w:ascii="Times New Roman" w:hAnsi="Times New Roman" w:cs="Times New Roman"/>
                <w:color w:val="000000" w:themeColor="text1"/>
                <w:sz w:val="24"/>
                <w:szCs w:val="24"/>
              </w:rPr>
              <w:t xml:space="preserve"> vēl</w:t>
            </w:r>
            <w:r w:rsidR="000C13AD">
              <w:rPr>
                <w:rFonts w:ascii="Times New Roman" w:hAnsi="Times New Roman" w:cs="Times New Roman"/>
                <w:color w:val="000000" w:themeColor="text1"/>
                <w:sz w:val="24"/>
                <w:szCs w:val="24"/>
              </w:rPr>
              <w:t>ēsies</w:t>
            </w:r>
            <w:r w:rsidR="000E71B9">
              <w:rPr>
                <w:rFonts w:ascii="Times New Roman" w:hAnsi="Times New Roman" w:cs="Times New Roman"/>
                <w:color w:val="000000" w:themeColor="text1"/>
                <w:sz w:val="24"/>
                <w:szCs w:val="24"/>
              </w:rPr>
              <w:t xml:space="preserve"> saņemt licenci </w:t>
            </w:r>
            <w:r w:rsidR="0044625C" w:rsidRPr="0044625C">
              <w:rPr>
                <w:rFonts w:ascii="Times New Roman" w:eastAsia="Times New Roman" w:hAnsi="Times New Roman" w:cs="Times New Roman"/>
                <w:iCs/>
                <w:color w:val="000000" w:themeColor="text1"/>
                <w:sz w:val="24"/>
                <w:szCs w:val="24"/>
                <w:lang w:eastAsia="lv-LV"/>
              </w:rPr>
              <w:t>parāda atgūšanas</w:t>
            </w:r>
            <w:r w:rsidR="000E71B9">
              <w:rPr>
                <w:rFonts w:ascii="Times New Roman" w:hAnsi="Times New Roman" w:cs="Times New Roman"/>
                <w:color w:val="000000" w:themeColor="text1"/>
                <w:sz w:val="24"/>
                <w:szCs w:val="24"/>
              </w:rPr>
              <w:t xml:space="preserve"> pakalpojumu sni</w:t>
            </w:r>
            <w:r w:rsidR="003A7ED4">
              <w:rPr>
                <w:rFonts w:ascii="Times New Roman" w:hAnsi="Times New Roman" w:cs="Times New Roman"/>
                <w:color w:val="000000" w:themeColor="text1"/>
                <w:sz w:val="24"/>
                <w:szCs w:val="24"/>
              </w:rPr>
              <w:t>e</w:t>
            </w:r>
            <w:r w:rsidR="000E71B9">
              <w:rPr>
                <w:rFonts w:ascii="Times New Roman" w:hAnsi="Times New Roman" w:cs="Times New Roman"/>
                <w:color w:val="000000" w:themeColor="text1"/>
                <w:sz w:val="24"/>
                <w:szCs w:val="24"/>
              </w:rPr>
              <w:t>gšanai</w:t>
            </w:r>
            <w:r w:rsidR="0044625C">
              <w:rPr>
                <w:rFonts w:ascii="Times New Roman" w:hAnsi="Times New Roman" w:cs="Times New Roman"/>
                <w:color w:val="000000" w:themeColor="text1"/>
                <w:sz w:val="24"/>
                <w:szCs w:val="24"/>
              </w:rPr>
              <w:t>,</w:t>
            </w:r>
            <w:r w:rsidR="000E71B9">
              <w:rPr>
                <w:rFonts w:ascii="Times New Roman" w:hAnsi="Times New Roman" w:cs="Times New Roman"/>
                <w:color w:val="000000" w:themeColor="text1"/>
                <w:sz w:val="24"/>
                <w:szCs w:val="24"/>
              </w:rPr>
              <w:t xml:space="preserve"> </w:t>
            </w:r>
            <w:r w:rsidR="000C13AD">
              <w:rPr>
                <w:rFonts w:ascii="Times New Roman" w:hAnsi="Times New Roman" w:cs="Times New Roman"/>
                <w:color w:val="000000" w:themeColor="text1"/>
                <w:sz w:val="24"/>
                <w:szCs w:val="24"/>
              </w:rPr>
              <w:t>būs</w:t>
            </w:r>
            <w:r w:rsidR="000E71B9">
              <w:rPr>
                <w:rFonts w:ascii="Times New Roman" w:hAnsi="Times New Roman" w:cs="Times New Roman"/>
                <w:color w:val="000000" w:themeColor="text1"/>
                <w:sz w:val="24"/>
                <w:szCs w:val="24"/>
              </w:rPr>
              <w:t xml:space="preserve"> jāsniedz visa nepieciešamā informācija, lai </w:t>
            </w:r>
            <w:r w:rsidR="003A7ED4">
              <w:rPr>
                <w:rFonts w:ascii="Times New Roman" w:hAnsi="Times New Roman" w:cs="Times New Roman"/>
                <w:color w:val="000000" w:themeColor="text1"/>
                <w:sz w:val="24"/>
                <w:szCs w:val="24"/>
              </w:rPr>
              <w:t>Patērētāju tiesību aizsardzības centrs (turpmāk – PTAC)</w:t>
            </w:r>
            <w:r w:rsidR="000E71B9">
              <w:rPr>
                <w:rFonts w:ascii="Times New Roman" w:hAnsi="Times New Roman" w:cs="Times New Roman"/>
                <w:color w:val="000000" w:themeColor="text1"/>
                <w:sz w:val="24"/>
                <w:szCs w:val="24"/>
              </w:rPr>
              <w:t xml:space="preserve"> gūtu pārliecību par piesaistītā finansējuma tiesisko izcelsmi.</w:t>
            </w:r>
            <w:r w:rsidR="00444646">
              <w:rPr>
                <w:rFonts w:ascii="Times New Roman" w:hAnsi="Times New Roman" w:cs="Times New Roman"/>
                <w:color w:val="000000" w:themeColor="text1"/>
                <w:sz w:val="24"/>
                <w:szCs w:val="24"/>
              </w:rPr>
              <w:t xml:space="preserve"> </w:t>
            </w:r>
            <w:r w:rsidR="000C3A11" w:rsidRPr="000C3A11">
              <w:rPr>
                <w:rFonts w:ascii="Times New Roman" w:hAnsi="Times New Roman" w:cs="Times New Roman"/>
                <w:color w:val="000000" w:themeColor="text1"/>
                <w:sz w:val="24"/>
                <w:szCs w:val="24"/>
              </w:rPr>
              <w:t xml:space="preserve">Ar jēdzienu </w:t>
            </w:r>
            <w:r w:rsidR="00D601C8">
              <w:rPr>
                <w:rFonts w:ascii="Times New Roman" w:hAnsi="Times New Roman" w:cs="Times New Roman"/>
                <w:color w:val="000000" w:themeColor="text1"/>
                <w:sz w:val="24"/>
                <w:szCs w:val="24"/>
              </w:rPr>
              <w:t>“</w:t>
            </w:r>
            <w:r w:rsidR="000C3A11">
              <w:rPr>
                <w:rFonts w:ascii="Times New Roman" w:hAnsi="Times New Roman" w:cs="Times New Roman"/>
                <w:color w:val="000000" w:themeColor="text1"/>
                <w:sz w:val="24"/>
                <w:szCs w:val="24"/>
              </w:rPr>
              <w:t>piesaistītais finansējums</w:t>
            </w:r>
            <w:r w:rsidR="00D601C8">
              <w:rPr>
                <w:rFonts w:ascii="Times New Roman" w:hAnsi="Times New Roman" w:cs="Times New Roman"/>
                <w:color w:val="000000" w:themeColor="text1"/>
                <w:sz w:val="24"/>
                <w:szCs w:val="24"/>
              </w:rPr>
              <w:t>”</w:t>
            </w:r>
            <w:r w:rsidR="000C3A11" w:rsidRPr="000C3A11">
              <w:rPr>
                <w:rFonts w:ascii="Times New Roman" w:hAnsi="Times New Roman" w:cs="Times New Roman"/>
                <w:color w:val="000000" w:themeColor="text1"/>
                <w:sz w:val="24"/>
                <w:szCs w:val="24"/>
              </w:rPr>
              <w:t xml:space="preserve"> </w:t>
            </w:r>
            <w:r w:rsidR="00D601C8">
              <w:rPr>
                <w:rFonts w:ascii="Times New Roman" w:hAnsi="Times New Roman" w:cs="Times New Roman"/>
                <w:color w:val="000000" w:themeColor="text1"/>
                <w:sz w:val="24"/>
                <w:szCs w:val="24"/>
              </w:rPr>
              <w:t>No</w:t>
            </w:r>
            <w:r w:rsidR="000C3A11" w:rsidRPr="000C3A11">
              <w:rPr>
                <w:rFonts w:ascii="Times New Roman" w:hAnsi="Times New Roman" w:cs="Times New Roman"/>
                <w:color w:val="000000" w:themeColor="text1"/>
                <w:sz w:val="24"/>
                <w:szCs w:val="24"/>
              </w:rPr>
              <w:t>teikumu</w:t>
            </w:r>
            <w:r w:rsidR="00D601C8">
              <w:rPr>
                <w:rFonts w:ascii="Times New Roman" w:hAnsi="Times New Roman" w:cs="Times New Roman"/>
                <w:color w:val="000000" w:themeColor="text1"/>
                <w:sz w:val="24"/>
                <w:szCs w:val="24"/>
              </w:rPr>
              <w:t xml:space="preserve"> projekta</w:t>
            </w:r>
            <w:r w:rsidR="000C3A11" w:rsidRPr="000C3A11">
              <w:rPr>
                <w:rFonts w:ascii="Times New Roman" w:hAnsi="Times New Roman" w:cs="Times New Roman"/>
                <w:color w:val="000000" w:themeColor="text1"/>
                <w:sz w:val="24"/>
                <w:szCs w:val="24"/>
              </w:rPr>
              <w:t xml:space="preserve"> izpratnē tiek saprasti jebkādi līdzekļi saimnieciskās darbības nodrošināšanai, t.sk., tie, kas ieguldīti </w:t>
            </w:r>
            <w:r w:rsidR="0044625C" w:rsidRPr="0044625C">
              <w:rPr>
                <w:rFonts w:ascii="Times New Roman" w:eastAsia="Times New Roman" w:hAnsi="Times New Roman" w:cs="Times New Roman"/>
                <w:iCs/>
                <w:color w:val="000000" w:themeColor="text1"/>
                <w:sz w:val="24"/>
                <w:szCs w:val="24"/>
                <w:lang w:eastAsia="lv-LV"/>
              </w:rPr>
              <w:t>parāda atgūšanas</w:t>
            </w:r>
            <w:r w:rsidR="0044625C">
              <w:rPr>
                <w:rFonts w:ascii="Times New Roman" w:eastAsia="Times New Roman" w:hAnsi="Times New Roman" w:cs="Times New Roman"/>
                <w:iCs/>
                <w:color w:val="000000" w:themeColor="text1"/>
                <w:sz w:val="24"/>
                <w:szCs w:val="24"/>
                <w:lang w:eastAsia="lv-LV"/>
              </w:rPr>
              <w:t xml:space="preserve"> pakalpojumu sniedzēju</w:t>
            </w:r>
            <w:r w:rsidR="000C3A11" w:rsidRPr="000C3A11">
              <w:rPr>
                <w:rFonts w:ascii="Times New Roman" w:hAnsi="Times New Roman" w:cs="Times New Roman"/>
                <w:color w:val="000000" w:themeColor="text1"/>
                <w:sz w:val="24"/>
                <w:szCs w:val="24"/>
              </w:rPr>
              <w:t xml:space="preserve"> pašu kapitālā.</w:t>
            </w:r>
            <w:r w:rsidR="000C13AD">
              <w:rPr>
                <w:rFonts w:ascii="Times New Roman" w:hAnsi="Times New Roman" w:cs="Times New Roman"/>
                <w:color w:val="000000" w:themeColor="text1"/>
                <w:sz w:val="24"/>
                <w:szCs w:val="24"/>
              </w:rPr>
              <w:t xml:space="preserve"> </w:t>
            </w:r>
            <w:r w:rsidR="000C13AD" w:rsidRPr="000C13AD">
              <w:rPr>
                <w:rFonts w:ascii="Times New Roman" w:hAnsi="Times New Roman" w:cs="Times New Roman"/>
                <w:color w:val="000000" w:themeColor="text1"/>
                <w:sz w:val="24"/>
                <w:szCs w:val="24"/>
              </w:rPr>
              <w:t>Papildus, lai mazinātu NILLT</w:t>
            </w:r>
            <w:r w:rsidR="00311581">
              <w:rPr>
                <w:rFonts w:ascii="Times New Roman" w:hAnsi="Times New Roman" w:cs="Times New Roman"/>
                <w:color w:val="000000" w:themeColor="text1"/>
                <w:sz w:val="24"/>
                <w:szCs w:val="24"/>
              </w:rPr>
              <w:t>P</w:t>
            </w:r>
            <w:r w:rsidR="000C13AD" w:rsidRPr="000C13AD">
              <w:rPr>
                <w:rFonts w:ascii="Times New Roman" w:hAnsi="Times New Roman" w:cs="Times New Roman"/>
                <w:color w:val="000000" w:themeColor="text1"/>
                <w:sz w:val="24"/>
                <w:szCs w:val="24"/>
              </w:rPr>
              <w:t>F</w:t>
            </w:r>
            <w:r w:rsidR="00A14643">
              <w:rPr>
                <w:rFonts w:ascii="Times New Roman" w:hAnsi="Times New Roman" w:cs="Times New Roman"/>
                <w:color w:val="000000" w:themeColor="text1"/>
                <w:sz w:val="24"/>
                <w:szCs w:val="24"/>
              </w:rPr>
              <w:t xml:space="preserve"> novēršanas</w:t>
            </w:r>
            <w:r w:rsidR="000C13AD" w:rsidRPr="000C13AD">
              <w:rPr>
                <w:rFonts w:ascii="Times New Roman" w:hAnsi="Times New Roman" w:cs="Times New Roman"/>
                <w:color w:val="000000" w:themeColor="text1"/>
                <w:sz w:val="24"/>
                <w:szCs w:val="24"/>
              </w:rPr>
              <w:t xml:space="preserve"> risku un sekotu līdzi piesaistītā finansējuma kustībai</w:t>
            </w:r>
            <w:r w:rsidR="000C13AD">
              <w:rPr>
                <w:rFonts w:ascii="Times New Roman" w:hAnsi="Times New Roman" w:cs="Times New Roman"/>
                <w:color w:val="000000" w:themeColor="text1"/>
                <w:sz w:val="24"/>
                <w:szCs w:val="24"/>
              </w:rPr>
              <w:t>,</w:t>
            </w:r>
            <w:r w:rsidR="000C13AD" w:rsidRPr="000C13AD">
              <w:rPr>
                <w:rFonts w:ascii="Times New Roman" w:hAnsi="Times New Roman" w:cs="Times New Roman"/>
                <w:color w:val="000000" w:themeColor="text1"/>
                <w:sz w:val="24"/>
                <w:szCs w:val="24"/>
              </w:rPr>
              <w:t xml:space="preserve"> paredzēts no </w:t>
            </w:r>
            <w:r w:rsidR="0044625C">
              <w:rPr>
                <w:rFonts w:ascii="Times New Roman" w:hAnsi="Times New Roman" w:cs="Times New Roman"/>
                <w:color w:val="000000" w:themeColor="text1"/>
                <w:sz w:val="24"/>
                <w:szCs w:val="24"/>
              </w:rPr>
              <w:t>parāda atgūšanas</w:t>
            </w:r>
            <w:r w:rsidR="000C13AD" w:rsidRPr="000C13AD">
              <w:rPr>
                <w:rFonts w:ascii="Times New Roman" w:hAnsi="Times New Roman" w:cs="Times New Roman"/>
                <w:color w:val="000000" w:themeColor="text1"/>
                <w:sz w:val="24"/>
                <w:szCs w:val="24"/>
              </w:rPr>
              <w:t xml:space="preserve"> pakalpojumu sniedzējiem </w:t>
            </w:r>
            <w:r w:rsidR="000C13AD">
              <w:rPr>
                <w:rFonts w:ascii="Times New Roman" w:hAnsi="Times New Roman" w:cs="Times New Roman"/>
                <w:color w:val="000000" w:themeColor="text1"/>
                <w:sz w:val="24"/>
                <w:szCs w:val="24"/>
              </w:rPr>
              <w:t>Noteikumu projektā</w:t>
            </w:r>
            <w:r w:rsidR="000C13AD" w:rsidRPr="000C13AD">
              <w:rPr>
                <w:rFonts w:ascii="Times New Roman" w:hAnsi="Times New Roman" w:cs="Times New Roman"/>
                <w:color w:val="000000" w:themeColor="text1"/>
                <w:sz w:val="24"/>
                <w:szCs w:val="24"/>
              </w:rPr>
              <w:t xml:space="preserve"> </w:t>
            </w:r>
            <w:r w:rsidR="000C13AD">
              <w:rPr>
                <w:rFonts w:ascii="Times New Roman" w:hAnsi="Times New Roman" w:cs="Times New Roman"/>
                <w:color w:val="000000" w:themeColor="text1"/>
                <w:sz w:val="24"/>
                <w:szCs w:val="24"/>
              </w:rPr>
              <w:t>paredzētajos</w:t>
            </w:r>
            <w:r w:rsidR="000C13AD" w:rsidRPr="000C13AD">
              <w:rPr>
                <w:rFonts w:ascii="Times New Roman" w:hAnsi="Times New Roman" w:cs="Times New Roman"/>
                <w:color w:val="000000" w:themeColor="text1"/>
                <w:sz w:val="24"/>
                <w:szCs w:val="24"/>
              </w:rPr>
              <w:t xml:space="preserve"> periodos saņemt informāciju arī par atpakaļ atgriezto finansējumu. Ar atpakaļ atgriezto finansējumu </w:t>
            </w:r>
            <w:r w:rsidR="000C13AD">
              <w:rPr>
                <w:rFonts w:ascii="Times New Roman" w:hAnsi="Times New Roman" w:cs="Times New Roman"/>
                <w:color w:val="000000" w:themeColor="text1"/>
                <w:sz w:val="24"/>
                <w:szCs w:val="24"/>
              </w:rPr>
              <w:t>N</w:t>
            </w:r>
            <w:r w:rsidR="000C13AD" w:rsidRPr="000C13AD">
              <w:rPr>
                <w:rFonts w:ascii="Times New Roman" w:hAnsi="Times New Roman" w:cs="Times New Roman"/>
                <w:color w:val="000000" w:themeColor="text1"/>
                <w:sz w:val="24"/>
                <w:szCs w:val="24"/>
              </w:rPr>
              <w:t xml:space="preserve">oteikumu </w:t>
            </w:r>
            <w:r w:rsidR="000C13AD">
              <w:rPr>
                <w:rFonts w:ascii="Times New Roman" w:hAnsi="Times New Roman" w:cs="Times New Roman"/>
                <w:color w:val="000000" w:themeColor="text1"/>
                <w:sz w:val="24"/>
                <w:szCs w:val="24"/>
              </w:rPr>
              <w:t xml:space="preserve">projekta </w:t>
            </w:r>
            <w:r w:rsidR="000C13AD" w:rsidRPr="000C13AD">
              <w:rPr>
                <w:rFonts w:ascii="Times New Roman" w:hAnsi="Times New Roman" w:cs="Times New Roman"/>
                <w:color w:val="000000" w:themeColor="text1"/>
                <w:sz w:val="24"/>
                <w:szCs w:val="24"/>
              </w:rPr>
              <w:t>izpratnē tiek saprast</w:t>
            </w:r>
            <w:r w:rsidR="000C13AD">
              <w:rPr>
                <w:rFonts w:ascii="Times New Roman" w:hAnsi="Times New Roman" w:cs="Times New Roman"/>
                <w:color w:val="000000" w:themeColor="text1"/>
                <w:sz w:val="24"/>
                <w:szCs w:val="24"/>
              </w:rPr>
              <w:t>a</w:t>
            </w:r>
            <w:r w:rsidR="000C13AD" w:rsidRPr="000C13AD">
              <w:rPr>
                <w:rFonts w:ascii="Times New Roman" w:hAnsi="Times New Roman" w:cs="Times New Roman"/>
                <w:color w:val="000000" w:themeColor="text1"/>
                <w:sz w:val="24"/>
                <w:szCs w:val="24"/>
              </w:rPr>
              <w:t xml:space="preserve"> iepriekš piesaistītā (saņemtā) finansējuma pilnīga vai daļēja atgriešana</w:t>
            </w:r>
            <w:r w:rsidR="000C13AD">
              <w:rPr>
                <w:rFonts w:ascii="Times New Roman" w:hAnsi="Times New Roman" w:cs="Times New Roman"/>
                <w:color w:val="000000" w:themeColor="text1"/>
                <w:sz w:val="24"/>
                <w:szCs w:val="24"/>
              </w:rPr>
              <w:t>.</w:t>
            </w:r>
          </w:p>
          <w:p w14:paraId="4F36EC07" w14:textId="58F136F2" w:rsidR="00BA4462" w:rsidRDefault="0043150A"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3852A6">
              <w:rPr>
                <w:rFonts w:ascii="Times New Roman" w:hAnsi="Times New Roman" w:cs="Times New Roman"/>
                <w:color w:val="000000" w:themeColor="text1"/>
                <w:sz w:val="24"/>
                <w:szCs w:val="24"/>
              </w:rPr>
              <w:t xml:space="preserve">TAC </w:t>
            </w:r>
            <w:r w:rsidR="00A15E0B">
              <w:rPr>
                <w:rFonts w:ascii="Times New Roman" w:hAnsi="Times New Roman" w:cs="Times New Roman"/>
                <w:color w:val="000000" w:themeColor="text1"/>
                <w:sz w:val="24"/>
                <w:szCs w:val="24"/>
              </w:rPr>
              <w:t xml:space="preserve">nozares risku </w:t>
            </w:r>
            <w:proofErr w:type="spellStart"/>
            <w:r w:rsidR="00A15E0B">
              <w:rPr>
                <w:rFonts w:ascii="Times New Roman" w:hAnsi="Times New Roman" w:cs="Times New Roman"/>
                <w:color w:val="000000" w:themeColor="text1"/>
                <w:sz w:val="24"/>
                <w:szCs w:val="24"/>
              </w:rPr>
              <w:t>izvērtējum</w:t>
            </w:r>
            <w:r>
              <w:rPr>
                <w:rFonts w:ascii="Times New Roman" w:hAnsi="Times New Roman" w:cs="Times New Roman"/>
                <w:color w:val="000000" w:themeColor="text1"/>
                <w:sz w:val="24"/>
                <w:szCs w:val="24"/>
              </w:rPr>
              <w:t>s</w:t>
            </w:r>
            <w:proofErr w:type="spellEnd"/>
            <w:r>
              <w:rPr>
                <w:rFonts w:ascii="Times New Roman" w:hAnsi="Times New Roman" w:cs="Times New Roman"/>
                <w:color w:val="000000" w:themeColor="text1"/>
                <w:sz w:val="24"/>
                <w:szCs w:val="24"/>
              </w:rPr>
              <w:t xml:space="preserve"> </w:t>
            </w:r>
            <w:r w:rsidR="00B04134">
              <w:rPr>
                <w:rFonts w:ascii="Times New Roman" w:hAnsi="Times New Roman" w:cs="Times New Roman"/>
                <w:color w:val="000000" w:themeColor="text1"/>
                <w:sz w:val="24"/>
                <w:szCs w:val="24"/>
              </w:rPr>
              <w:t>parāda atgūšanas pakalpojuma</w:t>
            </w:r>
            <w:r w:rsidR="00B976CC">
              <w:rPr>
                <w:rFonts w:ascii="Times New Roman" w:hAnsi="Times New Roman" w:cs="Times New Roman"/>
                <w:color w:val="000000" w:themeColor="text1"/>
                <w:sz w:val="24"/>
                <w:szCs w:val="24"/>
              </w:rPr>
              <w:t xml:space="preserve"> sniedzējiem </w:t>
            </w:r>
            <w:r>
              <w:rPr>
                <w:rFonts w:ascii="Times New Roman" w:hAnsi="Times New Roman" w:cs="Times New Roman"/>
                <w:color w:val="000000" w:themeColor="text1"/>
                <w:sz w:val="24"/>
                <w:szCs w:val="24"/>
              </w:rPr>
              <w:t xml:space="preserve">un </w:t>
            </w:r>
            <w:r w:rsidR="00B976CC">
              <w:rPr>
                <w:rFonts w:ascii="Times New Roman" w:hAnsi="Times New Roman" w:cs="Times New Roman"/>
                <w:color w:val="000000" w:themeColor="text1"/>
                <w:sz w:val="24"/>
                <w:szCs w:val="24"/>
              </w:rPr>
              <w:t xml:space="preserve">tā </w:t>
            </w:r>
            <w:r w:rsidR="003852A6">
              <w:rPr>
                <w:rFonts w:ascii="Times New Roman" w:hAnsi="Times New Roman" w:cs="Times New Roman"/>
                <w:color w:val="000000" w:themeColor="text1"/>
                <w:sz w:val="24"/>
                <w:szCs w:val="24"/>
              </w:rPr>
              <w:t>konstatē</w:t>
            </w:r>
            <w:r w:rsidR="0057551C">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ie</w:t>
            </w:r>
            <w:r w:rsidR="0057551C">
              <w:rPr>
                <w:rFonts w:ascii="Times New Roman" w:hAnsi="Times New Roman" w:cs="Times New Roman"/>
                <w:color w:val="000000" w:themeColor="text1"/>
                <w:sz w:val="24"/>
                <w:szCs w:val="24"/>
              </w:rPr>
              <w:t xml:space="preserve"> nozares riski NILLT</w:t>
            </w:r>
            <w:r w:rsidR="00550899">
              <w:rPr>
                <w:rFonts w:ascii="Times New Roman" w:hAnsi="Times New Roman" w:cs="Times New Roman"/>
                <w:color w:val="000000" w:themeColor="text1"/>
                <w:sz w:val="24"/>
                <w:szCs w:val="24"/>
              </w:rPr>
              <w:t>P</w:t>
            </w:r>
            <w:r w:rsidR="0057551C">
              <w:rPr>
                <w:rFonts w:ascii="Times New Roman" w:hAnsi="Times New Roman" w:cs="Times New Roman"/>
                <w:color w:val="000000" w:themeColor="text1"/>
                <w:sz w:val="24"/>
                <w:szCs w:val="24"/>
              </w:rPr>
              <w:t>F</w:t>
            </w:r>
            <w:r w:rsidR="004318D8">
              <w:rPr>
                <w:rFonts w:ascii="Times New Roman" w:hAnsi="Times New Roman" w:cs="Times New Roman"/>
                <w:color w:val="000000" w:themeColor="text1"/>
                <w:sz w:val="24"/>
                <w:szCs w:val="24"/>
              </w:rPr>
              <w:t xml:space="preserve"> novēršanas</w:t>
            </w:r>
            <w:r w:rsidR="0057551C">
              <w:rPr>
                <w:rFonts w:ascii="Times New Roman" w:hAnsi="Times New Roman" w:cs="Times New Roman"/>
                <w:color w:val="000000" w:themeColor="text1"/>
                <w:sz w:val="24"/>
                <w:szCs w:val="24"/>
              </w:rPr>
              <w:t xml:space="preserve"> jomā</w:t>
            </w:r>
            <w:r>
              <w:rPr>
                <w:rFonts w:ascii="Times New Roman" w:hAnsi="Times New Roman" w:cs="Times New Roman"/>
                <w:color w:val="000000" w:themeColor="text1"/>
                <w:sz w:val="24"/>
                <w:szCs w:val="24"/>
              </w:rPr>
              <w:t xml:space="preserve"> liecina</w:t>
            </w:r>
            <w:r w:rsidR="005755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 </w:t>
            </w:r>
            <w:r w:rsidR="00061D71">
              <w:rPr>
                <w:rFonts w:ascii="Times New Roman" w:hAnsi="Times New Roman" w:cs="Times New Roman"/>
                <w:color w:val="000000" w:themeColor="text1"/>
                <w:sz w:val="24"/>
                <w:szCs w:val="24"/>
              </w:rPr>
              <w:t>NILLT</w:t>
            </w:r>
            <w:r w:rsidR="00646FA4">
              <w:rPr>
                <w:rFonts w:ascii="Times New Roman" w:hAnsi="Times New Roman" w:cs="Times New Roman"/>
                <w:color w:val="000000" w:themeColor="text1"/>
                <w:sz w:val="24"/>
                <w:szCs w:val="24"/>
              </w:rPr>
              <w:t>P</w:t>
            </w:r>
            <w:r w:rsidR="00061D71">
              <w:rPr>
                <w:rFonts w:ascii="Times New Roman" w:hAnsi="Times New Roman" w:cs="Times New Roman"/>
                <w:color w:val="000000" w:themeColor="text1"/>
                <w:sz w:val="24"/>
                <w:szCs w:val="24"/>
              </w:rPr>
              <w:t>F</w:t>
            </w:r>
            <w:r w:rsidR="00A14643">
              <w:rPr>
                <w:rFonts w:ascii="Times New Roman" w:hAnsi="Times New Roman" w:cs="Times New Roman"/>
                <w:color w:val="000000" w:themeColor="text1"/>
                <w:sz w:val="24"/>
                <w:szCs w:val="24"/>
              </w:rPr>
              <w:t xml:space="preserve"> </w:t>
            </w:r>
            <w:r w:rsidR="00061D71">
              <w:rPr>
                <w:rFonts w:ascii="Times New Roman" w:hAnsi="Times New Roman" w:cs="Times New Roman"/>
                <w:color w:val="000000" w:themeColor="text1"/>
                <w:sz w:val="24"/>
                <w:szCs w:val="24"/>
              </w:rPr>
              <w:t xml:space="preserve">risks </w:t>
            </w:r>
            <w:r w:rsidR="00B04134">
              <w:rPr>
                <w:rFonts w:ascii="Times New Roman" w:hAnsi="Times New Roman" w:cs="Times New Roman"/>
                <w:color w:val="000000" w:themeColor="text1"/>
                <w:sz w:val="24"/>
                <w:szCs w:val="24"/>
              </w:rPr>
              <w:t>parāda atgūšanas</w:t>
            </w:r>
            <w:r w:rsidR="00061D71">
              <w:rPr>
                <w:rFonts w:ascii="Times New Roman" w:hAnsi="Times New Roman" w:cs="Times New Roman"/>
                <w:color w:val="000000" w:themeColor="text1"/>
                <w:sz w:val="24"/>
                <w:szCs w:val="24"/>
              </w:rPr>
              <w:t xml:space="preserve"> pakalpojumu sniegšanā </w:t>
            </w:r>
            <w:r>
              <w:rPr>
                <w:rFonts w:ascii="Times New Roman" w:hAnsi="Times New Roman" w:cs="Times New Roman"/>
                <w:color w:val="000000" w:themeColor="text1"/>
                <w:sz w:val="24"/>
                <w:szCs w:val="24"/>
              </w:rPr>
              <w:t xml:space="preserve">varētu rasties ne </w:t>
            </w:r>
            <w:r w:rsidR="00646FA4">
              <w:rPr>
                <w:rFonts w:ascii="Times New Roman" w:hAnsi="Times New Roman" w:cs="Times New Roman"/>
                <w:color w:val="000000" w:themeColor="text1"/>
                <w:sz w:val="24"/>
                <w:szCs w:val="24"/>
              </w:rPr>
              <w:t xml:space="preserve">tikai </w:t>
            </w:r>
            <w:r>
              <w:rPr>
                <w:rFonts w:ascii="Times New Roman" w:hAnsi="Times New Roman" w:cs="Times New Roman"/>
                <w:color w:val="000000" w:themeColor="text1"/>
                <w:sz w:val="24"/>
                <w:szCs w:val="24"/>
              </w:rPr>
              <w:t xml:space="preserve">no </w:t>
            </w:r>
            <w:r w:rsidR="00A64796">
              <w:rPr>
                <w:rFonts w:ascii="Times New Roman" w:hAnsi="Times New Roman" w:cs="Times New Roman"/>
                <w:color w:val="000000" w:themeColor="text1"/>
                <w:sz w:val="24"/>
                <w:szCs w:val="24"/>
              </w:rPr>
              <w:t>parādnieku</w:t>
            </w:r>
            <w:r>
              <w:rPr>
                <w:rFonts w:ascii="Times New Roman" w:hAnsi="Times New Roman" w:cs="Times New Roman"/>
                <w:color w:val="000000" w:themeColor="text1"/>
                <w:sz w:val="24"/>
                <w:szCs w:val="24"/>
              </w:rPr>
              <w:t xml:space="preserve"> puses, </w:t>
            </w:r>
            <w:r w:rsidR="008A4D9F">
              <w:rPr>
                <w:rFonts w:ascii="Times New Roman" w:hAnsi="Times New Roman" w:cs="Times New Roman"/>
                <w:color w:val="000000" w:themeColor="text1"/>
                <w:sz w:val="24"/>
                <w:szCs w:val="24"/>
              </w:rPr>
              <w:t xml:space="preserve">atmaksājot </w:t>
            </w:r>
            <w:r w:rsidR="00A64796">
              <w:rPr>
                <w:rFonts w:ascii="Times New Roman" w:hAnsi="Times New Roman" w:cs="Times New Roman"/>
                <w:color w:val="000000" w:themeColor="text1"/>
                <w:sz w:val="24"/>
                <w:szCs w:val="24"/>
              </w:rPr>
              <w:t>parādsaistības</w:t>
            </w:r>
            <w:r w:rsidR="008A4D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bet </w:t>
            </w:r>
            <w:r w:rsidR="00646FA4">
              <w:rPr>
                <w:rFonts w:ascii="Times New Roman" w:hAnsi="Times New Roman" w:cs="Times New Roman"/>
                <w:color w:val="000000" w:themeColor="text1"/>
                <w:sz w:val="24"/>
                <w:szCs w:val="24"/>
              </w:rPr>
              <w:t>arī</w:t>
            </w:r>
            <w:r>
              <w:rPr>
                <w:rFonts w:ascii="Times New Roman" w:hAnsi="Times New Roman" w:cs="Times New Roman"/>
                <w:color w:val="000000" w:themeColor="text1"/>
                <w:sz w:val="24"/>
                <w:szCs w:val="24"/>
              </w:rPr>
              <w:t xml:space="preserve"> </w:t>
            </w:r>
            <w:r w:rsidR="00646FA4">
              <w:rPr>
                <w:rFonts w:ascii="Times New Roman" w:hAnsi="Times New Roman" w:cs="Times New Roman"/>
                <w:color w:val="000000" w:themeColor="text1"/>
                <w:sz w:val="24"/>
                <w:szCs w:val="24"/>
              </w:rPr>
              <w:t xml:space="preserve">no </w:t>
            </w:r>
            <w:r w:rsidR="00E02A87">
              <w:rPr>
                <w:rFonts w:ascii="Times New Roman" w:hAnsi="Times New Roman" w:cs="Times New Roman"/>
                <w:color w:val="000000" w:themeColor="text1"/>
                <w:sz w:val="24"/>
                <w:szCs w:val="24"/>
              </w:rPr>
              <w:t>līdzekļi</w:t>
            </w:r>
            <w:r w:rsidR="00646FA4">
              <w:rPr>
                <w:rFonts w:ascii="Times New Roman" w:hAnsi="Times New Roman" w:cs="Times New Roman"/>
                <w:color w:val="000000" w:themeColor="text1"/>
                <w:sz w:val="24"/>
                <w:szCs w:val="24"/>
              </w:rPr>
              <w:t>em</w:t>
            </w:r>
            <w:r w:rsidR="00E02A87">
              <w:rPr>
                <w:rFonts w:ascii="Times New Roman" w:hAnsi="Times New Roman" w:cs="Times New Roman"/>
                <w:color w:val="000000" w:themeColor="text1"/>
                <w:sz w:val="24"/>
                <w:szCs w:val="24"/>
              </w:rPr>
              <w:t xml:space="preserve"> </w:t>
            </w:r>
            <w:r w:rsidR="00646FA4">
              <w:rPr>
                <w:rFonts w:ascii="Times New Roman" w:hAnsi="Times New Roman" w:cs="Times New Roman"/>
                <w:color w:val="000000" w:themeColor="text1"/>
                <w:sz w:val="24"/>
                <w:szCs w:val="24"/>
              </w:rPr>
              <w:t>(</w:t>
            </w:r>
            <w:r w:rsidR="00E02A87">
              <w:rPr>
                <w:rFonts w:ascii="Times New Roman" w:hAnsi="Times New Roman" w:cs="Times New Roman"/>
                <w:color w:val="000000" w:themeColor="text1"/>
                <w:sz w:val="24"/>
                <w:szCs w:val="24"/>
              </w:rPr>
              <w:t>to izcelsme</w:t>
            </w:r>
            <w:r w:rsidR="00646FA4">
              <w:rPr>
                <w:rFonts w:ascii="Times New Roman" w:hAnsi="Times New Roman" w:cs="Times New Roman"/>
                <w:color w:val="000000" w:themeColor="text1"/>
                <w:sz w:val="24"/>
                <w:szCs w:val="24"/>
              </w:rPr>
              <w:t>)</w:t>
            </w:r>
            <w:r w:rsidR="00E02A87">
              <w:rPr>
                <w:rFonts w:ascii="Times New Roman" w:hAnsi="Times New Roman" w:cs="Times New Roman"/>
                <w:color w:val="000000" w:themeColor="text1"/>
                <w:sz w:val="24"/>
                <w:szCs w:val="24"/>
              </w:rPr>
              <w:t>, par kuriem tiek iegādāts parāda portfelis</w:t>
            </w:r>
            <w:r w:rsidR="00061D71">
              <w:rPr>
                <w:rFonts w:ascii="Times New Roman" w:hAnsi="Times New Roman" w:cs="Times New Roman"/>
                <w:color w:val="000000" w:themeColor="text1"/>
                <w:sz w:val="24"/>
                <w:szCs w:val="24"/>
              </w:rPr>
              <w:t xml:space="preserve">. Attiecīgi, </w:t>
            </w:r>
            <w:r w:rsidR="00C2735B">
              <w:rPr>
                <w:rFonts w:ascii="Times New Roman" w:hAnsi="Times New Roman" w:cs="Times New Roman"/>
                <w:color w:val="000000" w:themeColor="text1"/>
                <w:sz w:val="24"/>
                <w:szCs w:val="24"/>
              </w:rPr>
              <w:t>lai iegādātos parāda portfeli,</w:t>
            </w:r>
            <w:r w:rsidR="00061D71">
              <w:rPr>
                <w:rFonts w:ascii="Times New Roman" w:hAnsi="Times New Roman" w:cs="Times New Roman"/>
                <w:color w:val="000000" w:themeColor="text1"/>
                <w:sz w:val="24"/>
                <w:szCs w:val="24"/>
              </w:rPr>
              <w:t xml:space="preserve"> varētu tikt iz</w:t>
            </w:r>
            <w:r w:rsidR="00C2735B">
              <w:rPr>
                <w:rFonts w:ascii="Times New Roman" w:hAnsi="Times New Roman" w:cs="Times New Roman"/>
                <w:color w:val="000000" w:themeColor="text1"/>
                <w:sz w:val="24"/>
                <w:szCs w:val="24"/>
              </w:rPr>
              <w:t>mantoti</w:t>
            </w:r>
            <w:r w:rsidR="00061D71">
              <w:rPr>
                <w:rFonts w:ascii="Times New Roman" w:hAnsi="Times New Roman" w:cs="Times New Roman"/>
                <w:color w:val="000000" w:themeColor="text1"/>
                <w:sz w:val="24"/>
                <w:szCs w:val="24"/>
              </w:rPr>
              <w:t xml:space="preserve"> līdzekļi bez tiesiskas izcelsmes. Lai novērstu šādu NILLT</w:t>
            </w:r>
            <w:r w:rsidR="005D526F">
              <w:rPr>
                <w:rFonts w:ascii="Times New Roman" w:hAnsi="Times New Roman" w:cs="Times New Roman"/>
                <w:color w:val="000000" w:themeColor="text1"/>
                <w:sz w:val="24"/>
                <w:szCs w:val="24"/>
              </w:rPr>
              <w:t>P</w:t>
            </w:r>
            <w:r w:rsidR="00061D71">
              <w:rPr>
                <w:rFonts w:ascii="Times New Roman" w:hAnsi="Times New Roman" w:cs="Times New Roman"/>
                <w:color w:val="000000" w:themeColor="text1"/>
                <w:sz w:val="24"/>
                <w:szCs w:val="24"/>
              </w:rPr>
              <w:t xml:space="preserve">F risku, </w:t>
            </w:r>
            <w:r w:rsidR="00C2735B">
              <w:rPr>
                <w:rFonts w:ascii="Times New Roman" w:hAnsi="Times New Roman" w:cs="Times New Roman"/>
                <w:color w:val="000000" w:themeColor="text1"/>
                <w:sz w:val="24"/>
                <w:szCs w:val="24"/>
              </w:rPr>
              <w:t>parāda atgūšanas pakalpojuma sniedzējiem</w:t>
            </w:r>
            <w:r w:rsidR="00061D71">
              <w:rPr>
                <w:rFonts w:ascii="Times New Roman" w:hAnsi="Times New Roman" w:cs="Times New Roman"/>
                <w:color w:val="000000" w:themeColor="text1"/>
                <w:sz w:val="24"/>
                <w:szCs w:val="24"/>
              </w:rPr>
              <w:t xml:space="preserve"> būs pienākums pierādīt piesaistītā finansējuma tiesisko izcelsmi, lai </w:t>
            </w:r>
            <w:r w:rsidR="00061D71">
              <w:rPr>
                <w:rFonts w:ascii="Times New Roman" w:hAnsi="Times New Roman" w:cs="Times New Roman"/>
                <w:color w:val="000000" w:themeColor="text1"/>
                <w:sz w:val="24"/>
                <w:szCs w:val="24"/>
              </w:rPr>
              <w:lastRenderedPageBreak/>
              <w:t xml:space="preserve">saņemtu licenci </w:t>
            </w:r>
            <w:r w:rsidR="00C2735B">
              <w:rPr>
                <w:rFonts w:ascii="Times New Roman" w:hAnsi="Times New Roman" w:cs="Times New Roman"/>
                <w:color w:val="000000" w:themeColor="text1"/>
                <w:sz w:val="24"/>
                <w:szCs w:val="24"/>
              </w:rPr>
              <w:t>parāda atgūšanas</w:t>
            </w:r>
            <w:r w:rsidR="00061D71">
              <w:rPr>
                <w:rFonts w:ascii="Times New Roman" w:hAnsi="Times New Roman" w:cs="Times New Roman"/>
                <w:color w:val="000000" w:themeColor="text1"/>
                <w:sz w:val="24"/>
                <w:szCs w:val="24"/>
              </w:rPr>
              <w:t xml:space="preserve"> pakalpojumu sniegšanai. </w:t>
            </w:r>
          </w:p>
          <w:p w14:paraId="7BA5F30F" w14:textId="6D27068F" w:rsidR="009C4A1E" w:rsidRDefault="00B045A4" w:rsidP="009C4A1E">
            <w:pPr>
              <w:shd w:val="clear" w:color="auto" w:fill="FFFFFF"/>
              <w:spacing w:before="120"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Turklāt, l</w:t>
            </w:r>
            <w:r w:rsidR="00BA4462">
              <w:rPr>
                <w:rFonts w:ascii="Times New Roman" w:hAnsi="Times New Roman" w:cs="Times New Roman"/>
                <w:color w:val="000000" w:themeColor="text1"/>
                <w:sz w:val="24"/>
                <w:szCs w:val="24"/>
              </w:rPr>
              <w:t>ai saņemtu licenci, iesniedzot pieteikumu licences saņemšanai, būs jā</w:t>
            </w:r>
            <w:r w:rsidR="00973036">
              <w:rPr>
                <w:rFonts w:ascii="Times New Roman" w:hAnsi="Times New Roman" w:cs="Times New Roman"/>
                <w:color w:val="000000" w:themeColor="text1"/>
                <w:sz w:val="24"/>
                <w:szCs w:val="24"/>
              </w:rPr>
              <w:t>norāda</w:t>
            </w:r>
            <w:r w:rsidR="00BA4462">
              <w:rPr>
                <w:rFonts w:ascii="Times New Roman" w:hAnsi="Times New Roman" w:cs="Times New Roman"/>
                <w:color w:val="000000" w:themeColor="text1"/>
                <w:sz w:val="24"/>
                <w:szCs w:val="24"/>
              </w:rPr>
              <w:t xml:space="preserve"> informācija arī par </w:t>
            </w:r>
            <w:r w:rsidR="00AE3BFB">
              <w:rPr>
                <w:rFonts w:ascii="Times New Roman" w:hAnsi="Times New Roman" w:cs="Times New Roman"/>
                <w:color w:val="000000" w:themeColor="text1"/>
                <w:sz w:val="24"/>
                <w:szCs w:val="24"/>
              </w:rPr>
              <w:t>NILLTPFN</w:t>
            </w:r>
            <w:r w:rsidR="00BA4462">
              <w:rPr>
                <w:rFonts w:ascii="Times New Roman" w:hAnsi="Times New Roman" w:cs="Times New Roman"/>
                <w:color w:val="000000" w:themeColor="text1"/>
                <w:sz w:val="24"/>
                <w:szCs w:val="24"/>
              </w:rPr>
              <w:t xml:space="preserve"> atbildīgo/</w:t>
            </w:r>
            <w:proofErr w:type="spellStart"/>
            <w:r w:rsidR="00BA4462">
              <w:rPr>
                <w:rFonts w:ascii="Times New Roman" w:hAnsi="Times New Roman" w:cs="Times New Roman"/>
                <w:color w:val="000000" w:themeColor="text1"/>
                <w:sz w:val="24"/>
                <w:szCs w:val="24"/>
              </w:rPr>
              <w:t>ajām</w:t>
            </w:r>
            <w:proofErr w:type="spellEnd"/>
            <w:r w:rsidR="00BA4462">
              <w:rPr>
                <w:rFonts w:ascii="Times New Roman" w:hAnsi="Times New Roman" w:cs="Times New Roman"/>
                <w:color w:val="000000" w:themeColor="text1"/>
                <w:sz w:val="24"/>
                <w:szCs w:val="24"/>
              </w:rPr>
              <w:t xml:space="preserve"> personu/</w:t>
            </w:r>
            <w:proofErr w:type="spellStart"/>
            <w:r w:rsidR="00BA4462">
              <w:rPr>
                <w:rFonts w:ascii="Times New Roman" w:hAnsi="Times New Roman" w:cs="Times New Roman"/>
                <w:color w:val="000000" w:themeColor="text1"/>
                <w:sz w:val="24"/>
                <w:szCs w:val="24"/>
              </w:rPr>
              <w:t>ām</w:t>
            </w:r>
            <w:proofErr w:type="spellEnd"/>
            <w:r w:rsidR="00CD2A84">
              <w:rPr>
                <w:rFonts w:ascii="Times New Roman" w:hAnsi="Times New Roman" w:cs="Times New Roman"/>
                <w:color w:val="000000" w:themeColor="text1"/>
                <w:sz w:val="24"/>
                <w:szCs w:val="24"/>
              </w:rPr>
              <w:t xml:space="preserve"> un patiesā labuma guvējiem</w:t>
            </w:r>
            <w:r w:rsidR="00356D8D">
              <w:rPr>
                <w:rFonts w:ascii="Times New Roman" w:hAnsi="Times New Roman" w:cs="Times New Roman"/>
                <w:color w:val="000000" w:themeColor="text1"/>
                <w:sz w:val="24"/>
                <w:szCs w:val="24"/>
              </w:rPr>
              <w:t xml:space="preserve"> </w:t>
            </w:r>
            <w:r w:rsidR="00356D8D" w:rsidRPr="005E20AA">
              <w:rPr>
                <w:rFonts w:ascii="Times New Roman" w:hAnsi="Times New Roman" w:cs="Times New Roman"/>
                <w:color w:val="000000" w:themeColor="text1"/>
                <w:sz w:val="24"/>
                <w:szCs w:val="24"/>
              </w:rPr>
              <w:t>NILLTPFNL 18.</w:t>
            </w:r>
            <w:r w:rsidR="00356D8D" w:rsidRPr="005E20AA">
              <w:rPr>
                <w:rFonts w:ascii="Times New Roman" w:hAnsi="Times New Roman" w:cs="Times New Roman"/>
                <w:color w:val="000000" w:themeColor="text1"/>
                <w:sz w:val="24"/>
                <w:szCs w:val="24"/>
                <w:vertAlign w:val="superscript"/>
              </w:rPr>
              <w:t>1</w:t>
            </w:r>
            <w:r w:rsidR="00356D8D" w:rsidRPr="005E20AA">
              <w:rPr>
                <w:rFonts w:ascii="Times New Roman" w:hAnsi="Times New Roman" w:cs="Times New Roman"/>
                <w:color w:val="000000" w:themeColor="text1"/>
                <w:sz w:val="24"/>
                <w:szCs w:val="24"/>
              </w:rPr>
              <w:t xml:space="preserve"> panta ceturt</w:t>
            </w:r>
            <w:r w:rsidR="00356D8D">
              <w:rPr>
                <w:rFonts w:ascii="Times New Roman" w:hAnsi="Times New Roman" w:cs="Times New Roman"/>
                <w:color w:val="000000" w:themeColor="text1"/>
                <w:sz w:val="24"/>
                <w:szCs w:val="24"/>
              </w:rPr>
              <w:t>ās</w:t>
            </w:r>
            <w:r w:rsidR="00356D8D" w:rsidRPr="005E20AA">
              <w:rPr>
                <w:rFonts w:ascii="Times New Roman" w:hAnsi="Times New Roman" w:cs="Times New Roman"/>
                <w:color w:val="000000" w:themeColor="text1"/>
                <w:sz w:val="24"/>
                <w:szCs w:val="24"/>
              </w:rPr>
              <w:t xml:space="preserve"> daļ</w:t>
            </w:r>
            <w:r w:rsidR="00356D8D">
              <w:rPr>
                <w:rFonts w:ascii="Times New Roman" w:hAnsi="Times New Roman" w:cs="Times New Roman"/>
                <w:color w:val="000000" w:themeColor="text1"/>
                <w:sz w:val="24"/>
                <w:szCs w:val="24"/>
              </w:rPr>
              <w:t>as apjomā. Vienlaikus visā noteikumu tekstā patiesā labuma guvējs tiek saprasts kā fiziska persona NILLTPFNL izpratnē.</w:t>
            </w:r>
            <w:r w:rsidR="003364F1">
              <w:rPr>
                <w:rFonts w:ascii="Times New Roman" w:hAnsi="Times New Roman" w:cs="Times New Roman"/>
                <w:color w:val="000000" w:themeColor="text1"/>
                <w:sz w:val="24"/>
                <w:szCs w:val="24"/>
              </w:rPr>
              <w:t xml:space="preserve"> </w:t>
            </w:r>
          </w:p>
          <w:p w14:paraId="6A9D1CF4" w14:textId="2DC78222" w:rsidR="008D3CFF" w:rsidRDefault="00B045A4" w:rsidP="0096027B">
            <w:pPr>
              <w:shd w:val="clear" w:color="auto" w:fill="FFFFFF"/>
              <w:spacing w:before="120" w:after="0" w:line="240" w:lineRule="auto"/>
              <w:ind w:firstLine="264"/>
              <w:jc w:val="both"/>
              <w:rPr>
                <w:rFonts w:ascii="Times New Roman" w:eastAsia="Times New Roman" w:hAnsi="Times New Roman" w:cs="Times New Roman"/>
                <w:iCs/>
                <w:color w:val="000000"/>
                <w:sz w:val="24"/>
                <w:szCs w:val="24"/>
                <w:lang w:val="sv-SE" w:eastAsia="lv-LV"/>
              </w:rPr>
            </w:pPr>
            <w:r>
              <w:rPr>
                <w:rFonts w:ascii="Times New Roman" w:hAnsi="Times New Roman" w:cs="Times New Roman"/>
                <w:color w:val="000000" w:themeColor="text1"/>
                <w:sz w:val="24"/>
                <w:szCs w:val="24"/>
              </w:rPr>
              <w:t>Noteikumu projekts paredz, ka turpmāk</w:t>
            </w:r>
            <w:r w:rsidR="008D3CFF" w:rsidRPr="009C4A1E">
              <w:rPr>
                <w:rFonts w:ascii="Times New Roman" w:hAnsi="Times New Roman" w:cs="Times New Roman"/>
                <w:color w:val="000000" w:themeColor="text1"/>
                <w:sz w:val="24"/>
                <w:szCs w:val="24"/>
              </w:rPr>
              <w:t xml:space="preserve">, lai saņemtu licenci parāda atgūšanas pakalpojumu sniegšanai, </w:t>
            </w:r>
            <w:r w:rsidR="006F537F" w:rsidRPr="009C4A1E">
              <w:rPr>
                <w:rFonts w:ascii="Times New Roman" w:hAnsi="Times New Roman" w:cs="Times New Roman"/>
                <w:color w:val="000000" w:themeColor="text1"/>
                <w:sz w:val="24"/>
                <w:szCs w:val="24"/>
              </w:rPr>
              <w:t xml:space="preserve">komersanta – parāda atgūšanas pakalpojuma sniedzēja – padomes vai valdes loceklis vai </w:t>
            </w:r>
            <w:proofErr w:type="spellStart"/>
            <w:r w:rsidR="006F537F" w:rsidRPr="009C4A1E">
              <w:rPr>
                <w:rFonts w:ascii="Times New Roman" w:hAnsi="Times New Roman" w:cs="Times New Roman"/>
                <w:color w:val="000000" w:themeColor="text1"/>
                <w:sz w:val="24"/>
                <w:szCs w:val="24"/>
              </w:rPr>
              <w:t>pārstāvēttiesīgais</w:t>
            </w:r>
            <w:proofErr w:type="spellEnd"/>
            <w:r w:rsidR="006F537F" w:rsidRPr="009C4A1E">
              <w:rPr>
                <w:rFonts w:ascii="Times New Roman" w:hAnsi="Times New Roman" w:cs="Times New Roman"/>
                <w:color w:val="000000" w:themeColor="text1"/>
                <w:sz w:val="24"/>
                <w:szCs w:val="24"/>
              </w:rPr>
              <w:t xml:space="preserve"> biedrs nedrīkstēs būt persona, kurai ir atņemtas tiesības veikt visu veidu vai noteikta veida komercdarbību vai kurai būs piemērots administratīvais sods – tiesību atņemšana ieņemt noteiktus amatus. </w:t>
            </w:r>
            <w:r w:rsidR="009C4A1E">
              <w:rPr>
                <w:rFonts w:ascii="Times New Roman" w:hAnsi="Times New Roman" w:cs="Times New Roman"/>
                <w:color w:val="000000" w:themeColor="text1"/>
                <w:sz w:val="24"/>
                <w:szCs w:val="24"/>
              </w:rPr>
              <w:t xml:space="preserve">Tas nepieciešams, </w:t>
            </w:r>
            <w:r w:rsidR="009C4A1E" w:rsidRPr="009C4A1E">
              <w:rPr>
                <w:rFonts w:ascii="Times New Roman" w:hAnsi="Times New Roman" w:cs="Times New Roman"/>
                <w:bCs/>
                <w:sz w:val="24"/>
                <w:szCs w:val="24"/>
              </w:rPr>
              <w:t xml:space="preserve">lai novērstu tādus gadījumus, ka komersanta vadošos amatus varētu ieņemt personas, kuru darbība neliecina par  pienācīgu un rūpīgu komersanta pārvaldību, kā rezultātā tas varētu ietekmēt patērētāju. </w:t>
            </w:r>
            <w:r w:rsidR="009C4A1E">
              <w:rPr>
                <w:rFonts w:ascii="Times New Roman" w:hAnsi="Times New Roman" w:cs="Times New Roman"/>
                <w:bCs/>
                <w:color w:val="000000"/>
                <w:sz w:val="24"/>
                <w:szCs w:val="24"/>
              </w:rPr>
              <w:t>Vienlaikus</w:t>
            </w:r>
            <w:r w:rsidR="009C4A1E" w:rsidRPr="009C4A1E">
              <w:rPr>
                <w:rFonts w:ascii="Times New Roman" w:hAnsi="Times New Roman" w:cs="Times New Roman"/>
                <w:bCs/>
                <w:color w:val="000000"/>
                <w:sz w:val="24"/>
                <w:szCs w:val="24"/>
              </w:rPr>
              <w:t xml:space="preserve">, šādi komercdarbības ierobežojumi tiek </w:t>
            </w:r>
            <w:r w:rsidR="009C4A1E">
              <w:rPr>
                <w:rFonts w:ascii="Times New Roman" w:hAnsi="Times New Roman" w:cs="Times New Roman"/>
                <w:bCs/>
                <w:color w:val="000000"/>
                <w:sz w:val="24"/>
                <w:szCs w:val="24"/>
              </w:rPr>
              <w:t>noteikti</w:t>
            </w:r>
            <w:r w:rsidR="009C4A1E" w:rsidRPr="009C4A1E">
              <w:rPr>
                <w:rFonts w:ascii="Times New Roman" w:hAnsi="Times New Roman" w:cs="Times New Roman"/>
                <w:bCs/>
                <w:color w:val="000000"/>
                <w:sz w:val="24"/>
                <w:szCs w:val="24"/>
              </w:rPr>
              <w:t xml:space="preserve"> par būtiskiem p</w:t>
            </w:r>
            <w:r w:rsidR="009C4A1E">
              <w:rPr>
                <w:rFonts w:ascii="Times New Roman" w:hAnsi="Times New Roman" w:cs="Times New Roman"/>
                <w:bCs/>
                <w:color w:val="000000"/>
                <w:sz w:val="24"/>
                <w:szCs w:val="24"/>
              </w:rPr>
              <w:t>ā</w:t>
            </w:r>
            <w:r w:rsidR="009C4A1E" w:rsidRPr="009C4A1E">
              <w:rPr>
                <w:rFonts w:ascii="Times New Roman" w:hAnsi="Times New Roman" w:cs="Times New Roman"/>
                <w:bCs/>
                <w:color w:val="000000"/>
                <w:sz w:val="24"/>
                <w:szCs w:val="24"/>
              </w:rPr>
              <w:t>rkāpumiem un licences izsniegšanas</w:t>
            </w:r>
            <w:r w:rsidR="009C4A1E">
              <w:rPr>
                <w:rFonts w:ascii="Times New Roman" w:hAnsi="Times New Roman" w:cs="Times New Roman"/>
                <w:bCs/>
                <w:color w:val="000000"/>
                <w:sz w:val="24"/>
                <w:szCs w:val="24"/>
              </w:rPr>
              <w:t xml:space="preserve"> izvērtēšanas</w:t>
            </w:r>
            <w:r w:rsidR="009C4A1E" w:rsidRPr="009C4A1E">
              <w:rPr>
                <w:rFonts w:ascii="Times New Roman" w:hAnsi="Times New Roman" w:cs="Times New Roman"/>
                <w:bCs/>
                <w:color w:val="000000"/>
                <w:sz w:val="24"/>
                <w:szCs w:val="24"/>
              </w:rPr>
              <w:t xml:space="preserve"> gadījumā nav </w:t>
            </w:r>
            <w:r w:rsidR="009C4A1E">
              <w:rPr>
                <w:rFonts w:ascii="Times New Roman" w:hAnsi="Times New Roman" w:cs="Times New Roman"/>
                <w:bCs/>
                <w:color w:val="000000"/>
                <w:sz w:val="24"/>
                <w:szCs w:val="24"/>
              </w:rPr>
              <w:t xml:space="preserve">izšķirošas </w:t>
            </w:r>
            <w:r w:rsidR="009C4A1E" w:rsidRPr="009C4A1E">
              <w:rPr>
                <w:rFonts w:ascii="Times New Roman" w:hAnsi="Times New Roman" w:cs="Times New Roman"/>
                <w:bCs/>
                <w:color w:val="000000"/>
                <w:sz w:val="24"/>
                <w:szCs w:val="24"/>
              </w:rPr>
              <w:t>nozīmes, kādā jomā ir bijuši pārkāpumi</w:t>
            </w:r>
            <w:r w:rsidR="0096027B">
              <w:rPr>
                <w:rFonts w:ascii="Times New Roman" w:hAnsi="Times New Roman" w:cs="Times New Roman"/>
                <w:bCs/>
                <w:color w:val="000000"/>
                <w:sz w:val="24"/>
                <w:szCs w:val="24"/>
              </w:rPr>
              <w:t>. I</w:t>
            </w:r>
            <w:r w:rsidR="009C4A1E" w:rsidRPr="009C4A1E">
              <w:rPr>
                <w:rFonts w:ascii="Times New Roman" w:hAnsi="Times New Roman" w:cs="Times New Roman"/>
                <w:bCs/>
                <w:color w:val="000000"/>
                <w:sz w:val="24"/>
                <w:szCs w:val="24"/>
              </w:rPr>
              <w:t xml:space="preserve">erobežojums veikt komercdarbību vai ieņemt noteiktus amatus jau liecina par personas izdarītu būtisku pārkāpumu, attiecīgi, šādas personas  padomes vai valdes locekļa vai </w:t>
            </w:r>
            <w:proofErr w:type="spellStart"/>
            <w:r w:rsidR="009C4A1E" w:rsidRPr="009C4A1E">
              <w:rPr>
                <w:rFonts w:ascii="Times New Roman" w:hAnsi="Times New Roman" w:cs="Times New Roman"/>
                <w:bCs/>
                <w:color w:val="000000"/>
                <w:sz w:val="24"/>
                <w:szCs w:val="24"/>
              </w:rPr>
              <w:t>pārstāvēttiesīgā</w:t>
            </w:r>
            <w:proofErr w:type="spellEnd"/>
            <w:r w:rsidR="009C4A1E" w:rsidRPr="009C4A1E">
              <w:rPr>
                <w:rFonts w:ascii="Times New Roman" w:hAnsi="Times New Roman" w:cs="Times New Roman"/>
                <w:bCs/>
                <w:color w:val="000000"/>
                <w:sz w:val="24"/>
                <w:szCs w:val="24"/>
              </w:rPr>
              <w:t xml:space="preserve"> biedra amata ieņemšana ir apšaubāma un</w:t>
            </w:r>
            <w:r w:rsidR="0096027B">
              <w:rPr>
                <w:rFonts w:ascii="Times New Roman" w:hAnsi="Times New Roman" w:cs="Times New Roman"/>
                <w:bCs/>
                <w:color w:val="000000"/>
                <w:sz w:val="24"/>
                <w:szCs w:val="24"/>
              </w:rPr>
              <w:t>,</w:t>
            </w:r>
            <w:r w:rsidR="009C4A1E" w:rsidRPr="009C4A1E">
              <w:rPr>
                <w:rFonts w:ascii="Times New Roman" w:hAnsi="Times New Roman" w:cs="Times New Roman"/>
                <w:bCs/>
                <w:color w:val="000000"/>
                <w:sz w:val="24"/>
                <w:szCs w:val="24"/>
              </w:rPr>
              <w:t xml:space="preserve"> </w:t>
            </w:r>
            <w:r w:rsidR="0096027B">
              <w:rPr>
                <w:rFonts w:ascii="Times New Roman" w:hAnsi="Times New Roman" w:cs="Times New Roman"/>
                <w:bCs/>
                <w:color w:val="000000"/>
                <w:sz w:val="24"/>
                <w:szCs w:val="24"/>
              </w:rPr>
              <w:t xml:space="preserve">vērtējot iespēju izsniegt licenci, jau </w:t>
            </w:r>
            <w:r w:rsidR="009C4A1E" w:rsidRPr="009C4A1E">
              <w:rPr>
                <w:rFonts w:ascii="Times New Roman" w:hAnsi="Times New Roman" w:cs="Times New Roman"/>
                <w:bCs/>
                <w:color w:val="000000"/>
                <w:sz w:val="24"/>
                <w:szCs w:val="24"/>
              </w:rPr>
              <w:t xml:space="preserve">norāda uz risku </w:t>
            </w:r>
            <w:r w:rsidR="009C4A1E" w:rsidRPr="009C4A1E">
              <w:rPr>
                <w:rFonts w:ascii="Times New Roman" w:hAnsi="Times New Roman" w:cs="Times New Roman"/>
                <w:bCs/>
                <w:sz w:val="24"/>
                <w:szCs w:val="24"/>
              </w:rPr>
              <w:t>rūpīgai komersanta pārvaldībai.</w:t>
            </w:r>
            <w:r w:rsidR="0096027B">
              <w:rPr>
                <w:rFonts w:ascii="Times New Roman" w:hAnsi="Times New Roman" w:cs="Times New Roman"/>
                <w:bCs/>
                <w:sz w:val="24"/>
                <w:szCs w:val="24"/>
              </w:rPr>
              <w:t xml:space="preserve"> </w:t>
            </w:r>
            <w:r w:rsidR="009C4A1E" w:rsidRPr="009C4A1E">
              <w:rPr>
                <w:rFonts w:ascii="Times New Roman" w:hAnsi="Times New Roman" w:cs="Times New Roman"/>
                <w:bCs/>
                <w:sz w:val="24"/>
                <w:szCs w:val="24"/>
              </w:rPr>
              <w:t>Turklāt, ņemot vērā, ka parāda atgūšanas pakalpojuma sniedzēji ir</w:t>
            </w:r>
            <w:r w:rsidR="0096027B">
              <w:rPr>
                <w:rFonts w:ascii="Times New Roman" w:hAnsi="Times New Roman" w:cs="Times New Roman"/>
                <w:bCs/>
                <w:sz w:val="24"/>
                <w:szCs w:val="24"/>
              </w:rPr>
              <w:t xml:space="preserve"> </w:t>
            </w:r>
            <w:r w:rsidR="009C4A1E" w:rsidRPr="009C4A1E">
              <w:rPr>
                <w:rFonts w:ascii="Times New Roman" w:hAnsi="Times New Roman" w:cs="Times New Roman"/>
                <w:bCs/>
                <w:sz w:val="24"/>
                <w:szCs w:val="24"/>
              </w:rPr>
              <w:t xml:space="preserve"> NILLTPFNL</w:t>
            </w:r>
            <w:r w:rsidR="0096027B">
              <w:rPr>
                <w:rFonts w:ascii="Times New Roman" w:hAnsi="Times New Roman" w:cs="Times New Roman"/>
                <w:bCs/>
                <w:sz w:val="24"/>
                <w:szCs w:val="24"/>
              </w:rPr>
              <w:t xml:space="preserve"> </w:t>
            </w:r>
            <w:r w:rsidR="009C4A1E" w:rsidRPr="009C4A1E">
              <w:rPr>
                <w:rFonts w:ascii="Times New Roman" w:hAnsi="Times New Roman" w:cs="Times New Roman"/>
                <w:bCs/>
                <w:sz w:val="24"/>
                <w:szCs w:val="24"/>
              </w:rPr>
              <w:t>subjekti, tiem ir jāievēro arī visas prasības saistībā ar NILLTPF</w:t>
            </w:r>
            <w:r w:rsidR="0096027B">
              <w:rPr>
                <w:rFonts w:ascii="Times New Roman" w:hAnsi="Times New Roman" w:cs="Times New Roman"/>
                <w:bCs/>
                <w:sz w:val="24"/>
                <w:szCs w:val="24"/>
              </w:rPr>
              <w:t xml:space="preserve"> novēršanu</w:t>
            </w:r>
            <w:r w:rsidR="009C4A1E" w:rsidRPr="009C4A1E">
              <w:rPr>
                <w:rFonts w:ascii="Times New Roman" w:hAnsi="Times New Roman" w:cs="Times New Roman"/>
                <w:bCs/>
                <w:sz w:val="24"/>
                <w:szCs w:val="24"/>
              </w:rPr>
              <w:t xml:space="preserve">. Attiecīgi prasības ir pamatotas un samērīgas, lai </w:t>
            </w:r>
            <w:r w:rsidR="009C4A1E" w:rsidRPr="009C4A1E">
              <w:rPr>
                <w:rFonts w:ascii="Times New Roman" w:eastAsia="Times New Roman" w:hAnsi="Times New Roman" w:cs="Times New Roman"/>
                <w:iCs/>
                <w:color w:val="000000"/>
                <w:sz w:val="24"/>
                <w:szCs w:val="24"/>
                <w:lang w:val="sv-SE" w:eastAsia="lv-LV"/>
              </w:rPr>
              <w:t>nodrošināt</w:t>
            </w:r>
            <w:r w:rsidR="009C4A1E" w:rsidRPr="009C4A1E">
              <w:rPr>
                <w:rFonts w:ascii="Times New Roman" w:hAnsi="Times New Roman" w:cs="Times New Roman"/>
                <w:iCs/>
                <w:color w:val="000000"/>
                <w:sz w:val="24"/>
                <w:szCs w:val="24"/>
                <w:lang w:val="sv-SE"/>
              </w:rPr>
              <w:t>u</w:t>
            </w:r>
            <w:r w:rsidR="009C4A1E" w:rsidRPr="009C4A1E">
              <w:rPr>
                <w:rFonts w:ascii="Times New Roman" w:eastAsia="Times New Roman" w:hAnsi="Times New Roman" w:cs="Times New Roman"/>
                <w:iCs/>
                <w:color w:val="000000"/>
                <w:sz w:val="24"/>
                <w:szCs w:val="24"/>
                <w:lang w:val="sv-SE" w:eastAsia="lv-LV"/>
              </w:rPr>
              <w:t xml:space="preserve">, ka sniedzot parāda atgūšanas pakalpojumus tiek novērsta </w:t>
            </w:r>
            <w:r w:rsidR="00BB6B8F">
              <w:rPr>
                <w:rFonts w:ascii="Times New Roman" w:eastAsia="Times New Roman" w:hAnsi="Times New Roman" w:cs="Times New Roman"/>
                <w:iCs/>
                <w:color w:val="000000"/>
                <w:sz w:val="24"/>
                <w:szCs w:val="24"/>
                <w:lang w:val="sv-SE" w:eastAsia="lv-LV"/>
              </w:rPr>
              <w:t xml:space="preserve">arī </w:t>
            </w:r>
            <w:r w:rsidR="009C4A1E" w:rsidRPr="009C4A1E">
              <w:rPr>
                <w:rFonts w:ascii="Times New Roman" w:eastAsia="Times New Roman" w:hAnsi="Times New Roman" w:cs="Times New Roman"/>
                <w:iCs/>
                <w:color w:val="000000"/>
                <w:sz w:val="24"/>
                <w:szCs w:val="24"/>
                <w:lang w:val="sv-SE" w:eastAsia="lv-LV"/>
              </w:rPr>
              <w:t>noziedzīgi iegūtu līdzekļu legalizācija, terorisma un proliferācijas finansēšana.</w:t>
            </w:r>
          </w:p>
          <w:p w14:paraId="7A6DCAB1" w14:textId="5F059CAC" w:rsidR="00552737" w:rsidRDefault="00552737" w:rsidP="0096027B">
            <w:pPr>
              <w:shd w:val="clear" w:color="auto" w:fill="FFFFFF"/>
              <w:spacing w:before="120" w:after="0" w:line="240" w:lineRule="auto"/>
              <w:ind w:firstLine="264"/>
              <w:jc w:val="both"/>
              <w:rPr>
                <w:rFonts w:ascii="Times New Roman" w:eastAsia="Times New Roman" w:hAnsi="Times New Roman" w:cs="Times New Roman"/>
                <w:iCs/>
                <w:color w:val="000000"/>
                <w:sz w:val="24"/>
                <w:szCs w:val="24"/>
                <w:lang w:val="sv-SE" w:eastAsia="lv-LV"/>
              </w:rPr>
            </w:pPr>
            <w:r>
              <w:rPr>
                <w:rFonts w:ascii="Times New Roman" w:eastAsia="Times New Roman" w:hAnsi="Times New Roman" w:cs="Times New Roman"/>
                <w:iCs/>
                <w:color w:val="000000"/>
                <w:sz w:val="24"/>
                <w:szCs w:val="24"/>
                <w:lang w:val="sv-SE" w:eastAsia="lv-LV"/>
              </w:rPr>
              <w:t xml:space="preserve">Vienlaikus, licenci parāda atgūšanas pakalpojumu sniegšanai arī nevarēs saņemt, ja </w:t>
            </w:r>
            <w:r w:rsidRPr="00552737">
              <w:rPr>
                <w:rFonts w:ascii="Times New Roman" w:eastAsia="Times New Roman" w:hAnsi="Times New Roman" w:cs="Times New Roman"/>
                <w:iCs/>
                <w:color w:val="000000"/>
                <w:sz w:val="24"/>
                <w:szCs w:val="24"/>
                <w:lang w:val="sv-SE" w:eastAsia="lv-LV"/>
              </w:rPr>
              <w:t>parāda atgūšanas pakalpojuma sniedzējs (ja parāda atgūšanas pakalpojuma sniedzējs ir fiziska persona) vai kāds no padomes vai valdes locekļiem vai pārstāvēttiesīgajiem biedriem (ja parāda atgūšanas pakalpojuma sniedzējs ir komersants), vai tā darbinieki, kuru pienākumos ietilpst parāda atgūšana</w:t>
            </w:r>
            <w:r>
              <w:rPr>
                <w:rFonts w:ascii="Times New Roman" w:eastAsia="Times New Roman" w:hAnsi="Times New Roman" w:cs="Times New Roman"/>
                <w:iCs/>
                <w:color w:val="000000"/>
                <w:sz w:val="24"/>
                <w:szCs w:val="24"/>
                <w:lang w:val="sv-SE" w:eastAsia="lv-LV"/>
              </w:rPr>
              <w:t xml:space="preserve">, būs </w:t>
            </w:r>
            <w:r w:rsidRPr="00552737">
              <w:rPr>
                <w:rFonts w:ascii="Times New Roman" w:eastAsia="Times New Roman" w:hAnsi="Times New Roman" w:cs="Times New Roman"/>
                <w:iCs/>
                <w:color w:val="000000"/>
                <w:sz w:val="24"/>
                <w:szCs w:val="24"/>
                <w:lang w:val="sv-SE" w:eastAsia="lv-LV"/>
              </w:rPr>
              <w:t>sodīt</w:t>
            </w:r>
            <w:r>
              <w:rPr>
                <w:rFonts w:ascii="Times New Roman" w:eastAsia="Times New Roman" w:hAnsi="Times New Roman" w:cs="Times New Roman"/>
                <w:iCs/>
                <w:color w:val="000000"/>
                <w:sz w:val="24"/>
                <w:szCs w:val="24"/>
                <w:lang w:val="sv-SE" w:eastAsia="lv-LV"/>
              </w:rPr>
              <w:t>i</w:t>
            </w:r>
            <w:r w:rsidRPr="00552737">
              <w:rPr>
                <w:rFonts w:ascii="Times New Roman" w:eastAsia="Times New Roman" w:hAnsi="Times New Roman" w:cs="Times New Roman"/>
                <w:iCs/>
                <w:color w:val="000000"/>
                <w:sz w:val="24"/>
                <w:szCs w:val="24"/>
                <w:lang w:val="sv-SE" w:eastAsia="lv-LV"/>
              </w:rPr>
              <w:t xml:space="preserve"> par normatīvo aktu pārkāpumiem noziedzīgi iegūtu līdzekļu legalizācijas un terorisma un proliferācijas finansēšanas novēršanas jomā</w:t>
            </w:r>
            <w:r>
              <w:rPr>
                <w:rFonts w:ascii="Times New Roman" w:eastAsia="Times New Roman" w:hAnsi="Times New Roman" w:cs="Times New Roman"/>
                <w:iCs/>
                <w:color w:val="000000"/>
                <w:sz w:val="24"/>
                <w:szCs w:val="24"/>
                <w:lang w:val="sv-SE" w:eastAsia="lv-LV"/>
              </w:rPr>
              <w:t xml:space="preserve">. </w:t>
            </w:r>
            <w:r w:rsidR="005F7F72">
              <w:rPr>
                <w:rFonts w:ascii="Times New Roman" w:eastAsia="Times New Roman" w:hAnsi="Times New Roman" w:cs="Times New Roman"/>
                <w:iCs/>
                <w:color w:val="000000"/>
                <w:sz w:val="24"/>
                <w:szCs w:val="24"/>
                <w:lang w:val="sv-SE" w:eastAsia="lv-LV"/>
              </w:rPr>
              <w:t xml:space="preserve">Attiecīgi, personas, kuras būs sodītas par </w:t>
            </w:r>
            <w:r w:rsidR="005F7F72">
              <w:rPr>
                <w:rFonts w:ascii="Times New Roman" w:eastAsia="Times New Roman" w:hAnsi="Times New Roman" w:cs="Times New Roman"/>
                <w:iCs/>
                <w:color w:val="000000"/>
                <w:sz w:val="24"/>
                <w:szCs w:val="24"/>
                <w:lang w:val="sv-SE" w:eastAsia="lv-LV"/>
              </w:rPr>
              <w:lastRenderedPageBreak/>
              <w:t xml:space="preserve">normatīvo aktu pārkāpumiem atbilstoši NILLTPFNL, </w:t>
            </w:r>
            <w:r w:rsidR="00F207C9" w:rsidRPr="00F207C9">
              <w:rPr>
                <w:rFonts w:ascii="Times New Roman" w:eastAsia="Times New Roman" w:hAnsi="Times New Roman" w:cs="Times New Roman"/>
                <w:iCs/>
                <w:color w:val="000000"/>
                <w:sz w:val="24"/>
                <w:szCs w:val="24"/>
                <w:lang w:val="sv-SE" w:eastAsia="lv-LV"/>
              </w:rPr>
              <w:t>Starptautisko un Latvijas Republikas nacionālo sankciju likum</w:t>
            </w:r>
            <w:r w:rsidR="00F207C9">
              <w:rPr>
                <w:rFonts w:ascii="Times New Roman" w:eastAsia="Times New Roman" w:hAnsi="Times New Roman" w:cs="Times New Roman"/>
                <w:iCs/>
                <w:color w:val="000000"/>
                <w:sz w:val="24"/>
                <w:szCs w:val="24"/>
                <w:lang w:val="sv-SE" w:eastAsia="lv-LV"/>
              </w:rPr>
              <w:t>am</w:t>
            </w:r>
            <w:r w:rsidR="005F7F72">
              <w:rPr>
                <w:rFonts w:ascii="Times New Roman" w:eastAsia="Times New Roman" w:hAnsi="Times New Roman" w:cs="Times New Roman"/>
                <w:iCs/>
                <w:color w:val="000000"/>
                <w:sz w:val="24"/>
                <w:szCs w:val="24"/>
                <w:lang w:val="sv-SE" w:eastAsia="lv-LV"/>
              </w:rPr>
              <w:t xml:space="preserve"> un uz to pamata izdotajiem Ministru kabineta noteikumiem, nevarēs ieņemt minētos amatus gadījumā, ja </w:t>
            </w:r>
            <w:r w:rsidR="007F4E8C">
              <w:rPr>
                <w:rFonts w:ascii="Times New Roman" w:eastAsia="Times New Roman" w:hAnsi="Times New Roman" w:cs="Times New Roman"/>
                <w:iCs/>
                <w:color w:val="000000"/>
                <w:sz w:val="24"/>
                <w:szCs w:val="24"/>
                <w:lang w:val="sv-SE" w:eastAsia="lv-LV"/>
              </w:rPr>
              <w:t>komersants</w:t>
            </w:r>
            <w:r w:rsidR="00D53B82">
              <w:rPr>
                <w:rFonts w:ascii="Times New Roman" w:eastAsia="Times New Roman" w:hAnsi="Times New Roman" w:cs="Times New Roman"/>
                <w:iCs/>
                <w:color w:val="000000"/>
                <w:sz w:val="24"/>
                <w:szCs w:val="24"/>
                <w:lang w:val="sv-SE" w:eastAsia="lv-LV"/>
              </w:rPr>
              <w:t xml:space="preserve"> vēlēsies saņem licenci parāda atgūšanas pakalpojumu sniegšanai.</w:t>
            </w:r>
          </w:p>
          <w:p w14:paraId="409F979C" w14:textId="1175BED7" w:rsidR="00577D31" w:rsidRPr="00D41068" w:rsidRDefault="00B045A4" w:rsidP="00577D31">
            <w:pPr>
              <w:shd w:val="clear" w:color="auto" w:fill="FFFFFF"/>
              <w:spacing w:before="120" w:after="0" w:line="240" w:lineRule="auto"/>
              <w:ind w:firstLine="264"/>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val="sv-SE" w:eastAsia="lv-LV"/>
              </w:rPr>
              <w:t>Tāpat, l</w:t>
            </w:r>
            <w:r w:rsidRPr="00B045A4">
              <w:rPr>
                <w:rFonts w:ascii="Times New Roman" w:eastAsia="Times New Roman" w:hAnsi="Times New Roman" w:cs="Times New Roman"/>
                <w:iCs/>
                <w:color w:val="000000"/>
                <w:sz w:val="24"/>
                <w:szCs w:val="24"/>
                <w:lang w:val="sv-SE" w:eastAsia="lv-LV"/>
              </w:rPr>
              <w:t xml:space="preserve">ai sagatavotu dokumentus lēmuma pieņemšanai par speciālās atļaujas (licences) izsniegšanu, pārreģistrāciju, apturēšanu vai anulēšanu, </w:t>
            </w:r>
            <w:r>
              <w:rPr>
                <w:rFonts w:ascii="Times New Roman" w:eastAsia="Times New Roman" w:hAnsi="Times New Roman" w:cs="Times New Roman"/>
                <w:iCs/>
                <w:color w:val="000000"/>
                <w:sz w:val="24"/>
                <w:szCs w:val="24"/>
                <w:lang w:val="sv-SE" w:eastAsia="lv-LV"/>
              </w:rPr>
              <w:t>PTAC</w:t>
            </w:r>
            <w:r w:rsidRPr="00B045A4">
              <w:rPr>
                <w:rFonts w:ascii="Times New Roman" w:eastAsia="Times New Roman" w:hAnsi="Times New Roman" w:cs="Times New Roman"/>
                <w:iCs/>
                <w:color w:val="000000"/>
                <w:sz w:val="24"/>
                <w:szCs w:val="24"/>
                <w:lang w:val="sv-SE" w:eastAsia="lv-LV"/>
              </w:rPr>
              <w:t xml:space="preserve">, ja nepieciešams, </w:t>
            </w:r>
            <w:r>
              <w:rPr>
                <w:rFonts w:ascii="Times New Roman" w:eastAsia="Times New Roman" w:hAnsi="Times New Roman" w:cs="Times New Roman"/>
                <w:iCs/>
                <w:color w:val="000000"/>
                <w:sz w:val="24"/>
                <w:szCs w:val="24"/>
                <w:lang w:val="sv-SE" w:eastAsia="lv-LV"/>
              </w:rPr>
              <w:t xml:space="preserve">iegūst informāciju arī </w:t>
            </w:r>
            <w:r w:rsidRPr="00B045A4">
              <w:rPr>
                <w:rFonts w:ascii="Times New Roman" w:eastAsia="Times New Roman" w:hAnsi="Times New Roman" w:cs="Times New Roman"/>
                <w:iCs/>
                <w:color w:val="000000"/>
                <w:sz w:val="24"/>
                <w:szCs w:val="24"/>
                <w:lang w:val="sv-SE" w:eastAsia="lv-LV"/>
              </w:rPr>
              <w:t>no Iekšlietu ministrijas Informācijas centra uzturētā sodu reģistra</w:t>
            </w:r>
            <w:r w:rsidR="00CA281A">
              <w:rPr>
                <w:rFonts w:ascii="Times New Roman" w:eastAsia="Times New Roman" w:hAnsi="Times New Roman" w:cs="Times New Roman"/>
                <w:iCs/>
                <w:color w:val="000000"/>
                <w:sz w:val="24"/>
                <w:szCs w:val="24"/>
                <w:lang w:val="sv-SE" w:eastAsia="lv-LV"/>
              </w:rPr>
              <w:t xml:space="preserve">. </w:t>
            </w:r>
            <w:r w:rsidR="003364F1">
              <w:rPr>
                <w:rFonts w:ascii="Times New Roman" w:eastAsia="Times New Roman" w:hAnsi="Times New Roman" w:cs="Times New Roman"/>
                <w:iCs/>
                <w:color w:val="000000"/>
                <w:sz w:val="24"/>
                <w:szCs w:val="24"/>
                <w:lang w:val="sv-SE" w:eastAsia="lv-LV"/>
              </w:rPr>
              <w:t xml:space="preserve">Vienlaikus, </w:t>
            </w:r>
            <w:r w:rsidR="006705D5">
              <w:rPr>
                <w:rFonts w:ascii="Times New Roman" w:eastAsia="Times New Roman" w:hAnsi="Times New Roman" w:cs="Times New Roman"/>
                <w:iCs/>
                <w:color w:val="000000"/>
                <w:sz w:val="24"/>
                <w:szCs w:val="24"/>
                <w:lang w:val="sv-SE" w:eastAsia="lv-LV"/>
              </w:rPr>
              <w:t xml:space="preserve">PTAC iegūst tikai tādu informāciju, kurai ir nozīme lietā. </w:t>
            </w:r>
            <w:r w:rsidR="00CA281A">
              <w:rPr>
                <w:rFonts w:ascii="Times New Roman" w:eastAsia="Times New Roman" w:hAnsi="Times New Roman" w:cs="Times New Roman"/>
                <w:iCs/>
                <w:color w:val="000000"/>
                <w:sz w:val="24"/>
                <w:szCs w:val="24"/>
                <w:lang w:val="sv-SE" w:eastAsia="lv-LV"/>
              </w:rPr>
              <w:t>PTAC informāciju par sodāmību</w:t>
            </w:r>
            <w:r w:rsidR="0058211F">
              <w:rPr>
                <w:rFonts w:ascii="Times New Roman" w:eastAsia="Times New Roman" w:hAnsi="Times New Roman" w:cs="Times New Roman"/>
                <w:iCs/>
                <w:color w:val="000000"/>
                <w:sz w:val="24"/>
                <w:szCs w:val="24"/>
                <w:lang w:val="sv-SE" w:eastAsia="lv-LV"/>
              </w:rPr>
              <w:t xml:space="preserve"> apstrādā</w:t>
            </w:r>
            <w:r w:rsidR="00547A76">
              <w:rPr>
                <w:rFonts w:ascii="Times New Roman" w:eastAsia="Times New Roman" w:hAnsi="Times New Roman" w:cs="Times New Roman"/>
                <w:iCs/>
                <w:color w:val="000000"/>
                <w:sz w:val="24"/>
                <w:szCs w:val="24"/>
                <w:lang w:val="sv-SE" w:eastAsia="lv-LV"/>
              </w:rPr>
              <w:t xml:space="preserve"> un nodrošina tās aizsardzību</w:t>
            </w:r>
            <w:r w:rsidR="0058211F">
              <w:rPr>
                <w:rFonts w:ascii="Times New Roman" w:eastAsia="Times New Roman" w:hAnsi="Times New Roman" w:cs="Times New Roman"/>
                <w:iCs/>
                <w:color w:val="000000"/>
                <w:sz w:val="24"/>
                <w:szCs w:val="24"/>
                <w:lang w:val="sv-SE" w:eastAsia="lv-LV"/>
              </w:rPr>
              <w:t xml:space="preserve"> atbilstoši </w:t>
            </w:r>
            <w:r w:rsidR="007826AD" w:rsidRPr="007826AD">
              <w:rPr>
                <w:rFonts w:ascii="Times New Roman" w:eastAsia="Times New Roman" w:hAnsi="Times New Roman" w:cs="Times New Roman"/>
                <w:iCs/>
                <w:color w:val="000000"/>
                <w:sz w:val="24"/>
                <w:szCs w:val="24"/>
                <w:lang w:val="sv-SE" w:eastAsia="lv-LV"/>
              </w:rPr>
              <w:t>Eiropas Parlamenta un Padomes 2016.gada 27.aprīļa Regula</w:t>
            </w:r>
            <w:r w:rsidR="007826AD">
              <w:rPr>
                <w:rFonts w:ascii="Times New Roman" w:eastAsia="Times New Roman" w:hAnsi="Times New Roman" w:cs="Times New Roman"/>
                <w:iCs/>
                <w:color w:val="000000"/>
                <w:sz w:val="24"/>
                <w:szCs w:val="24"/>
                <w:lang w:val="sv-SE" w:eastAsia="lv-LV"/>
              </w:rPr>
              <w:t>i</w:t>
            </w:r>
            <w:r w:rsidR="007826AD" w:rsidRPr="007826AD">
              <w:rPr>
                <w:rFonts w:ascii="Times New Roman" w:eastAsia="Times New Roman" w:hAnsi="Times New Roman" w:cs="Times New Roman"/>
                <w:iCs/>
                <w:color w:val="000000"/>
                <w:sz w:val="24"/>
                <w:szCs w:val="24"/>
                <w:lang w:val="sv-SE" w:eastAsia="lv-LV"/>
              </w:rPr>
              <w:t xml:space="preserve"> (ES) 2016/679 par fizisku personu aizsardzību attiecībā uz personas datu apstrādi un šādu datu brīvu apriti un ar ko atceļ Direktīvu 95/46/EK (Vispārīgā datu aizsardzības regula)</w:t>
            </w:r>
            <w:r w:rsidR="007826AD">
              <w:rPr>
                <w:rFonts w:ascii="Times New Roman" w:eastAsia="Times New Roman" w:hAnsi="Times New Roman" w:cs="Times New Roman"/>
                <w:iCs/>
                <w:color w:val="000000"/>
                <w:sz w:val="24"/>
                <w:szCs w:val="24"/>
                <w:lang w:val="sv-SE" w:eastAsia="lv-LV"/>
              </w:rPr>
              <w:t>.</w:t>
            </w:r>
            <w:r w:rsidR="00547A76">
              <w:rPr>
                <w:rFonts w:ascii="Times New Roman" w:eastAsia="Times New Roman" w:hAnsi="Times New Roman" w:cs="Times New Roman"/>
                <w:iCs/>
                <w:color w:val="000000"/>
                <w:sz w:val="24"/>
                <w:szCs w:val="24"/>
                <w:lang w:val="sv-SE" w:eastAsia="lv-LV"/>
              </w:rPr>
              <w:t xml:space="preserve"> Savukārt, datu subjektam ir visas tiesības</w:t>
            </w:r>
            <w:r w:rsidR="00B0426B">
              <w:rPr>
                <w:rFonts w:ascii="Times New Roman" w:eastAsia="Times New Roman" w:hAnsi="Times New Roman" w:cs="Times New Roman"/>
                <w:iCs/>
                <w:color w:val="000000"/>
                <w:sz w:val="24"/>
                <w:szCs w:val="24"/>
                <w:lang w:val="sv-SE" w:eastAsia="lv-LV"/>
              </w:rPr>
              <w:t xml:space="preserve">, kas noteiktas ar </w:t>
            </w:r>
            <w:r w:rsidR="00547A76">
              <w:rPr>
                <w:rFonts w:ascii="Times New Roman" w:eastAsia="Times New Roman" w:hAnsi="Times New Roman" w:cs="Times New Roman"/>
                <w:iCs/>
                <w:color w:val="000000"/>
                <w:sz w:val="24"/>
                <w:szCs w:val="24"/>
                <w:lang w:val="sv-SE" w:eastAsia="lv-LV"/>
              </w:rPr>
              <w:t>Vispārīgo datu aizsardzības regulu</w:t>
            </w:r>
            <w:r w:rsidR="00577D31">
              <w:rPr>
                <w:rFonts w:ascii="Times New Roman" w:eastAsia="Times New Roman" w:hAnsi="Times New Roman" w:cs="Times New Roman"/>
                <w:iCs/>
                <w:color w:val="000000"/>
                <w:sz w:val="24"/>
                <w:szCs w:val="24"/>
                <w:lang w:val="sv-SE" w:eastAsia="lv-LV"/>
              </w:rPr>
              <w:t>, t.sk., prasīt datu labošanu, datu dzēšanu, datu apstrādes ierobežošanu, iesniegt sūdzību u.c.</w:t>
            </w:r>
            <w:r w:rsidR="00252B03">
              <w:rPr>
                <w:rFonts w:ascii="Times New Roman" w:eastAsia="Times New Roman" w:hAnsi="Times New Roman" w:cs="Times New Roman"/>
                <w:iCs/>
                <w:color w:val="000000"/>
                <w:sz w:val="24"/>
                <w:szCs w:val="24"/>
                <w:lang w:val="sv-SE" w:eastAsia="lv-LV"/>
              </w:rPr>
              <w:t xml:space="preserve"> </w:t>
            </w:r>
            <w:r w:rsidR="00D41068" w:rsidRPr="00D41068">
              <w:rPr>
                <w:rFonts w:ascii="Times New Roman" w:eastAsia="Times New Roman" w:hAnsi="Times New Roman" w:cs="Times New Roman"/>
                <w:iCs/>
                <w:color w:val="000000"/>
                <w:sz w:val="24"/>
                <w:szCs w:val="24"/>
                <w:lang w:val="sv-SE" w:eastAsia="lv-LV"/>
              </w:rPr>
              <w:t xml:space="preserve">Atbilstoši </w:t>
            </w:r>
            <w:r w:rsidR="00D41068">
              <w:rPr>
                <w:rFonts w:ascii="Times New Roman" w:eastAsia="Times New Roman" w:hAnsi="Times New Roman" w:cs="Times New Roman"/>
                <w:iCs/>
                <w:color w:val="000000"/>
                <w:sz w:val="24"/>
                <w:szCs w:val="24"/>
                <w:lang w:val="sv-SE" w:eastAsia="lv-LV"/>
              </w:rPr>
              <w:t>PTAC</w:t>
            </w:r>
            <w:r w:rsidR="00D41068" w:rsidRPr="00D41068">
              <w:rPr>
                <w:rFonts w:ascii="Times New Roman" w:eastAsia="Times New Roman" w:hAnsi="Times New Roman" w:cs="Times New Roman"/>
                <w:iCs/>
                <w:color w:val="000000"/>
                <w:sz w:val="24"/>
                <w:szCs w:val="24"/>
                <w:lang w:val="sv-SE" w:eastAsia="lv-LV"/>
              </w:rPr>
              <w:t xml:space="preserve"> 2019.gada lietu nomenklatūrai </w:t>
            </w:r>
            <w:r w:rsidR="00D41068">
              <w:rPr>
                <w:rFonts w:ascii="Times New Roman" w:eastAsia="Times New Roman" w:hAnsi="Times New Roman" w:cs="Times New Roman"/>
                <w:iCs/>
                <w:color w:val="000000"/>
                <w:sz w:val="24"/>
                <w:szCs w:val="24"/>
                <w:lang w:val="sv-SE" w:eastAsia="lv-LV"/>
              </w:rPr>
              <w:t>p</w:t>
            </w:r>
            <w:r w:rsidR="00D41068" w:rsidRPr="00D41068">
              <w:rPr>
                <w:rFonts w:ascii="Times New Roman" w:eastAsia="Times New Roman" w:hAnsi="Times New Roman" w:cs="Times New Roman"/>
                <w:iCs/>
                <w:color w:val="000000"/>
                <w:sz w:val="24"/>
                <w:szCs w:val="24"/>
                <w:lang w:val="sv-SE" w:eastAsia="lv-LV"/>
              </w:rPr>
              <w:t>arāda atgūšanas pakalpojumu sniedzēju licenču reģistrā iekļautās lietas</w:t>
            </w:r>
            <w:r w:rsidR="00D41068">
              <w:rPr>
                <w:rFonts w:ascii="Times New Roman" w:eastAsia="Times New Roman" w:hAnsi="Times New Roman" w:cs="Times New Roman"/>
                <w:iCs/>
                <w:color w:val="000000"/>
                <w:sz w:val="24"/>
                <w:szCs w:val="24"/>
                <w:lang w:val="sv-SE" w:eastAsia="lv-LV"/>
              </w:rPr>
              <w:t xml:space="preserve"> (</w:t>
            </w:r>
            <w:r w:rsidR="005E0375">
              <w:rPr>
                <w:rFonts w:ascii="Times New Roman" w:eastAsia="Times New Roman" w:hAnsi="Times New Roman" w:cs="Times New Roman"/>
                <w:iCs/>
                <w:color w:val="000000"/>
                <w:sz w:val="24"/>
                <w:szCs w:val="24"/>
                <w:lang w:val="sv-SE" w:eastAsia="lv-LV"/>
              </w:rPr>
              <w:t xml:space="preserve">t.sk. </w:t>
            </w:r>
            <w:r w:rsidR="00D41068">
              <w:rPr>
                <w:rFonts w:ascii="Times New Roman" w:eastAsia="Times New Roman" w:hAnsi="Times New Roman" w:cs="Times New Roman"/>
                <w:iCs/>
                <w:color w:val="000000"/>
                <w:sz w:val="24"/>
                <w:szCs w:val="24"/>
                <w:lang w:val="sv-SE" w:eastAsia="lv-LV"/>
              </w:rPr>
              <w:t>visa</w:t>
            </w:r>
            <w:r w:rsidR="005E0375">
              <w:rPr>
                <w:rFonts w:ascii="Times New Roman" w:eastAsia="Times New Roman" w:hAnsi="Times New Roman" w:cs="Times New Roman"/>
                <w:iCs/>
                <w:color w:val="000000"/>
                <w:sz w:val="24"/>
                <w:szCs w:val="24"/>
                <w:lang w:val="sv-SE" w:eastAsia="lv-LV"/>
              </w:rPr>
              <w:t xml:space="preserve"> ar licences izsniegšanu saistītā</w:t>
            </w:r>
            <w:r w:rsidR="00D41068">
              <w:rPr>
                <w:rFonts w:ascii="Times New Roman" w:eastAsia="Times New Roman" w:hAnsi="Times New Roman" w:cs="Times New Roman"/>
                <w:iCs/>
                <w:color w:val="000000"/>
                <w:sz w:val="24"/>
                <w:szCs w:val="24"/>
                <w:lang w:val="sv-SE" w:eastAsia="lv-LV"/>
              </w:rPr>
              <w:t xml:space="preserve"> informācija</w:t>
            </w:r>
            <w:r w:rsidR="005E0375">
              <w:rPr>
                <w:rFonts w:ascii="Times New Roman" w:eastAsia="Times New Roman" w:hAnsi="Times New Roman" w:cs="Times New Roman"/>
                <w:iCs/>
                <w:color w:val="000000"/>
                <w:sz w:val="24"/>
                <w:szCs w:val="24"/>
                <w:lang w:val="sv-SE" w:eastAsia="lv-LV"/>
              </w:rPr>
              <w:t>)</w:t>
            </w:r>
            <w:r w:rsidR="00D41068" w:rsidRPr="00D41068">
              <w:rPr>
                <w:rFonts w:ascii="Times New Roman" w:eastAsia="Times New Roman" w:hAnsi="Times New Roman" w:cs="Times New Roman"/>
                <w:iCs/>
                <w:color w:val="000000"/>
                <w:sz w:val="24"/>
                <w:szCs w:val="24"/>
                <w:lang w:val="sv-SE" w:eastAsia="lv-LV"/>
              </w:rPr>
              <w:t xml:space="preserve"> tiek glabātas 10 gadus.</w:t>
            </w:r>
          </w:p>
          <w:p w14:paraId="090325DD" w14:textId="39092812" w:rsidR="00C5352E" w:rsidRDefault="00C21D67"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sidRPr="0032749C">
              <w:rPr>
                <w:rFonts w:ascii="Times New Roman" w:hAnsi="Times New Roman" w:cs="Times New Roman"/>
                <w:color w:val="000000" w:themeColor="text1"/>
                <w:sz w:val="24"/>
                <w:szCs w:val="24"/>
              </w:rPr>
              <w:t>Tā</w:t>
            </w:r>
            <w:r>
              <w:rPr>
                <w:rFonts w:ascii="Times New Roman" w:hAnsi="Times New Roman" w:cs="Times New Roman"/>
                <w:color w:val="000000" w:themeColor="text1"/>
                <w:sz w:val="24"/>
                <w:szCs w:val="24"/>
              </w:rPr>
              <w:t xml:space="preserve"> kā</w:t>
            </w:r>
            <w:r w:rsidR="00AD2FC0">
              <w:rPr>
                <w:rFonts w:ascii="Times New Roman" w:hAnsi="Times New Roman" w:cs="Times New Roman"/>
                <w:color w:val="000000" w:themeColor="text1"/>
                <w:sz w:val="24"/>
                <w:szCs w:val="24"/>
              </w:rPr>
              <w:t xml:space="preserve"> </w:t>
            </w:r>
            <w:r w:rsidR="0011020B">
              <w:rPr>
                <w:rFonts w:ascii="Times New Roman" w:hAnsi="Times New Roman" w:cs="Times New Roman"/>
                <w:color w:val="000000" w:themeColor="text1"/>
                <w:sz w:val="24"/>
                <w:szCs w:val="24"/>
              </w:rPr>
              <w:t xml:space="preserve">līdz šim </w:t>
            </w:r>
            <w:r w:rsidR="00335345">
              <w:rPr>
                <w:rFonts w:ascii="Times New Roman" w:hAnsi="Times New Roman" w:cs="Times New Roman"/>
                <w:iCs/>
                <w:color w:val="000000" w:themeColor="text1"/>
                <w:sz w:val="24"/>
                <w:szCs w:val="24"/>
              </w:rPr>
              <w:t>Ministru kabineta 201</w:t>
            </w:r>
            <w:r w:rsidR="004C41CA">
              <w:rPr>
                <w:rFonts w:ascii="Times New Roman" w:hAnsi="Times New Roman" w:cs="Times New Roman"/>
                <w:iCs/>
                <w:color w:val="000000" w:themeColor="text1"/>
                <w:sz w:val="24"/>
                <w:szCs w:val="24"/>
              </w:rPr>
              <w:t>3</w:t>
            </w:r>
            <w:r w:rsidR="00335345">
              <w:rPr>
                <w:rFonts w:ascii="Times New Roman" w:hAnsi="Times New Roman" w:cs="Times New Roman"/>
                <w:iCs/>
                <w:color w:val="000000" w:themeColor="text1"/>
                <w:sz w:val="24"/>
                <w:szCs w:val="24"/>
              </w:rPr>
              <w:t>.gada 29.</w:t>
            </w:r>
            <w:r w:rsidR="004C41CA">
              <w:rPr>
                <w:rFonts w:ascii="Times New Roman" w:hAnsi="Times New Roman" w:cs="Times New Roman"/>
                <w:iCs/>
                <w:color w:val="000000" w:themeColor="text1"/>
                <w:sz w:val="24"/>
                <w:szCs w:val="24"/>
              </w:rPr>
              <w:t>janvāra</w:t>
            </w:r>
            <w:r w:rsidR="00335345">
              <w:rPr>
                <w:rFonts w:ascii="Times New Roman" w:hAnsi="Times New Roman" w:cs="Times New Roman"/>
                <w:iCs/>
                <w:color w:val="000000" w:themeColor="text1"/>
                <w:sz w:val="24"/>
                <w:szCs w:val="24"/>
              </w:rPr>
              <w:t xml:space="preserve"> </w:t>
            </w:r>
            <w:r w:rsidR="00335345" w:rsidRPr="000C13AD">
              <w:rPr>
                <w:rFonts w:ascii="Times New Roman" w:hAnsi="Times New Roman" w:cs="Times New Roman"/>
                <w:iCs/>
                <w:color w:val="000000" w:themeColor="text1"/>
                <w:sz w:val="24"/>
                <w:szCs w:val="24"/>
              </w:rPr>
              <w:t>n</w:t>
            </w:r>
            <w:r w:rsidR="00335345">
              <w:rPr>
                <w:rFonts w:ascii="Times New Roman" w:hAnsi="Times New Roman" w:cs="Times New Roman"/>
                <w:color w:val="000000" w:themeColor="text1"/>
                <w:sz w:val="24"/>
                <w:szCs w:val="24"/>
              </w:rPr>
              <w:t xml:space="preserve">oteikumi </w:t>
            </w:r>
            <w:r w:rsidR="00335345">
              <w:rPr>
                <w:rFonts w:ascii="Times New Roman" w:hAnsi="Times New Roman" w:cs="Times New Roman"/>
                <w:iCs/>
                <w:color w:val="000000" w:themeColor="text1"/>
                <w:sz w:val="24"/>
                <w:szCs w:val="24"/>
              </w:rPr>
              <w:t>Nr.</w:t>
            </w:r>
            <w:r w:rsidR="004C41CA">
              <w:rPr>
                <w:rFonts w:ascii="Times New Roman" w:hAnsi="Times New Roman" w:cs="Times New Roman"/>
                <w:iCs/>
                <w:color w:val="000000" w:themeColor="text1"/>
                <w:sz w:val="24"/>
                <w:szCs w:val="24"/>
              </w:rPr>
              <w:t>64</w:t>
            </w:r>
            <w:r w:rsidR="00335345">
              <w:rPr>
                <w:rFonts w:ascii="Times New Roman" w:hAnsi="Times New Roman" w:cs="Times New Roman"/>
                <w:iCs/>
                <w:color w:val="000000" w:themeColor="text1"/>
                <w:sz w:val="24"/>
                <w:szCs w:val="24"/>
              </w:rPr>
              <w:t xml:space="preserve"> “</w:t>
            </w:r>
            <w:r w:rsidR="005F2BC0" w:rsidRPr="005F2BC0">
              <w:rPr>
                <w:rFonts w:ascii="Times New Roman" w:hAnsi="Times New Roman" w:cs="Times New Roman"/>
                <w:iCs/>
                <w:color w:val="000000" w:themeColor="text1"/>
                <w:sz w:val="24"/>
                <w:szCs w:val="24"/>
              </w:rPr>
              <w:t>Parāda atgūšanas pakalpojuma sniedzēju licencēšanas kārtība</w:t>
            </w:r>
            <w:r w:rsidR="00335345">
              <w:rPr>
                <w:rFonts w:ascii="Times New Roman" w:hAnsi="Times New Roman" w:cs="Times New Roman"/>
                <w:iCs/>
                <w:color w:val="000000" w:themeColor="text1"/>
                <w:sz w:val="24"/>
                <w:szCs w:val="24"/>
              </w:rPr>
              <w:t>”</w:t>
            </w:r>
            <w:r w:rsidR="0055710F">
              <w:rPr>
                <w:rFonts w:ascii="Times New Roman" w:hAnsi="Times New Roman" w:cs="Times New Roman"/>
                <w:color w:val="000000" w:themeColor="text1"/>
                <w:sz w:val="24"/>
                <w:szCs w:val="24"/>
              </w:rPr>
              <w:t xml:space="preserve"> paredzēja </w:t>
            </w:r>
            <w:r w:rsidR="004D443B">
              <w:rPr>
                <w:rFonts w:ascii="Times New Roman" w:hAnsi="Times New Roman" w:cs="Times New Roman"/>
                <w:color w:val="000000" w:themeColor="text1"/>
                <w:sz w:val="24"/>
                <w:szCs w:val="24"/>
              </w:rPr>
              <w:t xml:space="preserve">prasības tikai </w:t>
            </w:r>
            <w:r w:rsidR="0013566A">
              <w:rPr>
                <w:rFonts w:ascii="Times New Roman" w:hAnsi="Times New Roman" w:cs="Times New Roman"/>
                <w:color w:val="000000" w:themeColor="text1"/>
                <w:sz w:val="24"/>
                <w:szCs w:val="24"/>
              </w:rPr>
              <w:t xml:space="preserve">parāda atgūšanas pakalpojuma sniedzējam, vai padomes vai valdes locekļiem vai </w:t>
            </w:r>
            <w:proofErr w:type="spellStart"/>
            <w:r w:rsidR="0013566A">
              <w:rPr>
                <w:rFonts w:ascii="Times New Roman" w:hAnsi="Times New Roman" w:cs="Times New Roman"/>
                <w:color w:val="000000" w:themeColor="text1"/>
                <w:sz w:val="24"/>
                <w:szCs w:val="24"/>
              </w:rPr>
              <w:t>pārstāvēttiesīgajiem</w:t>
            </w:r>
            <w:proofErr w:type="spellEnd"/>
            <w:r w:rsidR="0013566A">
              <w:rPr>
                <w:rFonts w:ascii="Times New Roman" w:hAnsi="Times New Roman" w:cs="Times New Roman"/>
                <w:color w:val="000000" w:themeColor="text1"/>
                <w:sz w:val="24"/>
                <w:szCs w:val="24"/>
              </w:rPr>
              <w:t xml:space="preserve"> biedriem</w:t>
            </w:r>
            <w:r w:rsidR="004D443B">
              <w:rPr>
                <w:rFonts w:ascii="Times New Roman" w:hAnsi="Times New Roman" w:cs="Times New Roman"/>
                <w:color w:val="000000" w:themeColor="text1"/>
                <w:sz w:val="24"/>
                <w:szCs w:val="24"/>
              </w:rPr>
              <w:t xml:space="preserve">, </w:t>
            </w:r>
            <w:r w:rsidR="0013566A">
              <w:rPr>
                <w:rFonts w:ascii="Times New Roman" w:hAnsi="Times New Roman" w:cs="Times New Roman"/>
                <w:color w:val="000000" w:themeColor="text1"/>
                <w:sz w:val="24"/>
                <w:szCs w:val="24"/>
              </w:rPr>
              <w:t xml:space="preserve">tomēr, </w:t>
            </w:r>
            <w:r>
              <w:rPr>
                <w:rFonts w:ascii="Times New Roman" w:hAnsi="Times New Roman" w:cs="Times New Roman"/>
                <w:color w:val="000000" w:themeColor="text1"/>
                <w:sz w:val="24"/>
                <w:szCs w:val="24"/>
              </w:rPr>
              <w:t>ņemot vērā, ka</w:t>
            </w:r>
            <w:r w:rsidR="0011020B">
              <w:rPr>
                <w:rFonts w:ascii="Times New Roman" w:hAnsi="Times New Roman" w:cs="Times New Roman"/>
                <w:color w:val="000000" w:themeColor="text1"/>
                <w:sz w:val="24"/>
                <w:szCs w:val="24"/>
              </w:rPr>
              <w:t xml:space="preserve"> </w:t>
            </w:r>
            <w:r w:rsidR="00DA5282">
              <w:rPr>
                <w:rFonts w:ascii="Times New Roman" w:hAnsi="Times New Roman" w:cs="Times New Roman"/>
                <w:color w:val="000000" w:themeColor="text1"/>
                <w:sz w:val="24"/>
                <w:szCs w:val="24"/>
              </w:rPr>
              <w:t>PTAC veic uzraudzību arī NILLT</w:t>
            </w:r>
            <w:r w:rsidR="005D526F">
              <w:rPr>
                <w:rFonts w:ascii="Times New Roman" w:hAnsi="Times New Roman" w:cs="Times New Roman"/>
                <w:color w:val="000000" w:themeColor="text1"/>
                <w:sz w:val="24"/>
                <w:szCs w:val="24"/>
              </w:rPr>
              <w:t>P</w:t>
            </w:r>
            <w:r w:rsidR="00DA5282">
              <w:rPr>
                <w:rFonts w:ascii="Times New Roman" w:hAnsi="Times New Roman" w:cs="Times New Roman"/>
                <w:color w:val="000000" w:themeColor="text1"/>
                <w:sz w:val="24"/>
                <w:szCs w:val="24"/>
              </w:rPr>
              <w:t>F</w:t>
            </w:r>
            <w:r w:rsidR="004318D8">
              <w:rPr>
                <w:rFonts w:ascii="Times New Roman" w:hAnsi="Times New Roman" w:cs="Times New Roman"/>
                <w:color w:val="000000" w:themeColor="text1"/>
                <w:sz w:val="24"/>
                <w:szCs w:val="24"/>
              </w:rPr>
              <w:t xml:space="preserve"> novēršanas</w:t>
            </w:r>
            <w:r w:rsidR="00DA5282">
              <w:rPr>
                <w:rFonts w:ascii="Times New Roman" w:hAnsi="Times New Roman" w:cs="Times New Roman"/>
                <w:color w:val="000000" w:themeColor="text1"/>
                <w:sz w:val="24"/>
                <w:szCs w:val="24"/>
              </w:rPr>
              <w:t xml:space="preserve"> jomā un pilda ar </w:t>
            </w:r>
            <w:r w:rsidR="001F6C1A">
              <w:rPr>
                <w:rFonts w:ascii="Times New Roman" w:hAnsi="Times New Roman" w:cs="Times New Roman"/>
                <w:color w:val="000000" w:themeColor="text1"/>
                <w:sz w:val="24"/>
                <w:szCs w:val="24"/>
              </w:rPr>
              <w:t>NILLT</w:t>
            </w:r>
            <w:r w:rsidR="00A14643">
              <w:rPr>
                <w:rFonts w:ascii="Times New Roman" w:hAnsi="Times New Roman" w:cs="Times New Roman"/>
                <w:color w:val="000000" w:themeColor="text1"/>
                <w:sz w:val="24"/>
                <w:szCs w:val="24"/>
              </w:rPr>
              <w:t>P</w:t>
            </w:r>
            <w:r w:rsidR="001F6C1A">
              <w:rPr>
                <w:rFonts w:ascii="Times New Roman" w:hAnsi="Times New Roman" w:cs="Times New Roman"/>
                <w:color w:val="000000" w:themeColor="text1"/>
                <w:sz w:val="24"/>
                <w:szCs w:val="24"/>
              </w:rPr>
              <w:t>FNL</w:t>
            </w:r>
            <w:r w:rsidR="00DA5282">
              <w:rPr>
                <w:rFonts w:ascii="Times New Roman" w:hAnsi="Times New Roman" w:cs="Times New Roman"/>
                <w:color w:val="000000" w:themeColor="text1"/>
                <w:sz w:val="24"/>
                <w:szCs w:val="24"/>
              </w:rPr>
              <w:t xml:space="preserve"> noteikt</w:t>
            </w:r>
            <w:r w:rsidR="00A9776C">
              <w:rPr>
                <w:rFonts w:ascii="Times New Roman" w:hAnsi="Times New Roman" w:cs="Times New Roman"/>
                <w:color w:val="000000" w:themeColor="text1"/>
                <w:sz w:val="24"/>
                <w:szCs w:val="24"/>
              </w:rPr>
              <w:t xml:space="preserve">ās funkcijas un </w:t>
            </w:r>
            <w:r w:rsidR="00DA5282">
              <w:rPr>
                <w:rFonts w:ascii="Times New Roman" w:hAnsi="Times New Roman" w:cs="Times New Roman"/>
                <w:color w:val="000000" w:themeColor="text1"/>
                <w:sz w:val="24"/>
                <w:szCs w:val="24"/>
              </w:rPr>
              <w:t xml:space="preserve">uzdevumus, </w:t>
            </w:r>
            <w:r w:rsidR="009E5BEF">
              <w:rPr>
                <w:rFonts w:ascii="Times New Roman" w:hAnsi="Times New Roman" w:cs="Times New Roman"/>
                <w:color w:val="000000" w:themeColor="text1"/>
                <w:sz w:val="24"/>
                <w:szCs w:val="24"/>
              </w:rPr>
              <w:t xml:space="preserve">pilnveidojot uzraudzību </w:t>
            </w:r>
            <w:r w:rsidR="00D34C06">
              <w:rPr>
                <w:rFonts w:ascii="Times New Roman" w:hAnsi="Times New Roman" w:cs="Times New Roman"/>
                <w:color w:val="000000" w:themeColor="text1"/>
                <w:sz w:val="24"/>
                <w:szCs w:val="24"/>
              </w:rPr>
              <w:t xml:space="preserve">ir svarīgi noteikt prasības arī tām personām, kas saistītas ar </w:t>
            </w:r>
            <w:r w:rsidR="0013566A">
              <w:rPr>
                <w:rFonts w:ascii="Times New Roman" w:hAnsi="Times New Roman" w:cs="Times New Roman"/>
                <w:color w:val="000000" w:themeColor="text1"/>
                <w:sz w:val="24"/>
                <w:szCs w:val="24"/>
              </w:rPr>
              <w:t>parāda atgūšanas pakalpojuma sniedzēja</w:t>
            </w:r>
            <w:r w:rsidR="00D34C06">
              <w:rPr>
                <w:rFonts w:ascii="Times New Roman" w:hAnsi="Times New Roman" w:cs="Times New Roman"/>
                <w:color w:val="000000" w:themeColor="text1"/>
                <w:sz w:val="24"/>
                <w:szCs w:val="24"/>
              </w:rPr>
              <w:t xml:space="preserve"> darbību. </w:t>
            </w:r>
          </w:p>
          <w:p w14:paraId="58D0460E" w14:textId="4F410241" w:rsidR="005375E6" w:rsidRDefault="00C5352E"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sidRPr="00C5352E">
              <w:rPr>
                <w:rFonts w:ascii="Times New Roman" w:hAnsi="Times New Roman" w:cs="Times New Roman"/>
                <w:color w:val="000000" w:themeColor="text1"/>
                <w:sz w:val="24"/>
                <w:szCs w:val="24"/>
              </w:rPr>
              <w:t xml:space="preserve">Atbilstoši Komerclikuma 34., 223. un 303.pantam visiem komercsabiedrības valdes locekļiem ir pārstāvības tiesības. Komercsabiedrības valdes locekļi pārstāv sabiedrību kopīgi, ja statūtos nav noteikts citādi vai komercsabiedrības pārstāvības tiesības ar </w:t>
            </w:r>
            <w:proofErr w:type="spellStart"/>
            <w:r w:rsidRPr="00C5352E">
              <w:rPr>
                <w:rFonts w:ascii="Times New Roman" w:hAnsi="Times New Roman" w:cs="Times New Roman"/>
                <w:color w:val="000000" w:themeColor="text1"/>
                <w:sz w:val="24"/>
                <w:szCs w:val="24"/>
              </w:rPr>
              <w:t>prokūru</w:t>
            </w:r>
            <w:proofErr w:type="spellEnd"/>
            <w:r w:rsidRPr="00C5352E">
              <w:rPr>
                <w:rFonts w:ascii="Times New Roman" w:hAnsi="Times New Roman" w:cs="Times New Roman"/>
                <w:color w:val="000000" w:themeColor="text1"/>
                <w:sz w:val="24"/>
                <w:szCs w:val="24"/>
              </w:rPr>
              <w:t xml:space="preserve"> piešķirtas prokūristam komersanta vārdā slēgt darījumus un veikt citas ar jebkuru komercdarbību saistītas tiesiskās darbības, ieskaitot visas procesuālās darbības tiesvedības gaitā (prasības celšana, izlīgums, tiesas nolēmumu pārsūdzēšana u.tml.). Tādejādi komercsabiedrību darījuma attiecībās ar citiem subjektiem (komercsabiedrībām, komersantiem u.c. </w:t>
            </w:r>
            <w:r w:rsidRPr="00C5352E">
              <w:rPr>
                <w:rFonts w:ascii="Times New Roman" w:hAnsi="Times New Roman" w:cs="Times New Roman"/>
                <w:color w:val="000000" w:themeColor="text1"/>
                <w:sz w:val="24"/>
                <w:szCs w:val="24"/>
              </w:rPr>
              <w:lastRenderedPageBreak/>
              <w:t>personām) var pārstāvēt tās valdes locekļi, kā arī prokūrists vai persona, kura saskaņā ar sabiedrības izdotu pilnvaru ir pilnvarota sabiedrības vārdā veikt noteiktas darbības.</w:t>
            </w:r>
            <w:r>
              <w:rPr>
                <w:rFonts w:ascii="Times New Roman" w:hAnsi="Times New Roman" w:cs="Times New Roman"/>
                <w:color w:val="000000" w:themeColor="text1"/>
                <w:sz w:val="24"/>
                <w:szCs w:val="24"/>
              </w:rPr>
              <w:t xml:space="preserve"> </w:t>
            </w:r>
            <w:r w:rsidR="00D00A2B" w:rsidRPr="00D00A2B">
              <w:rPr>
                <w:rFonts w:ascii="Times New Roman" w:hAnsi="Times New Roman" w:cs="Times New Roman"/>
                <w:color w:val="000000" w:themeColor="text1"/>
                <w:sz w:val="24"/>
                <w:szCs w:val="24"/>
              </w:rPr>
              <w:t xml:space="preserve">Ņemot vērā licencēto tirgus dalībnieku uzraudzības pasākumu veikšanas laikā konstatēto, praksē pastāv gadījumi, kad sabiedrības valde ir tikai formāls juridiskās personas pārstāvis, bet visa veida darbību saistībā ar kapitālsabiedrības komercdarbību veic tās prokūrists vai pilnvarotais pārstāvis. Līdz ar to praksē ir iespējami komercdarījumi, kur vienošanos sabiedrības vārdā slēdz prokūrists vai sabiedrības </w:t>
            </w:r>
            <w:proofErr w:type="spellStart"/>
            <w:r w:rsidR="00D00A2B" w:rsidRPr="00D00A2B">
              <w:rPr>
                <w:rFonts w:ascii="Times New Roman" w:hAnsi="Times New Roman" w:cs="Times New Roman"/>
                <w:color w:val="000000" w:themeColor="text1"/>
                <w:sz w:val="24"/>
                <w:szCs w:val="24"/>
              </w:rPr>
              <w:t>pārstāvēttiesīgais</w:t>
            </w:r>
            <w:proofErr w:type="spellEnd"/>
            <w:r w:rsidR="00D00A2B" w:rsidRPr="00D00A2B">
              <w:rPr>
                <w:rFonts w:ascii="Times New Roman" w:hAnsi="Times New Roman" w:cs="Times New Roman"/>
                <w:color w:val="000000" w:themeColor="text1"/>
                <w:sz w:val="24"/>
                <w:szCs w:val="24"/>
              </w:rPr>
              <w:t xml:space="preserve"> pilnvarnieks ar citu komersantu, radot lielu risku kapitālsabiedrībai gadījumā, ja netiek izvērtēts iespējamā sadarbības partnera darījuma tiesiskums un iespējama darījuma rezultātā notikusi nelikumīgi iegūtu līdzekļu legalizācija</w:t>
            </w:r>
            <w:r w:rsidR="00194186">
              <w:rPr>
                <w:rFonts w:ascii="Times New Roman" w:hAnsi="Times New Roman" w:cs="Times New Roman"/>
                <w:color w:val="000000" w:themeColor="text1"/>
                <w:sz w:val="24"/>
                <w:szCs w:val="24"/>
              </w:rPr>
              <w:t xml:space="preserve">, </w:t>
            </w:r>
            <w:r w:rsidR="00D00A2B" w:rsidRPr="00D00A2B">
              <w:rPr>
                <w:rFonts w:ascii="Times New Roman" w:hAnsi="Times New Roman" w:cs="Times New Roman"/>
                <w:color w:val="000000" w:themeColor="text1"/>
                <w:sz w:val="24"/>
                <w:szCs w:val="24"/>
              </w:rPr>
              <w:t xml:space="preserve">terorisma </w:t>
            </w:r>
            <w:r w:rsidR="00194186">
              <w:rPr>
                <w:rFonts w:ascii="Times New Roman" w:hAnsi="Times New Roman" w:cs="Times New Roman"/>
                <w:color w:val="000000" w:themeColor="text1"/>
                <w:sz w:val="24"/>
                <w:szCs w:val="24"/>
              </w:rPr>
              <w:t xml:space="preserve">vai </w:t>
            </w:r>
            <w:proofErr w:type="spellStart"/>
            <w:r w:rsidR="00194186">
              <w:rPr>
                <w:rFonts w:ascii="Times New Roman" w:hAnsi="Times New Roman" w:cs="Times New Roman"/>
                <w:color w:val="000000" w:themeColor="text1"/>
                <w:sz w:val="24"/>
                <w:szCs w:val="24"/>
              </w:rPr>
              <w:t>proliferācijas</w:t>
            </w:r>
            <w:proofErr w:type="spellEnd"/>
            <w:r w:rsidR="00194186">
              <w:rPr>
                <w:rFonts w:ascii="Times New Roman" w:hAnsi="Times New Roman" w:cs="Times New Roman"/>
                <w:color w:val="000000" w:themeColor="text1"/>
                <w:sz w:val="24"/>
                <w:szCs w:val="24"/>
              </w:rPr>
              <w:t xml:space="preserve"> </w:t>
            </w:r>
            <w:r w:rsidR="00D00A2B" w:rsidRPr="00D00A2B">
              <w:rPr>
                <w:rFonts w:ascii="Times New Roman" w:hAnsi="Times New Roman" w:cs="Times New Roman"/>
                <w:color w:val="000000" w:themeColor="text1"/>
                <w:sz w:val="24"/>
                <w:szCs w:val="24"/>
              </w:rPr>
              <w:t>finansēšana.</w:t>
            </w:r>
            <w:r w:rsidR="00D00A2B">
              <w:rPr>
                <w:rFonts w:ascii="Times New Roman" w:hAnsi="Times New Roman" w:cs="Times New Roman"/>
                <w:color w:val="000000" w:themeColor="text1"/>
                <w:sz w:val="24"/>
                <w:szCs w:val="24"/>
              </w:rPr>
              <w:t xml:space="preserve"> </w:t>
            </w:r>
            <w:r w:rsidR="0038402D">
              <w:rPr>
                <w:rFonts w:ascii="Times New Roman" w:hAnsi="Times New Roman" w:cs="Times New Roman"/>
                <w:color w:val="000000" w:themeColor="text1"/>
                <w:sz w:val="24"/>
                <w:szCs w:val="24"/>
              </w:rPr>
              <w:t xml:space="preserve">Tāpēc </w:t>
            </w:r>
            <w:r w:rsidR="003B42D9">
              <w:rPr>
                <w:rFonts w:ascii="Times New Roman" w:hAnsi="Times New Roman" w:cs="Times New Roman"/>
                <w:sz w:val="24"/>
                <w:szCs w:val="24"/>
              </w:rPr>
              <w:t>parāda atgūšanas pakalpojuma sniedzēju</w:t>
            </w:r>
            <w:r w:rsidR="004207CF">
              <w:rPr>
                <w:rFonts w:ascii="Times New Roman" w:hAnsi="Times New Roman" w:cs="Times New Roman"/>
                <w:sz w:val="24"/>
                <w:szCs w:val="24"/>
              </w:rPr>
              <w:t xml:space="preserve"> prokūristiem un pilnvarotajām personām </w:t>
            </w:r>
            <w:r w:rsidR="0038402D">
              <w:rPr>
                <w:rFonts w:ascii="Times New Roman" w:hAnsi="Times New Roman" w:cs="Times New Roman"/>
                <w:sz w:val="24"/>
                <w:szCs w:val="24"/>
              </w:rPr>
              <w:t>paredzēta</w:t>
            </w:r>
            <w:r w:rsidR="004207CF">
              <w:rPr>
                <w:rFonts w:ascii="Times New Roman" w:hAnsi="Times New Roman" w:cs="Times New Roman"/>
                <w:sz w:val="24"/>
                <w:szCs w:val="24"/>
              </w:rPr>
              <w:t xml:space="preserve"> tāda pati atbildīb</w:t>
            </w:r>
            <w:r w:rsidR="0038402D">
              <w:rPr>
                <w:rFonts w:ascii="Times New Roman" w:hAnsi="Times New Roman" w:cs="Times New Roman"/>
                <w:sz w:val="24"/>
                <w:szCs w:val="24"/>
              </w:rPr>
              <w:t>a</w:t>
            </w:r>
            <w:r w:rsidR="004207CF">
              <w:rPr>
                <w:rFonts w:ascii="Times New Roman" w:hAnsi="Times New Roman" w:cs="Times New Roman"/>
                <w:sz w:val="24"/>
                <w:szCs w:val="24"/>
              </w:rPr>
              <w:t xml:space="preserve"> kā padomes un valdes locekļiem</w:t>
            </w:r>
            <w:r w:rsidR="0038402D">
              <w:rPr>
                <w:rFonts w:ascii="Times New Roman" w:hAnsi="Times New Roman" w:cs="Times New Roman"/>
                <w:sz w:val="24"/>
                <w:szCs w:val="24"/>
              </w:rPr>
              <w:t xml:space="preserve"> un attiecīgi </w:t>
            </w:r>
            <w:r w:rsidR="00D34C06">
              <w:rPr>
                <w:rFonts w:ascii="Times New Roman" w:hAnsi="Times New Roman" w:cs="Times New Roman"/>
                <w:color w:val="000000" w:themeColor="text1"/>
                <w:sz w:val="24"/>
                <w:szCs w:val="24"/>
              </w:rPr>
              <w:t>Noteikum</w:t>
            </w:r>
            <w:r w:rsidR="000B0D17">
              <w:rPr>
                <w:rFonts w:ascii="Times New Roman" w:hAnsi="Times New Roman" w:cs="Times New Roman"/>
                <w:color w:val="000000" w:themeColor="text1"/>
                <w:sz w:val="24"/>
                <w:szCs w:val="24"/>
              </w:rPr>
              <w:t>u projekts</w:t>
            </w:r>
            <w:r w:rsidR="00D34C06">
              <w:rPr>
                <w:rFonts w:ascii="Times New Roman" w:hAnsi="Times New Roman" w:cs="Times New Roman"/>
                <w:color w:val="000000" w:themeColor="text1"/>
                <w:sz w:val="24"/>
                <w:szCs w:val="24"/>
              </w:rPr>
              <w:t xml:space="preserve"> paredz prasības ne tikai </w:t>
            </w:r>
            <w:r w:rsidR="003B42D9">
              <w:rPr>
                <w:rFonts w:ascii="Times New Roman" w:hAnsi="Times New Roman" w:cs="Times New Roman"/>
                <w:color w:val="000000" w:themeColor="text1"/>
                <w:sz w:val="24"/>
                <w:szCs w:val="24"/>
              </w:rPr>
              <w:t>parāda atgūšanas pakalpojuma sniedzēja</w:t>
            </w:r>
            <w:r w:rsidR="00D34C06">
              <w:rPr>
                <w:rFonts w:ascii="Times New Roman" w:hAnsi="Times New Roman" w:cs="Times New Roman"/>
                <w:color w:val="000000" w:themeColor="text1"/>
                <w:sz w:val="24"/>
                <w:szCs w:val="24"/>
              </w:rPr>
              <w:t xml:space="preserve"> padomes </w:t>
            </w:r>
            <w:r w:rsidR="003B42D9">
              <w:rPr>
                <w:rFonts w:ascii="Times New Roman" w:hAnsi="Times New Roman" w:cs="Times New Roman"/>
                <w:color w:val="000000" w:themeColor="text1"/>
                <w:sz w:val="24"/>
                <w:szCs w:val="24"/>
              </w:rPr>
              <w:t>vai</w:t>
            </w:r>
            <w:r w:rsidR="00D34C06">
              <w:rPr>
                <w:rFonts w:ascii="Times New Roman" w:hAnsi="Times New Roman" w:cs="Times New Roman"/>
                <w:color w:val="000000" w:themeColor="text1"/>
                <w:sz w:val="24"/>
                <w:szCs w:val="24"/>
              </w:rPr>
              <w:t xml:space="preserve"> valdes locekļiem</w:t>
            </w:r>
            <w:r w:rsidR="003B42D9">
              <w:rPr>
                <w:rFonts w:ascii="Times New Roman" w:hAnsi="Times New Roman" w:cs="Times New Roman"/>
                <w:color w:val="000000" w:themeColor="text1"/>
                <w:sz w:val="24"/>
                <w:szCs w:val="24"/>
              </w:rPr>
              <w:t xml:space="preserve"> vai </w:t>
            </w:r>
            <w:proofErr w:type="spellStart"/>
            <w:r w:rsidR="003B42D9">
              <w:rPr>
                <w:rFonts w:ascii="Times New Roman" w:hAnsi="Times New Roman" w:cs="Times New Roman"/>
                <w:color w:val="000000" w:themeColor="text1"/>
                <w:sz w:val="24"/>
                <w:szCs w:val="24"/>
              </w:rPr>
              <w:t>pārstāvēttiesīgajiem</w:t>
            </w:r>
            <w:proofErr w:type="spellEnd"/>
            <w:r w:rsidR="003B42D9">
              <w:rPr>
                <w:rFonts w:ascii="Times New Roman" w:hAnsi="Times New Roman" w:cs="Times New Roman"/>
                <w:color w:val="000000" w:themeColor="text1"/>
                <w:sz w:val="24"/>
                <w:szCs w:val="24"/>
              </w:rPr>
              <w:t xml:space="preserve"> biedriem</w:t>
            </w:r>
            <w:r w:rsidR="00D34C06">
              <w:rPr>
                <w:rFonts w:ascii="Times New Roman" w:hAnsi="Times New Roman" w:cs="Times New Roman"/>
                <w:color w:val="000000" w:themeColor="text1"/>
                <w:sz w:val="24"/>
                <w:szCs w:val="24"/>
              </w:rPr>
              <w:t>, bet arī prokūristiem un par NILLT</w:t>
            </w:r>
            <w:r w:rsidR="005D526F">
              <w:rPr>
                <w:rFonts w:ascii="Times New Roman" w:hAnsi="Times New Roman" w:cs="Times New Roman"/>
                <w:color w:val="000000" w:themeColor="text1"/>
                <w:sz w:val="24"/>
                <w:szCs w:val="24"/>
              </w:rPr>
              <w:t>P</w:t>
            </w:r>
            <w:r w:rsidR="00D34C06">
              <w:rPr>
                <w:rFonts w:ascii="Times New Roman" w:hAnsi="Times New Roman" w:cs="Times New Roman"/>
                <w:color w:val="000000" w:themeColor="text1"/>
                <w:sz w:val="24"/>
                <w:szCs w:val="24"/>
              </w:rPr>
              <w:t>F</w:t>
            </w:r>
            <w:r w:rsidR="004318D8">
              <w:rPr>
                <w:rFonts w:ascii="Times New Roman" w:hAnsi="Times New Roman" w:cs="Times New Roman"/>
                <w:color w:val="000000" w:themeColor="text1"/>
                <w:sz w:val="24"/>
                <w:szCs w:val="24"/>
              </w:rPr>
              <w:t xml:space="preserve"> novēršanas</w:t>
            </w:r>
            <w:r w:rsidR="00D34C06">
              <w:rPr>
                <w:rFonts w:ascii="Times New Roman" w:hAnsi="Times New Roman" w:cs="Times New Roman"/>
                <w:color w:val="000000" w:themeColor="text1"/>
                <w:sz w:val="24"/>
                <w:szCs w:val="24"/>
              </w:rPr>
              <w:t xml:space="preserve"> prasību izpildi atbildīgajām personām</w:t>
            </w:r>
            <w:r w:rsidR="00963260">
              <w:rPr>
                <w:rFonts w:ascii="Times New Roman" w:hAnsi="Times New Roman" w:cs="Times New Roman"/>
                <w:color w:val="000000" w:themeColor="text1"/>
                <w:sz w:val="24"/>
                <w:szCs w:val="24"/>
              </w:rPr>
              <w:t xml:space="preserve">. </w:t>
            </w:r>
          </w:p>
          <w:p w14:paraId="491C7ED2" w14:textId="0E415146" w:rsidR="006A4AF2" w:rsidRDefault="004318D8"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Lai nodrošinātu NILLT</w:t>
            </w:r>
            <w:r w:rsidR="00553FD5">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F novēršanu un uzlabotu finanšu sektora un valsts reputāciju starptautiskā līmenī</w:t>
            </w:r>
            <w:r w:rsidR="00C57673">
              <w:rPr>
                <w:rFonts w:ascii="Times New Roman" w:hAnsi="Times New Roman" w:cs="Times New Roman"/>
                <w:color w:val="000000" w:themeColor="text1"/>
                <w:sz w:val="24"/>
                <w:szCs w:val="24"/>
              </w:rPr>
              <w:t>, p</w:t>
            </w:r>
            <w:r w:rsidR="007A343B">
              <w:rPr>
                <w:rFonts w:ascii="Times New Roman" w:hAnsi="Times New Roman" w:cs="Times New Roman"/>
                <w:color w:val="000000" w:themeColor="text1"/>
                <w:sz w:val="24"/>
                <w:szCs w:val="24"/>
              </w:rPr>
              <w:t xml:space="preserve">ar </w:t>
            </w:r>
            <w:r w:rsidR="000A4BAF">
              <w:rPr>
                <w:rFonts w:ascii="Times New Roman" w:hAnsi="Times New Roman" w:cs="Times New Roman"/>
                <w:color w:val="000000" w:themeColor="text1"/>
                <w:sz w:val="24"/>
                <w:szCs w:val="24"/>
              </w:rPr>
              <w:t>parāda atgūšanas pakalpojuma sniedzēja (komersanta)</w:t>
            </w:r>
            <w:r w:rsidR="007A343B">
              <w:rPr>
                <w:rFonts w:ascii="Times New Roman" w:hAnsi="Times New Roman" w:cs="Times New Roman"/>
                <w:color w:val="000000" w:themeColor="text1"/>
                <w:sz w:val="24"/>
                <w:szCs w:val="24"/>
              </w:rPr>
              <w:t xml:space="preserve"> padomes (ja tāda izveidota) </w:t>
            </w:r>
            <w:r w:rsidR="000A4BAF">
              <w:rPr>
                <w:rFonts w:ascii="Times New Roman" w:hAnsi="Times New Roman" w:cs="Times New Roman"/>
                <w:color w:val="000000" w:themeColor="text1"/>
                <w:sz w:val="24"/>
                <w:szCs w:val="24"/>
              </w:rPr>
              <w:t>vai</w:t>
            </w:r>
            <w:r w:rsidR="007A343B">
              <w:rPr>
                <w:rFonts w:ascii="Times New Roman" w:hAnsi="Times New Roman" w:cs="Times New Roman"/>
                <w:color w:val="000000" w:themeColor="text1"/>
                <w:sz w:val="24"/>
                <w:szCs w:val="24"/>
              </w:rPr>
              <w:t xml:space="preserve"> valdes locekli, </w:t>
            </w:r>
            <w:proofErr w:type="spellStart"/>
            <w:r w:rsidR="000A4BAF">
              <w:rPr>
                <w:rFonts w:ascii="Times New Roman" w:hAnsi="Times New Roman" w:cs="Times New Roman"/>
                <w:color w:val="000000" w:themeColor="text1"/>
                <w:sz w:val="24"/>
                <w:szCs w:val="24"/>
              </w:rPr>
              <w:t>pārstāvēttiesīgo</w:t>
            </w:r>
            <w:proofErr w:type="spellEnd"/>
            <w:r w:rsidR="000A4BAF">
              <w:rPr>
                <w:rFonts w:ascii="Times New Roman" w:hAnsi="Times New Roman" w:cs="Times New Roman"/>
                <w:color w:val="000000" w:themeColor="text1"/>
                <w:sz w:val="24"/>
                <w:szCs w:val="24"/>
              </w:rPr>
              <w:t xml:space="preserve"> biedru, </w:t>
            </w:r>
            <w:r w:rsidR="007A343B">
              <w:rPr>
                <w:rFonts w:ascii="Times New Roman" w:hAnsi="Times New Roman" w:cs="Times New Roman"/>
                <w:color w:val="000000" w:themeColor="text1"/>
                <w:sz w:val="24"/>
                <w:szCs w:val="24"/>
              </w:rPr>
              <w:t>prokūristu vai par NILLT</w:t>
            </w:r>
            <w:r w:rsidR="005D526F">
              <w:rPr>
                <w:rFonts w:ascii="Times New Roman" w:hAnsi="Times New Roman" w:cs="Times New Roman"/>
                <w:color w:val="000000" w:themeColor="text1"/>
                <w:sz w:val="24"/>
                <w:szCs w:val="24"/>
              </w:rPr>
              <w:t>P</w:t>
            </w:r>
            <w:r w:rsidR="007A343B">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novēršanas</w:t>
            </w:r>
            <w:r w:rsidR="007A343B">
              <w:rPr>
                <w:rFonts w:ascii="Times New Roman" w:hAnsi="Times New Roman" w:cs="Times New Roman"/>
                <w:color w:val="000000" w:themeColor="text1"/>
                <w:sz w:val="24"/>
                <w:szCs w:val="24"/>
              </w:rPr>
              <w:t xml:space="preserve"> atbildīgo personu varēs kļūt tikai persona, kurai ir nevainojama</w:t>
            </w:r>
            <w:r w:rsidR="003111E6">
              <w:rPr>
                <w:rFonts w:ascii="Times New Roman" w:hAnsi="Times New Roman" w:cs="Times New Roman"/>
                <w:color w:val="000000" w:themeColor="text1"/>
                <w:sz w:val="24"/>
                <w:szCs w:val="24"/>
              </w:rPr>
              <w:t xml:space="preserve"> reputācija. </w:t>
            </w:r>
            <w:r w:rsidR="00C57673">
              <w:rPr>
                <w:rFonts w:ascii="Times New Roman" w:hAnsi="Times New Roman" w:cs="Times New Roman"/>
                <w:color w:val="000000" w:themeColor="text1"/>
                <w:sz w:val="24"/>
                <w:szCs w:val="24"/>
              </w:rPr>
              <w:t xml:space="preserve">Šāds personas reputācijas </w:t>
            </w:r>
            <w:proofErr w:type="spellStart"/>
            <w:r w:rsidR="00C57673">
              <w:rPr>
                <w:rFonts w:ascii="Times New Roman" w:hAnsi="Times New Roman" w:cs="Times New Roman"/>
                <w:color w:val="000000" w:themeColor="text1"/>
                <w:sz w:val="24"/>
                <w:szCs w:val="24"/>
              </w:rPr>
              <w:t>izvērtējums</w:t>
            </w:r>
            <w:proofErr w:type="spellEnd"/>
            <w:r w:rsidR="00C57673">
              <w:rPr>
                <w:rFonts w:ascii="Times New Roman" w:hAnsi="Times New Roman" w:cs="Times New Roman"/>
                <w:color w:val="000000" w:themeColor="text1"/>
                <w:sz w:val="24"/>
                <w:szCs w:val="24"/>
              </w:rPr>
              <w:t xml:space="preserve"> ir nepieciešams, lai PTAC var pārliecināties par personas atbilstību </w:t>
            </w:r>
            <w:r w:rsidR="00553FD5">
              <w:rPr>
                <w:rFonts w:ascii="Times New Roman" w:hAnsi="Times New Roman" w:cs="Times New Roman"/>
                <w:color w:val="000000" w:themeColor="text1"/>
                <w:sz w:val="24"/>
                <w:szCs w:val="24"/>
              </w:rPr>
              <w:t>normatīvajiem aktiem</w:t>
            </w:r>
            <w:r w:rsidR="00C57673">
              <w:rPr>
                <w:rFonts w:ascii="Times New Roman" w:hAnsi="Times New Roman" w:cs="Times New Roman"/>
                <w:color w:val="000000" w:themeColor="text1"/>
                <w:sz w:val="24"/>
                <w:szCs w:val="24"/>
              </w:rPr>
              <w:t xml:space="preserve">, kā arī par </w:t>
            </w:r>
            <w:r w:rsidR="00AE0629">
              <w:rPr>
                <w:rFonts w:ascii="Times New Roman" w:hAnsi="Times New Roman" w:cs="Times New Roman"/>
                <w:color w:val="000000" w:themeColor="text1"/>
                <w:sz w:val="24"/>
                <w:szCs w:val="24"/>
              </w:rPr>
              <w:t>parāda atgūšanas pakalpojuma sniedzēja</w:t>
            </w:r>
            <w:r w:rsidR="00C57673">
              <w:rPr>
                <w:rFonts w:ascii="Times New Roman" w:hAnsi="Times New Roman" w:cs="Times New Roman"/>
                <w:color w:val="000000" w:themeColor="text1"/>
                <w:sz w:val="24"/>
                <w:szCs w:val="24"/>
              </w:rPr>
              <w:t xml:space="preserve"> </w:t>
            </w:r>
            <w:r w:rsidR="006D13CC">
              <w:rPr>
                <w:rFonts w:ascii="Times New Roman" w:hAnsi="Times New Roman" w:cs="Times New Roman"/>
                <w:color w:val="000000" w:themeColor="text1"/>
                <w:sz w:val="24"/>
                <w:szCs w:val="24"/>
              </w:rPr>
              <w:t xml:space="preserve">rūpīgu pārvaldību. </w:t>
            </w:r>
            <w:r w:rsidR="006A4AF2">
              <w:rPr>
                <w:rFonts w:ascii="Times New Roman" w:hAnsi="Times New Roman" w:cs="Times New Roman"/>
                <w:color w:val="000000" w:themeColor="text1"/>
                <w:sz w:val="24"/>
                <w:szCs w:val="24"/>
              </w:rPr>
              <w:t xml:space="preserve">Prasība </w:t>
            </w:r>
            <w:r w:rsidR="00A54035">
              <w:rPr>
                <w:rFonts w:ascii="Times New Roman" w:hAnsi="Times New Roman" w:cs="Times New Roman"/>
                <w:color w:val="000000" w:themeColor="text1"/>
                <w:sz w:val="24"/>
                <w:szCs w:val="24"/>
              </w:rPr>
              <w:t>attiecībā uz nevainojamu reputāciju ir noteikta arī Kredītiestāžu likuma 24.pant</w:t>
            </w:r>
            <w:r w:rsidR="00707241">
              <w:rPr>
                <w:rFonts w:ascii="Times New Roman" w:hAnsi="Times New Roman" w:cs="Times New Roman"/>
                <w:color w:val="000000" w:themeColor="text1"/>
                <w:sz w:val="24"/>
                <w:szCs w:val="24"/>
              </w:rPr>
              <w:t>a pirmās daļas 4.punktā</w:t>
            </w:r>
            <w:r w:rsidR="00A54035">
              <w:rPr>
                <w:rFonts w:ascii="Times New Roman" w:hAnsi="Times New Roman" w:cs="Times New Roman"/>
                <w:color w:val="000000" w:themeColor="text1"/>
                <w:sz w:val="24"/>
                <w:szCs w:val="24"/>
              </w:rPr>
              <w:t>.</w:t>
            </w:r>
            <w:r w:rsidR="006A4AF2">
              <w:rPr>
                <w:rFonts w:ascii="Times New Roman" w:hAnsi="Times New Roman" w:cs="Times New Roman"/>
                <w:color w:val="000000" w:themeColor="text1"/>
                <w:sz w:val="24"/>
                <w:szCs w:val="24"/>
              </w:rPr>
              <w:t xml:space="preserve"> </w:t>
            </w:r>
          </w:p>
          <w:p w14:paraId="653A222B" w14:textId="6BC0A05B" w:rsidR="007A343B" w:rsidRDefault="00A54035"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Atbilstoši </w:t>
            </w:r>
            <w:r w:rsidR="00526E52">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oteikum</w:t>
            </w:r>
            <w:r w:rsidR="00526E52">
              <w:rPr>
                <w:rFonts w:ascii="Times New Roman" w:hAnsi="Times New Roman" w:cs="Times New Roman"/>
                <w:color w:val="000000" w:themeColor="text1"/>
                <w:sz w:val="24"/>
                <w:szCs w:val="24"/>
              </w:rPr>
              <w:t>u projektam</w:t>
            </w:r>
            <w:r>
              <w:rPr>
                <w:rFonts w:ascii="Times New Roman" w:hAnsi="Times New Roman" w:cs="Times New Roman"/>
                <w:color w:val="000000" w:themeColor="text1"/>
                <w:sz w:val="24"/>
                <w:szCs w:val="24"/>
              </w:rPr>
              <w:t>, i</w:t>
            </w:r>
            <w:r w:rsidR="001B59B8">
              <w:rPr>
                <w:rFonts w:ascii="Times New Roman" w:hAnsi="Times New Roman" w:cs="Times New Roman"/>
                <w:color w:val="000000" w:themeColor="text1"/>
                <w:sz w:val="24"/>
                <w:szCs w:val="24"/>
              </w:rPr>
              <w:t>zvērtējot personas reputāciju</w:t>
            </w:r>
            <w:r w:rsidR="00594B05">
              <w:rPr>
                <w:rFonts w:ascii="Times New Roman" w:hAnsi="Times New Roman" w:cs="Times New Roman"/>
                <w:color w:val="000000" w:themeColor="text1"/>
                <w:sz w:val="24"/>
                <w:szCs w:val="24"/>
              </w:rPr>
              <w:t>,</w:t>
            </w:r>
            <w:r w:rsidR="001B59B8">
              <w:rPr>
                <w:rFonts w:ascii="Times New Roman" w:hAnsi="Times New Roman" w:cs="Times New Roman"/>
                <w:color w:val="000000" w:themeColor="text1"/>
                <w:sz w:val="24"/>
                <w:szCs w:val="24"/>
              </w:rPr>
              <w:t xml:space="preserve"> </w:t>
            </w:r>
            <w:r w:rsidR="00B77AC8">
              <w:rPr>
                <w:rFonts w:ascii="Times New Roman" w:hAnsi="Times New Roman" w:cs="Times New Roman"/>
                <w:color w:val="000000" w:themeColor="text1"/>
                <w:sz w:val="24"/>
                <w:szCs w:val="24"/>
              </w:rPr>
              <w:t xml:space="preserve">tiek ņemta vērā visa pieejamā informācija par personu. Attiecīgi, ar nevainojamu reputāciju Noteikumu </w:t>
            </w:r>
            <w:r w:rsidR="00B80E23">
              <w:rPr>
                <w:rFonts w:ascii="Times New Roman" w:hAnsi="Times New Roman" w:cs="Times New Roman"/>
                <w:color w:val="000000" w:themeColor="text1"/>
                <w:sz w:val="24"/>
                <w:szCs w:val="24"/>
              </w:rPr>
              <w:t xml:space="preserve">projekta </w:t>
            </w:r>
            <w:r w:rsidR="00B77AC8">
              <w:rPr>
                <w:rFonts w:ascii="Times New Roman" w:hAnsi="Times New Roman" w:cs="Times New Roman"/>
                <w:color w:val="000000" w:themeColor="text1"/>
                <w:sz w:val="24"/>
                <w:szCs w:val="24"/>
              </w:rPr>
              <w:t xml:space="preserve">izpratnē </w:t>
            </w:r>
            <w:r w:rsidR="00024EAB">
              <w:rPr>
                <w:rFonts w:ascii="Times New Roman" w:hAnsi="Times New Roman" w:cs="Times New Roman"/>
                <w:color w:val="000000" w:themeColor="text1"/>
                <w:sz w:val="24"/>
                <w:szCs w:val="24"/>
              </w:rPr>
              <w:t>saprot</w:t>
            </w:r>
            <w:r w:rsidR="00417F8F">
              <w:rPr>
                <w:rFonts w:ascii="Times New Roman" w:hAnsi="Times New Roman" w:cs="Times New Roman"/>
                <w:color w:val="000000" w:themeColor="text1"/>
                <w:sz w:val="24"/>
                <w:szCs w:val="24"/>
              </w:rPr>
              <w:t xml:space="preserve">, bet ne tikai, </w:t>
            </w:r>
            <w:r w:rsidR="00024EAB">
              <w:rPr>
                <w:rFonts w:ascii="Times New Roman" w:hAnsi="Times New Roman" w:cs="Times New Roman"/>
                <w:color w:val="000000" w:themeColor="text1"/>
                <w:sz w:val="24"/>
                <w:szCs w:val="24"/>
              </w:rPr>
              <w:t xml:space="preserve"> informācijas kopumu par personu, kas ļauj izdarīt secinājumu, ka </w:t>
            </w:r>
            <w:r w:rsidR="00AF2647">
              <w:rPr>
                <w:rFonts w:ascii="Times New Roman" w:hAnsi="Times New Roman" w:cs="Times New Roman"/>
                <w:color w:val="000000" w:themeColor="text1"/>
                <w:sz w:val="24"/>
                <w:szCs w:val="24"/>
              </w:rPr>
              <w:t>1)</w:t>
            </w:r>
            <w:r w:rsidR="00036D4A">
              <w:rPr>
                <w:rFonts w:ascii="Times New Roman" w:hAnsi="Times New Roman" w:cs="Times New Roman"/>
                <w:color w:val="000000" w:themeColor="text1"/>
                <w:sz w:val="24"/>
                <w:szCs w:val="24"/>
              </w:rPr>
              <w:t> </w:t>
            </w:r>
            <w:r w:rsidR="00024EAB">
              <w:rPr>
                <w:rFonts w:ascii="Times New Roman" w:hAnsi="Times New Roman" w:cs="Times New Roman"/>
                <w:color w:val="000000" w:themeColor="text1"/>
                <w:sz w:val="24"/>
                <w:szCs w:val="24"/>
              </w:rPr>
              <w:t xml:space="preserve">tās darbība ir saskaņā ar </w:t>
            </w:r>
            <w:r w:rsidR="00D17A1C">
              <w:rPr>
                <w:rFonts w:ascii="Times New Roman" w:hAnsi="Times New Roman" w:cs="Times New Roman"/>
                <w:color w:val="000000" w:themeColor="text1"/>
                <w:sz w:val="24"/>
                <w:szCs w:val="24"/>
              </w:rPr>
              <w:t>normatīvajiem</w:t>
            </w:r>
            <w:r w:rsidR="00024EAB">
              <w:rPr>
                <w:rFonts w:ascii="Times New Roman" w:hAnsi="Times New Roman" w:cs="Times New Roman"/>
                <w:color w:val="000000" w:themeColor="text1"/>
                <w:sz w:val="24"/>
                <w:szCs w:val="24"/>
              </w:rPr>
              <w:t xml:space="preserve"> aktiem, </w:t>
            </w:r>
            <w:r w:rsidR="00036D4A">
              <w:rPr>
                <w:rFonts w:ascii="Times New Roman" w:hAnsi="Times New Roman" w:cs="Times New Roman"/>
                <w:color w:val="000000" w:themeColor="text1"/>
                <w:sz w:val="24"/>
                <w:szCs w:val="24"/>
              </w:rPr>
              <w:t>2) </w:t>
            </w:r>
            <w:r w:rsidR="00024EAB">
              <w:rPr>
                <w:rFonts w:ascii="Times New Roman" w:hAnsi="Times New Roman" w:cs="Times New Roman"/>
                <w:color w:val="000000" w:themeColor="text1"/>
                <w:sz w:val="24"/>
                <w:szCs w:val="24"/>
              </w:rPr>
              <w:t>tā nav krimināli sodīta par tīša noziedzīga nodarījuma izdarīšanu, izņemot, ja sodāmība ir dzēsta vai tā nav sodīta par normatīvo aktu pārkāpumiem nodokļu jomā,</w:t>
            </w:r>
            <w:r w:rsidR="00036D4A">
              <w:rPr>
                <w:rFonts w:ascii="Times New Roman" w:hAnsi="Times New Roman" w:cs="Times New Roman"/>
                <w:color w:val="000000" w:themeColor="text1"/>
                <w:sz w:val="24"/>
                <w:szCs w:val="24"/>
              </w:rPr>
              <w:t xml:space="preserve"> </w:t>
            </w:r>
            <w:r w:rsidR="00906167">
              <w:rPr>
                <w:rFonts w:ascii="Times New Roman" w:hAnsi="Times New Roman" w:cs="Times New Roman"/>
                <w:color w:val="000000" w:themeColor="text1"/>
                <w:sz w:val="24"/>
                <w:szCs w:val="24"/>
              </w:rPr>
              <w:t xml:space="preserve">3) </w:t>
            </w:r>
            <w:r w:rsidR="00990C2C">
              <w:rPr>
                <w:rFonts w:ascii="Times New Roman" w:hAnsi="Times New Roman" w:cs="Times New Roman"/>
                <w:color w:val="000000" w:themeColor="text1"/>
                <w:sz w:val="24"/>
                <w:szCs w:val="24"/>
              </w:rPr>
              <w:t xml:space="preserve">informācija </w:t>
            </w:r>
            <w:r w:rsidR="003B16A1">
              <w:rPr>
                <w:rFonts w:ascii="Times New Roman" w:hAnsi="Times New Roman" w:cs="Times New Roman"/>
                <w:color w:val="000000" w:themeColor="text1"/>
                <w:sz w:val="24"/>
                <w:szCs w:val="24"/>
              </w:rPr>
              <w:t xml:space="preserve">par </w:t>
            </w:r>
            <w:r w:rsidR="003B16A1">
              <w:rPr>
                <w:rFonts w:ascii="Times New Roman" w:hAnsi="Times New Roman" w:cs="Times New Roman"/>
                <w:color w:val="000000" w:themeColor="text1"/>
                <w:sz w:val="24"/>
                <w:szCs w:val="24"/>
              </w:rPr>
              <w:lastRenderedPageBreak/>
              <w:t xml:space="preserve">personas </w:t>
            </w:r>
            <w:r w:rsidR="00D307C3">
              <w:rPr>
                <w:rFonts w:ascii="Times New Roman" w:hAnsi="Times New Roman" w:cs="Times New Roman"/>
                <w:color w:val="000000" w:themeColor="text1"/>
                <w:sz w:val="24"/>
                <w:szCs w:val="24"/>
              </w:rPr>
              <w:t>līdzšinējo personisko rīcību vai komercdarbību</w:t>
            </w:r>
            <w:r w:rsidR="003B16A1">
              <w:rPr>
                <w:rFonts w:ascii="Times New Roman" w:hAnsi="Times New Roman" w:cs="Times New Roman"/>
                <w:color w:val="000000" w:themeColor="text1"/>
                <w:sz w:val="24"/>
                <w:szCs w:val="24"/>
              </w:rPr>
              <w:t xml:space="preserve"> finanšu tirgū, valsts iestāžu veiktajās klātienes un neklātienes pārbaudēs, kā arī </w:t>
            </w:r>
            <w:proofErr w:type="spellStart"/>
            <w:r w:rsidR="00822EAE">
              <w:rPr>
                <w:rFonts w:ascii="Times New Roman" w:hAnsi="Times New Roman" w:cs="Times New Roman"/>
                <w:color w:val="000000" w:themeColor="text1"/>
                <w:sz w:val="24"/>
                <w:szCs w:val="24"/>
              </w:rPr>
              <w:t>pirmstiesas</w:t>
            </w:r>
            <w:proofErr w:type="spellEnd"/>
            <w:r w:rsidR="00822EAE">
              <w:rPr>
                <w:rFonts w:ascii="Times New Roman" w:hAnsi="Times New Roman" w:cs="Times New Roman"/>
                <w:color w:val="000000" w:themeColor="text1"/>
                <w:sz w:val="24"/>
                <w:szCs w:val="24"/>
              </w:rPr>
              <w:t xml:space="preserve"> izmeklēšanas procesa ietvaros neliecina</w:t>
            </w:r>
            <w:r w:rsidR="00D307C3">
              <w:rPr>
                <w:rFonts w:ascii="Times New Roman" w:hAnsi="Times New Roman" w:cs="Times New Roman"/>
                <w:color w:val="000000" w:themeColor="text1"/>
                <w:sz w:val="24"/>
                <w:szCs w:val="24"/>
              </w:rPr>
              <w:t xml:space="preserve"> un nerada šaubas</w:t>
            </w:r>
            <w:r w:rsidR="00822EAE">
              <w:rPr>
                <w:rFonts w:ascii="Times New Roman" w:hAnsi="Times New Roman" w:cs="Times New Roman"/>
                <w:color w:val="000000" w:themeColor="text1"/>
                <w:sz w:val="24"/>
                <w:szCs w:val="24"/>
              </w:rPr>
              <w:t xml:space="preserve"> par saistību ar noziedzīgi iegūtu līdzekļu legalizāciju</w:t>
            </w:r>
            <w:r w:rsidR="0010457E">
              <w:rPr>
                <w:rFonts w:ascii="Times New Roman" w:hAnsi="Times New Roman" w:cs="Times New Roman"/>
                <w:color w:val="000000" w:themeColor="text1"/>
                <w:sz w:val="24"/>
                <w:szCs w:val="24"/>
              </w:rPr>
              <w:t xml:space="preserve">, </w:t>
            </w:r>
            <w:r w:rsidR="00822EAE">
              <w:rPr>
                <w:rFonts w:ascii="Times New Roman" w:hAnsi="Times New Roman" w:cs="Times New Roman"/>
                <w:color w:val="000000" w:themeColor="text1"/>
                <w:sz w:val="24"/>
                <w:szCs w:val="24"/>
              </w:rPr>
              <w:t>terorisma finansēšanu</w:t>
            </w:r>
            <w:r w:rsidR="0010457E">
              <w:rPr>
                <w:rFonts w:ascii="Times New Roman" w:hAnsi="Times New Roman" w:cs="Times New Roman"/>
                <w:color w:val="000000" w:themeColor="text1"/>
                <w:sz w:val="24"/>
                <w:szCs w:val="24"/>
              </w:rPr>
              <w:t xml:space="preserve"> vai </w:t>
            </w:r>
            <w:proofErr w:type="spellStart"/>
            <w:r w:rsidR="0010457E">
              <w:rPr>
                <w:rFonts w:ascii="Times New Roman" w:hAnsi="Times New Roman" w:cs="Times New Roman"/>
                <w:color w:val="000000" w:themeColor="text1"/>
                <w:sz w:val="24"/>
                <w:szCs w:val="24"/>
              </w:rPr>
              <w:t>proliferāciju</w:t>
            </w:r>
            <w:proofErr w:type="spellEnd"/>
            <w:r w:rsidR="00822EAE">
              <w:rPr>
                <w:rFonts w:ascii="Times New Roman" w:hAnsi="Times New Roman" w:cs="Times New Roman"/>
                <w:color w:val="000000" w:themeColor="text1"/>
                <w:sz w:val="24"/>
                <w:szCs w:val="24"/>
              </w:rPr>
              <w:t xml:space="preserve">, </w:t>
            </w:r>
            <w:r w:rsidR="00DE4070">
              <w:rPr>
                <w:rFonts w:ascii="Times New Roman" w:hAnsi="Times New Roman" w:cs="Times New Roman"/>
                <w:color w:val="000000" w:themeColor="text1"/>
                <w:sz w:val="24"/>
                <w:szCs w:val="24"/>
              </w:rPr>
              <w:t>4) persona attiecībās ar uzraugošo iestādi ir rīkojusies pārredzami, atklāti un atsaucīgi (piemēram, nav sniegusi maldinošu informāciju), 5</w:t>
            </w:r>
            <w:r w:rsidR="00036D4A">
              <w:rPr>
                <w:rFonts w:ascii="Times New Roman" w:hAnsi="Times New Roman" w:cs="Times New Roman"/>
                <w:color w:val="000000" w:themeColor="text1"/>
                <w:sz w:val="24"/>
                <w:szCs w:val="24"/>
              </w:rPr>
              <w:t xml:space="preserve">) par personu nav </w:t>
            </w:r>
            <w:r w:rsidR="00AE7B41">
              <w:rPr>
                <w:rFonts w:ascii="Times New Roman" w:hAnsi="Times New Roman" w:cs="Times New Roman"/>
                <w:color w:val="000000" w:themeColor="text1"/>
                <w:sz w:val="24"/>
                <w:szCs w:val="24"/>
              </w:rPr>
              <w:t xml:space="preserve">publiski pieejama negatīva rakstura informācija, kas </w:t>
            </w:r>
            <w:r w:rsidR="001039DC">
              <w:rPr>
                <w:rFonts w:ascii="Times New Roman" w:hAnsi="Times New Roman" w:cs="Times New Roman"/>
                <w:color w:val="000000" w:themeColor="text1"/>
                <w:sz w:val="24"/>
                <w:szCs w:val="24"/>
              </w:rPr>
              <w:t>var liecināt</w:t>
            </w:r>
            <w:r w:rsidR="00AE7B41">
              <w:rPr>
                <w:rFonts w:ascii="Times New Roman" w:hAnsi="Times New Roman" w:cs="Times New Roman"/>
                <w:color w:val="000000" w:themeColor="text1"/>
                <w:sz w:val="24"/>
                <w:szCs w:val="24"/>
              </w:rPr>
              <w:t xml:space="preserve"> par iespējamu saistību ar noziedzīgi iegūtiem līdzekļiem vai to legalizēšanu, terorismu</w:t>
            </w:r>
            <w:r w:rsidR="005D526F">
              <w:rPr>
                <w:rFonts w:ascii="Times New Roman" w:hAnsi="Times New Roman" w:cs="Times New Roman"/>
                <w:color w:val="000000" w:themeColor="text1"/>
                <w:sz w:val="24"/>
                <w:szCs w:val="24"/>
              </w:rPr>
              <w:t xml:space="preserve"> vai </w:t>
            </w:r>
            <w:proofErr w:type="spellStart"/>
            <w:r w:rsidR="005D526F">
              <w:rPr>
                <w:rFonts w:ascii="Times New Roman" w:hAnsi="Times New Roman" w:cs="Times New Roman"/>
                <w:color w:val="000000" w:themeColor="text1"/>
                <w:sz w:val="24"/>
                <w:szCs w:val="24"/>
              </w:rPr>
              <w:t>proliferāciju</w:t>
            </w:r>
            <w:proofErr w:type="spellEnd"/>
            <w:r w:rsidR="00AE7B41">
              <w:rPr>
                <w:rFonts w:ascii="Times New Roman" w:hAnsi="Times New Roman" w:cs="Times New Roman"/>
                <w:color w:val="000000" w:themeColor="text1"/>
                <w:sz w:val="24"/>
                <w:szCs w:val="24"/>
              </w:rPr>
              <w:t xml:space="preserve"> un tā finansēšanu. </w:t>
            </w:r>
            <w:r w:rsidR="008878C3">
              <w:rPr>
                <w:rFonts w:ascii="Times New Roman" w:hAnsi="Times New Roman" w:cs="Times New Roman"/>
                <w:color w:val="000000" w:themeColor="text1"/>
                <w:sz w:val="24"/>
                <w:szCs w:val="24"/>
              </w:rPr>
              <w:t xml:space="preserve">Ar publiski pieejamu informāciju </w:t>
            </w:r>
            <w:r w:rsidR="00D12131">
              <w:rPr>
                <w:rFonts w:ascii="Times New Roman" w:hAnsi="Times New Roman" w:cs="Times New Roman"/>
                <w:color w:val="000000" w:themeColor="text1"/>
                <w:sz w:val="24"/>
                <w:szCs w:val="24"/>
              </w:rPr>
              <w:t>N</w:t>
            </w:r>
            <w:r w:rsidR="00933385">
              <w:rPr>
                <w:rFonts w:ascii="Times New Roman" w:hAnsi="Times New Roman" w:cs="Times New Roman"/>
                <w:color w:val="000000" w:themeColor="text1"/>
                <w:sz w:val="24"/>
                <w:szCs w:val="24"/>
              </w:rPr>
              <w:t xml:space="preserve">oteikumu </w:t>
            </w:r>
            <w:r w:rsidR="00D12131">
              <w:rPr>
                <w:rFonts w:ascii="Times New Roman" w:hAnsi="Times New Roman" w:cs="Times New Roman"/>
                <w:color w:val="000000" w:themeColor="text1"/>
                <w:sz w:val="24"/>
                <w:szCs w:val="24"/>
              </w:rPr>
              <w:t xml:space="preserve">projekta </w:t>
            </w:r>
            <w:r w:rsidR="00933385" w:rsidRPr="00CB72C1">
              <w:rPr>
                <w:rFonts w:ascii="Times New Roman" w:hAnsi="Times New Roman" w:cs="Times New Roman"/>
                <w:color w:val="000000" w:themeColor="text1"/>
                <w:sz w:val="24"/>
                <w:szCs w:val="24"/>
              </w:rPr>
              <w:t xml:space="preserve">izpratnē </w:t>
            </w:r>
            <w:r w:rsidR="008878C3" w:rsidRPr="00CB72C1">
              <w:rPr>
                <w:rFonts w:ascii="Times New Roman" w:hAnsi="Times New Roman" w:cs="Times New Roman"/>
                <w:color w:val="000000" w:themeColor="text1"/>
                <w:sz w:val="24"/>
                <w:szCs w:val="24"/>
              </w:rPr>
              <w:t xml:space="preserve">saprot objektīvu un pārbaudāmu informāciju. </w:t>
            </w:r>
            <w:r w:rsidR="004B34C2" w:rsidRPr="00CB72C1">
              <w:rPr>
                <w:rFonts w:ascii="Times New Roman" w:hAnsi="Times New Roman" w:cs="Times New Roman"/>
                <w:color w:val="000000" w:themeColor="text1"/>
                <w:sz w:val="24"/>
                <w:szCs w:val="24"/>
              </w:rPr>
              <w:t>Informācija, kas nav pārbaudāma</w:t>
            </w:r>
            <w:r w:rsidR="002A176D" w:rsidRPr="00CB72C1">
              <w:rPr>
                <w:rFonts w:ascii="Times New Roman" w:hAnsi="Times New Roman" w:cs="Times New Roman"/>
                <w:color w:val="000000" w:themeColor="text1"/>
                <w:sz w:val="24"/>
                <w:szCs w:val="24"/>
              </w:rPr>
              <w:t xml:space="preserve"> </w:t>
            </w:r>
            <w:r w:rsidR="005971D8">
              <w:rPr>
                <w:rFonts w:ascii="Times New Roman" w:hAnsi="Times New Roman" w:cs="Times New Roman"/>
                <w:color w:val="000000" w:themeColor="text1"/>
                <w:sz w:val="24"/>
                <w:szCs w:val="24"/>
              </w:rPr>
              <w:t>(</w:t>
            </w:r>
            <w:r w:rsidR="005971D8" w:rsidRPr="005971D8">
              <w:rPr>
                <w:rFonts w:ascii="Times New Roman" w:hAnsi="Times New Roman" w:cs="Times New Roman"/>
                <w:color w:val="000000" w:themeColor="text1"/>
                <w:sz w:val="24"/>
                <w:szCs w:val="24"/>
              </w:rPr>
              <w:t>nav pakļaujama patiesības pārbaudei</w:t>
            </w:r>
            <w:r w:rsidR="005971D8">
              <w:rPr>
                <w:rFonts w:ascii="Times New Roman" w:hAnsi="Times New Roman" w:cs="Times New Roman"/>
                <w:color w:val="000000" w:themeColor="text1"/>
                <w:sz w:val="24"/>
                <w:szCs w:val="24"/>
              </w:rPr>
              <w:t xml:space="preserve">, </w:t>
            </w:r>
            <w:r w:rsidR="005971D8" w:rsidRPr="005971D8">
              <w:rPr>
                <w:rFonts w:ascii="Times New Roman" w:hAnsi="Times New Roman" w:cs="Times New Roman"/>
                <w:color w:val="000000" w:themeColor="text1"/>
                <w:sz w:val="24"/>
                <w:szCs w:val="24"/>
              </w:rPr>
              <w:t>avots nav zināms vai noskaidrojams</w:t>
            </w:r>
            <w:r w:rsidR="005971D8">
              <w:rPr>
                <w:rFonts w:ascii="Times New Roman" w:hAnsi="Times New Roman" w:cs="Times New Roman"/>
                <w:color w:val="000000" w:themeColor="text1"/>
                <w:sz w:val="24"/>
                <w:szCs w:val="24"/>
              </w:rPr>
              <w:t xml:space="preserve">) </w:t>
            </w:r>
            <w:r w:rsidR="004B34C2" w:rsidRPr="00CB72C1">
              <w:rPr>
                <w:rFonts w:ascii="Times New Roman" w:hAnsi="Times New Roman" w:cs="Times New Roman"/>
                <w:color w:val="000000" w:themeColor="text1"/>
                <w:sz w:val="24"/>
                <w:szCs w:val="24"/>
              </w:rPr>
              <w:t>saistībā ar reputāciju</w:t>
            </w:r>
            <w:r w:rsidR="002A176D" w:rsidRPr="00CB72C1">
              <w:rPr>
                <w:rFonts w:ascii="Times New Roman" w:hAnsi="Times New Roman" w:cs="Times New Roman"/>
                <w:color w:val="000000" w:themeColor="text1"/>
                <w:sz w:val="24"/>
                <w:szCs w:val="24"/>
              </w:rPr>
              <w:t>,</w:t>
            </w:r>
            <w:r w:rsidR="004B34C2" w:rsidRPr="00CB72C1">
              <w:rPr>
                <w:rFonts w:ascii="Times New Roman" w:hAnsi="Times New Roman" w:cs="Times New Roman"/>
                <w:color w:val="000000" w:themeColor="text1"/>
                <w:sz w:val="24"/>
                <w:szCs w:val="24"/>
              </w:rPr>
              <w:t xml:space="preserve"> netiek izvērtēta</w:t>
            </w:r>
            <w:r w:rsidR="003E1DE6" w:rsidRPr="00CB72C1">
              <w:rPr>
                <w:rFonts w:ascii="Times New Roman" w:hAnsi="Times New Roman" w:cs="Times New Roman"/>
                <w:color w:val="000000" w:themeColor="text1"/>
                <w:sz w:val="24"/>
                <w:szCs w:val="24"/>
              </w:rPr>
              <w:t xml:space="preserve"> un ņemta vērā</w:t>
            </w:r>
            <w:r w:rsidR="002447A0">
              <w:rPr>
                <w:rFonts w:ascii="Times New Roman" w:hAnsi="Times New Roman" w:cs="Times New Roman"/>
                <w:color w:val="000000" w:themeColor="text1"/>
                <w:sz w:val="24"/>
                <w:szCs w:val="24"/>
              </w:rPr>
              <w:t xml:space="preserve">, jo PTAC nav tādu funkciju un resursu, lai pārbaudītu atbilstību patiesībai. </w:t>
            </w:r>
          </w:p>
          <w:p w14:paraId="023DAA56" w14:textId="5260CD9F" w:rsidR="0049034D" w:rsidRDefault="002637BE" w:rsidP="00CB72C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Lai nodrošināt</w:t>
            </w:r>
            <w:r w:rsidR="004C3D7D">
              <w:rPr>
                <w:rFonts w:ascii="Times New Roman" w:hAnsi="Times New Roman" w:cs="Times New Roman"/>
                <w:color w:val="000000" w:themeColor="text1"/>
                <w:sz w:val="24"/>
                <w:szCs w:val="24"/>
              </w:rPr>
              <w:t xml:space="preserve">u pilnvērtīgu uzraudzību un saņemtu aktuālu informāciju par situāciju </w:t>
            </w:r>
            <w:r w:rsidR="00CB72C1">
              <w:rPr>
                <w:rFonts w:ascii="Times New Roman" w:hAnsi="Times New Roman" w:cs="Times New Roman"/>
                <w:color w:val="000000" w:themeColor="text1"/>
                <w:sz w:val="24"/>
                <w:szCs w:val="24"/>
              </w:rPr>
              <w:t>parāda atgūšanas pakalpojuma sniedzēja</w:t>
            </w:r>
            <w:r w:rsidR="004C3D7D">
              <w:rPr>
                <w:rFonts w:ascii="Times New Roman" w:hAnsi="Times New Roman" w:cs="Times New Roman"/>
                <w:color w:val="000000" w:themeColor="text1"/>
                <w:sz w:val="24"/>
                <w:szCs w:val="24"/>
              </w:rPr>
              <w:t xml:space="preserve"> darbībā,</w:t>
            </w:r>
            <w:r>
              <w:rPr>
                <w:rFonts w:ascii="Times New Roman" w:hAnsi="Times New Roman" w:cs="Times New Roman"/>
                <w:color w:val="000000" w:themeColor="text1"/>
                <w:sz w:val="24"/>
                <w:szCs w:val="24"/>
              </w:rPr>
              <w:t xml:space="preserve"> </w:t>
            </w:r>
            <w:r w:rsidR="00CB72C1">
              <w:rPr>
                <w:rFonts w:ascii="Times New Roman" w:hAnsi="Times New Roman" w:cs="Times New Roman"/>
                <w:color w:val="000000" w:themeColor="text1"/>
                <w:sz w:val="24"/>
                <w:szCs w:val="24"/>
              </w:rPr>
              <w:t xml:space="preserve">licences darbības laikā būs jāiesniedz PTAC informācija par piesaistītā finansējuma (līdzekļu) apmēru un tiesisko izcelsmi iepriekšējā </w:t>
            </w:r>
            <w:r w:rsidR="00351A47">
              <w:rPr>
                <w:rFonts w:ascii="Times New Roman" w:hAnsi="Times New Roman" w:cs="Times New Roman"/>
                <w:color w:val="000000" w:themeColor="text1"/>
                <w:sz w:val="24"/>
                <w:szCs w:val="24"/>
              </w:rPr>
              <w:t>kalendārajā gadā</w:t>
            </w:r>
            <w:r w:rsidR="00CB72C1">
              <w:rPr>
                <w:rFonts w:ascii="Times New Roman" w:hAnsi="Times New Roman" w:cs="Times New Roman"/>
                <w:color w:val="000000" w:themeColor="text1"/>
                <w:sz w:val="24"/>
                <w:szCs w:val="24"/>
              </w:rPr>
              <w:t xml:space="preserve">, kā arī informācija par atpakaļ atgriezto finansējumu iepriekšējā </w:t>
            </w:r>
            <w:r w:rsidR="00351A47">
              <w:rPr>
                <w:rFonts w:ascii="Times New Roman" w:hAnsi="Times New Roman" w:cs="Times New Roman"/>
                <w:color w:val="000000" w:themeColor="text1"/>
                <w:sz w:val="24"/>
                <w:szCs w:val="24"/>
              </w:rPr>
              <w:t>kalendārajā gadā</w:t>
            </w:r>
            <w:r w:rsidR="00CB72C1">
              <w:rPr>
                <w:rFonts w:ascii="Times New Roman" w:hAnsi="Times New Roman" w:cs="Times New Roman"/>
                <w:color w:val="000000" w:themeColor="text1"/>
                <w:sz w:val="24"/>
                <w:szCs w:val="24"/>
              </w:rPr>
              <w:t xml:space="preserve">. </w:t>
            </w:r>
            <w:r w:rsidR="007F153C">
              <w:rPr>
                <w:rFonts w:ascii="Times New Roman" w:hAnsi="Times New Roman" w:cs="Times New Roman"/>
                <w:color w:val="000000" w:themeColor="text1"/>
                <w:sz w:val="24"/>
                <w:szCs w:val="24"/>
              </w:rPr>
              <w:t xml:space="preserve">Papildus tam, ja licences darbības laikā tiks veiktas izmaiņas valdes vai padomes sastāvā, informācijā par prokūristu vai patiesā labuma guvēju, parāda atgūšanas pakalpojuma sniedzējam </w:t>
            </w:r>
            <w:r w:rsidR="00CB76C3">
              <w:rPr>
                <w:rFonts w:ascii="Times New Roman" w:hAnsi="Times New Roman" w:cs="Times New Roman"/>
                <w:color w:val="000000" w:themeColor="text1"/>
                <w:sz w:val="24"/>
                <w:szCs w:val="24"/>
              </w:rPr>
              <w:t>a</w:t>
            </w:r>
            <w:r w:rsidR="007F153C">
              <w:rPr>
                <w:rFonts w:ascii="Times New Roman" w:hAnsi="Times New Roman" w:cs="Times New Roman"/>
                <w:color w:val="000000" w:themeColor="text1"/>
                <w:sz w:val="24"/>
                <w:szCs w:val="24"/>
              </w:rPr>
              <w:t>r Noteikumu projektu paredzēts pienākums informēt par to PTAC 10 darba dienu laikā, iesniedzot aktuālu informāciju.</w:t>
            </w:r>
          </w:p>
          <w:p w14:paraId="259562E4" w14:textId="07C1CE91" w:rsidR="003814AE" w:rsidRDefault="00156C3E" w:rsidP="007C5BFD">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Tā kā katra pieteikuma izskatīšanai PTAC novirza </w:t>
            </w:r>
            <w:r w:rsidR="002450C8">
              <w:rPr>
                <w:rFonts w:ascii="Times New Roman" w:hAnsi="Times New Roman" w:cs="Times New Roman"/>
                <w:color w:val="000000" w:themeColor="text1"/>
                <w:sz w:val="24"/>
                <w:szCs w:val="24"/>
              </w:rPr>
              <w:t xml:space="preserve">zināmus </w:t>
            </w:r>
            <w:r w:rsidR="00AF709D">
              <w:rPr>
                <w:rFonts w:ascii="Times New Roman" w:hAnsi="Times New Roman" w:cs="Times New Roman"/>
                <w:color w:val="000000" w:themeColor="text1"/>
                <w:sz w:val="24"/>
                <w:szCs w:val="24"/>
              </w:rPr>
              <w:t xml:space="preserve">administratīvos resursus, turpmāk speciālās atļaujas (licences) </w:t>
            </w:r>
            <w:r w:rsidR="00CB4C6A">
              <w:rPr>
                <w:rFonts w:ascii="Times New Roman" w:hAnsi="Times New Roman" w:cs="Times New Roman"/>
                <w:color w:val="000000" w:themeColor="text1"/>
                <w:sz w:val="24"/>
                <w:szCs w:val="24"/>
              </w:rPr>
              <w:t xml:space="preserve">izsniegšanas vai </w:t>
            </w:r>
            <w:proofErr w:type="spellStart"/>
            <w:r w:rsidR="00CB4C6A">
              <w:rPr>
                <w:rFonts w:ascii="Times New Roman" w:hAnsi="Times New Roman" w:cs="Times New Roman"/>
                <w:color w:val="000000" w:themeColor="text1"/>
                <w:sz w:val="24"/>
                <w:szCs w:val="24"/>
              </w:rPr>
              <w:t>pārreģistrācijas</w:t>
            </w:r>
            <w:proofErr w:type="spellEnd"/>
            <w:r w:rsidR="00CB4C6A">
              <w:rPr>
                <w:rFonts w:ascii="Times New Roman" w:hAnsi="Times New Roman" w:cs="Times New Roman"/>
                <w:color w:val="000000" w:themeColor="text1"/>
                <w:sz w:val="24"/>
                <w:szCs w:val="24"/>
              </w:rPr>
              <w:t xml:space="preserve"> </w:t>
            </w:r>
            <w:r w:rsidR="00AF709D">
              <w:rPr>
                <w:rFonts w:ascii="Times New Roman" w:hAnsi="Times New Roman" w:cs="Times New Roman"/>
                <w:color w:val="000000" w:themeColor="text1"/>
                <w:sz w:val="24"/>
                <w:szCs w:val="24"/>
              </w:rPr>
              <w:t xml:space="preserve">atteikuma gadījumā </w:t>
            </w:r>
            <w:r w:rsidR="00091035">
              <w:rPr>
                <w:rFonts w:ascii="Times New Roman" w:hAnsi="Times New Roman" w:cs="Times New Roman"/>
                <w:color w:val="000000" w:themeColor="text1"/>
                <w:sz w:val="24"/>
                <w:szCs w:val="24"/>
              </w:rPr>
              <w:t xml:space="preserve">tiks atmaksāta samaksātā nodeva </w:t>
            </w:r>
            <w:r w:rsidR="00237DD1">
              <w:rPr>
                <w:rFonts w:ascii="Times New Roman" w:hAnsi="Times New Roman" w:cs="Times New Roman"/>
                <w:color w:val="000000" w:themeColor="text1"/>
                <w:sz w:val="24"/>
                <w:szCs w:val="24"/>
              </w:rPr>
              <w:t>5</w:t>
            </w:r>
            <w:r w:rsidR="00091035">
              <w:rPr>
                <w:rFonts w:ascii="Times New Roman" w:hAnsi="Times New Roman" w:cs="Times New Roman"/>
                <w:color w:val="000000" w:themeColor="text1"/>
                <w:sz w:val="24"/>
                <w:szCs w:val="24"/>
              </w:rPr>
              <w:t xml:space="preserve">0 procentu apmērā. </w:t>
            </w:r>
            <w:r w:rsidR="00EC2E07">
              <w:rPr>
                <w:rFonts w:ascii="Times New Roman" w:hAnsi="Times New Roman" w:cs="Times New Roman"/>
                <w:color w:val="000000" w:themeColor="text1"/>
                <w:sz w:val="24"/>
                <w:szCs w:val="24"/>
              </w:rPr>
              <w:t>A</w:t>
            </w:r>
            <w:r w:rsidR="00EF029F">
              <w:rPr>
                <w:rFonts w:ascii="Times New Roman" w:hAnsi="Times New Roman" w:cs="Times New Roman"/>
                <w:color w:val="000000" w:themeColor="text1"/>
                <w:sz w:val="24"/>
                <w:szCs w:val="24"/>
              </w:rPr>
              <w:t>ttiecīgi, tiek ieturēta daļa par</w:t>
            </w:r>
            <w:r w:rsidR="00EC2E07">
              <w:rPr>
                <w:rFonts w:ascii="Times New Roman" w:hAnsi="Times New Roman" w:cs="Times New Roman"/>
                <w:color w:val="000000" w:themeColor="text1"/>
                <w:sz w:val="24"/>
                <w:szCs w:val="24"/>
              </w:rPr>
              <w:t xml:space="preserve"> PTAC veikto darbu</w:t>
            </w:r>
            <w:r w:rsidR="00A376C6">
              <w:rPr>
                <w:rFonts w:ascii="Times New Roman" w:hAnsi="Times New Roman" w:cs="Times New Roman"/>
                <w:color w:val="000000" w:themeColor="text1"/>
                <w:sz w:val="24"/>
                <w:szCs w:val="24"/>
              </w:rPr>
              <w:t xml:space="preserve">, jo dokumenti, kas saņemti licences saņemšanai iekļauj liela apjoma informāciju, kas ne tikai jāpārskata, bet arī jāpārbauda tās atbilstība. Piemēram, tā kā parāda atgūšanas pakalpojuma sniedzēji ir NILLTPFNL subjekti, licences saņemšanai komersantam ir jābūt izstrādātai </w:t>
            </w:r>
            <w:r w:rsidR="007134B0">
              <w:rPr>
                <w:rFonts w:ascii="Times New Roman" w:hAnsi="Times New Roman" w:cs="Times New Roman"/>
                <w:color w:val="000000" w:themeColor="text1"/>
                <w:sz w:val="24"/>
                <w:szCs w:val="24"/>
              </w:rPr>
              <w:t xml:space="preserve">NILLTPFN </w:t>
            </w:r>
            <w:r w:rsidR="00A376C6">
              <w:rPr>
                <w:rFonts w:ascii="Times New Roman" w:hAnsi="Times New Roman" w:cs="Times New Roman"/>
                <w:color w:val="000000" w:themeColor="text1"/>
                <w:sz w:val="24"/>
                <w:szCs w:val="24"/>
              </w:rPr>
              <w:t>iekšējās kontroles sistēmai</w:t>
            </w:r>
            <w:r w:rsidR="007134B0">
              <w:rPr>
                <w:rFonts w:ascii="Times New Roman" w:hAnsi="Times New Roman" w:cs="Times New Roman"/>
                <w:color w:val="000000" w:themeColor="text1"/>
                <w:sz w:val="24"/>
                <w:szCs w:val="24"/>
              </w:rPr>
              <w:t xml:space="preserve">. Attiecīgi, PTAC ne tikai pārbauda, vai šāda sistēma ir izveidota, bet arī pārbauda, vai tā ir atbilstoša. Savukārt gadījumos, kad iesniegumam nav pievienota visa nepieciešamā informācija, PTAC </w:t>
            </w:r>
            <w:r w:rsidR="007134B0">
              <w:rPr>
                <w:rFonts w:ascii="Times New Roman" w:hAnsi="Times New Roman" w:cs="Times New Roman"/>
                <w:color w:val="000000" w:themeColor="text1"/>
                <w:sz w:val="24"/>
                <w:szCs w:val="24"/>
              </w:rPr>
              <w:lastRenderedPageBreak/>
              <w:t xml:space="preserve">komunicē ar komersantu, lai iegūtu nepieciešamo informāciju licences izsniegšanas lēmuma pieņemšanai. Katra šādas informācijas pārbaude ir laikietilpīgs process un gadījumā, ja licence tiek atteikta, PTAC par paveikto darbu ietur atbilstošu daļu. </w:t>
            </w:r>
          </w:p>
          <w:p w14:paraId="67FE31D6" w14:textId="3383174D" w:rsidR="007C5BFD" w:rsidRDefault="007C5BFD" w:rsidP="007C5BFD">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Lai izvērtētu iesniegtos</w:t>
            </w:r>
            <w:r w:rsidR="00E141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dokumentus, to atbilstību un pārbaudītu publiskos reģistrus utt. </w:t>
            </w:r>
            <w:r w:rsidR="0009405F">
              <w:rPr>
                <w:rFonts w:ascii="Times New Roman" w:hAnsi="Times New Roman" w:cs="Times New Roman"/>
                <w:color w:val="000000" w:themeColor="text1"/>
                <w:sz w:val="24"/>
                <w:szCs w:val="24"/>
              </w:rPr>
              <w:t xml:space="preserve">standarta gadījumā </w:t>
            </w:r>
            <w:r>
              <w:rPr>
                <w:rFonts w:ascii="Times New Roman" w:hAnsi="Times New Roman" w:cs="Times New Roman"/>
                <w:color w:val="000000" w:themeColor="text1"/>
                <w:sz w:val="24"/>
                <w:szCs w:val="24"/>
              </w:rPr>
              <w:t>parasti procesā tiek iesaistīti 2 darbinieki (vidēji</w:t>
            </w:r>
            <w:r w:rsidRPr="007C5BFD">
              <w:rPr>
                <w:rFonts w:ascii="Times New Roman" w:hAnsi="Times New Roman" w:cs="Times New Roman"/>
                <w:color w:val="000000" w:themeColor="text1"/>
                <w:sz w:val="24"/>
                <w:szCs w:val="24"/>
              </w:rPr>
              <w:t xml:space="preserve"> 15,63 </w:t>
            </w:r>
            <w:proofErr w:type="spellStart"/>
            <w:r w:rsidRPr="007C5BFD">
              <w:rPr>
                <w:rFonts w:ascii="Times New Roman" w:hAnsi="Times New Roman" w:cs="Times New Roman"/>
                <w:i/>
                <w:iCs/>
                <w:color w:val="000000" w:themeColor="text1"/>
                <w:sz w:val="24"/>
                <w:szCs w:val="24"/>
              </w:rPr>
              <w:t>euro</w:t>
            </w:r>
            <w:proofErr w:type="spellEnd"/>
            <w:r w:rsidRPr="007C5BFD">
              <w:rPr>
                <w:rFonts w:ascii="Times New Roman" w:hAnsi="Times New Roman" w:cs="Times New Roman"/>
                <w:color w:val="000000" w:themeColor="text1"/>
                <w:sz w:val="24"/>
                <w:szCs w:val="24"/>
              </w:rPr>
              <w:t xml:space="preserve"> stundā</w:t>
            </w:r>
            <w:r>
              <w:rPr>
                <w:rFonts w:ascii="Times New Roman" w:hAnsi="Times New Roman" w:cs="Times New Roman"/>
                <w:color w:val="000000" w:themeColor="text1"/>
                <w:sz w:val="24"/>
                <w:szCs w:val="24"/>
              </w:rPr>
              <w:t xml:space="preserve">, </w:t>
            </w:r>
            <w:r w:rsidRPr="007C5BFD">
              <w:rPr>
                <w:rFonts w:ascii="Times New Roman" w:hAnsi="Times New Roman" w:cs="Times New Roman"/>
                <w:color w:val="000000" w:themeColor="text1"/>
                <w:sz w:val="24"/>
                <w:szCs w:val="24"/>
              </w:rPr>
              <w:t xml:space="preserve">1250 </w:t>
            </w:r>
            <w:proofErr w:type="spellStart"/>
            <w:r w:rsidRPr="007C5BFD">
              <w:rPr>
                <w:rFonts w:ascii="Times New Roman" w:hAnsi="Times New Roman" w:cs="Times New Roman"/>
                <w:i/>
                <w:iCs/>
                <w:color w:val="000000" w:themeColor="text1"/>
                <w:sz w:val="24"/>
                <w:szCs w:val="24"/>
              </w:rPr>
              <w:t>euro</w:t>
            </w:r>
            <w:proofErr w:type="spellEnd"/>
            <w:r w:rsidRPr="007C5BFD">
              <w:rPr>
                <w:rFonts w:ascii="Times New Roman" w:hAnsi="Times New Roman" w:cs="Times New Roman"/>
                <w:color w:val="000000" w:themeColor="text1"/>
                <w:sz w:val="24"/>
                <w:szCs w:val="24"/>
              </w:rPr>
              <w:t xml:space="preserve"> mēnesī x 2 darbinieki, 160 stundas/mēnesī)</w:t>
            </w:r>
            <w:r>
              <w:rPr>
                <w:rFonts w:ascii="Times New Roman" w:hAnsi="Times New Roman" w:cs="Times New Roman"/>
                <w:color w:val="000000" w:themeColor="text1"/>
                <w:sz w:val="24"/>
                <w:szCs w:val="24"/>
              </w:rPr>
              <w:t>. P</w:t>
            </w:r>
            <w:r w:rsidRPr="007C5BFD">
              <w:rPr>
                <w:rFonts w:ascii="Times New Roman" w:hAnsi="Times New Roman" w:cs="Times New Roman"/>
                <w:color w:val="000000" w:themeColor="text1"/>
                <w:sz w:val="24"/>
                <w:szCs w:val="24"/>
              </w:rPr>
              <w:t>atērētais laiks, kas dokumentācijas izvērtēšanai, lēmuma pieņemšanai, uzraudzības veikšanai u.c. darbībām licencēšanas un uzraudzības procesa ietvaros</w:t>
            </w:r>
            <w:r>
              <w:rPr>
                <w:rFonts w:ascii="Times New Roman" w:hAnsi="Times New Roman" w:cs="Times New Roman"/>
                <w:color w:val="000000" w:themeColor="text1"/>
                <w:sz w:val="24"/>
                <w:szCs w:val="24"/>
              </w:rPr>
              <w:t xml:space="preserve"> ir ~</w:t>
            </w:r>
            <w:r w:rsidRPr="007C5BFD">
              <w:rPr>
                <w:rFonts w:ascii="Times New Roman" w:hAnsi="Times New Roman" w:cs="Times New Roman"/>
                <w:color w:val="000000" w:themeColor="text1"/>
                <w:sz w:val="24"/>
                <w:szCs w:val="24"/>
              </w:rPr>
              <w:t xml:space="preserve">120 </w:t>
            </w:r>
            <w:r>
              <w:rPr>
                <w:rFonts w:ascii="Times New Roman" w:hAnsi="Times New Roman" w:cs="Times New Roman"/>
                <w:color w:val="000000" w:themeColor="text1"/>
                <w:sz w:val="24"/>
                <w:szCs w:val="24"/>
              </w:rPr>
              <w:t xml:space="preserve">stundas, t.i., </w:t>
            </w:r>
            <w:r w:rsidRPr="007C5BFD">
              <w:rPr>
                <w:rFonts w:ascii="Times New Roman" w:hAnsi="Times New Roman" w:cs="Times New Roman"/>
                <w:color w:val="000000" w:themeColor="text1"/>
                <w:sz w:val="24"/>
                <w:szCs w:val="24"/>
              </w:rPr>
              <w:t xml:space="preserve">66 </w:t>
            </w:r>
            <w:r>
              <w:rPr>
                <w:rFonts w:ascii="Times New Roman" w:hAnsi="Times New Roman" w:cs="Times New Roman"/>
                <w:color w:val="000000" w:themeColor="text1"/>
                <w:sz w:val="24"/>
                <w:szCs w:val="24"/>
              </w:rPr>
              <w:t>stundas</w:t>
            </w:r>
            <w:r w:rsidRPr="007C5BFD">
              <w:rPr>
                <w:rFonts w:ascii="Times New Roman" w:hAnsi="Times New Roman" w:cs="Times New Roman"/>
                <w:color w:val="000000" w:themeColor="text1"/>
                <w:sz w:val="24"/>
                <w:szCs w:val="24"/>
              </w:rPr>
              <w:t xml:space="preserve"> (licencēšanas/pārlicencēšanas process) </w:t>
            </w:r>
            <w:r>
              <w:rPr>
                <w:rFonts w:ascii="Times New Roman" w:hAnsi="Times New Roman" w:cs="Times New Roman"/>
                <w:color w:val="000000" w:themeColor="text1"/>
                <w:sz w:val="24"/>
                <w:szCs w:val="24"/>
              </w:rPr>
              <w:t>un</w:t>
            </w:r>
            <w:r w:rsidRPr="007C5BFD">
              <w:rPr>
                <w:rFonts w:ascii="Times New Roman" w:hAnsi="Times New Roman" w:cs="Times New Roman"/>
                <w:color w:val="000000" w:themeColor="text1"/>
                <w:sz w:val="24"/>
                <w:szCs w:val="24"/>
              </w:rPr>
              <w:t xml:space="preserve"> 54 </w:t>
            </w:r>
            <w:r>
              <w:rPr>
                <w:rFonts w:ascii="Times New Roman" w:hAnsi="Times New Roman" w:cs="Times New Roman"/>
                <w:color w:val="000000" w:themeColor="text1"/>
                <w:sz w:val="24"/>
                <w:szCs w:val="24"/>
              </w:rPr>
              <w:t>stundas</w:t>
            </w:r>
            <w:r w:rsidRPr="007C5BFD">
              <w:rPr>
                <w:rFonts w:ascii="Times New Roman" w:hAnsi="Times New Roman" w:cs="Times New Roman"/>
                <w:color w:val="000000" w:themeColor="text1"/>
                <w:sz w:val="24"/>
                <w:szCs w:val="24"/>
              </w:rPr>
              <w:t xml:space="preserve"> (uzraudzības process līdz pārlicencēšanas brīdim)</w:t>
            </w:r>
            <w:r>
              <w:rPr>
                <w:rFonts w:ascii="Times New Roman" w:hAnsi="Times New Roman" w:cs="Times New Roman"/>
                <w:color w:val="000000" w:themeColor="text1"/>
                <w:sz w:val="24"/>
                <w:szCs w:val="24"/>
              </w:rPr>
              <w:t>.</w:t>
            </w:r>
            <w:r w:rsidR="00E1411E">
              <w:rPr>
                <w:rFonts w:ascii="Times New Roman" w:hAnsi="Times New Roman" w:cs="Times New Roman"/>
                <w:color w:val="000000" w:themeColor="text1"/>
                <w:sz w:val="24"/>
                <w:szCs w:val="24"/>
              </w:rPr>
              <w:t xml:space="preserve"> Attiecīgi, </w:t>
            </w:r>
            <w:r w:rsidR="00E1411E" w:rsidRPr="00E1411E">
              <w:rPr>
                <w:rFonts w:ascii="Times New Roman" w:hAnsi="Times New Roman" w:cs="Times New Roman"/>
                <w:color w:val="000000" w:themeColor="text1"/>
                <w:sz w:val="24"/>
                <w:szCs w:val="24"/>
              </w:rPr>
              <w:t>finanšu līdzekļu apmērs</w:t>
            </w:r>
            <w:r w:rsidR="00E1411E">
              <w:rPr>
                <w:rFonts w:ascii="Times New Roman" w:hAnsi="Times New Roman" w:cs="Times New Roman"/>
                <w:color w:val="000000" w:themeColor="text1"/>
                <w:sz w:val="24"/>
                <w:szCs w:val="24"/>
              </w:rPr>
              <w:t xml:space="preserve"> un </w:t>
            </w:r>
            <w:r w:rsidR="00E1411E" w:rsidRPr="00E1411E">
              <w:rPr>
                <w:rFonts w:ascii="Times New Roman" w:hAnsi="Times New Roman" w:cs="Times New Roman"/>
                <w:color w:val="000000" w:themeColor="text1"/>
                <w:sz w:val="24"/>
                <w:szCs w:val="24"/>
              </w:rPr>
              <w:t>laika patēriņš, kas nepieciešams, lai izvērtētu licencējamā subjekta iesniegtās informācijas izvērtēšanu un uzraudzības pasākumu veikšanu</w:t>
            </w:r>
            <w:r w:rsidR="00E1411E">
              <w:rPr>
                <w:rFonts w:ascii="Times New Roman" w:hAnsi="Times New Roman" w:cs="Times New Roman"/>
                <w:color w:val="000000" w:themeColor="text1"/>
                <w:sz w:val="24"/>
                <w:szCs w:val="24"/>
              </w:rPr>
              <w:t xml:space="preserve">, ir, vidēji, 1875 </w:t>
            </w:r>
            <w:proofErr w:type="spellStart"/>
            <w:r w:rsidR="00E1411E" w:rsidRPr="00E1411E">
              <w:rPr>
                <w:rFonts w:ascii="Times New Roman" w:hAnsi="Times New Roman" w:cs="Times New Roman"/>
                <w:i/>
                <w:iCs/>
                <w:color w:val="000000" w:themeColor="text1"/>
                <w:sz w:val="24"/>
                <w:szCs w:val="24"/>
              </w:rPr>
              <w:t>euro</w:t>
            </w:r>
            <w:proofErr w:type="spellEnd"/>
            <w:r w:rsidR="00E1411E">
              <w:rPr>
                <w:rFonts w:ascii="Times New Roman" w:hAnsi="Times New Roman" w:cs="Times New Roman"/>
                <w:color w:val="000000" w:themeColor="text1"/>
                <w:sz w:val="24"/>
                <w:szCs w:val="24"/>
              </w:rPr>
              <w:t xml:space="preserve">. </w:t>
            </w:r>
            <w:r w:rsidR="00B451DC" w:rsidRPr="00B451DC">
              <w:rPr>
                <w:rFonts w:ascii="Times New Roman" w:hAnsi="Times New Roman" w:cs="Times New Roman"/>
                <w:color w:val="000000" w:themeColor="text1"/>
                <w:sz w:val="24"/>
                <w:szCs w:val="24"/>
              </w:rPr>
              <w:t xml:space="preserve">Ja licence tiek atteikta, PTAC atgriež iesniedzējam tikai 50% no iemaksātās valsts nodevas, kas, atbilstoši izdevumiem, daļēji nosedz izmaksas par PTAC darbinieku paveikto darbu. </w:t>
            </w:r>
          </w:p>
          <w:p w14:paraId="5C4E776B" w14:textId="5AE83902" w:rsidR="000B1172" w:rsidRDefault="00B55743"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Noteikumu projekts</w:t>
            </w:r>
            <w:r w:rsidR="000B1172">
              <w:rPr>
                <w:rFonts w:ascii="Times New Roman" w:hAnsi="Times New Roman" w:cs="Times New Roman"/>
                <w:color w:val="000000" w:themeColor="text1"/>
                <w:sz w:val="24"/>
                <w:szCs w:val="24"/>
              </w:rPr>
              <w:t xml:space="preserve"> paredz </w:t>
            </w:r>
            <w:r w:rsidR="00D80C0F">
              <w:rPr>
                <w:rFonts w:ascii="Times New Roman" w:hAnsi="Times New Roman" w:cs="Times New Roman"/>
                <w:color w:val="000000" w:themeColor="text1"/>
                <w:sz w:val="24"/>
                <w:szCs w:val="24"/>
              </w:rPr>
              <w:t>arī citas izmaiņas, kas veiktas atbilstoši pēdēj</w:t>
            </w:r>
            <w:r w:rsidR="00CE0214">
              <w:rPr>
                <w:rFonts w:ascii="Times New Roman" w:hAnsi="Times New Roman" w:cs="Times New Roman"/>
                <w:color w:val="000000" w:themeColor="text1"/>
                <w:sz w:val="24"/>
                <w:szCs w:val="24"/>
              </w:rPr>
              <w:t>iem</w:t>
            </w:r>
            <w:r w:rsidR="00D80C0F">
              <w:rPr>
                <w:rFonts w:ascii="Times New Roman" w:hAnsi="Times New Roman" w:cs="Times New Roman"/>
                <w:color w:val="000000" w:themeColor="text1"/>
                <w:sz w:val="24"/>
                <w:szCs w:val="24"/>
              </w:rPr>
              <w:t xml:space="preserve"> </w:t>
            </w:r>
            <w:r w:rsidR="00CE0214">
              <w:rPr>
                <w:rFonts w:ascii="Times New Roman" w:hAnsi="Times New Roman" w:cs="Times New Roman"/>
                <w:color w:val="000000" w:themeColor="text1"/>
                <w:sz w:val="24"/>
                <w:szCs w:val="24"/>
              </w:rPr>
              <w:t>grozījumiem</w:t>
            </w:r>
            <w:r w:rsidR="00D80C0F">
              <w:rPr>
                <w:rFonts w:ascii="Times New Roman" w:hAnsi="Times New Roman" w:cs="Times New Roman"/>
                <w:color w:val="000000" w:themeColor="text1"/>
                <w:sz w:val="24"/>
                <w:szCs w:val="24"/>
              </w:rPr>
              <w:t xml:space="preserve"> NILLT</w:t>
            </w:r>
            <w:r w:rsidR="00A14643">
              <w:rPr>
                <w:rFonts w:ascii="Times New Roman" w:hAnsi="Times New Roman" w:cs="Times New Roman"/>
                <w:color w:val="000000" w:themeColor="text1"/>
                <w:sz w:val="24"/>
                <w:szCs w:val="24"/>
              </w:rPr>
              <w:t>P</w:t>
            </w:r>
            <w:r w:rsidR="00D80C0F">
              <w:rPr>
                <w:rFonts w:ascii="Times New Roman" w:hAnsi="Times New Roman" w:cs="Times New Roman"/>
                <w:color w:val="000000" w:themeColor="text1"/>
                <w:sz w:val="24"/>
                <w:szCs w:val="24"/>
              </w:rPr>
              <w:t xml:space="preserve">FNL. </w:t>
            </w:r>
          </w:p>
          <w:p w14:paraId="49481B16" w14:textId="77777777" w:rsidR="00065784" w:rsidRDefault="00065784"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sidRPr="001270B5">
              <w:rPr>
                <w:rFonts w:ascii="Times New Roman" w:hAnsi="Times New Roman" w:cs="Times New Roman"/>
                <w:color w:val="000000" w:themeColor="text1"/>
                <w:sz w:val="24"/>
                <w:szCs w:val="24"/>
              </w:rPr>
              <w:t>Noteikum</w:t>
            </w:r>
            <w:r w:rsidR="00B55743">
              <w:rPr>
                <w:rFonts w:ascii="Times New Roman" w:hAnsi="Times New Roman" w:cs="Times New Roman"/>
                <w:color w:val="000000" w:themeColor="text1"/>
                <w:sz w:val="24"/>
                <w:szCs w:val="24"/>
              </w:rPr>
              <w:t>u projekts</w:t>
            </w:r>
            <w:r w:rsidRPr="001270B5">
              <w:rPr>
                <w:rFonts w:ascii="Times New Roman" w:hAnsi="Times New Roman" w:cs="Times New Roman"/>
                <w:color w:val="000000" w:themeColor="text1"/>
                <w:sz w:val="24"/>
                <w:szCs w:val="24"/>
              </w:rPr>
              <w:t xml:space="preserve"> paredz </w:t>
            </w:r>
            <w:r w:rsidR="00B55743">
              <w:rPr>
                <w:rFonts w:ascii="Times New Roman" w:hAnsi="Times New Roman" w:cs="Times New Roman"/>
                <w:color w:val="000000" w:themeColor="text1"/>
                <w:sz w:val="24"/>
                <w:szCs w:val="24"/>
              </w:rPr>
              <w:t xml:space="preserve">arī </w:t>
            </w:r>
            <w:r w:rsidRPr="001270B5">
              <w:rPr>
                <w:rFonts w:ascii="Times New Roman" w:hAnsi="Times New Roman" w:cs="Times New Roman"/>
                <w:color w:val="000000" w:themeColor="text1"/>
                <w:sz w:val="24"/>
                <w:szCs w:val="24"/>
              </w:rPr>
              <w:t xml:space="preserve">pārejas </w:t>
            </w:r>
            <w:r w:rsidR="009F6B77" w:rsidRPr="001270B5">
              <w:rPr>
                <w:rFonts w:ascii="Times New Roman" w:hAnsi="Times New Roman" w:cs="Times New Roman"/>
                <w:color w:val="000000" w:themeColor="text1"/>
                <w:sz w:val="24"/>
                <w:szCs w:val="24"/>
              </w:rPr>
              <w:t>periodu</w:t>
            </w:r>
            <w:r w:rsidR="001270B5" w:rsidRPr="001270B5">
              <w:rPr>
                <w:rFonts w:ascii="Times New Roman" w:hAnsi="Times New Roman" w:cs="Times New Roman"/>
                <w:color w:val="000000" w:themeColor="text1"/>
                <w:sz w:val="24"/>
                <w:szCs w:val="24"/>
              </w:rPr>
              <w:t>, lai t</w:t>
            </w:r>
            <w:r w:rsidR="00CB4C6A">
              <w:rPr>
                <w:rFonts w:ascii="Times New Roman" w:hAnsi="Times New Roman" w:cs="Times New Roman"/>
                <w:color w:val="000000" w:themeColor="text1"/>
                <w:sz w:val="24"/>
                <w:szCs w:val="24"/>
              </w:rPr>
              <w:t>ie</w:t>
            </w:r>
            <w:r w:rsidR="001270B5" w:rsidRPr="001270B5">
              <w:rPr>
                <w:rFonts w:ascii="Times New Roman" w:hAnsi="Times New Roman" w:cs="Times New Roman"/>
                <w:color w:val="000000" w:themeColor="text1"/>
                <w:sz w:val="24"/>
                <w:szCs w:val="24"/>
              </w:rPr>
              <w:t xml:space="preserve"> </w:t>
            </w:r>
            <w:r w:rsidR="00CB4C6A">
              <w:rPr>
                <w:rFonts w:ascii="Times New Roman" w:hAnsi="Times New Roman" w:cs="Times New Roman"/>
                <w:color w:val="000000" w:themeColor="text1"/>
                <w:sz w:val="24"/>
                <w:szCs w:val="24"/>
              </w:rPr>
              <w:t>parāda atgūšanas pakalpojuma sniedzēji</w:t>
            </w:r>
            <w:r w:rsidR="001270B5" w:rsidRPr="001270B5">
              <w:rPr>
                <w:rFonts w:ascii="Times New Roman" w:hAnsi="Times New Roman" w:cs="Times New Roman"/>
                <w:color w:val="000000" w:themeColor="text1"/>
                <w:sz w:val="24"/>
                <w:szCs w:val="24"/>
              </w:rPr>
              <w:t>, kur</w:t>
            </w:r>
            <w:r w:rsidR="00CB4C6A">
              <w:rPr>
                <w:rFonts w:ascii="Times New Roman" w:hAnsi="Times New Roman" w:cs="Times New Roman"/>
                <w:color w:val="000000" w:themeColor="text1"/>
                <w:sz w:val="24"/>
                <w:szCs w:val="24"/>
              </w:rPr>
              <w:t>i</w:t>
            </w:r>
            <w:r w:rsidR="001270B5" w:rsidRPr="001270B5">
              <w:rPr>
                <w:rFonts w:ascii="Times New Roman" w:hAnsi="Times New Roman" w:cs="Times New Roman"/>
                <w:color w:val="000000" w:themeColor="text1"/>
                <w:sz w:val="24"/>
                <w:szCs w:val="24"/>
              </w:rPr>
              <w:t xml:space="preserve"> jau ir ieguvuš</w:t>
            </w:r>
            <w:r w:rsidR="00CB4C6A">
              <w:rPr>
                <w:rFonts w:ascii="Times New Roman" w:hAnsi="Times New Roman" w:cs="Times New Roman"/>
                <w:color w:val="000000" w:themeColor="text1"/>
                <w:sz w:val="24"/>
                <w:szCs w:val="24"/>
              </w:rPr>
              <w:t>i</w:t>
            </w:r>
            <w:r w:rsidR="001270B5" w:rsidRPr="001270B5">
              <w:rPr>
                <w:rFonts w:ascii="Times New Roman" w:hAnsi="Times New Roman" w:cs="Times New Roman"/>
                <w:color w:val="000000" w:themeColor="text1"/>
                <w:sz w:val="24"/>
                <w:szCs w:val="24"/>
              </w:rPr>
              <w:t xml:space="preserve"> licenci </w:t>
            </w:r>
            <w:r w:rsidR="00CB4C6A">
              <w:rPr>
                <w:rFonts w:ascii="Times New Roman" w:hAnsi="Times New Roman" w:cs="Times New Roman"/>
                <w:color w:val="000000" w:themeColor="text1"/>
                <w:sz w:val="24"/>
                <w:szCs w:val="24"/>
              </w:rPr>
              <w:t>parāda atgūšanas</w:t>
            </w:r>
            <w:r w:rsidR="001270B5" w:rsidRPr="001270B5">
              <w:rPr>
                <w:rFonts w:ascii="Times New Roman" w:hAnsi="Times New Roman" w:cs="Times New Roman"/>
                <w:color w:val="000000" w:themeColor="text1"/>
                <w:sz w:val="24"/>
                <w:szCs w:val="24"/>
              </w:rPr>
              <w:t xml:space="preserve"> pakalpojumu sniegšanai, varētu īstenot atbilstību jaunajām prasībām.</w:t>
            </w:r>
          </w:p>
          <w:p w14:paraId="6E440550" w14:textId="77777777" w:rsidR="00963260" w:rsidRPr="00F40377" w:rsidRDefault="00963260" w:rsidP="00BA4462">
            <w:pPr>
              <w:shd w:val="clear" w:color="auto" w:fill="FFFFFF"/>
              <w:spacing w:before="240" w:after="0" w:line="240" w:lineRule="auto"/>
              <w:jc w:val="both"/>
              <w:rPr>
                <w:rFonts w:ascii="Times New Roman" w:hAnsi="Times New Roman" w:cs="Times New Roman"/>
                <w:color w:val="000000" w:themeColor="text1"/>
                <w:sz w:val="24"/>
                <w:szCs w:val="24"/>
              </w:rPr>
            </w:pPr>
          </w:p>
        </w:tc>
      </w:tr>
      <w:tr w:rsidR="00F40377" w:rsidRPr="00F40377" w14:paraId="16522A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5F0936"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F1181D"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Projekta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izstrādē</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iesaistītās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institūcijas</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publiskas</w:t>
            </w:r>
            <w:proofErr w:type="spellEnd"/>
            <w:r w:rsidRPr="00F40377">
              <w:rPr>
                <w:rFonts w:ascii="Times New Roman" w:eastAsia="Times New Roman" w:hAnsi="Times New Roman" w:cs="Times New Roman"/>
                <w:iCs/>
                <w:color w:val="000000" w:themeColor="text1"/>
                <w:sz w:val="24"/>
                <w:szCs w:val="24"/>
                <w:lang w:val="en-US" w:eastAsia="lv-LV"/>
              </w:rPr>
              <w:t xml:space="preserve"> personas </w:t>
            </w:r>
            <w:proofErr w:type="spellStart"/>
            <w:r w:rsidRPr="00F40377">
              <w:rPr>
                <w:rFonts w:ascii="Times New Roman" w:eastAsia="Times New Roman" w:hAnsi="Times New Roman" w:cs="Times New Roman"/>
                <w:iCs/>
                <w:color w:val="000000" w:themeColor="text1"/>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936CC8E" w14:textId="77777777" w:rsidR="001E67AC" w:rsidRPr="00F40377" w:rsidRDefault="006F73C9" w:rsidP="00266705">
            <w:pPr>
              <w:spacing w:after="0" w:line="240" w:lineRule="auto"/>
              <w:jc w:val="both"/>
              <w:rPr>
                <w:rFonts w:ascii="Times New Roman" w:eastAsia="Times New Roman" w:hAnsi="Times New Roman" w:cs="Times New Roman"/>
                <w:iCs/>
                <w:color w:val="000000" w:themeColor="text1"/>
                <w:sz w:val="24"/>
                <w:szCs w:val="24"/>
                <w:lang w:val="de-DE" w:eastAsia="lv-LV"/>
              </w:rPr>
            </w:pPr>
            <w:proofErr w:type="spellStart"/>
            <w:r>
              <w:rPr>
                <w:rFonts w:ascii="Times New Roman" w:eastAsia="Times New Roman" w:hAnsi="Times New Roman" w:cs="Times New Roman"/>
                <w:iCs/>
                <w:color w:val="000000" w:themeColor="text1"/>
                <w:sz w:val="24"/>
                <w:szCs w:val="24"/>
                <w:lang w:val="de-DE" w:eastAsia="lv-LV"/>
              </w:rPr>
              <w:t>Patērētāju</w:t>
            </w:r>
            <w:proofErr w:type="spellEnd"/>
            <w:r>
              <w:rPr>
                <w:rFonts w:ascii="Times New Roman" w:eastAsia="Times New Roman" w:hAnsi="Times New Roman" w:cs="Times New Roman"/>
                <w:iCs/>
                <w:color w:val="000000" w:themeColor="text1"/>
                <w:sz w:val="24"/>
                <w:szCs w:val="24"/>
                <w:lang w:val="de-DE" w:eastAsia="lv-LV"/>
              </w:rPr>
              <w:t xml:space="preserve"> </w:t>
            </w:r>
            <w:proofErr w:type="spellStart"/>
            <w:r>
              <w:rPr>
                <w:rFonts w:ascii="Times New Roman" w:eastAsia="Times New Roman" w:hAnsi="Times New Roman" w:cs="Times New Roman"/>
                <w:iCs/>
                <w:color w:val="000000" w:themeColor="text1"/>
                <w:sz w:val="24"/>
                <w:szCs w:val="24"/>
                <w:lang w:val="de-DE" w:eastAsia="lv-LV"/>
              </w:rPr>
              <w:t>tiesību</w:t>
            </w:r>
            <w:proofErr w:type="spellEnd"/>
            <w:r>
              <w:rPr>
                <w:rFonts w:ascii="Times New Roman" w:eastAsia="Times New Roman" w:hAnsi="Times New Roman" w:cs="Times New Roman"/>
                <w:iCs/>
                <w:color w:val="000000" w:themeColor="text1"/>
                <w:sz w:val="24"/>
                <w:szCs w:val="24"/>
                <w:lang w:val="de-DE" w:eastAsia="lv-LV"/>
              </w:rPr>
              <w:t xml:space="preserve"> </w:t>
            </w:r>
            <w:proofErr w:type="spellStart"/>
            <w:r>
              <w:rPr>
                <w:rFonts w:ascii="Times New Roman" w:eastAsia="Times New Roman" w:hAnsi="Times New Roman" w:cs="Times New Roman"/>
                <w:iCs/>
                <w:color w:val="000000" w:themeColor="text1"/>
                <w:sz w:val="24"/>
                <w:szCs w:val="24"/>
                <w:lang w:val="de-DE" w:eastAsia="lv-LV"/>
              </w:rPr>
              <w:t>aizsardzības</w:t>
            </w:r>
            <w:proofErr w:type="spellEnd"/>
            <w:r>
              <w:rPr>
                <w:rFonts w:ascii="Times New Roman" w:eastAsia="Times New Roman" w:hAnsi="Times New Roman" w:cs="Times New Roman"/>
                <w:iCs/>
                <w:color w:val="000000" w:themeColor="text1"/>
                <w:sz w:val="24"/>
                <w:szCs w:val="24"/>
                <w:lang w:val="de-DE" w:eastAsia="lv-LV"/>
              </w:rPr>
              <w:t xml:space="preserve"> </w:t>
            </w:r>
            <w:proofErr w:type="spellStart"/>
            <w:r>
              <w:rPr>
                <w:rFonts w:ascii="Times New Roman" w:eastAsia="Times New Roman" w:hAnsi="Times New Roman" w:cs="Times New Roman"/>
                <w:iCs/>
                <w:color w:val="000000" w:themeColor="text1"/>
                <w:sz w:val="24"/>
                <w:szCs w:val="24"/>
                <w:lang w:val="de-DE" w:eastAsia="lv-LV"/>
              </w:rPr>
              <w:t>centrs</w:t>
            </w:r>
            <w:proofErr w:type="spellEnd"/>
            <w:r w:rsidR="00B55743">
              <w:rPr>
                <w:rFonts w:ascii="Times New Roman" w:eastAsia="Times New Roman" w:hAnsi="Times New Roman" w:cs="Times New Roman"/>
                <w:iCs/>
                <w:color w:val="000000" w:themeColor="text1"/>
                <w:sz w:val="24"/>
                <w:szCs w:val="24"/>
                <w:lang w:val="de-DE" w:eastAsia="lv-LV"/>
              </w:rPr>
              <w:t xml:space="preserve"> (PTAC)</w:t>
            </w:r>
          </w:p>
        </w:tc>
      </w:tr>
      <w:tr w:rsidR="00F40377" w:rsidRPr="00F40377" w14:paraId="57956B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22D1C3"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D61EC5"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Cita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C677236" w14:textId="77777777" w:rsidR="00E5323B" w:rsidRPr="00F40377" w:rsidRDefault="007B1F6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14:paraId="1A3E0E18" w14:textId="77777777" w:rsidR="00DE7B66" w:rsidRPr="00F40377" w:rsidRDefault="005039D5"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w:t>
      </w:r>
    </w:p>
    <w:p w14:paraId="59AF79A5" w14:textId="77777777"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40377" w:rsidRPr="00F40377" w14:paraId="4D6D07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DAA15C" w14:textId="77777777" w:rsidR="00655F2C" w:rsidRPr="00F40377" w:rsidRDefault="00E5323B" w:rsidP="0045729B">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II. </w:t>
            </w:r>
            <w:proofErr w:type="spellStart"/>
            <w:r w:rsidRPr="00F40377">
              <w:rPr>
                <w:rFonts w:ascii="Times New Roman" w:eastAsia="Times New Roman" w:hAnsi="Times New Roman" w:cs="Times New Roman"/>
                <w:b/>
                <w:bCs/>
                <w:iCs/>
                <w:color w:val="000000" w:themeColor="text1"/>
                <w:sz w:val="24"/>
                <w:szCs w:val="24"/>
                <w:lang w:val="en-US" w:eastAsia="lv-LV"/>
              </w:rPr>
              <w:t>Tiesību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projekta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ietekme</w:t>
            </w:r>
            <w:proofErr w:type="spellEnd"/>
            <w:r w:rsidRPr="00F40377">
              <w:rPr>
                <w:rFonts w:ascii="Times New Roman" w:eastAsia="Times New Roman" w:hAnsi="Times New Roman" w:cs="Times New Roman"/>
                <w:b/>
                <w:bCs/>
                <w:iCs/>
                <w:color w:val="000000" w:themeColor="text1"/>
                <w:sz w:val="24"/>
                <w:szCs w:val="24"/>
                <w:lang w:val="en-US" w:eastAsia="lv-LV"/>
              </w:rPr>
              <w:t xml:space="preserve"> uz </w:t>
            </w:r>
            <w:proofErr w:type="spellStart"/>
            <w:r w:rsidRPr="00F40377">
              <w:rPr>
                <w:rFonts w:ascii="Times New Roman" w:eastAsia="Times New Roman" w:hAnsi="Times New Roman" w:cs="Times New Roman"/>
                <w:b/>
                <w:bCs/>
                <w:iCs/>
                <w:color w:val="000000" w:themeColor="text1"/>
                <w:sz w:val="24"/>
                <w:szCs w:val="24"/>
                <w:lang w:val="en-US" w:eastAsia="lv-LV"/>
              </w:rPr>
              <w:t>sabiedrību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tautsaimniecības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attīstību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un </w:t>
            </w:r>
            <w:proofErr w:type="spellStart"/>
            <w:r w:rsidRPr="00F40377">
              <w:rPr>
                <w:rFonts w:ascii="Times New Roman" w:eastAsia="Times New Roman" w:hAnsi="Times New Roman" w:cs="Times New Roman"/>
                <w:b/>
                <w:bCs/>
                <w:iCs/>
                <w:color w:val="000000" w:themeColor="text1"/>
                <w:sz w:val="24"/>
                <w:szCs w:val="24"/>
                <w:lang w:val="en-US" w:eastAsia="lv-LV"/>
              </w:rPr>
              <w:t>administratīvo</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slogu</w:t>
            </w:r>
            <w:proofErr w:type="spellEnd"/>
          </w:p>
        </w:tc>
      </w:tr>
      <w:tr w:rsidR="00F40377" w:rsidRPr="00F40377" w14:paraId="46152F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D5460A"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ECEA04"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mērķgrupas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kuras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tiesiskais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regulējums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ietekmē</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vai</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varētu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5DA6303" w14:textId="77777777" w:rsidR="00E5323B" w:rsidRPr="00F40377" w:rsidRDefault="00BF6B11" w:rsidP="00BF6B11">
            <w:pPr>
              <w:spacing w:after="0" w:line="240" w:lineRule="auto"/>
              <w:jc w:val="both"/>
              <w:rPr>
                <w:rFonts w:ascii="Times New Roman" w:eastAsia="Times New Roman" w:hAnsi="Times New Roman" w:cs="Times New Roman"/>
                <w:iCs/>
                <w:color w:val="000000" w:themeColor="text1"/>
                <w:sz w:val="24"/>
                <w:szCs w:val="24"/>
                <w:highlight w:val="yellow"/>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Noteikumu</w:t>
            </w:r>
            <w:proofErr w:type="spellEnd"/>
            <w:r w:rsidR="00C84E00"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B55743">
              <w:rPr>
                <w:rFonts w:ascii="Times New Roman" w:eastAsia="Times New Roman" w:hAnsi="Times New Roman" w:cs="Times New Roman"/>
                <w:iCs/>
                <w:color w:val="000000" w:themeColor="text1"/>
                <w:sz w:val="24"/>
                <w:szCs w:val="24"/>
                <w:lang w:val="en-US" w:eastAsia="lv-LV"/>
              </w:rPr>
              <w:t>projektā</w:t>
            </w:r>
            <w:proofErr w:type="spellEnd"/>
            <w:r w:rsidR="00B55743">
              <w:rPr>
                <w:rFonts w:ascii="Times New Roman" w:eastAsia="Times New Roman" w:hAnsi="Times New Roman" w:cs="Times New Roman"/>
                <w:iCs/>
                <w:color w:val="000000" w:themeColor="text1"/>
                <w:sz w:val="24"/>
                <w:szCs w:val="24"/>
                <w:lang w:val="en-US" w:eastAsia="lv-LV"/>
              </w:rPr>
              <w:t xml:space="preserve"> </w:t>
            </w:r>
            <w:proofErr w:type="spellStart"/>
            <w:r w:rsidR="00B55743">
              <w:rPr>
                <w:rFonts w:ascii="Times New Roman" w:eastAsia="Times New Roman" w:hAnsi="Times New Roman" w:cs="Times New Roman"/>
                <w:iCs/>
                <w:color w:val="000000" w:themeColor="text1"/>
                <w:sz w:val="24"/>
                <w:szCs w:val="24"/>
                <w:lang w:val="en-US" w:eastAsia="lv-LV"/>
              </w:rPr>
              <w:t>paredzētais</w:t>
            </w:r>
            <w:proofErr w:type="spellEnd"/>
            <w:r w:rsidR="00B55743">
              <w:rPr>
                <w:rFonts w:ascii="Times New Roman" w:eastAsia="Times New Roman" w:hAnsi="Times New Roman" w:cs="Times New Roman"/>
                <w:iCs/>
                <w:color w:val="000000" w:themeColor="text1"/>
                <w:sz w:val="24"/>
                <w:szCs w:val="24"/>
                <w:lang w:val="en-US" w:eastAsia="lv-LV"/>
              </w:rPr>
              <w:t xml:space="preserve"> </w:t>
            </w:r>
            <w:proofErr w:type="spellStart"/>
            <w:r w:rsidR="00C84E00" w:rsidRPr="00F40377">
              <w:rPr>
                <w:rFonts w:ascii="Times New Roman" w:eastAsia="Times New Roman" w:hAnsi="Times New Roman" w:cs="Times New Roman"/>
                <w:iCs/>
                <w:color w:val="000000" w:themeColor="text1"/>
                <w:sz w:val="24"/>
                <w:szCs w:val="24"/>
                <w:lang w:val="en-US" w:eastAsia="lv-LV"/>
              </w:rPr>
              <w:t>tiesiskais</w:t>
            </w:r>
            <w:proofErr w:type="spellEnd"/>
            <w:r w:rsidR="00C84E00"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C84E00" w:rsidRPr="00F40377">
              <w:rPr>
                <w:rFonts w:ascii="Times New Roman" w:eastAsia="Times New Roman" w:hAnsi="Times New Roman" w:cs="Times New Roman"/>
                <w:iCs/>
                <w:color w:val="000000" w:themeColor="text1"/>
                <w:sz w:val="24"/>
                <w:szCs w:val="24"/>
                <w:lang w:val="en-US" w:eastAsia="lv-LV"/>
              </w:rPr>
              <w:t>regulējums</w:t>
            </w:r>
            <w:proofErr w:type="spellEnd"/>
            <w:r w:rsidR="00C84E00"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C84E00" w:rsidRPr="00F40377">
              <w:rPr>
                <w:rFonts w:ascii="Times New Roman" w:eastAsia="Times New Roman" w:hAnsi="Times New Roman" w:cs="Times New Roman"/>
                <w:iCs/>
                <w:color w:val="000000" w:themeColor="text1"/>
                <w:sz w:val="24"/>
                <w:szCs w:val="24"/>
                <w:lang w:val="en-US" w:eastAsia="lv-LV"/>
              </w:rPr>
              <w:t>attiecas</w:t>
            </w:r>
            <w:proofErr w:type="spellEnd"/>
            <w:r w:rsidR="00C84E00" w:rsidRPr="00F40377">
              <w:rPr>
                <w:rFonts w:ascii="Times New Roman" w:eastAsia="Times New Roman" w:hAnsi="Times New Roman" w:cs="Times New Roman"/>
                <w:iCs/>
                <w:color w:val="000000" w:themeColor="text1"/>
                <w:sz w:val="24"/>
                <w:szCs w:val="24"/>
                <w:lang w:val="en-US" w:eastAsia="lv-LV"/>
              </w:rPr>
              <w:t xml:space="preserve"> </w:t>
            </w:r>
            <w:r w:rsidR="00DE064E" w:rsidRPr="00F40377">
              <w:rPr>
                <w:rFonts w:ascii="Times New Roman" w:eastAsia="Times New Roman" w:hAnsi="Times New Roman" w:cs="Times New Roman"/>
                <w:iCs/>
                <w:color w:val="000000" w:themeColor="text1"/>
                <w:sz w:val="24"/>
                <w:szCs w:val="24"/>
                <w:lang w:val="en-US" w:eastAsia="lv-LV"/>
              </w:rPr>
              <w:t xml:space="preserve">un </w:t>
            </w:r>
            <w:proofErr w:type="spellStart"/>
            <w:r w:rsidR="00DE064E" w:rsidRPr="00F40377">
              <w:rPr>
                <w:rFonts w:ascii="Times New Roman" w:eastAsia="Times New Roman" w:hAnsi="Times New Roman" w:cs="Times New Roman"/>
                <w:iCs/>
                <w:color w:val="000000" w:themeColor="text1"/>
                <w:sz w:val="24"/>
                <w:szCs w:val="24"/>
                <w:lang w:val="en-US" w:eastAsia="lv-LV"/>
              </w:rPr>
              <w:t>ietekmē</w:t>
            </w:r>
            <w:proofErr w:type="spellEnd"/>
            <w:r w:rsidR="00DE064E"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96087D">
              <w:rPr>
                <w:rFonts w:ascii="Times New Roman" w:eastAsia="Times New Roman" w:hAnsi="Times New Roman" w:cs="Times New Roman"/>
                <w:iCs/>
                <w:color w:val="000000" w:themeColor="text1"/>
                <w:sz w:val="24"/>
                <w:szCs w:val="24"/>
                <w:lang w:val="en-US" w:eastAsia="lv-LV"/>
              </w:rPr>
              <w:t>parāda</w:t>
            </w:r>
            <w:proofErr w:type="spellEnd"/>
            <w:r w:rsidR="0096087D">
              <w:rPr>
                <w:rFonts w:ascii="Times New Roman" w:eastAsia="Times New Roman" w:hAnsi="Times New Roman" w:cs="Times New Roman"/>
                <w:iCs/>
                <w:color w:val="000000" w:themeColor="text1"/>
                <w:sz w:val="24"/>
                <w:szCs w:val="24"/>
                <w:lang w:val="en-US" w:eastAsia="lv-LV"/>
              </w:rPr>
              <w:t xml:space="preserve"> </w:t>
            </w:r>
            <w:proofErr w:type="spellStart"/>
            <w:r w:rsidR="0096087D">
              <w:rPr>
                <w:rFonts w:ascii="Times New Roman" w:eastAsia="Times New Roman" w:hAnsi="Times New Roman" w:cs="Times New Roman"/>
                <w:iCs/>
                <w:color w:val="000000" w:themeColor="text1"/>
                <w:sz w:val="24"/>
                <w:szCs w:val="24"/>
                <w:lang w:val="en-US" w:eastAsia="lv-LV"/>
              </w:rPr>
              <w:t>atgūšanas</w:t>
            </w:r>
            <w:proofErr w:type="spellEnd"/>
            <w:r w:rsidR="0096087D">
              <w:rPr>
                <w:rFonts w:ascii="Times New Roman" w:eastAsia="Times New Roman" w:hAnsi="Times New Roman" w:cs="Times New Roman"/>
                <w:iCs/>
                <w:color w:val="000000" w:themeColor="text1"/>
                <w:sz w:val="24"/>
                <w:szCs w:val="24"/>
                <w:lang w:val="en-US" w:eastAsia="lv-LV"/>
              </w:rPr>
              <w:t xml:space="preserve"> pakalpojumu </w:t>
            </w:r>
            <w:proofErr w:type="spellStart"/>
            <w:r w:rsidR="0096087D">
              <w:rPr>
                <w:rFonts w:ascii="Times New Roman" w:eastAsia="Times New Roman" w:hAnsi="Times New Roman" w:cs="Times New Roman"/>
                <w:iCs/>
                <w:color w:val="000000" w:themeColor="text1"/>
                <w:sz w:val="24"/>
                <w:szCs w:val="24"/>
                <w:lang w:val="en-US" w:eastAsia="lv-LV"/>
              </w:rPr>
              <w:t>sniedzējus</w:t>
            </w:r>
            <w:proofErr w:type="spellEnd"/>
            <w:r w:rsidR="003B4A17" w:rsidRPr="00F40377">
              <w:rPr>
                <w:rFonts w:ascii="Times New Roman" w:eastAsia="Times New Roman" w:hAnsi="Times New Roman" w:cs="Times New Roman"/>
                <w:iCs/>
                <w:color w:val="000000" w:themeColor="text1"/>
                <w:sz w:val="24"/>
                <w:szCs w:val="24"/>
                <w:lang w:val="en-US" w:eastAsia="lv-LV"/>
              </w:rPr>
              <w:t xml:space="preserve">, </w:t>
            </w:r>
            <w:r w:rsidR="003B4A17" w:rsidRPr="00F40377">
              <w:rPr>
                <w:rFonts w:ascii="Times New Roman" w:eastAsia="Times New Roman" w:hAnsi="Times New Roman" w:cs="Times New Roman"/>
                <w:color w:val="000000" w:themeColor="text1"/>
                <w:sz w:val="24"/>
                <w:szCs w:val="24"/>
                <w:lang w:eastAsia="lv-LV"/>
              </w:rPr>
              <w:t>kuri ir saņēmuš</w:t>
            </w:r>
            <w:r w:rsidR="00090FF4" w:rsidRPr="00F40377">
              <w:rPr>
                <w:rFonts w:ascii="Times New Roman" w:eastAsia="Times New Roman" w:hAnsi="Times New Roman" w:cs="Times New Roman"/>
                <w:color w:val="000000" w:themeColor="text1"/>
                <w:sz w:val="24"/>
                <w:szCs w:val="24"/>
                <w:lang w:eastAsia="lv-LV"/>
              </w:rPr>
              <w:t>i</w:t>
            </w:r>
            <w:r w:rsidR="003B4A17" w:rsidRPr="00F40377">
              <w:rPr>
                <w:rFonts w:ascii="Times New Roman" w:eastAsia="Times New Roman" w:hAnsi="Times New Roman" w:cs="Times New Roman"/>
                <w:color w:val="000000" w:themeColor="text1"/>
                <w:sz w:val="24"/>
                <w:szCs w:val="24"/>
                <w:lang w:eastAsia="lv-LV"/>
              </w:rPr>
              <w:t xml:space="preserve"> speciālo atļauju (licenci) </w:t>
            </w:r>
            <w:r w:rsidR="00611E6A">
              <w:rPr>
                <w:rFonts w:ascii="Times New Roman" w:eastAsia="Times New Roman" w:hAnsi="Times New Roman" w:cs="Times New Roman"/>
                <w:color w:val="000000" w:themeColor="text1"/>
                <w:sz w:val="24"/>
                <w:szCs w:val="24"/>
                <w:lang w:eastAsia="lv-LV"/>
              </w:rPr>
              <w:t>parāda atgūšanas</w:t>
            </w:r>
            <w:r w:rsidR="003B4A17" w:rsidRPr="00F40377">
              <w:rPr>
                <w:rFonts w:ascii="Times New Roman" w:eastAsia="Times New Roman" w:hAnsi="Times New Roman" w:cs="Times New Roman"/>
                <w:color w:val="000000" w:themeColor="text1"/>
                <w:sz w:val="24"/>
                <w:szCs w:val="24"/>
                <w:lang w:eastAsia="lv-LV"/>
              </w:rPr>
              <w:t xml:space="preserve"> pakalpojumu sniegšana</w:t>
            </w:r>
            <w:r w:rsidR="00890561">
              <w:rPr>
                <w:rFonts w:ascii="Times New Roman" w:eastAsia="Times New Roman" w:hAnsi="Times New Roman" w:cs="Times New Roman"/>
                <w:color w:val="000000" w:themeColor="text1"/>
                <w:sz w:val="24"/>
                <w:szCs w:val="24"/>
                <w:lang w:eastAsia="lv-LV"/>
              </w:rPr>
              <w:t>i</w:t>
            </w:r>
            <w:r w:rsidR="00DE064E" w:rsidRPr="00F40377">
              <w:rPr>
                <w:rFonts w:ascii="Times New Roman" w:eastAsia="Times New Roman" w:hAnsi="Times New Roman" w:cs="Times New Roman"/>
                <w:color w:val="000000" w:themeColor="text1"/>
                <w:sz w:val="24"/>
                <w:szCs w:val="24"/>
                <w:lang w:eastAsia="lv-LV"/>
              </w:rPr>
              <w:t xml:space="preserve">, kā arī ietekmēs tos </w:t>
            </w:r>
            <w:proofErr w:type="spellStart"/>
            <w:r w:rsidR="00611E6A">
              <w:rPr>
                <w:rFonts w:ascii="Times New Roman" w:eastAsia="Times New Roman" w:hAnsi="Times New Roman" w:cs="Times New Roman"/>
                <w:iCs/>
                <w:color w:val="000000" w:themeColor="text1"/>
                <w:sz w:val="24"/>
                <w:szCs w:val="24"/>
                <w:lang w:val="en-US" w:eastAsia="lv-LV"/>
              </w:rPr>
              <w:t>parāda</w:t>
            </w:r>
            <w:proofErr w:type="spellEnd"/>
            <w:r w:rsidR="00611E6A">
              <w:rPr>
                <w:rFonts w:ascii="Times New Roman" w:eastAsia="Times New Roman" w:hAnsi="Times New Roman" w:cs="Times New Roman"/>
                <w:iCs/>
                <w:color w:val="000000" w:themeColor="text1"/>
                <w:sz w:val="24"/>
                <w:szCs w:val="24"/>
                <w:lang w:val="en-US" w:eastAsia="lv-LV"/>
              </w:rPr>
              <w:t xml:space="preserve"> </w:t>
            </w:r>
            <w:proofErr w:type="spellStart"/>
            <w:r w:rsidR="00611E6A">
              <w:rPr>
                <w:rFonts w:ascii="Times New Roman" w:eastAsia="Times New Roman" w:hAnsi="Times New Roman" w:cs="Times New Roman"/>
                <w:iCs/>
                <w:color w:val="000000" w:themeColor="text1"/>
                <w:sz w:val="24"/>
                <w:szCs w:val="24"/>
                <w:lang w:val="en-US" w:eastAsia="lv-LV"/>
              </w:rPr>
              <w:t>atgūšanas</w:t>
            </w:r>
            <w:proofErr w:type="spellEnd"/>
            <w:r w:rsidR="00611E6A">
              <w:rPr>
                <w:rFonts w:ascii="Times New Roman" w:eastAsia="Times New Roman" w:hAnsi="Times New Roman" w:cs="Times New Roman"/>
                <w:iCs/>
                <w:color w:val="000000" w:themeColor="text1"/>
                <w:sz w:val="24"/>
                <w:szCs w:val="24"/>
                <w:lang w:val="en-US" w:eastAsia="lv-LV"/>
              </w:rPr>
              <w:t xml:space="preserve"> pakalpojumu </w:t>
            </w:r>
            <w:proofErr w:type="spellStart"/>
            <w:r w:rsidR="00611E6A">
              <w:rPr>
                <w:rFonts w:ascii="Times New Roman" w:eastAsia="Times New Roman" w:hAnsi="Times New Roman" w:cs="Times New Roman"/>
                <w:iCs/>
                <w:color w:val="000000" w:themeColor="text1"/>
                <w:sz w:val="24"/>
                <w:szCs w:val="24"/>
                <w:lang w:val="en-US" w:eastAsia="lv-LV"/>
              </w:rPr>
              <w:t>sniedzējus</w:t>
            </w:r>
            <w:proofErr w:type="spellEnd"/>
            <w:r w:rsidR="00DE064E"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DE064E" w:rsidRPr="00F40377">
              <w:rPr>
                <w:rFonts w:ascii="Times New Roman" w:eastAsia="Times New Roman" w:hAnsi="Times New Roman" w:cs="Times New Roman"/>
                <w:iCs/>
                <w:color w:val="000000" w:themeColor="text1"/>
                <w:sz w:val="24"/>
                <w:szCs w:val="24"/>
                <w:lang w:val="en-US" w:eastAsia="lv-LV"/>
              </w:rPr>
              <w:t>kuri</w:t>
            </w:r>
            <w:proofErr w:type="spellEnd"/>
            <w:r w:rsidR="00DE064E"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DE064E" w:rsidRPr="00F40377">
              <w:rPr>
                <w:rFonts w:ascii="Times New Roman" w:eastAsia="Times New Roman" w:hAnsi="Times New Roman" w:cs="Times New Roman"/>
                <w:iCs/>
                <w:color w:val="000000" w:themeColor="text1"/>
                <w:sz w:val="24"/>
                <w:szCs w:val="24"/>
                <w:lang w:val="en-US" w:eastAsia="lv-LV"/>
              </w:rPr>
              <w:t>vēlēsies</w:t>
            </w:r>
            <w:proofErr w:type="spellEnd"/>
            <w:r w:rsidR="00DE064E" w:rsidRPr="00F40377">
              <w:rPr>
                <w:rFonts w:ascii="Times New Roman" w:eastAsia="Times New Roman" w:hAnsi="Times New Roman" w:cs="Times New Roman"/>
                <w:iCs/>
                <w:color w:val="000000" w:themeColor="text1"/>
                <w:sz w:val="24"/>
                <w:szCs w:val="24"/>
                <w:lang w:val="en-US" w:eastAsia="lv-LV"/>
              </w:rPr>
              <w:t xml:space="preserve"> </w:t>
            </w:r>
            <w:r w:rsidR="00DE064E" w:rsidRPr="00F40377">
              <w:rPr>
                <w:rFonts w:ascii="Times New Roman" w:eastAsia="Times New Roman" w:hAnsi="Times New Roman" w:cs="Times New Roman"/>
                <w:color w:val="000000" w:themeColor="text1"/>
                <w:sz w:val="24"/>
                <w:szCs w:val="24"/>
                <w:lang w:eastAsia="lv-LV"/>
              </w:rPr>
              <w:t xml:space="preserve">iegūt iepriekš minēto atļauju (licenci). </w:t>
            </w:r>
          </w:p>
        </w:tc>
      </w:tr>
      <w:tr w:rsidR="00F40377" w:rsidRPr="00F40377" w14:paraId="193FDA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CB1671"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28AC97"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Tiesiskā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regulējuma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ietekme</w:t>
            </w:r>
            <w:proofErr w:type="spellEnd"/>
            <w:r w:rsidRPr="00F40377">
              <w:rPr>
                <w:rFonts w:ascii="Times New Roman" w:eastAsia="Times New Roman" w:hAnsi="Times New Roman" w:cs="Times New Roman"/>
                <w:iCs/>
                <w:color w:val="000000" w:themeColor="text1"/>
                <w:sz w:val="24"/>
                <w:szCs w:val="24"/>
                <w:lang w:val="en-US" w:eastAsia="lv-LV"/>
              </w:rPr>
              <w:t xml:space="preserve"> uz </w:t>
            </w:r>
            <w:proofErr w:type="spellStart"/>
            <w:r w:rsidRPr="00F40377">
              <w:rPr>
                <w:rFonts w:ascii="Times New Roman" w:eastAsia="Times New Roman" w:hAnsi="Times New Roman" w:cs="Times New Roman"/>
                <w:iCs/>
                <w:color w:val="000000" w:themeColor="text1"/>
                <w:sz w:val="24"/>
                <w:szCs w:val="24"/>
                <w:lang w:val="en-US" w:eastAsia="lv-LV"/>
              </w:rPr>
              <w:t>tautsaimniecību</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administratīvo</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271F7E4" w14:textId="4EA14647" w:rsidR="00E5323B" w:rsidRPr="00F40377" w:rsidRDefault="005D605A" w:rsidP="00266705">
            <w:pPr>
              <w:spacing w:after="0" w:line="240" w:lineRule="auto"/>
              <w:jc w:val="both"/>
              <w:rPr>
                <w:rFonts w:ascii="Times New Roman" w:eastAsia="Times New Roman" w:hAnsi="Times New Roman" w:cs="Times New Roman"/>
                <w:color w:val="000000" w:themeColor="text1"/>
                <w:sz w:val="24"/>
                <w:szCs w:val="24"/>
                <w:lang w:eastAsia="lv-LV"/>
              </w:rPr>
            </w:pPr>
            <w:r w:rsidRPr="00F40377">
              <w:rPr>
                <w:rFonts w:ascii="Times New Roman" w:eastAsia="Times New Roman" w:hAnsi="Times New Roman" w:cs="Times New Roman"/>
                <w:color w:val="000000" w:themeColor="text1"/>
                <w:sz w:val="24"/>
                <w:szCs w:val="24"/>
                <w:lang w:eastAsia="lv-LV"/>
              </w:rPr>
              <w:t xml:space="preserve">Tiesiskais regulējums, kas saistīts ar </w:t>
            </w:r>
            <w:r w:rsidR="00842781" w:rsidRPr="00F40377">
              <w:rPr>
                <w:rFonts w:ascii="Times New Roman" w:eastAsia="Times New Roman" w:hAnsi="Times New Roman" w:cs="Times New Roman"/>
                <w:color w:val="000000" w:themeColor="text1"/>
                <w:sz w:val="24"/>
                <w:szCs w:val="24"/>
                <w:lang w:eastAsia="lv-LV"/>
              </w:rPr>
              <w:t xml:space="preserve">prasībām </w:t>
            </w:r>
            <w:r w:rsidR="00611E6A">
              <w:rPr>
                <w:rFonts w:ascii="Times New Roman" w:eastAsia="Times New Roman" w:hAnsi="Times New Roman" w:cs="Times New Roman"/>
                <w:color w:val="000000" w:themeColor="text1"/>
                <w:sz w:val="24"/>
                <w:szCs w:val="24"/>
                <w:lang w:eastAsia="lv-LV"/>
              </w:rPr>
              <w:t>parāda atgūšanas</w:t>
            </w:r>
            <w:r w:rsidR="00842781" w:rsidRPr="00F40377">
              <w:rPr>
                <w:rFonts w:ascii="Times New Roman" w:eastAsia="Times New Roman" w:hAnsi="Times New Roman" w:cs="Times New Roman"/>
                <w:color w:val="000000" w:themeColor="text1"/>
                <w:sz w:val="24"/>
                <w:szCs w:val="24"/>
                <w:lang w:eastAsia="lv-LV"/>
              </w:rPr>
              <w:t xml:space="preserve"> </w:t>
            </w:r>
            <w:r w:rsidR="00DA7A2C">
              <w:rPr>
                <w:rFonts w:ascii="Times New Roman" w:eastAsia="Times New Roman" w:hAnsi="Times New Roman" w:cs="Times New Roman"/>
                <w:color w:val="000000" w:themeColor="text1"/>
                <w:sz w:val="24"/>
                <w:szCs w:val="24"/>
                <w:lang w:eastAsia="lv-LV"/>
              </w:rPr>
              <w:t xml:space="preserve">pakalpojumu </w:t>
            </w:r>
            <w:r w:rsidR="00842781" w:rsidRPr="00F40377">
              <w:rPr>
                <w:rFonts w:ascii="Times New Roman" w:eastAsia="Times New Roman" w:hAnsi="Times New Roman" w:cs="Times New Roman"/>
                <w:color w:val="000000" w:themeColor="text1"/>
                <w:sz w:val="24"/>
                <w:szCs w:val="24"/>
                <w:lang w:eastAsia="lv-LV"/>
              </w:rPr>
              <w:t>sniedzējiem</w:t>
            </w:r>
            <w:r w:rsidR="00DA7A2C">
              <w:rPr>
                <w:rFonts w:ascii="Times New Roman" w:eastAsia="Times New Roman" w:hAnsi="Times New Roman" w:cs="Times New Roman"/>
                <w:color w:val="000000" w:themeColor="text1"/>
                <w:sz w:val="24"/>
                <w:szCs w:val="24"/>
                <w:lang w:eastAsia="lv-LV"/>
              </w:rPr>
              <w:t>,</w:t>
            </w:r>
            <w:r w:rsidR="0036451B">
              <w:rPr>
                <w:rFonts w:ascii="Times New Roman" w:eastAsia="Times New Roman" w:hAnsi="Times New Roman" w:cs="Times New Roman"/>
                <w:color w:val="000000" w:themeColor="text1"/>
                <w:sz w:val="24"/>
                <w:szCs w:val="24"/>
                <w:lang w:eastAsia="lv-LV"/>
              </w:rPr>
              <w:t xml:space="preserve"> ir vērsts uz finanšu noziegumu apkarošanu,</w:t>
            </w:r>
            <w:r w:rsidRPr="00F40377">
              <w:rPr>
                <w:rFonts w:ascii="Times New Roman" w:eastAsia="Times New Roman" w:hAnsi="Times New Roman" w:cs="Times New Roman"/>
                <w:color w:val="000000" w:themeColor="text1"/>
                <w:sz w:val="24"/>
                <w:szCs w:val="24"/>
                <w:lang w:eastAsia="lv-LV"/>
              </w:rPr>
              <w:t xml:space="preserve"> mazin</w:t>
            </w:r>
            <w:r w:rsidR="0036451B">
              <w:rPr>
                <w:rFonts w:ascii="Times New Roman" w:eastAsia="Times New Roman" w:hAnsi="Times New Roman" w:cs="Times New Roman"/>
                <w:color w:val="000000" w:themeColor="text1"/>
                <w:sz w:val="24"/>
                <w:szCs w:val="24"/>
                <w:lang w:eastAsia="lv-LV"/>
              </w:rPr>
              <w:t>ot</w:t>
            </w:r>
            <w:r w:rsidRPr="00F40377">
              <w:rPr>
                <w:rFonts w:ascii="Times New Roman" w:eastAsia="Times New Roman" w:hAnsi="Times New Roman" w:cs="Times New Roman"/>
                <w:color w:val="000000" w:themeColor="text1"/>
                <w:sz w:val="24"/>
                <w:szCs w:val="24"/>
                <w:lang w:eastAsia="lv-LV"/>
              </w:rPr>
              <w:t xml:space="preserve"> noziedzīgi iegūtu līdzekļu legalizācijas</w:t>
            </w:r>
            <w:r w:rsidR="004D1D57">
              <w:rPr>
                <w:rFonts w:ascii="Times New Roman" w:eastAsia="Times New Roman" w:hAnsi="Times New Roman" w:cs="Times New Roman"/>
                <w:color w:val="000000" w:themeColor="text1"/>
                <w:sz w:val="24"/>
                <w:szCs w:val="24"/>
                <w:lang w:eastAsia="lv-LV"/>
              </w:rPr>
              <w:t xml:space="preserve">, </w:t>
            </w:r>
            <w:r w:rsidRPr="00F40377">
              <w:rPr>
                <w:rFonts w:ascii="Times New Roman" w:eastAsia="Times New Roman" w:hAnsi="Times New Roman" w:cs="Times New Roman"/>
                <w:color w:val="000000" w:themeColor="text1"/>
                <w:sz w:val="24"/>
                <w:szCs w:val="24"/>
                <w:lang w:eastAsia="lv-LV"/>
              </w:rPr>
              <w:t xml:space="preserve">terorisma </w:t>
            </w:r>
            <w:r w:rsidR="004D1D57">
              <w:rPr>
                <w:rFonts w:ascii="Times New Roman" w:eastAsia="Times New Roman" w:hAnsi="Times New Roman" w:cs="Times New Roman"/>
                <w:color w:val="000000" w:themeColor="text1"/>
                <w:sz w:val="24"/>
                <w:szCs w:val="24"/>
                <w:lang w:eastAsia="lv-LV"/>
              </w:rPr>
              <w:t xml:space="preserve">un </w:t>
            </w:r>
            <w:proofErr w:type="spellStart"/>
            <w:r w:rsidR="004D1D57">
              <w:rPr>
                <w:rFonts w:ascii="Times New Roman" w:eastAsia="Times New Roman" w:hAnsi="Times New Roman" w:cs="Times New Roman"/>
                <w:color w:val="000000" w:themeColor="text1"/>
                <w:sz w:val="24"/>
                <w:szCs w:val="24"/>
                <w:lang w:eastAsia="lv-LV"/>
              </w:rPr>
              <w:t>proliferācijas</w:t>
            </w:r>
            <w:proofErr w:type="spellEnd"/>
            <w:r w:rsidR="004D1D57">
              <w:rPr>
                <w:rFonts w:ascii="Times New Roman" w:eastAsia="Times New Roman" w:hAnsi="Times New Roman" w:cs="Times New Roman"/>
                <w:color w:val="000000" w:themeColor="text1"/>
                <w:sz w:val="24"/>
                <w:szCs w:val="24"/>
                <w:lang w:eastAsia="lv-LV"/>
              </w:rPr>
              <w:t xml:space="preserve"> </w:t>
            </w:r>
            <w:r w:rsidRPr="00F40377">
              <w:rPr>
                <w:rFonts w:ascii="Times New Roman" w:eastAsia="Times New Roman" w:hAnsi="Times New Roman" w:cs="Times New Roman"/>
                <w:color w:val="000000" w:themeColor="text1"/>
                <w:sz w:val="24"/>
                <w:szCs w:val="24"/>
                <w:lang w:eastAsia="lv-LV"/>
              </w:rPr>
              <w:lastRenderedPageBreak/>
              <w:t>finansēšanas iespējamību</w:t>
            </w:r>
            <w:r w:rsidR="005F60A8">
              <w:rPr>
                <w:rFonts w:ascii="Times New Roman" w:eastAsia="Times New Roman" w:hAnsi="Times New Roman" w:cs="Times New Roman"/>
                <w:color w:val="000000" w:themeColor="text1"/>
                <w:sz w:val="24"/>
                <w:szCs w:val="24"/>
                <w:lang w:eastAsia="lv-LV"/>
              </w:rPr>
              <w:t xml:space="preserve">, kā arī </w:t>
            </w:r>
            <w:r w:rsidR="0036451B">
              <w:rPr>
                <w:rFonts w:ascii="Times New Roman" w:eastAsia="Times New Roman" w:hAnsi="Times New Roman" w:cs="Times New Roman"/>
                <w:color w:val="000000" w:themeColor="text1"/>
                <w:sz w:val="24"/>
                <w:szCs w:val="24"/>
                <w:lang w:eastAsia="lv-LV"/>
              </w:rPr>
              <w:t>nodrošinās finanšu sektora reputācijas uzlabošanu un drošību, kas pozitīvi ietekmēs tautsaimniecību kopumā. Noteikum</w:t>
            </w:r>
            <w:r w:rsidR="00B55743">
              <w:rPr>
                <w:rFonts w:ascii="Times New Roman" w:eastAsia="Times New Roman" w:hAnsi="Times New Roman" w:cs="Times New Roman"/>
                <w:color w:val="000000" w:themeColor="text1"/>
                <w:sz w:val="24"/>
                <w:szCs w:val="24"/>
                <w:lang w:eastAsia="lv-LV"/>
              </w:rPr>
              <w:t>u projekts</w:t>
            </w:r>
            <w:r w:rsidR="00DA7A2C">
              <w:rPr>
                <w:rFonts w:ascii="Times New Roman" w:eastAsia="Times New Roman" w:hAnsi="Times New Roman" w:cs="Times New Roman"/>
                <w:color w:val="000000" w:themeColor="text1"/>
                <w:sz w:val="24"/>
                <w:szCs w:val="24"/>
                <w:lang w:eastAsia="lv-LV"/>
              </w:rPr>
              <w:t xml:space="preserve"> </w:t>
            </w:r>
            <w:r w:rsidRPr="00F40377">
              <w:rPr>
                <w:rFonts w:ascii="Times New Roman" w:eastAsia="Times New Roman" w:hAnsi="Times New Roman" w:cs="Times New Roman"/>
                <w:color w:val="000000" w:themeColor="text1"/>
                <w:sz w:val="24"/>
                <w:szCs w:val="24"/>
                <w:lang w:eastAsia="lv-LV"/>
              </w:rPr>
              <w:t xml:space="preserve">radīs administratīvo slogu </w:t>
            </w:r>
            <w:r w:rsidR="00634DA2">
              <w:rPr>
                <w:rFonts w:ascii="Times New Roman" w:eastAsia="Times New Roman" w:hAnsi="Times New Roman" w:cs="Times New Roman"/>
                <w:b/>
                <w:color w:val="000000" w:themeColor="text1"/>
                <w:sz w:val="24"/>
                <w:szCs w:val="24"/>
                <w:lang w:eastAsia="lv-LV"/>
              </w:rPr>
              <w:t>29</w:t>
            </w:r>
            <w:r w:rsidRPr="00F40377">
              <w:rPr>
                <w:rFonts w:ascii="Times New Roman" w:eastAsia="Times New Roman" w:hAnsi="Times New Roman" w:cs="Times New Roman"/>
                <w:b/>
                <w:color w:val="000000" w:themeColor="text1"/>
                <w:sz w:val="24"/>
                <w:szCs w:val="24"/>
                <w:lang w:eastAsia="lv-LV"/>
              </w:rPr>
              <w:t xml:space="preserve"> </w:t>
            </w:r>
            <w:r w:rsidR="00634DA2">
              <w:rPr>
                <w:rFonts w:ascii="Times New Roman" w:eastAsia="Times New Roman" w:hAnsi="Times New Roman" w:cs="Times New Roman"/>
                <w:b/>
                <w:color w:val="000000" w:themeColor="text1"/>
                <w:sz w:val="24"/>
                <w:szCs w:val="24"/>
                <w:lang w:eastAsia="lv-LV"/>
              </w:rPr>
              <w:t>parāda atgūšanas pakalpojuma sniedzējiem</w:t>
            </w:r>
            <w:r w:rsidRPr="00F40377">
              <w:rPr>
                <w:rFonts w:ascii="Times New Roman" w:eastAsia="Times New Roman" w:hAnsi="Times New Roman" w:cs="Times New Roman"/>
                <w:b/>
                <w:color w:val="000000" w:themeColor="text1"/>
                <w:sz w:val="24"/>
                <w:szCs w:val="24"/>
                <w:lang w:eastAsia="lv-LV"/>
              </w:rPr>
              <w:t xml:space="preserve">, </w:t>
            </w:r>
            <w:r w:rsidRPr="00F40377">
              <w:rPr>
                <w:rFonts w:ascii="Times New Roman" w:eastAsia="Times New Roman" w:hAnsi="Times New Roman" w:cs="Times New Roman"/>
                <w:color w:val="000000" w:themeColor="text1"/>
                <w:sz w:val="24"/>
                <w:szCs w:val="24"/>
                <w:lang w:eastAsia="lv-LV"/>
              </w:rPr>
              <w:t>kas saņēmuš</w:t>
            </w:r>
            <w:r w:rsidR="00C82DF8" w:rsidRPr="00F40377">
              <w:rPr>
                <w:rFonts w:ascii="Times New Roman" w:eastAsia="Times New Roman" w:hAnsi="Times New Roman" w:cs="Times New Roman"/>
                <w:color w:val="000000" w:themeColor="text1"/>
                <w:sz w:val="24"/>
                <w:szCs w:val="24"/>
                <w:lang w:eastAsia="lv-LV"/>
              </w:rPr>
              <w:t>i</w:t>
            </w:r>
            <w:r w:rsidRPr="00F40377">
              <w:rPr>
                <w:rFonts w:ascii="Times New Roman" w:eastAsia="Times New Roman" w:hAnsi="Times New Roman" w:cs="Times New Roman"/>
                <w:color w:val="000000" w:themeColor="text1"/>
                <w:sz w:val="24"/>
                <w:szCs w:val="24"/>
                <w:lang w:eastAsia="lv-LV"/>
              </w:rPr>
              <w:t xml:space="preserve"> speciālo atļauju (licenci), kā arī </w:t>
            </w:r>
            <w:r w:rsidR="00C82DF8" w:rsidRPr="00F40377">
              <w:rPr>
                <w:rFonts w:ascii="Times New Roman" w:eastAsia="Times New Roman" w:hAnsi="Times New Roman" w:cs="Times New Roman"/>
                <w:color w:val="000000" w:themeColor="text1"/>
                <w:sz w:val="24"/>
                <w:szCs w:val="24"/>
                <w:lang w:eastAsia="lv-LV"/>
              </w:rPr>
              <w:t xml:space="preserve">tiem </w:t>
            </w:r>
            <w:r w:rsidR="00634DA2">
              <w:rPr>
                <w:rFonts w:ascii="Times New Roman" w:eastAsia="Times New Roman" w:hAnsi="Times New Roman" w:cs="Times New Roman"/>
                <w:color w:val="000000" w:themeColor="text1"/>
                <w:sz w:val="24"/>
                <w:szCs w:val="24"/>
                <w:lang w:eastAsia="lv-LV"/>
              </w:rPr>
              <w:t>parāda atgūšanas pakalpojuma sniedzējiem</w:t>
            </w:r>
            <w:r w:rsidRPr="00F40377">
              <w:rPr>
                <w:rFonts w:ascii="Times New Roman" w:eastAsia="Times New Roman" w:hAnsi="Times New Roman" w:cs="Times New Roman"/>
                <w:color w:val="000000" w:themeColor="text1"/>
                <w:sz w:val="24"/>
                <w:szCs w:val="24"/>
                <w:lang w:eastAsia="lv-LV"/>
              </w:rPr>
              <w:t>, kas vēlēsies iegūt speciālo atļauju (licenci). Administratīvais slogs palielinās</w:t>
            </w:r>
            <w:r w:rsidR="00E4256F" w:rsidRPr="00F40377">
              <w:rPr>
                <w:rFonts w:ascii="Times New Roman" w:eastAsia="Times New Roman" w:hAnsi="Times New Roman" w:cs="Times New Roman"/>
                <w:color w:val="000000" w:themeColor="text1"/>
                <w:sz w:val="24"/>
                <w:szCs w:val="24"/>
                <w:lang w:eastAsia="lv-LV"/>
              </w:rPr>
              <w:t>ies</w:t>
            </w:r>
            <w:r w:rsidRPr="00F40377">
              <w:rPr>
                <w:rFonts w:ascii="Times New Roman" w:eastAsia="Times New Roman" w:hAnsi="Times New Roman" w:cs="Times New Roman"/>
                <w:color w:val="000000" w:themeColor="text1"/>
                <w:sz w:val="24"/>
                <w:szCs w:val="24"/>
                <w:lang w:eastAsia="lv-LV"/>
              </w:rPr>
              <w:t xml:space="preserve"> arī  PTAC, kurš nodrošinās </w:t>
            </w:r>
            <w:r w:rsidR="00DA7A2C">
              <w:rPr>
                <w:rFonts w:ascii="Times New Roman" w:eastAsia="Times New Roman" w:hAnsi="Times New Roman" w:cs="Times New Roman"/>
                <w:color w:val="000000" w:themeColor="text1"/>
                <w:sz w:val="24"/>
                <w:szCs w:val="24"/>
                <w:lang w:eastAsia="lv-LV"/>
              </w:rPr>
              <w:t>sniegtās informācijas pārbaudi</w:t>
            </w:r>
            <w:r w:rsidR="004038F3">
              <w:rPr>
                <w:rFonts w:ascii="Times New Roman" w:eastAsia="Times New Roman" w:hAnsi="Times New Roman" w:cs="Times New Roman"/>
                <w:color w:val="000000" w:themeColor="text1"/>
                <w:sz w:val="24"/>
                <w:szCs w:val="24"/>
                <w:lang w:eastAsia="lv-LV"/>
              </w:rPr>
              <w:t xml:space="preserve"> un uzraudzību.</w:t>
            </w:r>
          </w:p>
        </w:tc>
      </w:tr>
      <w:tr w:rsidR="00F40377" w:rsidRPr="00F40377" w14:paraId="6E00DE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A54708"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CA2E00F"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Administratīvo</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izmaksu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monetārs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F7A9DB5" w14:textId="19DFE4B6" w:rsidR="00E5323B" w:rsidRPr="00F40377" w:rsidRDefault="003B5A0D" w:rsidP="0026670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Monetāro</w:t>
            </w:r>
            <w:r w:rsidR="00EF601F">
              <w:rPr>
                <w:rFonts w:ascii="Times New Roman" w:eastAsia="Times New Roman" w:hAnsi="Times New Roman" w:cs="Times New Roman"/>
                <w:color w:val="000000" w:themeColor="text1"/>
                <w:sz w:val="24"/>
                <w:szCs w:val="24"/>
                <w:lang w:eastAsia="lv-LV"/>
              </w:rPr>
              <w:t xml:space="preserve"> izmaksu novērtējumu nav iespējams veikt, jo nevar apzināties, cik liels NILLT</w:t>
            </w:r>
            <w:r w:rsidR="00A14643">
              <w:rPr>
                <w:rFonts w:ascii="Times New Roman" w:eastAsia="Times New Roman" w:hAnsi="Times New Roman" w:cs="Times New Roman"/>
                <w:color w:val="000000" w:themeColor="text1"/>
                <w:sz w:val="24"/>
                <w:szCs w:val="24"/>
                <w:lang w:eastAsia="lv-LV"/>
              </w:rPr>
              <w:t>P</w:t>
            </w:r>
            <w:r w:rsidR="00EF601F">
              <w:rPr>
                <w:rFonts w:ascii="Times New Roman" w:eastAsia="Times New Roman" w:hAnsi="Times New Roman" w:cs="Times New Roman"/>
                <w:color w:val="000000" w:themeColor="text1"/>
                <w:sz w:val="24"/>
                <w:szCs w:val="24"/>
                <w:lang w:eastAsia="lv-LV"/>
              </w:rPr>
              <w:t xml:space="preserve">FNL subjektu skaits tiks pakļauts Noteikumu </w:t>
            </w:r>
            <w:r w:rsidR="00B55743">
              <w:rPr>
                <w:rFonts w:ascii="Times New Roman" w:eastAsia="Times New Roman" w:hAnsi="Times New Roman" w:cs="Times New Roman"/>
                <w:color w:val="000000" w:themeColor="text1"/>
                <w:sz w:val="24"/>
                <w:szCs w:val="24"/>
                <w:lang w:eastAsia="lv-LV"/>
              </w:rPr>
              <w:t xml:space="preserve">projektā paredzētajām </w:t>
            </w:r>
            <w:r w:rsidR="00EF601F">
              <w:rPr>
                <w:rFonts w:ascii="Times New Roman" w:eastAsia="Times New Roman" w:hAnsi="Times New Roman" w:cs="Times New Roman"/>
                <w:color w:val="000000" w:themeColor="text1"/>
                <w:sz w:val="24"/>
                <w:szCs w:val="24"/>
                <w:lang w:eastAsia="lv-LV"/>
              </w:rPr>
              <w:t xml:space="preserve">jaunajām prasībām. </w:t>
            </w:r>
            <w:r w:rsidR="0099591C">
              <w:rPr>
                <w:rFonts w:ascii="Times New Roman" w:eastAsia="Times New Roman" w:hAnsi="Times New Roman" w:cs="Times New Roman"/>
                <w:color w:val="000000" w:themeColor="text1"/>
                <w:sz w:val="24"/>
                <w:szCs w:val="24"/>
                <w:lang w:eastAsia="lv-LV"/>
              </w:rPr>
              <w:t xml:space="preserve">To pamato arī tas, ka </w:t>
            </w:r>
            <w:r w:rsidR="005D605A" w:rsidRPr="00F40377">
              <w:rPr>
                <w:rFonts w:ascii="Times New Roman" w:eastAsia="Times New Roman" w:hAnsi="Times New Roman" w:cs="Times New Roman"/>
                <w:color w:val="000000" w:themeColor="text1"/>
                <w:sz w:val="24"/>
                <w:szCs w:val="24"/>
                <w:lang w:eastAsia="lv-LV"/>
              </w:rPr>
              <w:t xml:space="preserve">izmaksas ir atkarīgas </w:t>
            </w:r>
            <w:r w:rsidR="006C00D2">
              <w:rPr>
                <w:rFonts w:ascii="Times New Roman" w:eastAsia="Times New Roman" w:hAnsi="Times New Roman" w:cs="Times New Roman"/>
                <w:color w:val="000000" w:themeColor="text1"/>
                <w:sz w:val="24"/>
                <w:szCs w:val="24"/>
                <w:lang w:eastAsia="lv-LV"/>
              </w:rPr>
              <w:t xml:space="preserve">arī </w:t>
            </w:r>
            <w:r w:rsidR="005D605A" w:rsidRPr="00F40377">
              <w:rPr>
                <w:rFonts w:ascii="Times New Roman" w:eastAsia="Times New Roman" w:hAnsi="Times New Roman" w:cs="Times New Roman"/>
                <w:color w:val="000000" w:themeColor="text1"/>
                <w:sz w:val="24"/>
                <w:szCs w:val="24"/>
                <w:lang w:eastAsia="lv-LV"/>
              </w:rPr>
              <w:t xml:space="preserve">no virknes </w:t>
            </w:r>
            <w:r w:rsidR="006C00D2">
              <w:rPr>
                <w:rFonts w:ascii="Times New Roman" w:eastAsia="Times New Roman" w:hAnsi="Times New Roman" w:cs="Times New Roman"/>
                <w:color w:val="000000" w:themeColor="text1"/>
                <w:sz w:val="24"/>
                <w:szCs w:val="24"/>
                <w:lang w:eastAsia="lv-LV"/>
              </w:rPr>
              <w:t xml:space="preserve">citu </w:t>
            </w:r>
            <w:r w:rsidR="005D605A" w:rsidRPr="00F40377">
              <w:rPr>
                <w:rFonts w:ascii="Times New Roman" w:eastAsia="Times New Roman" w:hAnsi="Times New Roman" w:cs="Times New Roman"/>
                <w:color w:val="000000" w:themeColor="text1"/>
                <w:sz w:val="24"/>
                <w:szCs w:val="24"/>
                <w:lang w:eastAsia="lv-LV"/>
              </w:rPr>
              <w:t>nezināmu lielumu</w:t>
            </w:r>
            <w:r w:rsidR="006C00D2">
              <w:rPr>
                <w:rFonts w:ascii="Times New Roman" w:eastAsia="Times New Roman" w:hAnsi="Times New Roman" w:cs="Times New Roman"/>
                <w:color w:val="000000" w:themeColor="text1"/>
                <w:sz w:val="24"/>
                <w:szCs w:val="24"/>
                <w:lang w:eastAsia="lv-LV"/>
              </w:rPr>
              <w:t xml:space="preserve"> </w:t>
            </w:r>
            <w:r w:rsidR="00634DA2">
              <w:rPr>
                <w:rFonts w:ascii="Times New Roman" w:eastAsia="Times New Roman" w:hAnsi="Times New Roman" w:cs="Times New Roman"/>
                <w:color w:val="000000" w:themeColor="text1"/>
                <w:sz w:val="24"/>
                <w:szCs w:val="24"/>
                <w:lang w:eastAsia="lv-LV"/>
              </w:rPr>
              <w:t>–</w:t>
            </w:r>
            <w:r w:rsidR="0099591C">
              <w:rPr>
                <w:rFonts w:ascii="Times New Roman" w:eastAsia="Times New Roman" w:hAnsi="Times New Roman" w:cs="Times New Roman"/>
                <w:color w:val="000000" w:themeColor="text1"/>
                <w:sz w:val="24"/>
                <w:szCs w:val="24"/>
                <w:lang w:eastAsia="lv-LV"/>
              </w:rPr>
              <w:t xml:space="preserve"> </w:t>
            </w:r>
            <w:r w:rsidR="00634DA2">
              <w:rPr>
                <w:rFonts w:ascii="Times New Roman" w:eastAsia="Times New Roman" w:hAnsi="Times New Roman" w:cs="Times New Roman"/>
                <w:color w:val="000000" w:themeColor="text1"/>
                <w:sz w:val="24"/>
                <w:szCs w:val="24"/>
                <w:lang w:eastAsia="lv-LV"/>
              </w:rPr>
              <w:t>parāda atgūšanas pakalpojuma sniedzēja</w:t>
            </w:r>
            <w:r w:rsidR="006C00D2">
              <w:rPr>
                <w:rFonts w:ascii="Times New Roman" w:eastAsia="Times New Roman" w:hAnsi="Times New Roman" w:cs="Times New Roman"/>
                <w:color w:val="000000" w:themeColor="text1"/>
                <w:sz w:val="24"/>
                <w:szCs w:val="24"/>
                <w:lang w:eastAsia="lv-LV"/>
              </w:rPr>
              <w:t xml:space="preserve"> struktūra, </w:t>
            </w:r>
            <w:r w:rsidR="006C00D2" w:rsidRPr="00F40377">
              <w:rPr>
                <w:rFonts w:ascii="Times New Roman" w:eastAsia="Times New Roman" w:hAnsi="Times New Roman" w:cs="Times New Roman"/>
                <w:color w:val="000000" w:themeColor="text1"/>
                <w:sz w:val="24"/>
                <w:szCs w:val="24"/>
                <w:lang w:eastAsia="lv-LV"/>
              </w:rPr>
              <w:t>portfeļa lielums, piesaistītie ieguldījumi</w:t>
            </w:r>
            <w:r w:rsidR="006C00D2">
              <w:rPr>
                <w:rFonts w:ascii="Times New Roman" w:eastAsia="Times New Roman" w:hAnsi="Times New Roman" w:cs="Times New Roman"/>
                <w:color w:val="000000" w:themeColor="text1"/>
                <w:sz w:val="24"/>
                <w:szCs w:val="24"/>
                <w:lang w:eastAsia="lv-LV"/>
              </w:rPr>
              <w:t xml:space="preserve"> u.c</w:t>
            </w:r>
            <w:r w:rsidR="0099591C">
              <w:rPr>
                <w:rFonts w:ascii="Times New Roman" w:eastAsia="Times New Roman" w:hAnsi="Times New Roman" w:cs="Times New Roman"/>
                <w:color w:val="000000" w:themeColor="text1"/>
                <w:sz w:val="24"/>
                <w:szCs w:val="24"/>
                <w:lang w:eastAsia="lv-LV"/>
              </w:rPr>
              <w:t xml:space="preserve">. </w:t>
            </w:r>
          </w:p>
        </w:tc>
      </w:tr>
      <w:tr w:rsidR="00F40377" w:rsidRPr="00F40377" w14:paraId="55E072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6F50B6"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78167A"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Atbilstības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izmaksu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monetārs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10347A5" w14:textId="77777777" w:rsidR="00AA1B93" w:rsidRPr="000923E3" w:rsidRDefault="00F54E59" w:rsidP="00266705">
            <w:pPr>
              <w:spacing w:after="0" w:line="240" w:lineRule="auto"/>
              <w:jc w:val="both"/>
              <w:rPr>
                <w:rFonts w:ascii="Times New Roman" w:eastAsia="Times New Roman" w:hAnsi="Times New Roman" w:cs="Times New Roman"/>
                <w:color w:val="000000" w:themeColor="text1"/>
                <w:sz w:val="24"/>
                <w:szCs w:val="24"/>
                <w:lang w:eastAsia="lv-LV"/>
              </w:rPr>
            </w:pPr>
            <w:r w:rsidRPr="00F40377">
              <w:rPr>
                <w:rFonts w:ascii="Times New Roman" w:eastAsia="Times New Roman" w:hAnsi="Times New Roman" w:cs="Times New Roman"/>
                <w:color w:val="000000" w:themeColor="text1"/>
                <w:sz w:val="24"/>
                <w:szCs w:val="24"/>
                <w:lang w:eastAsia="lv-LV"/>
              </w:rPr>
              <w:t>A</w:t>
            </w:r>
            <w:r w:rsidR="00AA1B93" w:rsidRPr="00F40377">
              <w:rPr>
                <w:rFonts w:ascii="Times New Roman" w:eastAsia="Times New Roman" w:hAnsi="Times New Roman" w:cs="Times New Roman"/>
                <w:color w:val="000000" w:themeColor="text1"/>
                <w:sz w:val="24"/>
                <w:szCs w:val="24"/>
                <w:lang w:eastAsia="lv-LV"/>
              </w:rPr>
              <w:t>tbilstības izmaksas, k</w:t>
            </w:r>
            <w:r w:rsidR="00EC319B">
              <w:rPr>
                <w:rFonts w:ascii="Times New Roman" w:eastAsia="Times New Roman" w:hAnsi="Times New Roman" w:cs="Times New Roman"/>
                <w:color w:val="000000" w:themeColor="text1"/>
                <w:sz w:val="24"/>
                <w:szCs w:val="24"/>
                <w:lang w:eastAsia="lv-LV"/>
              </w:rPr>
              <w:t>as</w:t>
            </w:r>
            <w:r w:rsidR="00AA1B93" w:rsidRPr="00F40377">
              <w:rPr>
                <w:rFonts w:ascii="Times New Roman" w:eastAsia="Times New Roman" w:hAnsi="Times New Roman" w:cs="Times New Roman"/>
                <w:color w:val="000000" w:themeColor="text1"/>
                <w:sz w:val="24"/>
                <w:szCs w:val="24"/>
                <w:lang w:eastAsia="lv-LV"/>
              </w:rPr>
              <w:t xml:space="preserve"> rodas no </w:t>
            </w:r>
            <w:r w:rsidR="00EC319B" w:rsidRPr="00F40377">
              <w:rPr>
                <w:rFonts w:ascii="Times New Roman" w:eastAsia="Times New Roman" w:hAnsi="Times New Roman" w:cs="Times New Roman"/>
                <w:color w:val="000000" w:themeColor="text1"/>
                <w:sz w:val="24"/>
                <w:szCs w:val="24"/>
                <w:lang w:eastAsia="lv-LV"/>
              </w:rPr>
              <w:t xml:space="preserve">tiesiskajā regulējumā </w:t>
            </w:r>
            <w:r w:rsidR="00EC319B">
              <w:rPr>
                <w:rFonts w:ascii="Times New Roman" w:eastAsia="Times New Roman" w:hAnsi="Times New Roman" w:cs="Times New Roman"/>
                <w:color w:val="000000" w:themeColor="text1"/>
                <w:sz w:val="24"/>
                <w:szCs w:val="24"/>
                <w:lang w:eastAsia="lv-LV"/>
              </w:rPr>
              <w:t xml:space="preserve">ietverto </w:t>
            </w:r>
            <w:r w:rsidR="00AA1B93" w:rsidRPr="00F40377">
              <w:rPr>
                <w:rFonts w:ascii="Times New Roman" w:eastAsia="Times New Roman" w:hAnsi="Times New Roman" w:cs="Times New Roman"/>
                <w:color w:val="000000" w:themeColor="text1"/>
                <w:sz w:val="24"/>
                <w:szCs w:val="24"/>
                <w:lang w:eastAsia="lv-LV"/>
              </w:rPr>
              <w:t>prasīb</w:t>
            </w:r>
            <w:r w:rsidRPr="00F40377">
              <w:rPr>
                <w:rFonts w:ascii="Times New Roman" w:eastAsia="Times New Roman" w:hAnsi="Times New Roman" w:cs="Times New Roman"/>
                <w:color w:val="000000" w:themeColor="text1"/>
                <w:sz w:val="24"/>
                <w:szCs w:val="24"/>
                <w:lang w:eastAsia="lv-LV"/>
              </w:rPr>
              <w:t>u</w:t>
            </w:r>
            <w:r w:rsidR="00EC319B">
              <w:rPr>
                <w:rFonts w:ascii="Times New Roman" w:eastAsia="Times New Roman" w:hAnsi="Times New Roman" w:cs="Times New Roman"/>
                <w:color w:val="000000" w:themeColor="text1"/>
                <w:sz w:val="24"/>
                <w:szCs w:val="24"/>
                <w:lang w:eastAsia="lv-LV"/>
              </w:rPr>
              <w:t xml:space="preserve"> izpildes, </w:t>
            </w:r>
            <w:r w:rsidRPr="00F40377">
              <w:rPr>
                <w:rFonts w:ascii="Times New Roman" w:eastAsia="Times New Roman" w:hAnsi="Times New Roman" w:cs="Times New Roman"/>
                <w:color w:val="000000" w:themeColor="text1"/>
                <w:sz w:val="24"/>
                <w:szCs w:val="24"/>
                <w:lang w:eastAsia="lv-LV"/>
              </w:rPr>
              <w:t xml:space="preserve">ir atkarīgas no katra </w:t>
            </w:r>
            <w:r w:rsidR="00E8770F">
              <w:rPr>
                <w:rFonts w:ascii="Times New Roman" w:eastAsia="Times New Roman" w:hAnsi="Times New Roman" w:cs="Times New Roman"/>
                <w:color w:val="000000" w:themeColor="text1"/>
                <w:sz w:val="24"/>
                <w:szCs w:val="24"/>
                <w:lang w:eastAsia="lv-LV"/>
              </w:rPr>
              <w:t>parāda atgūšanas pakalpojuma sniedzēja</w:t>
            </w:r>
            <w:r w:rsidRPr="00F40377">
              <w:rPr>
                <w:rFonts w:ascii="Times New Roman" w:eastAsia="Times New Roman" w:hAnsi="Times New Roman" w:cs="Times New Roman"/>
                <w:color w:val="000000" w:themeColor="text1"/>
                <w:sz w:val="24"/>
                <w:szCs w:val="24"/>
                <w:lang w:eastAsia="lv-LV"/>
              </w:rPr>
              <w:t xml:space="preserve"> </w:t>
            </w:r>
            <w:r w:rsidR="00B525DD" w:rsidRPr="00F40377">
              <w:rPr>
                <w:rFonts w:ascii="Times New Roman" w:eastAsia="Times New Roman" w:hAnsi="Times New Roman" w:cs="Times New Roman"/>
                <w:color w:val="000000" w:themeColor="text1"/>
                <w:sz w:val="24"/>
                <w:szCs w:val="24"/>
                <w:lang w:eastAsia="lv-LV"/>
              </w:rPr>
              <w:t xml:space="preserve">veiktajiem pasākumiem </w:t>
            </w:r>
            <w:r w:rsidR="000923E3">
              <w:rPr>
                <w:rFonts w:ascii="Times New Roman" w:eastAsia="Times New Roman" w:hAnsi="Times New Roman" w:cs="Times New Roman"/>
                <w:color w:val="000000" w:themeColor="text1"/>
                <w:sz w:val="24"/>
                <w:szCs w:val="24"/>
                <w:lang w:eastAsia="lv-LV"/>
              </w:rPr>
              <w:t xml:space="preserve">un to regularitātes. </w:t>
            </w:r>
            <w:r w:rsidR="00B525DD" w:rsidRPr="00F40377">
              <w:rPr>
                <w:rFonts w:ascii="Times New Roman" w:eastAsia="Times New Roman" w:hAnsi="Times New Roman" w:cs="Times New Roman"/>
                <w:color w:val="000000" w:themeColor="text1"/>
                <w:sz w:val="24"/>
                <w:szCs w:val="24"/>
                <w:lang w:eastAsia="lv-LV"/>
              </w:rPr>
              <w:t>Tā kā novērtējums ir atkarīgs no vairākiem nezināmiem rādītājiem, to nav iespējams veikt.</w:t>
            </w:r>
          </w:p>
        </w:tc>
      </w:tr>
      <w:tr w:rsidR="00F40377" w:rsidRPr="00F40377" w14:paraId="558241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97CE30"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CDD30A"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Cita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3260B0A" w14:textId="77777777" w:rsidR="00E5323B" w:rsidRPr="00F40377" w:rsidRDefault="00C91C92" w:rsidP="00E5323B">
            <w:pPr>
              <w:spacing w:after="0" w:line="240" w:lineRule="auto"/>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14:paraId="01139377" w14:textId="77777777" w:rsidR="00DE7B66"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14:paraId="670CF28D" w14:textId="77777777"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40377" w:rsidRPr="00F40377" w14:paraId="0B74264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1FF82" w14:textId="77777777" w:rsidR="00655F2C" w:rsidRPr="00F40377" w:rsidRDefault="00E5323B" w:rsidP="002928D1">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III. </w:t>
            </w:r>
            <w:proofErr w:type="spellStart"/>
            <w:r w:rsidRPr="00F40377">
              <w:rPr>
                <w:rFonts w:ascii="Times New Roman" w:eastAsia="Times New Roman" w:hAnsi="Times New Roman" w:cs="Times New Roman"/>
                <w:b/>
                <w:bCs/>
                <w:iCs/>
                <w:color w:val="000000" w:themeColor="text1"/>
                <w:sz w:val="24"/>
                <w:szCs w:val="24"/>
                <w:lang w:val="en-US" w:eastAsia="lv-LV"/>
              </w:rPr>
              <w:t>Tiesību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projekta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ietekme</w:t>
            </w:r>
            <w:proofErr w:type="spellEnd"/>
            <w:r w:rsidRPr="00F40377">
              <w:rPr>
                <w:rFonts w:ascii="Times New Roman" w:eastAsia="Times New Roman" w:hAnsi="Times New Roman" w:cs="Times New Roman"/>
                <w:b/>
                <w:bCs/>
                <w:iCs/>
                <w:color w:val="000000" w:themeColor="text1"/>
                <w:sz w:val="24"/>
                <w:szCs w:val="24"/>
                <w:lang w:val="en-US" w:eastAsia="lv-LV"/>
              </w:rPr>
              <w:t xml:space="preserve"> uz </w:t>
            </w:r>
            <w:proofErr w:type="spellStart"/>
            <w:r w:rsidRPr="00F40377">
              <w:rPr>
                <w:rFonts w:ascii="Times New Roman" w:eastAsia="Times New Roman" w:hAnsi="Times New Roman" w:cs="Times New Roman"/>
                <w:b/>
                <w:bCs/>
                <w:iCs/>
                <w:color w:val="000000" w:themeColor="text1"/>
                <w:sz w:val="24"/>
                <w:szCs w:val="24"/>
                <w:lang w:val="en-US" w:eastAsia="lv-LV"/>
              </w:rPr>
              <w:t>valsts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budžetu</w:t>
            </w:r>
            <w:proofErr w:type="spellEnd"/>
            <w:r w:rsidRPr="00F40377">
              <w:rPr>
                <w:rFonts w:ascii="Times New Roman" w:eastAsia="Times New Roman" w:hAnsi="Times New Roman" w:cs="Times New Roman"/>
                <w:b/>
                <w:bCs/>
                <w:iCs/>
                <w:color w:val="000000" w:themeColor="text1"/>
                <w:sz w:val="24"/>
                <w:szCs w:val="24"/>
                <w:lang w:val="en-US" w:eastAsia="lv-LV"/>
              </w:rPr>
              <w:t xml:space="preserve"> un </w:t>
            </w:r>
            <w:proofErr w:type="spellStart"/>
            <w:r w:rsidRPr="00F40377">
              <w:rPr>
                <w:rFonts w:ascii="Times New Roman" w:eastAsia="Times New Roman" w:hAnsi="Times New Roman" w:cs="Times New Roman"/>
                <w:b/>
                <w:bCs/>
                <w:iCs/>
                <w:color w:val="000000" w:themeColor="text1"/>
                <w:sz w:val="24"/>
                <w:szCs w:val="24"/>
                <w:lang w:val="en-US" w:eastAsia="lv-LV"/>
              </w:rPr>
              <w:t>pašvaldību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budžetiem</w:t>
            </w:r>
            <w:proofErr w:type="spellEnd"/>
          </w:p>
        </w:tc>
      </w:tr>
      <w:tr w:rsidR="00F40377" w:rsidRPr="00F40377" w14:paraId="236B15C3" w14:textId="77777777" w:rsidTr="00A843F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EE060F" w14:textId="77777777" w:rsidR="00A843FB" w:rsidRPr="00F40377" w:rsidRDefault="00A843FB" w:rsidP="00A843FB">
            <w:pPr>
              <w:spacing w:after="0" w:line="240" w:lineRule="auto"/>
              <w:jc w:val="center"/>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Projekts šo jomu neskar</w:t>
            </w:r>
          </w:p>
        </w:tc>
      </w:tr>
    </w:tbl>
    <w:p w14:paraId="5E2EA90A" w14:textId="77777777" w:rsidR="00DE7B66" w:rsidRPr="00F4037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 xml:space="preserve">  </w:t>
      </w:r>
    </w:p>
    <w:p w14:paraId="3F17D540" w14:textId="77777777"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40377" w:rsidRPr="00F40377" w14:paraId="53FD2DA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CD251" w14:textId="77777777" w:rsidR="00655F2C" w:rsidRPr="00F40377" w:rsidRDefault="00E5323B" w:rsidP="0069369F">
            <w:pPr>
              <w:spacing w:after="0" w:line="240" w:lineRule="auto"/>
              <w:jc w:val="center"/>
              <w:rPr>
                <w:rFonts w:ascii="Times New Roman" w:eastAsia="Times New Roman" w:hAnsi="Times New Roman" w:cs="Times New Roman"/>
                <w:b/>
                <w:bCs/>
                <w:iCs/>
                <w:color w:val="000000" w:themeColor="text1"/>
                <w:sz w:val="24"/>
                <w:szCs w:val="24"/>
                <w:lang w:eastAsia="lv-LV"/>
              </w:rPr>
            </w:pPr>
            <w:r w:rsidRPr="00F4037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40377" w:rsidRPr="00F40377" w14:paraId="72F93EA8" w14:textId="77777777" w:rsidTr="00257A0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2CCB99B" w14:textId="77777777" w:rsidR="00257A0B" w:rsidRPr="00F40377" w:rsidRDefault="00696F95" w:rsidP="00257A0B">
            <w:pPr>
              <w:spacing w:after="0" w:line="240" w:lineRule="auto"/>
              <w:jc w:val="center"/>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Projekts šo jomu neskar</w:t>
            </w:r>
          </w:p>
        </w:tc>
      </w:tr>
    </w:tbl>
    <w:p w14:paraId="5EE59A95" w14:textId="77777777" w:rsidR="00DE7B66" w:rsidRPr="00F4037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 xml:space="preserve">  </w:t>
      </w:r>
    </w:p>
    <w:p w14:paraId="2968212B" w14:textId="77777777"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40377" w:rsidRPr="00F40377" w14:paraId="4E9E5CD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D3CB3" w14:textId="77777777" w:rsidR="00655F2C" w:rsidRPr="00F40377" w:rsidRDefault="00E5323B"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V. </w:t>
            </w:r>
            <w:proofErr w:type="spellStart"/>
            <w:r w:rsidRPr="00F40377">
              <w:rPr>
                <w:rFonts w:ascii="Times New Roman" w:eastAsia="Times New Roman" w:hAnsi="Times New Roman" w:cs="Times New Roman"/>
                <w:b/>
                <w:bCs/>
                <w:iCs/>
                <w:color w:val="000000" w:themeColor="text1"/>
                <w:sz w:val="24"/>
                <w:szCs w:val="24"/>
                <w:lang w:val="en-US" w:eastAsia="lv-LV"/>
              </w:rPr>
              <w:t>Tiesību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projekta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atbilstība</w:t>
            </w:r>
            <w:proofErr w:type="spellEnd"/>
            <w:r w:rsidRPr="00F40377">
              <w:rPr>
                <w:rFonts w:ascii="Times New Roman" w:eastAsia="Times New Roman" w:hAnsi="Times New Roman" w:cs="Times New Roman"/>
                <w:b/>
                <w:bCs/>
                <w:iCs/>
                <w:color w:val="000000" w:themeColor="text1"/>
                <w:sz w:val="24"/>
                <w:szCs w:val="24"/>
                <w:lang w:val="en-US" w:eastAsia="lv-LV"/>
              </w:rPr>
              <w:t xml:space="preserve"> Latvijas Republikas </w:t>
            </w:r>
            <w:proofErr w:type="spellStart"/>
            <w:r w:rsidRPr="00F40377">
              <w:rPr>
                <w:rFonts w:ascii="Times New Roman" w:eastAsia="Times New Roman" w:hAnsi="Times New Roman" w:cs="Times New Roman"/>
                <w:b/>
                <w:bCs/>
                <w:iCs/>
                <w:color w:val="000000" w:themeColor="text1"/>
                <w:sz w:val="24"/>
                <w:szCs w:val="24"/>
                <w:lang w:val="en-US" w:eastAsia="lv-LV"/>
              </w:rPr>
              <w:t>starptautiskajām</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saistībām</w:t>
            </w:r>
            <w:proofErr w:type="spellEnd"/>
          </w:p>
        </w:tc>
      </w:tr>
      <w:tr w:rsidR="005D503A" w:rsidRPr="00F40377" w14:paraId="7840A611" w14:textId="77777777" w:rsidTr="005D503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C5C9EB1" w14:textId="77777777" w:rsidR="005D503A" w:rsidRPr="00F40377" w:rsidRDefault="005D503A" w:rsidP="005D503A">
            <w:pPr>
              <w:spacing w:after="0" w:line="240" w:lineRule="auto"/>
              <w:jc w:val="center"/>
              <w:rPr>
                <w:rFonts w:ascii="Times New Roman" w:eastAsia="Times New Roman" w:hAnsi="Times New Roman" w:cs="Times New Roman"/>
                <w:iCs/>
                <w:color w:val="000000" w:themeColor="text1"/>
                <w:sz w:val="24"/>
                <w:szCs w:val="24"/>
                <w:lang w:val="en-US" w:eastAsia="lv-LV"/>
              </w:rPr>
            </w:pPr>
            <w:proofErr w:type="spellStart"/>
            <w:r>
              <w:rPr>
                <w:rFonts w:ascii="Times New Roman" w:eastAsia="Times New Roman" w:hAnsi="Times New Roman" w:cs="Times New Roman"/>
                <w:iCs/>
                <w:color w:val="000000" w:themeColor="text1"/>
                <w:sz w:val="24"/>
                <w:szCs w:val="24"/>
                <w:lang w:val="en-US" w:eastAsia="lv-LV"/>
              </w:rPr>
              <w:t>Projekts</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šo</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jomu</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neskar</w:t>
            </w:r>
            <w:proofErr w:type="spellEnd"/>
          </w:p>
        </w:tc>
      </w:tr>
    </w:tbl>
    <w:p w14:paraId="632FDC1A"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14:paraId="3E1BAA16" w14:textId="77777777"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3050"/>
        <w:gridCol w:w="5655"/>
      </w:tblGrid>
      <w:tr w:rsidR="00F40377" w:rsidRPr="00F40377" w14:paraId="5B134F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58E343" w14:textId="77777777" w:rsidR="00655F2C" w:rsidRPr="00F40377" w:rsidRDefault="00E5323B"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VI. </w:t>
            </w:r>
            <w:proofErr w:type="spellStart"/>
            <w:r w:rsidRPr="00F40377">
              <w:rPr>
                <w:rFonts w:ascii="Times New Roman" w:eastAsia="Times New Roman" w:hAnsi="Times New Roman" w:cs="Times New Roman"/>
                <w:b/>
                <w:bCs/>
                <w:iCs/>
                <w:color w:val="000000" w:themeColor="text1"/>
                <w:sz w:val="24"/>
                <w:szCs w:val="24"/>
                <w:lang w:val="en-US" w:eastAsia="lv-LV"/>
              </w:rPr>
              <w:t>Sabiedrības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līdzdalība</w:t>
            </w:r>
            <w:proofErr w:type="spellEnd"/>
            <w:r w:rsidRPr="00F40377">
              <w:rPr>
                <w:rFonts w:ascii="Times New Roman" w:eastAsia="Times New Roman" w:hAnsi="Times New Roman" w:cs="Times New Roman"/>
                <w:b/>
                <w:bCs/>
                <w:iCs/>
                <w:color w:val="000000" w:themeColor="text1"/>
                <w:sz w:val="24"/>
                <w:szCs w:val="24"/>
                <w:lang w:val="en-US" w:eastAsia="lv-LV"/>
              </w:rPr>
              <w:t xml:space="preserve"> un </w:t>
            </w:r>
            <w:proofErr w:type="spellStart"/>
            <w:r w:rsidRPr="00F40377">
              <w:rPr>
                <w:rFonts w:ascii="Times New Roman" w:eastAsia="Times New Roman" w:hAnsi="Times New Roman" w:cs="Times New Roman"/>
                <w:b/>
                <w:bCs/>
                <w:iCs/>
                <w:color w:val="000000" w:themeColor="text1"/>
                <w:sz w:val="24"/>
                <w:szCs w:val="24"/>
                <w:lang w:val="en-US" w:eastAsia="lv-LV"/>
              </w:rPr>
              <w:t>komunikācijas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aktivitātes</w:t>
            </w:r>
            <w:proofErr w:type="spellEnd"/>
          </w:p>
        </w:tc>
      </w:tr>
      <w:tr w:rsidR="00F40377" w:rsidRPr="00F40377" w14:paraId="2F5310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EE98C9"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680E64"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Plānotās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līdzdalības</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komunikācijas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aktivitātes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saistībā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ar</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FCF516" w14:textId="1DEEED42" w:rsidR="00E5323B" w:rsidRPr="00F40377" w:rsidRDefault="00AE7D62" w:rsidP="00BF6B11">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informēšana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141EAC" w:rsidRPr="00F40377">
              <w:rPr>
                <w:rFonts w:ascii="Times New Roman" w:eastAsia="Times New Roman" w:hAnsi="Times New Roman" w:cs="Times New Roman"/>
                <w:iCs/>
                <w:color w:val="000000" w:themeColor="text1"/>
                <w:sz w:val="24"/>
                <w:szCs w:val="24"/>
                <w:lang w:val="en-US" w:eastAsia="lv-LV"/>
              </w:rPr>
              <w:t>tik</w:t>
            </w:r>
            <w:r w:rsidR="006F02D6">
              <w:rPr>
                <w:rFonts w:ascii="Times New Roman" w:eastAsia="Times New Roman" w:hAnsi="Times New Roman" w:cs="Times New Roman"/>
                <w:iCs/>
                <w:color w:val="000000" w:themeColor="text1"/>
                <w:sz w:val="24"/>
                <w:szCs w:val="24"/>
                <w:lang w:val="en-US" w:eastAsia="lv-LV"/>
              </w:rPr>
              <w:t>a</w:t>
            </w:r>
            <w:proofErr w:type="spellEnd"/>
            <w:r w:rsidR="00141EA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141EAC" w:rsidRPr="00F40377">
              <w:rPr>
                <w:rFonts w:ascii="Times New Roman" w:eastAsia="Times New Roman" w:hAnsi="Times New Roman" w:cs="Times New Roman"/>
                <w:iCs/>
                <w:color w:val="000000" w:themeColor="text1"/>
                <w:sz w:val="24"/>
                <w:szCs w:val="24"/>
                <w:lang w:val="en-US" w:eastAsia="lv-LV"/>
              </w:rPr>
              <w:t>nodrošināta</w:t>
            </w:r>
            <w:proofErr w:type="spellEnd"/>
            <w:r w:rsidR="00141EA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BF6B11" w:rsidRPr="00F40377">
              <w:rPr>
                <w:rFonts w:ascii="Times New Roman" w:eastAsia="Times New Roman" w:hAnsi="Times New Roman" w:cs="Times New Roman"/>
                <w:iCs/>
                <w:color w:val="000000" w:themeColor="text1"/>
                <w:sz w:val="24"/>
                <w:szCs w:val="24"/>
                <w:lang w:val="en-US" w:eastAsia="lv-LV"/>
              </w:rPr>
              <w:t>nosūtot</w:t>
            </w:r>
            <w:proofErr w:type="spellEnd"/>
            <w:r w:rsidR="00BF6B11"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BF6B11" w:rsidRPr="00F40377">
              <w:rPr>
                <w:rFonts w:ascii="Times New Roman" w:eastAsia="Times New Roman" w:hAnsi="Times New Roman" w:cs="Times New Roman"/>
                <w:iCs/>
                <w:color w:val="000000" w:themeColor="text1"/>
                <w:sz w:val="24"/>
                <w:szCs w:val="24"/>
                <w:lang w:val="en-US" w:eastAsia="lv-LV"/>
              </w:rPr>
              <w:t>Noteikumu</w:t>
            </w:r>
            <w:proofErr w:type="spellEnd"/>
            <w:r w:rsidR="005E0CF8">
              <w:rPr>
                <w:rFonts w:ascii="Times New Roman" w:eastAsia="Times New Roman" w:hAnsi="Times New Roman" w:cs="Times New Roman"/>
                <w:iCs/>
                <w:color w:val="000000" w:themeColor="text1"/>
                <w:sz w:val="24"/>
                <w:szCs w:val="24"/>
                <w:lang w:val="en-US" w:eastAsia="lv-LV"/>
              </w:rPr>
              <w:t xml:space="preserve"> </w:t>
            </w:r>
            <w:proofErr w:type="spellStart"/>
            <w:r w:rsidR="005E0CF8">
              <w:rPr>
                <w:rFonts w:ascii="Times New Roman" w:eastAsia="Times New Roman" w:hAnsi="Times New Roman" w:cs="Times New Roman"/>
                <w:iCs/>
                <w:color w:val="000000" w:themeColor="text1"/>
                <w:sz w:val="24"/>
                <w:szCs w:val="24"/>
                <w:lang w:val="en-US" w:eastAsia="lv-LV"/>
              </w:rPr>
              <w:t>projektu</w:t>
            </w:r>
            <w:proofErr w:type="spellEnd"/>
            <w:r w:rsidR="00666403"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887844">
              <w:rPr>
                <w:rFonts w:ascii="Times New Roman" w:eastAsia="Times New Roman" w:hAnsi="Times New Roman" w:cs="Times New Roman"/>
                <w:iCs/>
                <w:color w:val="000000" w:themeColor="text1"/>
                <w:sz w:val="24"/>
                <w:szCs w:val="24"/>
                <w:lang w:val="en-US" w:eastAsia="lv-LV"/>
              </w:rPr>
              <w:t>nozarei</w:t>
            </w:r>
            <w:proofErr w:type="spellEnd"/>
            <w:r w:rsidR="00887844">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viedokļa</w:t>
            </w:r>
            <w:proofErr w:type="spellEnd"/>
            <w:r w:rsidR="007F585A"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7F585A" w:rsidRPr="00F40377">
              <w:rPr>
                <w:rFonts w:ascii="Times New Roman" w:eastAsia="Times New Roman" w:hAnsi="Times New Roman" w:cs="Times New Roman"/>
                <w:iCs/>
                <w:color w:val="000000" w:themeColor="text1"/>
                <w:sz w:val="24"/>
                <w:szCs w:val="24"/>
                <w:lang w:val="en-US" w:eastAsia="lv-LV"/>
              </w:rPr>
              <w:t>sniegšanai</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kā</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arī</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ievietojot</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Noteikumu</w:t>
            </w:r>
            <w:proofErr w:type="spellEnd"/>
            <w:r w:rsidR="005E0CF8">
              <w:rPr>
                <w:rFonts w:ascii="Times New Roman" w:eastAsia="Times New Roman" w:hAnsi="Times New Roman" w:cs="Times New Roman"/>
                <w:iCs/>
                <w:color w:val="000000" w:themeColor="text1"/>
                <w:sz w:val="24"/>
                <w:szCs w:val="24"/>
                <w:lang w:val="en-US" w:eastAsia="lv-LV"/>
              </w:rPr>
              <w:t xml:space="preserve"> </w:t>
            </w:r>
            <w:proofErr w:type="spellStart"/>
            <w:r w:rsidR="005E0CF8">
              <w:rPr>
                <w:rFonts w:ascii="Times New Roman" w:eastAsia="Times New Roman" w:hAnsi="Times New Roman" w:cs="Times New Roman"/>
                <w:iCs/>
                <w:color w:val="000000" w:themeColor="text1"/>
                <w:sz w:val="24"/>
                <w:szCs w:val="24"/>
                <w:lang w:val="en-US" w:eastAsia="lv-LV"/>
              </w:rPr>
              <w:t>projektu</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sabiedrības</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sidRPr="005E0CF8">
              <w:rPr>
                <w:rFonts w:ascii="Times New Roman" w:eastAsia="Times New Roman" w:hAnsi="Times New Roman" w:cs="Times New Roman"/>
                <w:iCs/>
                <w:color w:val="000000" w:themeColor="text1"/>
                <w:sz w:val="24"/>
                <w:szCs w:val="24"/>
                <w:lang w:val="en-US" w:eastAsia="lv-LV"/>
              </w:rPr>
              <w:t>apspriešanai</w:t>
            </w:r>
            <w:proofErr w:type="spellEnd"/>
            <w:r w:rsidR="000C2F95" w:rsidRPr="005E0CF8">
              <w:rPr>
                <w:rFonts w:ascii="Times New Roman" w:eastAsia="Times New Roman" w:hAnsi="Times New Roman" w:cs="Times New Roman"/>
                <w:iCs/>
                <w:color w:val="000000" w:themeColor="text1"/>
                <w:sz w:val="24"/>
                <w:szCs w:val="24"/>
                <w:lang w:val="en-US" w:eastAsia="lv-LV"/>
              </w:rPr>
              <w:t xml:space="preserve"> </w:t>
            </w:r>
            <w:proofErr w:type="spellStart"/>
            <w:r w:rsidR="000C2F95" w:rsidRPr="005E0CF8">
              <w:rPr>
                <w:rFonts w:ascii="Times New Roman" w:eastAsia="Times New Roman" w:hAnsi="Times New Roman" w:cs="Times New Roman"/>
                <w:iCs/>
                <w:color w:val="000000" w:themeColor="text1"/>
                <w:sz w:val="24"/>
                <w:szCs w:val="24"/>
                <w:lang w:val="en-US" w:eastAsia="lv-LV"/>
              </w:rPr>
              <w:t>Ekonomikas</w:t>
            </w:r>
            <w:proofErr w:type="spellEnd"/>
            <w:r w:rsidR="000C2F95" w:rsidRPr="005E0CF8">
              <w:rPr>
                <w:rFonts w:ascii="Times New Roman" w:eastAsia="Times New Roman" w:hAnsi="Times New Roman" w:cs="Times New Roman"/>
                <w:iCs/>
                <w:color w:val="000000" w:themeColor="text1"/>
                <w:sz w:val="24"/>
                <w:szCs w:val="24"/>
                <w:lang w:val="en-US" w:eastAsia="lv-LV"/>
              </w:rPr>
              <w:t xml:space="preserve"> </w:t>
            </w:r>
            <w:proofErr w:type="spellStart"/>
            <w:r w:rsidR="000C2F95" w:rsidRPr="005E0CF8">
              <w:rPr>
                <w:rFonts w:ascii="Times New Roman" w:eastAsia="Times New Roman" w:hAnsi="Times New Roman" w:cs="Times New Roman"/>
                <w:iCs/>
                <w:color w:val="000000" w:themeColor="text1"/>
                <w:sz w:val="24"/>
                <w:szCs w:val="24"/>
                <w:lang w:val="en-US" w:eastAsia="lv-LV"/>
              </w:rPr>
              <w:t>ministrijas</w:t>
            </w:r>
            <w:proofErr w:type="spellEnd"/>
            <w:r w:rsidR="000C2F95" w:rsidRPr="005E0CF8">
              <w:rPr>
                <w:rFonts w:ascii="Times New Roman" w:eastAsia="Times New Roman" w:hAnsi="Times New Roman" w:cs="Times New Roman"/>
                <w:iCs/>
                <w:color w:val="000000" w:themeColor="text1"/>
                <w:sz w:val="24"/>
                <w:szCs w:val="24"/>
                <w:lang w:val="en-US" w:eastAsia="lv-LV"/>
              </w:rPr>
              <w:t xml:space="preserve"> </w:t>
            </w:r>
            <w:proofErr w:type="spellStart"/>
            <w:r w:rsidR="000C2F95" w:rsidRPr="005E0CF8">
              <w:rPr>
                <w:rFonts w:ascii="Times New Roman" w:eastAsia="Times New Roman" w:hAnsi="Times New Roman" w:cs="Times New Roman"/>
                <w:iCs/>
                <w:color w:val="000000" w:themeColor="text1"/>
                <w:sz w:val="24"/>
                <w:szCs w:val="24"/>
                <w:lang w:val="en-US" w:eastAsia="lv-LV"/>
              </w:rPr>
              <w:t>tīmekļvietnē</w:t>
            </w:r>
            <w:proofErr w:type="spellEnd"/>
            <w:r w:rsidR="000C2F95" w:rsidRPr="005E0CF8">
              <w:rPr>
                <w:rFonts w:ascii="Times New Roman" w:eastAsia="Times New Roman" w:hAnsi="Times New Roman" w:cs="Times New Roman"/>
                <w:iCs/>
                <w:color w:val="000000" w:themeColor="text1"/>
                <w:sz w:val="24"/>
                <w:szCs w:val="24"/>
                <w:lang w:val="en-US" w:eastAsia="lv-LV"/>
              </w:rPr>
              <w:t xml:space="preserve"> </w:t>
            </w:r>
            <w:hyperlink r:id="rId10" w:history="1">
              <w:r w:rsidR="005E0CF8" w:rsidRPr="00BD0538">
                <w:rPr>
                  <w:rStyle w:val="Hyperlink"/>
                  <w:rFonts w:ascii="Times New Roman" w:hAnsi="Times New Roman" w:cs="Times New Roman"/>
                  <w:sz w:val="24"/>
                  <w:szCs w:val="24"/>
                </w:rPr>
                <w:t xml:space="preserve">https://em.gov.lv/lv/par_ministriju/sabiedribas_lidzdaliba </w:t>
              </w:r>
            </w:hyperlink>
          </w:p>
        </w:tc>
      </w:tr>
      <w:tr w:rsidR="00F40377" w:rsidRPr="00F40377" w14:paraId="15F6F5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9BB25E"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168C5B"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projekta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C13281E" w14:textId="0587A13B" w:rsidR="00E5323B" w:rsidRPr="00F40377" w:rsidRDefault="00497C45" w:rsidP="00AE7D62">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informēšana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1929CA">
              <w:rPr>
                <w:rFonts w:ascii="Times New Roman" w:eastAsia="Times New Roman" w:hAnsi="Times New Roman" w:cs="Times New Roman"/>
                <w:iCs/>
                <w:color w:val="000000" w:themeColor="text1"/>
                <w:sz w:val="24"/>
                <w:szCs w:val="24"/>
                <w:lang w:val="en-US" w:eastAsia="lv-LV"/>
              </w:rPr>
              <w:t>tik</w:t>
            </w:r>
            <w:r w:rsidR="006F02D6">
              <w:rPr>
                <w:rFonts w:ascii="Times New Roman" w:eastAsia="Times New Roman" w:hAnsi="Times New Roman" w:cs="Times New Roman"/>
                <w:iCs/>
                <w:color w:val="000000" w:themeColor="text1"/>
                <w:sz w:val="24"/>
                <w:szCs w:val="24"/>
                <w:lang w:val="en-US" w:eastAsia="lv-LV"/>
              </w:rPr>
              <w:t>a</w:t>
            </w:r>
            <w:proofErr w:type="spellEnd"/>
            <w:r w:rsidR="001929CA">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nodrošināta</w:t>
            </w:r>
            <w:proofErr w:type="spellEnd"/>
            <w:r w:rsidR="001929CA">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sniedzot</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iespēju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izteikt</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savu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viedokli</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nosūtot</w:t>
            </w:r>
            <w:proofErr w:type="spellEnd"/>
            <w:r w:rsidRPr="00F40377">
              <w:rPr>
                <w:rFonts w:ascii="Times New Roman" w:eastAsia="Times New Roman" w:hAnsi="Times New Roman" w:cs="Times New Roman"/>
                <w:iCs/>
                <w:color w:val="000000" w:themeColor="text1"/>
                <w:sz w:val="24"/>
                <w:szCs w:val="24"/>
                <w:lang w:val="en-US" w:eastAsia="lv-LV"/>
              </w:rPr>
              <w:t xml:space="preserve"> to </w:t>
            </w:r>
            <w:proofErr w:type="spellStart"/>
            <w:r w:rsidRPr="00F40377">
              <w:rPr>
                <w:rFonts w:ascii="Times New Roman" w:eastAsia="Times New Roman" w:hAnsi="Times New Roman" w:cs="Times New Roman"/>
                <w:iCs/>
                <w:color w:val="000000" w:themeColor="text1"/>
                <w:sz w:val="24"/>
                <w:szCs w:val="24"/>
                <w:lang w:val="en-US" w:eastAsia="lv-LV"/>
              </w:rPr>
              <w:t>rakstveidā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Ekonomikas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ministrijai</w:t>
            </w:r>
            <w:proofErr w:type="spellEnd"/>
            <w:r w:rsidRPr="00F40377">
              <w:rPr>
                <w:rFonts w:ascii="Times New Roman" w:eastAsia="Times New Roman" w:hAnsi="Times New Roman" w:cs="Times New Roman"/>
                <w:iCs/>
                <w:color w:val="000000" w:themeColor="text1"/>
                <w:sz w:val="24"/>
                <w:szCs w:val="24"/>
                <w:lang w:val="en-US" w:eastAsia="lv-LV"/>
              </w:rPr>
              <w:t>.</w:t>
            </w:r>
          </w:p>
        </w:tc>
      </w:tr>
      <w:tr w:rsidR="00F40377" w:rsidRPr="00F40377" w14:paraId="36D605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31E0A3"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83B418"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9A0BF41" w14:textId="03FD84CF" w:rsidR="00E5323B" w:rsidRPr="000E2B47" w:rsidRDefault="00BF6B11" w:rsidP="005A1054">
            <w:pPr>
              <w:spacing w:after="0" w:line="240" w:lineRule="auto"/>
              <w:jc w:val="both"/>
              <w:rPr>
                <w:rFonts w:ascii="Times New Roman" w:eastAsia="Times New Roman" w:hAnsi="Times New Roman" w:cs="Times New Roman"/>
                <w:iCs/>
                <w:color w:val="000000" w:themeColor="text1"/>
                <w:sz w:val="24"/>
                <w:szCs w:val="24"/>
                <w:highlight w:val="yellow"/>
                <w:lang w:val="sv-SE" w:eastAsia="lv-LV"/>
              </w:rPr>
            </w:pPr>
            <w:proofErr w:type="spellStart"/>
            <w:r w:rsidRPr="00F40377">
              <w:rPr>
                <w:rFonts w:ascii="Times New Roman" w:eastAsia="Times New Roman" w:hAnsi="Times New Roman" w:cs="Times New Roman"/>
                <w:iCs/>
                <w:color w:val="000000" w:themeColor="text1"/>
                <w:sz w:val="24"/>
                <w:szCs w:val="24"/>
                <w:lang w:val="en-US" w:eastAsia="lv-LV"/>
              </w:rPr>
              <w:t>Noteikumu</w:t>
            </w:r>
            <w:proofErr w:type="spellEnd"/>
            <w:r w:rsidR="00A33E29"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B450B7">
              <w:rPr>
                <w:rFonts w:ascii="Times New Roman" w:eastAsia="Times New Roman" w:hAnsi="Times New Roman" w:cs="Times New Roman"/>
                <w:iCs/>
                <w:color w:val="000000" w:themeColor="text1"/>
                <w:sz w:val="24"/>
                <w:szCs w:val="24"/>
                <w:lang w:val="en-US" w:eastAsia="lv-LV"/>
              </w:rPr>
              <w:t>projekta</w:t>
            </w:r>
            <w:proofErr w:type="spellEnd"/>
            <w:r w:rsidR="00B450B7">
              <w:rPr>
                <w:rFonts w:ascii="Times New Roman" w:eastAsia="Times New Roman" w:hAnsi="Times New Roman" w:cs="Times New Roman"/>
                <w:iCs/>
                <w:color w:val="000000" w:themeColor="text1"/>
                <w:sz w:val="24"/>
                <w:szCs w:val="24"/>
                <w:lang w:val="en-US" w:eastAsia="lv-LV"/>
              </w:rPr>
              <w:t xml:space="preserve"> </w:t>
            </w:r>
            <w:proofErr w:type="spellStart"/>
            <w:r w:rsidR="00A33E29" w:rsidRPr="00F40377">
              <w:rPr>
                <w:rFonts w:ascii="Times New Roman" w:eastAsia="Times New Roman" w:hAnsi="Times New Roman" w:cs="Times New Roman"/>
                <w:iCs/>
                <w:color w:val="000000" w:themeColor="text1"/>
                <w:sz w:val="24"/>
                <w:szCs w:val="24"/>
                <w:lang w:val="en-US" w:eastAsia="lv-LV"/>
              </w:rPr>
              <w:t>izstrādē</w:t>
            </w:r>
            <w:proofErr w:type="spellEnd"/>
            <w:r w:rsidR="00A33E29"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1929CA">
              <w:rPr>
                <w:rFonts w:ascii="Times New Roman" w:eastAsia="Times New Roman" w:hAnsi="Times New Roman" w:cs="Times New Roman"/>
                <w:iCs/>
                <w:color w:val="000000" w:themeColor="text1"/>
                <w:sz w:val="24"/>
                <w:szCs w:val="24"/>
                <w:lang w:val="en-US" w:eastAsia="lv-LV"/>
              </w:rPr>
              <w:t>tik</w:t>
            </w:r>
            <w:r w:rsidR="006F02D6">
              <w:rPr>
                <w:rFonts w:ascii="Times New Roman" w:eastAsia="Times New Roman" w:hAnsi="Times New Roman" w:cs="Times New Roman"/>
                <w:iCs/>
                <w:color w:val="000000" w:themeColor="text1"/>
                <w:sz w:val="24"/>
                <w:szCs w:val="24"/>
                <w:lang w:val="en-US" w:eastAsia="lv-LV"/>
              </w:rPr>
              <w:t>a</w:t>
            </w:r>
            <w:proofErr w:type="spellEnd"/>
            <w:r w:rsidR="001929CA">
              <w:rPr>
                <w:rFonts w:ascii="Times New Roman" w:eastAsia="Times New Roman" w:hAnsi="Times New Roman" w:cs="Times New Roman"/>
                <w:iCs/>
                <w:color w:val="000000" w:themeColor="text1"/>
                <w:sz w:val="24"/>
                <w:szCs w:val="24"/>
                <w:lang w:val="en-US" w:eastAsia="lv-LV"/>
              </w:rPr>
              <w:t xml:space="preserve"> </w:t>
            </w:r>
            <w:proofErr w:type="spellStart"/>
            <w:r w:rsidR="001929CA">
              <w:rPr>
                <w:rFonts w:ascii="Times New Roman" w:eastAsia="Times New Roman" w:hAnsi="Times New Roman" w:cs="Times New Roman"/>
                <w:iCs/>
                <w:color w:val="000000" w:themeColor="text1"/>
                <w:sz w:val="24"/>
                <w:szCs w:val="24"/>
                <w:lang w:val="en-US" w:eastAsia="lv-LV"/>
              </w:rPr>
              <w:t>vērtēti</w:t>
            </w:r>
            <w:proofErr w:type="spellEnd"/>
            <w:r w:rsidR="00802CCB">
              <w:rPr>
                <w:rFonts w:ascii="Times New Roman" w:eastAsia="Times New Roman" w:hAnsi="Times New Roman" w:cs="Times New Roman"/>
                <w:iCs/>
                <w:color w:val="000000" w:themeColor="text1"/>
                <w:sz w:val="24"/>
                <w:szCs w:val="24"/>
                <w:lang w:val="en-US" w:eastAsia="lv-LV"/>
              </w:rPr>
              <w:t xml:space="preserve">, </w:t>
            </w:r>
            <w:proofErr w:type="spellStart"/>
            <w:r w:rsidR="00887844">
              <w:rPr>
                <w:rFonts w:ascii="Times New Roman" w:eastAsia="Times New Roman" w:hAnsi="Times New Roman" w:cs="Times New Roman"/>
                <w:iCs/>
                <w:color w:val="000000" w:themeColor="text1"/>
                <w:sz w:val="24"/>
                <w:szCs w:val="24"/>
                <w:lang w:val="en-US" w:eastAsia="lv-LV"/>
              </w:rPr>
              <w:t>apkopoti</w:t>
            </w:r>
            <w:proofErr w:type="spellEnd"/>
            <w:r w:rsidR="00887844">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saņemtie</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priekšlikumi</w:t>
            </w:r>
            <w:proofErr w:type="spellEnd"/>
            <w:r w:rsidR="00802CCB">
              <w:rPr>
                <w:rFonts w:ascii="Times New Roman" w:eastAsia="Times New Roman" w:hAnsi="Times New Roman" w:cs="Times New Roman"/>
                <w:iCs/>
                <w:color w:val="000000" w:themeColor="text1"/>
                <w:sz w:val="24"/>
                <w:szCs w:val="24"/>
                <w:lang w:val="en-US" w:eastAsia="lv-LV"/>
              </w:rPr>
              <w:t xml:space="preserve"> un </w:t>
            </w:r>
            <w:proofErr w:type="spellStart"/>
            <w:r w:rsidR="00802CCB">
              <w:rPr>
                <w:rFonts w:ascii="Times New Roman" w:eastAsia="Times New Roman" w:hAnsi="Times New Roman" w:cs="Times New Roman"/>
                <w:iCs/>
                <w:color w:val="000000" w:themeColor="text1"/>
                <w:sz w:val="24"/>
                <w:szCs w:val="24"/>
                <w:lang w:val="en-US" w:eastAsia="lv-LV"/>
              </w:rPr>
              <w:t>konceptuāli</w:t>
            </w:r>
            <w:proofErr w:type="spellEnd"/>
            <w:r w:rsidR="00802CCB">
              <w:rPr>
                <w:rFonts w:ascii="Times New Roman" w:eastAsia="Times New Roman" w:hAnsi="Times New Roman" w:cs="Times New Roman"/>
                <w:iCs/>
                <w:color w:val="000000" w:themeColor="text1"/>
                <w:sz w:val="24"/>
                <w:szCs w:val="24"/>
                <w:lang w:val="en-US" w:eastAsia="lv-LV"/>
              </w:rPr>
              <w:t xml:space="preserve"> </w:t>
            </w:r>
            <w:proofErr w:type="spellStart"/>
            <w:r w:rsidR="00802CCB">
              <w:rPr>
                <w:rFonts w:ascii="Times New Roman" w:eastAsia="Times New Roman" w:hAnsi="Times New Roman" w:cs="Times New Roman"/>
                <w:iCs/>
                <w:color w:val="000000" w:themeColor="text1"/>
                <w:sz w:val="24"/>
                <w:szCs w:val="24"/>
                <w:lang w:val="en-US" w:eastAsia="lv-LV"/>
              </w:rPr>
              <w:t>ņemti</w:t>
            </w:r>
            <w:proofErr w:type="spellEnd"/>
            <w:r w:rsidR="00802CCB">
              <w:rPr>
                <w:rFonts w:ascii="Times New Roman" w:eastAsia="Times New Roman" w:hAnsi="Times New Roman" w:cs="Times New Roman"/>
                <w:iCs/>
                <w:color w:val="000000" w:themeColor="text1"/>
                <w:sz w:val="24"/>
                <w:szCs w:val="24"/>
                <w:lang w:val="en-US" w:eastAsia="lv-LV"/>
              </w:rPr>
              <w:t xml:space="preserve"> </w:t>
            </w:r>
            <w:proofErr w:type="spellStart"/>
            <w:r w:rsidR="00802CCB">
              <w:rPr>
                <w:rFonts w:ascii="Times New Roman" w:eastAsia="Times New Roman" w:hAnsi="Times New Roman" w:cs="Times New Roman"/>
                <w:iCs/>
                <w:color w:val="000000" w:themeColor="text1"/>
                <w:sz w:val="24"/>
                <w:szCs w:val="24"/>
                <w:lang w:val="en-US" w:eastAsia="lv-LV"/>
              </w:rPr>
              <w:t>vērā</w:t>
            </w:r>
            <w:proofErr w:type="spellEnd"/>
            <w:r w:rsidR="00A97E18">
              <w:rPr>
                <w:rFonts w:ascii="Times New Roman" w:eastAsia="Times New Roman" w:hAnsi="Times New Roman" w:cs="Times New Roman"/>
                <w:iCs/>
                <w:color w:val="000000" w:themeColor="text1"/>
                <w:sz w:val="24"/>
                <w:szCs w:val="24"/>
                <w:lang w:val="en-US" w:eastAsia="lv-LV"/>
              </w:rPr>
              <w:t>.</w:t>
            </w:r>
            <w:r w:rsidR="007E42B1">
              <w:rPr>
                <w:rFonts w:ascii="Times New Roman" w:eastAsia="Times New Roman" w:hAnsi="Times New Roman" w:cs="Times New Roman"/>
                <w:iCs/>
                <w:color w:val="000000" w:themeColor="text1"/>
                <w:sz w:val="24"/>
                <w:szCs w:val="24"/>
                <w:lang w:val="en-US" w:eastAsia="lv-LV"/>
              </w:rPr>
              <w:t xml:space="preserve"> Latvijas </w:t>
            </w:r>
            <w:proofErr w:type="spellStart"/>
            <w:r w:rsidR="007E42B1">
              <w:rPr>
                <w:rFonts w:ascii="Times New Roman" w:eastAsia="Times New Roman" w:hAnsi="Times New Roman" w:cs="Times New Roman"/>
                <w:iCs/>
                <w:color w:val="000000" w:themeColor="text1"/>
                <w:sz w:val="24"/>
                <w:szCs w:val="24"/>
                <w:lang w:val="en-US" w:eastAsia="lv-LV"/>
              </w:rPr>
              <w:t>ārpustiesas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parāda</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piedzinēju</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asociācija</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galvenokārt</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norāda</w:t>
            </w:r>
            <w:proofErr w:type="spellEnd"/>
            <w:r w:rsidR="007E42B1">
              <w:rPr>
                <w:rFonts w:ascii="Times New Roman" w:eastAsia="Times New Roman" w:hAnsi="Times New Roman" w:cs="Times New Roman"/>
                <w:iCs/>
                <w:color w:val="000000" w:themeColor="text1"/>
                <w:sz w:val="24"/>
                <w:szCs w:val="24"/>
                <w:lang w:val="en-US" w:eastAsia="lv-LV"/>
              </w:rPr>
              <w:t xml:space="preserve"> uz </w:t>
            </w:r>
            <w:proofErr w:type="spellStart"/>
            <w:r w:rsidR="007E42B1">
              <w:rPr>
                <w:rFonts w:ascii="Times New Roman" w:eastAsia="Times New Roman" w:hAnsi="Times New Roman" w:cs="Times New Roman"/>
                <w:iCs/>
                <w:color w:val="000000" w:themeColor="text1"/>
                <w:sz w:val="24"/>
                <w:szCs w:val="24"/>
                <w:lang w:val="en-US" w:eastAsia="lv-LV"/>
              </w:rPr>
              <w:t>problēmjautājumiem</w:t>
            </w:r>
            <w:proofErr w:type="spellEnd"/>
            <w:r w:rsidR="007E42B1">
              <w:rPr>
                <w:rFonts w:ascii="Times New Roman" w:eastAsia="Times New Roman" w:hAnsi="Times New Roman" w:cs="Times New Roman"/>
                <w:iCs/>
                <w:color w:val="000000" w:themeColor="text1"/>
                <w:sz w:val="24"/>
                <w:szCs w:val="24"/>
                <w:lang w:val="en-US" w:eastAsia="lv-LV"/>
              </w:rPr>
              <w:t xml:space="preserve">, kas </w:t>
            </w:r>
            <w:proofErr w:type="spellStart"/>
            <w:r w:rsidR="007E42B1">
              <w:rPr>
                <w:rFonts w:ascii="Times New Roman" w:eastAsia="Times New Roman" w:hAnsi="Times New Roman" w:cs="Times New Roman"/>
                <w:iCs/>
                <w:color w:val="000000" w:themeColor="text1"/>
                <w:sz w:val="24"/>
                <w:szCs w:val="24"/>
                <w:lang w:val="en-US" w:eastAsia="lv-LV"/>
              </w:rPr>
              <w:t>ierobežo</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licences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saņemšanu</w:t>
            </w:r>
            <w:proofErr w:type="spellEnd"/>
            <w:r w:rsidR="007E42B1">
              <w:rPr>
                <w:rFonts w:ascii="Times New Roman" w:eastAsia="Times New Roman" w:hAnsi="Times New Roman" w:cs="Times New Roman"/>
                <w:iCs/>
                <w:color w:val="000000" w:themeColor="text1"/>
                <w:sz w:val="24"/>
                <w:szCs w:val="24"/>
                <w:lang w:val="en-US" w:eastAsia="lv-LV"/>
              </w:rPr>
              <w:t xml:space="preserve">, ja </w:t>
            </w:r>
            <w:proofErr w:type="spellStart"/>
            <w:r w:rsidR="007E42B1">
              <w:rPr>
                <w:rFonts w:ascii="Times New Roman" w:eastAsia="Times New Roman" w:hAnsi="Times New Roman" w:cs="Times New Roman"/>
                <w:iCs/>
                <w:color w:val="000000" w:themeColor="text1"/>
                <w:sz w:val="24"/>
                <w:szCs w:val="24"/>
                <w:lang w:val="en-US" w:eastAsia="lv-LV"/>
              </w:rPr>
              <w:t>parāda</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atgūšanas</w:t>
            </w:r>
            <w:proofErr w:type="spellEnd"/>
            <w:r w:rsidR="007E42B1">
              <w:rPr>
                <w:rFonts w:ascii="Times New Roman" w:eastAsia="Times New Roman" w:hAnsi="Times New Roman" w:cs="Times New Roman"/>
                <w:iCs/>
                <w:color w:val="000000" w:themeColor="text1"/>
                <w:sz w:val="24"/>
                <w:szCs w:val="24"/>
                <w:lang w:val="en-US" w:eastAsia="lv-LV"/>
              </w:rPr>
              <w:t xml:space="preserve"> pakalpojumu </w:t>
            </w:r>
            <w:proofErr w:type="spellStart"/>
            <w:r w:rsidR="007E42B1">
              <w:rPr>
                <w:rFonts w:ascii="Times New Roman" w:eastAsia="Times New Roman" w:hAnsi="Times New Roman" w:cs="Times New Roman"/>
                <w:iCs/>
                <w:color w:val="000000" w:themeColor="text1"/>
                <w:sz w:val="24"/>
                <w:szCs w:val="24"/>
                <w:lang w:val="en-US" w:eastAsia="lv-LV"/>
              </w:rPr>
              <w:t>sniedzējs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neatbilst</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jaunajām</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prasībām</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piemēram</w:t>
            </w:r>
            <w:proofErr w:type="spellEnd"/>
            <w:r w:rsidR="007E42B1">
              <w:rPr>
                <w:rFonts w:ascii="Times New Roman" w:eastAsia="Times New Roman" w:hAnsi="Times New Roman" w:cs="Times New Roman"/>
                <w:iCs/>
                <w:color w:val="000000" w:themeColor="text1"/>
                <w:sz w:val="24"/>
                <w:szCs w:val="24"/>
                <w:lang w:val="en-US" w:eastAsia="lv-LV"/>
              </w:rPr>
              <w:t xml:space="preserve">, ja </w:t>
            </w:r>
            <w:proofErr w:type="spellStart"/>
            <w:r w:rsidR="007E42B1">
              <w:rPr>
                <w:rFonts w:ascii="Times New Roman" w:eastAsia="Times New Roman" w:hAnsi="Times New Roman" w:cs="Times New Roman"/>
                <w:iCs/>
                <w:color w:val="000000" w:themeColor="text1"/>
                <w:sz w:val="24"/>
                <w:szCs w:val="24"/>
                <w:lang w:val="en-US" w:eastAsia="lv-LV"/>
              </w:rPr>
              <w:t>ir</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nodokļu</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pārkāpumi</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vai</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jau</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ir</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bijusi</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atņemta</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licence</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parāda</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atgūšanas</w:t>
            </w:r>
            <w:proofErr w:type="spellEnd"/>
            <w:r w:rsidR="007E42B1">
              <w:rPr>
                <w:rFonts w:ascii="Times New Roman" w:eastAsia="Times New Roman" w:hAnsi="Times New Roman" w:cs="Times New Roman"/>
                <w:iCs/>
                <w:color w:val="000000" w:themeColor="text1"/>
                <w:sz w:val="24"/>
                <w:szCs w:val="24"/>
                <w:lang w:val="en-US" w:eastAsia="lv-LV"/>
              </w:rPr>
              <w:t xml:space="preserve"> pakalpojumu </w:t>
            </w:r>
            <w:proofErr w:type="spellStart"/>
            <w:r w:rsidR="007E42B1">
              <w:rPr>
                <w:rFonts w:ascii="Times New Roman" w:eastAsia="Times New Roman" w:hAnsi="Times New Roman" w:cs="Times New Roman"/>
                <w:iCs/>
                <w:color w:val="000000" w:themeColor="text1"/>
                <w:sz w:val="24"/>
                <w:szCs w:val="24"/>
                <w:lang w:val="en-US" w:eastAsia="lv-LV"/>
              </w:rPr>
              <w:t>sniegšanai</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u.c.</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Ņemot</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vērā</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nozares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specifiku</w:t>
            </w:r>
            <w:proofErr w:type="spellEnd"/>
            <w:r w:rsidR="007E42B1">
              <w:rPr>
                <w:rFonts w:ascii="Times New Roman" w:eastAsia="Times New Roman" w:hAnsi="Times New Roman" w:cs="Times New Roman"/>
                <w:iCs/>
                <w:color w:val="000000" w:themeColor="text1"/>
                <w:sz w:val="24"/>
                <w:szCs w:val="24"/>
                <w:lang w:val="en-US" w:eastAsia="lv-LV"/>
              </w:rPr>
              <w:t xml:space="preserve"> un </w:t>
            </w:r>
            <w:proofErr w:type="spellStart"/>
            <w:r w:rsidR="007E42B1">
              <w:rPr>
                <w:rFonts w:ascii="Times New Roman" w:eastAsia="Times New Roman" w:hAnsi="Times New Roman" w:cs="Times New Roman"/>
                <w:iCs/>
                <w:color w:val="000000" w:themeColor="text1"/>
                <w:sz w:val="24"/>
                <w:szCs w:val="24"/>
                <w:lang w:val="en-US" w:eastAsia="lv-LV"/>
              </w:rPr>
              <w:t>konstatētos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nozares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riskus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Noteikumu</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projektā</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iekļautās</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prasības</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ir</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pamatotas</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lai</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903C00">
              <w:rPr>
                <w:rFonts w:ascii="Times New Roman" w:eastAsia="Times New Roman" w:hAnsi="Times New Roman" w:cs="Times New Roman"/>
                <w:iCs/>
                <w:color w:val="000000" w:themeColor="text1"/>
                <w:sz w:val="24"/>
                <w:szCs w:val="24"/>
                <w:lang w:val="en-US" w:eastAsia="lv-LV"/>
              </w:rPr>
              <w:t>efektīvāk</w:t>
            </w:r>
            <w:proofErr w:type="spellEnd"/>
            <w:r w:rsidR="00903C00">
              <w:rPr>
                <w:rFonts w:ascii="Times New Roman" w:eastAsia="Times New Roman" w:hAnsi="Times New Roman" w:cs="Times New Roman"/>
                <w:iCs/>
                <w:color w:val="000000" w:themeColor="text1"/>
                <w:sz w:val="24"/>
                <w:szCs w:val="24"/>
                <w:lang w:val="en-US" w:eastAsia="lv-LV"/>
              </w:rPr>
              <w:t xml:space="preserve"> </w:t>
            </w:r>
            <w:r w:rsidR="000E2B47" w:rsidRPr="00FD79E8">
              <w:rPr>
                <w:rFonts w:ascii="Times New Roman" w:eastAsia="Times New Roman" w:hAnsi="Times New Roman" w:cs="Times New Roman"/>
                <w:iCs/>
                <w:color w:val="000000" w:themeColor="text1"/>
                <w:sz w:val="24"/>
                <w:szCs w:val="24"/>
                <w:lang w:val="sv-SE" w:eastAsia="lv-LV"/>
              </w:rPr>
              <w:t>novērst</w:t>
            </w:r>
            <w:r w:rsidR="000E2B47">
              <w:rPr>
                <w:rFonts w:ascii="Times New Roman" w:eastAsia="Times New Roman" w:hAnsi="Times New Roman" w:cs="Times New Roman"/>
                <w:iCs/>
                <w:color w:val="000000" w:themeColor="text1"/>
                <w:sz w:val="24"/>
                <w:szCs w:val="24"/>
                <w:lang w:val="sv-SE" w:eastAsia="lv-LV"/>
              </w:rPr>
              <w:t>u</w:t>
            </w:r>
            <w:r w:rsidR="000E2B47" w:rsidRPr="00FD79E8">
              <w:rPr>
                <w:rFonts w:ascii="Times New Roman" w:eastAsia="Times New Roman" w:hAnsi="Times New Roman" w:cs="Times New Roman"/>
                <w:iCs/>
                <w:color w:val="000000" w:themeColor="text1"/>
                <w:sz w:val="24"/>
                <w:szCs w:val="24"/>
                <w:lang w:val="sv-SE" w:eastAsia="lv-LV"/>
              </w:rPr>
              <w:t xml:space="preserve"> noziedzīgi iegūtu līdzekļu legalizācij</w:t>
            </w:r>
            <w:r w:rsidR="000E2B47">
              <w:rPr>
                <w:rFonts w:ascii="Times New Roman" w:eastAsia="Times New Roman" w:hAnsi="Times New Roman" w:cs="Times New Roman"/>
                <w:iCs/>
                <w:color w:val="000000" w:themeColor="text1"/>
                <w:sz w:val="24"/>
                <w:szCs w:val="24"/>
                <w:lang w:val="sv-SE" w:eastAsia="lv-LV"/>
              </w:rPr>
              <w:t xml:space="preserve">as, </w:t>
            </w:r>
            <w:r w:rsidR="000E2B47" w:rsidRPr="00FD79E8">
              <w:rPr>
                <w:rFonts w:ascii="Times New Roman" w:eastAsia="Times New Roman" w:hAnsi="Times New Roman" w:cs="Times New Roman"/>
                <w:iCs/>
                <w:color w:val="000000" w:themeColor="text1"/>
                <w:sz w:val="24"/>
                <w:szCs w:val="24"/>
                <w:lang w:val="sv-SE" w:eastAsia="lv-LV"/>
              </w:rPr>
              <w:t xml:space="preserve">terorisma </w:t>
            </w:r>
            <w:r w:rsidR="000E2B47">
              <w:rPr>
                <w:rFonts w:ascii="Times New Roman" w:eastAsia="Times New Roman" w:hAnsi="Times New Roman" w:cs="Times New Roman"/>
                <w:iCs/>
                <w:color w:val="000000" w:themeColor="text1"/>
                <w:sz w:val="24"/>
                <w:szCs w:val="24"/>
                <w:lang w:val="sv-SE" w:eastAsia="lv-LV"/>
              </w:rPr>
              <w:t xml:space="preserve">un proliferācijas </w:t>
            </w:r>
            <w:r w:rsidR="000E2B47" w:rsidRPr="00FD79E8">
              <w:rPr>
                <w:rFonts w:ascii="Times New Roman" w:eastAsia="Times New Roman" w:hAnsi="Times New Roman" w:cs="Times New Roman"/>
                <w:iCs/>
                <w:color w:val="000000" w:themeColor="text1"/>
                <w:sz w:val="24"/>
                <w:szCs w:val="24"/>
                <w:lang w:val="sv-SE" w:eastAsia="lv-LV"/>
              </w:rPr>
              <w:t>finansēšan</w:t>
            </w:r>
            <w:r w:rsidR="000E2B47">
              <w:rPr>
                <w:rFonts w:ascii="Times New Roman" w:eastAsia="Times New Roman" w:hAnsi="Times New Roman" w:cs="Times New Roman"/>
                <w:iCs/>
                <w:color w:val="000000" w:themeColor="text1"/>
                <w:sz w:val="24"/>
                <w:szCs w:val="24"/>
                <w:lang w:val="sv-SE" w:eastAsia="lv-LV"/>
              </w:rPr>
              <w:t>u.</w:t>
            </w:r>
          </w:p>
        </w:tc>
      </w:tr>
      <w:tr w:rsidR="00F40377" w:rsidRPr="00F40377" w14:paraId="54CA53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AAF228"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18B554"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Cita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6F15EAF" w14:textId="77777777" w:rsidR="00E5323B" w:rsidRPr="00F40377" w:rsidRDefault="00AE7D62"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14:paraId="70F1BC2C" w14:textId="77777777" w:rsidR="00AE7D62"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14:paraId="04CCD50E" w14:textId="77777777"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40377" w:rsidRPr="00F40377" w14:paraId="0B6E78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16314F" w14:textId="77777777" w:rsidR="00655F2C" w:rsidRPr="00F40377" w:rsidRDefault="00E5323B"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VII. </w:t>
            </w:r>
            <w:proofErr w:type="spellStart"/>
            <w:r w:rsidRPr="00F40377">
              <w:rPr>
                <w:rFonts w:ascii="Times New Roman" w:eastAsia="Times New Roman" w:hAnsi="Times New Roman" w:cs="Times New Roman"/>
                <w:b/>
                <w:bCs/>
                <w:iCs/>
                <w:color w:val="000000" w:themeColor="text1"/>
                <w:sz w:val="24"/>
                <w:szCs w:val="24"/>
                <w:lang w:val="en-US" w:eastAsia="lv-LV"/>
              </w:rPr>
              <w:t>Tiesību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projekta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izpildes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nodrošināšana</w:t>
            </w:r>
            <w:proofErr w:type="spellEnd"/>
            <w:r w:rsidRPr="00F40377">
              <w:rPr>
                <w:rFonts w:ascii="Times New Roman" w:eastAsia="Times New Roman" w:hAnsi="Times New Roman" w:cs="Times New Roman"/>
                <w:b/>
                <w:bCs/>
                <w:iCs/>
                <w:color w:val="000000" w:themeColor="text1"/>
                <w:sz w:val="24"/>
                <w:szCs w:val="24"/>
                <w:lang w:val="en-US" w:eastAsia="lv-LV"/>
              </w:rPr>
              <w:t xml:space="preserve"> un </w:t>
            </w:r>
            <w:proofErr w:type="spellStart"/>
            <w:r w:rsidRPr="00F40377">
              <w:rPr>
                <w:rFonts w:ascii="Times New Roman" w:eastAsia="Times New Roman" w:hAnsi="Times New Roman" w:cs="Times New Roman"/>
                <w:b/>
                <w:bCs/>
                <w:iCs/>
                <w:color w:val="000000" w:themeColor="text1"/>
                <w:sz w:val="24"/>
                <w:szCs w:val="24"/>
                <w:lang w:val="en-US" w:eastAsia="lv-LV"/>
              </w:rPr>
              <w:t>tās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ietekme</w:t>
            </w:r>
            <w:proofErr w:type="spellEnd"/>
            <w:r w:rsidRPr="00F40377">
              <w:rPr>
                <w:rFonts w:ascii="Times New Roman" w:eastAsia="Times New Roman" w:hAnsi="Times New Roman" w:cs="Times New Roman"/>
                <w:b/>
                <w:bCs/>
                <w:iCs/>
                <w:color w:val="000000" w:themeColor="text1"/>
                <w:sz w:val="24"/>
                <w:szCs w:val="24"/>
                <w:lang w:val="en-US" w:eastAsia="lv-LV"/>
              </w:rPr>
              <w:t xml:space="preserve"> uz </w:t>
            </w:r>
            <w:proofErr w:type="spellStart"/>
            <w:r w:rsidRPr="00F40377">
              <w:rPr>
                <w:rFonts w:ascii="Times New Roman" w:eastAsia="Times New Roman" w:hAnsi="Times New Roman" w:cs="Times New Roman"/>
                <w:b/>
                <w:bCs/>
                <w:iCs/>
                <w:color w:val="000000" w:themeColor="text1"/>
                <w:sz w:val="24"/>
                <w:szCs w:val="24"/>
                <w:lang w:val="en-US" w:eastAsia="lv-LV"/>
              </w:rPr>
              <w:t>institūcijām</w:t>
            </w:r>
            <w:proofErr w:type="spellEnd"/>
          </w:p>
        </w:tc>
      </w:tr>
      <w:tr w:rsidR="00F40377" w:rsidRPr="00F40377" w14:paraId="1432F4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125179"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CC498D"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Projekta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izpildē</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iesaistītās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52E81B5" w14:textId="77777777" w:rsidR="00E5323B" w:rsidRPr="00F40377" w:rsidRDefault="00B450B7" w:rsidP="00BF6B11">
            <w:pPr>
              <w:spacing w:after="0" w:line="240" w:lineRule="auto"/>
              <w:rPr>
                <w:rFonts w:ascii="Times New Roman" w:eastAsia="Times New Roman" w:hAnsi="Times New Roman" w:cs="Times New Roman"/>
                <w:iCs/>
                <w:color w:val="000000" w:themeColor="text1"/>
                <w:sz w:val="24"/>
                <w:szCs w:val="24"/>
                <w:highlight w:val="yellow"/>
                <w:lang w:val="en-US" w:eastAsia="lv-LV"/>
              </w:rPr>
            </w:pPr>
            <w:proofErr w:type="spellStart"/>
            <w:r>
              <w:rPr>
                <w:rFonts w:ascii="Times New Roman" w:eastAsia="Times New Roman" w:hAnsi="Times New Roman" w:cs="Times New Roman"/>
                <w:iCs/>
                <w:color w:val="000000" w:themeColor="text1"/>
                <w:sz w:val="24"/>
                <w:szCs w:val="24"/>
                <w:lang w:val="en-US" w:eastAsia="lv-LV"/>
              </w:rPr>
              <w:t>Patērētāju</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tiesību</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aizsardzības</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centrs</w:t>
            </w:r>
            <w:proofErr w:type="spellEnd"/>
            <w:r>
              <w:rPr>
                <w:rFonts w:ascii="Times New Roman" w:eastAsia="Times New Roman" w:hAnsi="Times New Roman" w:cs="Times New Roman"/>
                <w:iCs/>
                <w:color w:val="000000" w:themeColor="text1"/>
                <w:sz w:val="24"/>
                <w:szCs w:val="24"/>
                <w:lang w:val="en-US" w:eastAsia="lv-LV"/>
              </w:rPr>
              <w:t xml:space="preserve"> (PTAC)</w:t>
            </w:r>
          </w:p>
        </w:tc>
      </w:tr>
      <w:tr w:rsidR="00F40377" w:rsidRPr="00F40377" w14:paraId="0C4706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00309"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E12061"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Projekta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izpildes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ietekme</w:t>
            </w:r>
            <w:proofErr w:type="spellEnd"/>
            <w:r w:rsidRPr="00F40377">
              <w:rPr>
                <w:rFonts w:ascii="Times New Roman" w:eastAsia="Times New Roman" w:hAnsi="Times New Roman" w:cs="Times New Roman"/>
                <w:iCs/>
                <w:color w:val="000000" w:themeColor="text1"/>
                <w:sz w:val="24"/>
                <w:szCs w:val="24"/>
                <w:lang w:val="en-US" w:eastAsia="lv-LV"/>
              </w:rPr>
              <w:t xml:space="preserve"> uz </w:t>
            </w:r>
            <w:proofErr w:type="spellStart"/>
            <w:r w:rsidRPr="00F40377">
              <w:rPr>
                <w:rFonts w:ascii="Times New Roman" w:eastAsia="Times New Roman" w:hAnsi="Times New Roman" w:cs="Times New Roman"/>
                <w:iCs/>
                <w:color w:val="000000" w:themeColor="text1"/>
                <w:sz w:val="24"/>
                <w:szCs w:val="24"/>
                <w:lang w:val="en-US" w:eastAsia="lv-LV"/>
              </w:rPr>
              <w:t>pārvaldes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funkcijām</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institucionālo</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struktūru</w:t>
            </w:r>
            <w:proofErr w:type="spellEnd"/>
            <w:r w:rsidRPr="00F40377">
              <w:rPr>
                <w:rFonts w:ascii="Times New Roman" w:eastAsia="Times New Roman" w:hAnsi="Times New Roman" w:cs="Times New Roman"/>
                <w:iCs/>
                <w:color w:val="000000" w:themeColor="text1"/>
                <w:sz w:val="24"/>
                <w:szCs w:val="24"/>
                <w:lang w:val="en-US" w:eastAsia="lv-LV"/>
              </w:rPr>
              <w:t>.</w:t>
            </w:r>
            <w:r w:rsidRPr="00F40377">
              <w:rPr>
                <w:rFonts w:ascii="Times New Roman" w:eastAsia="Times New Roman" w:hAnsi="Times New Roman" w:cs="Times New Roman"/>
                <w:iCs/>
                <w:color w:val="000000" w:themeColor="text1"/>
                <w:sz w:val="24"/>
                <w:szCs w:val="24"/>
                <w:lang w:val="en-US" w:eastAsia="lv-LV"/>
              </w:rPr>
              <w:br/>
            </w:r>
            <w:proofErr w:type="spellStart"/>
            <w:r w:rsidRPr="00F40377">
              <w:rPr>
                <w:rFonts w:ascii="Times New Roman" w:eastAsia="Times New Roman" w:hAnsi="Times New Roman" w:cs="Times New Roman"/>
                <w:iCs/>
                <w:color w:val="000000" w:themeColor="text1"/>
                <w:sz w:val="24"/>
                <w:szCs w:val="24"/>
                <w:lang w:val="en-US" w:eastAsia="lv-LV"/>
              </w:rPr>
              <w:t>Jaunu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izveide</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esošu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likvidācija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vai</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reorganizācija</w:t>
            </w:r>
            <w:proofErr w:type="spellEnd"/>
            <w:r w:rsidRPr="00F40377">
              <w:rPr>
                <w:rFonts w:ascii="Times New Roman" w:eastAsia="Times New Roman" w:hAnsi="Times New Roman" w:cs="Times New Roman"/>
                <w:iCs/>
                <w:color w:val="000000" w:themeColor="text1"/>
                <w:sz w:val="24"/>
                <w:szCs w:val="24"/>
                <w:lang w:val="en-US" w:eastAsia="lv-LV"/>
              </w:rPr>
              <w:t xml:space="preserve">, to </w:t>
            </w:r>
            <w:proofErr w:type="spellStart"/>
            <w:r w:rsidRPr="00F40377">
              <w:rPr>
                <w:rFonts w:ascii="Times New Roman" w:eastAsia="Times New Roman" w:hAnsi="Times New Roman" w:cs="Times New Roman"/>
                <w:iCs/>
                <w:color w:val="000000" w:themeColor="text1"/>
                <w:sz w:val="24"/>
                <w:szCs w:val="24"/>
                <w:lang w:val="en-US" w:eastAsia="lv-LV"/>
              </w:rPr>
              <w:t>ietekme</w:t>
            </w:r>
            <w:proofErr w:type="spellEnd"/>
            <w:r w:rsidRPr="00F40377">
              <w:rPr>
                <w:rFonts w:ascii="Times New Roman" w:eastAsia="Times New Roman" w:hAnsi="Times New Roman" w:cs="Times New Roman"/>
                <w:iCs/>
                <w:color w:val="000000" w:themeColor="text1"/>
                <w:sz w:val="24"/>
                <w:szCs w:val="24"/>
                <w:lang w:val="en-US" w:eastAsia="lv-LV"/>
              </w:rPr>
              <w:t xml:space="preserve"> uz </w:t>
            </w:r>
            <w:proofErr w:type="spellStart"/>
            <w:r w:rsidRPr="00F40377">
              <w:rPr>
                <w:rFonts w:ascii="Times New Roman" w:eastAsia="Times New Roman" w:hAnsi="Times New Roman" w:cs="Times New Roman"/>
                <w:iCs/>
                <w:color w:val="000000" w:themeColor="text1"/>
                <w:sz w:val="24"/>
                <w:szCs w:val="24"/>
                <w:lang w:val="en-US" w:eastAsia="lv-LV"/>
              </w:rPr>
              <w:t>institūcijas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A3CDE2" w14:textId="77777777" w:rsidR="00E5323B" w:rsidRPr="00F40377" w:rsidRDefault="00CE3604" w:rsidP="00A52E09">
            <w:pPr>
              <w:spacing w:after="0" w:line="240" w:lineRule="auto"/>
              <w:jc w:val="both"/>
              <w:rPr>
                <w:rFonts w:ascii="Times New Roman" w:eastAsia="Times New Roman" w:hAnsi="Times New Roman" w:cs="Times New Roman"/>
                <w:iCs/>
                <w:color w:val="000000" w:themeColor="text1"/>
                <w:sz w:val="24"/>
                <w:szCs w:val="24"/>
                <w:highlight w:val="yellow"/>
                <w:lang w:val="sv-SE" w:eastAsia="lv-LV"/>
              </w:rPr>
            </w:pPr>
            <w:r w:rsidRPr="00F40377">
              <w:rPr>
                <w:rFonts w:ascii="Times New Roman" w:eastAsia="Times New Roman" w:hAnsi="Times New Roman" w:cs="Times New Roman"/>
                <w:iCs/>
                <w:color w:val="000000" w:themeColor="text1"/>
                <w:sz w:val="24"/>
                <w:szCs w:val="24"/>
                <w:lang w:val="sv-SE" w:eastAsia="lv-LV"/>
              </w:rPr>
              <w:t xml:space="preserve">Par </w:t>
            </w:r>
            <w:r w:rsidR="00A8005A" w:rsidRPr="00F40377">
              <w:rPr>
                <w:rFonts w:ascii="Times New Roman" w:eastAsia="Times New Roman" w:hAnsi="Times New Roman" w:cs="Times New Roman"/>
                <w:iCs/>
                <w:color w:val="000000" w:themeColor="text1"/>
                <w:sz w:val="24"/>
                <w:szCs w:val="24"/>
                <w:lang w:val="sv-SE" w:eastAsia="lv-LV"/>
              </w:rPr>
              <w:t xml:space="preserve">Noteikumu </w:t>
            </w:r>
            <w:r w:rsidR="00ED03B8">
              <w:rPr>
                <w:rFonts w:ascii="Times New Roman" w:eastAsia="Times New Roman" w:hAnsi="Times New Roman" w:cs="Times New Roman"/>
                <w:iCs/>
                <w:color w:val="000000" w:themeColor="text1"/>
                <w:sz w:val="24"/>
                <w:szCs w:val="24"/>
                <w:lang w:val="sv-SE" w:eastAsia="lv-LV"/>
              </w:rPr>
              <w:t xml:space="preserve">projekta </w:t>
            </w:r>
            <w:r w:rsidRPr="00F40377">
              <w:rPr>
                <w:rFonts w:ascii="Times New Roman" w:eastAsia="Times New Roman" w:hAnsi="Times New Roman" w:cs="Times New Roman"/>
                <w:iCs/>
                <w:color w:val="000000" w:themeColor="text1"/>
                <w:sz w:val="24"/>
                <w:szCs w:val="24"/>
                <w:lang w:val="sv-SE" w:eastAsia="lv-LV"/>
              </w:rPr>
              <w:t xml:space="preserve">prasību </w:t>
            </w:r>
            <w:r w:rsidRPr="00F40377">
              <w:rPr>
                <w:rFonts w:ascii="Times New Roman" w:eastAsia="Times New Roman" w:hAnsi="Times New Roman" w:cs="Times New Roman"/>
                <w:color w:val="000000" w:themeColor="text1"/>
                <w:sz w:val="24"/>
                <w:szCs w:val="24"/>
                <w:lang w:eastAsia="lv-LV"/>
              </w:rPr>
              <w:t xml:space="preserve">atbilstības kontroli saistībā ar </w:t>
            </w:r>
            <w:r w:rsidR="001929CA">
              <w:rPr>
                <w:rFonts w:ascii="Times New Roman" w:eastAsia="Times New Roman" w:hAnsi="Times New Roman" w:cs="Times New Roman"/>
                <w:color w:val="000000" w:themeColor="text1"/>
                <w:sz w:val="24"/>
                <w:szCs w:val="24"/>
                <w:lang w:eastAsia="lv-LV"/>
              </w:rPr>
              <w:t>parāda atgūšana</w:t>
            </w:r>
            <w:r w:rsidRPr="00F40377">
              <w:rPr>
                <w:rFonts w:ascii="Times New Roman" w:eastAsia="Times New Roman" w:hAnsi="Times New Roman" w:cs="Times New Roman"/>
                <w:color w:val="000000" w:themeColor="text1"/>
                <w:sz w:val="24"/>
                <w:szCs w:val="24"/>
                <w:lang w:eastAsia="lv-LV"/>
              </w:rPr>
              <w:t xml:space="preserve"> pakalpojumu sniegšanu veiks Patērētāju tiesību aizsardzības centrs.</w:t>
            </w:r>
          </w:p>
          <w:p w14:paraId="531E1AC0" w14:textId="77777777" w:rsidR="002105E0" w:rsidRDefault="002105E0" w:rsidP="00A52E09">
            <w:pPr>
              <w:spacing w:after="0" w:line="240" w:lineRule="auto"/>
              <w:jc w:val="both"/>
              <w:rPr>
                <w:rFonts w:ascii="Times New Roman" w:eastAsia="Times New Roman" w:hAnsi="Times New Roman" w:cs="Times New Roman"/>
                <w:iCs/>
                <w:color w:val="000000" w:themeColor="text1"/>
                <w:sz w:val="24"/>
                <w:szCs w:val="24"/>
                <w:lang w:val="sv-SE" w:eastAsia="lv-LV"/>
              </w:rPr>
            </w:pPr>
            <w:r w:rsidRPr="00F40377">
              <w:rPr>
                <w:rFonts w:ascii="Times New Roman" w:eastAsia="Times New Roman" w:hAnsi="Times New Roman" w:cs="Times New Roman"/>
                <w:iCs/>
                <w:color w:val="000000" w:themeColor="text1"/>
                <w:sz w:val="24"/>
                <w:szCs w:val="24"/>
                <w:lang w:val="sv-SE" w:eastAsia="lv-LV"/>
              </w:rPr>
              <w:t xml:space="preserve">Jaunu institūciju izveide, esošu institūciju likvidācija vai reorganizācija nav nepieciešama. </w:t>
            </w:r>
          </w:p>
          <w:p w14:paraId="44F52987" w14:textId="27C5CFFA" w:rsidR="00F07D81" w:rsidRPr="00F40377" w:rsidRDefault="00F07D81" w:rsidP="00A52E09">
            <w:pPr>
              <w:spacing w:after="0" w:line="240" w:lineRule="auto"/>
              <w:jc w:val="both"/>
              <w:rPr>
                <w:rFonts w:ascii="Times New Roman" w:eastAsia="Times New Roman" w:hAnsi="Times New Roman" w:cs="Times New Roman"/>
                <w:iCs/>
                <w:color w:val="000000" w:themeColor="text1"/>
                <w:sz w:val="24"/>
                <w:szCs w:val="24"/>
                <w:highlight w:val="yellow"/>
                <w:lang w:val="sv-SE" w:eastAsia="lv-LV"/>
              </w:rPr>
            </w:pPr>
            <w:r w:rsidRPr="00F07D81">
              <w:rPr>
                <w:rFonts w:ascii="Times New Roman" w:eastAsia="Times New Roman" w:hAnsi="Times New Roman" w:cs="Times New Roman"/>
                <w:iCs/>
                <w:color w:val="000000" w:themeColor="text1"/>
                <w:sz w:val="24"/>
                <w:szCs w:val="24"/>
                <w:lang w:val="sv-SE" w:eastAsia="lv-LV"/>
              </w:rPr>
              <w:t xml:space="preserve">Noteikumu projekta izpilde tiks organizēta </w:t>
            </w:r>
            <w:r w:rsidR="00657049">
              <w:rPr>
                <w:rFonts w:ascii="Times New Roman" w:eastAsia="Times New Roman" w:hAnsi="Times New Roman" w:cs="Times New Roman"/>
                <w:iCs/>
                <w:color w:val="000000" w:themeColor="text1"/>
                <w:sz w:val="24"/>
                <w:szCs w:val="24"/>
                <w:lang w:val="sv-SE" w:eastAsia="lv-LV"/>
              </w:rPr>
              <w:t xml:space="preserve">PTAC </w:t>
            </w:r>
            <w:r w:rsidRPr="00F07D81">
              <w:rPr>
                <w:rFonts w:ascii="Times New Roman" w:eastAsia="Times New Roman" w:hAnsi="Times New Roman" w:cs="Times New Roman"/>
                <w:iCs/>
                <w:color w:val="000000" w:themeColor="text1"/>
                <w:sz w:val="24"/>
                <w:szCs w:val="24"/>
                <w:lang w:val="sv-SE" w:eastAsia="lv-LV"/>
              </w:rPr>
              <w:t xml:space="preserve">esošo </w:t>
            </w:r>
            <w:r w:rsidR="00657049">
              <w:rPr>
                <w:rFonts w:ascii="Times New Roman" w:eastAsia="Times New Roman" w:hAnsi="Times New Roman" w:cs="Times New Roman"/>
                <w:iCs/>
                <w:color w:val="000000" w:themeColor="text1"/>
                <w:sz w:val="24"/>
                <w:szCs w:val="24"/>
                <w:lang w:val="sv-SE" w:eastAsia="lv-LV"/>
              </w:rPr>
              <w:t xml:space="preserve">finanšu un </w:t>
            </w:r>
            <w:r w:rsidRPr="00F07D81">
              <w:rPr>
                <w:rFonts w:ascii="Times New Roman" w:eastAsia="Times New Roman" w:hAnsi="Times New Roman" w:cs="Times New Roman"/>
                <w:iCs/>
                <w:color w:val="000000" w:themeColor="text1"/>
                <w:sz w:val="24"/>
                <w:szCs w:val="24"/>
                <w:lang w:val="sv-SE" w:eastAsia="lv-LV"/>
              </w:rPr>
              <w:t>cilvēkresursu ietvaros.</w:t>
            </w:r>
          </w:p>
        </w:tc>
      </w:tr>
      <w:tr w:rsidR="00F40377" w:rsidRPr="00F40377" w14:paraId="57BB0E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C76F70"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0AD947"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Cita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43E5E79" w14:textId="77777777" w:rsidR="00E5323B" w:rsidRPr="00F40377" w:rsidRDefault="003921B7" w:rsidP="00E5323B">
            <w:pPr>
              <w:spacing w:after="0" w:line="240" w:lineRule="auto"/>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14:paraId="3E1862CB" w14:textId="77777777" w:rsidR="00C25B49" w:rsidRPr="00F40377" w:rsidRDefault="00C25B49" w:rsidP="00894C55">
      <w:pPr>
        <w:spacing w:after="0" w:line="240" w:lineRule="auto"/>
        <w:rPr>
          <w:rFonts w:ascii="Times New Roman" w:hAnsi="Times New Roman" w:cs="Times New Roman"/>
          <w:color w:val="000000" w:themeColor="text1"/>
          <w:sz w:val="28"/>
          <w:szCs w:val="28"/>
        </w:rPr>
      </w:pPr>
    </w:p>
    <w:p w14:paraId="4892E8CD" w14:textId="77777777" w:rsidR="00B231FB" w:rsidRPr="00F40377" w:rsidRDefault="00B231FB" w:rsidP="001F5F71">
      <w:pPr>
        <w:tabs>
          <w:tab w:val="left" w:pos="6237"/>
        </w:tabs>
        <w:spacing w:after="0" w:line="240" w:lineRule="auto"/>
        <w:rPr>
          <w:rFonts w:ascii="Times New Roman" w:hAnsi="Times New Roman" w:cs="Times New Roman"/>
          <w:color w:val="000000" w:themeColor="text1"/>
          <w:sz w:val="28"/>
          <w:szCs w:val="28"/>
        </w:rPr>
      </w:pPr>
    </w:p>
    <w:p w14:paraId="46F9DF42" w14:textId="77777777" w:rsidR="0017292B" w:rsidRPr="00F40377" w:rsidRDefault="00F131E0" w:rsidP="00A43BA4">
      <w:pPr>
        <w:tabs>
          <w:tab w:val="left" w:pos="6237"/>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w:t>
      </w:r>
      <w:r w:rsidR="00BC6BE8">
        <w:rPr>
          <w:rFonts w:ascii="Times New Roman" w:hAnsi="Times New Roman" w:cs="Times New Roman"/>
          <w:color w:val="000000" w:themeColor="text1"/>
          <w:sz w:val="26"/>
          <w:szCs w:val="26"/>
        </w:rPr>
        <w:t>konomikas ministrs</w:t>
      </w:r>
      <w:r w:rsidR="0017292B" w:rsidRPr="00F40377">
        <w:rPr>
          <w:rFonts w:ascii="Times New Roman" w:hAnsi="Times New Roman" w:cs="Times New Roman"/>
          <w:color w:val="000000" w:themeColor="text1"/>
          <w:sz w:val="26"/>
          <w:szCs w:val="26"/>
        </w:rPr>
        <w:tab/>
      </w:r>
      <w:r w:rsidR="0017292B" w:rsidRPr="00F40377">
        <w:rPr>
          <w:rFonts w:ascii="Times New Roman" w:hAnsi="Times New Roman" w:cs="Times New Roman"/>
          <w:color w:val="000000" w:themeColor="text1"/>
          <w:sz w:val="26"/>
          <w:szCs w:val="26"/>
        </w:rPr>
        <w:tab/>
      </w:r>
      <w:r w:rsidR="0017292B" w:rsidRPr="00F40377">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R. Nemiro</w:t>
      </w:r>
      <w:r w:rsidR="0017292B" w:rsidRPr="00F40377">
        <w:rPr>
          <w:rFonts w:ascii="Times New Roman" w:hAnsi="Times New Roman" w:cs="Times New Roman"/>
          <w:color w:val="000000" w:themeColor="text1"/>
          <w:sz w:val="26"/>
          <w:szCs w:val="26"/>
        </w:rPr>
        <w:tab/>
      </w:r>
      <w:r w:rsidR="0017292B" w:rsidRPr="00F40377">
        <w:rPr>
          <w:rFonts w:ascii="Times New Roman" w:hAnsi="Times New Roman" w:cs="Times New Roman"/>
          <w:color w:val="000000" w:themeColor="text1"/>
          <w:sz w:val="26"/>
          <w:szCs w:val="26"/>
        </w:rPr>
        <w:tab/>
      </w:r>
    </w:p>
    <w:p w14:paraId="7AF6B832" w14:textId="77777777" w:rsidR="0017292B" w:rsidRPr="00F40377" w:rsidRDefault="0017292B" w:rsidP="00B231FB">
      <w:pPr>
        <w:tabs>
          <w:tab w:val="left" w:pos="6237"/>
        </w:tabs>
        <w:spacing w:after="0" w:line="240" w:lineRule="auto"/>
        <w:rPr>
          <w:rFonts w:ascii="Times New Roman" w:hAnsi="Times New Roman" w:cs="Times New Roman"/>
          <w:color w:val="000000" w:themeColor="text1"/>
          <w:sz w:val="26"/>
          <w:szCs w:val="26"/>
        </w:rPr>
      </w:pPr>
    </w:p>
    <w:p w14:paraId="66055278" w14:textId="77777777" w:rsidR="0017292B" w:rsidRPr="00F40377" w:rsidRDefault="0017292B" w:rsidP="00B231FB">
      <w:pPr>
        <w:tabs>
          <w:tab w:val="left" w:pos="6237"/>
        </w:tabs>
        <w:spacing w:after="0" w:line="240" w:lineRule="auto"/>
        <w:rPr>
          <w:rFonts w:ascii="Times New Roman" w:hAnsi="Times New Roman" w:cs="Times New Roman"/>
          <w:color w:val="000000" w:themeColor="text1"/>
          <w:sz w:val="26"/>
          <w:szCs w:val="26"/>
        </w:rPr>
      </w:pPr>
      <w:r w:rsidRPr="00F40377">
        <w:rPr>
          <w:rFonts w:ascii="Times New Roman" w:hAnsi="Times New Roman" w:cs="Times New Roman"/>
          <w:color w:val="000000" w:themeColor="text1"/>
          <w:sz w:val="26"/>
          <w:szCs w:val="26"/>
        </w:rPr>
        <w:t>Vīza:</w:t>
      </w:r>
    </w:p>
    <w:p w14:paraId="2A17E998" w14:textId="77777777" w:rsidR="0020375E" w:rsidRDefault="007C7A54" w:rsidP="00B231FB">
      <w:pPr>
        <w:tabs>
          <w:tab w:val="left" w:pos="6521"/>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w:t>
      </w:r>
      <w:r w:rsidR="0017292B" w:rsidRPr="00B231FB">
        <w:rPr>
          <w:rFonts w:ascii="Times New Roman" w:hAnsi="Times New Roman" w:cs="Times New Roman"/>
          <w:color w:val="000000" w:themeColor="text1"/>
          <w:sz w:val="26"/>
          <w:szCs w:val="26"/>
        </w:rPr>
        <w:t>alsts sekretār</w:t>
      </w:r>
      <w:r w:rsidR="0020375E">
        <w:rPr>
          <w:rFonts w:ascii="Times New Roman" w:hAnsi="Times New Roman" w:cs="Times New Roman"/>
          <w:color w:val="000000" w:themeColor="text1"/>
          <w:sz w:val="26"/>
          <w:szCs w:val="26"/>
        </w:rPr>
        <w:t>a pienākumu izpildītājs,</w:t>
      </w:r>
    </w:p>
    <w:p w14:paraId="7539AC9E" w14:textId="0FF0EF9C" w:rsidR="0017292B" w:rsidRPr="00B231FB" w:rsidRDefault="0020375E" w:rsidP="00B231FB">
      <w:pPr>
        <w:tabs>
          <w:tab w:val="left" w:pos="6521"/>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Valsts sekretāra vietnieks</w:t>
      </w:r>
      <w:r w:rsidR="0017292B" w:rsidRPr="00B231FB">
        <w:rPr>
          <w:rFonts w:ascii="Times New Roman" w:hAnsi="Times New Roman" w:cs="Times New Roman"/>
          <w:color w:val="000000" w:themeColor="text1"/>
          <w:sz w:val="26"/>
          <w:szCs w:val="26"/>
        </w:rPr>
        <w:tab/>
      </w:r>
      <w:r w:rsidR="00A43BA4">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E. </w:t>
      </w:r>
      <w:proofErr w:type="spellStart"/>
      <w:r>
        <w:rPr>
          <w:rFonts w:ascii="Times New Roman" w:hAnsi="Times New Roman" w:cs="Times New Roman"/>
          <w:color w:val="000000" w:themeColor="text1"/>
          <w:sz w:val="26"/>
          <w:szCs w:val="26"/>
        </w:rPr>
        <w:t>Valantis</w:t>
      </w:r>
      <w:proofErr w:type="spellEnd"/>
    </w:p>
    <w:p w14:paraId="05D5F433" w14:textId="60992D5A" w:rsidR="007144FD" w:rsidRDefault="007144FD" w:rsidP="00583EDA">
      <w:pPr>
        <w:tabs>
          <w:tab w:val="left" w:pos="6237"/>
        </w:tabs>
        <w:spacing w:after="0" w:line="240" w:lineRule="auto"/>
        <w:rPr>
          <w:rFonts w:ascii="Times New Roman" w:hAnsi="Times New Roman" w:cs="Times New Roman"/>
          <w:color w:val="000000" w:themeColor="text1"/>
          <w:sz w:val="28"/>
          <w:szCs w:val="28"/>
        </w:rPr>
      </w:pPr>
    </w:p>
    <w:p w14:paraId="6F6DB6E0" w14:textId="5F0DAB3B" w:rsidR="00A60170" w:rsidRDefault="00A60170" w:rsidP="00583EDA">
      <w:pPr>
        <w:tabs>
          <w:tab w:val="left" w:pos="6237"/>
        </w:tabs>
        <w:spacing w:after="0" w:line="240" w:lineRule="auto"/>
        <w:rPr>
          <w:rFonts w:ascii="Times New Roman" w:hAnsi="Times New Roman" w:cs="Times New Roman"/>
          <w:color w:val="000000" w:themeColor="text1"/>
          <w:sz w:val="28"/>
          <w:szCs w:val="28"/>
        </w:rPr>
      </w:pPr>
    </w:p>
    <w:p w14:paraId="2A6EDA04" w14:textId="77777777" w:rsidR="00A60170" w:rsidRPr="0017292B" w:rsidRDefault="00A60170" w:rsidP="00583EDA">
      <w:pPr>
        <w:tabs>
          <w:tab w:val="left" w:pos="6237"/>
        </w:tabs>
        <w:spacing w:after="0" w:line="240" w:lineRule="auto"/>
        <w:rPr>
          <w:rFonts w:ascii="Times New Roman" w:hAnsi="Times New Roman" w:cs="Times New Roman"/>
          <w:color w:val="000000" w:themeColor="text1"/>
          <w:sz w:val="28"/>
          <w:szCs w:val="28"/>
        </w:rPr>
      </w:pPr>
    </w:p>
    <w:p w14:paraId="7C06060A" w14:textId="77777777" w:rsidR="00B231FB" w:rsidRDefault="00B231FB" w:rsidP="0017292B">
      <w:pPr>
        <w:tabs>
          <w:tab w:val="left" w:pos="6237"/>
        </w:tabs>
        <w:spacing w:after="0" w:line="240" w:lineRule="auto"/>
        <w:ind w:firstLine="720"/>
        <w:rPr>
          <w:rFonts w:ascii="Times New Roman" w:hAnsi="Times New Roman" w:cs="Times New Roman"/>
          <w:color w:val="000000" w:themeColor="text1"/>
          <w:sz w:val="28"/>
          <w:szCs w:val="28"/>
        </w:rPr>
      </w:pPr>
    </w:p>
    <w:p w14:paraId="0E22B2B5" w14:textId="77777777" w:rsidR="0017292B" w:rsidRPr="00B231FB" w:rsidRDefault="0017292B" w:rsidP="00B231FB">
      <w:pPr>
        <w:tabs>
          <w:tab w:val="left" w:pos="6237"/>
        </w:tabs>
        <w:spacing w:after="0" w:line="240" w:lineRule="auto"/>
        <w:rPr>
          <w:rFonts w:ascii="Times New Roman" w:hAnsi="Times New Roman" w:cs="Times New Roman"/>
          <w:color w:val="000000" w:themeColor="text1"/>
          <w:sz w:val="20"/>
          <w:szCs w:val="20"/>
        </w:rPr>
      </w:pPr>
      <w:r w:rsidRPr="00B231FB">
        <w:rPr>
          <w:rFonts w:ascii="Times New Roman" w:hAnsi="Times New Roman" w:cs="Times New Roman"/>
          <w:color w:val="000000" w:themeColor="text1"/>
          <w:sz w:val="20"/>
          <w:szCs w:val="20"/>
        </w:rPr>
        <w:t>Kudure, 67013179</w:t>
      </w:r>
    </w:p>
    <w:p w14:paraId="642E9402" w14:textId="77777777" w:rsidR="00894C55" w:rsidRPr="001F5F71" w:rsidRDefault="00891DDC" w:rsidP="00894C55">
      <w:pPr>
        <w:tabs>
          <w:tab w:val="left" w:pos="6237"/>
        </w:tabs>
        <w:spacing w:after="0" w:line="240" w:lineRule="auto"/>
        <w:rPr>
          <w:rFonts w:ascii="Times New Roman" w:hAnsi="Times New Roman" w:cs="Times New Roman"/>
          <w:color w:val="000000" w:themeColor="text1"/>
          <w:sz w:val="28"/>
          <w:szCs w:val="28"/>
        </w:rPr>
      </w:pPr>
      <w:hyperlink r:id="rId11" w:history="1">
        <w:r w:rsidR="00B231FB" w:rsidRPr="006D5528">
          <w:rPr>
            <w:rStyle w:val="Hyperlink"/>
            <w:rFonts w:ascii="Times New Roman" w:hAnsi="Times New Roman" w:cs="Times New Roman"/>
            <w:sz w:val="20"/>
            <w:szCs w:val="20"/>
          </w:rPr>
          <w:t>Evita.Kudure@em.gov.lv</w:t>
        </w:r>
      </w:hyperlink>
      <w:r w:rsidR="00B231FB">
        <w:rPr>
          <w:rFonts w:ascii="Times New Roman" w:hAnsi="Times New Roman" w:cs="Times New Roman"/>
          <w:color w:val="000000" w:themeColor="text1"/>
          <w:sz w:val="20"/>
          <w:szCs w:val="20"/>
        </w:rPr>
        <w:t xml:space="preserve"> </w:t>
      </w:r>
    </w:p>
    <w:sectPr w:rsidR="00894C55" w:rsidRPr="001F5F71" w:rsidSect="00151243">
      <w:headerReference w:type="default" r:id="rId12"/>
      <w:footerReference w:type="default" r:id="rId13"/>
      <w:footerReference w:type="first" r:id="rId14"/>
      <w:pgSz w:w="11906" w:h="16838"/>
      <w:pgMar w:top="156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AC2F" w14:textId="77777777" w:rsidR="000C556C" w:rsidRDefault="000C556C" w:rsidP="00894C55">
      <w:pPr>
        <w:spacing w:after="0" w:line="240" w:lineRule="auto"/>
      </w:pPr>
      <w:r>
        <w:separator/>
      </w:r>
    </w:p>
  </w:endnote>
  <w:endnote w:type="continuationSeparator" w:id="0">
    <w:p w14:paraId="20F5792B" w14:textId="77777777" w:rsidR="000C556C" w:rsidRDefault="000C55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BACF" w14:textId="1B7D2DAE" w:rsidR="006D5115" w:rsidRPr="00894C55" w:rsidRDefault="00BF220E">
    <w:pPr>
      <w:pStyle w:val="Footer"/>
      <w:rPr>
        <w:rFonts w:ascii="Times New Roman" w:hAnsi="Times New Roman" w:cs="Times New Roman"/>
        <w:sz w:val="20"/>
        <w:szCs w:val="20"/>
      </w:rPr>
    </w:pPr>
    <w:r>
      <w:rPr>
        <w:rFonts w:ascii="Times New Roman" w:hAnsi="Times New Roman" w:cs="Times New Roman"/>
        <w:sz w:val="20"/>
        <w:szCs w:val="20"/>
      </w:rPr>
      <w:t>EMAnot_</w:t>
    </w:r>
    <w:r w:rsidR="00891DDC">
      <w:rPr>
        <w:rFonts w:ascii="Times New Roman" w:hAnsi="Times New Roman" w:cs="Times New Roman"/>
        <w:sz w:val="20"/>
        <w:szCs w:val="20"/>
      </w:rPr>
      <w:t>15</w:t>
    </w:r>
    <w:r w:rsidR="002012F0">
      <w:rPr>
        <w:rFonts w:ascii="Times New Roman" w:hAnsi="Times New Roman" w:cs="Times New Roman"/>
        <w:sz w:val="20"/>
        <w:szCs w:val="20"/>
      </w:rPr>
      <w:t>1</w:t>
    </w:r>
    <w:r w:rsidR="00891DDC">
      <w:rPr>
        <w:rFonts w:ascii="Times New Roman" w:hAnsi="Times New Roman" w:cs="Times New Roman"/>
        <w:sz w:val="20"/>
        <w:szCs w:val="20"/>
      </w:rPr>
      <w:t>1</w:t>
    </w:r>
    <w:r w:rsidR="006D5115" w:rsidRPr="00B46BCB">
      <w:rPr>
        <w:rFonts w:ascii="Times New Roman" w:hAnsi="Times New Roman" w:cs="Times New Roman"/>
        <w:sz w:val="20"/>
        <w:szCs w:val="20"/>
      </w:rPr>
      <w:t>1</w:t>
    </w:r>
    <w:r w:rsidR="005C4E68">
      <w:rPr>
        <w:rFonts w:ascii="Times New Roman" w:hAnsi="Times New Roman" w:cs="Times New Roman"/>
        <w:sz w:val="20"/>
        <w:szCs w:val="20"/>
      </w:rPr>
      <w:t>9</w:t>
    </w:r>
    <w:r w:rsidR="006D5115" w:rsidRPr="00B46BCB">
      <w:rPr>
        <w:rFonts w:ascii="Times New Roman" w:hAnsi="Times New Roman" w:cs="Times New Roman"/>
        <w:sz w:val="20"/>
        <w:szCs w:val="20"/>
      </w:rPr>
      <w:t>_</w:t>
    </w:r>
    <w:r w:rsidR="00D54704">
      <w:rPr>
        <w:rFonts w:ascii="Times New Roman" w:hAnsi="Times New Roman" w:cs="Times New Roman"/>
        <w:sz w:val="20"/>
        <w:szCs w:val="20"/>
      </w:rPr>
      <w:t>licencesana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6DD4" w14:textId="1876EE4B" w:rsidR="006D5115" w:rsidRPr="009A2654" w:rsidRDefault="00BF220E">
    <w:pPr>
      <w:pStyle w:val="Footer"/>
      <w:rPr>
        <w:rFonts w:ascii="Times New Roman" w:hAnsi="Times New Roman" w:cs="Times New Roman"/>
        <w:sz w:val="20"/>
        <w:szCs w:val="20"/>
      </w:rPr>
    </w:pPr>
    <w:r>
      <w:rPr>
        <w:rFonts w:ascii="Times New Roman" w:hAnsi="Times New Roman" w:cs="Times New Roman"/>
        <w:sz w:val="20"/>
        <w:szCs w:val="20"/>
      </w:rPr>
      <w:t>EMAnot_</w:t>
    </w:r>
    <w:r w:rsidR="00891DDC">
      <w:rPr>
        <w:rFonts w:ascii="Times New Roman" w:hAnsi="Times New Roman" w:cs="Times New Roman"/>
        <w:sz w:val="20"/>
        <w:szCs w:val="20"/>
      </w:rPr>
      <w:t>15</w:t>
    </w:r>
    <w:r w:rsidR="002012F0">
      <w:rPr>
        <w:rFonts w:ascii="Times New Roman" w:hAnsi="Times New Roman" w:cs="Times New Roman"/>
        <w:sz w:val="20"/>
        <w:szCs w:val="20"/>
      </w:rPr>
      <w:t>1</w:t>
    </w:r>
    <w:r w:rsidR="00891DDC">
      <w:rPr>
        <w:rFonts w:ascii="Times New Roman" w:hAnsi="Times New Roman" w:cs="Times New Roman"/>
        <w:sz w:val="20"/>
        <w:szCs w:val="20"/>
      </w:rPr>
      <w:t>1</w:t>
    </w:r>
    <w:r w:rsidR="005C4E68">
      <w:rPr>
        <w:rFonts w:ascii="Times New Roman" w:hAnsi="Times New Roman" w:cs="Times New Roman"/>
        <w:sz w:val="20"/>
        <w:szCs w:val="20"/>
      </w:rPr>
      <w:t>19</w:t>
    </w:r>
    <w:r w:rsidR="006D5115">
      <w:rPr>
        <w:rFonts w:ascii="Times New Roman" w:hAnsi="Times New Roman" w:cs="Times New Roman"/>
        <w:sz w:val="20"/>
        <w:szCs w:val="20"/>
      </w:rPr>
      <w:t>_</w:t>
    </w:r>
    <w:r w:rsidR="00D54704">
      <w:rPr>
        <w:rFonts w:ascii="Times New Roman" w:hAnsi="Times New Roman" w:cs="Times New Roman"/>
        <w:sz w:val="20"/>
        <w:szCs w:val="20"/>
      </w:rPr>
      <w:t>licencesana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EACA" w14:textId="77777777" w:rsidR="000C556C" w:rsidRDefault="000C556C" w:rsidP="00894C55">
      <w:pPr>
        <w:spacing w:after="0" w:line="240" w:lineRule="auto"/>
      </w:pPr>
      <w:r>
        <w:separator/>
      </w:r>
    </w:p>
  </w:footnote>
  <w:footnote w:type="continuationSeparator" w:id="0">
    <w:p w14:paraId="032C0366" w14:textId="77777777" w:rsidR="000C556C" w:rsidRDefault="000C556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7F6121" w14:textId="77777777" w:rsidR="006D5115" w:rsidRPr="00C25B49" w:rsidRDefault="006D511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220E">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0527"/>
    <w:multiLevelType w:val="hybridMultilevel"/>
    <w:tmpl w:val="F4EEE5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CA36D3"/>
    <w:multiLevelType w:val="hybridMultilevel"/>
    <w:tmpl w:val="97668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3785"/>
    <w:rsid w:val="00003CF5"/>
    <w:rsid w:val="00006A8C"/>
    <w:rsid w:val="0000724A"/>
    <w:rsid w:val="0001325B"/>
    <w:rsid w:val="000135CF"/>
    <w:rsid w:val="0001404C"/>
    <w:rsid w:val="00021528"/>
    <w:rsid w:val="00021A69"/>
    <w:rsid w:val="00022897"/>
    <w:rsid w:val="00023E4F"/>
    <w:rsid w:val="00024EAB"/>
    <w:rsid w:val="00032EB7"/>
    <w:rsid w:val="00035418"/>
    <w:rsid w:val="00036474"/>
    <w:rsid w:val="00036D4A"/>
    <w:rsid w:val="00037243"/>
    <w:rsid w:val="000377C7"/>
    <w:rsid w:val="0004093B"/>
    <w:rsid w:val="000409EC"/>
    <w:rsid w:val="000418B5"/>
    <w:rsid w:val="000429DE"/>
    <w:rsid w:val="000448ED"/>
    <w:rsid w:val="00047F73"/>
    <w:rsid w:val="00051DDF"/>
    <w:rsid w:val="000528A5"/>
    <w:rsid w:val="0005393B"/>
    <w:rsid w:val="0005542F"/>
    <w:rsid w:val="00055FFC"/>
    <w:rsid w:val="00056F71"/>
    <w:rsid w:val="00057DF0"/>
    <w:rsid w:val="000615C4"/>
    <w:rsid w:val="00061D71"/>
    <w:rsid w:val="00063674"/>
    <w:rsid w:val="0006502F"/>
    <w:rsid w:val="0006551B"/>
    <w:rsid w:val="00065784"/>
    <w:rsid w:val="00065823"/>
    <w:rsid w:val="00070DDF"/>
    <w:rsid w:val="0007768E"/>
    <w:rsid w:val="000803E5"/>
    <w:rsid w:val="00081165"/>
    <w:rsid w:val="00085546"/>
    <w:rsid w:val="0008585A"/>
    <w:rsid w:val="00090651"/>
    <w:rsid w:val="00090723"/>
    <w:rsid w:val="00090FF4"/>
    <w:rsid w:val="00091035"/>
    <w:rsid w:val="000923E3"/>
    <w:rsid w:val="00092663"/>
    <w:rsid w:val="00092F1D"/>
    <w:rsid w:val="000932E1"/>
    <w:rsid w:val="0009405F"/>
    <w:rsid w:val="00096E75"/>
    <w:rsid w:val="00097E96"/>
    <w:rsid w:val="000A19F7"/>
    <w:rsid w:val="000A3C35"/>
    <w:rsid w:val="000A4962"/>
    <w:rsid w:val="000A49ED"/>
    <w:rsid w:val="000A4BAF"/>
    <w:rsid w:val="000B07EE"/>
    <w:rsid w:val="000B0D17"/>
    <w:rsid w:val="000B1172"/>
    <w:rsid w:val="000C13AD"/>
    <w:rsid w:val="000C29E2"/>
    <w:rsid w:val="000C2F95"/>
    <w:rsid w:val="000C3A11"/>
    <w:rsid w:val="000C556C"/>
    <w:rsid w:val="000D6396"/>
    <w:rsid w:val="000D7FB9"/>
    <w:rsid w:val="000E2B47"/>
    <w:rsid w:val="000E3DB3"/>
    <w:rsid w:val="000E456A"/>
    <w:rsid w:val="000E54C1"/>
    <w:rsid w:val="000E57D0"/>
    <w:rsid w:val="000E71B9"/>
    <w:rsid w:val="000E77BB"/>
    <w:rsid w:val="000E7D1C"/>
    <w:rsid w:val="000F2931"/>
    <w:rsid w:val="000F2E97"/>
    <w:rsid w:val="000F2EDB"/>
    <w:rsid w:val="000F37EA"/>
    <w:rsid w:val="000F67D6"/>
    <w:rsid w:val="000F7A5A"/>
    <w:rsid w:val="0010334F"/>
    <w:rsid w:val="001039DC"/>
    <w:rsid w:val="0010457E"/>
    <w:rsid w:val="00105FCE"/>
    <w:rsid w:val="00106825"/>
    <w:rsid w:val="0011020B"/>
    <w:rsid w:val="0011233F"/>
    <w:rsid w:val="001126F4"/>
    <w:rsid w:val="00113A1C"/>
    <w:rsid w:val="00116F56"/>
    <w:rsid w:val="00117E19"/>
    <w:rsid w:val="0012014B"/>
    <w:rsid w:val="0012095F"/>
    <w:rsid w:val="00121AAD"/>
    <w:rsid w:val="001234A5"/>
    <w:rsid w:val="00126510"/>
    <w:rsid w:val="00126DA1"/>
    <w:rsid w:val="001270B5"/>
    <w:rsid w:val="00130820"/>
    <w:rsid w:val="00133B96"/>
    <w:rsid w:val="0013566A"/>
    <w:rsid w:val="0013574B"/>
    <w:rsid w:val="00141EAC"/>
    <w:rsid w:val="0014418D"/>
    <w:rsid w:val="00145103"/>
    <w:rsid w:val="001506F9"/>
    <w:rsid w:val="00151243"/>
    <w:rsid w:val="00155745"/>
    <w:rsid w:val="00155AFD"/>
    <w:rsid w:val="00156C3E"/>
    <w:rsid w:val="00157019"/>
    <w:rsid w:val="00162539"/>
    <w:rsid w:val="00163FA5"/>
    <w:rsid w:val="00164DA5"/>
    <w:rsid w:val="00165AAB"/>
    <w:rsid w:val="00170400"/>
    <w:rsid w:val="0017292B"/>
    <w:rsid w:val="001734E6"/>
    <w:rsid w:val="001742D0"/>
    <w:rsid w:val="00174784"/>
    <w:rsid w:val="00175918"/>
    <w:rsid w:val="00176BFE"/>
    <w:rsid w:val="00186189"/>
    <w:rsid w:val="00191286"/>
    <w:rsid w:val="00191496"/>
    <w:rsid w:val="001924AF"/>
    <w:rsid w:val="001929CA"/>
    <w:rsid w:val="00194186"/>
    <w:rsid w:val="00194464"/>
    <w:rsid w:val="00197381"/>
    <w:rsid w:val="001A0ACF"/>
    <w:rsid w:val="001A3AA0"/>
    <w:rsid w:val="001A3C27"/>
    <w:rsid w:val="001B1B7A"/>
    <w:rsid w:val="001B5854"/>
    <w:rsid w:val="001B59B8"/>
    <w:rsid w:val="001B5D18"/>
    <w:rsid w:val="001B64C7"/>
    <w:rsid w:val="001C080B"/>
    <w:rsid w:val="001C1C48"/>
    <w:rsid w:val="001C2028"/>
    <w:rsid w:val="001C36AB"/>
    <w:rsid w:val="001C50C8"/>
    <w:rsid w:val="001C50E9"/>
    <w:rsid w:val="001C5154"/>
    <w:rsid w:val="001C685F"/>
    <w:rsid w:val="001C6F24"/>
    <w:rsid w:val="001C7F02"/>
    <w:rsid w:val="001D05C6"/>
    <w:rsid w:val="001D27BD"/>
    <w:rsid w:val="001D7593"/>
    <w:rsid w:val="001E3062"/>
    <w:rsid w:val="001E41E2"/>
    <w:rsid w:val="001E4A38"/>
    <w:rsid w:val="001E67AC"/>
    <w:rsid w:val="001F18CF"/>
    <w:rsid w:val="001F34AB"/>
    <w:rsid w:val="001F3759"/>
    <w:rsid w:val="001F5F71"/>
    <w:rsid w:val="001F6C1A"/>
    <w:rsid w:val="002012F0"/>
    <w:rsid w:val="002014A2"/>
    <w:rsid w:val="0020375E"/>
    <w:rsid w:val="00203AE7"/>
    <w:rsid w:val="0020504D"/>
    <w:rsid w:val="00205F7B"/>
    <w:rsid w:val="002105E0"/>
    <w:rsid w:val="00213CB6"/>
    <w:rsid w:val="00214266"/>
    <w:rsid w:val="00214695"/>
    <w:rsid w:val="00216DB6"/>
    <w:rsid w:val="0021765F"/>
    <w:rsid w:val="0022056B"/>
    <w:rsid w:val="00221655"/>
    <w:rsid w:val="002221A0"/>
    <w:rsid w:val="00223752"/>
    <w:rsid w:val="002250C3"/>
    <w:rsid w:val="00225B4D"/>
    <w:rsid w:val="00226D3B"/>
    <w:rsid w:val="00226FFF"/>
    <w:rsid w:val="00231781"/>
    <w:rsid w:val="002363F2"/>
    <w:rsid w:val="00236AAD"/>
    <w:rsid w:val="00237DD1"/>
    <w:rsid w:val="00241570"/>
    <w:rsid w:val="00242DD2"/>
    <w:rsid w:val="00243426"/>
    <w:rsid w:val="002440A0"/>
    <w:rsid w:val="002447A0"/>
    <w:rsid w:val="00244CBE"/>
    <w:rsid w:val="002450C8"/>
    <w:rsid w:val="00252B03"/>
    <w:rsid w:val="00253332"/>
    <w:rsid w:val="0025487F"/>
    <w:rsid w:val="0025592E"/>
    <w:rsid w:val="00257A0B"/>
    <w:rsid w:val="002608BC"/>
    <w:rsid w:val="0026178C"/>
    <w:rsid w:val="002637BE"/>
    <w:rsid w:val="002664FF"/>
    <w:rsid w:val="00266705"/>
    <w:rsid w:val="002667FE"/>
    <w:rsid w:val="002702BB"/>
    <w:rsid w:val="002723CD"/>
    <w:rsid w:val="002737D7"/>
    <w:rsid w:val="00274167"/>
    <w:rsid w:val="0027419D"/>
    <w:rsid w:val="00274501"/>
    <w:rsid w:val="00276E96"/>
    <w:rsid w:val="00280FF8"/>
    <w:rsid w:val="002826CB"/>
    <w:rsid w:val="002828AC"/>
    <w:rsid w:val="002928D1"/>
    <w:rsid w:val="002949CA"/>
    <w:rsid w:val="00296092"/>
    <w:rsid w:val="0029740D"/>
    <w:rsid w:val="002A05C9"/>
    <w:rsid w:val="002A062C"/>
    <w:rsid w:val="002A1680"/>
    <w:rsid w:val="002A176D"/>
    <w:rsid w:val="002A272D"/>
    <w:rsid w:val="002A2C40"/>
    <w:rsid w:val="002A4BFE"/>
    <w:rsid w:val="002A5A8A"/>
    <w:rsid w:val="002B0436"/>
    <w:rsid w:val="002B0E59"/>
    <w:rsid w:val="002B1667"/>
    <w:rsid w:val="002B7009"/>
    <w:rsid w:val="002B796C"/>
    <w:rsid w:val="002C25E0"/>
    <w:rsid w:val="002C2C76"/>
    <w:rsid w:val="002C4BF3"/>
    <w:rsid w:val="002C5E7E"/>
    <w:rsid w:val="002D0AC0"/>
    <w:rsid w:val="002D3720"/>
    <w:rsid w:val="002D5DEE"/>
    <w:rsid w:val="002E0C71"/>
    <w:rsid w:val="002E1C05"/>
    <w:rsid w:val="002E2442"/>
    <w:rsid w:val="002E26FF"/>
    <w:rsid w:val="002E28D9"/>
    <w:rsid w:val="002E5012"/>
    <w:rsid w:val="002E5A32"/>
    <w:rsid w:val="002E5A61"/>
    <w:rsid w:val="002F0873"/>
    <w:rsid w:val="002F1F1E"/>
    <w:rsid w:val="002F4BCF"/>
    <w:rsid w:val="003035C1"/>
    <w:rsid w:val="0030376E"/>
    <w:rsid w:val="00303B50"/>
    <w:rsid w:val="0030537A"/>
    <w:rsid w:val="003107B8"/>
    <w:rsid w:val="003108FD"/>
    <w:rsid w:val="003111E6"/>
    <w:rsid w:val="00311581"/>
    <w:rsid w:val="00312A6D"/>
    <w:rsid w:val="00312B37"/>
    <w:rsid w:val="00314DF0"/>
    <w:rsid w:val="00315F12"/>
    <w:rsid w:val="00321350"/>
    <w:rsid w:val="00323CC7"/>
    <w:rsid w:val="003266EB"/>
    <w:rsid w:val="00326BF2"/>
    <w:rsid w:val="0032749C"/>
    <w:rsid w:val="0033045A"/>
    <w:rsid w:val="00331249"/>
    <w:rsid w:val="0033426D"/>
    <w:rsid w:val="0033482F"/>
    <w:rsid w:val="00335345"/>
    <w:rsid w:val="003364F1"/>
    <w:rsid w:val="0033799C"/>
    <w:rsid w:val="00341BC1"/>
    <w:rsid w:val="0034212D"/>
    <w:rsid w:val="00351A47"/>
    <w:rsid w:val="00352B54"/>
    <w:rsid w:val="00355392"/>
    <w:rsid w:val="00355F55"/>
    <w:rsid w:val="003561B0"/>
    <w:rsid w:val="00356D8D"/>
    <w:rsid w:val="003570F3"/>
    <w:rsid w:val="00357E3A"/>
    <w:rsid w:val="003612D9"/>
    <w:rsid w:val="00362E67"/>
    <w:rsid w:val="00363151"/>
    <w:rsid w:val="0036451B"/>
    <w:rsid w:val="00365586"/>
    <w:rsid w:val="00365C19"/>
    <w:rsid w:val="00370025"/>
    <w:rsid w:val="00376002"/>
    <w:rsid w:val="0037619B"/>
    <w:rsid w:val="00376DEA"/>
    <w:rsid w:val="00377FB2"/>
    <w:rsid w:val="003814AE"/>
    <w:rsid w:val="0038208C"/>
    <w:rsid w:val="0038279C"/>
    <w:rsid w:val="0038402D"/>
    <w:rsid w:val="003852A6"/>
    <w:rsid w:val="003854EE"/>
    <w:rsid w:val="0038620D"/>
    <w:rsid w:val="0039006B"/>
    <w:rsid w:val="00390779"/>
    <w:rsid w:val="003921B7"/>
    <w:rsid w:val="00397806"/>
    <w:rsid w:val="003A045D"/>
    <w:rsid w:val="003A0B35"/>
    <w:rsid w:val="003A4E2D"/>
    <w:rsid w:val="003A7ED4"/>
    <w:rsid w:val="003B0679"/>
    <w:rsid w:val="003B0BF9"/>
    <w:rsid w:val="003B16A1"/>
    <w:rsid w:val="003B2484"/>
    <w:rsid w:val="003B33EC"/>
    <w:rsid w:val="003B3F66"/>
    <w:rsid w:val="003B42D9"/>
    <w:rsid w:val="003B4A17"/>
    <w:rsid w:val="003B4E53"/>
    <w:rsid w:val="003B5962"/>
    <w:rsid w:val="003B5A0D"/>
    <w:rsid w:val="003B5E3C"/>
    <w:rsid w:val="003B6665"/>
    <w:rsid w:val="003C112A"/>
    <w:rsid w:val="003C245B"/>
    <w:rsid w:val="003C2621"/>
    <w:rsid w:val="003C2659"/>
    <w:rsid w:val="003C3241"/>
    <w:rsid w:val="003C4007"/>
    <w:rsid w:val="003C4546"/>
    <w:rsid w:val="003C47B9"/>
    <w:rsid w:val="003C4D59"/>
    <w:rsid w:val="003D32CA"/>
    <w:rsid w:val="003D49CE"/>
    <w:rsid w:val="003D50DD"/>
    <w:rsid w:val="003E0791"/>
    <w:rsid w:val="003E1DE6"/>
    <w:rsid w:val="003E20BB"/>
    <w:rsid w:val="003E3ECE"/>
    <w:rsid w:val="003E6C53"/>
    <w:rsid w:val="003F087B"/>
    <w:rsid w:val="003F0A64"/>
    <w:rsid w:val="003F28AC"/>
    <w:rsid w:val="003F668C"/>
    <w:rsid w:val="003F6891"/>
    <w:rsid w:val="003F772E"/>
    <w:rsid w:val="0040131F"/>
    <w:rsid w:val="00403282"/>
    <w:rsid w:val="004038F3"/>
    <w:rsid w:val="00404E32"/>
    <w:rsid w:val="004139A0"/>
    <w:rsid w:val="00414B6B"/>
    <w:rsid w:val="00416816"/>
    <w:rsid w:val="00417F8F"/>
    <w:rsid w:val="004207CF"/>
    <w:rsid w:val="004216A5"/>
    <w:rsid w:val="00422716"/>
    <w:rsid w:val="00423351"/>
    <w:rsid w:val="00425ABF"/>
    <w:rsid w:val="004268EF"/>
    <w:rsid w:val="0043150A"/>
    <w:rsid w:val="004318D8"/>
    <w:rsid w:val="004330E9"/>
    <w:rsid w:val="00434648"/>
    <w:rsid w:val="004357BF"/>
    <w:rsid w:val="00440557"/>
    <w:rsid w:val="004417B6"/>
    <w:rsid w:val="004428BA"/>
    <w:rsid w:val="00442FBD"/>
    <w:rsid w:val="00444646"/>
    <w:rsid w:val="00445030"/>
    <w:rsid w:val="004454FE"/>
    <w:rsid w:val="00445F94"/>
    <w:rsid w:val="0044625C"/>
    <w:rsid w:val="0045315F"/>
    <w:rsid w:val="0045388E"/>
    <w:rsid w:val="00455031"/>
    <w:rsid w:val="004560E0"/>
    <w:rsid w:val="00456E40"/>
    <w:rsid w:val="004570E1"/>
    <w:rsid w:val="0045729B"/>
    <w:rsid w:val="0046267D"/>
    <w:rsid w:val="00465711"/>
    <w:rsid w:val="004661EA"/>
    <w:rsid w:val="00467B4D"/>
    <w:rsid w:val="00471F27"/>
    <w:rsid w:val="00472ADD"/>
    <w:rsid w:val="0047308F"/>
    <w:rsid w:val="00475096"/>
    <w:rsid w:val="00475D66"/>
    <w:rsid w:val="00475EB1"/>
    <w:rsid w:val="004773C6"/>
    <w:rsid w:val="00482109"/>
    <w:rsid w:val="00483B51"/>
    <w:rsid w:val="004851C1"/>
    <w:rsid w:val="00487476"/>
    <w:rsid w:val="0049034D"/>
    <w:rsid w:val="00490B3B"/>
    <w:rsid w:val="00492177"/>
    <w:rsid w:val="0049387C"/>
    <w:rsid w:val="00497C45"/>
    <w:rsid w:val="004A21E1"/>
    <w:rsid w:val="004A2D26"/>
    <w:rsid w:val="004A3A94"/>
    <w:rsid w:val="004A689F"/>
    <w:rsid w:val="004A6E75"/>
    <w:rsid w:val="004B0B26"/>
    <w:rsid w:val="004B1624"/>
    <w:rsid w:val="004B3351"/>
    <w:rsid w:val="004B34C2"/>
    <w:rsid w:val="004B363C"/>
    <w:rsid w:val="004C3D7D"/>
    <w:rsid w:val="004C41CA"/>
    <w:rsid w:val="004C47FD"/>
    <w:rsid w:val="004C482E"/>
    <w:rsid w:val="004D1C11"/>
    <w:rsid w:val="004D1D57"/>
    <w:rsid w:val="004D40F5"/>
    <w:rsid w:val="004D443B"/>
    <w:rsid w:val="004D7BE7"/>
    <w:rsid w:val="004E065B"/>
    <w:rsid w:val="004E1AE0"/>
    <w:rsid w:val="004E26FC"/>
    <w:rsid w:val="004E4274"/>
    <w:rsid w:val="004E42D9"/>
    <w:rsid w:val="004E460B"/>
    <w:rsid w:val="004E6E74"/>
    <w:rsid w:val="004E6F78"/>
    <w:rsid w:val="004E785C"/>
    <w:rsid w:val="004F04ED"/>
    <w:rsid w:val="004F1FA4"/>
    <w:rsid w:val="004F62CF"/>
    <w:rsid w:val="005005BA"/>
    <w:rsid w:val="00501095"/>
    <w:rsid w:val="0050178F"/>
    <w:rsid w:val="005039D5"/>
    <w:rsid w:val="00504020"/>
    <w:rsid w:val="00505D2D"/>
    <w:rsid w:val="00505E90"/>
    <w:rsid w:val="00507B26"/>
    <w:rsid w:val="00510506"/>
    <w:rsid w:val="00510F05"/>
    <w:rsid w:val="00511A9B"/>
    <w:rsid w:val="00512968"/>
    <w:rsid w:val="00517AA0"/>
    <w:rsid w:val="00524D96"/>
    <w:rsid w:val="00526395"/>
    <w:rsid w:val="00526E52"/>
    <w:rsid w:val="005375E6"/>
    <w:rsid w:val="005425C5"/>
    <w:rsid w:val="00542761"/>
    <w:rsid w:val="00547A76"/>
    <w:rsid w:val="005507AA"/>
    <w:rsid w:val="00550899"/>
    <w:rsid w:val="00550A54"/>
    <w:rsid w:val="00552329"/>
    <w:rsid w:val="00552737"/>
    <w:rsid w:val="00553FD5"/>
    <w:rsid w:val="00556074"/>
    <w:rsid w:val="00556564"/>
    <w:rsid w:val="0055710F"/>
    <w:rsid w:val="00560A0A"/>
    <w:rsid w:val="005625A1"/>
    <w:rsid w:val="00562BC0"/>
    <w:rsid w:val="00563B53"/>
    <w:rsid w:val="00567931"/>
    <w:rsid w:val="005709A3"/>
    <w:rsid w:val="0057129A"/>
    <w:rsid w:val="0057138B"/>
    <w:rsid w:val="00571D9E"/>
    <w:rsid w:val="005727FC"/>
    <w:rsid w:val="005740A3"/>
    <w:rsid w:val="0057551C"/>
    <w:rsid w:val="00577D31"/>
    <w:rsid w:val="0058211F"/>
    <w:rsid w:val="005839A9"/>
    <w:rsid w:val="00583EDA"/>
    <w:rsid w:val="005901FA"/>
    <w:rsid w:val="00591A08"/>
    <w:rsid w:val="00594B05"/>
    <w:rsid w:val="0059590D"/>
    <w:rsid w:val="00595AC0"/>
    <w:rsid w:val="00596AE3"/>
    <w:rsid w:val="00596E4B"/>
    <w:rsid w:val="005971D8"/>
    <w:rsid w:val="005A1054"/>
    <w:rsid w:val="005A29F0"/>
    <w:rsid w:val="005A47C9"/>
    <w:rsid w:val="005A7256"/>
    <w:rsid w:val="005A7B7B"/>
    <w:rsid w:val="005B01AA"/>
    <w:rsid w:val="005B03CD"/>
    <w:rsid w:val="005B0BEA"/>
    <w:rsid w:val="005B2CA1"/>
    <w:rsid w:val="005B4A77"/>
    <w:rsid w:val="005C005B"/>
    <w:rsid w:val="005C4E68"/>
    <w:rsid w:val="005C6206"/>
    <w:rsid w:val="005C7E16"/>
    <w:rsid w:val="005D01AE"/>
    <w:rsid w:val="005D144A"/>
    <w:rsid w:val="005D199D"/>
    <w:rsid w:val="005D1CFA"/>
    <w:rsid w:val="005D1DF2"/>
    <w:rsid w:val="005D2F04"/>
    <w:rsid w:val="005D3324"/>
    <w:rsid w:val="005D503A"/>
    <w:rsid w:val="005D526F"/>
    <w:rsid w:val="005D605A"/>
    <w:rsid w:val="005E0108"/>
    <w:rsid w:val="005E02A5"/>
    <w:rsid w:val="005E0375"/>
    <w:rsid w:val="005E0CF8"/>
    <w:rsid w:val="005E2D93"/>
    <w:rsid w:val="005E4ACB"/>
    <w:rsid w:val="005F1A68"/>
    <w:rsid w:val="005F2BC0"/>
    <w:rsid w:val="005F4855"/>
    <w:rsid w:val="005F60A8"/>
    <w:rsid w:val="005F69DB"/>
    <w:rsid w:val="005F7F72"/>
    <w:rsid w:val="006041FC"/>
    <w:rsid w:val="006056DE"/>
    <w:rsid w:val="00606572"/>
    <w:rsid w:val="0060788C"/>
    <w:rsid w:val="00607B08"/>
    <w:rsid w:val="00610E39"/>
    <w:rsid w:val="00611E6A"/>
    <w:rsid w:val="00614B08"/>
    <w:rsid w:val="00616D31"/>
    <w:rsid w:val="00623A7F"/>
    <w:rsid w:val="00625960"/>
    <w:rsid w:val="00625B84"/>
    <w:rsid w:val="006311D7"/>
    <w:rsid w:val="0063168C"/>
    <w:rsid w:val="006319E4"/>
    <w:rsid w:val="00632FF5"/>
    <w:rsid w:val="00634DA2"/>
    <w:rsid w:val="00636269"/>
    <w:rsid w:val="006425F4"/>
    <w:rsid w:val="00643B05"/>
    <w:rsid w:val="00645F81"/>
    <w:rsid w:val="00646FA4"/>
    <w:rsid w:val="00646FEA"/>
    <w:rsid w:val="0065067A"/>
    <w:rsid w:val="00650F2B"/>
    <w:rsid w:val="0065129A"/>
    <w:rsid w:val="00655F2C"/>
    <w:rsid w:val="00657049"/>
    <w:rsid w:val="0065737D"/>
    <w:rsid w:val="00660828"/>
    <w:rsid w:val="00661D5D"/>
    <w:rsid w:val="006629AD"/>
    <w:rsid w:val="00663DC8"/>
    <w:rsid w:val="00666403"/>
    <w:rsid w:val="006666CF"/>
    <w:rsid w:val="00667913"/>
    <w:rsid w:val="006705D5"/>
    <w:rsid w:val="00671766"/>
    <w:rsid w:val="00671CC8"/>
    <w:rsid w:val="0067373A"/>
    <w:rsid w:val="00673787"/>
    <w:rsid w:val="0067563F"/>
    <w:rsid w:val="006772F0"/>
    <w:rsid w:val="00683970"/>
    <w:rsid w:val="00685AD5"/>
    <w:rsid w:val="00690F02"/>
    <w:rsid w:val="00691290"/>
    <w:rsid w:val="0069369F"/>
    <w:rsid w:val="0069382B"/>
    <w:rsid w:val="006951FF"/>
    <w:rsid w:val="00696F95"/>
    <w:rsid w:val="006A00A6"/>
    <w:rsid w:val="006A2319"/>
    <w:rsid w:val="006A4AF2"/>
    <w:rsid w:val="006A5686"/>
    <w:rsid w:val="006A6F49"/>
    <w:rsid w:val="006A7F50"/>
    <w:rsid w:val="006B1295"/>
    <w:rsid w:val="006B136A"/>
    <w:rsid w:val="006B24D4"/>
    <w:rsid w:val="006B6B1A"/>
    <w:rsid w:val="006C00D2"/>
    <w:rsid w:val="006C0C1E"/>
    <w:rsid w:val="006C581A"/>
    <w:rsid w:val="006D13CC"/>
    <w:rsid w:val="006D2BDE"/>
    <w:rsid w:val="006D5115"/>
    <w:rsid w:val="006D5B33"/>
    <w:rsid w:val="006D7721"/>
    <w:rsid w:val="006E07C2"/>
    <w:rsid w:val="006E1081"/>
    <w:rsid w:val="006E6DF3"/>
    <w:rsid w:val="006F02D6"/>
    <w:rsid w:val="006F045A"/>
    <w:rsid w:val="006F0C43"/>
    <w:rsid w:val="006F2B57"/>
    <w:rsid w:val="006F3C0E"/>
    <w:rsid w:val="006F50E6"/>
    <w:rsid w:val="006F537F"/>
    <w:rsid w:val="006F66ED"/>
    <w:rsid w:val="006F6E62"/>
    <w:rsid w:val="006F73C9"/>
    <w:rsid w:val="006F7CA1"/>
    <w:rsid w:val="00700085"/>
    <w:rsid w:val="007017E2"/>
    <w:rsid w:val="00702280"/>
    <w:rsid w:val="007038A1"/>
    <w:rsid w:val="00707241"/>
    <w:rsid w:val="0071237B"/>
    <w:rsid w:val="007134B0"/>
    <w:rsid w:val="007144FD"/>
    <w:rsid w:val="00720585"/>
    <w:rsid w:val="00722501"/>
    <w:rsid w:val="0072342D"/>
    <w:rsid w:val="007241DB"/>
    <w:rsid w:val="00727148"/>
    <w:rsid w:val="0073181C"/>
    <w:rsid w:val="007345E6"/>
    <w:rsid w:val="007347FE"/>
    <w:rsid w:val="007378D9"/>
    <w:rsid w:val="007414C0"/>
    <w:rsid w:val="0074306B"/>
    <w:rsid w:val="00744325"/>
    <w:rsid w:val="007444BE"/>
    <w:rsid w:val="00744DC6"/>
    <w:rsid w:val="00746662"/>
    <w:rsid w:val="0075181B"/>
    <w:rsid w:val="00751C97"/>
    <w:rsid w:val="00757308"/>
    <w:rsid w:val="0076258F"/>
    <w:rsid w:val="00762B28"/>
    <w:rsid w:val="00764B11"/>
    <w:rsid w:val="00772A36"/>
    <w:rsid w:val="00772FBE"/>
    <w:rsid w:val="00773AF6"/>
    <w:rsid w:val="00775B71"/>
    <w:rsid w:val="00776A10"/>
    <w:rsid w:val="007826AD"/>
    <w:rsid w:val="00783681"/>
    <w:rsid w:val="00784684"/>
    <w:rsid w:val="00790119"/>
    <w:rsid w:val="00794FBA"/>
    <w:rsid w:val="007959A7"/>
    <w:rsid w:val="00795F71"/>
    <w:rsid w:val="00797A22"/>
    <w:rsid w:val="007A269D"/>
    <w:rsid w:val="007A343B"/>
    <w:rsid w:val="007A3898"/>
    <w:rsid w:val="007A619C"/>
    <w:rsid w:val="007A7A48"/>
    <w:rsid w:val="007B1B1E"/>
    <w:rsid w:val="007B1F67"/>
    <w:rsid w:val="007B39F0"/>
    <w:rsid w:val="007B6B9F"/>
    <w:rsid w:val="007C0BDF"/>
    <w:rsid w:val="007C1D5D"/>
    <w:rsid w:val="007C3016"/>
    <w:rsid w:val="007C4604"/>
    <w:rsid w:val="007C522F"/>
    <w:rsid w:val="007C5BFD"/>
    <w:rsid w:val="007C6823"/>
    <w:rsid w:val="007C7A54"/>
    <w:rsid w:val="007D312B"/>
    <w:rsid w:val="007D7A09"/>
    <w:rsid w:val="007E06E1"/>
    <w:rsid w:val="007E2C09"/>
    <w:rsid w:val="007E42B1"/>
    <w:rsid w:val="007E5F7A"/>
    <w:rsid w:val="007E73AB"/>
    <w:rsid w:val="007E76D8"/>
    <w:rsid w:val="007F153C"/>
    <w:rsid w:val="007F4095"/>
    <w:rsid w:val="007F4C93"/>
    <w:rsid w:val="007F4E8C"/>
    <w:rsid w:val="007F585A"/>
    <w:rsid w:val="007F7694"/>
    <w:rsid w:val="00802A65"/>
    <w:rsid w:val="00802CCB"/>
    <w:rsid w:val="0080408C"/>
    <w:rsid w:val="00807851"/>
    <w:rsid w:val="00807F13"/>
    <w:rsid w:val="0081043B"/>
    <w:rsid w:val="008147F5"/>
    <w:rsid w:val="0081486C"/>
    <w:rsid w:val="00815050"/>
    <w:rsid w:val="0081634C"/>
    <w:rsid w:val="00816C11"/>
    <w:rsid w:val="00822E9A"/>
    <w:rsid w:val="00822EAE"/>
    <w:rsid w:val="0082569E"/>
    <w:rsid w:val="0082589B"/>
    <w:rsid w:val="00825C82"/>
    <w:rsid w:val="00825E8C"/>
    <w:rsid w:val="00832298"/>
    <w:rsid w:val="00833BB1"/>
    <w:rsid w:val="00834F00"/>
    <w:rsid w:val="00835635"/>
    <w:rsid w:val="00836C16"/>
    <w:rsid w:val="00840A39"/>
    <w:rsid w:val="00842781"/>
    <w:rsid w:val="00844623"/>
    <w:rsid w:val="00845F48"/>
    <w:rsid w:val="00846575"/>
    <w:rsid w:val="00853632"/>
    <w:rsid w:val="00854CF1"/>
    <w:rsid w:val="00855EAB"/>
    <w:rsid w:val="00857784"/>
    <w:rsid w:val="00863B78"/>
    <w:rsid w:val="00863EA2"/>
    <w:rsid w:val="00867218"/>
    <w:rsid w:val="008705BA"/>
    <w:rsid w:val="00873051"/>
    <w:rsid w:val="00873379"/>
    <w:rsid w:val="008735DA"/>
    <w:rsid w:val="00873C4B"/>
    <w:rsid w:val="00881959"/>
    <w:rsid w:val="00884C78"/>
    <w:rsid w:val="00886AAC"/>
    <w:rsid w:val="00886BFB"/>
    <w:rsid w:val="00886DF4"/>
    <w:rsid w:val="00887844"/>
    <w:rsid w:val="008878C3"/>
    <w:rsid w:val="00890561"/>
    <w:rsid w:val="0089071A"/>
    <w:rsid w:val="00891DDC"/>
    <w:rsid w:val="00894C55"/>
    <w:rsid w:val="008A02AF"/>
    <w:rsid w:val="008A1255"/>
    <w:rsid w:val="008A43D2"/>
    <w:rsid w:val="008A4D9F"/>
    <w:rsid w:val="008A6345"/>
    <w:rsid w:val="008A7C49"/>
    <w:rsid w:val="008A7D2A"/>
    <w:rsid w:val="008B5A21"/>
    <w:rsid w:val="008B6E32"/>
    <w:rsid w:val="008B71F9"/>
    <w:rsid w:val="008B7954"/>
    <w:rsid w:val="008B7EC6"/>
    <w:rsid w:val="008C0159"/>
    <w:rsid w:val="008C3032"/>
    <w:rsid w:val="008C4408"/>
    <w:rsid w:val="008C5B0E"/>
    <w:rsid w:val="008C5FB4"/>
    <w:rsid w:val="008D1779"/>
    <w:rsid w:val="008D27BB"/>
    <w:rsid w:val="008D3CFF"/>
    <w:rsid w:val="008D49C8"/>
    <w:rsid w:val="008D5C07"/>
    <w:rsid w:val="008D6A65"/>
    <w:rsid w:val="008E6F82"/>
    <w:rsid w:val="008E7F9B"/>
    <w:rsid w:val="008E7F9D"/>
    <w:rsid w:val="008F415E"/>
    <w:rsid w:val="008F7BAA"/>
    <w:rsid w:val="00901FB9"/>
    <w:rsid w:val="0090292E"/>
    <w:rsid w:val="0090385B"/>
    <w:rsid w:val="00903C00"/>
    <w:rsid w:val="00904813"/>
    <w:rsid w:val="00906167"/>
    <w:rsid w:val="009133AB"/>
    <w:rsid w:val="00914D87"/>
    <w:rsid w:val="00916000"/>
    <w:rsid w:val="0092229A"/>
    <w:rsid w:val="00924062"/>
    <w:rsid w:val="00924299"/>
    <w:rsid w:val="00924460"/>
    <w:rsid w:val="00927377"/>
    <w:rsid w:val="00927AE8"/>
    <w:rsid w:val="00930123"/>
    <w:rsid w:val="00931E51"/>
    <w:rsid w:val="00933385"/>
    <w:rsid w:val="00937AF2"/>
    <w:rsid w:val="00941687"/>
    <w:rsid w:val="00942988"/>
    <w:rsid w:val="00945322"/>
    <w:rsid w:val="00946C0C"/>
    <w:rsid w:val="00952D90"/>
    <w:rsid w:val="00956DB0"/>
    <w:rsid w:val="0096027B"/>
    <w:rsid w:val="00960412"/>
    <w:rsid w:val="0096087D"/>
    <w:rsid w:val="0096188F"/>
    <w:rsid w:val="00963260"/>
    <w:rsid w:val="00963AAB"/>
    <w:rsid w:val="00963E1A"/>
    <w:rsid w:val="00963F4A"/>
    <w:rsid w:val="00970D10"/>
    <w:rsid w:val="00970FE0"/>
    <w:rsid w:val="009711CC"/>
    <w:rsid w:val="0097136F"/>
    <w:rsid w:val="0097221F"/>
    <w:rsid w:val="00972B5C"/>
    <w:rsid w:val="00973036"/>
    <w:rsid w:val="0097493A"/>
    <w:rsid w:val="00977582"/>
    <w:rsid w:val="009775AA"/>
    <w:rsid w:val="00981C41"/>
    <w:rsid w:val="009844A9"/>
    <w:rsid w:val="00990C2C"/>
    <w:rsid w:val="009916C9"/>
    <w:rsid w:val="0099591C"/>
    <w:rsid w:val="00995C5E"/>
    <w:rsid w:val="00996C19"/>
    <w:rsid w:val="0099755E"/>
    <w:rsid w:val="009A0345"/>
    <w:rsid w:val="009A1C02"/>
    <w:rsid w:val="009A2654"/>
    <w:rsid w:val="009A454B"/>
    <w:rsid w:val="009A4808"/>
    <w:rsid w:val="009A5023"/>
    <w:rsid w:val="009A5A03"/>
    <w:rsid w:val="009A7BFB"/>
    <w:rsid w:val="009B0245"/>
    <w:rsid w:val="009B035A"/>
    <w:rsid w:val="009B1D09"/>
    <w:rsid w:val="009B429C"/>
    <w:rsid w:val="009C0C98"/>
    <w:rsid w:val="009C1251"/>
    <w:rsid w:val="009C2968"/>
    <w:rsid w:val="009C4A1E"/>
    <w:rsid w:val="009C6A84"/>
    <w:rsid w:val="009D1A57"/>
    <w:rsid w:val="009D5D65"/>
    <w:rsid w:val="009E20D0"/>
    <w:rsid w:val="009E3F7E"/>
    <w:rsid w:val="009E4F18"/>
    <w:rsid w:val="009E5BEF"/>
    <w:rsid w:val="009E763A"/>
    <w:rsid w:val="009F18FE"/>
    <w:rsid w:val="009F1F48"/>
    <w:rsid w:val="009F334B"/>
    <w:rsid w:val="009F6B77"/>
    <w:rsid w:val="00A0035C"/>
    <w:rsid w:val="00A01991"/>
    <w:rsid w:val="00A034F8"/>
    <w:rsid w:val="00A049A5"/>
    <w:rsid w:val="00A050D6"/>
    <w:rsid w:val="00A062B0"/>
    <w:rsid w:val="00A10D65"/>
    <w:rsid w:val="00A10FC3"/>
    <w:rsid w:val="00A11DD0"/>
    <w:rsid w:val="00A14643"/>
    <w:rsid w:val="00A15E0B"/>
    <w:rsid w:val="00A2007E"/>
    <w:rsid w:val="00A22A85"/>
    <w:rsid w:val="00A22F34"/>
    <w:rsid w:val="00A27B39"/>
    <w:rsid w:val="00A27E7C"/>
    <w:rsid w:val="00A312B1"/>
    <w:rsid w:val="00A32725"/>
    <w:rsid w:val="00A33E29"/>
    <w:rsid w:val="00A35285"/>
    <w:rsid w:val="00A35789"/>
    <w:rsid w:val="00A36A52"/>
    <w:rsid w:val="00A376C6"/>
    <w:rsid w:val="00A40F92"/>
    <w:rsid w:val="00A40FA7"/>
    <w:rsid w:val="00A4397D"/>
    <w:rsid w:val="00A43BA4"/>
    <w:rsid w:val="00A43DB2"/>
    <w:rsid w:val="00A44CE7"/>
    <w:rsid w:val="00A45B74"/>
    <w:rsid w:val="00A45F11"/>
    <w:rsid w:val="00A50E43"/>
    <w:rsid w:val="00A51C4B"/>
    <w:rsid w:val="00A52E09"/>
    <w:rsid w:val="00A53D80"/>
    <w:rsid w:val="00A54035"/>
    <w:rsid w:val="00A57531"/>
    <w:rsid w:val="00A57F16"/>
    <w:rsid w:val="00A60170"/>
    <w:rsid w:val="00A6073E"/>
    <w:rsid w:val="00A62A7C"/>
    <w:rsid w:val="00A62F81"/>
    <w:rsid w:val="00A64796"/>
    <w:rsid w:val="00A66B9D"/>
    <w:rsid w:val="00A67F76"/>
    <w:rsid w:val="00A72963"/>
    <w:rsid w:val="00A7430B"/>
    <w:rsid w:val="00A7441A"/>
    <w:rsid w:val="00A74B1F"/>
    <w:rsid w:val="00A77358"/>
    <w:rsid w:val="00A8005A"/>
    <w:rsid w:val="00A81D28"/>
    <w:rsid w:val="00A82847"/>
    <w:rsid w:val="00A843FB"/>
    <w:rsid w:val="00A85023"/>
    <w:rsid w:val="00A8583F"/>
    <w:rsid w:val="00A85865"/>
    <w:rsid w:val="00A866AB"/>
    <w:rsid w:val="00A92584"/>
    <w:rsid w:val="00A9334D"/>
    <w:rsid w:val="00A944ED"/>
    <w:rsid w:val="00A9456C"/>
    <w:rsid w:val="00A96AB2"/>
    <w:rsid w:val="00A970EC"/>
    <w:rsid w:val="00A974F4"/>
    <w:rsid w:val="00A9776C"/>
    <w:rsid w:val="00A97E18"/>
    <w:rsid w:val="00A97EB8"/>
    <w:rsid w:val="00AA1B93"/>
    <w:rsid w:val="00AA2897"/>
    <w:rsid w:val="00AA3AFD"/>
    <w:rsid w:val="00AA3F25"/>
    <w:rsid w:val="00AA5294"/>
    <w:rsid w:val="00AA5A85"/>
    <w:rsid w:val="00AA7B92"/>
    <w:rsid w:val="00AB29A1"/>
    <w:rsid w:val="00AB2A4C"/>
    <w:rsid w:val="00AB5658"/>
    <w:rsid w:val="00AC435F"/>
    <w:rsid w:val="00AC4BFF"/>
    <w:rsid w:val="00AC5B8B"/>
    <w:rsid w:val="00AC6117"/>
    <w:rsid w:val="00AC614C"/>
    <w:rsid w:val="00AC64F6"/>
    <w:rsid w:val="00AC6774"/>
    <w:rsid w:val="00AD29D1"/>
    <w:rsid w:val="00AD2FC0"/>
    <w:rsid w:val="00AE0629"/>
    <w:rsid w:val="00AE3BFB"/>
    <w:rsid w:val="00AE3E39"/>
    <w:rsid w:val="00AE3EDC"/>
    <w:rsid w:val="00AE5567"/>
    <w:rsid w:val="00AE64E9"/>
    <w:rsid w:val="00AE7B41"/>
    <w:rsid w:val="00AE7D62"/>
    <w:rsid w:val="00AE7FAC"/>
    <w:rsid w:val="00AF0064"/>
    <w:rsid w:val="00AF1239"/>
    <w:rsid w:val="00AF2647"/>
    <w:rsid w:val="00AF6105"/>
    <w:rsid w:val="00AF709D"/>
    <w:rsid w:val="00AF7AB2"/>
    <w:rsid w:val="00AF7C5D"/>
    <w:rsid w:val="00B0408B"/>
    <w:rsid w:val="00B04134"/>
    <w:rsid w:val="00B0426B"/>
    <w:rsid w:val="00B045A4"/>
    <w:rsid w:val="00B05784"/>
    <w:rsid w:val="00B057C1"/>
    <w:rsid w:val="00B0726F"/>
    <w:rsid w:val="00B07375"/>
    <w:rsid w:val="00B111F3"/>
    <w:rsid w:val="00B118E5"/>
    <w:rsid w:val="00B1229B"/>
    <w:rsid w:val="00B131A3"/>
    <w:rsid w:val="00B143D8"/>
    <w:rsid w:val="00B16480"/>
    <w:rsid w:val="00B20CFD"/>
    <w:rsid w:val="00B2124B"/>
    <w:rsid w:val="00B2165C"/>
    <w:rsid w:val="00B220CA"/>
    <w:rsid w:val="00B231FB"/>
    <w:rsid w:val="00B23A69"/>
    <w:rsid w:val="00B24545"/>
    <w:rsid w:val="00B24C95"/>
    <w:rsid w:val="00B26AF9"/>
    <w:rsid w:val="00B305E9"/>
    <w:rsid w:val="00B33D24"/>
    <w:rsid w:val="00B3534A"/>
    <w:rsid w:val="00B365C4"/>
    <w:rsid w:val="00B40065"/>
    <w:rsid w:val="00B402EB"/>
    <w:rsid w:val="00B40B4B"/>
    <w:rsid w:val="00B4332F"/>
    <w:rsid w:val="00B450B7"/>
    <w:rsid w:val="00B451DC"/>
    <w:rsid w:val="00B46AF8"/>
    <w:rsid w:val="00B46BCB"/>
    <w:rsid w:val="00B50456"/>
    <w:rsid w:val="00B5117C"/>
    <w:rsid w:val="00B525DD"/>
    <w:rsid w:val="00B55743"/>
    <w:rsid w:val="00B57A56"/>
    <w:rsid w:val="00B608EF"/>
    <w:rsid w:val="00B61A62"/>
    <w:rsid w:val="00B62E15"/>
    <w:rsid w:val="00B6431C"/>
    <w:rsid w:val="00B66485"/>
    <w:rsid w:val="00B67D73"/>
    <w:rsid w:val="00B70C5C"/>
    <w:rsid w:val="00B70E2C"/>
    <w:rsid w:val="00B7318B"/>
    <w:rsid w:val="00B75428"/>
    <w:rsid w:val="00B77AC8"/>
    <w:rsid w:val="00B80E23"/>
    <w:rsid w:val="00B84AD3"/>
    <w:rsid w:val="00B851DC"/>
    <w:rsid w:val="00B8554A"/>
    <w:rsid w:val="00B855ED"/>
    <w:rsid w:val="00B86E28"/>
    <w:rsid w:val="00B97173"/>
    <w:rsid w:val="00B976CC"/>
    <w:rsid w:val="00B9772D"/>
    <w:rsid w:val="00BA20AA"/>
    <w:rsid w:val="00BA2834"/>
    <w:rsid w:val="00BA2942"/>
    <w:rsid w:val="00BA2A6B"/>
    <w:rsid w:val="00BA3512"/>
    <w:rsid w:val="00BA3EDB"/>
    <w:rsid w:val="00BA4462"/>
    <w:rsid w:val="00BB184B"/>
    <w:rsid w:val="00BB281E"/>
    <w:rsid w:val="00BB2824"/>
    <w:rsid w:val="00BB3119"/>
    <w:rsid w:val="00BB3635"/>
    <w:rsid w:val="00BB40DC"/>
    <w:rsid w:val="00BB59B9"/>
    <w:rsid w:val="00BB6B8F"/>
    <w:rsid w:val="00BB7896"/>
    <w:rsid w:val="00BC1B78"/>
    <w:rsid w:val="00BC1C8F"/>
    <w:rsid w:val="00BC2935"/>
    <w:rsid w:val="00BC5935"/>
    <w:rsid w:val="00BC5DB8"/>
    <w:rsid w:val="00BC606F"/>
    <w:rsid w:val="00BC6BE8"/>
    <w:rsid w:val="00BC6FDD"/>
    <w:rsid w:val="00BD0902"/>
    <w:rsid w:val="00BD0FC2"/>
    <w:rsid w:val="00BD1E77"/>
    <w:rsid w:val="00BD34B5"/>
    <w:rsid w:val="00BD4425"/>
    <w:rsid w:val="00BE06A1"/>
    <w:rsid w:val="00BE18CB"/>
    <w:rsid w:val="00BE260A"/>
    <w:rsid w:val="00BE31CB"/>
    <w:rsid w:val="00BF14FE"/>
    <w:rsid w:val="00BF220E"/>
    <w:rsid w:val="00BF2785"/>
    <w:rsid w:val="00BF3CE9"/>
    <w:rsid w:val="00BF50ED"/>
    <w:rsid w:val="00BF6B11"/>
    <w:rsid w:val="00C00EE6"/>
    <w:rsid w:val="00C01D91"/>
    <w:rsid w:val="00C02ADA"/>
    <w:rsid w:val="00C0650F"/>
    <w:rsid w:val="00C07F4A"/>
    <w:rsid w:val="00C106B0"/>
    <w:rsid w:val="00C10842"/>
    <w:rsid w:val="00C16B41"/>
    <w:rsid w:val="00C17C45"/>
    <w:rsid w:val="00C21D67"/>
    <w:rsid w:val="00C25B49"/>
    <w:rsid w:val="00C25BE1"/>
    <w:rsid w:val="00C26D62"/>
    <w:rsid w:val="00C2735B"/>
    <w:rsid w:val="00C3040C"/>
    <w:rsid w:val="00C30E46"/>
    <w:rsid w:val="00C317A4"/>
    <w:rsid w:val="00C32B6E"/>
    <w:rsid w:val="00C35749"/>
    <w:rsid w:val="00C406DF"/>
    <w:rsid w:val="00C40F13"/>
    <w:rsid w:val="00C45984"/>
    <w:rsid w:val="00C5104A"/>
    <w:rsid w:val="00C521B4"/>
    <w:rsid w:val="00C52B1A"/>
    <w:rsid w:val="00C5352E"/>
    <w:rsid w:val="00C53E66"/>
    <w:rsid w:val="00C5427C"/>
    <w:rsid w:val="00C555C6"/>
    <w:rsid w:val="00C57673"/>
    <w:rsid w:val="00C604B0"/>
    <w:rsid w:val="00C607B7"/>
    <w:rsid w:val="00C60AE4"/>
    <w:rsid w:val="00C622F2"/>
    <w:rsid w:val="00C65497"/>
    <w:rsid w:val="00C67E3D"/>
    <w:rsid w:val="00C712B4"/>
    <w:rsid w:val="00C72F30"/>
    <w:rsid w:val="00C756AF"/>
    <w:rsid w:val="00C7610E"/>
    <w:rsid w:val="00C76231"/>
    <w:rsid w:val="00C806A3"/>
    <w:rsid w:val="00C82072"/>
    <w:rsid w:val="00C82530"/>
    <w:rsid w:val="00C82DF8"/>
    <w:rsid w:val="00C8379E"/>
    <w:rsid w:val="00C83D75"/>
    <w:rsid w:val="00C84E00"/>
    <w:rsid w:val="00C869A7"/>
    <w:rsid w:val="00C919A6"/>
    <w:rsid w:val="00C91C92"/>
    <w:rsid w:val="00C92367"/>
    <w:rsid w:val="00C92F2D"/>
    <w:rsid w:val="00C95666"/>
    <w:rsid w:val="00CA06A0"/>
    <w:rsid w:val="00CA1D99"/>
    <w:rsid w:val="00CA24E5"/>
    <w:rsid w:val="00CA2656"/>
    <w:rsid w:val="00CA281A"/>
    <w:rsid w:val="00CA4002"/>
    <w:rsid w:val="00CB0005"/>
    <w:rsid w:val="00CB060A"/>
    <w:rsid w:val="00CB188E"/>
    <w:rsid w:val="00CB1A73"/>
    <w:rsid w:val="00CB4C6A"/>
    <w:rsid w:val="00CB653F"/>
    <w:rsid w:val="00CB67CA"/>
    <w:rsid w:val="00CB6F90"/>
    <w:rsid w:val="00CB72C1"/>
    <w:rsid w:val="00CB76C3"/>
    <w:rsid w:val="00CC0D2D"/>
    <w:rsid w:val="00CC1DC4"/>
    <w:rsid w:val="00CC3DE3"/>
    <w:rsid w:val="00CC6897"/>
    <w:rsid w:val="00CC6AC3"/>
    <w:rsid w:val="00CD2892"/>
    <w:rsid w:val="00CD2A84"/>
    <w:rsid w:val="00CD6522"/>
    <w:rsid w:val="00CE019A"/>
    <w:rsid w:val="00CE0214"/>
    <w:rsid w:val="00CE085C"/>
    <w:rsid w:val="00CE3604"/>
    <w:rsid w:val="00CE4442"/>
    <w:rsid w:val="00CE5657"/>
    <w:rsid w:val="00CF2C13"/>
    <w:rsid w:val="00CF3E20"/>
    <w:rsid w:val="00CF48D0"/>
    <w:rsid w:val="00CF5B11"/>
    <w:rsid w:val="00D00A2B"/>
    <w:rsid w:val="00D0663F"/>
    <w:rsid w:val="00D109AC"/>
    <w:rsid w:val="00D12131"/>
    <w:rsid w:val="00D133F8"/>
    <w:rsid w:val="00D13EC1"/>
    <w:rsid w:val="00D14A3E"/>
    <w:rsid w:val="00D14D8D"/>
    <w:rsid w:val="00D1653B"/>
    <w:rsid w:val="00D17A1C"/>
    <w:rsid w:val="00D200C8"/>
    <w:rsid w:val="00D217ED"/>
    <w:rsid w:val="00D21CFB"/>
    <w:rsid w:val="00D23568"/>
    <w:rsid w:val="00D25B2C"/>
    <w:rsid w:val="00D2629E"/>
    <w:rsid w:val="00D278FD"/>
    <w:rsid w:val="00D307C3"/>
    <w:rsid w:val="00D34C06"/>
    <w:rsid w:val="00D368DC"/>
    <w:rsid w:val="00D41068"/>
    <w:rsid w:val="00D45801"/>
    <w:rsid w:val="00D46C76"/>
    <w:rsid w:val="00D47FD2"/>
    <w:rsid w:val="00D501A1"/>
    <w:rsid w:val="00D535AA"/>
    <w:rsid w:val="00D53B82"/>
    <w:rsid w:val="00D54637"/>
    <w:rsid w:val="00D54704"/>
    <w:rsid w:val="00D553F3"/>
    <w:rsid w:val="00D601C8"/>
    <w:rsid w:val="00D6295A"/>
    <w:rsid w:val="00D637E2"/>
    <w:rsid w:val="00D6450B"/>
    <w:rsid w:val="00D677A0"/>
    <w:rsid w:val="00D67C9B"/>
    <w:rsid w:val="00D70E63"/>
    <w:rsid w:val="00D71982"/>
    <w:rsid w:val="00D7395E"/>
    <w:rsid w:val="00D74C25"/>
    <w:rsid w:val="00D75106"/>
    <w:rsid w:val="00D753B6"/>
    <w:rsid w:val="00D77012"/>
    <w:rsid w:val="00D80C0F"/>
    <w:rsid w:val="00D8422E"/>
    <w:rsid w:val="00D902AD"/>
    <w:rsid w:val="00D933A7"/>
    <w:rsid w:val="00D94F4D"/>
    <w:rsid w:val="00D95ED5"/>
    <w:rsid w:val="00D9635D"/>
    <w:rsid w:val="00D97DD1"/>
    <w:rsid w:val="00DA5282"/>
    <w:rsid w:val="00DA5404"/>
    <w:rsid w:val="00DA6AB3"/>
    <w:rsid w:val="00DA7A2C"/>
    <w:rsid w:val="00DB1936"/>
    <w:rsid w:val="00DB1AB4"/>
    <w:rsid w:val="00DB24A2"/>
    <w:rsid w:val="00DB426D"/>
    <w:rsid w:val="00DB5A9A"/>
    <w:rsid w:val="00DB7C6F"/>
    <w:rsid w:val="00DC0266"/>
    <w:rsid w:val="00DC061F"/>
    <w:rsid w:val="00DC396A"/>
    <w:rsid w:val="00DC4962"/>
    <w:rsid w:val="00DD0DDF"/>
    <w:rsid w:val="00DD0F9B"/>
    <w:rsid w:val="00DD1CB5"/>
    <w:rsid w:val="00DD3B7B"/>
    <w:rsid w:val="00DD5847"/>
    <w:rsid w:val="00DD7023"/>
    <w:rsid w:val="00DD73B5"/>
    <w:rsid w:val="00DD79CD"/>
    <w:rsid w:val="00DE0247"/>
    <w:rsid w:val="00DE064E"/>
    <w:rsid w:val="00DE2058"/>
    <w:rsid w:val="00DE2601"/>
    <w:rsid w:val="00DE2710"/>
    <w:rsid w:val="00DE2AD4"/>
    <w:rsid w:val="00DE4070"/>
    <w:rsid w:val="00DE5D6E"/>
    <w:rsid w:val="00DE7B66"/>
    <w:rsid w:val="00DF030E"/>
    <w:rsid w:val="00DF49ED"/>
    <w:rsid w:val="00DF4AD7"/>
    <w:rsid w:val="00DF5BA7"/>
    <w:rsid w:val="00E028B9"/>
    <w:rsid w:val="00E02A87"/>
    <w:rsid w:val="00E03098"/>
    <w:rsid w:val="00E1129D"/>
    <w:rsid w:val="00E1411E"/>
    <w:rsid w:val="00E20CF5"/>
    <w:rsid w:val="00E20E8C"/>
    <w:rsid w:val="00E22F9E"/>
    <w:rsid w:val="00E236CB"/>
    <w:rsid w:val="00E25B34"/>
    <w:rsid w:val="00E2657E"/>
    <w:rsid w:val="00E26781"/>
    <w:rsid w:val="00E26FE4"/>
    <w:rsid w:val="00E303A3"/>
    <w:rsid w:val="00E3053F"/>
    <w:rsid w:val="00E33698"/>
    <w:rsid w:val="00E33E4B"/>
    <w:rsid w:val="00E34E0F"/>
    <w:rsid w:val="00E351A1"/>
    <w:rsid w:val="00E35A8C"/>
    <w:rsid w:val="00E3716B"/>
    <w:rsid w:val="00E373B0"/>
    <w:rsid w:val="00E40742"/>
    <w:rsid w:val="00E41F55"/>
    <w:rsid w:val="00E4256F"/>
    <w:rsid w:val="00E42F28"/>
    <w:rsid w:val="00E454C1"/>
    <w:rsid w:val="00E459AE"/>
    <w:rsid w:val="00E45D53"/>
    <w:rsid w:val="00E464DB"/>
    <w:rsid w:val="00E516D7"/>
    <w:rsid w:val="00E5323B"/>
    <w:rsid w:val="00E539BC"/>
    <w:rsid w:val="00E618E7"/>
    <w:rsid w:val="00E63C74"/>
    <w:rsid w:val="00E64A75"/>
    <w:rsid w:val="00E65121"/>
    <w:rsid w:val="00E67F76"/>
    <w:rsid w:val="00E721DD"/>
    <w:rsid w:val="00E740E7"/>
    <w:rsid w:val="00E7412D"/>
    <w:rsid w:val="00E755F5"/>
    <w:rsid w:val="00E779EF"/>
    <w:rsid w:val="00E80E87"/>
    <w:rsid w:val="00E81E8C"/>
    <w:rsid w:val="00E82D08"/>
    <w:rsid w:val="00E86B4A"/>
    <w:rsid w:val="00E86DC4"/>
    <w:rsid w:val="00E87163"/>
    <w:rsid w:val="00E8749E"/>
    <w:rsid w:val="00E8770F"/>
    <w:rsid w:val="00E90C01"/>
    <w:rsid w:val="00E91487"/>
    <w:rsid w:val="00E91585"/>
    <w:rsid w:val="00E928C3"/>
    <w:rsid w:val="00E9385C"/>
    <w:rsid w:val="00E975B3"/>
    <w:rsid w:val="00EA1580"/>
    <w:rsid w:val="00EA15E3"/>
    <w:rsid w:val="00EA16A6"/>
    <w:rsid w:val="00EA486E"/>
    <w:rsid w:val="00EA5199"/>
    <w:rsid w:val="00EA60AC"/>
    <w:rsid w:val="00EA7239"/>
    <w:rsid w:val="00EA762B"/>
    <w:rsid w:val="00EA799F"/>
    <w:rsid w:val="00EB2828"/>
    <w:rsid w:val="00EB504E"/>
    <w:rsid w:val="00EB5BDB"/>
    <w:rsid w:val="00EC106A"/>
    <w:rsid w:val="00EC2878"/>
    <w:rsid w:val="00EC2E07"/>
    <w:rsid w:val="00EC319B"/>
    <w:rsid w:val="00EC4D83"/>
    <w:rsid w:val="00ED01DA"/>
    <w:rsid w:val="00ED03B8"/>
    <w:rsid w:val="00ED1F1A"/>
    <w:rsid w:val="00ED50F0"/>
    <w:rsid w:val="00ED7AC7"/>
    <w:rsid w:val="00ED7FC5"/>
    <w:rsid w:val="00EE4495"/>
    <w:rsid w:val="00EE714F"/>
    <w:rsid w:val="00EE79C3"/>
    <w:rsid w:val="00EF029F"/>
    <w:rsid w:val="00EF11D4"/>
    <w:rsid w:val="00EF1DB7"/>
    <w:rsid w:val="00EF4FF2"/>
    <w:rsid w:val="00EF601F"/>
    <w:rsid w:val="00F00F46"/>
    <w:rsid w:val="00F01440"/>
    <w:rsid w:val="00F019CF"/>
    <w:rsid w:val="00F05BFD"/>
    <w:rsid w:val="00F079EF"/>
    <w:rsid w:val="00F07D81"/>
    <w:rsid w:val="00F10527"/>
    <w:rsid w:val="00F131E0"/>
    <w:rsid w:val="00F166DD"/>
    <w:rsid w:val="00F1710E"/>
    <w:rsid w:val="00F17DC8"/>
    <w:rsid w:val="00F207C9"/>
    <w:rsid w:val="00F22E06"/>
    <w:rsid w:val="00F2496B"/>
    <w:rsid w:val="00F2548D"/>
    <w:rsid w:val="00F40377"/>
    <w:rsid w:val="00F432A4"/>
    <w:rsid w:val="00F43D27"/>
    <w:rsid w:val="00F451E6"/>
    <w:rsid w:val="00F46BBD"/>
    <w:rsid w:val="00F50B6A"/>
    <w:rsid w:val="00F5210D"/>
    <w:rsid w:val="00F54E59"/>
    <w:rsid w:val="00F55501"/>
    <w:rsid w:val="00F55EF3"/>
    <w:rsid w:val="00F579E7"/>
    <w:rsid w:val="00F57B0C"/>
    <w:rsid w:val="00F66455"/>
    <w:rsid w:val="00F7065F"/>
    <w:rsid w:val="00F70C3B"/>
    <w:rsid w:val="00F71F39"/>
    <w:rsid w:val="00F765B7"/>
    <w:rsid w:val="00F825A0"/>
    <w:rsid w:val="00F84DC0"/>
    <w:rsid w:val="00F85169"/>
    <w:rsid w:val="00F86678"/>
    <w:rsid w:val="00F911C0"/>
    <w:rsid w:val="00F97772"/>
    <w:rsid w:val="00FA3164"/>
    <w:rsid w:val="00FA3590"/>
    <w:rsid w:val="00FA3717"/>
    <w:rsid w:val="00FA47B4"/>
    <w:rsid w:val="00FA4A5E"/>
    <w:rsid w:val="00FA4C64"/>
    <w:rsid w:val="00FA705A"/>
    <w:rsid w:val="00FB0002"/>
    <w:rsid w:val="00FB1444"/>
    <w:rsid w:val="00FB192D"/>
    <w:rsid w:val="00FB1B42"/>
    <w:rsid w:val="00FB3C53"/>
    <w:rsid w:val="00FB63A2"/>
    <w:rsid w:val="00FB71A5"/>
    <w:rsid w:val="00FB73D9"/>
    <w:rsid w:val="00FC073F"/>
    <w:rsid w:val="00FC2C0B"/>
    <w:rsid w:val="00FC6DFC"/>
    <w:rsid w:val="00FD0241"/>
    <w:rsid w:val="00FD4D48"/>
    <w:rsid w:val="00FD78A6"/>
    <w:rsid w:val="00FD79AB"/>
    <w:rsid w:val="00FD79E8"/>
    <w:rsid w:val="00FE1F51"/>
    <w:rsid w:val="00FE3F0F"/>
    <w:rsid w:val="00FE44B5"/>
    <w:rsid w:val="00FF1060"/>
    <w:rsid w:val="00FF1347"/>
    <w:rsid w:val="00FF1910"/>
    <w:rsid w:val="00FF2595"/>
    <w:rsid w:val="00FF26CD"/>
    <w:rsid w:val="00FF4E45"/>
    <w:rsid w:val="00FF4EFE"/>
    <w:rsid w:val="00FF50CF"/>
    <w:rsid w:val="00FF5BBB"/>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A16967E"/>
  <w15:docId w15:val="{1C92E60C-A534-4E11-80B4-5FD23A89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D5B33"/>
    <w:pPr>
      <w:ind w:left="720"/>
      <w:contextualSpacing/>
    </w:pPr>
  </w:style>
  <w:style w:type="paragraph" w:customStyle="1" w:styleId="tv2071">
    <w:name w:val="tv2071"/>
    <w:basedOn w:val="Normal"/>
    <w:rsid w:val="001C50C8"/>
    <w:pPr>
      <w:spacing w:after="567" w:line="360" w:lineRule="auto"/>
      <w:jc w:val="center"/>
    </w:pPr>
    <w:rPr>
      <w:rFonts w:ascii="Verdana" w:eastAsia="Times New Roman" w:hAnsi="Verdana" w:cs="Times New Roman"/>
      <w:b/>
      <w:bCs/>
      <w:sz w:val="27"/>
      <w:szCs w:val="27"/>
      <w:lang w:eastAsia="lv-LV"/>
    </w:rPr>
  </w:style>
  <w:style w:type="character" w:styleId="UnresolvedMention">
    <w:name w:val="Unresolved Mention"/>
    <w:basedOn w:val="DefaultParagraphFont"/>
    <w:uiPriority w:val="99"/>
    <w:semiHidden/>
    <w:unhideWhenUsed/>
    <w:rsid w:val="000C2F95"/>
    <w:rPr>
      <w:color w:val="605E5C"/>
      <w:shd w:val="clear" w:color="auto" w:fill="E1DFDD"/>
    </w:rPr>
  </w:style>
  <w:style w:type="paragraph" w:customStyle="1" w:styleId="naisc">
    <w:name w:val="naisc"/>
    <w:basedOn w:val="Normal"/>
    <w:rsid w:val="009C4A1E"/>
    <w:pPr>
      <w:spacing w:before="75" w:after="75" w:line="240" w:lineRule="auto"/>
      <w:jc w:val="center"/>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uiPriority w:val="11"/>
    <w:qFormat/>
    <w:rsid w:val="002012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12F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2461617">
      <w:bodyDiv w:val="1"/>
      <w:marLeft w:val="0"/>
      <w:marRight w:val="0"/>
      <w:marTop w:val="0"/>
      <w:marBottom w:val="0"/>
      <w:divBdr>
        <w:top w:val="none" w:sz="0" w:space="0" w:color="auto"/>
        <w:left w:val="none" w:sz="0" w:space="0" w:color="auto"/>
        <w:bottom w:val="none" w:sz="0" w:space="0" w:color="auto"/>
        <w:right w:val="none" w:sz="0" w:space="0" w:color="auto"/>
      </w:divBdr>
    </w:div>
    <w:div w:id="636421065">
      <w:bodyDiv w:val="1"/>
      <w:marLeft w:val="0"/>
      <w:marRight w:val="0"/>
      <w:marTop w:val="0"/>
      <w:marBottom w:val="0"/>
      <w:divBdr>
        <w:top w:val="none" w:sz="0" w:space="0" w:color="auto"/>
        <w:left w:val="none" w:sz="0" w:space="0" w:color="auto"/>
        <w:bottom w:val="none" w:sz="0" w:space="0" w:color="auto"/>
        <w:right w:val="none" w:sz="0" w:space="0" w:color="auto"/>
      </w:divBdr>
    </w:div>
    <w:div w:id="702051125">
      <w:bodyDiv w:val="1"/>
      <w:marLeft w:val="0"/>
      <w:marRight w:val="0"/>
      <w:marTop w:val="0"/>
      <w:marBottom w:val="0"/>
      <w:divBdr>
        <w:top w:val="none" w:sz="0" w:space="0" w:color="auto"/>
        <w:left w:val="none" w:sz="0" w:space="0" w:color="auto"/>
        <w:bottom w:val="none" w:sz="0" w:space="0" w:color="auto"/>
        <w:right w:val="none" w:sz="0" w:space="0" w:color="auto"/>
      </w:divBdr>
    </w:div>
    <w:div w:id="12861543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6438064">
      <w:bodyDiv w:val="1"/>
      <w:marLeft w:val="0"/>
      <w:marRight w:val="0"/>
      <w:marTop w:val="0"/>
      <w:marBottom w:val="0"/>
      <w:divBdr>
        <w:top w:val="none" w:sz="0" w:space="0" w:color="auto"/>
        <w:left w:val="none" w:sz="0" w:space="0" w:color="auto"/>
        <w:bottom w:val="none" w:sz="0" w:space="0" w:color="auto"/>
        <w:right w:val="none" w:sz="0" w:space="0" w:color="auto"/>
      </w:divBdr>
    </w:div>
    <w:div w:id="1877497651">
      <w:bodyDiv w:val="1"/>
      <w:marLeft w:val="0"/>
      <w:marRight w:val="0"/>
      <w:marTop w:val="0"/>
      <w:marBottom w:val="0"/>
      <w:divBdr>
        <w:top w:val="none" w:sz="0" w:space="0" w:color="auto"/>
        <w:left w:val="none" w:sz="0" w:space="0" w:color="auto"/>
        <w:bottom w:val="none" w:sz="0" w:space="0" w:color="auto"/>
        <w:right w:val="none" w:sz="0" w:space="0" w:color="auto"/>
      </w:divBdr>
    </w:div>
    <w:div w:id="1910455585">
      <w:bodyDiv w:val="1"/>
      <w:marLeft w:val="0"/>
      <w:marRight w:val="0"/>
      <w:marTop w:val="0"/>
      <w:marBottom w:val="0"/>
      <w:divBdr>
        <w:top w:val="none" w:sz="0" w:space="0" w:color="auto"/>
        <w:left w:val="none" w:sz="0" w:space="0" w:color="auto"/>
        <w:bottom w:val="none" w:sz="0" w:space="0" w:color="auto"/>
        <w:right w:val="none" w:sz="0" w:space="0" w:color="auto"/>
      </w:divBdr>
    </w:div>
    <w:div w:id="1977376128">
      <w:bodyDiv w:val="1"/>
      <w:marLeft w:val="0"/>
      <w:marRight w:val="0"/>
      <w:marTop w:val="0"/>
      <w:marBottom w:val="0"/>
      <w:divBdr>
        <w:top w:val="none" w:sz="0" w:space="0" w:color="auto"/>
        <w:left w:val="none" w:sz="0" w:space="0" w:color="auto"/>
        <w:bottom w:val="none" w:sz="0" w:space="0" w:color="auto"/>
        <w:right w:val="none" w:sz="0" w:space="0" w:color="auto"/>
      </w:divBdr>
    </w:div>
    <w:div w:id="20516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dzives-situacija/apakssituacija/p2413/ProcesaApraks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Kudur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gov.lv/lv/par_ministriju/sabiedribas_lidzdaliba%20un%202" TargetMode="External"/><Relationship Id="rId4" Type="http://schemas.openxmlformats.org/officeDocument/2006/relationships/settings" Target="settings.xml"/><Relationship Id="rId9" Type="http://schemas.openxmlformats.org/officeDocument/2006/relationships/hyperlink" Target="mailto:pasts@ptac.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80CEC"/>
    <w:rsid w:val="002A782C"/>
    <w:rsid w:val="00344186"/>
    <w:rsid w:val="00472F39"/>
    <w:rsid w:val="00523A63"/>
    <w:rsid w:val="00564233"/>
    <w:rsid w:val="006B6C67"/>
    <w:rsid w:val="006C5350"/>
    <w:rsid w:val="00822CDB"/>
    <w:rsid w:val="0089139C"/>
    <w:rsid w:val="008B6207"/>
    <w:rsid w:val="008B623B"/>
    <w:rsid w:val="008D39C9"/>
    <w:rsid w:val="009C1B4C"/>
    <w:rsid w:val="00A15926"/>
    <w:rsid w:val="00AD4A2F"/>
    <w:rsid w:val="00B370DF"/>
    <w:rsid w:val="00B3767C"/>
    <w:rsid w:val="00B957F9"/>
    <w:rsid w:val="00C00671"/>
    <w:rsid w:val="00C72EB2"/>
    <w:rsid w:val="00D06FFA"/>
    <w:rsid w:val="00D964BF"/>
    <w:rsid w:val="00DE24B7"/>
    <w:rsid w:val="00F95F73"/>
    <w:rsid w:val="00FB6C5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CE412-4D2E-493A-A31B-44A2D523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13464</Words>
  <Characters>7675</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Kudure</cp:lastModifiedBy>
  <cp:revision>3529</cp:revision>
  <cp:lastPrinted>2018-06-21T10:16:00Z</cp:lastPrinted>
  <dcterms:created xsi:type="dcterms:W3CDTF">2017-12-06T07:22:00Z</dcterms:created>
  <dcterms:modified xsi:type="dcterms:W3CDTF">2019-11-15T13:11:00Z</dcterms:modified>
</cp:coreProperties>
</file>