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B6DB" w14:textId="77777777" w:rsidR="00DF405F" w:rsidRPr="00DF405F" w:rsidRDefault="00DF405F" w:rsidP="00DF405F">
      <w:pPr>
        <w:spacing w:after="0" w:line="240" w:lineRule="auto"/>
        <w:jc w:val="right"/>
        <w:rPr>
          <w:rFonts w:ascii="Times New Roman" w:hAnsi="Times New Roman"/>
          <w:i/>
          <w:sz w:val="24"/>
          <w:szCs w:val="24"/>
        </w:rPr>
      </w:pPr>
      <w:proofErr w:type="spellStart"/>
      <w:r w:rsidRPr="00DF405F">
        <w:rPr>
          <w:rFonts w:ascii="Times New Roman" w:hAnsi="Times New Roman"/>
          <w:i/>
          <w:sz w:val="24"/>
          <w:szCs w:val="24"/>
        </w:rPr>
        <w:t>Projekts</w:t>
      </w:r>
      <w:proofErr w:type="spellEnd"/>
    </w:p>
    <w:p w14:paraId="794DCC18" w14:textId="77777777" w:rsidR="00DF405F" w:rsidRPr="00DF405F" w:rsidRDefault="00DF405F" w:rsidP="00DF405F">
      <w:pPr>
        <w:spacing w:after="0" w:line="240" w:lineRule="auto"/>
        <w:rPr>
          <w:rFonts w:ascii="Times New Roman" w:hAnsi="Times New Roman"/>
          <w:sz w:val="24"/>
          <w:szCs w:val="24"/>
        </w:rPr>
      </w:pPr>
    </w:p>
    <w:p w14:paraId="389B9B12" w14:textId="77777777" w:rsidR="00DF405F" w:rsidRPr="00DF405F" w:rsidRDefault="00DF405F" w:rsidP="00DF405F">
      <w:pPr>
        <w:spacing w:after="0" w:line="240" w:lineRule="auto"/>
        <w:jc w:val="center"/>
        <w:rPr>
          <w:rFonts w:ascii="Times New Roman" w:hAnsi="Times New Roman"/>
          <w:sz w:val="24"/>
          <w:szCs w:val="24"/>
        </w:rPr>
      </w:pPr>
      <w:r w:rsidRPr="00DF405F">
        <w:rPr>
          <w:rFonts w:ascii="Times New Roman" w:hAnsi="Times New Roman"/>
          <w:sz w:val="24"/>
          <w:szCs w:val="24"/>
        </w:rPr>
        <w:t xml:space="preserve">LATVIJAS REPUBLIKAS MINISTRU KABINETS  </w:t>
      </w:r>
    </w:p>
    <w:p w14:paraId="4498E02C" w14:textId="77777777" w:rsidR="00DF405F" w:rsidRPr="00DF405F" w:rsidRDefault="00DF405F" w:rsidP="00DF405F">
      <w:pPr>
        <w:spacing w:after="0" w:line="240" w:lineRule="auto"/>
        <w:rPr>
          <w:rFonts w:ascii="Times New Roman" w:hAnsi="Times New Roman"/>
          <w:sz w:val="24"/>
          <w:szCs w:val="24"/>
        </w:rPr>
      </w:pPr>
    </w:p>
    <w:p w14:paraId="37DCE1A2" w14:textId="71F37E4A" w:rsidR="00DF405F" w:rsidRPr="00DF405F" w:rsidRDefault="00DF405F" w:rsidP="00DF405F">
      <w:pPr>
        <w:spacing w:after="0" w:line="240" w:lineRule="auto"/>
        <w:rPr>
          <w:rFonts w:ascii="Times New Roman" w:hAnsi="Times New Roman"/>
          <w:sz w:val="24"/>
          <w:szCs w:val="24"/>
        </w:rPr>
      </w:pPr>
      <w:r w:rsidRPr="00DF405F">
        <w:rPr>
          <w:rFonts w:ascii="Times New Roman" w:hAnsi="Times New Roman"/>
          <w:sz w:val="24"/>
          <w:szCs w:val="24"/>
        </w:rPr>
        <w:t>20</w:t>
      </w:r>
      <w:r>
        <w:rPr>
          <w:rFonts w:ascii="Times New Roman" w:hAnsi="Times New Roman"/>
          <w:sz w:val="24"/>
          <w:szCs w:val="24"/>
        </w:rPr>
        <w:t>20</w:t>
      </w:r>
      <w:r w:rsidRPr="00DF405F">
        <w:rPr>
          <w:rFonts w:ascii="Times New Roman" w:hAnsi="Times New Roman"/>
          <w:sz w:val="24"/>
          <w:szCs w:val="24"/>
        </w:rPr>
        <w:t>. </w:t>
      </w:r>
      <w:proofErr w:type="spellStart"/>
      <w:r w:rsidRPr="00DF405F">
        <w:rPr>
          <w:rFonts w:ascii="Times New Roman" w:hAnsi="Times New Roman"/>
          <w:sz w:val="24"/>
          <w:szCs w:val="24"/>
        </w:rPr>
        <w:t>gada</w:t>
      </w:r>
      <w:proofErr w:type="spellEnd"/>
      <w:r w:rsidRPr="00DF405F">
        <w:rPr>
          <w:rFonts w:ascii="Times New Roman" w:hAnsi="Times New Roman"/>
          <w:sz w:val="24"/>
          <w:szCs w:val="24"/>
        </w:rPr>
        <w:t>__</w:t>
      </w:r>
      <w:proofErr w:type="gramStart"/>
      <w:r w:rsidRPr="00DF405F">
        <w:rPr>
          <w:rFonts w:ascii="Times New Roman" w:hAnsi="Times New Roman"/>
          <w:sz w:val="24"/>
          <w:szCs w:val="24"/>
        </w:rPr>
        <w:t>_._</w:t>
      </w:r>
      <w:proofErr w:type="gramEnd"/>
      <w:r w:rsidRPr="00DF405F">
        <w:rPr>
          <w:rFonts w:ascii="Times New Roman" w:hAnsi="Times New Roman"/>
          <w:sz w:val="24"/>
          <w:szCs w:val="24"/>
        </w:rPr>
        <w:t>________</w:t>
      </w:r>
      <w:r w:rsidRPr="00DF405F">
        <w:rPr>
          <w:rFonts w:ascii="Times New Roman" w:hAnsi="Times New Roman"/>
          <w:sz w:val="24"/>
          <w:szCs w:val="24"/>
        </w:rPr>
        <w:tab/>
      </w:r>
      <w:r w:rsidRPr="00DF405F">
        <w:rPr>
          <w:rFonts w:ascii="Times New Roman" w:hAnsi="Times New Roman"/>
          <w:sz w:val="24"/>
          <w:szCs w:val="24"/>
        </w:rPr>
        <w:tab/>
      </w:r>
      <w:r w:rsidRPr="00DF405F">
        <w:rPr>
          <w:rFonts w:ascii="Times New Roman" w:hAnsi="Times New Roman"/>
          <w:sz w:val="24"/>
          <w:szCs w:val="24"/>
        </w:rPr>
        <w:tab/>
      </w:r>
      <w:r w:rsidRPr="00DF405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DF405F">
        <w:rPr>
          <w:rFonts w:ascii="Times New Roman" w:hAnsi="Times New Roman"/>
          <w:sz w:val="24"/>
          <w:szCs w:val="24"/>
        </w:rPr>
        <w:t>Noteikumi</w:t>
      </w:r>
      <w:proofErr w:type="spellEnd"/>
      <w:r w:rsidRPr="00DF405F">
        <w:rPr>
          <w:rFonts w:ascii="Times New Roman" w:hAnsi="Times New Roman"/>
          <w:sz w:val="24"/>
          <w:szCs w:val="24"/>
        </w:rPr>
        <w:t xml:space="preserve"> Nr.___</w:t>
      </w:r>
    </w:p>
    <w:p w14:paraId="2FC8E20A" w14:textId="2B382DB8" w:rsidR="00DF405F" w:rsidRDefault="00DF405F" w:rsidP="00DF405F">
      <w:pPr>
        <w:tabs>
          <w:tab w:val="left" w:pos="426"/>
          <w:tab w:val="left" w:pos="6663"/>
        </w:tabs>
        <w:spacing w:after="0" w:line="240" w:lineRule="auto"/>
        <w:rPr>
          <w:rFonts w:ascii="Times New Roman" w:hAnsi="Times New Roman"/>
          <w:sz w:val="24"/>
          <w:szCs w:val="24"/>
        </w:rPr>
      </w:pPr>
      <w:proofErr w:type="spellStart"/>
      <w:r w:rsidRPr="00DF405F">
        <w:rPr>
          <w:rFonts w:ascii="Times New Roman" w:hAnsi="Times New Roman"/>
          <w:sz w:val="24"/>
          <w:szCs w:val="24"/>
        </w:rPr>
        <w:t>Rīgā</w:t>
      </w:r>
      <w:proofErr w:type="spellEnd"/>
      <w:r w:rsidRPr="00DF405F">
        <w:rPr>
          <w:rFonts w:ascii="Times New Roman" w:hAnsi="Times New Roman"/>
          <w:sz w:val="24"/>
          <w:szCs w:val="24"/>
        </w:rPr>
        <w:tab/>
      </w:r>
      <w:r>
        <w:rPr>
          <w:rFonts w:ascii="Times New Roman" w:hAnsi="Times New Roman"/>
          <w:sz w:val="24"/>
          <w:szCs w:val="24"/>
        </w:rPr>
        <w:tab/>
      </w:r>
      <w:r w:rsidRPr="00DF405F">
        <w:rPr>
          <w:rFonts w:ascii="Times New Roman" w:hAnsi="Times New Roman"/>
          <w:sz w:val="24"/>
          <w:szCs w:val="24"/>
        </w:rPr>
        <w:t>(</w:t>
      </w:r>
      <w:proofErr w:type="spellStart"/>
      <w:r w:rsidRPr="00DF405F">
        <w:rPr>
          <w:rFonts w:ascii="Times New Roman" w:hAnsi="Times New Roman"/>
          <w:sz w:val="24"/>
          <w:szCs w:val="24"/>
        </w:rPr>
        <w:t>prot.</w:t>
      </w:r>
      <w:proofErr w:type="spellEnd"/>
      <w:r w:rsidRPr="00DF405F">
        <w:rPr>
          <w:rFonts w:ascii="Times New Roman" w:hAnsi="Times New Roman"/>
          <w:sz w:val="24"/>
          <w:szCs w:val="24"/>
        </w:rPr>
        <w:t xml:space="preserve"> </w:t>
      </w:r>
      <w:proofErr w:type="gramStart"/>
      <w:r w:rsidRPr="00DF405F">
        <w:rPr>
          <w:rFonts w:ascii="Times New Roman" w:hAnsi="Times New Roman"/>
          <w:sz w:val="24"/>
          <w:szCs w:val="24"/>
        </w:rPr>
        <w:t>Nr._</w:t>
      </w:r>
      <w:proofErr w:type="gramEnd"/>
      <w:r w:rsidRPr="00DF405F">
        <w:rPr>
          <w:rFonts w:ascii="Times New Roman" w:hAnsi="Times New Roman"/>
          <w:sz w:val="24"/>
          <w:szCs w:val="24"/>
        </w:rPr>
        <w:t xml:space="preserve">____.§) </w:t>
      </w:r>
    </w:p>
    <w:p w14:paraId="253EAE88" w14:textId="77777777" w:rsidR="00DF405F" w:rsidRPr="00DF405F" w:rsidRDefault="00DF405F" w:rsidP="00DF405F">
      <w:pPr>
        <w:tabs>
          <w:tab w:val="left" w:pos="426"/>
          <w:tab w:val="left" w:pos="6663"/>
        </w:tabs>
        <w:spacing w:after="0" w:line="240" w:lineRule="auto"/>
        <w:rPr>
          <w:rFonts w:ascii="Times New Roman" w:hAnsi="Times New Roman"/>
          <w:sz w:val="24"/>
          <w:szCs w:val="24"/>
        </w:rPr>
      </w:pPr>
    </w:p>
    <w:p w14:paraId="1D2EB864" w14:textId="77777777" w:rsidR="004615A3" w:rsidRPr="00DF405F" w:rsidRDefault="004615A3" w:rsidP="004615A3">
      <w:pPr>
        <w:spacing w:after="0"/>
        <w:jc w:val="right"/>
        <w:rPr>
          <w:rFonts w:ascii="Times New Roman" w:hAnsi="Times New Roman"/>
          <w:sz w:val="24"/>
          <w:szCs w:val="24"/>
          <w:lang w:val="lv-LV"/>
        </w:rPr>
      </w:pPr>
    </w:p>
    <w:p w14:paraId="22FA34D2" w14:textId="3AE31654" w:rsidR="00841288" w:rsidRPr="00DF405F" w:rsidRDefault="003C5349" w:rsidP="00841288">
      <w:pPr>
        <w:spacing w:after="0"/>
        <w:jc w:val="center"/>
        <w:rPr>
          <w:rFonts w:ascii="Times New Roman" w:hAnsi="Times New Roman"/>
          <w:b/>
          <w:sz w:val="24"/>
          <w:szCs w:val="24"/>
          <w:lang w:val="lv-LV"/>
        </w:rPr>
      </w:pPr>
      <w:r>
        <w:rPr>
          <w:rFonts w:ascii="Times New Roman" w:hAnsi="Times New Roman"/>
          <w:b/>
          <w:sz w:val="24"/>
          <w:szCs w:val="24"/>
          <w:lang w:val="lv-LV"/>
        </w:rPr>
        <w:t>K</w:t>
      </w:r>
      <w:r w:rsidR="00841288" w:rsidRPr="00DF405F">
        <w:rPr>
          <w:rFonts w:ascii="Times New Roman" w:hAnsi="Times New Roman"/>
          <w:b/>
          <w:sz w:val="24"/>
          <w:szCs w:val="24"/>
          <w:lang w:val="lv-LV"/>
        </w:rPr>
        <w:t>redītinformācijas biroja datubāzē</w:t>
      </w:r>
      <w:r>
        <w:rPr>
          <w:rFonts w:ascii="Times New Roman" w:hAnsi="Times New Roman"/>
          <w:b/>
          <w:sz w:val="24"/>
          <w:szCs w:val="24"/>
          <w:lang w:val="lv-LV"/>
        </w:rPr>
        <w:t xml:space="preserve"> iekļaujamās ziņas </w:t>
      </w:r>
      <w:r w:rsidRPr="00DF405F">
        <w:rPr>
          <w:rFonts w:ascii="Times New Roman" w:hAnsi="Times New Roman"/>
          <w:b/>
          <w:sz w:val="24"/>
          <w:szCs w:val="24"/>
          <w:lang w:val="lv-LV"/>
        </w:rPr>
        <w:t>par maksājumu saistībām</w:t>
      </w:r>
    </w:p>
    <w:p w14:paraId="63ECFAE8" w14:textId="77777777" w:rsidR="00841288" w:rsidRPr="00DF405F" w:rsidRDefault="00841288" w:rsidP="00841288">
      <w:pPr>
        <w:spacing w:after="0"/>
        <w:jc w:val="center"/>
        <w:rPr>
          <w:rFonts w:ascii="Times New Roman" w:hAnsi="Times New Roman"/>
          <w:b/>
          <w:sz w:val="24"/>
          <w:szCs w:val="24"/>
          <w:lang w:val="lv-LV"/>
        </w:rPr>
      </w:pPr>
    </w:p>
    <w:p w14:paraId="5DA0192F" w14:textId="77777777" w:rsidR="00C5712F" w:rsidRPr="00DF405F" w:rsidRDefault="00841288" w:rsidP="00841288">
      <w:pPr>
        <w:spacing w:after="0" w:line="240" w:lineRule="auto"/>
        <w:jc w:val="right"/>
        <w:rPr>
          <w:rFonts w:ascii="Times New Roman" w:eastAsia="Times New Roman" w:hAnsi="Times New Roman"/>
          <w:i/>
          <w:iCs/>
          <w:sz w:val="24"/>
          <w:szCs w:val="24"/>
          <w:lang w:val="lv-LV" w:eastAsia="lv-LV"/>
        </w:rPr>
      </w:pPr>
      <w:r w:rsidRPr="00DF405F">
        <w:rPr>
          <w:rFonts w:ascii="Times New Roman" w:eastAsia="Times New Roman" w:hAnsi="Times New Roman"/>
          <w:i/>
          <w:iCs/>
          <w:sz w:val="24"/>
          <w:szCs w:val="24"/>
          <w:lang w:val="lv-LV" w:eastAsia="lv-LV"/>
        </w:rPr>
        <w:t>Izdoti saskaņā ar </w:t>
      </w:r>
    </w:p>
    <w:p w14:paraId="56E1E0EC" w14:textId="5A792B73" w:rsidR="00841288" w:rsidRPr="00DF405F" w:rsidRDefault="00841288" w:rsidP="00841288">
      <w:pPr>
        <w:spacing w:after="0" w:line="240" w:lineRule="auto"/>
        <w:jc w:val="right"/>
        <w:rPr>
          <w:rFonts w:ascii="Times New Roman" w:eastAsia="Times New Roman" w:hAnsi="Times New Roman"/>
          <w:i/>
          <w:iCs/>
          <w:sz w:val="24"/>
          <w:szCs w:val="24"/>
          <w:lang w:val="lv-LV" w:eastAsia="lv-LV"/>
        </w:rPr>
      </w:pPr>
      <w:r w:rsidRPr="00DF405F">
        <w:rPr>
          <w:rFonts w:ascii="Times New Roman" w:eastAsia="Times New Roman" w:hAnsi="Times New Roman"/>
          <w:i/>
          <w:iCs/>
          <w:sz w:val="24"/>
          <w:szCs w:val="24"/>
          <w:lang w:val="lv-LV" w:eastAsia="lv-LV"/>
        </w:rPr>
        <w:t>Kredītinformācijas biroju likuma</w:t>
      </w:r>
      <w:r w:rsidRPr="00DF405F">
        <w:rPr>
          <w:rFonts w:ascii="Times New Roman" w:eastAsia="Times New Roman" w:hAnsi="Times New Roman"/>
          <w:i/>
          <w:iCs/>
          <w:sz w:val="24"/>
          <w:szCs w:val="24"/>
          <w:lang w:val="lv-LV" w:eastAsia="lv-LV"/>
        </w:rPr>
        <w:br/>
        <w:t>12.</w:t>
      </w:r>
      <w:r w:rsidR="001146E9" w:rsidRPr="00DF405F">
        <w:rPr>
          <w:rFonts w:ascii="Times New Roman" w:eastAsia="Times New Roman" w:hAnsi="Times New Roman"/>
          <w:i/>
          <w:iCs/>
          <w:sz w:val="24"/>
          <w:szCs w:val="24"/>
          <w:lang w:val="lv-LV" w:eastAsia="lv-LV"/>
        </w:rPr>
        <w:t> panta</w:t>
      </w:r>
      <w:r w:rsidRPr="00DF405F">
        <w:rPr>
          <w:rFonts w:ascii="Times New Roman" w:eastAsia="Times New Roman" w:hAnsi="Times New Roman"/>
          <w:i/>
          <w:iCs/>
          <w:sz w:val="24"/>
          <w:szCs w:val="24"/>
          <w:lang w:val="lv-LV" w:eastAsia="lv-LV"/>
        </w:rPr>
        <w:t> 1</w:t>
      </w:r>
      <w:r w:rsidR="009C7584">
        <w:rPr>
          <w:rFonts w:ascii="Times New Roman" w:eastAsia="Times New Roman" w:hAnsi="Times New Roman"/>
          <w:i/>
          <w:iCs/>
          <w:sz w:val="24"/>
          <w:szCs w:val="24"/>
          <w:lang w:val="lv-LV" w:eastAsia="lv-LV"/>
        </w:rPr>
        <w:t>.</w:t>
      </w:r>
      <w:r w:rsidR="001146E9" w:rsidRPr="00DF405F">
        <w:rPr>
          <w:rFonts w:ascii="Times New Roman" w:eastAsia="Times New Roman" w:hAnsi="Times New Roman"/>
          <w:i/>
          <w:iCs/>
          <w:sz w:val="24"/>
          <w:szCs w:val="24"/>
          <w:vertAlign w:val="superscript"/>
          <w:lang w:val="lv-LV" w:eastAsia="lv-LV"/>
        </w:rPr>
        <w:t>2</w:t>
      </w:r>
      <w:r w:rsidR="001146E9" w:rsidRPr="00DF405F">
        <w:rPr>
          <w:rFonts w:ascii="Times New Roman" w:eastAsia="Times New Roman" w:hAnsi="Times New Roman"/>
          <w:i/>
          <w:iCs/>
          <w:sz w:val="24"/>
          <w:szCs w:val="24"/>
          <w:lang w:val="lv-LV" w:eastAsia="lv-LV"/>
        </w:rPr>
        <w:t xml:space="preserve"> </w:t>
      </w:r>
      <w:r w:rsidRPr="00DF405F">
        <w:rPr>
          <w:rFonts w:ascii="Times New Roman" w:eastAsia="Times New Roman" w:hAnsi="Times New Roman"/>
          <w:i/>
          <w:iCs/>
          <w:sz w:val="24"/>
          <w:szCs w:val="24"/>
          <w:lang w:val="lv-LV" w:eastAsia="lv-LV"/>
        </w:rPr>
        <w:t xml:space="preserve">daļu  </w:t>
      </w:r>
    </w:p>
    <w:p w14:paraId="04EC1436" w14:textId="32AD4646" w:rsidR="00AF3E71" w:rsidRPr="009061B4" w:rsidRDefault="00B80689" w:rsidP="00220461">
      <w:pPr>
        <w:jc w:val="center"/>
        <w:rPr>
          <w:rFonts w:ascii="Times New Roman" w:hAnsi="Times New Roman"/>
          <w:b/>
          <w:sz w:val="24"/>
          <w:szCs w:val="24"/>
          <w:lang w:val="lv-LV"/>
        </w:rPr>
      </w:pPr>
      <w:r w:rsidRPr="009061B4">
        <w:rPr>
          <w:rFonts w:ascii="Times New Roman" w:hAnsi="Times New Roman"/>
          <w:b/>
          <w:sz w:val="24"/>
          <w:szCs w:val="24"/>
          <w:lang w:val="lv-LV"/>
        </w:rPr>
        <w:t>I</w:t>
      </w:r>
      <w:r w:rsidR="000733F5" w:rsidRPr="009061B4">
        <w:rPr>
          <w:rFonts w:ascii="Times New Roman" w:hAnsi="Times New Roman"/>
          <w:b/>
          <w:sz w:val="24"/>
          <w:szCs w:val="24"/>
          <w:lang w:val="lv-LV"/>
        </w:rPr>
        <w:t>.</w:t>
      </w:r>
      <w:r w:rsidRPr="009061B4">
        <w:rPr>
          <w:rFonts w:ascii="Times New Roman" w:hAnsi="Times New Roman"/>
          <w:b/>
          <w:sz w:val="24"/>
          <w:szCs w:val="24"/>
          <w:lang w:val="lv-LV"/>
        </w:rPr>
        <w:t xml:space="preserve"> </w:t>
      </w:r>
      <w:r w:rsidR="00220461" w:rsidRPr="009061B4">
        <w:rPr>
          <w:rFonts w:ascii="Times New Roman" w:hAnsi="Times New Roman"/>
          <w:b/>
          <w:sz w:val="24"/>
          <w:szCs w:val="24"/>
          <w:lang w:val="lv-LV"/>
        </w:rPr>
        <w:t>Vispārīgā informācija</w:t>
      </w:r>
    </w:p>
    <w:p w14:paraId="69B2066A" w14:textId="77777777" w:rsidR="006D73C0" w:rsidRDefault="00356C74" w:rsidP="00AA7132">
      <w:pPr>
        <w:pStyle w:val="Sarakstarindkopa"/>
        <w:numPr>
          <w:ilvl w:val="0"/>
          <w:numId w:val="1"/>
        </w:numPr>
        <w:shd w:val="clear" w:color="auto" w:fill="FFFFFF"/>
        <w:spacing w:line="293" w:lineRule="atLeast"/>
        <w:jc w:val="both"/>
        <w:rPr>
          <w:rFonts w:ascii="Times New Roman" w:hAnsi="Times New Roman"/>
          <w:sz w:val="24"/>
          <w:szCs w:val="24"/>
          <w:lang w:val="lv-LV"/>
        </w:rPr>
      </w:pPr>
      <w:r w:rsidRPr="009061B4">
        <w:rPr>
          <w:rFonts w:ascii="Times New Roman" w:hAnsi="Times New Roman"/>
          <w:sz w:val="24"/>
          <w:szCs w:val="24"/>
          <w:lang w:val="lv-LV"/>
        </w:rPr>
        <w:t>Noteikumi nosaka</w:t>
      </w:r>
      <w:r w:rsidR="006D73C0">
        <w:rPr>
          <w:rFonts w:ascii="Times New Roman" w:hAnsi="Times New Roman"/>
          <w:sz w:val="24"/>
          <w:szCs w:val="24"/>
          <w:lang w:val="lv-LV"/>
        </w:rPr>
        <w:t>:</w:t>
      </w:r>
    </w:p>
    <w:p w14:paraId="59A7E342" w14:textId="34DC6D88" w:rsidR="006D73C0" w:rsidRDefault="00D4504E" w:rsidP="006D73C0">
      <w:pPr>
        <w:pStyle w:val="Sarakstarindkopa"/>
        <w:numPr>
          <w:ilvl w:val="1"/>
          <w:numId w:val="12"/>
        </w:numPr>
        <w:shd w:val="clear" w:color="auto" w:fill="FFFFFF"/>
        <w:spacing w:line="293" w:lineRule="atLeast"/>
        <w:jc w:val="both"/>
        <w:rPr>
          <w:rFonts w:ascii="Times New Roman" w:hAnsi="Times New Roman"/>
          <w:sz w:val="24"/>
          <w:szCs w:val="24"/>
          <w:lang w:val="lv-LV"/>
        </w:rPr>
      </w:pPr>
      <w:r w:rsidRPr="009061B4">
        <w:rPr>
          <w:rFonts w:ascii="Times New Roman" w:hAnsi="Times New Roman"/>
          <w:sz w:val="24"/>
          <w:szCs w:val="24"/>
          <w:lang w:val="lv-LV"/>
        </w:rPr>
        <w:t xml:space="preserve"> </w:t>
      </w:r>
      <w:r w:rsidR="00781625" w:rsidRPr="009061B4">
        <w:rPr>
          <w:rFonts w:ascii="Times New Roman" w:hAnsi="Times New Roman"/>
          <w:sz w:val="24"/>
          <w:szCs w:val="24"/>
          <w:lang w:val="lv-LV"/>
        </w:rPr>
        <w:t xml:space="preserve">ziņu </w:t>
      </w:r>
      <w:r w:rsidR="00781625" w:rsidRPr="00593B36">
        <w:rPr>
          <w:rFonts w:ascii="Times New Roman" w:hAnsi="Times New Roman"/>
          <w:sz w:val="24"/>
          <w:szCs w:val="24"/>
          <w:lang w:val="lv-LV"/>
        </w:rPr>
        <w:t>par klienta maksājuma saistībām, kuras kredītinformācijas biroja datubāzē iekļauj kredīta devēji</w:t>
      </w:r>
      <w:r w:rsidR="00781625" w:rsidRPr="009061B4">
        <w:rPr>
          <w:rFonts w:ascii="Times New Roman" w:hAnsi="Times New Roman"/>
          <w:sz w:val="24"/>
          <w:szCs w:val="24"/>
          <w:lang w:val="lv-LV"/>
        </w:rPr>
        <w:t xml:space="preserve"> saskaņā ar Patērētāju tiesību aizsardzības likuma prasībām, saturu un apjomu</w:t>
      </w:r>
      <w:r w:rsidR="006D73C0">
        <w:rPr>
          <w:rFonts w:ascii="Times New Roman" w:hAnsi="Times New Roman"/>
          <w:sz w:val="24"/>
          <w:szCs w:val="24"/>
          <w:lang w:val="lv-LV"/>
        </w:rPr>
        <w:t>;</w:t>
      </w:r>
    </w:p>
    <w:p w14:paraId="3C554D3F" w14:textId="24E82509" w:rsidR="00AA7132" w:rsidRPr="009061B4" w:rsidRDefault="00781625" w:rsidP="008312A4">
      <w:pPr>
        <w:pStyle w:val="Sarakstarindkopa"/>
        <w:numPr>
          <w:ilvl w:val="1"/>
          <w:numId w:val="12"/>
        </w:numPr>
        <w:shd w:val="clear" w:color="auto" w:fill="FFFFFF"/>
        <w:spacing w:line="293" w:lineRule="atLeast"/>
        <w:jc w:val="both"/>
        <w:rPr>
          <w:rFonts w:ascii="Times New Roman" w:hAnsi="Times New Roman"/>
          <w:sz w:val="24"/>
          <w:szCs w:val="24"/>
          <w:lang w:val="lv-LV"/>
        </w:rPr>
      </w:pPr>
      <w:r w:rsidRPr="009061B4">
        <w:rPr>
          <w:rFonts w:ascii="Times New Roman" w:hAnsi="Times New Roman"/>
          <w:sz w:val="24"/>
          <w:szCs w:val="24"/>
          <w:lang w:val="lv-LV"/>
        </w:rPr>
        <w:t xml:space="preserve"> termiņus un kārtību, kādā </w:t>
      </w:r>
      <w:r w:rsidR="008578A1">
        <w:rPr>
          <w:rFonts w:ascii="Times New Roman" w:hAnsi="Times New Roman"/>
          <w:sz w:val="24"/>
          <w:szCs w:val="24"/>
          <w:lang w:val="lv-LV"/>
        </w:rPr>
        <w:t xml:space="preserve">minētās </w:t>
      </w:r>
      <w:r w:rsidRPr="009061B4">
        <w:rPr>
          <w:rFonts w:ascii="Times New Roman" w:hAnsi="Times New Roman"/>
          <w:sz w:val="24"/>
          <w:szCs w:val="24"/>
          <w:lang w:val="lv-LV"/>
        </w:rPr>
        <w:t xml:space="preserve">ziņas iekļaujamas </w:t>
      </w:r>
      <w:proofErr w:type="spellStart"/>
      <w:r w:rsidRPr="009061B4">
        <w:rPr>
          <w:rFonts w:ascii="Times New Roman" w:hAnsi="Times New Roman"/>
          <w:sz w:val="24"/>
          <w:szCs w:val="24"/>
          <w:lang w:val="lv-LV"/>
        </w:rPr>
        <w:t>kredītinformācijas</w:t>
      </w:r>
      <w:proofErr w:type="spellEnd"/>
      <w:r w:rsidRPr="009061B4">
        <w:rPr>
          <w:rFonts w:ascii="Times New Roman" w:hAnsi="Times New Roman"/>
          <w:sz w:val="24"/>
          <w:szCs w:val="24"/>
          <w:lang w:val="lv-LV"/>
        </w:rPr>
        <w:t xml:space="preserve"> biroja datubāzē</w:t>
      </w:r>
      <w:bookmarkStart w:id="0" w:name="_Hlk535237277"/>
      <w:r w:rsidRPr="009061B4">
        <w:rPr>
          <w:rFonts w:ascii="Times New Roman" w:hAnsi="Times New Roman"/>
          <w:sz w:val="24"/>
          <w:szCs w:val="24"/>
          <w:lang w:val="lv-LV"/>
        </w:rPr>
        <w:t>.</w:t>
      </w:r>
    </w:p>
    <w:p w14:paraId="0EFE7200" w14:textId="77777777" w:rsidR="00AA7132" w:rsidRPr="009061B4" w:rsidRDefault="00AA7132" w:rsidP="00AA7132">
      <w:pPr>
        <w:pStyle w:val="Sarakstarindkopa"/>
        <w:shd w:val="clear" w:color="auto" w:fill="FFFFFF"/>
        <w:spacing w:line="293" w:lineRule="atLeast"/>
        <w:ind w:left="660"/>
        <w:jc w:val="both"/>
        <w:rPr>
          <w:rFonts w:ascii="Times New Roman" w:hAnsi="Times New Roman"/>
          <w:sz w:val="24"/>
          <w:szCs w:val="24"/>
          <w:lang w:val="lv-LV"/>
        </w:rPr>
      </w:pPr>
    </w:p>
    <w:p w14:paraId="5F2CD0DF" w14:textId="6D440A51" w:rsidR="000733F5" w:rsidRPr="004100A0" w:rsidRDefault="00073507" w:rsidP="004100A0">
      <w:pPr>
        <w:pStyle w:val="Sarakstarindkopa"/>
        <w:numPr>
          <w:ilvl w:val="0"/>
          <w:numId w:val="1"/>
        </w:numPr>
        <w:shd w:val="clear" w:color="auto" w:fill="FFFFFF"/>
        <w:spacing w:line="293" w:lineRule="atLeast"/>
        <w:jc w:val="both"/>
        <w:rPr>
          <w:rFonts w:ascii="Times New Roman" w:hAnsi="Times New Roman"/>
          <w:sz w:val="24"/>
          <w:szCs w:val="24"/>
          <w:lang w:val="lv-LV"/>
        </w:rPr>
      </w:pPr>
      <w:r w:rsidRPr="009061B4">
        <w:rPr>
          <w:rFonts w:ascii="Times New Roman" w:hAnsi="Times New Roman"/>
          <w:sz w:val="24"/>
          <w:szCs w:val="24"/>
          <w:lang w:val="lv-LV"/>
        </w:rPr>
        <w:t>Kredītinformācijas biroj</w:t>
      </w:r>
      <w:r w:rsidR="004C27E5">
        <w:rPr>
          <w:rFonts w:ascii="Times New Roman" w:hAnsi="Times New Roman"/>
          <w:sz w:val="24"/>
          <w:szCs w:val="24"/>
          <w:lang w:val="lv-LV"/>
        </w:rPr>
        <w:t>a</w:t>
      </w:r>
      <w:r w:rsidRPr="009061B4">
        <w:rPr>
          <w:rFonts w:ascii="Times New Roman" w:hAnsi="Times New Roman"/>
          <w:sz w:val="24"/>
          <w:szCs w:val="24"/>
          <w:lang w:val="lv-LV"/>
        </w:rPr>
        <w:t xml:space="preserve"> datubāzē</w:t>
      </w:r>
      <w:r w:rsidRPr="009061B4">
        <w:rPr>
          <w:rFonts w:ascii="Times New Roman" w:eastAsia="Times New Roman" w:hAnsi="Times New Roman"/>
          <w:sz w:val="24"/>
          <w:szCs w:val="24"/>
          <w:lang w:val="lv-LV" w:eastAsia="lv-LV"/>
        </w:rPr>
        <w:t xml:space="preserve"> </w:t>
      </w:r>
      <w:r w:rsidR="00220461" w:rsidRPr="009061B4">
        <w:rPr>
          <w:rFonts w:ascii="Times New Roman" w:eastAsia="Times New Roman" w:hAnsi="Times New Roman"/>
          <w:sz w:val="24"/>
          <w:szCs w:val="24"/>
          <w:lang w:val="lv-LV" w:eastAsia="lv-LV"/>
        </w:rPr>
        <w:t>iekļautajām ziņām ir informatīvs raksturs, un tās nepierāda klienta</w:t>
      </w:r>
      <w:r w:rsidR="004C27E5">
        <w:rPr>
          <w:rFonts w:ascii="Times New Roman" w:eastAsia="Times New Roman" w:hAnsi="Times New Roman"/>
          <w:sz w:val="24"/>
          <w:szCs w:val="24"/>
          <w:lang w:val="lv-LV" w:eastAsia="lv-LV"/>
        </w:rPr>
        <w:t xml:space="preserve"> </w:t>
      </w:r>
      <w:r w:rsidR="00220461" w:rsidRPr="004100A0">
        <w:rPr>
          <w:rFonts w:ascii="Times New Roman" w:eastAsia="Times New Roman" w:hAnsi="Times New Roman"/>
          <w:sz w:val="24"/>
          <w:szCs w:val="24"/>
          <w:lang w:val="lv-LV" w:eastAsia="lv-LV"/>
        </w:rPr>
        <w:t>un klienta galvinieka saistību esamību vai neesamību.</w:t>
      </w:r>
      <w:bookmarkStart w:id="1" w:name="p-433311"/>
      <w:bookmarkEnd w:id="1"/>
    </w:p>
    <w:p w14:paraId="4B98204C" w14:textId="77777777" w:rsidR="00361BEC" w:rsidRPr="00361BEC" w:rsidRDefault="00361BEC" w:rsidP="00361BEC">
      <w:pPr>
        <w:pStyle w:val="Sarakstarindkopa"/>
        <w:rPr>
          <w:rFonts w:ascii="Times New Roman" w:hAnsi="Times New Roman"/>
          <w:sz w:val="24"/>
          <w:szCs w:val="24"/>
          <w:lang w:val="lv-LV"/>
        </w:rPr>
      </w:pPr>
    </w:p>
    <w:p w14:paraId="72EEBB66" w14:textId="77777777" w:rsidR="00361BEC" w:rsidRPr="00361BEC" w:rsidRDefault="00361BEC" w:rsidP="00361BEC">
      <w:pPr>
        <w:pStyle w:val="Sarakstarindkopa"/>
        <w:shd w:val="clear" w:color="auto" w:fill="FFFFFF"/>
        <w:spacing w:after="0" w:line="240" w:lineRule="auto"/>
        <w:ind w:left="660"/>
        <w:contextualSpacing w:val="0"/>
        <w:jc w:val="both"/>
        <w:rPr>
          <w:rFonts w:ascii="Times New Roman" w:hAnsi="Times New Roman"/>
          <w:sz w:val="24"/>
          <w:szCs w:val="24"/>
          <w:lang w:val="lv-LV"/>
        </w:rPr>
      </w:pPr>
    </w:p>
    <w:p w14:paraId="09DDB4CA" w14:textId="403331EB" w:rsidR="00EB2957" w:rsidRPr="009061B4" w:rsidRDefault="00B80689" w:rsidP="00FF6F64">
      <w:pPr>
        <w:shd w:val="clear" w:color="auto" w:fill="FFFFFF"/>
        <w:spacing w:after="0" w:line="240" w:lineRule="auto"/>
        <w:jc w:val="center"/>
        <w:rPr>
          <w:rFonts w:ascii="Times New Roman" w:hAnsi="Times New Roman"/>
          <w:b/>
          <w:sz w:val="24"/>
          <w:szCs w:val="24"/>
          <w:lang w:val="lv-LV"/>
        </w:rPr>
      </w:pPr>
      <w:r w:rsidRPr="009061B4">
        <w:rPr>
          <w:rFonts w:ascii="Times New Roman" w:hAnsi="Times New Roman"/>
          <w:b/>
          <w:sz w:val="24"/>
          <w:szCs w:val="24"/>
          <w:lang w:val="lv-LV"/>
        </w:rPr>
        <w:t>II</w:t>
      </w:r>
      <w:r w:rsidR="000733F5" w:rsidRPr="009061B4">
        <w:rPr>
          <w:rFonts w:ascii="Times New Roman" w:hAnsi="Times New Roman"/>
          <w:b/>
          <w:sz w:val="24"/>
          <w:szCs w:val="24"/>
          <w:lang w:val="lv-LV"/>
        </w:rPr>
        <w:t>.</w:t>
      </w:r>
      <w:r w:rsidRPr="009061B4">
        <w:rPr>
          <w:rFonts w:ascii="Times New Roman" w:hAnsi="Times New Roman"/>
          <w:b/>
          <w:sz w:val="24"/>
          <w:szCs w:val="24"/>
          <w:lang w:val="lv-LV"/>
        </w:rPr>
        <w:t xml:space="preserve"> </w:t>
      </w:r>
      <w:r w:rsidR="00D528CA" w:rsidRPr="009061B4">
        <w:rPr>
          <w:rFonts w:ascii="Times New Roman" w:hAnsi="Times New Roman"/>
          <w:b/>
          <w:sz w:val="24"/>
          <w:szCs w:val="24"/>
          <w:lang w:val="lv-LV"/>
        </w:rPr>
        <w:t>K</w:t>
      </w:r>
      <w:r w:rsidR="00D3670B" w:rsidRPr="009061B4">
        <w:rPr>
          <w:rFonts w:ascii="Times New Roman" w:hAnsi="Times New Roman"/>
          <w:b/>
          <w:sz w:val="24"/>
          <w:szCs w:val="24"/>
          <w:lang w:val="lv-LV"/>
        </w:rPr>
        <w:t>redītinformācijas biroj</w:t>
      </w:r>
      <w:r w:rsidR="0074598C">
        <w:rPr>
          <w:rFonts w:ascii="Times New Roman" w:hAnsi="Times New Roman"/>
          <w:b/>
          <w:sz w:val="24"/>
          <w:szCs w:val="24"/>
          <w:lang w:val="lv-LV"/>
        </w:rPr>
        <w:t>a</w:t>
      </w:r>
      <w:r w:rsidR="00D3670B" w:rsidRPr="009061B4">
        <w:rPr>
          <w:rFonts w:ascii="Times New Roman" w:hAnsi="Times New Roman"/>
          <w:b/>
          <w:sz w:val="24"/>
          <w:szCs w:val="24"/>
          <w:lang w:val="lv-LV"/>
        </w:rPr>
        <w:t xml:space="preserve"> datubāzē </w:t>
      </w:r>
      <w:r w:rsidR="00C13410" w:rsidRPr="009061B4">
        <w:rPr>
          <w:rFonts w:ascii="Times New Roman" w:hAnsi="Times New Roman"/>
          <w:b/>
          <w:sz w:val="24"/>
          <w:szCs w:val="24"/>
          <w:lang w:val="lv-LV"/>
        </w:rPr>
        <w:t>iekļaujam</w:t>
      </w:r>
      <w:r w:rsidR="00553611">
        <w:rPr>
          <w:rFonts w:ascii="Times New Roman" w:hAnsi="Times New Roman"/>
          <w:b/>
          <w:sz w:val="24"/>
          <w:szCs w:val="24"/>
          <w:lang w:val="lv-LV"/>
        </w:rPr>
        <w:t>ās</w:t>
      </w:r>
      <w:r w:rsidR="00C13410" w:rsidRPr="009061B4">
        <w:rPr>
          <w:rFonts w:ascii="Times New Roman" w:hAnsi="Times New Roman"/>
          <w:b/>
          <w:sz w:val="24"/>
          <w:szCs w:val="24"/>
          <w:lang w:val="lv-LV"/>
        </w:rPr>
        <w:t xml:space="preserve"> ziņ</w:t>
      </w:r>
      <w:r w:rsidR="00553611">
        <w:rPr>
          <w:rFonts w:ascii="Times New Roman" w:hAnsi="Times New Roman"/>
          <w:b/>
          <w:sz w:val="24"/>
          <w:szCs w:val="24"/>
          <w:lang w:val="lv-LV"/>
        </w:rPr>
        <w:t>as</w:t>
      </w:r>
      <w:r w:rsidR="00C13410" w:rsidRPr="009061B4">
        <w:rPr>
          <w:rFonts w:ascii="Times New Roman" w:hAnsi="Times New Roman"/>
          <w:b/>
          <w:sz w:val="24"/>
          <w:szCs w:val="24"/>
          <w:lang w:val="lv-LV"/>
        </w:rPr>
        <w:t xml:space="preserve"> </w:t>
      </w:r>
    </w:p>
    <w:p w14:paraId="50BE3951" w14:textId="7ABBBCC0" w:rsidR="00EE47EA" w:rsidRPr="009061B4" w:rsidRDefault="00316510" w:rsidP="00116931">
      <w:pPr>
        <w:shd w:val="clear" w:color="auto" w:fill="FFFFFF"/>
        <w:spacing w:after="0" w:line="240" w:lineRule="auto"/>
        <w:jc w:val="center"/>
        <w:rPr>
          <w:rFonts w:ascii="Times New Roman" w:hAnsi="Times New Roman"/>
          <w:b/>
          <w:sz w:val="24"/>
          <w:szCs w:val="24"/>
          <w:lang w:val="lv-LV"/>
        </w:rPr>
      </w:pPr>
      <w:r w:rsidRPr="009061B4">
        <w:rPr>
          <w:rFonts w:ascii="Times New Roman" w:hAnsi="Times New Roman"/>
          <w:b/>
          <w:sz w:val="24"/>
          <w:szCs w:val="24"/>
          <w:lang w:val="lv-LV"/>
        </w:rPr>
        <w:t xml:space="preserve">par </w:t>
      </w:r>
      <w:r w:rsidR="00630F56" w:rsidRPr="009061B4">
        <w:rPr>
          <w:rFonts w:ascii="Times New Roman" w:hAnsi="Times New Roman"/>
          <w:b/>
          <w:sz w:val="24"/>
          <w:szCs w:val="24"/>
          <w:lang w:val="lv-LV"/>
        </w:rPr>
        <w:t xml:space="preserve">maksājuma </w:t>
      </w:r>
      <w:r w:rsidRPr="009061B4">
        <w:rPr>
          <w:rFonts w:ascii="Times New Roman" w:hAnsi="Times New Roman"/>
          <w:b/>
          <w:sz w:val="24"/>
          <w:szCs w:val="24"/>
          <w:lang w:val="lv-LV"/>
        </w:rPr>
        <w:t>saistībām un saistību izpildes gaitu</w:t>
      </w:r>
    </w:p>
    <w:p w14:paraId="1012FAFC" w14:textId="68ACC236" w:rsidR="00AA7132" w:rsidRPr="00B3150D" w:rsidRDefault="00110598" w:rsidP="00510A68">
      <w:pPr>
        <w:shd w:val="clear" w:color="auto" w:fill="FFFFFF"/>
        <w:spacing w:after="0" w:line="240" w:lineRule="auto"/>
        <w:jc w:val="center"/>
        <w:rPr>
          <w:rFonts w:ascii="Times New Roman" w:eastAsia="Times New Roman" w:hAnsi="Times New Roman"/>
          <w:sz w:val="24"/>
          <w:szCs w:val="24"/>
          <w:lang w:val="lv-LV" w:eastAsia="lv-LV"/>
        </w:rPr>
      </w:pPr>
      <w:bookmarkStart w:id="2" w:name="p7"/>
      <w:bookmarkStart w:id="3" w:name="p-646311"/>
      <w:bookmarkEnd w:id="2"/>
      <w:bookmarkEnd w:id="3"/>
      <w:r w:rsidRPr="00B3150D">
        <w:rPr>
          <w:rFonts w:ascii="Times New Roman" w:eastAsia="Times New Roman" w:hAnsi="Times New Roman"/>
          <w:sz w:val="24"/>
          <w:szCs w:val="24"/>
          <w:lang w:val="lv-LV" w:eastAsia="lv-LV"/>
        </w:rPr>
        <w:tab/>
      </w:r>
    </w:p>
    <w:p w14:paraId="4957073D" w14:textId="664CC5C7" w:rsidR="005B09D8" w:rsidRPr="00593B36" w:rsidRDefault="00B67AB4" w:rsidP="00AA7132">
      <w:pPr>
        <w:pStyle w:val="Sarakstarindkopa"/>
        <w:numPr>
          <w:ilvl w:val="0"/>
          <w:numId w:val="1"/>
        </w:numPr>
        <w:shd w:val="clear" w:color="auto" w:fill="FFFFFF"/>
        <w:spacing w:line="293" w:lineRule="atLeast"/>
        <w:jc w:val="both"/>
        <w:rPr>
          <w:rFonts w:ascii="Times New Roman" w:eastAsia="Times New Roman" w:hAnsi="Times New Roman"/>
          <w:sz w:val="24"/>
          <w:szCs w:val="24"/>
          <w:lang w:val="lv-LV" w:eastAsia="lv-LV"/>
        </w:rPr>
      </w:pPr>
      <w:r w:rsidRPr="009061B4">
        <w:rPr>
          <w:rFonts w:ascii="Times New Roman" w:eastAsia="Times New Roman" w:hAnsi="Times New Roman"/>
          <w:sz w:val="24"/>
          <w:szCs w:val="24"/>
          <w:lang w:val="lv-LV" w:eastAsia="lv-LV"/>
        </w:rPr>
        <w:t>Kredītinformācijas biroj</w:t>
      </w:r>
      <w:r w:rsidR="006A6146">
        <w:rPr>
          <w:rFonts w:ascii="Times New Roman" w:eastAsia="Times New Roman" w:hAnsi="Times New Roman"/>
          <w:sz w:val="24"/>
          <w:szCs w:val="24"/>
          <w:lang w:val="lv-LV" w:eastAsia="lv-LV"/>
        </w:rPr>
        <w:t>a</w:t>
      </w:r>
      <w:r w:rsidRPr="009061B4">
        <w:rPr>
          <w:rFonts w:ascii="Times New Roman" w:eastAsia="Times New Roman" w:hAnsi="Times New Roman"/>
          <w:sz w:val="24"/>
          <w:szCs w:val="24"/>
          <w:lang w:val="lv-LV" w:eastAsia="lv-LV"/>
        </w:rPr>
        <w:t xml:space="preserve"> datubāzē iekļauj</w:t>
      </w:r>
      <w:r w:rsidRPr="009061B4">
        <w:rPr>
          <w:rFonts w:ascii="Times New Roman" w:hAnsi="Times New Roman"/>
          <w:b/>
          <w:sz w:val="24"/>
          <w:szCs w:val="24"/>
          <w:lang w:val="lv-LV"/>
        </w:rPr>
        <w:t xml:space="preserve"> </w:t>
      </w:r>
      <w:r w:rsidR="00F05D7A" w:rsidRPr="00F05D7A">
        <w:rPr>
          <w:rFonts w:ascii="Times New Roman" w:eastAsia="Times New Roman" w:hAnsi="Times New Roman"/>
          <w:sz w:val="24"/>
          <w:szCs w:val="24"/>
          <w:lang w:val="lv-LV" w:eastAsia="lv-LV"/>
        </w:rPr>
        <w:t xml:space="preserve">šādas </w:t>
      </w:r>
      <w:r w:rsidR="007E43D8">
        <w:rPr>
          <w:rFonts w:ascii="Times New Roman" w:eastAsia="Times New Roman" w:hAnsi="Times New Roman"/>
          <w:sz w:val="24"/>
          <w:szCs w:val="24"/>
          <w:lang w:val="lv-LV" w:eastAsia="lv-LV"/>
        </w:rPr>
        <w:t xml:space="preserve">ar </w:t>
      </w:r>
      <w:r w:rsidR="00903FB8" w:rsidRPr="009061B4">
        <w:rPr>
          <w:rFonts w:ascii="Times New Roman" w:eastAsia="Times New Roman" w:hAnsi="Times New Roman"/>
          <w:sz w:val="24"/>
          <w:szCs w:val="24"/>
          <w:lang w:val="lv-LV" w:eastAsia="lv-LV"/>
        </w:rPr>
        <w:t xml:space="preserve">klienta </w:t>
      </w:r>
      <w:r w:rsidR="005B6523" w:rsidRPr="009061B4">
        <w:rPr>
          <w:rFonts w:ascii="Times New Roman" w:eastAsia="Times New Roman" w:hAnsi="Times New Roman"/>
          <w:sz w:val="24"/>
          <w:szCs w:val="24"/>
          <w:lang w:val="lv-LV" w:eastAsia="lv-LV"/>
        </w:rPr>
        <w:t xml:space="preserve">un klienta galvinieka </w:t>
      </w:r>
      <w:r w:rsidR="00070D56">
        <w:rPr>
          <w:rFonts w:ascii="Times New Roman" w:eastAsia="Times New Roman" w:hAnsi="Times New Roman"/>
          <w:sz w:val="24"/>
          <w:szCs w:val="24"/>
          <w:lang w:val="lv-LV" w:eastAsia="lv-LV"/>
        </w:rPr>
        <w:t xml:space="preserve">maksājuma </w:t>
      </w:r>
      <w:r w:rsidR="00903FB8" w:rsidRPr="009061B4">
        <w:rPr>
          <w:rFonts w:ascii="Times New Roman" w:eastAsia="Times New Roman" w:hAnsi="Times New Roman"/>
          <w:sz w:val="24"/>
          <w:szCs w:val="24"/>
          <w:lang w:val="lv-LV" w:eastAsia="lv-LV"/>
        </w:rPr>
        <w:t>saistībām</w:t>
      </w:r>
      <w:r w:rsidR="007E43D8" w:rsidRPr="007E43D8">
        <w:rPr>
          <w:rFonts w:ascii="Times New Roman" w:eastAsia="Times New Roman" w:hAnsi="Times New Roman"/>
          <w:sz w:val="24"/>
          <w:szCs w:val="24"/>
          <w:lang w:val="lv-LV" w:eastAsia="lv-LV"/>
        </w:rPr>
        <w:t xml:space="preserve"> </w:t>
      </w:r>
      <w:r w:rsidR="007E43D8" w:rsidRPr="00593B36">
        <w:rPr>
          <w:rFonts w:ascii="Times New Roman" w:eastAsia="Times New Roman" w:hAnsi="Times New Roman"/>
          <w:sz w:val="24"/>
          <w:szCs w:val="24"/>
          <w:lang w:val="lv-LV" w:eastAsia="lv-LV"/>
        </w:rPr>
        <w:t>saistītas ziņas</w:t>
      </w:r>
      <w:r w:rsidR="00903FB8" w:rsidRPr="00593B36">
        <w:rPr>
          <w:rFonts w:ascii="Times New Roman" w:eastAsia="Times New Roman" w:hAnsi="Times New Roman"/>
          <w:sz w:val="24"/>
          <w:szCs w:val="24"/>
          <w:lang w:val="lv-LV" w:eastAsia="lv-LV"/>
        </w:rPr>
        <w:t>:</w:t>
      </w:r>
    </w:p>
    <w:p w14:paraId="726A068B" w14:textId="3F4CAFAE" w:rsidR="00EE47EA" w:rsidRPr="00593B36" w:rsidRDefault="002C5895" w:rsidP="00290243">
      <w:pPr>
        <w:pStyle w:val="Sarakstarindkopa"/>
        <w:numPr>
          <w:ilvl w:val="1"/>
          <w:numId w:val="1"/>
        </w:numPr>
        <w:shd w:val="clear" w:color="auto" w:fill="FFFFFF"/>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personas kods, bet nerezidentiem - dzimšanas datums, vārds un uzvārds;</w:t>
      </w:r>
    </w:p>
    <w:p w14:paraId="4698DCC9" w14:textId="7FE51B5B" w:rsidR="00EE47EA" w:rsidRPr="00593B36" w:rsidRDefault="00933E62" w:rsidP="00290243">
      <w:pPr>
        <w:pStyle w:val="Sarakstarindkopa"/>
        <w:numPr>
          <w:ilvl w:val="1"/>
          <w:numId w:val="1"/>
        </w:numPr>
        <w:shd w:val="clear" w:color="auto" w:fill="FFFFFF"/>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 xml:space="preserve">personas </w:t>
      </w:r>
      <w:r w:rsidR="007E43D8" w:rsidRPr="00593B36">
        <w:rPr>
          <w:rFonts w:ascii="Times New Roman" w:eastAsia="Times New Roman" w:hAnsi="Times New Roman"/>
          <w:sz w:val="24"/>
          <w:szCs w:val="24"/>
          <w:lang w:val="lv-LV" w:eastAsia="lv-LV"/>
        </w:rPr>
        <w:t>statuss;</w:t>
      </w:r>
    </w:p>
    <w:p w14:paraId="559F0814" w14:textId="5D4E1835" w:rsidR="00EE47EA" w:rsidRPr="00593B36" w:rsidRDefault="003C632A" w:rsidP="00290243">
      <w:pPr>
        <w:pStyle w:val="Sarakstarindkopa"/>
        <w:numPr>
          <w:ilvl w:val="1"/>
          <w:numId w:val="1"/>
        </w:numPr>
        <w:shd w:val="clear" w:color="auto" w:fill="FFFFFF"/>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 xml:space="preserve">klienta </w:t>
      </w:r>
      <w:r w:rsidR="00903FB8" w:rsidRPr="00593B36">
        <w:rPr>
          <w:rFonts w:ascii="Times New Roman" w:eastAsia="Times New Roman" w:hAnsi="Times New Roman"/>
          <w:sz w:val="24"/>
          <w:szCs w:val="24"/>
          <w:lang w:val="lv-LV" w:eastAsia="lv-LV"/>
        </w:rPr>
        <w:t xml:space="preserve">saistību </w:t>
      </w:r>
      <w:r w:rsidR="00DF42E4" w:rsidRPr="00593B36">
        <w:rPr>
          <w:rFonts w:ascii="Times New Roman" w:eastAsia="Times New Roman" w:hAnsi="Times New Roman"/>
          <w:sz w:val="24"/>
          <w:szCs w:val="24"/>
          <w:lang w:val="lv-LV" w:eastAsia="lv-LV"/>
        </w:rPr>
        <w:t>veids</w:t>
      </w:r>
      <w:r w:rsidR="00353FF1" w:rsidRPr="00593B36">
        <w:rPr>
          <w:rFonts w:ascii="Times New Roman" w:eastAsia="Times New Roman" w:hAnsi="Times New Roman"/>
          <w:sz w:val="24"/>
          <w:szCs w:val="24"/>
          <w:lang w:val="lv-LV" w:eastAsia="lv-LV"/>
        </w:rPr>
        <w:t>;</w:t>
      </w:r>
      <w:r w:rsidR="00A12435" w:rsidRPr="00593B36">
        <w:rPr>
          <w:rFonts w:ascii="Times New Roman" w:eastAsia="Times New Roman" w:hAnsi="Times New Roman"/>
          <w:sz w:val="24"/>
          <w:szCs w:val="24"/>
          <w:lang w:val="lv-LV" w:eastAsia="lv-LV"/>
        </w:rPr>
        <w:t xml:space="preserve"> </w:t>
      </w:r>
    </w:p>
    <w:p w14:paraId="50775961" w14:textId="51AEFC7E" w:rsidR="00EE47EA" w:rsidRPr="00593B36" w:rsidRDefault="00D1112A" w:rsidP="00290243">
      <w:pPr>
        <w:pStyle w:val="Sarakstarindkopa"/>
        <w:numPr>
          <w:ilvl w:val="1"/>
          <w:numId w:val="1"/>
        </w:numPr>
        <w:shd w:val="clear" w:color="auto" w:fill="FFFFFF"/>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 xml:space="preserve">klienta </w:t>
      </w:r>
      <w:r w:rsidR="0008218C" w:rsidRPr="00593B36">
        <w:rPr>
          <w:rFonts w:ascii="Times New Roman" w:eastAsia="Times New Roman" w:hAnsi="Times New Roman"/>
          <w:iCs/>
          <w:sz w:val="24"/>
          <w:szCs w:val="24"/>
          <w:lang w:val="lv-LV" w:eastAsia="lv-LV"/>
        </w:rPr>
        <w:t>faktiskais līguma un no tā izrietošo saistību statuss;</w:t>
      </w:r>
    </w:p>
    <w:p w14:paraId="4B2A4C70" w14:textId="4AB248F0" w:rsidR="00EE47EA" w:rsidRPr="00593B36" w:rsidRDefault="001F2C19" w:rsidP="00290243">
      <w:pPr>
        <w:pStyle w:val="Sarakstarindkopa"/>
        <w:numPr>
          <w:ilvl w:val="1"/>
          <w:numId w:val="1"/>
        </w:numPr>
        <w:shd w:val="clear" w:color="auto" w:fill="FFFFFF"/>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 xml:space="preserve">klienta </w:t>
      </w:r>
      <w:r w:rsidR="00AA1FB9" w:rsidRPr="00593B36">
        <w:rPr>
          <w:rFonts w:ascii="Times New Roman" w:eastAsia="Times New Roman" w:hAnsi="Times New Roman"/>
          <w:sz w:val="24"/>
          <w:szCs w:val="24"/>
          <w:lang w:val="lv-LV" w:eastAsia="lv-LV"/>
        </w:rPr>
        <w:t xml:space="preserve">līgumā noteiktais </w:t>
      </w:r>
      <w:r w:rsidRPr="00593B36">
        <w:rPr>
          <w:rFonts w:ascii="Times New Roman" w:eastAsia="Times New Roman" w:hAnsi="Times New Roman"/>
          <w:sz w:val="24"/>
          <w:szCs w:val="24"/>
          <w:lang w:val="lv-LV" w:eastAsia="lv-LV"/>
        </w:rPr>
        <w:t xml:space="preserve">klienta </w:t>
      </w:r>
      <w:r w:rsidR="00AA1FB9" w:rsidRPr="00593B36">
        <w:rPr>
          <w:rFonts w:ascii="Times New Roman" w:eastAsia="Times New Roman" w:hAnsi="Times New Roman"/>
          <w:sz w:val="24"/>
          <w:szCs w:val="24"/>
          <w:lang w:val="lv-LV" w:eastAsia="lv-LV"/>
        </w:rPr>
        <w:t>saistību apjoms un valūta</w:t>
      </w:r>
      <w:r w:rsidRPr="00593B36">
        <w:rPr>
          <w:rFonts w:ascii="Times New Roman" w:eastAsia="Times New Roman" w:hAnsi="Times New Roman"/>
          <w:sz w:val="24"/>
          <w:szCs w:val="24"/>
          <w:lang w:val="lv-LV" w:eastAsia="lv-LV"/>
        </w:rPr>
        <w:t xml:space="preserve">, </w:t>
      </w:r>
      <w:r w:rsidR="00D1112A" w:rsidRPr="00593B36">
        <w:rPr>
          <w:rFonts w:ascii="Times New Roman" w:eastAsia="Times New Roman" w:hAnsi="Times New Roman"/>
          <w:sz w:val="24"/>
          <w:szCs w:val="24"/>
          <w:lang w:val="lv-LV" w:eastAsia="lv-LV"/>
        </w:rPr>
        <w:t xml:space="preserve">un </w:t>
      </w:r>
      <w:r w:rsidRPr="00593B36">
        <w:rPr>
          <w:rFonts w:ascii="Times New Roman" w:eastAsia="Times New Roman" w:hAnsi="Times New Roman"/>
          <w:sz w:val="24"/>
          <w:szCs w:val="24"/>
          <w:lang w:val="lv-LV" w:eastAsia="lv-LV"/>
        </w:rPr>
        <w:t>attiecīgi</w:t>
      </w:r>
      <w:r w:rsidR="008578A1" w:rsidRPr="00593B36">
        <w:rPr>
          <w:rFonts w:ascii="Times New Roman" w:eastAsia="Times New Roman" w:hAnsi="Times New Roman"/>
          <w:sz w:val="24"/>
          <w:szCs w:val="24"/>
          <w:lang w:val="lv-LV" w:eastAsia="lv-LV"/>
        </w:rPr>
        <w:t xml:space="preserve"> -</w:t>
      </w:r>
      <w:r w:rsidRPr="00593B36">
        <w:rPr>
          <w:rFonts w:ascii="Times New Roman" w:eastAsia="Times New Roman" w:hAnsi="Times New Roman"/>
          <w:sz w:val="24"/>
          <w:szCs w:val="24"/>
          <w:lang w:val="lv-LV" w:eastAsia="lv-LV"/>
        </w:rPr>
        <w:t xml:space="preserve"> klienta galvinieka saistību apjoms</w:t>
      </w:r>
      <w:r w:rsidR="00AA1FB9" w:rsidRPr="00593B36">
        <w:rPr>
          <w:rFonts w:ascii="Times New Roman" w:eastAsia="Times New Roman" w:hAnsi="Times New Roman"/>
          <w:sz w:val="24"/>
          <w:szCs w:val="24"/>
          <w:lang w:val="lv-LV" w:eastAsia="lv-LV"/>
        </w:rPr>
        <w:t>;</w:t>
      </w:r>
    </w:p>
    <w:p w14:paraId="4930D17C" w14:textId="73DB6335" w:rsidR="009C504E" w:rsidRPr="00593B36" w:rsidRDefault="00D1112A" w:rsidP="00290243">
      <w:pPr>
        <w:pStyle w:val="Sarakstarindkopa"/>
        <w:numPr>
          <w:ilvl w:val="1"/>
          <w:numId w:val="1"/>
        </w:numPr>
        <w:shd w:val="clear" w:color="auto" w:fill="FFFFFF"/>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 xml:space="preserve">klienta </w:t>
      </w:r>
      <w:r w:rsidR="009C504E" w:rsidRPr="00593B36">
        <w:rPr>
          <w:rFonts w:ascii="Times New Roman" w:eastAsia="Times New Roman" w:hAnsi="Times New Roman"/>
          <w:sz w:val="24"/>
          <w:szCs w:val="24"/>
          <w:lang w:val="lv-LV" w:eastAsia="lv-LV"/>
        </w:rPr>
        <w:t>saistību faktiskais atlikums uz noteiktu datumu un datums;</w:t>
      </w:r>
    </w:p>
    <w:p w14:paraId="470D0AD2" w14:textId="3249CCFE" w:rsidR="00EE47EA" w:rsidRPr="00593B36" w:rsidRDefault="003C632A" w:rsidP="00290243">
      <w:pPr>
        <w:pStyle w:val="Sarakstarindkopa"/>
        <w:numPr>
          <w:ilvl w:val="1"/>
          <w:numId w:val="1"/>
        </w:numPr>
        <w:shd w:val="clear" w:color="auto" w:fill="FFFFFF"/>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 xml:space="preserve">klienta </w:t>
      </w:r>
      <w:r w:rsidR="00E01D8F" w:rsidRPr="00593B36">
        <w:rPr>
          <w:rFonts w:ascii="Times New Roman" w:eastAsia="Times New Roman" w:hAnsi="Times New Roman"/>
          <w:sz w:val="24"/>
          <w:szCs w:val="24"/>
          <w:lang w:val="lv-LV" w:eastAsia="lv-LV"/>
        </w:rPr>
        <w:t>saistību sākuma datums;</w:t>
      </w:r>
    </w:p>
    <w:p w14:paraId="59ECD1C8" w14:textId="4ABA7726" w:rsidR="00EE47EA" w:rsidRPr="00593B36" w:rsidRDefault="003C632A" w:rsidP="00290243">
      <w:pPr>
        <w:pStyle w:val="Sarakstarindkopa"/>
        <w:numPr>
          <w:ilvl w:val="1"/>
          <w:numId w:val="1"/>
        </w:numPr>
        <w:shd w:val="clear" w:color="auto" w:fill="FFFFFF"/>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 xml:space="preserve">klienta </w:t>
      </w:r>
      <w:r w:rsidR="00E01D8F" w:rsidRPr="00593B36">
        <w:rPr>
          <w:rFonts w:ascii="Times New Roman" w:eastAsia="Times New Roman" w:hAnsi="Times New Roman"/>
          <w:sz w:val="24"/>
          <w:szCs w:val="24"/>
          <w:lang w:val="lv-LV" w:eastAsia="lv-LV"/>
        </w:rPr>
        <w:t>saistību pārņemšanas datums, ja tiesības un saistības vai prasījuma tiesības pārņemtas no citas personas;</w:t>
      </w:r>
    </w:p>
    <w:p w14:paraId="62B4FA5E" w14:textId="14ED54DF" w:rsidR="001F2C19" w:rsidRPr="00593B36" w:rsidRDefault="003C632A" w:rsidP="00290243">
      <w:pPr>
        <w:pStyle w:val="Sarakstarindkopa"/>
        <w:numPr>
          <w:ilvl w:val="1"/>
          <w:numId w:val="1"/>
        </w:numPr>
        <w:shd w:val="clear" w:color="auto" w:fill="FFFFFF"/>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 xml:space="preserve">klienta </w:t>
      </w:r>
      <w:r w:rsidR="00E01D8F" w:rsidRPr="00593B36">
        <w:rPr>
          <w:rFonts w:ascii="Times New Roman" w:eastAsia="Times New Roman" w:hAnsi="Times New Roman"/>
          <w:sz w:val="24"/>
          <w:szCs w:val="24"/>
          <w:lang w:val="lv-LV" w:eastAsia="lv-LV"/>
        </w:rPr>
        <w:t xml:space="preserve">līgumā noteiktais </w:t>
      </w:r>
      <w:r w:rsidRPr="00593B36">
        <w:rPr>
          <w:rFonts w:ascii="Times New Roman" w:eastAsia="Times New Roman" w:hAnsi="Times New Roman"/>
          <w:sz w:val="24"/>
          <w:szCs w:val="24"/>
          <w:lang w:val="lv-LV" w:eastAsia="lv-LV"/>
        </w:rPr>
        <w:t xml:space="preserve">klienta </w:t>
      </w:r>
      <w:r w:rsidR="00E01D8F" w:rsidRPr="00593B36">
        <w:rPr>
          <w:rFonts w:ascii="Times New Roman" w:eastAsia="Times New Roman" w:hAnsi="Times New Roman"/>
          <w:sz w:val="24"/>
          <w:szCs w:val="24"/>
          <w:lang w:val="lv-LV" w:eastAsia="lv-LV"/>
        </w:rPr>
        <w:t>saistību beigu datums</w:t>
      </w:r>
      <w:r w:rsidR="00222577" w:rsidRPr="00593B36">
        <w:rPr>
          <w:rFonts w:ascii="Times New Roman" w:eastAsia="Times New Roman" w:hAnsi="Times New Roman"/>
          <w:sz w:val="24"/>
          <w:szCs w:val="24"/>
          <w:lang w:val="lv-LV" w:eastAsia="lv-LV"/>
        </w:rPr>
        <w:t>,</w:t>
      </w:r>
      <w:r w:rsidR="00E01D8F" w:rsidRPr="00593B36">
        <w:rPr>
          <w:rFonts w:ascii="Times New Roman" w:eastAsia="Times New Roman" w:hAnsi="Times New Roman"/>
          <w:sz w:val="24"/>
          <w:szCs w:val="24"/>
          <w:lang w:val="lv-LV" w:eastAsia="lv-LV"/>
        </w:rPr>
        <w:t xml:space="preserve"> </w:t>
      </w:r>
      <w:r w:rsidR="00222577" w:rsidRPr="00593B36">
        <w:rPr>
          <w:rFonts w:ascii="Times New Roman" w:eastAsia="Times New Roman" w:hAnsi="Times New Roman"/>
          <w:sz w:val="24"/>
          <w:szCs w:val="24"/>
          <w:lang w:val="lv-LV" w:eastAsia="lv-LV"/>
        </w:rPr>
        <w:t>ja atbilstoši līguma noteikumiem tāds ir nosakāms</w:t>
      </w:r>
      <w:r w:rsidR="00F133FC" w:rsidRPr="00593B36">
        <w:rPr>
          <w:rFonts w:ascii="Times New Roman" w:eastAsia="Times New Roman" w:hAnsi="Times New Roman"/>
          <w:sz w:val="24"/>
          <w:szCs w:val="24"/>
          <w:lang w:val="lv-LV" w:eastAsia="lv-LV"/>
        </w:rPr>
        <w:t>;</w:t>
      </w:r>
    </w:p>
    <w:p w14:paraId="7DACA4BE" w14:textId="37E18B97" w:rsidR="00EE47EA" w:rsidRPr="00593B36" w:rsidRDefault="001F2C19" w:rsidP="00290243">
      <w:pPr>
        <w:pStyle w:val="Sarakstarindkopa"/>
        <w:numPr>
          <w:ilvl w:val="1"/>
          <w:numId w:val="1"/>
        </w:numPr>
        <w:shd w:val="clear" w:color="auto" w:fill="FFFFFF"/>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klienta</w:t>
      </w:r>
      <w:r w:rsidR="00EE47EA" w:rsidRPr="00593B36">
        <w:rPr>
          <w:rFonts w:ascii="Times New Roman" w:eastAsia="Times New Roman" w:hAnsi="Times New Roman"/>
          <w:sz w:val="24"/>
          <w:szCs w:val="24"/>
          <w:lang w:val="lv-LV" w:eastAsia="lv-LV"/>
        </w:rPr>
        <w:t xml:space="preserve"> </w:t>
      </w:r>
      <w:r w:rsidR="00E01D8F" w:rsidRPr="00593B36">
        <w:rPr>
          <w:rFonts w:ascii="Times New Roman" w:eastAsia="Times New Roman" w:hAnsi="Times New Roman"/>
          <w:sz w:val="24"/>
          <w:szCs w:val="24"/>
          <w:lang w:val="lv-LV" w:eastAsia="lv-LV"/>
        </w:rPr>
        <w:t>saistību faktiskais beigu datums</w:t>
      </w:r>
      <w:r w:rsidR="009C504E" w:rsidRPr="00593B36">
        <w:rPr>
          <w:rFonts w:ascii="Times New Roman" w:eastAsia="Times New Roman" w:hAnsi="Times New Roman"/>
          <w:sz w:val="24"/>
          <w:szCs w:val="24"/>
          <w:lang w:val="lv-LV" w:eastAsia="lv-LV"/>
        </w:rPr>
        <w:t>.</w:t>
      </w:r>
    </w:p>
    <w:p w14:paraId="23906551" w14:textId="77777777" w:rsidR="00AA7132" w:rsidRPr="00593B36" w:rsidRDefault="00AA7132" w:rsidP="00AA7132">
      <w:pPr>
        <w:pStyle w:val="Sarakstarindkopa"/>
        <w:shd w:val="clear" w:color="auto" w:fill="FFFFFF"/>
        <w:spacing w:line="293" w:lineRule="atLeast"/>
        <w:ind w:left="1134"/>
        <w:jc w:val="both"/>
        <w:rPr>
          <w:rFonts w:ascii="Times New Roman" w:eastAsia="Times New Roman" w:hAnsi="Times New Roman"/>
          <w:sz w:val="24"/>
          <w:szCs w:val="24"/>
          <w:lang w:val="lv-LV" w:eastAsia="lv-LV"/>
        </w:rPr>
      </w:pPr>
      <w:bookmarkStart w:id="4" w:name="p9"/>
      <w:bookmarkStart w:id="5" w:name="p-646313"/>
      <w:bookmarkEnd w:id="4"/>
      <w:bookmarkEnd w:id="5"/>
    </w:p>
    <w:p w14:paraId="13B9AF6F" w14:textId="7802FBFC" w:rsidR="009307BB" w:rsidRPr="00593B36" w:rsidRDefault="00B67AB4" w:rsidP="008312A4">
      <w:pPr>
        <w:pStyle w:val="Sarakstarindkopa"/>
        <w:numPr>
          <w:ilvl w:val="0"/>
          <w:numId w:val="1"/>
        </w:numPr>
        <w:shd w:val="clear" w:color="auto" w:fill="FFFFFF"/>
        <w:spacing w:after="0" w:line="240" w:lineRule="auto"/>
        <w:contextualSpacing w:val="0"/>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Kredītinformācijas biroj</w:t>
      </w:r>
      <w:r w:rsidR="00FF6F64" w:rsidRPr="00593B36">
        <w:rPr>
          <w:rFonts w:ascii="Times New Roman" w:eastAsia="Times New Roman" w:hAnsi="Times New Roman"/>
          <w:sz w:val="24"/>
          <w:szCs w:val="24"/>
          <w:lang w:val="lv-LV" w:eastAsia="lv-LV"/>
        </w:rPr>
        <w:t>a</w:t>
      </w:r>
      <w:r w:rsidRPr="00593B36">
        <w:rPr>
          <w:rFonts w:ascii="Times New Roman" w:eastAsia="Times New Roman" w:hAnsi="Times New Roman"/>
          <w:sz w:val="24"/>
          <w:szCs w:val="24"/>
          <w:lang w:val="lv-LV" w:eastAsia="lv-LV"/>
        </w:rPr>
        <w:t xml:space="preserve"> datubāzē iekļauj</w:t>
      </w:r>
      <w:r w:rsidRPr="00593B36">
        <w:rPr>
          <w:rFonts w:ascii="Times New Roman" w:hAnsi="Times New Roman"/>
          <w:sz w:val="24"/>
          <w:szCs w:val="24"/>
          <w:lang w:val="lv-LV"/>
        </w:rPr>
        <w:t xml:space="preserve"> </w:t>
      </w:r>
      <w:proofErr w:type="spellStart"/>
      <w:r w:rsidR="000E6D6C" w:rsidRPr="00593B36">
        <w:rPr>
          <w:rFonts w:ascii="Times New Roman" w:eastAsia="Times New Roman" w:hAnsi="Times New Roman"/>
          <w:sz w:val="24"/>
          <w:szCs w:val="24"/>
          <w:lang w:val="lv-LV" w:eastAsia="lv-LV"/>
        </w:rPr>
        <w:t>kredītinformācijas</w:t>
      </w:r>
      <w:proofErr w:type="spellEnd"/>
      <w:r w:rsidR="000E6D6C" w:rsidRPr="00593B36">
        <w:rPr>
          <w:rFonts w:ascii="Times New Roman" w:eastAsia="Times New Roman" w:hAnsi="Times New Roman"/>
          <w:sz w:val="24"/>
          <w:szCs w:val="24"/>
          <w:lang w:val="lv-LV" w:eastAsia="lv-LV"/>
        </w:rPr>
        <w:t xml:space="preserve"> lietotāja, kas ir kredīta devējs</w:t>
      </w:r>
      <w:r w:rsidR="000E6D6C" w:rsidRPr="00593B36">
        <w:rPr>
          <w:rFonts w:ascii="Times New Roman" w:hAnsi="Times New Roman"/>
          <w:sz w:val="24"/>
          <w:szCs w:val="24"/>
          <w:lang w:val="lv-LV"/>
        </w:rPr>
        <w:t xml:space="preserve"> </w:t>
      </w:r>
      <w:r w:rsidR="00B55F69" w:rsidRPr="00593B36">
        <w:rPr>
          <w:rFonts w:ascii="Times New Roman" w:hAnsi="Times New Roman"/>
          <w:sz w:val="24"/>
          <w:szCs w:val="24"/>
          <w:lang w:val="lv-LV"/>
        </w:rPr>
        <w:t xml:space="preserve">un </w:t>
      </w:r>
      <w:r w:rsidR="000E6D6C" w:rsidRPr="00593B36">
        <w:rPr>
          <w:rFonts w:ascii="Times New Roman" w:eastAsia="Times New Roman" w:hAnsi="Times New Roman"/>
          <w:sz w:val="24"/>
          <w:szCs w:val="24"/>
          <w:lang w:val="lv-LV" w:eastAsia="lv-LV"/>
        </w:rPr>
        <w:t>tā</w:t>
      </w:r>
      <w:r w:rsidRPr="00593B36">
        <w:rPr>
          <w:rFonts w:ascii="Times New Roman" w:eastAsia="Times New Roman" w:hAnsi="Times New Roman"/>
          <w:sz w:val="24"/>
          <w:szCs w:val="24"/>
          <w:lang w:val="lv-LV" w:eastAsia="lv-LV"/>
        </w:rPr>
        <w:t xml:space="preserve"> klienta</w:t>
      </w:r>
      <w:r w:rsidR="00D512EB" w:rsidRPr="00593B36">
        <w:rPr>
          <w:rFonts w:ascii="Times New Roman" w:eastAsia="Times New Roman" w:hAnsi="Times New Roman"/>
          <w:sz w:val="24"/>
          <w:szCs w:val="24"/>
          <w:lang w:val="lv-LV" w:eastAsia="lv-LV"/>
        </w:rPr>
        <w:t xml:space="preserve"> </w:t>
      </w:r>
      <w:r w:rsidRPr="00593B36">
        <w:rPr>
          <w:rFonts w:ascii="Times New Roman" w:eastAsia="Times New Roman" w:hAnsi="Times New Roman"/>
          <w:sz w:val="24"/>
          <w:szCs w:val="24"/>
          <w:lang w:val="lv-LV" w:eastAsia="lv-LV"/>
        </w:rPr>
        <w:t xml:space="preserve">un klienta galvinieka </w:t>
      </w:r>
      <w:r w:rsidR="000425C8" w:rsidRPr="00593B36">
        <w:rPr>
          <w:rFonts w:ascii="Times New Roman" w:eastAsia="Times New Roman" w:hAnsi="Times New Roman"/>
          <w:sz w:val="24"/>
          <w:szCs w:val="24"/>
          <w:lang w:val="lv-LV" w:eastAsia="lv-LV"/>
        </w:rPr>
        <w:t xml:space="preserve">noslēgtā </w:t>
      </w:r>
      <w:r w:rsidRPr="00593B36">
        <w:rPr>
          <w:rFonts w:ascii="Times New Roman" w:eastAsia="Times New Roman" w:hAnsi="Times New Roman"/>
          <w:sz w:val="24"/>
          <w:szCs w:val="24"/>
          <w:lang w:val="lv-LV" w:eastAsia="lv-LV"/>
        </w:rPr>
        <w:t>līguma numur</w:t>
      </w:r>
      <w:r w:rsidR="00F24056" w:rsidRPr="00593B36">
        <w:rPr>
          <w:rFonts w:ascii="Times New Roman" w:eastAsia="Times New Roman" w:hAnsi="Times New Roman"/>
          <w:sz w:val="24"/>
          <w:szCs w:val="24"/>
          <w:lang w:val="lv-LV" w:eastAsia="lv-LV"/>
        </w:rPr>
        <w:t>u</w:t>
      </w:r>
      <w:r w:rsidR="00EA5E10" w:rsidRPr="00593B36">
        <w:rPr>
          <w:rFonts w:ascii="Times New Roman" w:eastAsia="Times New Roman" w:hAnsi="Times New Roman"/>
          <w:sz w:val="24"/>
          <w:szCs w:val="24"/>
          <w:lang w:val="lv-LV" w:eastAsia="lv-LV"/>
        </w:rPr>
        <w:t xml:space="preserve">, kas </w:t>
      </w:r>
      <w:r w:rsidRPr="00593B36">
        <w:rPr>
          <w:rFonts w:ascii="Times New Roman" w:eastAsia="Times New Roman" w:hAnsi="Times New Roman"/>
          <w:sz w:val="24"/>
          <w:szCs w:val="24"/>
          <w:lang w:val="lv-LV" w:eastAsia="lv-LV"/>
        </w:rPr>
        <w:t xml:space="preserve">citiem </w:t>
      </w:r>
      <w:r w:rsidR="00B177CF" w:rsidRPr="00593B36">
        <w:rPr>
          <w:rFonts w:ascii="Times New Roman" w:eastAsia="Times New Roman" w:hAnsi="Times New Roman"/>
          <w:sz w:val="24"/>
          <w:szCs w:val="24"/>
          <w:lang w:val="lv-LV" w:eastAsia="lv-LV"/>
        </w:rPr>
        <w:t>attiecīgā</w:t>
      </w:r>
      <w:r w:rsidR="00C6288C" w:rsidRPr="00593B36">
        <w:rPr>
          <w:rFonts w:ascii="Times New Roman" w:eastAsia="Times New Roman" w:hAnsi="Times New Roman"/>
          <w:sz w:val="24"/>
          <w:szCs w:val="24"/>
          <w:lang w:val="lv-LV" w:eastAsia="lv-LV"/>
        </w:rPr>
        <w:t xml:space="preserve"> </w:t>
      </w:r>
      <w:r w:rsidRPr="00593B36">
        <w:rPr>
          <w:rFonts w:ascii="Times New Roman" w:eastAsia="Times New Roman" w:hAnsi="Times New Roman"/>
          <w:sz w:val="24"/>
          <w:szCs w:val="24"/>
          <w:lang w:val="lv-LV" w:eastAsia="lv-LV"/>
        </w:rPr>
        <w:t>vai cit</w:t>
      </w:r>
      <w:r w:rsidR="00B177CF" w:rsidRPr="00593B36">
        <w:rPr>
          <w:rFonts w:ascii="Times New Roman" w:eastAsia="Times New Roman" w:hAnsi="Times New Roman"/>
          <w:sz w:val="24"/>
          <w:szCs w:val="24"/>
          <w:lang w:val="lv-LV" w:eastAsia="lv-LV"/>
        </w:rPr>
        <w:t>a</w:t>
      </w:r>
      <w:r w:rsidRPr="00593B36">
        <w:rPr>
          <w:rFonts w:ascii="Times New Roman" w:eastAsia="Times New Roman" w:hAnsi="Times New Roman"/>
          <w:sz w:val="24"/>
          <w:szCs w:val="24"/>
          <w:lang w:val="lv-LV" w:eastAsia="lv-LV"/>
        </w:rPr>
        <w:t xml:space="preserve"> </w:t>
      </w:r>
      <w:proofErr w:type="spellStart"/>
      <w:r w:rsidRPr="00593B36">
        <w:rPr>
          <w:rFonts w:ascii="Times New Roman" w:eastAsia="Times New Roman" w:hAnsi="Times New Roman"/>
          <w:sz w:val="24"/>
          <w:szCs w:val="24"/>
          <w:lang w:val="lv-LV" w:eastAsia="lv-LV"/>
        </w:rPr>
        <w:t>kredītinformācijas</w:t>
      </w:r>
      <w:proofErr w:type="spellEnd"/>
      <w:r w:rsidRPr="00593B36">
        <w:rPr>
          <w:rFonts w:ascii="Times New Roman" w:eastAsia="Times New Roman" w:hAnsi="Times New Roman"/>
          <w:sz w:val="24"/>
          <w:szCs w:val="24"/>
          <w:lang w:val="lv-LV" w:eastAsia="lv-LV"/>
        </w:rPr>
        <w:t xml:space="preserve"> biroj</w:t>
      </w:r>
      <w:r w:rsidR="00B177CF" w:rsidRPr="00593B36">
        <w:rPr>
          <w:rFonts w:ascii="Times New Roman" w:eastAsia="Times New Roman" w:hAnsi="Times New Roman"/>
          <w:sz w:val="24"/>
          <w:szCs w:val="24"/>
          <w:lang w:val="lv-LV" w:eastAsia="lv-LV"/>
        </w:rPr>
        <w:t>a</w:t>
      </w:r>
      <w:r w:rsidRPr="00593B36">
        <w:rPr>
          <w:rFonts w:ascii="Times New Roman" w:eastAsia="Times New Roman" w:hAnsi="Times New Roman"/>
          <w:sz w:val="24"/>
          <w:szCs w:val="24"/>
          <w:lang w:val="lv-LV" w:eastAsia="lv-LV"/>
        </w:rPr>
        <w:t xml:space="preserve"> </w:t>
      </w:r>
      <w:proofErr w:type="spellStart"/>
      <w:r w:rsidR="00C6288C" w:rsidRPr="00593B36">
        <w:rPr>
          <w:rFonts w:ascii="Times New Roman" w:eastAsia="Times New Roman" w:hAnsi="Times New Roman"/>
          <w:sz w:val="24"/>
          <w:szCs w:val="24"/>
          <w:lang w:val="lv-LV" w:eastAsia="lv-LV"/>
        </w:rPr>
        <w:t>kredītinformācijas</w:t>
      </w:r>
      <w:proofErr w:type="spellEnd"/>
      <w:r w:rsidR="00C6288C" w:rsidRPr="00593B36">
        <w:rPr>
          <w:rFonts w:ascii="Times New Roman" w:eastAsia="Times New Roman" w:hAnsi="Times New Roman"/>
          <w:sz w:val="24"/>
          <w:szCs w:val="24"/>
          <w:lang w:val="lv-LV" w:eastAsia="lv-LV"/>
        </w:rPr>
        <w:t xml:space="preserve"> lietotājam</w:t>
      </w:r>
      <w:r w:rsidR="00B177CF" w:rsidRPr="00593B36">
        <w:rPr>
          <w:rFonts w:ascii="Times New Roman" w:eastAsia="Times New Roman" w:hAnsi="Times New Roman"/>
          <w:sz w:val="24"/>
          <w:szCs w:val="24"/>
          <w:lang w:val="lv-LV" w:eastAsia="lv-LV"/>
        </w:rPr>
        <w:t xml:space="preserve"> </w:t>
      </w:r>
      <w:r w:rsidRPr="00593B36">
        <w:rPr>
          <w:rFonts w:ascii="Times New Roman" w:eastAsia="Times New Roman" w:hAnsi="Times New Roman"/>
          <w:sz w:val="24"/>
          <w:szCs w:val="24"/>
          <w:lang w:val="lv-LV" w:eastAsia="lv-LV"/>
        </w:rPr>
        <w:t>nodot</w:t>
      </w:r>
      <w:r w:rsidR="008419D3" w:rsidRPr="00593B36">
        <w:rPr>
          <w:rFonts w:ascii="Times New Roman" w:eastAsia="Times New Roman" w:hAnsi="Times New Roman"/>
          <w:sz w:val="24"/>
          <w:szCs w:val="24"/>
          <w:lang w:val="lv-LV" w:eastAsia="lv-LV"/>
        </w:rPr>
        <w:t>s</w:t>
      </w:r>
      <w:r w:rsidRPr="00593B36">
        <w:rPr>
          <w:rFonts w:ascii="Times New Roman" w:eastAsia="Times New Roman" w:hAnsi="Times New Roman"/>
          <w:sz w:val="24"/>
          <w:szCs w:val="24"/>
          <w:lang w:val="lv-LV" w:eastAsia="lv-LV"/>
        </w:rPr>
        <w:t xml:space="preserve"> netiek.</w:t>
      </w:r>
      <w:bookmarkStart w:id="6" w:name="p11"/>
      <w:bookmarkStart w:id="7" w:name="p-646315"/>
      <w:bookmarkStart w:id="8" w:name="p13"/>
      <w:bookmarkStart w:id="9" w:name="p-646317"/>
      <w:bookmarkStart w:id="10" w:name="p328"/>
      <w:bookmarkStart w:id="11" w:name="p-647017"/>
      <w:bookmarkEnd w:id="0"/>
      <w:bookmarkEnd w:id="6"/>
      <w:bookmarkEnd w:id="7"/>
      <w:bookmarkEnd w:id="8"/>
      <w:bookmarkEnd w:id="9"/>
      <w:bookmarkEnd w:id="10"/>
      <w:bookmarkEnd w:id="11"/>
    </w:p>
    <w:p w14:paraId="21B77D62" w14:textId="6690E9E5" w:rsidR="00847F75" w:rsidRPr="008312A4" w:rsidRDefault="00847F75" w:rsidP="008312A4">
      <w:pPr>
        <w:shd w:val="clear" w:color="auto" w:fill="FFFFFF"/>
        <w:spacing w:after="0" w:line="240" w:lineRule="auto"/>
        <w:ind w:left="300"/>
        <w:jc w:val="both"/>
        <w:rPr>
          <w:rFonts w:ascii="Times New Roman" w:eastAsia="Times New Roman" w:hAnsi="Times New Roman"/>
          <w:sz w:val="24"/>
          <w:szCs w:val="24"/>
          <w:lang w:val="lv-LV" w:eastAsia="lv-LV"/>
        </w:rPr>
      </w:pPr>
    </w:p>
    <w:p w14:paraId="5A52670E" w14:textId="4D5AA648" w:rsidR="00847F75" w:rsidRPr="009061B4" w:rsidRDefault="00847F75" w:rsidP="008312A4">
      <w:pPr>
        <w:shd w:val="clear" w:color="auto" w:fill="FFFFFF"/>
        <w:spacing w:after="0" w:line="240" w:lineRule="auto"/>
        <w:jc w:val="center"/>
        <w:rPr>
          <w:rFonts w:ascii="Times New Roman" w:eastAsia="Times New Roman" w:hAnsi="Times New Roman"/>
          <w:b/>
          <w:bCs/>
          <w:sz w:val="24"/>
          <w:szCs w:val="24"/>
          <w:lang w:val="lv-LV" w:eastAsia="lv-LV"/>
        </w:rPr>
      </w:pPr>
      <w:r w:rsidRPr="009061B4">
        <w:rPr>
          <w:rFonts w:ascii="Times New Roman" w:eastAsia="Times New Roman" w:hAnsi="Times New Roman"/>
          <w:b/>
          <w:bCs/>
          <w:sz w:val="24"/>
          <w:szCs w:val="24"/>
          <w:lang w:val="lv-LV" w:eastAsia="lv-LV"/>
        </w:rPr>
        <w:lastRenderedPageBreak/>
        <w:t>III</w:t>
      </w:r>
      <w:r w:rsidR="000733F5" w:rsidRPr="009061B4">
        <w:rPr>
          <w:rFonts w:ascii="Times New Roman" w:eastAsia="Times New Roman" w:hAnsi="Times New Roman"/>
          <w:b/>
          <w:bCs/>
          <w:sz w:val="24"/>
          <w:szCs w:val="24"/>
          <w:lang w:val="lv-LV" w:eastAsia="lv-LV"/>
        </w:rPr>
        <w:t xml:space="preserve">. </w:t>
      </w:r>
      <w:r w:rsidRPr="009061B4">
        <w:rPr>
          <w:rFonts w:ascii="Times New Roman" w:eastAsia="Times New Roman" w:hAnsi="Times New Roman"/>
          <w:b/>
          <w:bCs/>
          <w:sz w:val="24"/>
          <w:szCs w:val="24"/>
          <w:lang w:val="lv-LV" w:eastAsia="lv-LV"/>
        </w:rPr>
        <w:t xml:space="preserve">Termiņi </w:t>
      </w:r>
      <w:r w:rsidR="008312A4">
        <w:rPr>
          <w:rFonts w:ascii="Times New Roman" w:eastAsia="Times New Roman" w:hAnsi="Times New Roman"/>
          <w:b/>
          <w:bCs/>
          <w:sz w:val="24"/>
          <w:szCs w:val="24"/>
          <w:lang w:val="lv-LV" w:eastAsia="lv-LV"/>
        </w:rPr>
        <w:t xml:space="preserve">un kārtība, kādā </w:t>
      </w:r>
      <w:r w:rsidR="00BA2F33" w:rsidRPr="008312A4">
        <w:rPr>
          <w:rFonts w:ascii="Times New Roman" w:hAnsi="Times New Roman"/>
          <w:b/>
          <w:bCs/>
          <w:sz w:val="24"/>
          <w:szCs w:val="24"/>
          <w:lang w:val="lv-LV"/>
        </w:rPr>
        <w:t>ziņ</w:t>
      </w:r>
      <w:r w:rsidR="008312A4">
        <w:rPr>
          <w:rFonts w:ascii="Times New Roman" w:hAnsi="Times New Roman"/>
          <w:b/>
          <w:bCs/>
          <w:sz w:val="24"/>
          <w:szCs w:val="24"/>
          <w:lang w:val="lv-LV"/>
        </w:rPr>
        <w:t>as</w:t>
      </w:r>
      <w:r w:rsidR="00BA2F33" w:rsidRPr="008312A4">
        <w:rPr>
          <w:rFonts w:ascii="Times New Roman" w:hAnsi="Times New Roman"/>
          <w:b/>
          <w:bCs/>
          <w:sz w:val="24"/>
          <w:szCs w:val="24"/>
          <w:lang w:val="lv-LV"/>
        </w:rPr>
        <w:t xml:space="preserve"> iekļau</w:t>
      </w:r>
      <w:r w:rsidR="008312A4">
        <w:rPr>
          <w:rFonts w:ascii="Times New Roman" w:hAnsi="Times New Roman"/>
          <w:b/>
          <w:bCs/>
          <w:sz w:val="24"/>
          <w:szCs w:val="24"/>
          <w:lang w:val="lv-LV"/>
        </w:rPr>
        <w:t>jamas</w:t>
      </w:r>
      <w:r w:rsidR="00BA2F33" w:rsidRPr="008312A4">
        <w:rPr>
          <w:rFonts w:ascii="Times New Roman" w:hAnsi="Times New Roman"/>
          <w:b/>
          <w:bCs/>
          <w:sz w:val="24"/>
          <w:szCs w:val="24"/>
          <w:lang w:val="lv-LV"/>
        </w:rPr>
        <w:t xml:space="preserve"> kredītinformācijas biroja datubāzē</w:t>
      </w:r>
      <w:r w:rsidR="00BA2F33" w:rsidRPr="009061B4" w:rsidDel="00BA2F33">
        <w:rPr>
          <w:rFonts w:ascii="Times New Roman" w:eastAsia="Times New Roman" w:hAnsi="Times New Roman"/>
          <w:b/>
          <w:bCs/>
          <w:sz w:val="24"/>
          <w:szCs w:val="24"/>
          <w:lang w:val="lv-LV" w:eastAsia="lv-LV"/>
        </w:rPr>
        <w:t xml:space="preserve"> </w:t>
      </w:r>
      <w:r w:rsidRPr="009061B4">
        <w:rPr>
          <w:rFonts w:ascii="Times New Roman" w:eastAsia="Times New Roman" w:hAnsi="Times New Roman"/>
          <w:b/>
          <w:bCs/>
          <w:sz w:val="24"/>
          <w:szCs w:val="24"/>
          <w:lang w:val="lv-LV" w:eastAsia="lv-LV"/>
        </w:rPr>
        <w:t xml:space="preserve"> </w:t>
      </w:r>
    </w:p>
    <w:p w14:paraId="264864AC" w14:textId="77777777" w:rsidR="00847F75" w:rsidRPr="009061B4" w:rsidRDefault="00847F75" w:rsidP="008312A4">
      <w:pPr>
        <w:shd w:val="clear" w:color="auto" w:fill="FFFFFF"/>
        <w:spacing w:after="0" w:line="240" w:lineRule="auto"/>
        <w:jc w:val="center"/>
        <w:rPr>
          <w:rFonts w:ascii="Times New Roman" w:eastAsia="Times New Roman" w:hAnsi="Times New Roman"/>
          <w:b/>
          <w:bCs/>
          <w:sz w:val="24"/>
          <w:szCs w:val="24"/>
          <w:lang w:val="lv-LV" w:eastAsia="lv-LV"/>
        </w:rPr>
      </w:pPr>
    </w:p>
    <w:p w14:paraId="5316FE82" w14:textId="314957F5" w:rsidR="00AA3D8A" w:rsidRPr="00593B36" w:rsidRDefault="00290243" w:rsidP="00AA3D8A">
      <w:pPr>
        <w:pStyle w:val="Sarakstarindkopa"/>
        <w:numPr>
          <w:ilvl w:val="0"/>
          <w:numId w:val="1"/>
        </w:numPr>
        <w:spacing w:after="0" w:line="240" w:lineRule="auto"/>
        <w:contextualSpacing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Šo noteikumu 3</w:t>
      </w:r>
      <w:r w:rsidR="00BE2EA4" w:rsidRPr="00BE2EA4">
        <w:rPr>
          <w:rFonts w:ascii="Times New Roman" w:eastAsia="Times New Roman" w:hAnsi="Times New Roman"/>
          <w:sz w:val="24"/>
          <w:szCs w:val="24"/>
          <w:lang w:val="lv-LV" w:eastAsia="lv-LV"/>
        </w:rPr>
        <w:t>.1. –</w:t>
      </w:r>
      <w:r w:rsidR="00BE2EA4">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3</w:t>
      </w:r>
      <w:r w:rsidR="00BE2EA4">
        <w:rPr>
          <w:rFonts w:ascii="Times New Roman" w:eastAsia="Times New Roman" w:hAnsi="Times New Roman"/>
          <w:sz w:val="24"/>
          <w:szCs w:val="24"/>
          <w:lang w:val="lv-LV" w:eastAsia="lv-LV"/>
        </w:rPr>
        <w:t>.5</w:t>
      </w:r>
      <w:r w:rsidR="00593B36">
        <w:rPr>
          <w:rFonts w:ascii="Times New Roman" w:eastAsia="Times New Roman" w:hAnsi="Times New Roman"/>
          <w:sz w:val="24"/>
          <w:szCs w:val="24"/>
          <w:lang w:val="lv-LV" w:eastAsia="lv-LV"/>
        </w:rPr>
        <w:t>.</w:t>
      </w:r>
      <w:r w:rsidR="00BE2EA4">
        <w:rPr>
          <w:rFonts w:ascii="Times New Roman" w:eastAsia="Times New Roman" w:hAnsi="Times New Roman"/>
          <w:sz w:val="24"/>
          <w:szCs w:val="24"/>
          <w:lang w:val="lv-LV" w:eastAsia="lv-LV"/>
        </w:rPr>
        <w:t xml:space="preserve"> un </w:t>
      </w:r>
      <w:r>
        <w:rPr>
          <w:rFonts w:ascii="Times New Roman" w:eastAsia="Times New Roman" w:hAnsi="Times New Roman"/>
          <w:sz w:val="24"/>
          <w:szCs w:val="24"/>
          <w:lang w:val="lv-LV" w:eastAsia="lv-LV"/>
        </w:rPr>
        <w:t>3</w:t>
      </w:r>
      <w:r w:rsidR="00BE2EA4">
        <w:rPr>
          <w:rFonts w:ascii="Times New Roman" w:eastAsia="Times New Roman" w:hAnsi="Times New Roman"/>
          <w:sz w:val="24"/>
          <w:szCs w:val="24"/>
          <w:lang w:val="lv-LV" w:eastAsia="lv-LV"/>
        </w:rPr>
        <w:t xml:space="preserve">.7.- </w:t>
      </w:r>
      <w:r>
        <w:rPr>
          <w:rFonts w:ascii="Times New Roman" w:eastAsia="Times New Roman" w:hAnsi="Times New Roman"/>
          <w:sz w:val="24"/>
          <w:szCs w:val="24"/>
          <w:lang w:val="lv-LV" w:eastAsia="lv-LV"/>
        </w:rPr>
        <w:t>3</w:t>
      </w:r>
      <w:r w:rsidR="00BE2EA4">
        <w:rPr>
          <w:rFonts w:ascii="Times New Roman" w:eastAsia="Times New Roman" w:hAnsi="Times New Roman"/>
          <w:sz w:val="24"/>
          <w:szCs w:val="24"/>
          <w:lang w:val="lv-LV" w:eastAsia="lv-LV"/>
        </w:rPr>
        <w:t>.10</w:t>
      </w:r>
      <w:r w:rsidR="00BE2EA4" w:rsidRPr="00BE2EA4">
        <w:rPr>
          <w:rFonts w:ascii="Times New Roman" w:eastAsia="Times New Roman" w:hAnsi="Times New Roman"/>
          <w:sz w:val="24"/>
          <w:szCs w:val="24"/>
          <w:lang w:val="lv-LV" w:eastAsia="lv-LV"/>
        </w:rPr>
        <w:t xml:space="preserve">. apakšpunktos minētās ziņas, kredītinformācijas biroju datubāzē iekļauj ne vēlāk kā 10 darbdienu laikā pēc klienta līguma vai attiecīgā </w:t>
      </w:r>
      <w:r w:rsidR="00BE2EA4" w:rsidRPr="00593B36">
        <w:rPr>
          <w:rFonts w:ascii="Times New Roman" w:eastAsia="Times New Roman" w:hAnsi="Times New Roman"/>
          <w:sz w:val="24"/>
          <w:szCs w:val="24"/>
          <w:lang w:val="lv-LV" w:eastAsia="lv-LV"/>
        </w:rPr>
        <w:t>klienta galvinieka līguma spēkā stāšanās datuma. Izmaiņas minētajās ziņās aktualizē 10 darbdienu laikā pēc attiecīgo izmaiņu spēkā stāšanās datuma.</w:t>
      </w:r>
    </w:p>
    <w:p w14:paraId="636F423D" w14:textId="77777777" w:rsidR="00AA3D8A" w:rsidRPr="00AA3D8A" w:rsidRDefault="00AA3D8A" w:rsidP="00AA3D8A">
      <w:pPr>
        <w:pStyle w:val="Sarakstarindkopa"/>
        <w:spacing w:after="0" w:line="240" w:lineRule="auto"/>
        <w:ind w:left="660"/>
        <w:contextualSpacing w:val="0"/>
        <w:jc w:val="both"/>
        <w:rPr>
          <w:rFonts w:ascii="Times New Roman" w:eastAsia="Times New Roman" w:hAnsi="Times New Roman"/>
          <w:sz w:val="24"/>
          <w:szCs w:val="24"/>
          <w:lang w:val="lv-LV" w:eastAsia="lv-LV"/>
        </w:rPr>
      </w:pPr>
    </w:p>
    <w:p w14:paraId="5408AD83" w14:textId="3275AB9C" w:rsidR="00AA7132" w:rsidRPr="00593B36" w:rsidRDefault="00AA3D8A" w:rsidP="00AA3D8A">
      <w:pPr>
        <w:pStyle w:val="Sarakstarindkopa"/>
        <w:numPr>
          <w:ilvl w:val="0"/>
          <w:numId w:val="1"/>
        </w:numPr>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iCs/>
          <w:sz w:val="24"/>
          <w:szCs w:val="24"/>
          <w:lang w:val="lv-LV" w:eastAsia="lv-LV"/>
        </w:rPr>
        <w:t>Ja tiesības un saistības vai prasījuma tiesības pārņemtas no citas personas, šajos noteikumos minētās ziņas par klienta vai klienta galvinieka maksājuma saistībām kredītinformācijas biroju datubāzē iekļauj ne vēlāk kā 10 darbadienu laikā pēc tiesību un saistību vai prasījuma tiesību pārņemšanas datuma.</w:t>
      </w:r>
    </w:p>
    <w:p w14:paraId="6BF56775" w14:textId="77777777" w:rsidR="00AA7132" w:rsidRPr="009061B4" w:rsidRDefault="00AA7132" w:rsidP="00AA7132">
      <w:pPr>
        <w:pStyle w:val="Sarakstarindkopa"/>
        <w:rPr>
          <w:rFonts w:ascii="Times New Roman" w:eastAsia="Times New Roman" w:hAnsi="Times New Roman"/>
          <w:sz w:val="24"/>
          <w:szCs w:val="24"/>
          <w:lang w:val="lv-LV" w:eastAsia="lv-LV"/>
        </w:rPr>
      </w:pPr>
    </w:p>
    <w:p w14:paraId="36087DC6" w14:textId="16A9E2CD" w:rsidR="00B04403" w:rsidRPr="00593B36" w:rsidRDefault="00A64B5A" w:rsidP="00B04403">
      <w:pPr>
        <w:pStyle w:val="Sarakstarindkopa"/>
        <w:numPr>
          <w:ilvl w:val="0"/>
          <w:numId w:val="1"/>
        </w:numPr>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Šo</w:t>
      </w:r>
      <w:r w:rsidR="00593B36" w:rsidRPr="00593B36">
        <w:rPr>
          <w:rFonts w:ascii="Times New Roman" w:eastAsia="Times New Roman" w:hAnsi="Times New Roman"/>
          <w:sz w:val="24"/>
          <w:szCs w:val="24"/>
          <w:lang w:val="lv-LV" w:eastAsia="lv-LV"/>
        </w:rPr>
        <w:t xml:space="preserve"> </w:t>
      </w:r>
      <w:r w:rsidRPr="00593B36">
        <w:rPr>
          <w:rFonts w:ascii="Times New Roman" w:eastAsia="Times New Roman" w:hAnsi="Times New Roman"/>
          <w:sz w:val="24"/>
          <w:szCs w:val="24"/>
          <w:lang w:val="lv-LV" w:eastAsia="lv-LV"/>
        </w:rPr>
        <w:t>noteikumu </w:t>
      </w:r>
      <w:r w:rsidR="00290243" w:rsidRPr="00593B36">
        <w:rPr>
          <w:rFonts w:ascii="Times New Roman" w:eastAsia="Times New Roman" w:hAnsi="Times New Roman"/>
          <w:sz w:val="24"/>
          <w:szCs w:val="24"/>
          <w:lang w:val="lv-LV" w:eastAsia="lv-LV"/>
        </w:rPr>
        <w:t>3.6</w:t>
      </w:r>
      <w:r w:rsidRPr="00593B36">
        <w:rPr>
          <w:rFonts w:ascii="Times New Roman" w:eastAsia="Times New Roman" w:hAnsi="Times New Roman"/>
          <w:sz w:val="24"/>
          <w:szCs w:val="24"/>
          <w:lang w:val="lv-LV" w:eastAsia="lv-LV"/>
        </w:rPr>
        <w:t>.</w:t>
      </w:r>
      <w:r w:rsidR="0090233E" w:rsidRPr="00593B36">
        <w:rPr>
          <w:rFonts w:ascii="Times New Roman" w:eastAsia="Times New Roman" w:hAnsi="Times New Roman"/>
          <w:sz w:val="24"/>
          <w:szCs w:val="24"/>
          <w:lang w:val="lv-LV" w:eastAsia="lv-LV"/>
        </w:rPr>
        <w:t> </w:t>
      </w:r>
      <w:r w:rsidRPr="00593B36">
        <w:rPr>
          <w:rFonts w:ascii="Times New Roman" w:eastAsia="Times New Roman" w:hAnsi="Times New Roman"/>
          <w:sz w:val="24"/>
          <w:szCs w:val="24"/>
          <w:lang w:val="lv-LV" w:eastAsia="lv-LV"/>
        </w:rPr>
        <w:t xml:space="preserve">apakšpunktā minētās ziņas </w:t>
      </w:r>
      <w:r w:rsidRPr="00593B36">
        <w:rPr>
          <w:rFonts w:ascii="Times New Roman" w:hAnsi="Times New Roman"/>
          <w:sz w:val="24"/>
          <w:szCs w:val="24"/>
          <w:lang w:val="lv-LV"/>
        </w:rPr>
        <w:t xml:space="preserve">kredītinformācijas biroju datubāzē </w:t>
      </w:r>
      <w:r w:rsidR="00AA3D8A" w:rsidRPr="00593B36">
        <w:rPr>
          <w:rFonts w:ascii="Times New Roman" w:hAnsi="Times New Roman"/>
          <w:sz w:val="24"/>
          <w:szCs w:val="24"/>
          <w:lang w:val="lv-LV"/>
        </w:rPr>
        <w:t>atjauno</w:t>
      </w:r>
      <w:r w:rsidRPr="00593B36">
        <w:rPr>
          <w:rFonts w:ascii="Times New Roman" w:hAnsi="Times New Roman"/>
          <w:sz w:val="24"/>
          <w:szCs w:val="24"/>
          <w:lang w:val="lv-LV"/>
        </w:rPr>
        <w:t xml:space="preserve"> </w:t>
      </w:r>
      <w:r w:rsidR="00AA3D8A" w:rsidRPr="00593B36">
        <w:rPr>
          <w:rFonts w:ascii="Times New Roman" w:hAnsi="Times New Roman"/>
          <w:sz w:val="24"/>
          <w:szCs w:val="24"/>
          <w:lang w:val="lv-LV"/>
        </w:rPr>
        <w:t>ne retāk kā</w:t>
      </w:r>
      <w:r w:rsidRPr="00593B36">
        <w:rPr>
          <w:rFonts w:ascii="Times New Roman" w:hAnsi="Times New Roman"/>
          <w:sz w:val="24"/>
          <w:szCs w:val="24"/>
          <w:lang w:val="lv-LV"/>
        </w:rPr>
        <w:t xml:space="preserve"> vienu reizi kalendārajā mēnesī. </w:t>
      </w:r>
      <w:bookmarkStart w:id="12" w:name="p333"/>
      <w:bookmarkStart w:id="13" w:name="p-647022"/>
      <w:bookmarkStart w:id="14" w:name="p334"/>
      <w:bookmarkStart w:id="15" w:name="p-647023"/>
      <w:bookmarkStart w:id="16" w:name="p335"/>
      <w:bookmarkStart w:id="17" w:name="p-662702"/>
      <w:bookmarkStart w:id="18" w:name="p336"/>
      <w:bookmarkStart w:id="19" w:name="p-647025"/>
      <w:bookmarkStart w:id="20" w:name="p337"/>
      <w:bookmarkStart w:id="21" w:name="p-647026"/>
      <w:bookmarkStart w:id="22" w:name="p338"/>
      <w:bookmarkStart w:id="23" w:name="p-647027"/>
      <w:bookmarkStart w:id="24" w:name="p339"/>
      <w:bookmarkStart w:id="25" w:name="p-647028"/>
      <w:bookmarkStart w:id="26" w:name="p340"/>
      <w:bookmarkStart w:id="27" w:name="p-647030"/>
      <w:bookmarkStart w:id="28" w:name="p341"/>
      <w:bookmarkStart w:id="29" w:name="p-647031"/>
      <w:bookmarkStart w:id="30" w:name="p342"/>
      <w:bookmarkStart w:id="31" w:name="p-647032"/>
      <w:bookmarkStart w:id="32" w:name="p343"/>
      <w:bookmarkStart w:id="33" w:name="p-64703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BB17CBD" w14:textId="77777777" w:rsidR="00B04403" w:rsidRDefault="00B04403" w:rsidP="00B04403">
      <w:pPr>
        <w:pStyle w:val="Sarakstarindkopa"/>
        <w:spacing w:line="293" w:lineRule="atLeast"/>
        <w:ind w:left="660"/>
        <w:jc w:val="both"/>
        <w:rPr>
          <w:rFonts w:ascii="Times New Roman" w:eastAsia="Times New Roman" w:hAnsi="Times New Roman"/>
          <w:color w:val="FF0000"/>
          <w:sz w:val="24"/>
          <w:szCs w:val="24"/>
          <w:lang w:val="lv-LV" w:eastAsia="lv-LV"/>
        </w:rPr>
      </w:pPr>
    </w:p>
    <w:p w14:paraId="46C17CB0" w14:textId="331D0765" w:rsidR="00643085" w:rsidRPr="00593B36" w:rsidRDefault="00643085" w:rsidP="00AA7132">
      <w:pPr>
        <w:pStyle w:val="Sarakstarindkopa"/>
        <w:numPr>
          <w:ilvl w:val="0"/>
          <w:numId w:val="1"/>
        </w:numPr>
        <w:spacing w:line="293" w:lineRule="atLeast"/>
        <w:jc w:val="both"/>
        <w:rPr>
          <w:rFonts w:ascii="Times New Roman" w:eastAsia="Times New Roman" w:hAnsi="Times New Roman"/>
          <w:sz w:val="24"/>
          <w:szCs w:val="24"/>
          <w:lang w:val="lv-LV" w:eastAsia="lv-LV"/>
        </w:rPr>
      </w:pPr>
      <w:proofErr w:type="spellStart"/>
      <w:r w:rsidRPr="00593B36">
        <w:rPr>
          <w:rFonts w:ascii="Times New Roman" w:eastAsia="Times New Roman" w:hAnsi="Times New Roman"/>
          <w:sz w:val="24"/>
          <w:szCs w:val="24"/>
          <w:lang w:val="lv-LV" w:eastAsia="lv-LV"/>
        </w:rPr>
        <w:t>Kredītinformācijas</w:t>
      </w:r>
      <w:proofErr w:type="spellEnd"/>
      <w:r w:rsidRPr="00593B36">
        <w:rPr>
          <w:rFonts w:ascii="Times New Roman" w:eastAsia="Times New Roman" w:hAnsi="Times New Roman"/>
          <w:sz w:val="24"/>
          <w:szCs w:val="24"/>
          <w:lang w:val="lv-LV" w:eastAsia="lv-LV"/>
        </w:rPr>
        <w:t xml:space="preserve"> birojs ziņas par maksājumu saistībām un to izpildes gaitu glabā pastāvīgi, kamēr izpildāmas Patērētāju tiesību aizsardzības likuma prasības kredīta devējiem ar kredītinformācijas biroju starpniecību savstarpēji apmainīties ar šīm ziņām, patērētāja spēju atmaksāt kredītu vērtēšanai. Klientam vai attiecīgi klienta galviniekam ir tiesību </w:t>
      </w:r>
      <w:r w:rsidR="00B05F9C" w:rsidRPr="00593B36">
        <w:rPr>
          <w:rFonts w:ascii="Times New Roman" w:eastAsia="Times New Roman" w:hAnsi="Times New Roman"/>
          <w:sz w:val="24"/>
          <w:szCs w:val="24"/>
          <w:lang w:val="lv-LV" w:eastAsia="lv-LV"/>
        </w:rPr>
        <w:t>lūgt</w:t>
      </w:r>
      <w:r w:rsidRPr="00593B36">
        <w:rPr>
          <w:rFonts w:ascii="Times New Roman" w:eastAsia="Times New Roman" w:hAnsi="Times New Roman"/>
          <w:sz w:val="24"/>
          <w:szCs w:val="24"/>
          <w:lang w:val="lv-LV" w:eastAsia="lv-LV"/>
        </w:rPr>
        <w:t xml:space="preserve"> šo ziņu, kas par viņu tiek glabātas, dzēšanu, ja pagājuši 10 gadi pēc attiecīgās saistības izbeigšanās. </w:t>
      </w:r>
    </w:p>
    <w:p w14:paraId="5C1E0C19" w14:textId="77777777" w:rsidR="00FF2D2A" w:rsidRPr="00FF2D2A" w:rsidRDefault="00FF2D2A" w:rsidP="00FF2D2A">
      <w:pPr>
        <w:pStyle w:val="Sarakstarindkopa"/>
        <w:rPr>
          <w:rFonts w:ascii="Times New Roman" w:eastAsia="Times New Roman" w:hAnsi="Times New Roman"/>
          <w:color w:val="FF0000"/>
          <w:sz w:val="24"/>
          <w:szCs w:val="24"/>
          <w:lang w:val="lv-LV" w:eastAsia="lv-LV"/>
        </w:rPr>
      </w:pPr>
    </w:p>
    <w:p w14:paraId="2C8D41D6" w14:textId="4429A176" w:rsidR="00FF2D2A" w:rsidRPr="00593B36" w:rsidRDefault="00FF2D2A" w:rsidP="00AD659D">
      <w:pPr>
        <w:pStyle w:val="Sarakstarindkopa"/>
        <w:numPr>
          <w:ilvl w:val="0"/>
          <w:numId w:val="1"/>
        </w:numPr>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Šie noteikumi ir attiecināmi uz visām noteikumu spēkā stāšanās brīdī spēkā esošajām kredīt</w:t>
      </w:r>
      <w:r w:rsidR="00A1303B" w:rsidRPr="00593B36">
        <w:rPr>
          <w:rFonts w:ascii="Times New Roman" w:eastAsia="Times New Roman" w:hAnsi="Times New Roman"/>
          <w:sz w:val="24"/>
          <w:szCs w:val="24"/>
          <w:lang w:val="lv-LV" w:eastAsia="lv-LV"/>
        </w:rPr>
        <w:t xml:space="preserve">a </w:t>
      </w:r>
      <w:r w:rsidRPr="00593B36">
        <w:rPr>
          <w:rFonts w:ascii="Times New Roman" w:eastAsia="Times New Roman" w:hAnsi="Times New Roman"/>
          <w:sz w:val="24"/>
          <w:szCs w:val="24"/>
          <w:lang w:val="lv-LV" w:eastAsia="lv-LV"/>
        </w:rPr>
        <w:t xml:space="preserve">devēju un klientu </w:t>
      </w:r>
      <w:r w:rsidR="00AD659D" w:rsidRPr="00593B36">
        <w:rPr>
          <w:rFonts w:ascii="Times New Roman" w:eastAsia="Times New Roman" w:hAnsi="Times New Roman"/>
          <w:sz w:val="24"/>
          <w:szCs w:val="24"/>
          <w:lang w:val="lv-LV" w:eastAsia="lv-LV"/>
        </w:rPr>
        <w:t xml:space="preserve">– </w:t>
      </w:r>
      <w:r w:rsidRPr="00593B36">
        <w:rPr>
          <w:rFonts w:ascii="Times New Roman" w:eastAsia="Times New Roman" w:hAnsi="Times New Roman"/>
          <w:sz w:val="24"/>
          <w:szCs w:val="24"/>
          <w:lang w:val="lv-LV" w:eastAsia="lv-LV"/>
        </w:rPr>
        <w:t>patērētāju</w:t>
      </w:r>
      <w:r w:rsidR="00AD659D" w:rsidRPr="00593B36">
        <w:rPr>
          <w:rFonts w:ascii="Times New Roman" w:eastAsia="Times New Roman" w:hAnsi="Times New Roman"/>
          <w:sz w:val="24"/>
          <w:szCs w:val="24"/>
          <w:lang w:val="lv-LV" w:eastAsia="lv-LV"/>
        </w:rPr>
        <w:t xml:space="preserve"> –</w:t>
      </w:r>
      <w:r w:rsidRPr="00593B36">
        <w:rPr>
          <w:rFonts w:ascii="Times New Roman" w:eastAsia="Times New Roman" w:hAnsi="Times New Roman"/>
          <w:sz w:val="24"/>
          <w:szCs w:val="24"/>
          <w:lang w:val="lv-LV" w:eastAsia="lv-LV"/>
        </w:rPr>
        <w:t xml:space="preserve"> noslēgtajām saistībām, kā arī saistībām, kas tiks slēgtas pēc šo noteikumu spēkā stāšanās.</w:t>
      </w:r>
    </w:p>
    <w:p w14:paraId="51CAA515" w14:textId="77777777" w:rsidR="00AA3D8A" w:rsidRPr="00593B36" w:rsidRDefault="00AA3D8A" w:rsidP="00AA3D8A">
      <w:pPr>
        <w:pStyle w:val="Sarakstarindkopa"/>
        <w:rPr>
          <w:rFonts w:ascii="Times New Roman" w:eastAsia="Times New Roman" w:hAnsi="Times New Roman"/>
          <w:sz w:val="24"/>
          <w:szCs w:val="24"/>
          <w:lang w:val="lv-LV" w:eastAsia="lv-LV"/>
        </w:rPr>
      </w:pPr>
    </w:p>
    <w:p w14:paraId="27C9D4BF" w14:textId="5AC08AD2" w:rsidR="00AA3D8A" w:rsidRPr="00593B36" w:rsidRDefault="00AA3D8A" w:rsidP="00AA7132">
      <w:pPr>
        <w:pStyle w:val="Sarakstarindkopa"/>
        <w:numPr>
          <w:ilvl w:val="0"/>
          <w:numId w:val="1"/>
        </w:numPr>
        <w:spacing w:line="293" w:lineRule="atLeast"/>
        <w:jc w:val="both"/>
        <w:rPr>
          <w:rFonts w:ascii="Times New Roman" w:eastAsia="Times New Roman" w:hAnsi="Times New Roman"/>
          <w:sz w:val="24"/>
          <w:szCs w:val="24"/>
          <w:lang w:val="lv-LV" w:eastAsia="lv-LV"/>
        </w:rPr>
      </w:pPr>
      <w:r w:rsidRPr="00593B36">
        <w:rPr>
          <w:rFonts w:ascii="Times New Roman" w:eastAsia="Times New Roman" w:hAnsi="Times New Roman"/>
          <w:sz w:val="24"/>
          <w:szCs w:val="24"/>
          <w:lang w:val="lv-LV" w:eastAsia="lv-LV"/>
        </w:rPr>
        <w:t xml:space="preserve">Kredītinformācijas lietotājs, kas ir kredīta devējs </w:t>
      </w:r>
      <w:r w:rsidR="00643085" w:rsidRPr="00593B36">
        <w:rPr>
          <w:rFonts w:ascii="Times New Roman" w:eastAsia="Times New Roman" w:hAnsi="Times New Roman"/>
          <w:sz w:val="24"/>
          <w:szCs w:val="24"/>
          <w:lang w:val="lv-LV" w:eastAsia="lv-LV"/>
        </w:rPr>
        <w:t xml:space="preserve">šajos noteikumos </w:t>
      </w:r>
      <w:r w:rsidRPr="00593B36">
        <w:rPr>
          <w:rFonts w:ascii="Times New Roman" w:eastAsia="Times New Roman" w:hAnsi="Times New Roman"/>
          <w:sz w:val="24"/>
          <w:szCs w:val="24"/>
          <w:lang w:val="lv-LV" w:eastAsia="lv-LV"/>
        </w:rPr>
        <w:t>n</w:t>
      </w:r>
      <w:r w:rsidR="00643085" w:rsidRPr="00593B36">
        <w:rPr>
          <w:rFonts w:ascii="Times New Roman" w:eastAsia="Times New Roman" w:hAnsi="Times New Roman"/>
          <w:sz w:val="24"/>
          <w:szCs w:val="24"/>
          <w:lang w:val="lv-LV" w:eastAsia="lv-LV"/>
        </w:rPr>
        <w:t>oteiktās</w:t>
      </w:r>
      <w:r w:rsidRPr="00593B36">
        <w:rPr>
          <w:rFonts w:ascii="Times New Roman" w:eastAsia="Times New Roman" w:hAnsi="Times New Roman"/>
          <w:sz w:val="24"/>
          <w:szCs w:val="24"/>
          <w:lang w:val="lv-LV" w:eastAsia="lv-LV"/>
        </w:rPr>
        <w:t xml:space="preserve"> </w:t>
      </w:r>
      <w:r w:rsidR="00643085" w:rsidRPr="00593B36">
        <w:rPr>
          <w:rFonts w:ascii="Times New Roman" w:eastAsia="Times New Roman" w:hAnsi="Times New Roman"/>
          <w:sz w:val="24"/>
          <w:szCs w:val="24"/>
          <w:lang w:val="lv-LV" w:eastAsia="lv-LV"/>
        </w:rPr>
        <w:t xml:space="preserve">kārtības izpildi </w:t>
      </w:r>
      <w:r w:rsidRPr="00593B36">
        <w:rPr>
          <w:rFonts w:ascii="Times New Roman" w:eastAsia="Times New Roman" w:hAnsi="Times New Roman"/>
          <w:sz w:val="24"/>
          <w:szCs w:val="24"/>
          <w:lang w:val="lv-LV" w:eastAsia="lv-LV"/>
        </w:rPr>
        <w:t>pilnībā ievieš ne vēlāk kā līdz 2020. gada 1.septembrim.</w:t>
      </w:r>
    </w:p>
    <w:p w14:paraId="40E04E4E" w14:textId="4AE874E8" w:rsidR="00B144F2" w:rsidRPr="004E3507" w:rsidRDefault="00B144F2" w:rsidP="00786EDD">
      <w:pPr>
        <w:spacing w:line="293" w:lineRule="atLeast"/>
        <w:jc w:val="both"/>
        <w:rPr>
          <w:rFonts w:ascii="Times New Roman" w:eastAsia="Times New Roman" w:hAnsi="Times New Roman"/>
          <w:sz w:val="24"/>
          <w:szCs w:val="24"/>
          <w:lang w:val="lv-LV" w:eastAsia="lv-LV"/>
        </w:rPr>
      </w:pPr>
    </w:p>
    <w:p w14:paraId="6807B986" w14:textId="77777777" w:rsidR="00AA7132" w:rsidRPr="004E3507" w:rsidRDefault="00AA7132" w:rsidP="004E3507">
      <w:pPr>
        <w:spacing w:line="293" w:lineRule="atLeast"/>
        <w:jc w:val="both"/>
        <w:rPr>
          <w:rFonts w:ascii="Times New Roman" w:eastAsia="Times New Roman" w:hAnsi="Times New Roman"/>
          <w:sz w:val="24"/>
          <w:szCs w:val="24"/>
          <w:lang w:val="lv-LV" w:eastAsia="lv-LV"/>
        </w:rPr>
      </w:pPr>
    </w:p>
    <w:p w14:paraId="50CEC0E3" w14:textId="26CA922B" w:rsidR="00140F0C" w:rsidRPr="00DF405F" w:rsidRDefault="00140F0C" w:rsidP="006413EB">
      <w:pPr>
        <w:spacing w:after="0" w:line="240" w:lineRule="auto"/>
        <w:jc w:val="center"/>
        <w:rPr>
          <w:rFonts w:ascii="Times New Roman" w:eastAsia="Times New Roman" w:hAnsi="Times New Roman"/>
          <w:b/>
          <w:bCs/>
          <w:sz w:val="24"/>
          <w:szCs w:val="24"/>
          <w:lang w:val="lv-LV" w:eastAsia="lv-LV"/>
        </w:rPr>
      </w:pPr>
    </w:p>
    <w:tbl>
      <w:tblPr>
        <w:tblStyle w:val="Reatabula"/>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13EB" w:rsidRPr="009376C5" w14:paraId="62198304" w14:textId="77777777" w:rsidTr="009235F2">
        <w:tc>
          <w:tcPr>
            <w:tcW w:w="4508" w:type="dxa"/>
          </w:tcPr>
          <w:p w14:paraId="28A7E594" w14:textId="77777777" w:rsidR="006413EB" w:rsidRPr="009376C5" w:rsidRDefault="006413EB" w:rsidP="009235F2">
            <w:pPr>
              <w:pStyle w:val="tv213"/>
              <w:spacing w:before="0" w:beforeAutospacing="0" w:after="0" w:afterAutospacing="0" w:line="293" w:lineRule="atLeast"/>
            </w:pPr>
            <w:r w:rsidRPr="009376C5">
              <w:t>Ministru prezidents</w:t>
            </w:r>
          </w:p>
        </w:tc>
        <w:tc>
          <w:tcPr>
            <w:tcW w:w="4508" w:type="dxa"/>
          </w:tcPr>
          <w:p w14:paraId="4C1F269F" w14:textId="39B2BB47" w:rsidR="006413EB" w:rsidRPr="009376C5" w:rsidRDefault="006413EB" w:rsidP="000B2118">
            <w:pPr>
              <w:pStyle w:val="tv213"/>
              <w:numPr>
                <w:ilvl w:val="0"/>
                <w:numId w:val="11"/>
              </w:numPr>
              <w:spacing w:before="0" w:beforeAutospacing="0" w:after="0" w:afterAutospacing="0" w:line="293" w:lineRule="atLeast"/>
              <w:jc w:val="right"/>
            </w:pPr>
            <w:bookmarkStart w:id="34" w:name="_Hlk27046861"/>
            <w:r w:rsidRPr="009376C5">
              <w:t>K. Kariņš</w:t>
            </w:r>
            <w:bookmarkEnd w:id="34"/>
          </w:p>
        </w:tc>
      </w:tr>
      <w:tr w:rsidR="006413EB" w:rsidRPr="009376C5" w14:paraId="07ADF9B0" w14:textId="77777777" w:rsidTr="009235F2">
        <w:tc>
          <w:tcPr>
            <w:tcW w:w="4508" w:type="dxa"/>
          </w:tcPr>
          <w:p w14:paraId="07C427D1" w14:textId="77777777" w:rsidR="006413EB" w:rsidRPr="009376C5" w:rsidRDefault="006413EB" w:rsidP="009235F2">
            <w:pPr>
              <w:pStyle w:val="tv213"/>
              <w:spacing w:before="0" w:beforeAutospacing="0" w:after="0" w:afterAutospacing="0" w:line="293" w:lineRule="atLeast"/>
            </w:pPr>
          </w:p>
        </w:tc>
        <w:tc>
          <w:tcPr>
            <w:tcW w:w="4508" w:type="dxa"/>
          </w:tcPr>
          <w:p w14:paraId="0B383DF8" w14:textId="77777777" w:rsidR="006413EB" w:rsidRPr="009376C5" w:rsidRDefault="006413EB" w:rsidP="009235F2">
            <w:pPr>
              <w:pStyle w:val="tv213"/>
              <w:spacing w:before="0" w:beforeAutospacing="0" w:after="0" w:afterAutospacing="0" w:line="293" w:lineRule="atLeast"/>
              <w:jc w:val="right"/>
            </w:pPr>
          </w:p>
        </w:tc>
      </w:tr>
      <w:tr w:rsidR="006413EB" w:rsidRPr="009376C5" w14:paraId="413BB66E" w14:textId="77777777" w:rsidTr="009235F2">
        <w:tc>
          <w:tcPr>
            <w:tcW w:w="4508" w:type="dxa"/>
          </w:tcPr>
          <w:p w14:paraId="385076F5" w14:textId="77777777" w:rsidR="006413EB" w:rsidRPr="009376C5" w:rsidRDefault="006413EB" w:rsidP="009235F2">
            <w:pPr>
              <w:pStyle w:val="tv213"/>
              <w:spacing w:before="0" w:beforeAutospacing="0" w:after="0" w:afterAutospacing="0" w:line="293" w:lineRule="atLeast"/>
            </w:pPr>
            <w:r w:rsidRPr="009376C5">
              <w:t xml:space="preserve">Ekonomikas ministrs                                                           </w:t>
            </w:r>
          </w:p>
        </w:tc>
        <w:tc>
          <w:tcPr>
            <w:tcW w:w="4508" w:type="dxa"/>
          </w:tcPr>
          <w:p w14:paraId="01F05A51" w14:textId="77777777" w:rsidR="006413EB" w:rsidRPr="009376C5" w:rsidRDefault="006413EB" w:rsidP="009235F2">
            <w:pPr>
              <w:pStyle w:val="Apakvirsraksts"/>
              <w:tabs>
                <w:tab w:val="left" w:pos="6804"/>
              </w:tabs>
              <w:ind w:left="0" w:right="-46"/>
              <w:jc w:val="right"/>
              <w:rPr>
                <w:sz w:val="24"/>
                <w:szCs w:val="24"/>
              </w:rPr>
            </w:pPr>
            <w:r w:rsidRPr="009376C5">
              <w:rPr>
                <w:sz w:val="24"/>
                <w:szCs w:val="24"/>
              </w:rPr>
              <w:t>R. Nemiro</w:t>
            </w:r>
          </w:p>
          <w:p w14:paraId="7CC58993" w14:textId="77777777" w:rsidR="006413EB" w:rsidRPr="009376C5" w:rsidRDefault="006413EB" w:rsidP="009235F2">
            <w:pPr>
              <w:pStyle w:val="tv213"/>
              <w:spacing w:before="0" w:beforeAutospacing="0" w:after="0" w:afterAutospacing="0" w:line="293" w:lineRule="atLeast"/>
              <w:jc w:val="right"/>
            </w:pPr>
          </w:p>
        </w:tc>
      </w:tr>
      <w:tr w:rsidR="006413EB" w:rsidRPr="009376C5" w14:paraId="288EE538" w14:textId="77777777" w:rsidTr="009235F2">
        <w:tc>
          <w:tcPr>
            <w:tcW w:w="4508" w:type="dxa"/>
          </w:tcPr>
          <w:p w14:paraId="54F91E7A" w14:textId="77777777" w:rsidR="006413EB" w:rsidRPr="009376C5" w:rsidRDefault="006413EB" w:rsidP="009235F2">
            <w:pPr>
              <w:spacing w:after="0" w:line="240" w:lineRule="auto"/>
              <w:rPr>
                <w:rFonts w:ascii="Times New Roman" w:hAnsi="Times New Roman"/>
                <w:sz w:val="24"/>
                <w:szCs w:val="24"/>
                <w:lang w:val="lv-LV"/>
              </w:rPr>
            </w:pPr>
            <w:r w:rsidRPr="009376C5">
              <w:rPr>
                <w:rFonts w:ascii="Times New Roman" w:hAnsi="Times New Roman"/>
                <w:sz w:val="24"/>
                <w:szCs w:val="24"/>
                <w:lang w:val="lv-LV"/>
              </w:rPr>
              <w:t>Iesniedzējs:</w:t>
            </w:r>
          </w:p>
          <w:p w14:paraId="741301F0" w14:textId="77777777" w:rsidR="006413EB" w:rsidRPr="009376C5" w:rsidRDefault="006413EB" w:rsidP="009235F2">
            <w:pPr>
              <w:pStyle w:val="tv213"/>
              <w:spacing w:before="0" w:beforeAutospacing="0" w:after="0" w:afterAutospacing="0" w:line="293" w:lineRule="atLeast"/>
            </w:pPr>
          </w:p>
        </w:tc>
        <w:tc>
          <w:tcPr>
            <w:tcW w:w="4508" w:type="dxa"/>
          </w:tcPr>
          <w:p w14:paraId="183E494E" w14:textId="77777777" w:rsidR="006413EB" w:rsidRPr="009376C5" w:rsidRDefault="006413EB" w:rsidP="009235F2">
            <w:pPr>
              <w:pStyle w:val="tv213"/>
              <w:spacing w:before="0" w:beforeAutospacing="0" w:after="0" w:afterAutospacing="0" w:line="293" w:lineRule="atLeast"/>
              <w:jc w:val="right"/>
            </w:pPr>
          </w:p>
        </w:tc>
      </w:tr>
      <w:tr w:rsidR="006413EB" w:rsidRPr="009376C5" w14:paraId="4BFB3DEE" w14:textId="77777777" w:rsidTr="009235F2">
        <w:tc>
          <w:tcPr>
            <w:tcW w:w="4508" w:type="dxa"/>
          </w:tcPr>
          <w:p w14:paraId="0CFC4B72" w14:textId="1B19DDB4" w:rsidR="006413EB" w:rsidRPr="009376C5" w:rsidRDefault="00774B0F" w:rsidP="009235F2">
            <w:pPr>
              <w:pStyle w:val="tv213"/>
              <w:spacing w:before="0" w:beforeAutospacing="0" w:after="0" w:afterAutospacing="0" w:line="293" w:lineRule="atLeast"/>
            </w:pPr>
            <w:r w:rsidRPr="009376C5">
              <w:t>E</w:t>
            </w:r>
            <w:r w:rsidR="006413EB" w:rsidRPr="009376C5">
              <w:t xml:space="preserve">konomikas ministrs       </w:t>
            </w:r>
          </w:p>
        </w:tc>
        <w:tc>
          <w:tcPr>
            <w:tcW w:w="4508" w:type="dxa"/>
          </w:tcPr>
          <w:p w14:paraId="45E70D6F" w14:textId="77777777" w:rsidR="006413EB" w:rsidRPr="009376C5" w:rsidRDefault="006413EB" w:rsidP="009235F2">
            <w:pPr>
              <w:pStyle w:val="Apakvirsraksts"/>
              <w:tabs>
                <w:tab w:val="left" w:pos="6804"/>
              </w:tabs>
              <w:ind w:left="0" w:right="-46"/>
              <w:jc w:val="right"/>
              <w:rPr>
                <w:sz w:val="24"/>
                <w:szCs w:val="24"/>
              </w:rPr>
            </w:pPr>
            <w:bookmarkStart w:id="35" w:name="_Hlk27046882"/>
            <w:r w:rsidRPr="009376C5">
              <w:rPr>
                <w:sz w:val="24"/>
                <w:szCs w:val="24"/>
              </w:rPr>
              <w:t>R. Nemiro</w:t>
            </w:r>
            <w:bookmarkEnd w:id="35"/>
          </w:p>
        </w:tc>
      </w:tr>
      <w:tr w:rsidR="006413EB" w:rsidRPr="009376C5" w14:paraId="5F1CBD25" w14:textId="77777777" w:rsidTr="009235F2">
        <w:tc>
          <w:tcPr>
            <w:tcW w:w="4508" w:type="dxa"/>
          </w:tcPr>
          <w:p w14:paraId="0083AECD" w14:textId="77777777" w:rsidR="006413EB" w:rsidRPr="009376C5" w:rsidRDefault="006413EB" w:rsidP="009235F2">
            <w:pPr>
              <w:pStyle w:val="tv213"/>
              <w:spacing w:before="0" w:beforeAutospacing="0" w:after="0" w:afterAutospacing="0" w:line="293" w:lineRule="atLeast"/>
            </w:pPr>
          </w:p>
        </w:tc>
        <w:tc>
          <w:tcPr>
            <w:tcW w:w="4508" w:type="dxa"/>
          </w:tcPr>
          <w:p w14:paraId="56D5B20F" w14:textId="77777777" w:rsidR="006413EB" w:rsidRPr="009376C5" w:rsidRDefault="006413EB" w:rsidP="009235F2">
            <w:pPr>
              <w:pStyle w:val="tv213"/>
              <w:spacing w:before="0" w:beforeAutospacing="0" w:after="0" w:afterAutospacing="0" w:line="293" w:lineRule="atLeast"/>
              <w:jc w:val="right"/>
            </w:pPr>
          </w:p>
        </w:tc>
      </w:tr>
      <w:tr w:rsidR="006413EB" w:rsidRPr="009376C5" w14:paraId="71F074B0" w14:textId="77777777" w:rsidTr="009376C5">
        <w:trPr>
          <w:trHeight w:val="1240"/>
        </w:trPr>
        <w:tc>
          <w:tcPr>
            <w:tcW w:w="4508" w:type="dxa"/>
          </w:tcPr>
          <w:p w14:paraId="6C91159F" w14:textId="69D50ED2" w:rsidR="006413EB" w:rsidRPr="009376C5" w:rsidRDefault="006413EB" w:rsidP="009376C5">
            <w:pPr>
              <w:tabs>
                <w:tab w:val="left" w:pos="5670"/>
              </w:tabs>
              <w:spacing w:after="0" w:line="240" w:lineRule="auto"/>
              <w:rPr>
                <w:rFonts w:ascii="Times New Roman" w:eastAsia="Times New Roman" w:hAnsi="Times New Roman"/>
                <w:sz w:val="24"/>
                <w:szCs w:val="24"/>
                <w:lang w:val="lv-LV"/>
              </w:rPr>
            </w:pPr>
            <w:proofErr w:type="spellStart"/>
            <w:r w:rsidRPr="009376C5">
              <w:rPr>
                <w:rFonts w:ascii="Times New Roman" w:hAnsi="Times New Roman"/>
                <w:sz w:val="24"/>
                <w:szCs w:val="24"/>
              </w:rPr>
              <w:t>Vīza</w:t>
            </w:r>
            <w:proofErr w:type="spellEnd"/>
            <w:r w:rsidRPr="009376C5">
              <w:rPr>
                <w:rFonts w:ascii="Times New Roman" w:hAnsi="Times New Roman"/>
                <w:sz w:val="24"/>
                <w:szCs w:val="24"/>
              </w:rPr>
              <w:t>:</w:t>
            </w:r>
            <w:r w:rsidRPr="009376C5">
              <w:rPr>
                <w:sz w:val="24"/>
                <w:szCs w:val="24"/>
              </w:rPr>
              <w:t xml:space="preserve"> </w:t>
            </w:r>
            <w:r w:rsidR="009376C5" w:rsidRPr="009376C5">
              <w:rPr>
                <w:rFonts w:ascii="Times New Roman" w:eastAsia="Times New Roman" w:hAnsi="Times New Roman"/>
                <w:sz w:val="24"/>
                <w:szCs w:val="24"/>
                <w:lang w:val="lv-LV"/>
              </w:rPr>
              <w:t xml:space="preserve">Valsts sekretāra pienākumu </w:t>
            </w:r>
            <w:proofErr w:type="spellStart"/>
            <w:proofErr w:type="gramStart"/>
            <w:r w:rsidR="009376C5" w:rsidRPr="009376C5">
              <w:rPr>
                <w:rFonts w:ascii="Times New Roman" w:eastAsia="Times New Roman" w:hAnsi="Times New Roman"/>
                <w:sz w:val="24"/>
                <w:szCs w:val="24"/>
                <w:lang w:val="lv-LV"/>
              </w:rPr>
              <w:t>izpildītājs,Valsts</w:t>
            </w:r>
            <w:proofErr w:type="spellEnd"/>
            <w:proofErr w:type="gramEnd"/>
            <w:r w:rsidR="009376C5" w:rsidRPr="009376C5">
              <w:rPr>
                <w:rFonts w:ascii="Times New Roman" w:eastAsia="Times New Roman" w:hAnsi="Times New Roman"/>
                <w:sz w:val="24"/>
                <w:szCs w:val="24"/>
                <w:lang w:val="lv-LV"/>
              </w:rPr>
              <w:t xml:space="preserve"> sekretāra vietnieks</w:t>
            </w:r>
            <w:r w:rsidR="009376C5" w:rsidRPr="009376C5">
              <w:rPr>
                <w:rFonts w:ascii="Times New Roman" w:eastAsia="Times New Roman" w:hAnsi="Times New Roman"/>
                <w:sz w:val="24"/>
                <w:szCs w:val="24"/>
                <w:lang w:val="lv-LV"/>
              </w:rPr>
              <w:tab/>
            </w:r>
            <w:r w:rsidR="009376C5" w:rsidRPr="009376C5">
              <w:rPr>
                <w:rFonts w:ascii="Times New Roman" w:eastAsia="Times New Roman" w:hAnsi="Times New Roman"/>
                <w:sz w:val="24"/>
                <w:szCs w:val="24"/>
                <w:lang w:val="lv-LV"/>
              </w:rPr>
              <w:tab/>
            </w:r>
          </w:p>
        </w:tc>
        <w:tc>
          <w:tcPr>
            <w:tcW w:w="4508" w:type="dxa"/>
          </w:tcPr>
          <w:p w14:paraId="7AEE4299" w14:textId="77777777" w:rsidR="009376C5" w:rsidRPr="009376C5" w:rsidRDefault="009376C5" w:rsidP="009235F2">
            <w:pPr>
              <w:pStyle w:val="tv213"/>
              <w:spacing w:before="0" w:beforeAutospacing="0" w:after="0" w:afterAutospacing="0" w:line="293" w:lineRule="atLeast"/>
              <w:jc w:val="right"/>
            </w:pPr>
          </w:p>
          <w:p w14:paraId="14F76528" w14:textId="66022264" w:rsidR="006413EB" w:rsidRPr="009376C5" w:rsidRDefault="009376C5" w:rsidP="009235F2">
            <w:pPr>
              <w:pStyle w:val="tv213"/>
              <w:spacing w:before="0" w:beforeAutospacing="0" w:after="0" w:afterAutospacing="0" w:line="293" w:lineRule="atLeast"/>
              <w:jc w:val="right"/>
            </w:pPr>
            <w:bookmarkStart w:id="36" w:name="_GoBack"/>
            <w:bookmarkEnd w:id="36"/>
            <w:proofErr w:type="spellStart"/>
            <w:r w:rsidRPr="009376C5">
              <w:t>E.Valantis</w:t>
            </w:r>
            <w:proofErr w:type="spellEnd"/>
            <w:r w:rsidRPr="009376C5">
              <w:t xml:space="preserve"> </w:t>
            </w:r>
            <w:r w:rsidR="006413EB" w:rsidRPr="009376C5">
              <w:t xml:space="preserve">              </w:t>
            </w:r>
          </w:p>
        </w:tc>
      </w:tr>
    </w:tbl>
    <w:p w14:paraId="44563CF5" w14:textId="0AD70340" w:rsidR="00140F0C" w:rsidRPr="009376C5" w:rsidRDefault="00140F0C" w:rsidP="006413EB">
      <w:pPr>
        <w:rPr>
          <w:rFonts w:ascii="Times New Roman" w:eastAsia="Times New Roman" w:hAnsi="Times New Roman"/>
          <w:b/>
          <w:bCs/>
          <w:sz w:val="24"/>
          <w:szCs w:val="24"/>
          <w:lang w:val="lv-LV" w:eastAsia="lv-LV"/>
        </w:rPr>
      </w:pPr>
    </w:p>
    <w:sectPr w:rsidR="00140F0C" w:rsidRPr="009376C5" w:rsidSect="00573D2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2BC11" w14:textId="77777777" w:rsidR="002A56FE" w:rsidRDefault="002A56FE" w:rsidP="000B37BD">
      <w:pPr>
        <w:spacing w:after="0" w:line="240" w:lineRule="auto"/>
      </w:pPr>
      <w:r>
        <w:separator/>
      </w:r>
    </w:p>
  </w:endnote>
  <w:endnote w:type="continuationSeparator" w:id="0">
    <w:p w14:paraId="3545BCF5" w14:textId="77777777" w:rsidR="002A56FE" w:rsidRDefault="002A56FE" w:rsidP="000B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C1CF" w14:textId="77777777" w:rsidR="00593B36" w:rsidRDefault="00593B3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7EBE" w14:textId="55E03839" w:rsidR="006413EB" w:rsidRPr="00AB7244" w:rsidRDefault="00AB7244" w:rsidP="00AB7244">
    <w:pPr>
      <w:pStyle w:val="Kjene"/>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593B36">
      <w:rPr>
        <w:rFonts w:ascii="Times New Roman" w:hAnsi="Times New Roman"/>
        <w:noProof/>
        <w:sz w:val="20"/>
        <w:szCs w:val="20"/>
      </w:rPr>
      <w:t>EMNot_220120_ZinasKIB.docx</w:t>
    </w:r>
    <w:r>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B31B" w14:textId="77777777" w:rsidR="00593B36" w:rsidRDefault="00593B3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8DF55" w14:textId="77777777" w:rsidR="002A56FE" w:rsidRDefault="002A56FE" w:rsidP="000B37BD">
      <w:pPr>
        <w:spacing w:after="0" w:line="240" w:lineRule="auto"/>
      </w:pPr>
      <w:r>
        <w:separator/>
      </w:r>
    </w:p>
  </w:footnote>
  <w:footnote w:type="continuationSeparator" w:id="0">
    <w:p w14:paraId="5E6C6108" w14:textId="77777777" w:rsidR="002A56FE" w:rsidRDefault="002A56FE" w:rsidP="000B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7231" w14:textId="77777777" w:rsidR="00593B36" w:rsidRDefault="00593B3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957206"/>
      <w:docPartObj>
        <w:docPartGallery w:val="Page Numbers (Top of Page)"/>
        <w:docPartUnique/>
      </w:docPartObj>
    </w:sdtPr>
    <w:sdtEndPr>
      <w:rPr>
        <w:noProof/>
      </w:rPr>
    </w:sdtEndPr>
    <w:sdtContent>
      <w:p w14:paraId="655FF2A9" w14:textId="20ECDC82" w:rsidR="00573D27" w:rsidRDefault="00573D27">
        <w:pPr>
          <w:pStyle w:val="Galvene"/>
          <w:jc w:val="center"/>
        </w:pPr>
        <w:r>
          <w:fldChar w:fldCharType="begin"/>
        </w:r>
        <w:r>
          <w:instrText xml:space="preserve"> PAGE   \* MERGEFORMAT </w:instrText>
        </w:r>
        <w:r>
          <w:fldChar w:fldCharType="separate"/>
        </w:r>
        <w:r w:rsidR="00B05F9C">
          <w:rPr>
            <w:noProof/>
          </w:rPr>
          <w:t>2</w:t>
        </w:r>
        <w:r>
          <w:rPr>
            <w:noProof/>
          </w:rPr>
          <w:fldChar w:fldCharType="end"/>
        </w:r>
      </w:p>
    </w:sdtContent>
  </w:sdt>
  <w:p w14:paraId="7C1738BE" w14:textId="77777777" w:rsidR="00573D27" w:rsidRDefault="00573D2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94F6" w14:textId="77777777" w:rsidR="00593B36" w:rsidRDefault="00593B3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5087"/>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 w15:restartNumberingAfterBreak="0">
    <w:nsid w:val="18C7349C"/>
    <w:multiLevelType w:val="hybridMultilevel"/>
    <w:tmpl w:val="B1188B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80F95"/>
    <w:multiLevelType w:val="multilevel"/>
    <w:tmpl w:val="16B2EE82"/>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39DA1585"/>
    <w:multiLevelType w:val="hybridMultilevel"/>
    <w:tmpl w:val="AB927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3547F3"/>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5" w15:restartNumberingAfterBreak="0">
    <w:nsid w:val="40D60F30"/>
    <w:multiLevelType w:val="multilevel"/>
    <w:tmpl w:val="C60EB04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6" w15:restartNumberingAfterBreak="0">
    <w:nsid w:val="46E90BA2"/>
    <w:multiLevelType w:val="hybridMultilevel"/>
    <w:tmpl w:val="4FE20DAA"/>
    <w:lvl w:ilvl="0" w:tplc="535C5E84">
      <w:start w:val="1"/>
      <w:numFmt w:val="decimal"/>
      <w:lvlText w:val="%1."/>
      <w:lvlJc w:val="left"/>
      <w:pPr>
        <w:ind w:left="720" w:hanging="360"/>
      </w:pPr>
      <w:rPr>
        <w:rFonts w:ascii="Calibri" w:hAnsi="Calibri" w:hint="default"/>
        <w:color w:val="00000A"/>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E92933"/>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4F123065"/>
    <w:multiLevelType w:val="multilevel"/>
    <w:tmpl w:val="8DFEF220"/>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517C4707"/>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0" w15:restartNumberingAfterBreak="0">
    <w:nsid w:val="56B078CE"/>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1" w15:restartNumberingAfterBreak="0">
    <w:nsid w:val="61415205"/>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2" w15:restartNumberingAfterBreak="0">
    <w:nsid w:val="65E53E46"/>
    <w:multiLevelType w:val="multilevel"/>
    <w:tmpl w:val="6D9EE61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67A74078"/>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4" w15:restartNumberingAfterBreak="0">
    <w:nsid w:val="7F622FD6"/>
    <w:multiLevelType w:val="hybridMultilevel"/>
    <w:tmpl w:val="37262D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0"/>
  </w:num>
  <w:num w:numId="5">
    <w:abstractNumId w:val="3"/>
  </w:num>
  <w:num w:numId="6">
    <w:abstractNumId w:val="6"/>
  </w:num>
  <w:num w:numId="7">
    <w:abstractNumId w:val="14"/>
  </w:num>
  <w:num w:numId="8">
    <w:abstractNumId w:val="9"/>
  </w:num>
  <w:num w:numId="9">
    <w:abstractNumId w:val="11"/>
  </w:num>
  <w:num w:numId="10">
    <w:abstractNumId w:val="4"/>
  </w:num>
  <w:num w:numId="11">
    <w:abstractNumId w:val="1"/>
  </w:num>
  <w:num w:numId="12">
    <w:abstractNumId w:val="2"/>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0F"/>
    <w:rsid w:val="000129A5"/>
    <w:rsid w:val="00015900"/>
    <w:rsid w:val="000230FF"/>
    <w:rsid w:val="000425C8"/>
    <w:rsid w:val="00060A3E"/>
    <w:rsid w:val="00070D56"/>
    <w:rsid w:val="000733F5"/>
    <w:rsid w:val="00073507"/>
    <w:rsid w:val="00074096"/>
    <w:rsid w:val="00075C94"/>
    <w:rsid w:val="0008218C"/>
    <w:rsid w:val="00084517"/>
    <w:rsid w:val="00091B0F"/>
    <w:rsid w:val="000B2118"/>
    <w:rsid w:val="000B37BD"/>
    <w:rsid w:val="000B7B2D"/>
    <w:rsid w:val="000D3F14"/>
    <w:rsid w:val="000D59F7"/>
    <w:rsid w:val="000E51B1"/>
    <w:rsid w:val="000E6D6C"/>
    <w:rsid w:val="000F187D"/>
    <w:rsid w:val="00100A00"/>
    <w:rsid w:val="0010132C"/>
    <w:rsid w:val="00103B64"/>
    <w:rsid w:val="00110598"/>
    <w:rsid w:val="001146E9"/>
    <w:rsid w:val="00116931"/>
    <w:rsid w:val="00117F2B"/>
    <w:rsid w:val="00126C3D"/>
    <w:rsid w:val="00127DAA"/>
    <w:rsid w:val="00132BC9"/>
    <w:rsid w:val="00140F0C"/>
    <w:rsid w:val="00156CA9"/>
    <w:rsid w:val="001570FF"/>
    <w:rsid w:val="00165672"/>
    <w:rsid w:val="00171188"/>
    <w:rsid w:val="00174BBF"/>
    <w:rsid w:val="00175A16"/>
    <w:rsid w:val="00181BA5"/>
    <w:rsid w:val="0019285B"/>
    <w:rsid w:val="001A0477"/>
    <w:rsid w:val="001D2266"/>
    <w:rsid w:val="001D75C3"/>
    <w:rsid w:val="001F2C19"/>
    <w:rsid w:val="001F507F"/>
    <w:rsid w:val="002008DF"/>
    <w:rsid w:val="0021538D"/>
    <w:rsid w:val="00217BEF"/>
    <w:rsid w:val="00220461"/>
    <w:rsid w:val="00222577"/>
    <w:rsid w:val="00230E90"/>
    <w:rsid w:val="00244775"/>
    <w:rsid w:val="00252376"/>
    <w:rsid w:val="00270BA1"/>
    <w:rsid w:val="0028018A"/>
    <w:rsid w:val="002901C9"/>
    <w:rsid w:val="00290243"/>
    <w:rsid w:val="002A0930"/>
    <w:rsid w:val="002A3F7F"/>
    <w:rsid w:val="002A56FE"/>
    <w:rsid w:val="002B07B7"/>
    <w:rsid w:val="002C3A21"/>
    <w:rsid w:val="002C5895"/>
    <w:rsid w:val="002C5D5E"/>
    <w:rsid w:val="002F0103"/>
    <w:rsid w:val="0030463D"/>
    <w:rsid w:val="00316510"/>
    <w:rsid w:val="00316E1E"/>
    <w:rsid w:val="00317AAE"/>
    <w:rsid w:val="00332414"/>
    <w:rsid w:val="0034691E"/>
    <w:rsid w:val="00351939"/>
    <w:rsid w:val="00353FF1"/>
    <w:rsid w:val="003555D0"/>
    <w:rsid w:val="00356C74"/>
    <w:rsid w:val="0036137A"/>
    <w:rsid w:val="00361BEC"/>
    <w:rsid w:val="00394030"/>
    <w:rsid w:val="003A7F28"/>
    <w:rsid w:val="003C5349"/>
    <w:rsid w:val="003C632A"/>
    <w:rsid w:val="003D2E53"/>
    <w:rsid w:val="003F74A0"/>
    <w:rsid w:val="004070F8"/>
    <w:rsid w:val="004100A0"/>
    <w:rsid w:val="00414344"/>
    <w:rsid w:val="0043308B"/>
    <w:rsid w:val="00433D19"/>
    <w:rsid w:val="0043497B"/>
    <w:rsid w:val="00454D18"/>
    <w:rsid w:val="0045538C"/>
    <w:rsid w:val="004615A3"/>
    <w:rsid w:val="00463D44"/>
    <w:rsid w:val="00470DA7"/>
    <w:rsid w:val="00471C0A"/>
    <w:rsid w:val="00473F47"/>
    <w:rsid w:val="0047518E"/>
    <w:rsid w:val="00483081"/>
    <w:rsid w:val="0048582D"/>
    <w:rsid w:val="0048728D"/>
    <w:rsid w:val="004A4431"/>
    <w:rsid w:val="004B03EA"/>
    <w:rsid w:val="004B2EA3"/>
    <w:rsid w:val="004C160D"/>
    <w:rsid w:val="004C27E5"/>
    <w:rsid w:val="004E2DD5"/>
    <w:rsid w:val="004E3507"/>
    <w:rsid w:val="004F5FE7"/>
    <w:rsid w:val="00510A68"/>
    <w:rsid w:val="00515163"/>
    <w:rsid w:val="00525A08"/>
    <w:rsid w:val="005356D8"/>
    <w:rsid w:val="005424B1"/>
    <w:rsid w:val="00553611"/>
    <w:rsid w:val="00560112"/>
    <w:rsid w:val="0057232A"/>
    <w:rsid w:val="0057395B"/>
    <w:rsid w:val="00573D27"/>
    <w:rsid w:val="00576C1C"/>
    <w:rsid w:val="00590EE2"/>
    <w:rsid w:val="00593B36"/>
    <w:rsid w:val="005A73A9"/>
    <w:rsid w:val="005B09D8"/>
    <w:rsid w:val="005B6523"/>
    <w:rsid w:val="005E3FE8"/>
    <w:rsid w:val="006020FF"/>
    <w:rsid w:val="00617141"/>
    <w:rsid w:val="006260ED"/>
    <w:rsid w:val="00630F56"/>
    <w:rsid w:val="0063486C"/>
    <w:rsid w:val="006413EB"/>
    <w:rsid w:val="00643085"/>
    <w:rsid w:val="00657BC1"/>
    <w:rsid w:val="00664033"/>
    <w:rsid w:val="00680C59"/>
    <w:rsid w:val="006953EA"/>
    <w:rsid w:val="006A6146"/>
    <w:rsid w:val="006B5E4B"/>
    <w:rsid w:val="006B6230"/>
    <w:rsid w:val="006D73C0"/>
    <w:rsid w:val="006F205F"/>
    <w:rsid w:val="006F2816"/>
    <w:rsid w:val="006F5820"/>
    <w:rsid w:val="00704367"/>
    <w:rsid w:val="00725A10"/>
    <w:rsid w:val="00732BA4"/>
    <w:rsid w:val="0074598C"/>
    <w:rsid w:val="0076054F"/>
    <w:rsid w:val="0076155F"/>
    <w:rsid w:val="00770797"/>
    <w:rsid w:val="00774B0F"/>
    <w:rsid w:val="00775A0F"/>
    <w:rsid w:val="00776140"/>
    <w:rsid w:val="00781625"/>
    <w:rsid w:val="007868DE"/>
    <w:rsid w:val="00786EDD"/>
    <w:rsid w:val="00792C11"/>
    <w:rsid w:val="00793221"/>
    <w:rsid w:val="007D105E"/>
    <w:rsid w:val="007D1251"/>
    <w:rsid w:val="007D3F98"/>
    <w:rsid w:val="007E43D8"/>
    <w:rsid w:val="007E5355"/>
    <w:rsid w:val="007F4E84"/>
    <w:rsid w:val="0080438F"/>
    <w:rsid w:val="00806DD9"/>
    <w:rsid w:val="00820B2E"/>
    <w:rsid w:val="00825FF2"/>
    <w:rsid w:val="008312A4"/>
    <w:rsid w:val="008319C1"/>
    <w:rsid w:val="00832982"/>
    <w:rsid w:val="00841288"/>
    <w:rsid w:val="008419D3"/>
    <w:rsid w:val="00846F12"/>
    <w:rsid w:val="00847F75"/>
    <w:rsid w:val="008578A1"/>
    <w:rsid w:val="00864C96"/>
    <w:rsid w:val="0086678B"/>
    <w:rsid w:val="00875334"/>
    <w:rsid w:val="008A0D59"/>
    <w:rsid w:val="008C17D5"/>
    <w:rsid w:val="008D7AFD"/>
    <w:rsid w:val="0090233E"/>
    <w:rsid w:val="00903FB8"/>
    <w:rsid w:val="009061B4"/>
    <w:rsid w:val="00906AF5"/>
    <w:rsid w:val="00915C15"/>
    <w:rsid w:val="009307BB"/>
    <w:rsid w:val="0093108D"/>
    <w:rsid w:val="00933E62"/>
    <w:rsid w:val="009376C5"/>
    <w:rsid w:val="009421C1"/>
    <w:rsid w:val="009465E1"/>
    <w:rsid w:val="009606B7"/>
    <w:rsid w:val="00967E05"/>
    <w:rsid w:val="0097027E"/>
    <w:rsid w:val="00972709"/>
    <w:rsid w:val="009B16C5"/>
    <w:rsid w:val="009C286F"/>
    <w:rsid w:val="009C504E"/>
    <w:rsid w:val="009C7584"/>
    <w:rsid w:val="009D2364"/>
    <w:rsid w:val="00A030AC"/>
    <w:rsid w:val="00A12435"/>
    <w:rsid w:val="00A1303B"/>
    <w:rsid w:val="00A5159B"/>
    <w:rsid w:val="00A64B5A"/>
    <w:rsid w:val="00AA190D"/>
    <w:rsid w:val="00AA1FB9"/>
    <w:rsid w:val="00AA3D8A"/>
    <w:rsid w:val="00AA3FA6"/>
    <w:rsid w:val="00AA5645"/>
    <w:rsid w:val="00AA7132"/>
    <w:rsid w:val="00AB7244"/>
    <w:rsid w:val="00AC3432"/>
    <w:rsid w:val="00AD659D"/>
    <w:rsid w:val="00AD7C28"/>
    <w:rsid w:val="00AE2DFB"/>
    <w:rsid w:val="00AE3C16"/>
    <w:rsid w:val="00AE7BEC"/>
    <w:rsid w:val="00AF3E71"/>
    <w:rsid w:val="00B04403"/>
    <w:rsid w:val="00B05F9C"/>
    <w:rsid w:val="00B144F2"/>
    <w:rsid w:val="00B177CF"/>
    <w:rsid w:val="00B240BF"/>
    <w:rsid w:val="00B26776"/>
    <w:rsid w:val="00B308EA"/>
    <w:rsid w:val="00B3150D"/>
    <w:rsid w:val="00B31C58"/>
    <w:rsid w:val="00B341C8"/>
    <w:rsid w:val="00B55F69"/>
    <w:rsid w:val="00B567FE"/>
    <w:rsid w:val="00B63D63"/>
    <w:rsid w:val="00B67AB4"/>
    <w:rsid w:val="00B71E1B"/>
    <w:rsid w:val="00B80689"/>
    <w:rsid w:val="00B93BE5"/>
    <w:rsid w:val="00B96DDD"/>
    <w:rsid w:val="00B97291"/>
    <w:rsid w:val="00BA2F33"/>
    <w:rsid w:val="00BA4F6D"/>
    <w:rsid w:val="00BD204F"/>
    <w:rsid w:val="00BD2D5B"/>
    <w:rsid w:val="00BE2EA4"/>
    <w:rsid w:val="00BF42D0"/>
    <w:rsid w:val="00C009F1"/>
    <w:rsid w:val="00C13410"/>
    <w:rsid w:val="00C15C4D"/>
    <w:rsid w:val="00C27AE6"/>
    <w:rsid w:val="00C410DC"/>
    <w:rsid w:val="00C5712F"/>
    <w:rsid w:val="00C60F38"/>
    <w:rsid w:val="00C6288C"/>
    <w:rsid w:val="00C7082F"/>
    <w:rsid w:val="00C77ABE"/>
    <w:rsid w:val="00C8346F"/>
    <w:rsid w:val="00C90D95"/>
    <w:rsid w:val="00CC0494"/>
    <w:rsid w:val="00CC17FD"/>
    <w:rsid w:val="00CC5652"/>
    <w:rsid w:val="00CE48D3"/>
    <w:rsid w:val="00D03247"/>
    <w:rsid w:val="00D1112A"/>
    <w:rsid w:val="00D17E57"/>
    <w:rsid w:val="00D20950"/>
    <w:rsid w:val="00D3670B"/>
    <w:rsid w:val="00D42822"/>
    <w:rsid w:val="00D43496"/>
    <w:rsid w:val="00D4504E"/>
    <w:rsid w:val="00D512EB"/>
    <w:rsid w:val="00D52126"/>
    <w:rsid w:val="00D528CA"/>
    <w:rsid w:val="00D549AC"/>
    <w:rsid w:val="00D827DC"/>
    <w:rsid w:val="00DA2FD9"/>
    <w:rsid w:val="00DC1AD5"/>
    <w:rsid w:val="00DC5A64"/>
    <w:rsid w:val="00DE1117"/>
    <w:rsid w:val="00DE14F6"/>
    <w:rsid w:val="00DF405F"/>
    <w:rsid w:val="00DF42E4"/>
    <w:rsid w:val="00E01D8F"/>
    <w:rsid w:val="00E104B8"/>
    <w:rsid w:val="00E20AE6"/>
    <w:rsid w:val="00E30B46"/>
    <w:rsid w:val="00E32809"/>
    <w:rsid w:val="00E34F58"/>
    <w:rsid w:val="00E552A4"/>
    <w:rsid w:val="00E57A0B"/>
    <w:rsid w:val="00E76287"/>
    <w:rsid w:val="00E81F0A"/>
    <w:rsid w:val="00E84DF3"/>
    <w:rsid w:val="00E975FF"/>
    <w:rsid w:val="00EA5481"/>
    <w:rsid w:val="00EA5E10"/>
    <w:rsid w:val="00EB2957"/>
    <w:rsid w:val="00EC3E14"/>
    <w:rsid w:val="00ED330D"/>
    <w:rsid w:val="00EE3CED"/>
    <w:rsid w:val="00EE47EA"/>
    <w:rsid w:val="00EE48CB"/>
    <w:rsid w:val="00EE6AB6"/>
    <w:rsid w:val="00EF64F6"/>
    <w:rsid w:val="00F05984"/>
    <w:rsid w:val="00F05D7A"/>
    <w:rsid w:val="00F0729E"/>
    <w:rsid w:val="00F133FC"/>
    <w:rsid w:val="00F15EEC"/>
    <w:rsid w:val="00F2187F"/>
    <w:rsid w:val="00F21A29"/>
    <w:rsid w:val="00F24056"/>
    <w:rsid w:val="00F25621"/>
    <w:rsid w:val="00F26410"/>
    <w:rsid w:val="00F30C53"/>
    <w:rsid w:val="00F5537C"/>
    <w:rsid w:val="00F734AA"/>
    <w:rsid w:val="00F7643F"/>
    <w:rsid w:val="00FA58A8"/>
    <w:rsid w:val="00FB2A42"/>
    <w:rsid w:val="00FB3A5D"/>
    <w:rsid w:val="00FC1B85"/>
    <w:rsid w:val="00FD0805"/>
    <w:rsid w:val="00FD42FB"/>
    <w:rsid w:val="00FE3355"/>
    <w:rsid w:val="00FE3BAE"/>
    <w:rsid w:val="00FF05A6"/>
    <w:rsid w:val="00FF13DF"/>
    <w:rsid w:val="00FF24C4"/>
    <w:rsid w:val="00FF2D2A"/>
    <w:rsid w:val="00FF3BB3"/>
    <w:rsid w:val="00FF6E26"/>
    <w:rsid w:val="00FF6F64"/>
    <w:rsid w:val="00FF7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1938"/>
  <w15:chartTrackingRefBased/>
  <w15:docId w15:val="{C5CC8E99-D6E0-4A05-A465-CF9F5DDC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5A0F"/>
    <w:pPr>
      <w:widowControl w:val="0"/>
      <w:spacing w:after="200" w:line="276" w:lineRule="auto"/>
    </w:pPr>
    <w:rPr>
      <w:rFonts w:ascii="Calibri" w:eastAsia="Calibri" w:hAnsi="Calibri" w:cs="Times New Roman"/>
      <w:sz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129A5"/>
    <w:pPr>
      <w:ind w:left="720"/>
      <w:contextualSpacing/>
    </w:pPr>
  </w:style>
  <w:style w:type="paragraph" w:customStyle="1" w:styleId="tv213">
    <w:name w:val="tv213"/>
    <w:basedOn w:val="Parasts"/>
    <w:rsid w:val="003D2E53"/>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Hipersaite">
    <w:name w:val="Hyperlink"/>
    <w:basedOn w:val="Noklusjumarindkopasfonts"/>
    <w:uiPriority w:val="99"/>
    <w:semiHidden/>
    <w:unhideWhenUsed/>
    <w:rsid w:val="003D2E53"/>
    <w:rPr>
      <w:color w:val="0000FF"/>
      <w:u w:val="single"/>
    </w:rPr>
  </w:style>
  <w:style w:type="character" w:styleId="Komentraatsauce">
    <w:name w:val="annotation reference"/>
    <w:basedOn w:val="Noklusjumarindkopasfonts"/>
    <w:uiPriority w:val="99"/>
    <w:semiHidden/>
    <w:unhideWhenUsed/>
    <w:rsid w:val="00073507"/>
    <w:rPr>
      <w:sz w:val="16"/>
      <w:szCs w:val="16"/>
    </w:rPr>
  </w:style>
  <w:style w:type="paragraph" w:styleId="Komentrateksts">
    <w:name w:val="annotation text"/>
    <w:basedOn w:val="Parasts"/>
    <w:link w:val="KomentratekstsRakstz"/>
    <w:uiPriority w:val="99"/>
    <w:semiHidden/>
    <w:unhideWhenUsed/>
    <w:rsid w:val="0007350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3507"/>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73507"/>
    <w:rPr>
      <w:b/>
      <w:bCs/>
    </w:rPr>
  </w:style>
  <w:style w:type="character" w:customStyle="1" w:styleId="KomentratmaRakstz">
    <w:name w:val="Komentāra tēma Rakstz."/>
    <w:basedOn w:val="KomentratekstsRakstz"/>
    <w:link w:val="Komentratma"/>
    <w:uiPriority w:val="99"/>
    <w:semiHidden/>
    <w:rsid w:val="00073507"/>
    <w:rPr>
      <w:rFonts w:ascii="Calibri" w:eastAsia="Calibri" w:hAnsi="Calibri" w:cs="Times New Roman"/>
      <w:b/>
      <w:bCs/>
      <w:sz w:val="20"/>
      <w:szCs w:val="20"/>
      <w:lang w:val="en-US"/>
    </w:rPr>
  </w:style>
  <w:style w:type="paragraph" w:styleId="Balonteksts">
    <w:name w:val="Balloon Text"/>
    <w:basedOn w:val="Parasts"/>
    <w:link w:val="BalontekstsRakstz"/>
    <w:uiPriority w:val="99"/>
    <w:semiHidden/>
    <w:unhideWhenUsed/>
    <w:rsid w:val="0007350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3507"/>
    <w:rPr>
      <w:rFonts w:ascii="Segoe UI" w:eastAsia="Calibri" w:hAnsi="Segoe UI" w:cs="Segoe UI"/>
      <w:sz w:val="18"/>
      <w:szCs w:val="18"/>
      <w:lang w:val="en-US"/>
    </w:rPr>
  </w:style>
  <w:style w:type="paragraph" w:styleId="Galvene">
    <w:name w:val="header"/>
    <w:basedOn w:val="Parasts"/>
    <w:link w:val="GalveneRakstz"/>
    <w:uiPriority w:val="99"/>
    <w:unhideWhenUsed/>
    <w:rsid w:val="000B3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37BD"/>
    <w:rPr>
      <w:rFonts w:ascii="Calibri" w:eastAsia="Calibri" w:hAnsi="Calibri" w:cs="Times New Roman"/>
      <w:sz w:val="22"/>
      <w:lang w:val="en-US"/>
    </w:rPr>
  </w:style>
  <w:style w:type="paragraph" w:styleId="Kjene">
    <w:name w:val="footer"/>
    <w:basedOn w:val="Parasts"/>
    <w:link w:val="KjeneRakstz"/>
    <w:uiPriority w:val="99"/>
    <w:unhideWhenUsed/>
    <w:rsid w:val="000B3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37BD"/>
    <w:rPr>
      <w:rFonts w:ascii="Calibri" w:eastAsia="Calibri" w:hAnsi="Calibri" w:cs="Times New Roman"/>
      <w:sz w:val="22"/>
      <w:lang w:val="en-US"/>
    </w:rPr>
  </w:style>
  <w:style w:type="character" w:customStyle="1" w:styleId="fontsize2">
    <w:name w:val="fontsize2"/>
    <w:basedOn w:val="Noklusjumarindkopasfonts"/>
    <w:rsid w:val="00F25621"/>
  </w:style>
  <w:style w:type="table" w:styleId="Reatabula">
    <w:name w:val="Table Grid"/>
    <w:basedOn w:val="Parastatabula"/>
    <w:uiPriority w:val="39"/>
    <w:rsid w:val="0014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9285B"/>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Apakvirsraksts">
    <w:name w:val="Subtitle"/>
    <w:basedOn w:val="Parasts"/>
    <w:link w:val="ApakvirsrakstsRakstz"/>
    <w:qFormat/>
    <w:rsid w:val="00AA7132"/>
    <w:pPr>
      <w:widowControl/>
      <w:spacing w:after="0" w:line="240" w:lineRule="auto"/>
      <w:ind w:left="851"/>
      <w:jc w:val="both"/>
    </w:pPr>
    <w:rPr>
      <w:rFonts w:ascii="Times New Roman" w:eastAsia="Times New Roman" w:hAnsi="Times New Roman"/>
      <w:sz w:val="28"/>
      <w:szCs w:val="20"/>
      <w:lang w:val="lv-LV" w:eastAsia="lv-LV"/>
    </w:rPr>
  </w:style>
  <w:style w:type="character" w:customStyle="1" w:styleId="ApakvirsrakstsRakstz">
    <w:name w:val="Apakšvirsraksts Rakstz."/>
    <w:basedOn w:val="Noklusjumarindkopasfonts"/>
    <w:link w:val="Apakvirsraksts"/>
    <w:rsid w:val="00AA7132"/>
    <w:rPr>
      <w:rFonts w:eastAsia="Times New Roman" w:cs="Times New Roman"/>
      <w:szCs w:val="20"/>
      <w:lang w:eastAsia="lv-LV"/>
    </w:rPr>
  </w:style>
  <w:style w:type="paragraph" w:styleId="Prskatjums">
    <w:name w:val="Revision"/>
    <w:hidden/>
    <w:uiPriority w:val="99"/>
    <w:semiHidden/>
    <w:rsid w:val="008312A4"/>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4104">
      <w:bodyDiv w:val="1"/>
      <w:marLeft w:val="0"/>
      <w:marRight w:val="0"/>
      <w:marTop w:val="0"/>
      <w:marBottom w:val="0"/>
      <w:divBdr>
        <w:top w:val="none" w:sz="0" w:space="0" w:color="auto"/>
        <w:left w:val="none" w:sz="0" w:space="0" w:color="auto"/>
        <w:bottom w:val="none" w:sz="0" w:space="0" w:color="auto"/>
        <w:right w:val="none" w:sz="0" w:space="0" w:color="auto"/>
      </w:divBdr>
    </w:div>
    <w:div w:id="340740735">
      <w:bodyDiv w:val="1"/>
      <w:marLeft w:val="0"/>
      <w:marRight w:val="0"/>
      <w:marTop w:val="0"/>
      <w:marBottom w:val="0"/>
      <w:divBdr>
        <w:top w:val="none" w:sz="0" w:space="0" w:color="auto"/>
        <w:left w:val="none" w:sz="0" w:space="0" w:color="auto"/>
        <w:bottom w:val="none" w:sz="0" w:space="0" w:color="auto"/>
        <w:right w:val="none" w:sz="0" w:space="0" w:color="auto"/>
      </w:divBdr>
    </w:div>
    <w:div w:id="454177398">
      <w:bodyDiv w:val="1"/>
      <w:marLeft w:val="0"/>
      <w:marRight w:val="0"/>
      <w:marTop w:val="0"/>
      <w:marBottom w:val="0"/>
      <w:divBdr>
        <w:top w:val="none" w:sz="0" w:space="0" w:color="auto"/>
        <w:left w:val="none" w:sz="0" w:space="0" w:color="auto"/>
        <w:bottom w:val="none" w:sz="0" w:space="0" w:color="auto"/>
        <w:right w:val="none" w:sz="0" w:space="0" w:color="auto"/>
      </w:divBdr>
    </w:div>
    <w:div w:id="928151295">
      <w:bodyDiv w:val="1"/>
      <w:marLeft w:val="0"/>
      <w:marRight w:val="0"/>
      <w:marTop w:val="0"/>
      <w:marBottom w:val="0"/>
      <w:divBdr>
        <w:top w:val="none" w:sz="0" w:space="0" w:color="auto"/>
        <w:left w:val="none" w:sz="0" w:space="0" w:color="auto"/>
        <w:bottom w:val="none" w:sz="0" w:space="0" w:color="auto"/>
        <w:right w:val="none" w:sz="0" w:space="0" w:color="auto"/>
      </w:divBdr>
    </w:div>
    <w:div w:id="1768504726">
      <w:bodyDiv w:val="1"/>
      <w:marLeft w:val="0"/>
      <w:marRight w:val="0"/>
      <w:marTop w:val="0"/>
      <w:marBottom w:val="0"/>
      <w:divBdr>
        <w:top w:val="none" w:sz="0" w:space="0" w:color="auto"/>
        <w:left w:val="none" w:sz="0" w:space="0" w:color="auto"/>
        <w:bottom w:val="none" w:sz="0" w:space="0" w:color="auto"/>
        <w:right w:val="none" w:sz="0" w:space="0" w:color="auto"/>
      </w:divBdr>
    </w:div>
    <w:div w:id="1919708306">
      <w:bodyDiv w:val="1"/>
      <w:marLeft w:val="0"/>
      <w:marRight w:val="0"/>
      <w:marTop w:val="0"/>
      <w:marBottom w:val="0"/>
      <w:divBdr>
        <w:top w:val="none" w:sz="0" w:space="0" w:color="auto"/>
        <w:left w:val="none" w:sz="0" w:space="0" w:color="auto"/>
        <w:bottom w:val="none" w:sz="0" w:space="0" w:color="auto"/>
        <w:right w:val="none" w:sz="0" w:space="0" w:color="auto"/>
      </w:divBdr>
    </w:div>
    <w:div w:id="2020232535">
      <w:bodyDiv w:val="1"/>
      <w:marLeft w:val="0"/>
      <w:marRight w:val="0"/>
      <w:marTop w:val="0"/>
      <w:marBottom w:val="0"/>
      <w:divBdr>
        <w:top w:val="none" w:sz="0" w:space="0" w:color="auto"/>
        <w:left w:val="none" w:sz="0" w:space="0" w:color="auto"/>
        <w:bottom w:val="none" w:sz="0" w:space="0" w:color="auto"/>
        <w:right w:val="none" w:sz="0" w:space="0" w:color="auto"/>
      </w:divBdr>
      <w:divsChild>
        <w:div w:id="1687708061">
          <w:marLeft w:val="0"/>
          <w:marRight w:val="0"/>
          <w:marTop w:val="240"/>
          <w:marBottom w:val="0"/>
          <w:divBdr>
            <w:top w:val="none" w:sz="0" w:space="0" w:color="auto"/>
            <w:left w:val="none" w:sz="0" w:space="0" w:color="auto"/>
            <w:bottom w:val="none" w:sz="0" w:space="0" w:color="auto"/>
            <w:right w:val="none" w:sz="0" w:space="0" w:color="auto"/>
          </w:divBdr>
        </w:div>
      </w:divsChild>
    </w:div>
    <w:div w:id="20874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646F-96E0-4C25-AD47-B293AB02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2460</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Šmukste</dc:creator>
  <cp:keywords/>
  <dc:description/>
  <cp:lastModifiedBy>Dana Priedīte</cp:lastModifiedBy>
  <cp:revision>33</cp:revision>
  <cp:lastPrinted>2019-12-09T15:30:00Z</cp:lastPrinted>
  <dcterms:created xsi:type="dcterms:W3CDTF">2019-12-18T13:28:00Z</dcterms:created>
  <dcterms:modified xsi:type="dcterms:W3CDTF">2020-01-27T07:12:00Z</dcterms:modified>
</cp:coreProperties>
</file>