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B34F" w14:textId="5D22E817" w:rsidR="00880645" w:rsidRPr="008C1DCA" w:rsidRDefault="00880645" w:rsidP="00705CF9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8"/>
          <w:szCs w:val="28"/>
          <w:lang w:eastAsia="lv-LV"/>
        </w:rPr>
      </w:pPr>
      <w:r w:rsidRPr="008C1DCA">
        <w:rPr>
          <w:rFonts w:eastAsia="Times New Roman"/>
          <w:bCs/>
          <w:sz w:val="28"/>
          <w:szCs w:val="28"/>
          <w:lang w:eastAsia="lv-LV"/>
        </w:rPr>
        <w:t>Likumprojekts</w:t>
      </w:r>
    </w:p>
    <w:p w14:paraId="23699094" w14:textId="77777777" w:rsidR="00880645" w:rsidRPr="008C1DCA" w:rsidRDefault="00880645" w:rsidP="00705CF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lv-LV"/>
        </w:rPr>
      </w:pPr>
    </w:p>
    <w:p w14:paraId="23DC3E0E" w14:textId="77777777" w:rsidR="00CB313F" w:rsidRPr="008C1DCA" w:rsidRDefault="007B5509" w:rsidP="00705C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lv-LV"/>
        </w:rPr>
      </w:pPr>
      <w:r w:rsidRPr="008C1DCA">
        <w:rPr>
          <w:rFonts w:eastAsia="Times New Roman"/>
          <w:b/>
          <w:bCs/>
          <w:sz w:val="28"/>
          <w:szCs w:val="28"/>
          <w:lang w:eastAsia="lv-LV"/>
        </w:rPr>
        <w:t>Grozījumi</w:t>
      </w:r>
      <w:r w:rsidR="00CB313F" w:rsidRPr="008C1DCA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="00865493" w:rsidRPr="008C1DCA">
        <w:rPr>
          <w:rFonts w:eastAsia="Times New Roman"/>
          <w:b/>
          <w:bCs/>
          <w:sz w:val="28"/>
          <w:szCs w:val="28"/>
          <w:lang w:eastAsia="lv-LV"/>
        </w:rPr>
        <w:t>Maksājumu pakalpojumu un elektroniskās naudas likumā</w:t>
      </w:r>
    </w:p>
    <w:p w14:paraId="53457314" w14:textId="77777777" w:rsidR="00CB313F" w:rsidRPr="008C1DCA" w:rsidRDefault="00CB313F" w:rsidP="00705CF9">
      <w:pPr>
        <w:shd w:val="clear" w:color="auto" w:fill="FFFFFF"/>
        <w:spacing w:after="0" w:line="240" w:lineRule="auto"/>
        <w:rPr>
          <w:rFonts w:eastAsia="Times New Roman"/>
          <w:lang w:eastAsia="lv-LV"/>
        </w:rPr>
      </w:pPr>
      <w:r w:rsidRPr="008C1DCA">
        <w:rPr>
          <w:rFonts w:eastAsia="Times New Roman"/>
          <w:sz w:val="28"/>
          <w:szCs w:val="28"/>
          <w:lang w:eastAsia="lv-LV"/>
        </w:rPr>
        <w:t> </w:t>
      </w:r>
    </w:p>
    <w:p w14:paraId="2A5CB7DC" w14:textId="3AA2BAA9" w:rsidR="00865493" w:rsidRPr="008C1DCA" w:rsidRDefault="00865493" w:rsidP="00705C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8C1DCA">
        <w:rPr>
          <w:rFonts w:eastAsia="Times New Roman"/>
          <w:sz w:val="28"/>
          <w:szCs w:val="28"/>
          <w:lang w:eastAsia="lv-LV"/>
        </w:rPr>
        <w:t xml:space="preserve">Izdarīt Maksājumu pakalpojumu un elektroniskās naudas likumā </w:t>
      </w:r>
      <w:proofErr w:type="gramStart"/>
      <w:r w:rsidRPr="008C1DCA">
        <w:rPr>
          <w:rFonts w:eastAsia="Times New Roman"/>
          <w:sz w:val="28"/>
          <w:szCs w:val="28"/>
          <w:lang w:eastAsia="lv-LV"/>
        </w:rPr>
        <w:t>(</w:t>
      </w:r>
      <w:proofErr w:type="gramEnd"/>
      <w:r w:rsidRPr="008C1DCA">
        <w:rPr>
          <w:rFonts w:eastAsia="Times New Roman"/>
          <w:sz w:val="28"/>
          <w:szCs w:val="28"/>
          <w:lang w:eastAsia="lv-LV"/>
        </w:rPr>
        <w:t>Latvijas Vēstnesis, 2010, 43. nr.; 2011, 52., 85. nr.; 2013, 128., 187. nr.; 2014, 92. nr.; 2015, 248. nr.; 2016, 108., 241. nr.; 2017, 54., 222. nr.; 2018, 132. nr.; 2019, 75.</w:t>
      </w:r>
      <w:r w:rsidR="00202171" w:rsidRPr="008C1DCA">
        <w:rPr>
          <w:rFonts w:eastAsia="Times New Roman"/>
          <w:sz w:val="28"/>
          <w:szCs w:val="28"/>
          <w:lang w:eastAsia="lv-LV"/>
        </w:rPr>
        <w:t>, 228.</w:t>
      </w:r>
      <w:r w:rsidRPr="008C1DCA">
        <w:rPr>
          <w:rFonts w:eastAsia="Times New Roman"/>
          <w:sz w:val="28"/>
          <w:szCs w:val="28"/>
          <w:lang w:eastAsia="lv-LV"/>
        </w:rPr>
        <w:t xml:space="preserve"> nr.</w:t>
      </w:r>
      <w:r w:rsidR="00035B23" w:rsidRPr="008C1DCA">
        <w:rPr>
          <w:rFonts w:eastAsia="Times New Roman"/>
          <w:sz w:val="28"/>
          <w:szCs w:val="28"/>
          <w:lang w:eastAsia="lv-LV"/>
        </w:rPr>
        <w:t>) šādu</w:t>
      </w:r>
      <w:r w:rsidR="007B5509" w:rsidRPr="008C1DCA">
        <w:rPr>
          <w:rFonts w:eastAsia="Times New Roman"/>
          <w:sz w:val="28"/>
          <w:szCs w:val="28"/>
          <w:lang w:eastAsia="lv-LV"/>
        </w:rPr>
        <w:t>s</w:t>
      </w:r>
      <w:r w:rsidR="00035B23" w:rsidRPr="008C1DCA">
        <w:rPr>
          <w:rFonts w:eastAsia="Times New Roman"/>
          <w:sz w:val="28"/>
          <w:szCs w:val="28"/>
          <w:lang w:eastAsia="lv-LV"/>
        </w:rPr>
        <w:t xml:space="preserve"> grozījumu</w:t>
      </w:r>
      <w:r w:rsidR="007B5509" w:rsidRPr="008C1DCA">
        <w:rPr>
          <w:rFonts w:eastAsia="Times New Roman"/>
          <w:sz w:val="28"/>
          <w:szCs w:val="28"/>
          <w:lang w:eastAsia="lv-LV"/>
        </w:rPr>
        <w:t>s</w:t>
      </w:r>
      <w:r w:rsidRPr="008C1DCA">
        <w:rPr>
          <w:rFonts w:eastAsia="Times New Roman"/>
          <w:sz w:val="28"/>
          <w:szCs w:val="28"/>
          <w:lang w:eastAsia="lv-LV"/>
        </w:rPr>
        <w:t>:</w:t>
      </w:r>
    </w:p>
    <w:p w14:paraId="4206347C" w14:textId="0F1FE307" w:rsidR="00865493" w:rsidRPr="008C1DCA" w:rsidRDefault="00865493" w:rsidP="00705C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55552C61" w14:textId="6F2C9D2C" w:rsidR="00D60A80" w:rsidRPr="008C1DCA" w:rsidRDefault="00D60A80" w:rsidP="00705C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8C1DCA">
        <w:rPr>
          <w:rFonts w:eastAsia="Times New Roman"/>
          <w:sz w:val="28"/>
          <w:szCs w:val="28"/>
          <w:lang w:eastAsia="lv-LV"/>
        </w:rPr>
        <w:t xml:space="preserve">1. </w:t>
      </w:r>
      <w:r w:rsidR="002F59B1" w:rsidRPr="008C1DCA">
        <w:rPr>
          <w:rFonts w:eastAsia="Times New Roman"/>
          <w:sz w:val="28"/>
          <w:szCs w:val="28"/>
          <w:lang w:eastAsia="lv-LV"/>
        </w:rPr>
        <w:t>Aizstāt visā likumā, izņe</w:t>
      </w:r>
      <w:r w:rsidR="00E53482" w:rsidRPr="008C1DCA">
        <w:rPr>
          <w:rFonts w:eastAsia="Times New Roman"/>
          <w:sz w:val="28"/>
          <w:szCs w:val="28"/>
          <w:lang w:eastAsia="lv-LV"/>
        </w:rPr>
        <w:t xml:space="preserve">mot pārejas noteikumus, vārdus </w:t>
      </w:r>
      <w:r w:rsidR="00705CF9" w:rsidRPr="008C1DCA">
        <w:rPr>
          <w:rFonts w:eastAsia="Times New Roman"/>
          <w:sz w:val="28"/>
          <w:szCs w:val="28"/>
          <w:lang w:eastAsia="lv-LV"/>
        </w:rPr>
        <w:t>"</w:t>
      </w:r>
      <w:r w:rsidR="00E53482" w:rsidRPr="008C1DCA">
        <w:rPr>
          <w:rFonts w:eastAsia="Times New Roman"/>
          <w:sz w:val="28"/>
          <w:szCs w:val="28"/>
          <w:lang w:eastAsia="lv-LV"/>
        </w:rPr>
        <w:t>terorisma finansēšana</w:t>
      </w:r>
      <w:r w:rsidR="00705CF9" w:rsidRPr="008C1DCA">
        <w:rPr>
          <w:rFonts w:eastAsia="Times New Roman"/>
          <w:sz w:val="28"/>
          <w:szCs w:val="28"/>
          <w:lang w:eastAsia="lv-LV"/>
        </w:rPr>
        <w:t>"</w:t>
      </w:r>
      <w:r w:rsidR="002F59B1" w:rsidRPr="008C1DCA">
        <w:rPr>
          <w:rFonts w:eastAsia="Times New Roman"/>
          <w:sz w:val="28"/>
          <w:szCs w:val="28"/>
          <w:lang w:eastAsia="lv-LV"/>
        </w:rPr>
        <w:t xml:space="preserve"> (</w:t>
      </w:r>
      <w:r w:rsidR="00E53482" w:rsidRPr="008C1DCA">
        <w:rPr>
          <w:rFonts w:eastAsia="Times New Roman"/>
          <w:sz w:val="28"/>
          <w:szCs w:val="28"/>
          <w:lang w:eastAsia="lv-LV"/>
        </w:rPr>
        <w:t xml:space="preserve">attiecīgā locījumā) ar vārdiem </w:t>
      </w:r>
      <w:r w:rsidR="00705CF9" w:rsidRPr="008C1DCA">
        <w:rPr>
          <w:rFonts w:eastAsia="Times New Roman"/>
          <w:sz w:val="28"/>
          <w:szCs w:val="28"/>
          <w:lang w:eastAsia="lv-LV"/>
        </w:rPr>
        <w:t>"</w:t>
      </w:r>
      <w:r w:rsidR="002F59B1" w:rsidRPr="008C1DCA">
        <w:rPr>
          <w:rFonts w:eastAsia="Times New Roman"/>
          <w:sz w:val="28"/>
          <w:szCs w:val="28"/>
          <w:lang w:eastAsia="lv-LV"/>
        </w:rPr>
        <w:t>terorism</w:t>
      </w:r>
      <w:r w:rsidR="00E53482" w:rsidRPr="008C1DCA">
        <w:rPr>
          <w:rFonts w:eastAsia="Times New Roman"/>
          <w:sz w:val="28"/>
          <w:szCs w:val="28"/>
          <w:lang w:eastAsia="lv-LV"/>
        </w:rPr>
        <w:t>a un proliferācijas finansēšana</w:t>
      </w:r>
      <w:r w:rsidR="00705CF9" w:rsidRPr="008C1DCA">
        <w:rPr>
          <w:rFonts w:eastAsia="Times New Roman"/>
          <w:sz w:val="28"/>
          <w:szCs w:val="28"/>
          <w:lang w:eastAsia="lv-LV"/>
        </w:rPr>
        <w:t>"</w:t>
      </w:r>
      <w:r w:rsidR="002F59B1" w:rsidRPr="008C1DCA">
        <w:rPr>
          <w:rFonts w:eastAsia="Times New Roman"/>
          <w:sz w:val="28"/>
          <w:szCs w:val="28"/>
          <w:lang w:eastAsia="lv-LV"/>
        </w:rPr>
        <w:t xml:space="preserve"> (attiecīgā locījumā).</w:t>
      </w:r>
    </w:p>
    <w:p w14:paraId="4C0C4E2D" w14:textId="77777777" w:rsidR="00D60A80" w:rsidRPr="008C1DCA" w:rsidRDefault="00D60A80" w:rsidP="00705C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0318506B" w14:textId="539F3342" w:rsidR="00035B23" w:rsidRPr="008C1DCA" w:rsidRDefault="00D60A80" w:rsidP="00705CF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lv-LV"/>
        </w:rPr>
      </w:pPr>
      <w:r w:rsidRPr="008C1DCA">
        <w:rPr>
          <w:rFonts w:eastAsia="Times New Roman"/>
          <w:sz w:val="28"/>
          <w:szCs w:val="28"/>
          <w:lang w:eastAsia="lv-LV"/>
        </w:rPr>
        <w:t>2</w:t>
      </w:r>
      <w:r w:rsidR="00D26D58" w:rsidRPr="008C1DCA">
        <w:rPr>
          <w:rFonts w:eastAsia="Times New Roman"/>
          <w:sz w:val="28"/>
          <w:szCs w:val="28"/>
          <w:lang w:eastAsia="lv-LV"/>
        </w:rPr>
        <w:t xml:space="preserve">. </w:t>
      </w:r>
      <w:r w:rsidR="00CD5671" w:rsidRPr="008C1DCA">
        <w:rPr>
          <w:rFonts w:eastAsia="Times New Roman"/>
          <w:sz w:val="28"/>
          <w:szCs w:val="28"/>
          <w:lang w:eastAsia="lv-LV"/>
        </w:rPr>
        <w:t>I</w:t>
      </w:r>
      <w:r w:rsidR="00035B23" w:rsidRPr="008C1DCA">
        <w:rPr>
          <w:rFonts w:eastAsia="Times New Roman"/>
          <w:sz w:val="28"/>
          <w:szCs w:val="28"/>
          <w:lang w:eastAsia="lv-LV"/>
        </w:rPr>
        <w:t xml:space="preserve">zteikt </w:t>
      </w:r>
      <w:r w:rsidR="00035B23" w:rsidRPr="008C1DCA">
        <w:rPr>
          <w:rFonts w:eastAsia="Times New Roman"/>
          <w:bCs/>
          <w:sz w:val="28"/>
          <w:szCs w:val="28"/>
          <w:lang w:eastAsia="lv-LV"/>
        </w:rPr>
        <w:t>44.</w:t>
      </w:r>
      <w:r w:rsidR="00035B23" w:rsidRPr="008C1DCA">
        <w:rPr>
          <w:rFonts w:eastAsia="Times New Roman"/>
          <w:bCs/>
          <w:sz w:val="28"/>
          <w:szCs w:val="28"/>
          <w:vertAlign w:val="superscript"/>
          <w:lang w:eastAsia="lv-LV"/>
        </w:rPr>
        <w:t>1</w:t>
      </w:r>
      <w:r w:rsidR="00035B23" w:rsidRPr="008C1DCA">
        <w:rPr>
          <w:rFonts w:eastAsia="Times New Roman"/>
          <w:bCs/>
          <w:sz w:val="28"/>
          <w:szCs w:val="28"/>
          <w:lang w:eastAsia="lv-LV"/>
        </w:rPr>
        <w:t> panta pirmās daļas ievaddaļu šādā redakcijā:</w:t>
      </w:r>
    </w:p>
    <w:p w14:paraId="4B4CD393" w14:textId="77777777" w:rsidR="00202171" w:rsidRPr="008C1DCA" w:rsidRDefault="00202171" w:rsidP="00705CF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56D1C467" w14:textId="23646C54" w:rsidR="004D2402" w:rsidRPr="008C1DCA" w:rsidRDefault="00705CF9" w:rsidP="00705CF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lv-LV"/>
        </w:rPr>
      </w:pPr>
      <w:r w:rsidRPr="008C1DCA">
        <w:rPr>
          <w:rFonts w:eastAsia="Times New Roman"/>
          <w:sz w:val="28"/>
          <w:szCs w:val="28"/>
          <w:lang w:eastAsia="lv-LV"/>
        </w:rPr>
        <w:t>"</w:t>
      </w:r>
      <w:r w:rsidR="00035B23" w:rsidRPr="008C1DCA">
        <w:rPr>
          <w:rFonts w:eastAsia="Times New Roman"/>
          <w:sz w:val="28"/>
          <w:szCs w:val="28"/>
          <w:lang w:eastAsia="lv-LV"/>
        </w:rPr>
        <w:t xml:space="preserve">(1) </w:t>
      </w:r>
      <w:r w:rsidR="00865493" w:rsidRPr="008C1DCA">
        <w:rPr>
          <w:rFonts w:eastAsia="Times New Roman"/>
          <w:sz w:val="28"/>
          <w:szCs w:val="28"/>
          <w:lang w:eastAsia="lv-LV"/>
        </w:rPr>
        <w:t xml:space="preserve">Ziņas par klientu, tā maksājumu kontu un </w:t>
      </w:r>
      <w:r w:rsidR="00035B23" w:rsidRPr="008C1DCA">
        <w:rPr>
          <w:rFonts w:eastAsia="Times New Roman"/>
          <w:sz w:val="28"/>
          <w:szCs w:val="28"/>
          <w:lang w:eastAsia="lv-LV"/>
        </w:rPr>
        <w:t xml:space="preserve">lietošanā esošiem </w:t>
      </w:r>
      <w:r w:rsidR="00865493" w:rsidRPr="008C1DCA">
        <w:rPr>
          <w:rFonts w:eastAsia="Times New Roman"/>
          <w:sz w:val="28"/>
          <w:szCs w:val="28"/>
          <w:lang w:eastAsia="lv-LV"/>
        </w:rPr>
        <w:t>individuālajiem seifiem Valsts ieņēmumu dienestam kā kontu reģistra pārzinim sniedzamas atbilstoši </w:t>
      </w:r>
      <w:hyperlink r:id="rId8" w:tgtFrame="_blank" w:history="1">
        <w:r w:rsidR="00865493" w:rsidRPr="008C1DCA">
          <w:rPr>
            <w:rStyle w:val="Hyperlink"/>
            <w:rFonts w:eastAsia="Times New Roman"/>
            <w:color w:val="auto"/>
            <w:sz w:val="28"/>
            <w:szCs w:val="28"/>
            <w:u w:val="none"/>
            <w:lang w:eastAsia="lv-LV"/>
          </w:rPr>
          <w:t>Kontu reģistra likumā</w:t>
        </w:r>
      </w:hyperlink>
      <w:r w:rsidR="00865493" w:rsidRPr="008C1DCA">
        <w:rPr>
          <w:rFonts w:eastAsia="Times New Roman"/>
          <w:sz w:val="28"/>
          <w:szCs w:val="28"/>
          <w:lang w:eastAsia="lv-LV"/>
        </w:rPr>
        <w:t> noteiktajam apjomam un kārtībai. Maksājumu pakalpojumu sniedzējam, kas noteikts šā likuma </w:t>
      </w:r>
      <w:hyperlink r:id="rId9" w:anchor="p2" w:history="1">
        <w:r w:rsidR="00865493" w:rsidRPr="008C1DCA">
          <w:rPr>
            <w:rStyle w:val="Hyperlink"/>
            <w:rFonts w:eastAsia="Times New Roman"/>
            <w:color w:val="auto"/>
            <w:sz w:val="28"/>
            <w:szCs w:val="28"/>
            <w:u w:val="none"/>
            <w:lang w:eastAsia="lv-LV"/>
          </w:rPr>
          <w:t>2.</w:t>
        </w:r>
        <w:r w:rsidR="008C1DCA" w:rsidRPr="008C1DCA">
          <w:rPr>
            <w:rStyle w:val="Hyperlink"/>
            <w:rFonts w:eastAsia="Times New Roman"/>
            <w:color w:val="auto"/>
            <w:sz w:val="28"/>
            <w:szCs w:val="28"/>
            <w:u w:val="none"/>
            <w:lang w:eastAsia="lv-LV"/>
          </w:rPr>
          <w:t> </w:t>
        </w:r>
        <w:r w:rsidR="00865493" w:rsidRPr="008C1DCA">
          <w:rPr>
            <w:rStyle w:val="Hyperlink"/>
            <w:rFonts w:eastAsia="Times New Roman"/>
            <w:color w:val="auto"/>
            <w:sz w:val="28"/>
            <w:szCs w:val="28"/>
            <w:u w:val="none"/>
            <w:lang w:eastAsia="lv-LV"/>
          </w:rPr>
          <w:t>panta</w:t>
        </w:r>
      </w:hyperlink>
      <w:r w:rsidR="00606733" w:rsidRPr="008C1DCA">
        <w:rPr>
          <w:rFonts w:eastAsia="Times New Roman"/>
          <w:sz w:val="28"/>
          <w:szCs w:val="28"/>
          <w:lang w:eastAsia="lv-LV"/>
        </w:rPr>
        <w:t> otrās daļas 2.</w:t>
      </w:r>
      <w:r w:rsidR="00865493" w:rsidRPr="008C1DCA">
        <w:rPr>
          <w:rFonts w:eastAsia="Times New Roman"/>
          <w:sz w:val="28"/>
          <w:szCs w:val="28"/>
          <w:lang w:eastAsia="lv-LV"/>
        </w:rPr>
        <w:t>, 4., 7. un 8.</w:t>
      </w:r>
      <w:r w:rsidRPr="008C1DCA">
        <w:rPr>
          <w:rFonts w:eastAsia="Times New Roman"/>
          <w:sz w:val="28"/>
          <w:szCs w:val="28"/>
          <w:lang w:eastAsia="lv-LV"/>
        </w:rPr>
        <w:t> </w:t>
      </w:r>
      <w:r w:rsidR="00865493" w:rsidRPr="008C1DCA">
        <w:rPr>
          <w:rFonts w:eastAsia="Times New Roman"/>
          <w:sz w:val="28"/>
          <w:szCs w:val="28"/>
          <w:lang w:eastAsia="lv-LV"/>
        </w:rPr>
        <w:t xml:space="preserve">punktā, ir pienākums sniegt šīs ziņas par šādām personām un to maksājumu kontiem un </w:t>
      </w:r>
      <w:r w:rsidR="00035B23" w:rsidRPr="008C1DCA">
        <w:rPr>
          <w:rFonts w:eastAsia="Times New Roman"/>
          <w:sz w:val="28"/>
          <w:szCs w:val="28"/>
          <w:lang w:eastAsia="lv-LV"/>
        </w:rPr>
        <w:t xml:space="preserve">lietošanā </w:t>
      </w:r>
      <w:r w:rsidR="00865493" w:rsidRPr="008C1DCA">
        <w:rPr>
          <w:rFonts w:eastAsia="Times New Roman"/>
          <w:sz w:val="28"/>
          <w:szCs w:val="28"/>
          <w:lang w:eastAsia="lv-LV"/>
        </w:rPr>
        <w:t>esošiem individuālajiem seifiem:</w:t>
      </w:r>
      <w:r w:rsidRPr="008C1DCA">
        <w:rPr>
          <w:rFonts w:eastAsia="Times New Roman"/>
          <w:sz w:val="28"/>
          <w:szCs w:val="28"/>
          <w:lang w:eastAsia="lv-LV"/>
        </w:rPr>
        <w:t>"</w:t>
      </w:r>
      <w:r w:rsidR="004F5B52" w:rsidRPr="008C1DCA">
        <w:rPr>
          <w:rFonts w:eastAsia="Times New Roman"/>
          <w:sz w:val="28"/>
          <w:szCs w:val="28"/>
          <w:lang w:eastAsia="lv-LV"/>
        </w:rPr>
        <w:t>.</w:t>
      </w:r>
    </w:p>
    <w:p w14:paraId="320BB59D" w14:textId="06430B79" w:rsidR="00D60A80" w:rsidRPr="008C1DCA" w:rsidRDefault="00D60A80" w:rsidP="00705CF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551BE6B7" w14:textId="0E82BA66" w:rsidR="00D60A80" w:rsidRPr="008C1DCA" w:rsidRDefault="00D60A80" w:rsidP="00705CF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lv-LV"/>
        </w:rPr>
      </w:pPr>
      <w:r w:rsidRPr="008C1DCA">
        <w:rPr>
          <w:rFonts w:eastAsia="Times New Roman"/>
          <w:sz w:val="28"/>
          <w:szCs w:val="28"/>
          <w:lang w:eastAsia="lv-LV"/>
        </w:rPr>
        <w:t>3. Aizstāt 52.</w:t>
      </w:r>
      <w:r w:rsidR="00705CF9" w:rsidRPr="008C1DCA">
        <w:rPr>
          <w:rFonts w:eastAsia="Times New Roman"/>
          <w:sz w:val="28"/>
          <w:szCs w:val="28"/>
          <w:lang w:eastAsia="lv-LV"/>
        </w:rPr>
        <w:t> </w:t>
      </w:r>
      <w:r w:rsidRPr="008C1DCA">
        <w:rPr>
          <w:rFonts w:eastAsia="Times New Roman"/>
          <w:sz w:val="28"/>
          <w:szCs w:val="28"/>
          <w:lang w:eastAsia="lv-LV"/>
        </w:rPr>
        <w:t xml:space="preserve">panta sestajā daļā vārdus </w:t>
      </w:r>
      <w:r w:rsidR="00705CF9" w:rsidRPr="008C1DCA">
        <w:rPr>
          <w:rFonts w:eastAsia="Times New Roman"/>
          <w:sz w:val="28"/>
          <w:szCs w:val="28"/>
          <w:lang w:eastAsia="lv-LV"/>
        </w:rPr>
        <w:t>"</w:t>
      </w:r>
      <w:r w:rsidRPr="008C1DCA">
        <w:rPr>
          <w:rFonts w:eastAsia="Times New Roman"/>
          <w:sz w:val="28"/>
          <w:szCs w:val="28"/>
          <w:lang w:eastAsia="lv-LV"/>
        </w:rPr>
        <w:t>Noziedzīgi iegūtu līdzekļu legalizācijas novēršanas dienestam</w:t>
      </w:r>
      <w:r w:rsidR="00705CF9" w:rsidRPr="008C1DCA">
        <w:rPr>
          <w:rFonts w:eastAsia="Times New Roman"/>
          <w:sz w:val="28"/>
          <w:szCs w:val="28"/>
          <w:lang w:eastAsia="lv-LV"/>
        </w:rPr>
        <w:t>"</w:t>
      </w:r>
      <w:r w:rsidRPr="008C1DCA">
        <w:rPr>
          <w:rFonts w:eastAsia="Times New Roman"/>
          <w:sz w:val="28"/>
          <w:szCs w:val="28"/>
          <w:lang w:eastAsia="lv-LV"/>
        </w:rPr>
        <w:t xml:space="preserve"> ar vārdiem </w:t>
      </w:r>
      <w:r w:rsidR="00705CF9" w:rsidRPr="008C1DCA">
        <w:rPr>
          <w:rFonts w:eastAsia="Times New Roman"/>
          <w:sz w:val="28"/>
          <w:szCs w:val="28"/>
          <w:lang w:eastAsia="lv-LV"/>
        </w:rPr>
        <w:t>"</w:t>
      </w:r>
      <w:r w:rsidRPr="008C1DCA">
        <w:rPr>
          <w:rFonts w:eastAsia="Times New Roman"/>
          <w:sz w:val="28"/>
          <w:szCs w:val="28"/>
          <w:lang w:eastAsia="lv-LV"/>
        </w:rPr>
        <w:t>Finanšu izlūkošanas dienestam</w:t>
      </w:r>
      <w:r w:rsidR="00705CF9" w:rsidRPr="008C1DCA">
        <w:rPr>
          <w:rFonts w:eastAsia="Times New Roman"/>
          <w:sz w:val="28"/>
          <w:szCs w:val="28"/>
          <w:lang w:eastAsia="lv-LV"/>
        </w:rPr>
        <w:t>"</w:t>
      </w:r>
      <w:r w:rsidRPr="008C1DCA">
        <w:rPr>
          <w:rFonts w:eastAsia="Times New Roman"/>
          <w:sz w:val="28"/>
          <w:szCs w:val="28"/>
          <w:lang w:eastAsia="lv-LV"/>
        </w:rPr>
        <w:t>.</w:t>
      </w:r>
    </w:p>
    <w:p w14:paraId="486891B7" w14:textId="77777777" w:rsidR="007B5509" w:rsidRPr="008C1DCA" w:rsidRDefault="007B5509" w:rsidP="00705CF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6EAAF258" w14:textId="7A680282" w:rsidR="004F5B52" w:rsidRPr="008C1DCA" w:rsidRDefault="00D60A80" w:rsidP="00705CF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C1DCA">
        <w:rPr>
          <w:bCs/>
          <w:sz w:val="28"/>
          <w:szCs w:val="28"/>
        </w:rPr>
        <w:t>4</w:t>
      </w:r>
      <w:r w:rsidR="00D26D58" w:rsidRPr="008C1DCA">
        <w:rPr>
          <w:bCs/>
          <w:sz w:val="28"/>
          <w:szCs w:val="28"/>
        </w:rPr>
        <w:t xml:space="preserve">. </w:t>
      </w:r>
      <w:r w:rsidR="007B5509" w:rsidRPr="008C1DCA">
        <w:rPr>
          <w:bCs/>
          <w:sz w:val="28"/>
          <w:szCs w:val="28"/>
        </w:rPr>
        <w:t>Pap</w:t>
      </w:r>
      <w:r w:rsidR="003C5146" w:rsidRPr="008C1DCA">
        <w:rPr>
          <w:bCs/>
          <w:sz w:val="28"/>
          <w:szCs w:val="28"/>
        </w:rPr>
        <w:t xml:space="preserve">ildināt informatīvo atsauci uz </w:t>
      </w:r>
      <w:r w:rsidR="007B5509" w:rsidRPr="008C1DCA">
        <w:rPr>
          <w:bCs/>
          <w:sz w:val="28"/>
          <w:szCs w:val="28"/>
        </w:rPr>
        <w:t>Eiropas Savienības direktīvām ar 5.</w:t>
      </w:r>
      <w:r w:rsidR="00A17FBA" w:rsidRPr="008C1DCA">
        <w:rPr>
          <w:bCs/>
          <w:sz w:val="28"/>
          <w:szCs w:val="28"/>
        </w:rPr>
        <w:t xml:space="preserve"> un 6.</w:t>
      </w:r>
      <w:r w:rsidR="00705CF9" w:rsidRPr="008C1DCA">
        <w:rPr>
          <w:bCs/>
          <w:sz w:val="28"/>
          <w:szCs w:val="28"/>
        </w:rPr>
        <w:t> </w:t>
      </w:r>
      <w:r w:rsidR="007B5509" w:rsidRPr="008C1DCA">
        <w:rPr>
          <w:bCs/>
          <w:sz w:val="28"/>
          <w:szCs w:val="28"/>
        </w:rPr>
        <w:t>punktu šādā redakcijā:</w:t>
      </w:r>
    </w:p>
    <w:p w14:paraId="51E09710" w14:textId="77777777" w:rsidR="00202171" w:rsidRPr="008C1DCA" w:rsidRDefault="00202171" w:rsidP="00705CF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14:paraId="2B603399" w14:textId="261A3A44" w:rsidR="002A7771" w:rsidRPr="008C1DCA" w:rsidRDefault="002A7771" w:rsidP="00705CF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1DCA">
        <w:rPr>
          <w:bCs/>
          <w:iCs/>
          <w:sz w:val="28"/>
          <w:szCs w:val="28"/>
        </w:rPr>
        <w:t>5) Eiropas Parlamenta un Padomes 2015.</w:t>
      </w:r>
      <w:r w:rsidR="00705CF9" w:rsidRPr="008C1DCA">
        <w:rPr>
          <w:bCs/>
          <w:iCs/>
          <w:sz w:val="28"/>
          <w:szCs w:val="28"/>
        </w:rPr>
        <w:t> </w:t>
      </w:r>
      <w:r w:rsidRPr="008C1DCA">
        <w:rPr>
          <w:bCs/>
          <w:iCs/>
          <w:sz w:val="28"/>
          <w:szCs w:val="28"/>
        </w:rPr>
        <w:t>gada 20.</w:t>
      </w:r>
      <w:r w:rsidR="00705CF9" w:rsidRPr="008C1DCA">
        <w:rPr>
          <w:bCs/>
          <w:iCs/>
          <w:sz w:val="28"/>
          <w:szCs w:val="28"/>
        </w:rPr>
        <w:t> </w:t>
      </w:r>
      <w:r w:rsidRPr="008C1DCA">
        <w:rPr>
          <w:bCs/>
          <w:iCs/>
          <w:sz w:val="28"/>
          <w:szCs w:val="28"/>
        </w:rPr>
        <w:t xml:space="preserve">maija </w:t>
      </w:r>
      <w:r w:rsidR="00030FCD">
        <w:rPr>
          <w:bCs/>
          <w:iCs/>
          <w:sz w:val="28"/>
          <w:szCs w:val="28"/>
        </w:rPr>
        <w:t>d</w:t>
      </w:r>
      <w:r w:rsidRPr="008C1DCA">
        <w:rPr>
          <w:bCs/>
          <w:iCs/>
          <w:sz w:val="28"/>
          <w:szCs w:val="28"/>
        </w:rPr>
        <w:t xml:space="preserve">irektīvas (ES) 2015/849 par to, lai nepieļautu finanšu sistēmas izmantošanu nelikumīgi iegūtu līdzekļu legalizēšanai vai teroristu finansēšanai, un ar ko groza Eiropas Parlamenta un Padomes </w:t>
      </w:r>
      <w:r w:rsidR="00030FCD">
        <w:rPr>
          <w:bCs/>
          <w:iCs/>
          <w:sz w:val="28"/>
          <w:szCs w:val="28"/>
        </w:rPr>
        <w:t>r</w:t>
      </w:r>
      <w:bookmarkStart w:id="0" w:name="_GoBack"/>
      <w:bookmarkEnd w:id="0"/>
      <w:r w:rsidRPr="008C1DCA">
        <w:rPr>
          <w:bCs/>
          <w:iCs/>
          <w:sz w:val="28"/>
          <w:szCs w:val="28"/>
        </w:rPr>
        <w:t xml:space="preserve">egulu (ES) Nr. 684/2012 un atceļ Eiropas Parlamenta un Padomes </w:t>
      </w:r>
      <w:r w:rsidR="00030FCD">
        <w:rPr>
          <w:bCs/>
          <w:iCs/>
          <w:sz w:val="28"/>
          <w:szCs w:val="28"/>
        </w:rPr>
        <w:t>d</w:t>
      </w:r>
      <w:r w:rsidRPr="008C1DCA">
        <w:rPr>
          <w:bCs/>
          <w:iCs/>
          <w:sz w:val="28"/>
          <w:szCs w:val="28"/>
        </w:rPr>
        <w:t xml:space="preserve">irektīvu 2005/60/EK un Komisijas </w:t>
      </w:r>
      <w:r w:rsidR="00030FCD">
        <w:rPr>
          <w:bCs/>
          <w:iCs/>
          <w:sz w:val="28"/>
          <w:szCs w:val="28"/>
        </w:rPr>
        <w:t>d</w:t>
      </w:r>
      <w:r w:rsidRPr="008C1DCA">
        <w:rPr>
          <w:bCs/>
          <w:iCs/>
          <w:sz w:val="28"/>
          <w:szCs w:val="28"/>
        </w:rPr>
        <w:t>irektīvu 2006/70/EK;</w:t>
      </w:r>
    </w:p>
    <w:p w14:paraId="2F200425" w14:textId="4636EA45" w:rsidR="007B5509" w:rsidRPr="008C1DCA" w:rsidRDefault="00A17FBA" w:rsidP="00705CF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8C1DCA">
        <w:rPr>
          <w:bCs/>
          <w:iCs/>
          <w:sz w:val="28"/>
          <w:szCs w:val="28"/>
        </w:rPr>
        <w:t>6</w:t>
      </w:r>
      <w:r w:rsidR="007B5509" w:rsidRPr="008C1DCA">
        <w:rPr>
          <w:bCs/>
          <w:iCs/>
          <w:sz w:val="28"/>
          <w:szCs w:val="28"/>
        </w:rPr>
        <w:t>) Eiropas Parlamenta un Pado</w:t>
      </w:r>
      <w:r w:rsidR="00B6597B" w:rsidRPr="008C1DCA">
        <w:rPr>
          <w:bCs/>
          <w:iCs/>
          <w:sz w:val="28"/>
          <w:szCs w:val="28"/>
        </w:rPr>
        <w:t>mes 2018.</w:t>
      </w:r>
      <w:r w:rsidR="00705CF9" w:rsidRPr="008C1DCA">
        <w:rPr>
          <w:bCs/>
          <w:iCs/>
          <w:sz w:val="28"/>
          <w:szCs w:val="28"/>
        </w:rPr>
        <w:t> </w:t>
      </w:r>
      <w:r w:rsidR="00B6597B" w:rsidRPr="008C1DCA">
        <w:rPr>
          <w:bCs/>
          <w:iCs/>
          <w:sz w:val="28"/>
          <w:szCs w:val="28"/>
        </w:rPr>
        <w:t>gada 30.</w:t>
      </w:r>
      <w:r w:rsidR="00705CF9" w:rsidRPr="008C1DCA">
        <w:rPr>
          <w:bCs/>
          <w:iCs/>
          <w:sz w:val="28"/>
          <w:szCs w:val="28"/>
        </w:rPr>
        <w:t> </w:t>
      </w:r>
      <w:r w:rsidR="00B6597B" w:rsidRPr="008C1DCA">
        <w:rPr>
          <w:bCs/>
          <w:iCs/>
          <w:sz w:val="28"/>
          <w:szCs w:val="28"/>
        </w:rPr>
        <w:t xml:space="preserve">maija </w:t>
      </w:r>
      <w:r w:rsidR="00030FCD">
        <w:rPr>
          <w:bCs/>
          <w:iCs/>
          <w:sz w:val="28"/>
          <w:szCs w:val="28"/>
        </w:rPr>
        <w:t>d</w:t>
      </w:r>
      <w:r w:rsidR="00B6597B" w:rsidRPr="008C1DCA">
        <w:rPr>
          <w:bCs/>
          <w:iCs/>
          <w:sz w:val="28"/>
          <w:szCs w:val="28"/>
        </w:rPr>
        <w:t>irektīvas</w:t>
      </w:r>
      <w:r w:rsidR="007B5509" w:rsidRPr="008C1DCA">
        <w:rPr>
          <w:bCs/>
          <w:iCs/>
          <w:sz w:val="28"/>
          <w:szCs w:val="28"/>
        </w:rPr>
        <w:t xml:space="preserve"> </w:t>
      </w:r>
      <w:r w:rsidR="007B5509" w:rsidRPr="008C1DCA">
        <w:rPr>
          <w:bCs/>
          <w:sz w:val="28"/>
          <w:szCs w:val="28"/>
        </w:rPr>
        <w:t>(ES) 2018/843</w:t>
      </w:r>
      <w:r w:rsidR="00E54FEB" w:rsidRPr="008C1DCA">
        <w:rPr>
          <w:bCs/>
          <w:sz w:val="28"/>
          <w:szCs w:val="28"/>
        </w:rPr>
        <w:t>,</w:t>
      </w:r>
      <w:r w:rsidR="007B5509" w:rsidRPr="008C1DCA">
        <w:rPr>
          <w:bCs/>
          <w:iCs/>
          <w:sz w:val="28"/>
          <w:szCs w:val="28"/>
        </w:rPr>
        <w:t xml:space="preserve"> ar ko groza </w:t>
      </w:r>
      <w:r w:rsidR="00030FCD">
        <w:rPr>
          <w:bCs/>
          <w:iCs/>
          <w:sz w:val="28"/>
          <w:szCs w:val="28"/>
        </w:rPr>
        <w:t>d</w:t>
      </w:r>
      <w:r w:rsidR="007B5509" w:rsidRPr="008C1DCA">
        <w:rPr>
          <w:bCs/>
          <w:iCs/>
          <w:sz w:val="28"/>
          <w:szCs w:val="28"/>
        </w:rPr>
        <w:t xml:space="preserve">irektīvu (ES) 2015/849 par to, lai nepieļautu finanšu sistēmas izmantošanu nelikumīgi iegūtu līdzekļu legalizēšanai vai teroristu finansēšanai, un ar ko groza </w:t>
      </w:r>
      <w:r w:rsidR="00030FCD">
        <w:rPr>
          <w:bCs/>
          <w:iCs/>
          <w:sz w:val="28"/>
          <w:szCs w:val="28"/>
        </w:rPr>
        <w:t>d</w:t>
      </w:r>
      <w:r w:rsidR="007B5509" w:rsidRPr="008C1DCA">
        <w:rPr>
          <w:bCs/>
          <w:iCs/>
          <w:sz w:val="28"/>
          <w:szCs w:val="28"/>
        </w:rPr>
        <w:t>irektīvas 2009/138/EK un 2013/36/ES.</w:t>
      </w:r>
      <w:r w:rsidR="00705CF9" w:rsidRPr="008C1DCA">
        <w:rPr>
          <w:bCs/>
          <w:iCs/>
          <w:sz w:val="28"/>
          <w:szCs w:val="28"/>
        </w:rPr>
        <w:t>"</w:t>
      </w:r>
    </w:p>
    <w:p w14:paraId="7A4BC1C0" w14:textId="77777777" w:rsidR="00DF6AAE" w:rsidRPr="008C1DCA" w:rsidRDefault="00DF6AAE" w:rsidP="00705CF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14:paraId="4754D970" w14:textId="28C30DE2" w:rsidR="00DF6AAE" w:rsidRPr="008C1DCA" w:rsidRDefault="00DF6AAE" w:rsidP="00705CF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1DCA">
        <w:rPr>
          <w:bCs/>
          <w:iCs/>
          <w:sz w:val="28"/>
          <w:szCs w:val="28"/>
        </w:rPr>
        <w:t>Likums stājas spēkā 2020.</w:t>
      </w:r>
      <w:r w:rsidR="00705CF9" w:rsidRPr="008C1DCA">
        <w:rPr>
          <w:bCs/>
          <w:iCs/>
          <w:sz w:val="28"/>
          <w:szCs w:val="28"/>
        </w:rPr>
        <w:t> </w:t>
      </w:r>
      <w:r w:rsidRPr="008C1DCA">
        <w:rPr>
          <w:bCs/>
          <w:iCs/>
          <w:sz w:val="28"/>
          <w:szCs w:val="28"/>
        </w:rPr>
        <w:t xml:space="preserve">gada </w:t>
      </w:r>
      <w:r w:rsidR="006E2A46" w:rsidRPr="008C1DCA">
        <w:rPr>
          <w:bCs/>
          <w:iCs/>
          <w:sz w:val="28"/>
          <w:szCs w:val="28"/>
        </w:rPr>
        <w:t>1</w:t>
      </w:r>
      <w:r w:rsidRPr="008C1DCA">
        <w:rPr>
          <w:bCs/>
          <w:iCs/>
          <w:sz w:val="28"/>
          <w:szCs w:val="28"/>
        </w:rPr>
        <w:t>.</w:t>
      </w:r>
      <w:r w:rsidR="00705CF9" w:rsidRPr="008C1DCA">
        <w:rPr>
          <w:bCs/>
          <w:iCs/>
          <w:sz w:val="28"/>
          <w:szCs w:val="28"/>
        </w:rPr>
        <w:t> </w:t>
      </w:r>
      <w:r w:rsidR="006E2A46" w:rsidRPr="008C1DCA">
        <w:rPr>
          <w:bCs/>
          <w:iCs/>
          <w:sz w:val="28"/>
          <w:szCs w:val="28"/>
        </w:rPr>
        <w:t>februār</w:t>
      </w:r>
      <w:r w:rsidRPr="008C1DCA">
        <w:rPr>
          <w:bCs/>
          <w:iCs/>
          <w:sz w:val="28"/>
          <w:szCs w:val="28"/>
        </w:rPr>
        <w:t>ī.</w:t>
      </w:r>
    </w:p>
    <w:p w14:paraId="1D266CBD" w14:textId="77777777" w:rsidR="007B5509" w:rsidRPr="008C1DCA" w:rsidRDefault="007B5509" w:rsidP="00705CF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lv-LV"/>
        </w:rPr>
      </w:pPr>
    </w:p>
    <w:p w14:paraId="66265A56" w14:textId="77777777" w:rsidR="00035B23" w:rsidRPr="008C1DCA" w:rsidRDefault="00035B23" w:rsidP="00705C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lv-LV"/>
        </w:rPr>
      </w:pPr>
    </w:p>
    <w:p w14:paraId="0FB167C1" w14:textId="77777777" w:rsidR="00705CF9" w:rsidRPr="008C1DCA" w:rsidRDefault="00705CF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3FD33B34" w14:textId="77777777" w:rsidR="00705CF9" w:rsidRPr="008C1DCA" w:rsidRDefault="00705CF9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C1DCA">
        <w:rPr>
          <w:rFonts w:ascii="Times New Roman" w:hAnsi="Times New Roman"/>
          <w:color w:val="auto"/>
          <w:sz w:val="28"/>
          <w:lang w:val="de-DE"/>
        </w:rPr>
        <w:t>Finanšu ministrs</w:t>
      </w:r>
    </w:p>
    <w:p w14:paraId="098BA84F" w14:textId="6B24FD48" w:rsidR="00344001" w:rsidRPr="008C1DCA" w:rsidRDefault="00705CF9" w:rsidP="00705CF9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C1DCA">
        <w:rPr>
          <w:rFonts w:ascii="Times New Roman" w:hAnsi="Times New Roman"/>
          <w:color w:val="auto"/>
          <w:sz w:val="28"/>
          <w:lang w:val="de-DE"/>
        </w:rPr>
        <w:t>J. Reirs</w:t>
      </w:r>
    </w:p>
    <w:sectPr w:rsidR="00344001" w:rsidRPr="008C1DCA" w:rsidSect="00705CF9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A491A" w14:textId="77777777" w:rsidR="00FC0828" w:rsidRDefault="00FC0828" w:rsidP="005F0136">
      <w:pPr>
        <w:spacing w:after="0" w:line="240" w:lineRule="auto"/>
      </w:pPr>
      <w:r>
        <w:separator/>
      </w:r>
    </w:p>
  </w:endnote>
  <w:endnote w:type="continuationSeparator" w:id="0">
    <w:p w14:paraId="7A775D6F" w14:textId="77777777" w:rsidR="00FC0828" w:rsidRDefault="00FC0828" w:rsidP="005F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89CA" w14:textId="77777777" w:rsidR="005F0136" w:rsidRPr="00EC1661" w:rsidRDefault="005F0136">
    <w:pPr>
      <w:pStyle w:val="Footer"/>
      <w:rPr>
        <w:sz w:val="20"/>
        <w:szCs w:val="20"/>
      </w:rPr>
    </w:pPr>
    <w:r w:rsidRPr="00EC1661">
      <w:rPr>
        <w:sz w:val="20"/>
        <w:szCs w:val="20"/>
      </w:rPr>
      <w:t>FMlik_270819_MPENL</w:t>
    </w:r>
  </w:p>
  <w:p w14:paraId="6AAF02F1" w14:textId="77777777" w:rsidR="005F0136" w:rsidRDefault="005F0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C5EA" w14:textId="1C7EF5AC" w:rsidR="00705CF9" w:rsidRPr="00705CF9" w:rsidRDefault="00705CF9">
    <w:pPr>
      <w:pStyle w:val="Footer"/>
      <w:rPr>
        <w:sz w:val="16"/>
        <w:szCs w:val="16"/>
      </w:rPr>
    </w:pPr>
    <w:r w:rsidRPr="00705CF9">
      <w:rPr>
        <w:sz w:val="16"/>
        <w:szCs w:val="16"/>
      </w:rPr>
      <w:t>L2535_9</w:t>
    </w:r>
    <w:bookmarkStart w:id="1" w:name="_Hlk26364611"/>
    <w:r w:rsidRPr="00705CF9">
      <w:rPr>
        <w:sz w:val="16"/>
        <w:szCs w:val="16"/>
      </w:rPr>
      <w:t xml:space="preserve">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030FCD">
      <w:rPr>
        <w:noProof/>
        <w:sz w:val="16"/>
        <w:szCs w:val="16"/>
      </w:rPr>
      <w:t>276</w:t>
    </w:r>
    <w:r w:rsidRPr="008709C1">
      <w:rPr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2F458" w14:textId="77777777" w:rsidR="00FC0828" w:rsidRDefault="00FC0828" w:rsidP="005F0136">
      <w:pPr>
        <w:spacing w:after="0" w:line="240" w:lineRule="auto"/>
      </w:pPr>
      <w:r>
        <w:separator/>
      </w:r>
    </w:p>
  </w:footnote>
  <w:footnote w:type="continuationSeparator" w:id="0">
    <w:p w14:paraId="532CA137" w14:textId="77777777" w:rsidR="00FC0828" w:rsidRDefault="00FC0828" w:rsidP="005F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180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BF2D4C" w14:textId="501731D8" w:rsidR="00873DE9" w:rsidRPr="00873DE9" w:rsidRDefault="00873DE9">
        <w:pPr>
          <w:pStyle w:val="Header"/>
          <w:jc w:val="center"/>
        </w:pPr>
        <w:r w:rsidRPr="00873DE9">
          <w:fldChar w:fldCharType="begin"/>
        </w:r>
        <w:r w:rsidRPr="00873DE9">
          <w:instrText xml:space="preserve"> PAGE   \* MERGEFORMAT </w:instrText>
        </w:r>
        <w:r w:rsidRPr="00873DE9">
          <w:fldChar w:fldCharType="separate"/>
        </w:r>
        <w:r w:rsidR="00202171">
          <w:rPr>
            <w:noProof/>
          </w:rPr>
          <w:t>2</w:t>
        </w:r>
        <w:r w:rsidRPr="00873DE9">
          <w:rPr>
            <w:noProof/>
          </w:rPr>
          <w:fldChar w:fldCharType="end"/>
        </w:r>
      </w:p>
    </w:sdtContent>
  </w:sdt>
  <w:p w14:paraId="1139788E" w14:textId="77777777" w:rsidR="00873DE9" w:rsidRDefault="00873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965"/>
    <w:multiLevelType w:val="hybridMultilevel"/>
    <w:tmpl w:val="806E9090"/>
    <w:lvl w:ilvl="0" w:tplc="B62C4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A31CF"/>
    <w:multiLevelType w:val="hybridMultilevel"/>
    <w:tmpl w:val="8F04330C"/>
    <w:lvl w:ilvl="0" w:tplc="5CAA5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52F1C"/>
    <w:multiLevelType w:val="hybridMultilevel"/>
    <w:tmpl w:val="49084A74"/>
    <w:lvl w:ilvl="0" w:tplc="2F52B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C0A45"/>
    <w:multiLevelType w:val="hybridMultilevel"/>
    <w:tmpl w:val="4EA694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63D5B"/>
    <w:multiLevelType w:val="hybridMultilevel"/>
    <w:tmpl w:val="A37C7D04"/>
    <w:lvl w:ilvl="0" w:tplc="CFEE86FA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264C7"/>
    <w:multiLevelType w:val="hybridMultilevel"/>
    <w:tmpl w:val="E52C4736"/>
    <w:lvl w:ilvl="0" w:tplc="80C22D8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A1717E"/>
    <w:multiLevelType w:val="hybridMultilevel"/>
    <w:tmpl w:val="68144888"/>
    <w:lvl w:ilvl="0" w:tplc="B73AD2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A23F9F"/>
    <w:multiLevelType w:val="hybridMultilevel"/>
    <w:tmpl w:val="383CC0B2"/>
    <w:lvl w:ilvl="0" w:tplc="AB7079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4A5B71"/>
    <w:multiLevelType w:val="hybridMultilevel"/>
    <w:tmpl w:val="623C30C2"/>
    <w:lvl w:ilvl="0" w:tplc="45CE8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3F"/>
    <w:rsid w:val="00000846"/>
    <w:rsid w:val="0001160B"/>
    <w:rsid w:val="00030FCD"/>
    <w:rsid w:val="00035B23"/>
    <w:rsid w:val="00040D6E"/>
    <w:rsid w:val="0009793D"/>
    <w:rsid w:val="000A2F69"/>
    <w:rsid w:val="000C790D"/>
    <w:rsid w:val="001373AB"/>
    <w:rsid w:val="0015611E"/>
    <w:rsid w:val="001626EA"/>
    <w:rsid w:val="00167C96"/>
    <w:rsid w:val="00202171"/>
    <w:rsid w:val="00203141"/>
    <w:rsid w:val="0020599B"/>
    <w:rsid w:val="00214E1C"/>
    <w:rsid w:val="00216456"/>
    <w:rsid w:val="002A7771"/>
    <w:rsid w:val="002F59B1"/>
    <w:rsid w:val="003238E4"/>
    <w:rsid w:val="00344001"/>
    <w:rsid w:val="00372C82"/>
    <w:rsid w:val="00392F41"/>
    <w:rsid w:val="003C5146"/>
    <w:rsid w:val="003D3287"/>
    <w:rsid w:val="00467C6A"/>
    <w:rsid w:val="004848B8"/>
    <w:rsid w:val="004B4BB6"/>
    <w:rsid w:val="004D2402"/>
    <w:rsid w:val="004F5B52"/>
    <w:rsid w:val="00502E06"/>
    <w:rsid w:val="005054CD"/>
    <w:rsid w:val="005133DD"/>
    <w:rsid w:val="005200BD"/>
    <w:rsid w:val="00564568"/>
    <w:rsid w:val="00583175"/>
    <w:rsid w:val="005C15C7"/>
    <w:rsid w:val="005C4A7C"/>
    <w:rsid w:val="005E7E88"/>
    <w:rsid w:val="005F0136"/>
    <w:rsid w:val="005F1A3B"/>
    <w:rsid w:val="00606733"/>
    <w:rsid w:val="006115A0"/>
    <w:rsid w:val="00624030"/>
    <w:rsid w:val="00662DD5"/>
    <w:rsid w:val="00665890"/>
    <w:rsid w:val="006C1099"/>
    <w:rsid w:val="006E2A46"/>
    <w:rsid w:val="00705CF9"/>
    <w:rsid w:val="007B5509"/>
    <w:rsid w:val="007D33EE"/>
    <w:rsid w:val="007E7547"/>
    <w:rsid w:val="007F21D8"/>
    <w:rsid w:val="00812936"/>
    <w:rsid w:val="00843A77"/>
    <w:rsid w:val="00863A3A"/>
    <w:rsid w:val="00865493"/>
    <w:rsid w:val="00873DE9"/>
    <w:rsid w:val="0087650A"/>
    <w:rsid w:val="00877AEE"/>
    <w:rsid w:val="00880645"/>
    <w:rsid w:val="008A3377"/>
    <w:rsid w:val="008C1DCA"/>
    <w:rsid w:val="008E7A1D"/>
    <w:rsid w:val="00986262"/>
    <w:rsid w:val="00991887"/>
    <w:rsid w:val="009A69C3"/>
    <w:rsid w:val="009C472A"/>
    <w:rsid w:val="00A17FBA"/>
    <w:rsid w:val="00A207ED"/>
    <w:rsid w:val="00A37E9A"/>
    <w:rsid w:val="00A76FC3"/>
    <w:rsid w:val="00AE0126"/>
    <w:rsid w:val="00B05FB8"/>
    <w:rsid w:val="00B15DD1"/>
    <w:rsid w:val="00B1726F"/>
    <w:rsid w:val="00B35468"/>
    <w:rsid w:val="00B36948"/>
    <w:rsid w:val="00B51858"/>
    <w:rsid w:val="00B6597B"/>
    <w:rsid w:val="00BF0BD4"/>
    <w:rsid w:val="00C040EA"/>
    <w:rsid w:val="00C15526"/>
    <w:rsid w:val="00C61E4E"/>
    <w:rsid w:val="00C86949"/>
    <w:rsid w:val="00C95594"/>
    <w:rsid w:val="00CB313F"/>
    <w:rsid w:val="00CD5671"/>
    <w:rsid w:val="00CF4BE1"/>
    <w:rsid w:val="00CF65D7"/>
    <w:rsid w:val="00D25BF4"/>
    <w:rsid w:val="00D26D58"/>
    <w:rsid w:val="00D31337"/>
    <w:rsid w:val="00D45161"/>
    <w:rsid w:val="00D451E3"/>
    <w:rsid w:val="00D60A80"/>
    <w:rsid w:val="00DA5B03"/>
    <w:rsid w:val="00DD43B3"/>
    <w:rsid w:val="00DF6AAE"/>
    <w:rsid w:val="00E01CE7"/>
    <w:rsid w:val="00E043C0"/>
    <w:rsid w:val="00E15CA4"/>
    <w:rsid w:val="00E46241"/>
    <w:rsid w:val="00E46732"/>
    <w:rsid w:val="00E53482"/>
    <w:rsid w:val="00E54FEB"/>
    <w:rsid w:val="00E60713"/>
    <w:rsid w:val="00E91AB1"/>
    <w:rsid w:val="00EB2AF9"/>
    <w:rsid w:val="00EC1661"/>
    <w:rsid w:val="00EE1BDB"/>
    <w:rsid w:val="00F67FA0"/>
    <w:rsid w:val="00FC0828"/>
    <w:rsid w:val="00FE5740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2FB6"/>
  <w15:chartTrackingRefBased/>
  <w15:docId w15:val="{4D212CDB-F1BA-4B6F-A275-86366BB9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136"/>
  </w:style>
  <w:style w:type="paragraph" w:styleId="Footer">
    <w:name w:val="footer"/>
    <w:basedOn w:val="Normal"/>
    <w:link w:val="FooterChar"/>
    <w:uiPriority w:val="99"/>
    <w:unhideWhenUsed/>
    <w:rsid w:val="005F0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136"/>
  </w:style>
  <w:style w:type="character" w:styleId="Hyperlink">
    <w:name w:val="Hyperlink"/>
    <w:basedOn w:val="DefaultParagraphFont"/>
    <w:uiPriority w:val="99"/>
    <w:unhideWhenUsed/>
    <w:rsid w:val="00E04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EA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1626EA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Normal1">
    <w:name w:val="Normal1"/>
    <w:basedOn w:val="Normal"/>
    <w:rsid w:val="00D25BF4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doc-ti">
    <w:name w:val="doc-ti"/>
    <w:basedOn w:val="Normal"/>
    <w:rsid w:val="000A2F69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3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28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2171"/>
    <w:rPr>
      <w:color w:val="808080"/>
      <w:shd w:val="clear" w:color="auto" w:fill="E6E6E6"/>
    </w:rPr>
  </w:style>
  <w:style w:type="paragraph" w:customStyle="1" w:styleId="Body">
    <w:name w:val="Body"/>
    <w:rsid w:val="00705C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7271-kontu-registr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066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F0B2-3555-40FA-AE67-E5B61CB9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276</Words>
  <Characters>1728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Maksājumu pakalpojumu un elektroniskās naudas likumā"</vt:lpstr>
    </vt:vector>
  </TitlesOfParts>
  <Company>Finanšu Ministrija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Maksājumu pakalpojumu un elektroniskās naudas likumā"</dc:title>
  <dc:subject>Likumprojekts</dc:subject>
  <dc:creator>Kristaps Ziediņš</dc:creator>
  <cp:keywords/>
  <dc:description>67095600, kristaps.ziedins@fm.gov.lv</dc:description>
  <cp:lastModifiedBy>Aija Surna</cp:lastModifiedBy>
  <cp:revision>109</cp:revision>
  <cp:lastPrinted>2019-12-30T08:39:00Z</cp:lastPrinted>
  <dcterms:created xsi:type="dcterms:W3CDTF">2019-08-29T06:26:00Z</dcterms:created>
  <dcterms:modified xsi:type="dcterms:W3CDTF">2019-12-30T08:39:00Z</dcterms:modified>
</cp:coreProperties>
</file>