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7E2E9" w14:textId="557F4E19" w:rsidR="00E25894" w:rsidRPr="00575F68" w:rsidRDefault="00E25894" w:rsidP="003368BD">
      <w:pPr>
        <w:jc w:val="right"/>
        <w:rPr>
          <w:i/>
          <w:sz w:val="28"/>
          <w:szCs w:val="28"/>
        </w:rPr>
      </w:pPr>
      <w:r w:rsidRPr="00575F68">
        <w:rPr>
          <w:i/>
          <w:sz w:val="28"/>
          <w:szCs w:val="28"/>
        </w:rPr>
        <w:t>Projekts</w:t>
      </w:r>
    </w:p>
    <w:p w14:paraId="0B81968D" w14:textId="77777777" w:rsidR="00E25894" w:rsidRPr="00575F68" w:rsidRDefault="00E25894" w:rsidP="003368BD">
      <w:pPr>
        <w:rPr>
          <w:b/>
          <w:sz w:val="28"/>
          <w:szCs w:val="28"/>
        </w:rPr>
      </w:pPr>
    </w:p>
    <w:p w14:paraId="1D241DC7" w14:textId="6CBA652A" w:rsidR="00854E47" w:rsidRPr="00575F68" w:rsidRDefault="00854E47" w:rsidP="00854E47">
      <w:pPr>
        <w:jc w:val="center"/>
        <w:rPr>
          <w:b/>
          <w:sz w:val="28"/>
          <w:szCs w:val="28"/>
        </w:rPr>
      </w:pPr>
      <w:r w:rsidRPr="00575F68">
        <w:rPr>
          <w:b/>
          <w:sz w:val="28"/>
          <w:szCs w:val="28"/>
        </w:rPr>
        <w:t>MINISTRU KABINETA SĒDES PROTOKOLLĒMUMS</w:t>
      </w:r>
    </w:p>
    <w:p w14:paraId="770A25AB" w14:textId="77777777" w:rsidR="009D0092" w:rsidRPr="00575F68" w:rsidRDefault="009D0092" w:rsidP="00854E47">
      <w:pPr>
        <w:rPr>
          <w:sz w:val="28"/>
          <w:szCs w:val="28"/>
        </w:rPr>
      </w:pPr>
    </w:p>
    <w:p w14:paraId="79A81002" w14:textId="77777777" w:rsidR="00854E47" w:rsidRPr="00575F68" w:rsidRDefault="00854E47" w:rsidP="00854E47">
      <w:pPr>
        <w:rPr>
          <w:sz w:val="28"/>
          <w:szCs w:val="28"/>
        </w:rPr>
      </w:pPr>
    </w:p>
    <w:tbl>
      <w:tblPr>
        <w:tblW w:w="0" w:type="auto"/>
        <w:tblLook w:val="01E0" w:firstRow="1" w:lastRow="1" w:firstColumn="1" w:lastColumn="1" w:noHBand="0" w:noVBand="0"/>
      </w:tblPr>
      <w:tblGrid>
        <w:gridCol w:w="3017"/>
        <w:gridCol w:w="3013"/>
        <w:gridCol w:w="3041"/>
      </w:tblGrid>
      <w:tr w:rsidR="00575F68" w:rsidRPr="00575F68" w14:paraId="4880C848" w14:textId="77777777" w:rsidTr="00854E47">
        <w:tc>
          <w:tcPr>
            <w:tcW w:w="3095" w:type="dxa"/>
            <w:hideMark/>
          </w:tcPr>
          <w:p w14:paraId="3F7B11D7" w14:textId="77777777" w:rsidR="00854E47" w:rsidRPr="00575F68" w:rsidRDefault="00854E47">
            <w:pPr>
              <w:rPr>
                <w:sz w:val="28"/>
                <w:szCs w:val="28"/>
              </w:rPr>
            </w:pPr>
            <w:r w:rsidRPr="00575F68">
              <w:rPr>
                <w:sz w:val="28"/>
                <w:szCs w:val="28"/>
              </w:rPr>
              <w:t>Rīgā</w:t>
            </w:r>
          </w:p>
        </w:tc>
        <w:tc>
          <w:tcPr>
            <w:tcW w:w="3096" w:type="dxa"/>
            <w:hideMark/>
          </w:tcPr>
          <w:p w14:paraId="6F683B58" w14:textId="77777777" w:rsidR="00854E47" w:rsidRPr="00575F68" w:rsidRDefault="00854E47">
            <w:pPr>
              <w:jc w:val="center"/>
              <w:rPr>
                <w:sz w:val="28"/>
                <w:szCs w:val="28"/>
              </w:rPr>
            </w:pPr>
            <w:r w:rsidRPr="00575F68">
              <w:rPr>
                <w:sz w:val="28"/>
                <w:szCs w:val="28"/>
              </w:rPr>
              <w:t>Nr.</w:t>
            </w:r>
          </w:p>
        </w:tc>
        <w:tc>
          <w:tcPr>
            <w:tcW w:w="3096" w:type="dxa"/>
            <w:hideMark/>
          </w:tcPr>
          <w:p w14:paraId="0CB9A1CC" w14:textId="619892AC" w:rsidR="00854E47" w:rsidRPr="00575F68" w:rsidRDefault="00854E47" w:rsidP="00833186">
            <w:pPr>
              <w:jc w:val="right"/>
              <w:rPr>
                <w:sz w:val="28"/>
                <w:szCs w:val="28"/>
              </w:rPr>
            </w:pPr>
            <w:r w:rsidRPr="00575F68">
              <w:rPr>
                <w:sz w:val="28"/>
                <w:szCs w:val="28"/>
              </w:rPr>
              <w:t>20</w:t>
            </w:r>
            <w:r w:rsidR="00833186">
              <w:rPr>
                <w:sz w:val="28"/>
                <w:szCs w:val="28"/>
              </w:rPr>
              <w:t>20</w:t>
            </w:r>
            <w:r w:rsidRPr="00575F68">
              <w:rPr>
                <w:sz w:val="28"/>
                <w:szCs w:val="28"/>
              </w:rPr>
              <w:t>. gada __.______</w:t>
            </w:r>
          </w:p>
        </w:tc>
      </w:tr>
      <w:tr w:rsidR="00575F68" w:rsidRPr="00575F68" w14:paraId="453D7534" w14:textId="77777777" w:rsidTr="00854E47">
        <w:tc>
          <w:tcPr>
            <w:tcW w:w="3095" w:type="dxa"/>
          </w:tcPr>
          <w:p w14:paraId="0F903C57" w14:textId="77777777" w:rsidR="00854E47" w:rsidRPr="00575F68" w:rsidRDefault="00854E47">
            <w:pPr>
              <w:rPr>
                <w:sz w:val="28"/>
                <w:szCs w:val="28"/>
              </w:rPr>
            </w:pPr>
          </w:p>
        </w:tc>
        <w:tc>
          <w:tcPr>
            <w:tcW w:w="3096" w:type="dxa"/>
          </w:tcPr>
          <w:p w14:paraId="2B678257" w14:textId="77777777" w:rsidR="00854E47" w:rsidRPr="00575F68" w:rsidRDefault="00854E47">
            <w:pPr>
              <w:jc w:val="center"/>
              <w:rPr>
                <w:sz w:val="28"/>
                <w:szCs w:val="28"/>
              </w:rPr>
            </w:pPr>
          </w:p>
        </w:tc>
        <w:tc>
          <w:tcPr>
            <w:tcW w:w="3096" w:type="dxa"/>
          </w:tcPr>
          <w:p w14:paraId="3D0007F1" w14:textId="77777777" w:rsidR="00854E47" w:rsidRPr="00575F68" w:rsidRDefault="00854E47">
            <w:pPr>
              <w:jc w:val="right"/>
              <w:rPr>
                <w:sz w:val="28"/>
                <w:szCs w:val="28"/>
              </w:rPr>
            </w:pPr>
          </w:p>
        </w:tc>
      </w:tr>
    </w:tbl>
    <w:p w14:paraId="61C61EC2" w14:textId="77777777" w:rsidR="00854E47" w:rsidRPr="00575F68" w:rsidRDefault="00854E47" w:rsidP="00854E47">
      <w:pPr>
        <w:pStyle w:val="NormalWeb"/>
        <w:jc w:val="center"/>
        <w:rPr>
          <w:rFonts w:ascii="Times New Roman" w:hAnsi="Times New Roman" w:cs="Times New Roman"/>
          <w:bCs/>
          <w:color w:val="auto"/>
          <w:sz w:val="28"/>
          <w:szCs w:val="28"/>
        </w:rPr>
      </w:pPr>
      <w:bookmarkStart w:id="0" w:name="1"/>
      <w:bookmarkEnd w:id="0"/>
      <w:r w:rsidRPr="00575F68">
        <w:rPr>
          <w:rFonts w:ascii="Times New Roman" w:hAnsi="Times New Roman" w:cs="Times New Roman"/>
          <w:bCs/>
          <w:color w:val="auto"/>
          <w:sz w:val="28"/>
          <w:szCs w:val="28"/>
        </w:rPr>
        <w:t>.§</w:t>
      </w:r>
    </w:p>
    <w:p w14:paraId="7F9437F5" w14:textId="77777777" w:rsidR="004C0EC0" w:rsidRPr="00575F68" w:rsidRDefault="004C0EC0" w:rsidP="004C0EC0">
      <w:pPr>
        <w:jc w:val="center"/>
        <w:rPr>
          <w:b/>
          <w:sz w:val="28"/>
          <w:szCs w:val="28"/>
        </w:rPr>
      </w:pPr>
      <w:r w:rsidRPr="00575F68">
        <w:rPr>
          <w:b/>
          <w:sz w:val="28"/>
          <w:szCs w:val="28"/>
        </w:rPr>
        <w:t xml:space="preserve">Ministru kabineta rīkojums </w:t>
      </w:r>
    </w:p>
    <w:p w14:paraId="0896F4A3" w14:textId="7A9F9ED1" w:rsidR="00497F81" w:rsidRPr="00575F68" w:rsidRDefault="00BF140C" w:rsidP="004C0EC0">
      <w:pPr>
        <w:jc w:val="center"/>
        <w:rPr>
          <w:b/>
          <w:sz w:val="28"/>
          <w:szCs w:val="28"/>
        </w:rPr>
      </w:pPr>
      <w:r w:rsidRPr="00575F68">
        <w:rPr>
          <w:b/>
          <w:sz w:val="28"/>
          <w:szCs w:val="28"/>
        </w:rPr>
        <w:t>“</w:t>
      </w:r>
      <w:r w:rsidR="004C0EC0" w:rsidRPr="00575F68">
        <w:rPr>
          <w:b/>
          <w:sz w:val="28"/>
          <w:szCs w:val="28"/>
        </w:rPr>
        <w:t>Grozījumi Eiropas Savienības struktūrfondu un Kohēzijas fonda</w:t>
      </w:r>
      <w:r w:rsidR="004C0EC0" w:rsidRPr="00575F68">
        <w:rPr>
          <w:b/>
          <w:sz w:val="28"/>
          <w:szCs w:val="28"/>
        </w:rPr>
        <w:br/>
        <w:t xml:space="preserve">2014.–2020. gada plānošanas perioda darbības programmā </w:t>
      </w:r>
      <w:r w:rsidRPr="00575F68">
        <w:rPr>
          <w:b/>
          <w:sz w:val="28"/>
          <w:szCs w:val="28"/>
        </w:rPr>
        <w:t>“</w:t>
      </w:r>
      <w:r w:rsidR="004C0EC0" w:rsidRPr="00575F68">
        <w:rPr>
          <w:b/>
          <w:sz w:val="28"/>
          <w:szCs w:val="28"/>
        </w:rPr>
        <w:t>Izaugsme un nodarbinātība””</w:t>
      </w:r>
    </w:p>
    <w:p w14:paraId="2233C3DE" w14:textId="5998224B" w:rsidR="00497F81" w:rsidRPr="00575F68" w:rsidRDefault="00497F81" w:rsidP="00497F81">
      <w:pPr>
        <w:ind w:firstLine="709"/>
        <w:jc w:val="both"/>
      </w:pPr>
    </w:p>
    <w:p w14:paraId="3C687535" w14:textId="77777777" w:rsidR="009D0092" w:rsidRPr="00575F68" w:rsidRDefault="009D0092" w:rsidP="00497F81">
      <w:pPr>
        <w:ind w:firstLine="709"/>
        <w:jc w:val="both"/>
      </w:pPr>
    </w:p>
    <w:p w14:paraId="36EDED65" w14:textId="77777777" w:rsidR="006801E7" w:rsidRPr="00575F68" w:rsidRDefault="006801E7" w:rsidP="006801E7">
      <w:pPr>
        <w:jc w:val="center"/>
        <w:rPr>
          <w:b/>
          <w:szCs w:val="28"/>
        </w:rPr>
      </w:pPr>
      <w:r w:rsidRPr="00575F68">
        <w:rPr>
          <w:b/>
          <w:szCs w:val="28"/>
        </w:rPr>
        <w:t>TA-____________________________________________________</w:t>
      </w:r>
    </w:p>
    <w:p w14:paraId="60B91C0C" w14:textId="77777777" w:rsidR="006801E7" w:rsidRPr="00575F68" w:rsidRDefault="006801E7" w:rsidP="006801E7">
      <w:pPr>
        <w:jc w:val="center"/>
        <w:rPr>
          <w:szCs w:val="28"/>
        </w:rPr>
      </w:pPr>
      <w:r w:rsidRPr="00575F68">
        <w:rPr>
          <w:szCs w:val="28"/>
        </w:rPr>
        <w:t>( ... )</w:t>
      </w:r>
    </w:p>
    <w:p w14:paraId="3875E8D4" w14:textId="0E65438E" w:rsidR="006801E7" w:rsidRPr="00575F68" w:rsidRDefault="006801E7" w:rsidP="00CC13D9">
      <w:pPr>
        <w:tabs>
          <w:tab w:val="left" w:pos="284"/>
        </w:tabs>
        <w:jc w:val="center"/>
        <w:rPr>
          <w:b/>
          <w:sz w:val="28"/>
          <w:szCs w:val="28"/>
        </w:rPr>
      </w:pPr>
    </w:p>
    <w:p w14:paraId="5DDD5522" w14:textId="77777777" w:rsidR="009D0092" w:rsidRPr="00575F68" w:rsidRDefault="009D0092" w:rsidP="00CC13D9">
      <w:pPr>
        <w:tabs>
          <w:tab w:val="left" w:pos="284"/>
        </w:tabs>
        <w:jc w:val="center"/>
        <w:rPr>
          <w:b/>
          <w:sz w:val="28"/>
          <w:szCs w:val="28"/>
        </w:rPr>
      </w:pPr>
    </w:p>
    <w:p w14:paraId="6AC0836A" w14:textId="77777777" w:rsidR="004C0EC0" w:rsidRPr="00575F68" w:rsidRDefault="004C0EC0" w:rsidP="00A767A3">
      <w:pPr>
        <w:pStyle w:val="ListParagraph"/>
        <w:numPr>
          <w:ilvl w:val="0"/>
          <w:numId w:val="3"/>
        </w:numPr>
        <w:spacing w:after="120"/>
        <w:ind w:left="426" w:right="424" w:hanging="426"/>
        <w:contextualSpacing w:val="0"/>
        <w:jc w:val="both"/>
        <w:rPr>
          <w:sz w:val="28"/>
          <w:szCs w:val="28"/>
        </w:rPr>
      </w:pPr>
      <w:r w:rsidRPr="00575F68">
        <w:rPr>
          <w:sz w:val="28"/>
          <w:szCs w:val="28"/>
        </w:rPr>
        <w:t>Pieņemt iesniegto rīkojuma projektu.</w:t>
      </w:r>
    </w:p>
    <w:p w14:paraId="767E786F" w14:textId="77777777" w:rsidR="004C0EC0" w:rsidRPr="00575F68" w:rsidRDefault="004C0EC0" w:rsidP="00A767A3">
      <w:pPr>
        <w:pStyle w:val="ListParagraph"/>
        <w:numPr>
          <w:ilvl w:val="0"/>
          <w:numId w:val="3"/>
        </w:numPr>
        <w:spacing w:after="120"/>
        <w:ind w:left="426" w:right="424" w:hanging="426"/>
        <w:contextualSpacing w:val="0"/>
        <w:jc w:val="both"/>
        <w:rPr>
          <w:sz w:val="28"/>
          <w:szCs w:val="28"/>
        </w:rPr>
      </w:pPr>
      <w:r w:rsidRPr="00575F68">
        <w:rPr>
          <w:sz w:val="28"/>
          <w:szCs w:val="28"/>
        </w:rPr>
        <w:t>Valsts kancelejai sagatavot rīkojuma projektu parakstīšanai.</w:t>
      </w:r>
    </w:p>
    <w:p w14:paraId="6CDF2EFC" w14:textId="0EF1C015" w:rsidR="004C0EC0" w:rsidRPr="00575F68" w:rsidRDefault="004C0EC0" w:rsidP="00A767A3">
      <w:pPr>
        <w:pStyle w:val="ListParagraph"/>
        <w:numPr>
          <w:ilvl w:val="0"/>
          <w:numId w:val="3"/>
        </w:numPr>
        <w:spacing w:after="120"/>
        <w:ind w:left="426" w:right="-1" w:hanging="426"/>
        <w:contextualSpacing w:val="0"/>
        <w:jc w:val="both"/>
        <w:rPr>
          <w:sz w:val="28"/>
          <w:szCs w:val="28"/>
        </w:rPr>
      </w:pPr>
      <w:r w:rsidRPr="00575F68">
        <w:rPr>
          <w:sz w:val="28"/>
          <w:szCs w:val="28"/>
        </w:rPr>
        <w:t>Finanšu ministrijai pēc rīkojuma projekta pieņem</w:t>
      </w:r>
      <w:r w:rsidR="00893478" w:rsidRPr="00575F68">
        <w:rPr>
          <w:sz w:val="28"/>
          <w:szCs w:val="28"/>
        </w:rPr>
        <w:t>šanas Ministru kabinetā</w:t>
      </w:r>
      <w:r w:rsidRPr="00575F68">
        <w:rPr>
          <w:sz w:val="28"/>
          <w:szCs w:val="28"/>
        </w:rPr>
        <w:t xml:space="preserve"> grozījumus Eiropas Savienības struktūrfondu un Kohēzijas fonda</w:t>
      </w:r>
      <w:r w:rsidR="00313378" w:rsidRPr="00575F68">
        <w:rPr>
          <w:sz w:val="28"/>
          <w:szCs w:val="28"/>
        </w:rPr>
        <w:t xml:space="preserve"> </w:t>
      </w:r>
      <w:r w:rsidR="0025563A" w:rsidRPr="00575F68">
        <w:rPr>
          <w:sz w:val="28"/>
          <w:szCs w:val="28"/>
        </w:rPr>
        <w:br/>
      </w:r>
      <w:r w:rsidR="00313378" w:rsidRPr="00575F68">
        <w:rPr>
          <w:sz w:val="28"/>
          <w:szCs w:val="28"/>
        </w:rPr>
        <w:t>(turpmāk – ES fondi)</w:t>
      </w:r>
      <w:r w:rsidR="00005BA5" w:rsidRPr="00575F68">
        <w:rPr>
          <w:sz w:val="28"/>
          <w:szCs w:val="28"/>
        </w:rPr>
        <w:t xml:space="preserve"> </w:t>
      </w:r>
      <w:r w:rsidRPr="00575F68">
        <w:rPr>
          <w:sz w:val="28"/>
          <w:szCs w:val="28"/>
        </w:rPr>
        <w:t>2014.–2020.</w:t>
      </w:r>
      <w:r w:rsidRPr="00575F68">
        <w:t> </w:t>
      </w:r>
      <w:r w:rsidRPr="00575F68">
        <w:rPr>
          <w:sz w:val="28"/>
          <w:szCs w:val="28"/>
        </w:rPr>
        <w:t xml:space="preserve">gada plānošanas perioda darbības programmā </w:t>
      </w:r>
      <w:r w:rsidR="00BF140C" w:rsidRPr="00575F68">
        <w:rPr>
          <w:sz w:val="28"/>
          <w:szCs w:val="28"/>
        </w:rPr>
        <w:t>“</w:t>
      </w:r>
      <w:r w:rsidRPr="00575F68">
        <w:rPr>
          <w:sz w:val="28"/>
          <w:szCs w:val="28"/>
        </w:rPr>
        <w:t xml:space="preserve">Izaugsme un nodarbinātība” </w:t>
      </w:r>
      <w:r w:rsidR="00313378" w:rsidRPr="00575F68">
        <w:rPr>
          <w:sz w:val="28"/>
          <w:szCs w:val="28"/>
        </w:rPr>
        <w:t xml:space="preserve">(turpmāk – darbības programma) </w:t>
      </w:r>
      <w:r w:rsidRPr="00575F68">
        <w:rPr>
          <w:sz w:val="28"/>
          <w:szCs w:val="28"/>
        </w:rPr>
        <w:t>iesniegt Eiropas Komisijā.</w:t>
      </w:r>
    </w:p>
    <w:p w14:paraId="70BC9EE6" w14:textId="71CEA012" w:rsidR="00313378" w:rsidRPr="00575F68" w:rsidRDefault="00313378" w:rsidP="00A767A3">
      <w:pPr>
        <w:pStyle w:val="ListParagraph"/>
        <w:numPr>
          <w:ilvl w:val="0"/>
          <w:numId w:val="3"/>
        </w:numPr>
        <w:spacing w:after="120"/>
        <w:ind w:left="426" w:right="-1" w:hanging="426"/>
        <w:contextualSpacing w:val="0"/>
        <w:jc w:val="both"/>
        <w:rPr>
          <w:sz w:val="28"/>
          <w:szCs w:val="28"/>
        </w:rPr>
      </w:pPr>
      <w:r w:rsidRPr="00575F68">
        <w:rPr>
          <w:sz w:val="28"/>
          <w:szCs w:val="28"/>
        </w:rPr>
        <w:t>Gadījumā, ja Eiropas Komisija neapstiprina ar darbības programmas grozījumiem ierosinātās finansējuma pārdales, Finanšu ministrijai sadarbībā ar ES fondu atbildīgajām iestādēm sniegt priekšlikumus turpmākai rīcībai un risinājumiem</w:t>
      </w:r>
      <w:r w:rsidR="00005BA5" w:rsidRPr="00575F68">
        <w:rPr>
          <w:sz w:val="28"/>
          <w:szCs w:val="28"/>
        </w:rPr>
        <w:t>.</w:t>
      </w:r>
    </w:p>
    <w:p w14:paraId="1EDFCF4C" w14:textId="1E19E76A" w:rsidR="000265B3" w:rsidRPr="00575F68" w:rsidRDefault="000265B3" w:rsidP="00A767A3">
      <w:pPr>
        <w:pStyle w:val="ListParagraph"/>
        <w:numPr>
          <w:ilvl w:val="0"/>
          <w:numId w:val="3"/>
        </w:numPr>
        <w:spacing w:after="120"/>
        <w:ind w:left="426" w:right="-1" w:hanging="426"/>
        <w:contextualSpacing w:val="0"/>
        <w:jc w:val="both"/>
        <w:rPr>
          <w:sz w:val="28"/>
          <w:szCs w:val="28"/>
        </w:rPr>
      </w:pPr>
      <w:r w:rsidRPr="00575F68">
        <w:rPr>
          <w:sz w:val="28"/>
          <w:szCs w:val="28"/>
        </w:rPr>
        <w:t>Ja Eiropas Komisija neapstiprina ierosinātās finansējuma pārdales darbības programmā, kas paredz papildu finansējumu Labklājības ministrijas pārziņā esošajam 9.3.1.1.</w:t>
      </w:r>
      <w:r w:rsidR="00BF140C" w:rsidRPr="00575F68">
        <w:rPr>
          <w:sz w:val="28"/>
          <w:szCs w:val="28"/>
        </w:rPr>
        <w:t xml:space="preserve"> </w:t>
      </w:r>
      <w:r w:rsidRPr="00575F68">
        <w:rPr>
          <w:sz w:val="28"/>
          <w:szCs w:val="28"/>
        </w:rPr>
        <w:t xml:space="preserve">pasākumam </w:t>
      </w:r>
      <w:r w:rsidR="00BF140C" w:rsidRPr="00575F68">
        <w:rPr>
          <w:sz w:val="28"/>
          <w:szCs w:val="28"/>
        </w:rPr>
        <w:t>“</w:t>
      </w:r>
      <w:r w:rsidRPr="00575F68">
        <w:rPr>
          <w:sz w:val="28"/>
          <w:szCs w:val="28"/>
        </w:rPr>
        <w:t>Pakalpojumu infrastruktūras attīstība deinstitucionalizācijas plānu īstenošanai”</w:t>
      </w:r>
      <w:r w:rsidR="00532565" w:rsidRPr="00575F68">
        <w:rPr>
          <w:sz w:val="28"/>
          <w:szCs w:val="28"/>
        </w:rPr>
        <w:t xml:space="preserve"> (turpmāk – 9.3.1.1.</w:t>
      </w:r>
      <w:r w:rsidR="00BF140C" w:rsidRPr="00575F68">
        <w:rPr>
          <w:sz w:val="28"/>
          <w:szCs w:val="28"/>
        </w:rPr>
        <w:t xml:space="preserve"> </w:t>
      </w:r>
      <w:r w:rsidR="00532565" w:rsidRPr="00575F68">
        <w:rPr>
          <w:sz w:val="28"/>
          <w:szCs w:val="28"/>
        </w:rPr>
        <w:t>pasākums)</w:t>
      </w:r>
      <w:r w:rsidRPr="00575F68">
        <w:rPr>
          <w:sz w:val="28"/>
          <w:szCs w:val="28"/>
        </w:rPr>
        <w:t xml:space="preserve">, Labklājības ministrijai kā atbildīgajai iestādei, izpildot šī </w:t>
      </w:r>
      <w:proofErr w:type="spellStart"/>
      <w:r w:rsidRPr="00575F68">
        <w:rPr>
          <w:sz w:val="28"/>
          <w:szCs w:val="28"/>
        </w:rPr>
        <w:t>protokollēmuma</w:t>
      </w:r>
      <w:proofErr w:type="spellEnd"/>
      <w:r w:rsidRPr="00575F68">
        <w:rPr>
          <w:sz w:val="28"/>
          <w:szCs w:val="28"/>
        </w:rPr>
        <w:t xml:space="preserve"> </w:t>
      </w:r>
      <w:r w:rsidR="005C506C" w:rsidRPr="00575F68">
        <w:rPr>
          <w:sz w:val="28"/>
          <w:szCs w:val="28"/>
        </w:rPr>
        <w:br/>
      </w:r>
      <w:r w:rsidR="00E04EE1" w:rsidRPr="00575F68">
        <w:rPr>
          <w:sz w:val="28"/>
          <w:szCs w:val="28"/>
        </w:rPr>
        <w:t>4</w:t>
      </w:r>
      <w:r w:rsidRPr="00575F68">
        <w:rPr>
          <w:sz w:val="28"/>
          <w:szCs w:val="28"/>
        </w:rPr>
        <w:t>.</w:t>
      </w:r>
      <w:r w:rsidR="005C506C" w:rsidRPr="00575F68">
        <w:rPr>
          <w:sz w:val="28"/>
          <w:szCs w:val="28"/>
        </w:rPr>
        <w:t xml:space="preserve"> </w:t>
      </w:r>
      <w:r w:rsidRPr="00575F68">
        <w:rPr>
          <w:sz w:val="28"/>
          <w:szCs w:val="28"/>
        </w:rPr>
        <w:t>punktā noteikto uzdevumu, sniegt priekšlikumu Finanšu ministrijai Labklājības ministrijas pieejamo finanšu resursu ietvaros.</w:t>
      </w:r>
    </w:p>
    <w:p w14:paraId="458D5031" w14:textId="218DFD2A" w:rsidR="000265B3" w:rsidRPr="00575F68" w:rsidRDefault="00B75F76" w:rsidP="00A767A3">
      <w:pPr>
        <w:pStyle w:val="ListParagraph"/>
        <w:numPr>
          <w:ilvl w:val="0"/>
          <w:numId w:val="3"/>
        </w:numPr>
        <w:spacing w:after="120"/>
        <w:ind w:left="426" w:right="-1" w:hanging="426"/>
        <w:contextualSpacing w:val="0"/>
        <w:jc w:val="both"/>
        <w:rPr>
          <w:sz w:val="28"/>
          <w:szCs w:val="28"/>
        </w:rPr>
      </w:pPr>
      <w:r w:rsidRPr="00575F68">
        <w:rPr>
          <w:sz w:val="28"/>
          <w:szCs w:val="28"/>
        </w:rPr>
        <w:t xml:space="preserve">VSIA </w:t>
      </w:r>
      <w:r w:rsidR="00BF140C" w:rsidRPr="00575F68">
        <w:rPr>
          <w:sz w:val="28"/>
          <w:szCs w:val="28"/>
        </w:rPr>
        <w:t>“</w:t>
      </w:r>
      <w:r w:rsidR="000265B3" w:rsidRPr="00575F68">
        <w:rPr>
          <w:sz w:val="28"/>
          <w:szCs w:val="28"/>
        </w:rPr>
        <w:t>Paula Stradiņa kl</w:t>
      </w:r>
      <w:r w:rsidRPr="00575F68">
        <w:rPr>
          <w:sz w:val="28"/>
          <w:szCs w:val="28"/>
        </w:rPr>
        <w:t>īniskās universitātes slimnīca”</w:t>
      </w:r>
      <w:r w:rsidR="000265B3" w:rsidRPr="00575F68">
        <w:rPr>
          <w:sz w:val="28"/>
          <w:szCs w:val="28"/>
        </w:rPr>
        <w:t xml:space="preserve"> Eiropas Reģionālās attīstības fonda (turpmāk – ERAF)</w:t>
      </w:r>
      <w:r w:rsidR="003360D4" w:rsidRPr="00575F68">
        <w:rPr>
          <w:sz w:val="28"/>
          <w:szCs w:val="28"/>
        </w:rPr>
        <w:t xml:space="preserve"> projektam Nr.</w:t>
      </w:r>
      <w:r w:rsidR="00BF140C" w:rsidRPr="00575F68">
        <w:rPr>
          <w:sz w:val="28"/>
          <w:szCs w:val="28"/>
        </w:rPr>
        <w:t xml:space="preserve"> </w:t>
      </w:r>
      <w:r w:rsidR="003360D4" w:rsidRPr="00575F68">
        <w:rPr>
          <w:sz w:val="28"/>
          <w:szCs w:val="28"/>
        </w:rPr>
        <w:t xml:space="preserve">9.3.2.0/17/I/013 </w:t>
      </w:r>
      <w:r w:rsidR="00BF140C" w:rsidRPr="00575F68">
        <w:rPr>
          <w:sz w:val="28"/>
          <w:szCs w:val="28"/>
        </w:rPr>
        <w:t>“</w:t>
      </w:r>
      <w:r w:rsidR="000265B3" w:rsidRPr="00575F68">
        <w:rPr>
          <w:sz w:val="28"/>
          <w:szCs w:val="28"/>
        </w:rPr>
        <w:t>Paula Stradiņa klīniskās universitātes sli</w:t>
      </w:r>
      <w:r w:rsidR="003360D4" w:rsidRPr="00575F68">
        <w:rPr>
          <w:sz w:val="28"/>
          <w:szCs w:val="28"/>
        </w:rPr>
        <w:t>mnīcas jaunās A2 ēkas attīstība”</w:t>
      </w:r>
      <w:r w:rsidRPr="00575F68">
        <w:rPr>
          <w:sz w:val="28"/>
          <w:szCs w:val="28"/>
        </w:rPr>
        <w:t xml:space="preserve"> novirzīt finansējumu 29 378 444</w:t>
      </w:r>
      <w:r w:rsidR="000265B3" w:rsidRPr="00575F68">
        <w:rPr>
          <w:sz w:val="28"/>
          <w:szCs w:val="28"/>
        </w:rPr>
        <w:t xml:space="preserve"> EUR šādā kārtībā:</w:t>
      </w:r>
    </w:p>
    <w:p w14:paraId="594A4A2E" w14:textId="34ED879B" w:rsidR="000265B3" w:rsidRPr="00575F68" w:rsidRDefault="000265B3" w:rsidP="00A767A3">
      <w:pPr>
        <w:pStyle w:val="ListParagraph"/>
        <w:numPr>
          <w:ilvl w:val="1"/>
          <w:numId w:val="3"/>
        </w:numPr>
        <w:spacing w:after="120"/>
        <w:ind w:left="851" w:right="-1" w:hanging="491"/>
        <w:contextualSpacing w:val="0"/>
        <w:jc w:val="both"/>
        <w:rPr>
          <w:sz w:val="28"/>
          <w:szCs w:val="28"/>
        </w:rPr>
      </w:pPr>
      <w:r w:rsidRPr="00575F68">
        <w:rPr>
          <w:sz w:val="28"/>
          <w:szCs w:val="28"/>
        </w:rPr>
        <w:lastRenderedPageBreak/>
        <w:t>Veselības ministr</w:t>
      </w:r>
      <w:r w:rsidR="006E4F9C" w:rsidRPr="00575F68">
        <w:rPr>
          <w:sz w:val="28"/>
          <w:szCs w:val="28"/>
        </w:rPr>
        <w:t>ijai novirzot 9.2.4.2.</w:t>
      </w:r>
      <w:r w:rsidR="00BF140C" w:rsidRPr="00575F68">
        <w:rPr>
          <w:sz w:val="28"/>
          <w:szCs w:val="28"/>
        </w:rPr>
        <w:t xml:space="preserve"> </w:t>
      </w:r>
      <w:r w:rsidR="006E4F9C" w:rsidRPr="00575F68">
        <w:rPr>
          <w:sz w:val="28"/>
          <w:szCs w:val="28"/>
        </w:rPr>
        <w:t xml:space="preserve">pasākuma </w:t>
      </w:r>
      <w:r w:rsidR="00BF140C" w:rsidRPr="00575F68">
        <w:rPr>
          <w:sz w:val="28"/>
          <w:szCs w:val="28"/>
        </w:rPr>
        <w:t>“</w:t>
      </w:r>
      <w:r w:rsidRPr="00575F68">
        <w:rPr>
          <w:sz w:val="28"/>
          <w:szCs w:val="28"/>
        </w:rPr>
        <w:t>Pasākumi vietējās sab</w:t>
      </w:r>
      <w:r w:rsidR="006E4F9C" w:rsidRPr="00575F68">
        <w:rPr>
          <w:sz w:val="28"/>
          <w:szCs w:val="28"/>
        </w:rPr>
        <w:t>iedrības veselības veicināšanai”</w:t>
      </w:r>
      <w:r w:rsidRPr="00575F68">
        <w:rPr>
          <w:sz w:val="28"/>
          <w:szCs w:val="28"/>
        </w:rPr>
        <w:t xml:space="preserve"> (turpmāk – 9.2.4.2.</w:t>
      </w:r>
      <w:r w:rsidR="00BF140C" w:rsidRPr="00575F68">
        <w:rPr>
          <w:sz w:val="28"/>
          <w:szCs w:val="28"/>
        </w:rPr>
        <w:t xml:space="preserve"> </w:t>
      </w:r>
      <w:r w:rsidRPr="00575F68">
        <w:rPr>
          <w:sz w:val="28"/>
          <w:szCs w:val="28"/>
        </w:rPr>
        <w:t>pasākums) Eiropas Sociālā fon</w:t>
      </w:r>
      <w:r w:rsidR="00B75F76" w:rsidRPr="00575F68">
        <w:rPr>
          <w:sz w:val="28"/>
          <w:szCs w:val="28"/>
        </w:rPr>
        <w:t>da (turpmāk – ESF) finansējumu 3</w:t>
      </w:r>
      <w:r w:rsidRPr="00575F68">
        <w:rPr>
          <w:sz w:val="28"/>
          <w:szCs w:val="28"/>
        </w:rPr>
        <w:t xml:space="preserve"> 021 900 EUR</w:t>
      </w:r>
      <w:r w:rsidR="00B75F76" w:rsidRPr="00575F68">
        <w:rPr>
          <w:sz w:val="28"/>
          <w:szCs w:val="28"/>
        </w:rPr>
        <w:t xml:space="preserve"> un valsts budžeta līdzfinansējumu </w:t>
      </w:r>
      <w:r w:rsidR="006E4F9C" w:rsidRPr="00575F68">
        <w:rPr>
          <w:sz w:val="28"/>
          <w:szCs w:val="28"/>
        </w:rPr>
        <w:t>1 072 581 EUR</w:t>
      </w:r>
      <w:r w:rsidR="003360D4" w:rsidRPr="00575F68">
        <w:rPr>
          <w:sz w:val="28"/>
          <w:szCs w:val="28"/>
        </w:rPr>
        <w:t>, kā arī 9.2.6.</w:t>
      </w:r>
      <w:r w:rsidR="00BF140C" w:rsidRPr="00575F68">
        <w:rPr>
          <w:sz w:val="28"/>
          <w:szCs w:val="28"/>
        </w:rPr>
        <w:t xml:space="preserve"> </w:t>
      </w:r>
      <w:r w:rsidR="003360D4" w:rsidRPr="00575F68">
        <w:rPr>
          <w:sz w:val="28"/>
          <w:szCs w:val="28"/>
        </w:rPr>
        <w:t>specifiskā atbalsta mērķa valsts budžeta līdzfinansējumu 882 353 EUR</w:t>
      </w:r>
      <w:r w:rsidR="00230DCE" w:rsidRPr="00575F68">
        <w:rPr>
          <w:sz w:val="28"/>
          <w:szCs w:val="28"/>
        </w:rPr>
        <w:t>.</w:t>
      </w:r>
    </w:p>
    <w:p w14:paraId="120CB383" w14:textId="523EB9A6" w:rsidR="000265B3" w:rsidRPr="00575F68" w:rsidRDefault="000265B3" w:rsidP="00A767A3">
      <w:pPr>
        <w:pStyle w:val="ListParagraph"/>
        <w:numPr>
          <w:ilvl w:val="1"/>
          <w:numId w:val="3"/>
        </w:numPr>
        <w:spacing w:after="120"/>
        <w:ind w:left="851" w:right="-1" w:hanging="491"/>
        <w:contextualSpacing w:val="0"/>
        <w:jc w:val="both"/>
        <w:rPr>
          <w:sz w:val="28"/>
          <w:szCs w:val="28"/>
        </w:rPr>
      </w:pPr>
      <w:r w:rsidRPr="00575F68">
        <w:rPr>
          <w:sz w:val="28"/>
          <w:szCs w:val="28"/>
        </w:rPr>
        <w:t>Veselības ministrijai novirzot 9.3.2.</w:t>
      </w:r>
      <w:r w:rsidR="00BF140C" w:rsidRPr="00575F68">
        <w:rPr>
          <w:sz w:val="28"/>
          <w:szCs w:val="28"/>
        </w:rPr>
        <w:t xml:space="preserve"> </w:t>
      </w:r>
      <w:r w:rsidRPr="00575F68">
        <w:rPr>
          <w:sz w:val="28"/>
          <w:szCs w:val="28"/>
        </w:rPr>
        <w:t>specifiskā atbals</w:t>
      </w:r>
      <w:r w:rsidR="00A962B7" w:rsidRPr="00575F68">
        <w:rPr>
          <w:sz w:val="28"/>
          <w:szCs w:val="28"/>
        </w:rPr>
        <w:t xml:space="preserve">ta mērķa </w:t>
      </w:r>
      <w:r w:rsidR="00BF140C" w:rsidRPr="00575F68">
        <w:rPr>
          <w:sz w:val="28"/>
          <w:szCs w:val="28"/>
        </w:rPr>
        <w:t>“</w:t>
      </w:r>
      <w:r w:rsidRPr="00575F68">
        <w:rPr>
          <w:sz w:val="28"/>
          <w:szCs w:val="28"/>
        </w:rPr>
        <w:t>Uzlabot kvalitatīvu veselības aprūpes pakalpojumu pieejamību, jo īpaši sociālās, teritoriālās atstumtības un nabadzības riskam pakļautajiem iedzīvotājiem, attīstot veselības aprūpes infrastruktūru</w:t>
      </w:r>
      <w:r w:rsidR="00A962B7" w:rsidRPr="00575F68">
        <w:rPr>
          <w:sz w:val="28"/>
          <w:szCs w:val="28"/>
        </w:rPr>
        <w:t>”</w:t>
      </w:r>
      <w:r w:rsidRPr="00575F68">
        <w:rPr>
          <w:sz w:val="28"/>
          <w:szCs w:val="28"/>
        </w:rPr>
        <w:t xml:space="preserve"> (turpmāk – 9.3.2.</w:t>
      </w:r>
      <w:r w:rsidR="00BF140C" w:rsidRPr="00575F68">
        <w:rPr>
          <w:sz w:val="28"/>
          <w:szCs w:val="28"/>
        </w:rPr>
        <w:t xml:space="preserve"> </w:t>
      </w:r>
      <w:r w:rsidRPr="00575F68">
        <w:rPr>
          <w:sz w:val="28"/>
          <w:szCs w:val="28"/>
        </w:rPr>
        <w:t xml:space="preserve">SAM) pirmās un trešās projektu iesniegumu atlases kārtas ERAF finansējumu </w:t>
      </w:r>
      <w:r w:rsidR="005C506C" w:rsidRPr="00575F68">
        <w:rPr>
          <w:sz w:val="28"/>
          <w:szCs w:val="28"/>
        </w:rPr>
        <w:br/>
      </w:r>
      <w:r w:rsidRPr="00575F68">
        <w:rPr>
          <w:sz w:val="28"/>
          <w:szCs w:val="28"/>
        </w:rPr>
        <w:t>222 040 EUR</w:t>
      </w:r>
      <w:r w:rsidR="006E4F9C" w:rsidRPr="00575F68">
        <w:rPr>
          <w:sz w:val="28"/>
          <w:szCs w:val="28"/>
        </w:rPr>
        <w:t xml:space="preserve"> un valsts budžetu </w:t>
      </w:r>
      <w:r w:rsidR="00A962B7" w:rsidRPr="00575F68">
        <w:rPr>
          <w:sz w:val="28"/>
          <w:szCs w:val="28"/>
        </w:rPr>
        <w:t>23 510 EUR</w:t>
      </w:r>
      <w:r w:rsidR="00230DCE" w:rsidRPr="00575F68">
        <w:rPr>
          <w:sz w:val="28"/>
          <w:szCs w:val="28"/>
        </w:rPr>
        <w:t>.</w:t>
      </w:r>
    </w:p>
    <w:p w14:paraId="5C2BED1B" w14:textId="673528B4" w:rsidR="000265B3" w:rsidRPr="00575F68" w:rsidRDefault="000265B3" w:rsidP="00A767A3">
      <w:pPr>
        <w:pStyle w:val="ListParagraph"/>
        <w:numPr>
          <w:ilvl w:val="1"/>
          <w:numId w:val="3"/>
        </w:numPr>
        <w:spacing w:after="120"/>
        <w:ind w:left="851" w:right="-1" w:hanging="491"/>
        <w:contextualSpacing w:val="0"/>
        <w:jc w:val="both"/>
        <w:rPr>
          <w:sz w:val="28"/>
          <w:szCs w:val="28"/>
        </w:rPr>
      </w:pPr>
      <w:r w:rsidRPr="00575F68">
        <w:rPr>
          <w:sz w:val="28"/>
          <w:szCs w:val="28"/>
        </w:rPr>
        <w:t>Kultūras ministrijai novirzot 5</w:t>
      </w:r>
      <w:r w:rsidR="003360D4" w:rsidRPr="00575F68">
        <w:rPr>
          <w:sz w:val="28"/>
          <w:szCs w:val="28"/>
        </w:rPr>
        <w:t>.5.1.</w:t>
      </w:r>
      <w:r w:rsidR="00BF140C" w:rsidRPr="00575F68">
        <w:rPr>
          <w:sz w:val="28"/>
          <w:szCs w:val="28"/>
        </w:rPr>
        <w:t xml:space="preserve"> </w:t>
      </w:r>
      <w:r w:rsidR="003360D4" w:rsidRPr="00575F68">
        <w:rPr>
          <w:sz w:val="28"/>
          <w:szCs w:val="28"/>
        </w:rPr>
        <w:t xml:space="preserve">specifiskā atbalsta mērķa </w:t>
      </w:r>
      <w:r w:rsidR="00BF140C" w:rsidRPr="00575F68">
        <w:rPr>
          <w:sz w:val="28"/>
          <w:szCs w:val="28"/>
        </w:rPr>
        <w:t>“</w:t>
      </w:r>
      <w:r w:rsidRPr="00575F68">
        <w:rPr>
          <w:sz w:val="28"/>
          <w:szCs w:val="28"/>
        </w:rPr>
        <w:t>Saglabāt, aizsargāt un attīstīt nozīmīgu kultūras un dabas mantojumu, kā arī attīst</w:t>
      </w:r>
      <w:r w:rsidR="003360D4" w:rsidRPr="00575F68">
        <w:rPr>
          <w:sz w:val="28"/>
          <w:szCs w:val="28"/>
        </w:rPr>
        <w:t>īt ar to saistītos pakalpojumus”</w:t>
      </w:r>
      <w:r w:rsidRPr="00575F68">
        <w:rPr>
          <w:sz w:val="28"/>
          <w:szCs w:val="28"/>
        </w:rPr>
        <w:t xml:space="preserve"> ERAF finans</w:t>
      </w:r>
      <w:r w:rsidR="00230DCE" w:rsidRPr="00575F68">
        <w:rPr>
          <w:sz w:val="28"/>
          <w:szCs w:val="28"/>
        </w:rPr>
        <w:t>ējumu 16 100 000 EUR.</w:t>
      </w:r>
    </w:p>
    <w:p w14:paraId="4DBC6BE9" w14:textId="39129C72" w:rsidR="000265B3" w:rsidRPr="00575F68" w:rsidRDefault="000265B3" w:rsidP="00A767A3">
      <w:pPr>
        <w:pStyle w:val="ListParagraph"/>
        <w:numPr>
          <w:ilvl w:val="1"/>
          <w:numId w:val="3"/>
        </w:numPr>
        <w:spacing w:after="120"/>
        <w:ind w:left="851" w:hanging="491"/>
        <w:contextualSpacing w:val="0"/>
        <w:jc w:val="both"/>
        <w:rPr>
          <w:sz w:val="28"/>
          <w:szCs w:val="20"/>
          <w:lang w:eastAsia="lv-LV"/>
        </w:rPr>
      </w:pPr>
      <w:r w:rsidRPr="00575F68">
        <w:rPr>
          <w:sz w:val="28"/>
          <w:szCs w:val="20"/>
          <w:lang w:eastAsia="lv-LV"/>
        </w:rPr>
        <w:t>Labklājības ministr</w:t>
      </w:r>
      <w:r w:rsidR="003360D4" w:rsidRPr="00575F68">
        <w:rPr>
          <w:sz w:val="28"/>
          <w:szCs w:val="20"/>
          <w:lang w:eastAsia="lv-LV"/>
        </w:rPr>
        <w:t>ijai novirzot 9.1.1.1.</w:t>
      </w:r>
      <w:r w:rsidR="00BF140C" w:rsidRPr="00575F68">
        <w:rPr>
          <w:sz w:val="28"/>
          <w:szCs w:val="20"/>
          <w:lang w:eastAsia="lv-LV"/>
        </w:rPr>
        <w:t xml:space="preserve"> </w:t>
      </w:r>
      <w:r w:rsidR="003360D4" w:rsidRPr="00575F68">
        <w:rPr>
          <w:sz w:val="28"/>
          <w:szCs w:val="20"/>
          <w:lang w:eastAsia="lv-LV"/>
        </w:rPr>
        <w:t xml:space="preserve">pasākuma </w:t>
      </w:r>
      <w:r w:rsidR="00BF140C" w:rsidRPr="00575F68">
        <w:rPr>
          <w:sz w:val="28"/>
          <w:szCs w:val="20"/>
          <w:lang w:eastAsia="lv-LV"/>
        </w:rPr>
        <w:t>“</w:t>
      </w:r>
      <w:r w:rsidRPr="00575F68">
        <w:rPr>
          <w:sz w:val="28"/>
          <w:szCs w:val="20"/>
          <w:lang w:eastAsia="lv-LV"/>
        </w:rPr>
        <w:t>Subsidētās darbavietas nelabvēlīgākā s</w:t>
      </w:r>
      <w:r w:rsidR="003360D4" w:rsidRPr="00575F68">
        <w:rPr>
          <w:sz w:val="28"/>
          <w:szCs w:val="20"/>
          <w:lang w:eastAsia="lv-LV"/>
        </w:rPr>
        <w:t>ituācijā esošiem bezdarbniekiem”</w:t>
      </w:r>
      <w:r w:rsidRPr="00575F68">
        <w:rPr>
          <w:sz w:val="28"/>
          <w:szCs w:val="20"/>
          <w:lang w:eastAsia="lv-LV"/>
        </w:rPr>
        <w:t xml:space="preserve"> valsts budžeta līdzfinansējumu 5 650 200 EUR, aizstājot to ar ESF finansējumu 5 000 000 EUR no Veselības ministrijas pārziņā esošā 9</w:t>
      </w:r>
      <w:r w:rsidR="003360D4" w:rsidRPr="00575F68">
        <w:rPr>
          <w:sz w:val="28"/>
          <w:szCs w:val="20"/>
          <w:lang w:eastAsia="lv-LV"/>
        </w:rPr>
        <w:t>.2.6.</w:t>
      </w:r>
      <w:r w:rsidR="00BF140C" w:rsidRPr="00575F68">
        <w:rPr>
          <w:sz w:val="28"/>
          <w:szCs w:val="20"/>
          <w:lang w:eastAsia="lv-LV"/>
        </w:rPr>
        <w:t xml:space="preserve"> </w:t>
      </w:r>
      <w:r w:rsidR="003360D4" w:rsidRPr="00575F68">
        <w:rPr>
          <w:sz w:val="28"/>
          <w:szCs w:val="20"/>
          <w:lang w:eastAsia="lv-LV"/>
        </w:rPr>
        <w:t xml:space="preserve">specifiskā atbalsta mērķa </w:t>
      </w:r>
      <w:r w:rsidR="00BF140C" w:rsidRPr="00575F68">
        <w:rPr>
          <w:sz w:val="28"/>
          <w:szCs w:val="20"/>
          <w:lang w:eastAsia="lv-LV"/>
        </w:rPr>
        <w:t>“</w:t>
      </w:r>
      <w:r w:rsidRPr="00575F68">
        <w:rPr>
          <w:sz w:val="28"/>
          <w:szCs w:val="20"/>
          <w:lang w:eastAsia="lv-LV"/>
        </w:rPr>
        <w:t>Uzlabot ārstniecības un ārstniecības a</w:t>
      </w:r>
      <w:r w:rsidR="003360D4" w:rsidRPr="00575F68">
        <w:rPr>
          <w:sz w:val="28"/>
          <w:szCs w:val="20"/>
          <w:lang w:eastAsia="lv-LV"/>
        </w:rPr>
        <w:t>tbalsta personāla kvalifikāciju”</w:t>
      </w:r>
      <w:r w:rsidRPr="00575F68">
        <w:rPr>
          <w:sz w:val="28"/>
          <w:szCs w:val="20"/>
          <w:lang w:eastAsia="lv-LV"/>
        </w:rPr>
        <w:t xml:space="preserve"> un 650 200 EUR no Veselības ministrijas</w:t>
      </w:r>
      <w:r w:rsidR="00230DCE" w:rsidRPr="00575F68">
        <w:rPr>
          <w:sz w:val="28"/>
          <w:szCs w:val="20"/>
          <w:lang w:eastAsia="lv-LV"/>
        </w:rPr>
        <w:t xml:space="preserve"> pārziņā esošā 9.2.4.2.</w:t>
      </w:r>
      <w:r w:rsidR="00BF140C" w:rsidRPr="00575F68">
        <w:rPr>
          <w:sz w:val="28"/>
          <w:szCs w:val="20"/>
          <w:lang w:eastAsia="lv-LV"/>
        </w:rPr>
        <w:t xml:space="preserve"> </w:t>
      </w:r>
      <w:r w:rsidR="00230DCE" w:rsidRPr="00575F68">
        <w:rPr>
          <w:sz w:val="28"/>
          <w:szCs w:val="20"/>
          <w:lang w:eastAsia="lv-LV"/>
        </w:rPr>
        <w:t>pasākuma.</w:t>
      </w:r>
    </w:p>
    <w:p w14:paraId="77D711FE" w14:textId="2173B116" w:rsidR="003360D4" w:rsidRPr="00575F68" w:rsidRDefault="000265B3" w:rsidP="00A767A3">
      <w:pPr>
        <w:pStyle w:val="ListParagraph"/>
        <w:numPr>
          <w:ilvl w:val="1"/>
          <w:numId w:val="3"/>
        </w:numPr>
        <w:spacing w:after="120"/>
        <w:ind w:left="851" w:hanging="491"/>
        <w:contextualSpacing w:val="0"/>
        <w:jc w:val="both"/>
        <w:rPr>
          <w:sz w:val="28"/>
          <w:szCs w:val="20"/>
          <w:lang w:eastAsia="lv-LV"/>
        </w:rPr>
      </w:pPr>
      <w:r w:rsidRPr="00575F68">
        <w:rPr>
          <w:sz w:val="28"/>
          <w:szCs w:val="20"/>
          <w:lang w:eastAsia="lv-LV"/>
        </w:rPr>
        <w:t>Labklājības ministrijai novirzot 9.1.1.2.</w:t>
      </w:r>
      <w:r w:rsidR="00BF140C" w:rsidRPr="00575F68">
        <w:rPr>
          <w:sz w:val="28"/>
          <w:szCs w:val="20"/>
          <w:lang w:eastAsia="lv-LV"/>
        </w:rPr>
        <w:t xml:space="preserve"> </w:t>
      </w:r>
      <w:r w:rsidRPr="00575F68">
        <w:rPr>
          <w:sz w:val="28"/>
          <w:szCs w:val="20"/>
          <w:lang w:eastAsia="lv-LV"/>
        </w:rPr>
        <w:t>pas</w:t>
      </w:r>
      <w:r w:rsidR="003360D4" w:rsidRPr="00575F68">
        <w:rPr>
          <w:sz w:val="28"/>
          <w:szCs w:val="20"/>
          <w:lang w:eastAsia="lv-LV"/>
        </w:rPr>
        <w:t xml:space="preserve">ākuma </w:t>
      </w:r>
      <w:r w:rsidR="00BF140C" w:rsidRPr="00575F68">
        <w:rPr>
          <w:sz w:val="28"/>
          <w:szCs w:val="20"/>
          <w:lang w:eastAsia="lv-LV"/>
        </w:rPr>
        <w:t>“</w:t>
      </w:r>
      <w:r w:rsidRPr="00575F68">
        <w:rPr>
          <w:sz w:val="28"/>
          <w:szCs w:val="20"/>
          <w:lang w:eastAsia="lv-LV"/>
        </w:rPr>
        <w:t>Ilgstošo bezd</w:t>
      </w:r>
      <w:r w:rsidR="003360D4" w:rsidRPr="00575F68">
        <w:rPr>
          <w:sz w:val="28"/>
          <w:szCs w:val="20"/>
          <w:lang w:eastAsia="lv-LV"/>
        </w:rPr>
        <w:t>arbnieku aktivizācijas pasākumi”</w:t>
      </w:r>
      <w:r w:rsidRPr="00575F68">
        <w:rPr>
          <w:sz w:val="28"/>
          <w:szCs w:val="20"/>
          <w:lang w:eastAsia="lv-LV"/>
        </w:rPr>
        <w:t xml:space="preserve"> valsts budžeta līdzfinansējumu 2 405 860 EUR, aizstājot to ar ESF finansējumu 2 405 860 EUR no Veselības ministrijas</w:t>
      </w:r>
      <w:r w:rsidR="00862849" w:rsidRPr="00575F68">
        <w:rPr>
          <w:sz w:val="28"/>
          <w:szCs w:val="20"/>
          <w:lang w:eastAsia="lv-LV"/>
        </w:rPr>
        <w:t xml:space="preserve"> pārziņā esošā 9.2.4.2.</w:t>
      </w:r>
      <w:r w:rsidR="00BF140C" w:rsidRPr="00575F68">
        <w:rPr>
          <w:sz w:val="28"/>
          <w:szCs w:val="20"/>
          <w:lang w:eastAsia="lv-LV"/>
        </w:rPr>
        <w:t xml:space="preserve"> </w:t>
      </w:r>
      <w:r w:rsidR="00862849" w:rsidRPr="00575F68">
        <w:rPr>
          <w:sz w:val="28"/>
          <w:szCs w:val="20"/>
          <w:lang w:eastAsia="lv-LV"/>
        </w:rPr>
        <w:t>pasākuma.</w:t>
      </w:r>
    </w:p>
    <w:p w14:paraId="0BC87A7D" w14:textId="1AAE0D23" w:rsidR="000265B3" w:rsidRPr="00575F68" w:rsidRDefault="000265B3" w:rsidP="00A767A3">
      <w:pPr>
        <w:pStyle w:val="ListParagraph"/>
        <w:numPr>
          <w:ilvl w:val="0"/>
          <w:numId w:val="3"/>
        </w:numPr>
        <w:spacing w:after="120"/>
        <w:ind w:left="426" w:hanging="426"/>
        <w:contextualSpacing w:val="0"/>
        <w:jc w:val="both"/>
        <w:rPr>
          <w:sz w:val="28"/>
          <w:szCs w:val="20"/>
          <w:lang w:eastAsia="lv-LV"/>
        </w:rPr>
      </w:pPr>
      <w:r w:rsidRPr="00575F68">
        <w:rPr>
          <w:sz w:val="28"/>
          <w:szCs w:val="20"/>
          <w:lang w:eastAsia="lv-LV"/>
        </w:rPr>
        <w:t>Atzīt par aktualitāti zaudējušu Ministru kabineta 2019.</w:t>
      </w:r>
      <w:r w:rsidR="00BF140C" w:rsidRPr="00575F68">
        <w:rPr>
          <w:sz w:val="28"/>
          <w:szCs w:val="20"/>
          <w:lang w:eastAsia="lv-LV"/>
        </w:rPr>
        <w:t xml:space="preserve"> </w:t>
      </w:r>
      <w:r w:rsidRPr="00575F68">
        <w:rPr>
          <w:sz w:val="28"/>
          <w:szCs w:val="20"/>
          <w:lang w:eastAsia="lv-LV"/>
        </w:rPr>
        <w:t xml:space="preserve">gada </w:t>
      </w:r>
      <w:r w:rsidR="00C131CE" w:rsidRPr="00575F68">
        <w:rPr>
          <w:sz w:val="28"/>
          <w:szCs w:val="20"/>
          <w:lang w:eastAsia="lv-LV"/>
        </w:rPr>
        <w:t>3.</w:t>
      </w:r>
      <w:r w:rsidR="00BF140C" w:rsidRPr="00575F68">
        <w:rPr>
          <w:sz w:val="28"/>
          <w:szCs w:val="20"/>
          <w:lang w:eastAsia="lv-LV"/>
        </w:rPr>
        <w:t xml:space="preserve"> </w:t>
      </w:r>
      <w:r w:rsidR="00C131CE" w:rsidRPr="00575F68">
        <w:rPr>
          <w:sz w:val="28"/>
          <w:szCs w:val="20"/>
          <w:lang w:eastAsia="lv-LV"/>
        </w:rPr>
        <w:t>decembra</w:t>
      </w:r>
      <w:r w:rsidRPr="00575F68">
        <w:rPr>
          <w:sz w:val="28"/>
          <w:szCs w:val="20"/>
          <w:lang w:eastAsia="lv-LV"/>
        </w:rPr>
        <w:t xml:space="preserve"> sēdes </w:t>
      </w:r>
      <w:proofErr w:type="spellStart"/>
      <w:r w:rsidR="00C131CE" w:rsidRPr="00575F68">
        <w:rPr>
          <w:sz w:val="28"/>
          <w:szCs w:val="20"/>
          <w:lang w:eastAsia="lv-LV"/>
        </w:rPr>
        <w:t>protokollēmuma</w:t>
      </w:r>
      <w:proofErr w:type="spellEnd"/>
      <w:r w:rsidR="00C131CE" w:rsidRPr="00575F68">
        <w:rPr>
          <w:sz w:val="28"/>
          <w:szCs w:val="20"/>
          <w:lang w:eastAsia="lv-LV"/>
        </w:rPr>
        <w:t xml:space="preserve"> (prot. Nr.</w:t>
      </w:r>
      <w:r w:rsidR="00BF140C" w:rsidRPr="00575F68">
        <w:rPr>
          <w:sz w:val="28"/>
          <w:szCs w:val="20"/>
          <w:lang w:eastAsia="lv-LV"/>
        </w:rPr>
        <w:t xml:space="preserve"> </w:t>
      </w:r>
      <w:r w:rsidR="00C131CE" w:rsidRPr="00575F68">
        <w:rPr>
          <w:sz w:val="28"/>
          <w:szCs w:val="20"/>
          <w:lang w:eastAsia="lv-LV"/>
        </w:rPr>
        <w:t>56</w:t>
      </w:r>
      <w:r w:rsidRPr="00575F68">
        <w:rPr>
          <w:sz w:val="28"/>
          <w:szCs w:val="20"/>
          <w:lang w:eastAsia="lv-LV"/>
        </w:rPr>
        <w:t xml:space="preserve"> 1</w:t>
      </w:r>
      <w:r w:rsidR="00C131CE" w:rsidRPr="00575F68">
        <w:rPr>
          <w:sz w:val="28"/>
          <w:szCs w:val="20"/>
          <w:lang w:eastAsia="lv-LV"/>
        </w:rPr>
        <w:t xml:space="preserve">5.§) </w:t>
      </w:r>
      <w:r w:rsidR="00BF140C" w:rsidRPr="00575F68">
        <w:rPr>
          <w:sz w:val="28"/>
          <w:szCs w:val="20"/>
          <w:lang w:eastAsia="lv-LV"/>
        </w:rPr>
        <w:t>“</w:t>
      </w:r>
      <w:r w:rsidR="00C131CE" w:rsidRPr="00575F68">
        <w:rPr>
          <w:sz w:val="28"/>
          <w:szCs w:val="20"/>
          <w:lang w:eastAsia="lv-LV"/>
        </w:rPr>
        <w:t xml:space="preserve">Rīkojuma projekts </w:t>
      </w:r>
      <w:r w:rsidR="00BF140C" w:rsidRPr="00575F68">
        <w:rPr>
          <w:sz w:val="28"/>
          <w:szCs w:val="20"/>
          <w:lang w:eastAsia="lv-LV"/>
        </w:rPr>
        <w:t>“</w:t>
      </w:r>
      <w:r w:rsidR="00C131CE" w:rsidRPr="00575F68">
        <w:rPr>
          <w:sz w:val="28"/>
          <w:szCs w:val="20"/>
          <w:lang w:eastAsia="lv-LV"/>
        </w:rPr>
        <w:t>Grozījumi Eiropas Savienības struktūrfondu un Kohēzijas fonda 2014.–2020.</w:t>
      </w:r>
      <w:r w:rsidR="00BF140C" w:rsidRPr="00575F68">
        <w:rPr>
          <w:sz w:val="28"/>
          <w:szCs w:val="20"/>
          <w:lang w:eastAsia="lv-LV"/>
        </w:rPr>
        <w:t xml:space="preserve"> </w:t>
      </w:r>
      <w:r w:rsidR="00C131CE" w:rsidRPr="00575F68">
        <w:rPr>
          <w:sz w:val="28"/>
          <w:szCs w:val="20"/>
          <w:lang w:eastAsia="lv-LV"/>
        </w:rPr>
        <w:t xml:space="preserve">gada plānošanas perioda darbības programmā </w:t>
      </w:r>
      <w:r w:rsidR="00BF140C" w:rsidRPr="00575F68">
        <w:rPr>
          <w:sz w:val="28"/>
          <w:szCs w:val="20"/>
          <w:lang w:eastAsia="lv-LV"/>
        </w:rPr>
        <w:t>“</w:t>
      </w:r>
      <w:r w:rsidR="00C131CE" w:rsidRPr="00575F68">
        <w:rPr>
          <w:sz w:val="28"/>
          <w:szCs w:val="20"/>
          <w:lang w:eastAsia="lv-LV"/>
        </w:rPr>
        <w:t xml:space="preserve">Izaugsme un nodarbinātība””” </w:t>
      </w:r>
      <w:r w:rsidR="005C506C" w:rsidRPr="00575F68">
        <w:rPr>
          <w:sz w:val="28"/>
          <w:szCs w:val="20"/>
          <w:lang w:eastAsia="lv-LV"/>
        </w:rPr>
        <w:br/>
      </w:r>
      <w:r w:rsidR="00C131CE" w:rsidRPr="00575F68">
        <w:rPr>
          <w:sz w:val="28"/>
          <w:szCs w:val="20"/>
          <w:lang w:eastAsia="lv-LV"/>
        </w:rPr>
        <w:t>5</w:t>
      </w:r>
      <w:r w:rsidR="00CE6566" w:rsidRPr="00575F68">
        <w:rPr>
          <w:sz w:val="28"/>
          <w:szCs w:val="20"/>
          <w:lang w:eastAsia="lv-LV"/>
        </w:rPr>
        <w:t>.</w:t>
      </w:r>
      <w:r w:rsidR="00DC6688" w:rsidRPr="00575F68">
        <w:rPr>
          <w:sz w:val="28"/>
          <w:szCs w:val="20"/>
          <w:lang w:eastAsia="lv-LV"/>
        </w:rPr>
        <w:t xml:space="preserve">, 7., </w:t>
      </w:r>
      <w:r w:rsidR="00223B62" w:rsidRPr="00575F68">
        <w:rPr>
          <w:sz w:val="28"/>
          <w:szCs w:val="20"/>
          <w:lang w:eastAsia="lv-LV"/>
        </w:rPr>
        <w:t xml:space="preserve">un </w:t>
      </w:r>
      <w:r w:rsidR="00DC6688" w:rsidRPr="00575F68">
        <w:rPr>
          <w:sz w:val="28"/>
          <w:szCs w:val="20"/>
          <w:lang w:eastAsia="lv-LV"/>
        </w:rPr>
        <w:t xml:space="preserve">8. </w:t>
      </w:r>
      <w:r w:rsidRPr="00575F68">
        <w:rPr>
          <w:sz w:val="28"/>
          <w:szCs w:val="20"/>
          <w:lang w:eastAsia="lv-LV"/>
        </w:rPr>
        <w:t>punktu.</w:t>
      </w:r>
    </w:p>
    <w:p w14:paraId="19FC13A2" w14:textId="31AA39BA" w:rsidR="00DC6688" w:rsidRPr="00575F68" w:rsidRDefault="00C131CE" w:rsidP="00A767A3">
      <w:pPr>
        <w:pStyle w:val="ListParagraph"/>
        <w:numPr>
          <w:ilvl w:val="0"/>
          <w:numId w:val="3"/>
        </w:numPr>
        <w:spacing w:after="120"/>
        <w:ind w:left="426" w:right="-1" w:hanging="426"/>
        <w:contextualSpacing w:val="0"/>
        <w:jc w:val="both"/>
        <w:rPr>
          <w:sz w:val="28"/>
          <w:szCs w:val="28"/>
        </w:rPr>
      </w:pPr>
      <w:r w:rsidRPr="00575F68">
        <w:rPr>
          <w:sz w:val="28"/>
          <w:szCs w:val="28"/>
        </w:rPr>
        <w:t xml:space="preserve">Veselības ministrijai grozījumus Ministru kabineta noteikumos par </w:t>
      </w:r>
      <w:r w:rsidR="005C506C" w:rsidRPr="00575F68">
        <w:rPr>
          <w:sz w:val="28"/>
          <w:szCs w:val="28"/>
        </w:rPr>
        <w:br/>
      </w:r>
      <w:r w:rsidRPr="00575F68">
        <w:rPr>
          <w:sz w:val="28"/>
          <w:szCs w:val="28"/>
        </w:rPr>
        <w:t>9.3.2. SAM otrās projektu iesniegumu atlases kārtas īstenošanu sagatavot un noteiktā kārtībā iesniegt izskatīšanai Ministru kabinetā pēc Eiropas Komisijas lēmuma par grozījumiem darbības programmā apstiprināšanas un Ministru kabineta 2019.</w:t>
      </w:r>
      <w:r w:rsidR="00BF140C" w:rsidRPr="00575F68">
        <w:rPr>
          <w:sz w:val="28"/>
          <w:szCs w:val="28"/>
        </w:rPr>
        <w:t xml:space="preserve"> </w:t>
      </w:r>
      <w:r w:rsidRPr="00575F68">
        <w:rPr>
          <w:sz w:val="28"/>
          <w:szCs w:val="28"/>
        </w:rPr>
        <w:t>gada 13.</w:t>
      </w:r>
      <w:r w:rsidR="00BF140C" w:rsidRPr="00575F68">
        <w:rPr>
          <w:sz w:val="28"/>
          <w:szCs w:val="28"/>
        </w:rPr>
        <w:t xml:space="preserve"> </w:t>
      </w:r>
      <w:r w:rsidRPr="00575F68">
        <w:rPr>
          <w:sz w:val="28"/>
          <w:szCs w:val="28"/>
        </w:rPr>
        <w:t xml:space="preserve">augusta sēdes </w:t>
      </w:r>
      <w:proofErr w:type="spellStart"/>
      <w:r w:rsidRPr="00575F68">
        <w:rPr>
          <w:sz w:val="28"/>
          <w:szCs w:val="28"/>
        </w:rPr>
        <w:t>protokollēmuma</w:t>
      </w:r>
      <w:proofErr w:type="spellEnd"/>
      <w:r w:rsidRPr="00575F68">
        <w:rPr>
          <w:sz w:val="28"/>
          <w:szCs w:val="28"/>
        </w:rPr>
        <w:t xml:space="preserve"> (prot. Nr.</w:t>
      </w:r>
      <w:r w:rsidR="00BF140C" w:rsidRPr="00575F68">
        <w:rPr>
          <w:sz w:val="28"/>
          <w:szCs w:val="28"/>
        </w:rPr>
        <w:t xml:space="preserve"> </w:t>
      </w:r>
      <w:r w:rsidRPr="00575F68">
        <w:rPr>
          <w:sz w:val="28"/>
          <w:szCs w:val="28"/>
        </w:rPr>
        <w:t xml:space="preserve">34 55.§) </w:t>
      </w:r>
      <w:r w:rsidR="00BF140C" w:rsidRPr="00575F68">
        <w:rPr>
          <w:sz w:val="28"/>
          <w:szCs w:val="28"/>
        </w:rPr>
        <w:t>“</w:t>
      </w:r>
      <w:r w:rsidR="00DC6688" w:rsidRPr="00575F68">
        <w:rPr>
          <w:sz w:val="28"/>
          <w:szCs w:val="28"/>
        </w:rPr>
        <w:t xml:space="preserve">Informatīvais ziņojums </w:t>
      </w:r>
      <w:r w:rsidR="00BF140C" w:rsidRPr="00575F68">
        <w:rPr>
          <w:sz w:val="28"/>
          <w:szCs w:val="28"/>
        </w:rPr>
        <w:t>“</w:t>
      </w:r>
      <w:r w:rsidRPr="00575F68">
        <w:rPr>
          <w:sz w:val="28"/>
          <w:szCs w:val="28"/>
        </w:rPr>
        <w:t>Par papildu nepiecie</w:t>
      </w:r>
      <w:r w:rsidR="00DC6688" w:rsidRPr="00575F68">
        <w:rPr>
          <w:sz w:val="28"/>
          <w:szCs w:val="28"/>
        </w:rPr>
        <w:t xml:space="preserve">šamo publisko finansējumu VSIA </w:t>
      </w:r>
      <w:r w:rsidR="00BF140C" w:rsidRPr="00575F68">
        <w:rPr>
          <w:sz w:val="28"/>
          <w:szCs w:val="28"/>
        </w:rPr>
        <w:t>“</w:t>
      </w:r>
      <w:r w:rsidRPr="00575F68">
        <w:rPr>
          <w:sz w:val="28"/>
          <w:szCs w:val="28"/>
        </w:rPr>
        <w:t xml:space="preserve">Paula Stradiņa </w:t>
      </w:r>
      <w:r w:rsidR="00DC6688" w:rsidRPr="00575F68">
        <w:rPr>
          <w:sz w:val="28"/>
          <w:szCs w:val="28"/>
        </w:rPr>
        <w:t>klīniskā universitātes slimnīca”</w:t>
      </w:r>
      <w:r w:rsidRPr="00575F68">
        <w:rPr>
          <w:sz w:val="28"/>
          <w:szCs w:val="28"/>
        </w:rPr>
        <w:t xml:space="preserve"> jaunā A korpusa būvniecības otrās kārtas infrastruktūras attīstībai</w:t>
      </w:r>
      <w:r w:rsidR="00DC6688" w:rsidRPr="00575F68">
        <w:rPr>
          <w:sz w:val="28"/>
          <w:szCs w:val="28"/>
        </w:rPr>
        <w:t>””</w:t>
      </w:r>
      <w:r w:rsidRPr="00575F68">
        <w:rPr>
          <w:sz w:val="28"/>
          <w:szCs w:val="28"/>
        </w:rPr>
        <w:t xml:space="preserve"> 3.</w:t>
      </w:r>
      <w:r w:rsidR="00BF140C" w:rsidRPr="00575F68">
        <w:rPr>
          <w:sz w:val="28"/>
          <w:szCs w:val="28"/>
        </w:rPr>
        <w:t xml:space="preserve"> </w:t>
      </w:r>
      <w:r w:rsidRPr="00575F68">
        <w:rPr>
          <w:sz w:val="28"/>
          <w:szCs w:val="28"/>
        </w:rPr>
        <w:t>punktā noteiktā uzdevuma izpildes</w:t>
      </w:r>
      <w:r w:rsidR="00991E5F" w:rsidRPr="00575F68">
        <w:rPr>
          <w:sz w:val="28"/>
          <w:szCs w:val="28"/>
        </w:rPr>
        <w:t>.</w:t>
      </w:r>
    </w:p>
    <w:p w14:paraId="049DB84B" w14:textId="2DA8CC04" w:rsidR="00DC6688" w:rsidRPr="00575F68" w:rsidRDefault="00C131CE" w:rsidP="00A767A3">
      <w:pPr>
        <w:pStyle w:val="ListParagraph"/>
        <w:numPr>
          <w:ilvl w:val="0"/>
          <w:numId w:val="3"/>
        </w:numPr>
        <w:spacing w:after="120"/>
        <w:ind w:left="426" w:right="-1" w:hanging="426"/>
        <w:contextualSpacing w:val="0"/>
        <w:jc w:val="both"/>
        <w:rPr>
          <w:sz w:val="28"/>
          <w:szCs w:val="28"/>
        </w:rPr>
      </w:pPr>
      <w:r w:rsidRPr="00575F68">
        <w:rPr>
          <w:sz w:val="28"/>
          <w:szCs w:val="28"/>
        </w:rPr>
        <w:t xml:space="preserve">Veselības ministrijai sadarbībā ar Centrālo finanšu un līgumu aģentūru kā sadarbības iestādi nodrošināt, ka VSIA </w:t>
      </w:r>
      <w:r w:rsidR="00BF140C" w:rsidRPr="00575F68">
        <w:rPr>
          <w:sz w:val="28"/>
          <w:szCs w:val="28"/>
        </w:rPr>
        <w:t>“</w:t>
      </w:r>
      <w:r w:rsidRPr="00575F68">
        <w:rPr>
          <w:sz w:val="28"/>
          <w:szCs w:val="28"/>
        </w:rPr>
        <w:t>Paula Stradiņa k</w:t>
      </w:r>
      <w:r w:rsidR="00DC6688" w:rsidRPr="00575F68">
        <w:rPr>
          <w:sz w:val="28"/>
          <w:szCs w:val="28"/>
        </w:rPr>
        <w:t xml:space="preserve">līniskās universitātes </w:t>
      </w:r>
      <w:r w:rsidR="00DC6688" w:rsidRPr="00575F68">
        <w:rPr>
          <w:sz w:val="28"/>
          <w:szCs w:val="28"/>
        </w:rPr>
        <w:lastRenderedPageBreak/>
        <w:t>slimnīca”</w:t>
      </w:r>
      <w:r w:rsidRPr="00575F68">
        <w:rPr>
          <w:sz w:val="28"/>
          <w:szCs w:val="28"/>
        </w:rPr>
        <w:t xml:space="preserve"> projektā Nr.9.3.2.0/17/I/013 </w:t>
      </w:r>
      <w:r w:rsidR="00BF140C" w:rsidRPr="00575F68">
        <w:rPr>
          <w:sz w:val="28"/>
          <w:szCs w:val="28"/>
        </w:rPr>
        <w:t>“</w:t>
      </w:r>
      <w:r w:rsidRPr="00575F68">
        <w:rPr>
          <w:sz w:val="28"/>
          <w:szCs w:val="28"/>
        </w:rPr>
        <w:t>Paula Stradiņa klīniskās universitātes sli</w:t>
      </w:r>
      <w:r w:rsidR="00DC6688" w:rsidRPr="00575F68">
        <w:rPr>
          <w:sz w:val="28"/>
          <w:szCs w:val="28"/>
        </w:rPr>
        <w:t>mnīcas jaunās A2 ēkas attīstība”</w:t>
      </w:r>
      <w:r w:rsidRPr="00575F68">
        <w:rPr>
          <w:sz w:val="28"/>
          <w:szCs w:val="28"/>
        </w:rPr>
        <w:t xml:space="preserve"> uzņemas papildu līgumsaistības pēc tam, kad atbilstoši šī </w:t>
      </w:r>
      <w:proofErr w:type="spellStart"/>
      <w:r w:rsidRPr="00575F68">
        <w:rPr>
          <w:sz w:val="28"/>
          <w:szCs w:val="28"/>
        </w:rPr>
        <w:t>protokollēmuma</w:t>
      </w:r>
      <w:proofErr w:type="spellEnd"/>
      <w:r w:rsidRPr="00575F68">
        <w:rPr>
          <w:sz w:val="28"/>
          <w:szCs w:val="28"/>
        </w:rPr>
        <w:t xml:space="preserve"> </w:t>
      </w:r>
      <w:r w:rsidR="00DC6688" w:rsidRPr="00575F68">
        <w:rPr>
          <w:sz w:val="28"/>
          <w:szCs w:val="28"/>
        </w:rPr>
        <w:t>6</w:t>
      </w:r>
      <w:r w:rsidRPr="00575F68">
        <w:rPr>
          <w:sz w:val="28"/>
          <w:szCs w:val="28"/>
        </w:rPr>
        <w:t xml:space="preserve">.punktā noteiktajam tiks atbrīvots finansējums, veicot attiecīgus grozījumus vienošanās vai līgumā par ES fondu projekta īstenošanu un Ministru kabineta noteikumos par specifiskā atbalsta mērķa vai pasākuma īstenošanu, kā arī pēc šī </w:t>
      </w:r>
      <w:proofErr w:type="spellStart"/>
      <w:r w:rsidRPr="00575F68">
        <w:rPr>
          <w:sz w:val="28"/>
          <w:szCs w:val="28"/>
        </w:rPr>
        <w:t>protokollēmuma</w:t>
      </w:r>
      <w:proofErr w:type="spellEnd"/>
      <w:r w:rsidRPr="00575F68">
        <w:rPr>
          <w:sz w:val="28"/>
          <w:szCs w:val="28"/>
        </w:rPr>
        <w:t xml:space="preserve"> </w:t>
      </w:r>
      <w:r w:rsidR="00DC6688" w:rsidRPr="00575F68">
        <w:rPr>
          <w:sz w:val="28"/>
          <w:szCs w:val="28"/>
        </w:rPr>
        <w:t>8</w:t>
      </w:r>
      <w:r w:rsidRPr="00575F68">
        <w:rPr>
          <w:sz w:val="28"/>
          <w:szCs w:val="28"/>
        </w:rPr>
        <w:t>.punktā noteiktā uzdevuma izpildes.</w:t>
      </w:r>
    </w:p>
    <w:p w14:paraId="675EE813" w14:textId="79AF5E55" w:rsidR="00862849" w:rsidRPr="00575F68" w:rsidRDefault="00862849" w:rsidP="00A767A3">
      <w:pPr>
        <w:pStyle w:val="ListParagraph"/>
        <w:numPr>
          <w:ilvl w:val="0"/>
          <w:numId w:val="3"/>
        </w:numPr>
        <w:spacing w:after="120"/>
        <w:ind w:left="426" w:hanging="426"/>
        <w:contextualSpacing w:val="0"/>
        <w:jc w:val="both"/>
        <w:rPr>
          <w:sz w:val="28"/>
          <w:szCs w:val="20"/>
          <w:lang w:eastAsia="lv-LV"/>
        </w:rPr>
      </w:pPr>
      <w:r w:rsidRPr="00575F68">
        <w:rPr>
          <w:sz w:val="28"/>
          <w:szCs w:val="20"/>
          <w:lang w:eastAsia="lv-LV"/>
        </w:rPr>
        <w:t xml:space="preserve">Labklājības ministrijas pārziņā esošajam </w:t>
      </w:r>
      <w:r w:rsidR="00230DCE" w:rsidRPr="00575F68">
        <w:rPr>
          <w:sz w:val="28"/>
          <w:szCs w:val="20"/>
          <w:lang w:eastAsia="lv-LV"/>
        </w:rPr>
        <w:t>9.3.1.1.</w:t>
      </w:r>
      <w:r w:rsidR="00BF140C" w:rsidRPr="00575F68">
        <w:rPr>
          <w:sz w:val="28"/>
          <w:szCs w:val="20"/>
          <w:lang w:eastAsia="lv-LV"/>
        </w:rPr>
        <w:t xml:space="preserve"> </w:t>
      </w:r>
      <w:r w:rsidR="00230DCE" w:rsidRPr="00575F68">
        <w:rPr>
          <w:sz w:val="28"/>
          <w:szCs w:val="20"/>
          <w:lang w:eastAsia="lv-LV"/>
        </w:rPr>
        <w:t xml:space="preserve">pasākumam </w:t>
      </w:r>
      <w:r w:rsidRPr="00575F68">
        <w:rPr>
          <w:sz w:val="28"/>
          <w:szCs w:val="20"/>
          <w:lang w:eastAsia="lv-LV"/>
        </w:rPr>
        <w:t>novirzīt finansējumu 9 822 412 EUR apmērā šādā kārtībā:</w:t>
      </w:r>
    </w:p>
    <w:p w14:paraId="3EFA17AA" w14:textId="5D6043A4" w:rsidR="00862849" w:rsidRPr="00575F68" w:rsidRDefault="00862849" w:rsidP="00A767A3">
      <w:pPr>
        <w:pStyle w:val="ListParagraph"/>
        <w:numPr>
          <w:ilvl w:val="1"/>
          <w:numId w:val="3"/>
        </w:numPr>
        <w:spacing w:after="120"/>
        <w:contextualSpacing w:val="0"/>
        <w:jc w:val="both"/>
        <w:rPr>
          <w:sz w:val="28"/>
          <w:szCs w:val="20"/>
          <w:lang w:eastAsia="lv-LV"/>
        </w:rPr>
      </w:pPr>
      <w:r w:rsidRPr="00575F68">
        <w:rPr>
          <w:sz w:val="28"/>
          <w:szCs w:val="20"/>
          <w:lang w:eastAsia="lv-LV"/>
        </w:rPr>
        <w:t xml:space="preserve">Labklājības ministrijai novirzot </w:t>
      </w:r>
      <w:r w:rsidR="00230DCE" w:rsidRPr="00575F68">
        <w:rPr>
          <w:sz w:val="28"/>
          <w:szCs w:val="20"/>
          <w:lang w:eastAsia="lv-LV"/>
        </w:rPr>
        <w:t>9.3.1.2.</w:t>
      </w:r>
      <w:r w:rsidR="00BF140C" w:rsidRPr="00575F68">
        <w:rPr>
          <w:sz w:val="28"/>
          <w:szCs w:val="20"/>
          <w:lang w:eastAsia="lv-LV"/>
        </w:rPr>
        <w:t xml:space="preserve"> </w:t>
      </w:r>
      <w:r w:rsidR="00230DCE" w:rsidRPr="00575F68">
        <w:rPr>
          <w:sz w:val="28"/>
          <w:szCs w:val="20"/>
          <w:lang w:eastAsia="lv-LV"/>
        </w:rPr>
        <w:t xml:space="preserve">pasākuma </w:t>
      </w:r>
      <w:r w:rsidR="00BF140C" w:rsidRPr="00575F68">
        <w:rPr>
          <w:sz w:val="28"/>
          <w:szCs w:val="20"/>
          <w:lang w:eastAsia="lv-LV"/>
        </w:rPr>
        <w:t>“</w:t>
      </w:r>
      <w:r w:rsidRPr="00575F68">
        <w:rPr>
          <w:sz w:val="28"/>
          <w:szCs w:val="20"/>
          <w:lang w:eastAsia="lv-LV"/>
        </w:rPr>
        <w:t xml:space="preserve">Infrastruktūras attīstība funkcionēšanas novērtēšanas un </w:t>
      </w:r>
      <w:proofErr w:type="spellStart"/>
      <w:r w:rsidRPr="00575F68">
        <w:rPr>
          <w:sz w:val="28"/>
          <w:szCs w:val="20"/>
          <w:lang w:eastAsia="lv-LV"/>
        </w:rPr>
        <w:t>asistīvo</w:t>
      </w:r>
      <w:proofErr w:type="spellEnd"/>
      <w:r w:rsidRPr="00575F68">
        <w:rPr>
          <w:sz w:val="28"/>
          <w:szCs w:val="20"/>
          <w:lang w:eastAsia="lv-LV"/>
        </w:rPr>
        <w:t xml:space="preserve"> tehnoloģiju (tehnisko palīglīd</w:t>
      </w:r>
      <w:r w:rsidR="00230DCE" w:rsidRPr="00575F68">
        <w:rPr>
          <w:sz w:val="28"/>
          <w:szCs w:val="20"/>
          <w:lang w:eastAsia="lv-LV"/>
        </w:rPr>
        <w:t>zekļu) apmaiņas fonda izveidei” ERAF</w:t>
      </w:r>
      <w:r w:rsidRPr="00575F68">
        <w:rPr>
          <w:sz w:val="28"/>
          <w:szCs w:val="20"/>
          <w:lang w:eastAsia="lv-LV"/>
        </w:rPr>
        <w:t xml:space="preserve"> finansējumu </w:t>
      </w:r>
      <w:r w:rsidR="005C506C" w:rsidRPr="00575F68">
        <w:rPr>
          <w:sz w:val="28"/>
          <w:szCs w:val="20"/>
          <w:lang w:eastAsia="lv-LV"/>
        </w:rPr>
        <w:br/>
      </w:r>
      <w:r w:rsidRPr="00575F68">
        <w:rPr>
          <w:sz w:val="28"/>
          <w:szCs w:val="20"/>
          <w:lang w:eastAsia="lv-LV"/>
        </w:rPr>
        <w:t xml:space="preserve">1 352 336 EUR un valsts budžeta līdzfinansējumu </w:t>
      </w:r>
      <w:r w:rsidR="00230DCE" w:rsidRPr="00575F68">
        <w:rPr>
          <w:sz w:val="28"/>
          <w:szCs w:val="20"/>
          <w:lang w:eastAsia="lv-LV"/>
        </w:rPr>
        <w:t>238 648 EUR.</w:t>
      </w:r>
    </w:p>
    <w:p w14:paraId="1B6AAAC7" w14:textId="0B7FB5FD" w:rsidR="00862849" w:rsidRPr="00575F68" w:rsidRDefault="00230DCE" w:rsidP="00A767A3">
      <w:pPr>
        <w:pStyle w:val="ListParagraph"/>
        <w:numPr>
          <w:ilvl w:val="1"/>
          <w:numId w:val="3"/>
        </w:numPr>
        <w:spacing w:after="120"/>
        <w:contextualSpacing w:val="0"/>
        <w:jc w:val="both"/>
        <w:rPr>
          <w:sz w:val="28"/>
          <w:szCs w:val="20"/>
          <w:lang w:eastAsia="lv-LV"/>
        </w:rPr>
      </w:pPr>
      <w:r w:rsidRPr="00575F68">
        <w:rPr>
          <w:sz w:val="28"/>
          <w:szCs w:val="20"/>
          <w:lang w:eastAsia="lv-LV"/>
        </w:rPr>
        <w:t>Labklājības ministrijai novirzot 7.2.1.3.</w:t>
      </w:r>
      <w:r w:rsidR="00BF140C" w:rsidRPr="00575F68">
        <w:rPr>
          <w:sz w:val="28"/>
          <w:szCs w:val="20"/>
          <w:lang w:eastAsia="lv-LV"/>
        </w:rPr>
        <w:t xml:space="preserve"> </w:t>
      </w:r>
      <w:r w:rsidRPr="00575F68">
        <w:rPr>
          <w:sz w:val="28"/>
          <w:szCs w:val="20"/>
          <w:lang w:eastAsia="lv-LV"/>
        </w:rPr>
        <w:t xml:space="preserve">pasākuma </w:t>
      </w:r>
      <w:r w:rsidR="00BF140C" w:rsidRPr="00575F68">
        <w:rPr>
          <w:sz w:val="28"/>
          <w:szCs w:val="20"/>
          <w:lang w:eastAsia="lv-LV"/>
        </w:rPr>
        <w:t>“</w:t>
      </w:r>
      <w:r w:rsidR="00862849" w:rsidRPr="00575F68">
        <w:rPr>
          <w:sz w:val="28"/>
          <w:szCs w:val="20"/>
          <w:lang w:eastAsia="lv-LV"/>
        </w:rPr>
        <w:t>Jauniešu garantijas pa</w:t>
      </w:r>
      <w:r w:rsidRPr="00575F68">
        <w:rPr>
          <w:sz w:val="28"/>
          <w:szCs w:val="20"/>
          <w:lang w:eastAsia="lv-LV"/>
        </w:rPr>
        <w:t>sākumu īstenošana pēc 2018.</w:t>
      </w:r>
      <w:r w:rsidR="00BF140C" w:rsidRPr="00575F68">
        <w:rPr>
          <w:sz w:val="28"/>
          <w:szCs w:val="20"/>
          <w:lang w:eastAsia="lv-LV"/>
        </w:rPr>
        <w:t xml:space="preserve"> </w:t>
      </w:r>
      <w:r w:rsidRPr="00575F68">
        <w:rPr>
          <w:sz w:val="28"/>
          <w:szCs w:val="20"/>
          <w:lang w:eastAsia="lv-LV"/>
        </w:rPr>
        <w:t>gada” ESF finansējumu  1 274 049 EUR un valsts budžeta līdzfinansējumu 224 833 EUR.</w:t>
      </w:r>
    </w:p>
    <w:p w14:paraId="689E7F94" w14:textId="455F0141" w:rsidR="00862849" w:rsidRPr="00575F68" w:rsidRDefault="00230DCE" w:rsidP="00A767A3">
      <w:pPr>
        <w:pStyle w:val="ListParagraph"/>
        <w:numPr>
          <w:ilvl w:val="1"/>
          <w:numId w:val="3"/>
        </w:numPr>
        <w:spacing w:after="120"/>
        <w:contextualSpacing w:val="0"/>
        <w:jc w:val="both"/>
        <w:rPr>
          <w:sz w:val="28"/>
          <w:szCs w:val="20"/>
          <w:lang w:eastAsia="lv-LV"/>
        </w:rPr>
      </w:pPr>
      <w:r w:rsidRPr="00575F68">
        <w:rPr>
          <w:sz w:val="28"/>
          <w:szCs w:val="20"/>
          <w:lang w:eastAsia="lv-LV"/>
        </w:rPr>
        <w:t xml:space="preserve">Vides aizsardzības un reģionālās attīstības ministrijai novirzot </w:t>
      </w:r>
      <w:r w:rsidR="005C506C" w:rsidRPr="00575F68">
        <w:rPr>
          <w:sz w:val="28"/>
          <w:szCs w:val="20"/>
          <w:lang w:eastAsia="lv-LV"/>
        </w:rPr>
        <w:br/>
      </w:r>
      <w:r w:rsidRPr="00575F68">
        <w:rPr>
          <w:sz w:val="28"/>
          <w:szCs w:val="20"/>
          <w:lang w:eastAsia="lv-LV"/>
        </w:rPr>
        <w:t>5.1.1.</w:t>
      </w:r>
      <w:r w:rsidR="00BF140C" w:rsidRPr="00575F68">
        <w:rPr>
          <w:sz w:val="28"/>
          <w:szCs w:val="20"/>
          <w:lang w:eastAsia="lv-LV"/>
        </w:rPr>
        <w:t xml:space="preserve"> </w:t>
      </w:r>
      <w:r w:rsidRPr="00575F68">
        <w:rPr>
          <w:sz w:val="28"/>
          <w:szCs w:val="20"/>
          <w:lang w:eastAsia="lv-LV"/>
        </w:rPr>
        <w:t xml:space="preserve">specifiskā atbalsta mērķa </w:t>
      </w:r>
      <w:r w:rsidR="00BF140C" w:rsidRPr="00575F68">
        <w:rPr>
          <w:sz w:val="28"/>
          <w:szCs w:val="20"/>
          <w:lang w:eastAsia="lv-LV"/>
        </w:rPr>
        <w:t>“</w:t>
      </w:r>
      <w:r w:rsidR="00862849" w:rsidRPr="00575F68">
        <w:rPr>
          <w:sz w:val="28"/>
          <w:szCs w:val="20"/>
          <w:lang w:eastAsia="lv-LV"/>
        </w:rPr>
        <w:t>Novērst plūdu un krasta erozijas risku a</w:t>
      </w:r>
      <w:r w:rsidRPr="00575F68">
        <w:rPr>
          <w:sz w:val="28"/>
          <w:szCs w:val="20"/>
          <w:lang w:eastAsia="lv-LV"/>
        </w:rPr>
        <w:t>pdraudējumu pilsētu teritorijās” ERAF finansējumu</w:t>
      </w:r>
      <w:r w:rsidR="00862849" w:rsidRPr="00575F68">
        <w:rPr>
          <w:sz w:val="28"/>
          <w:szCs w:val="20"/>
          <w:lang w:eastAsia="lv-LV"/>
        </w:rPr>
        <w:t xml:space="preserve"> </w:t>
      </w:r>
      <w:r w:rsidRPr="00575F68">
        <w:rPr>
          <w:sz w:val="28"/>
          <w:szCs w:val="20"/>
          <w:lang w:eastAsia="lv-LV"/>
        </w:rPr>
        <w:t>2 863 822 EUR.</w:t>
      </w:r>
    </w:p>
    <w:p w14:paraId="599694E2" w14:textId="2F0D7C04" w:rsidR="00230DCE" w:rsidRPr="00575F68" w:rsidRDefault="00230DCE" w:rsidP="00A767A3">
      <w:pPr>
        <w:pStyle w:val="ListParagraph"/>
        <w:numPr>
          <w:ilvl w:val="1"/>
          <w:numId w:val="3"/>
        </w:numPr>
        <w:spacing w:after="120"/>
        <w:contextualSpacing w:val="0"/>
        <w:jc w:val="both"/>
        <w:rPr>
          <w:sz w:val="28"/>
          <w:szCs w:val="20"/>
          <w:lang w:eastAsia="lv-LV"/>
        </w:rPr>
      </w:pPr>
      <w:r w:rsidRPr="00575F68">
        <w:rPr>
          <w:sz w:val="28"/>
          <w:szCs w:val="20"/>
          <w:lang w:eastAsia="lv-LV"/>
        </w:rPr>
        <w:t xml:space="preserve">Vides aizsardzības un reģionālās attīstības ministrijai novirzot </w:t>
      </w:r>
      <w:r w:rsidR="005C506C" w:rsidRPr="00575F68">
        <w:rPr>
          <w:sz w:val="28"/>
          <w:szCs w:val="20"/>
          <w:lang w:eastAsia="lv-LV"/>
        </w:rPr>
        <w:br/>
      </w:r>
      <w:r w:rsidR="003A3274" w:rsidRPr="00575F68">
        <w:rPr>
          <w:sz w:val="28"/>
          <w:szCs w:val="20"/>
          <w:lang w:eastAsia="lv-LV"/>
        </w:rPr>
        <w:t>5.4.1.1.</w:t>
      </w:r>
      <w:r w:rsidR="00BF140C" w:rsidRPr="00575F68">
        <w:rPr>
          <w:sz w:val="28"/>
          <w:szCs w:val="20"/>
          <w:lang w:eastAsia="lv-LV"/>
        </w:rPr>
        <w:t xml:space="preserve"> </w:t>
      </w:r>
      <w:r w:rsidR="003A3274" w:rsidRPr="00575F68">
        <w:rPr>
          <w:sz w:val="28"/>
          <w:szCs w:val="20"/>
          <w:lang w:eastAsia="lv-LV"/>
        </w:rPr>
        <w:t xml:space="preserve">pasākuma </w:t>
      </w:r>
      <w:r w:rsidR="00BF140C" w:rsidRPr="00575F68">
        <w:rPr>
          <w:sz w:val="28"/>
          <w:szCs w:val="20"/>
          <w:lang w:eastAsia="lv-LV"/>
        </w:rPr>
        <w:t>“</w:t>
      </w:r>
      <w:r w:rsidR="00862849" w:rsidRPr="00575F68">
        <w:rPr>
          <w:sz w:val="28"/>
          <w:szCs w:val="20"/>
          <w:lang w:eastAsia="lv-LV"/>
        </w:rPr>
        <w:t>Antropogēno slodzi mazinošas infrastruktūras izbūve un rekonst</w:t>
      </w:r>
      <w:r w:rsidR="003A3274" w:rsidRPr="00575F68">
        <w:rPr>
          <w:sz w:val="28"/>
          <w:szCs w:val="20"/>
          <w:lang w:eastAsia="lv-LV"/>
        </w:rPr>
        <w:t xml:space="preserve">rukcija </w:t>
      </w:r>
      <w:proofErr w:type="spellStart"/>
      <w:r w:rsidR="003A3274" w:rsidRPr="00575F68">
        <w:rPr>
          <w:sz w:val="28"/>
          <w:szCs w:val="20"/>
          <w:lang w:eastAsia="lv-LV"/>
        </w:rPr>
        <w:t>Natura</w:t>
      </w:r>
      <w:proofErr w:type="spellEnd"/>
      <w:r w:rsidR="003A3274" w:rsidRPr="00575F68">
        <w:rPr>
          <w:sz w:val="28"/>
          <w:szCs w:val="20"/>
          <w:lang w:eastAsia="lv-LV"/>
        </w:rPr>
        <w:t xml:space="preserve"> 2000 teritorijās”</w:t>
      </w:r>
      <w:r w:rsidRPr="00575F68">
        <w:rPr>
          <w:sz w:val="28"/>
          <w:szCs w:val="20"/>
          <w:lang w:eastAsia="lv-LV"/>
        </w:rPr>
        <w:t xml:space="preserve"> ERAF finansējumu 316 668 EUR.</w:t>
      </w:r>
    </w:p>
    <w:p w14:paraId="31EB8D9C" w14:textId="1A161560" w:rsidR="00230DCE" w:rsidRPr="00575F68" w:rsidRDefault="00230DCE" w:rsidP="00A767A3">
      <w:pPr>
        <w:pStyle w:val="ListParagraph"/>
        <w:numPr>
          <w:ilvl w:val="1"/>
          <w:numId w:val="3"/>
        </w:numPr>
        <w:spacing w:after="120"/>
        <w:contextualSpacing w:val="0"/>
        <w:jc w:val="both"/>
        <w:rPr>
          <w:sz w:val="28"/>
          <w:szCs w:val="20"/>
          <w:lang w:eastAsia="lv-LV"/>
        </w:rPr>
      </w:pPr>
      <w:r w:rsidRPr="00575F68">
        <w:rPr>
          <w:sz w:val="28"/>
          <w:szCs w:val="20"/>
          <w:lang w:eastAsia="lv-LV"/>
        </w:rPr>
        <w:t>Labklājības ministrijai novirzot 7.3.1.</w:t>
      </w:r>
      <w:r w:rsidR="00BF140C" w:rsidRPr="00575F68">
        <w:rPr>
          <w:sz w:val="28"/>
          <w:szCs w:val="20"/>
          <w:lang w:eastAsia="lv-LV"/>
        </w:rPr>
        <w:t xml:space="preserve"> </w:t>
      </w:r>
      <w:r w:rsidRPr="00575F68">
        <w:rPr>
          <w:sz w:val="28"/>
          <w:szCs w:val="20"/>
          <w:lang w:eastAsia="lv-LV"/>
        </w:rPr>
        <w:t xml:space="preserve">specifiskā atbalsta mērķa </w:t>
      </w:r>
      <w:r w:rsidR="00BF140C" w:rsidRPr="00575F68">
        <w:rPr>
          <w:sz w:val="28"/>
          <w:szCs w:val="20"/>
          <w:lang w:eastAsia="lv-LV"/>
        </w:rPr>
        <w:t>“</w:t>
      </w:r>
      <w:r w:rsidRPr="00575F68">
        <w:rPr>
          <w:sz w:val="28"/>
          <w:szCs w:val="20"/>
          <w:lang w:eastAsia="lv-LV"/>
        </w:rPr>
        <w:t>Uzlabot darba drošību, it īpaši, bīstamo nozaru uzņēmumos” valsts budžeta līdzfinansējumu 532 808 EUR.</w:t>
      </w:r>
    </w:p>
    <w:p w14:paraId="7FA84590" w14:textId="3D9650DC" w:rsidR="00862849" w:rsidRPr="00575F68" w:rsidRDefault="00862849" w:rsidP="00A767A3">
      <w:pPr>
        <w:pStyle w:val="ListParagraph"/>
        <w:numPr>
          <w:ilvl w:val="1"/>
          <w:numId w:val="3"/>
        </w:numPr>
        <w:spacing w:after="120"/>
        <w:contextualSpacing w:val="0"/>
        <w:jc w:val="both"/>
        <w:rPr>
          <w:sz w:val="28"/>
          <w:szCs w:val="20"/>
          <w:lang w:eastAsia="lv-LV"/>
        </w:rPr>
      </w:pPr>
      <w:r w:rsidRPr="00575F68">
        <w:rPr>
          <w:sz w:val="28"/>
          <w:szCs w:val="20"/>
          <w:lang w:eastAsia="lv-LV"/>
        </w:rPr>
        <w:t xml:space="preserve">Labklājības ministrijai novirzot </w:t>
      </w:r>
      <w:r w:rsidR="00230DCE" w:rsidRPr="00575F68">
        <w:rPr>
          <w:sz w:val="28"/>
          <w:szCs w:val="20"/>
          <w:lang w:eastAsia="lv-LV"/>
        </w:rPr>
        <w:t>7</w:t>
      </w:r>
      <w:r w:rsidRPr="00575F68">
        <w:rPr>
          <w:sz w:val="28"/>
          <w:szCs w:val="20"/>
          <w:lang w:eastAsia="lv-LV"/>
        </w:rPr>
        <w:t>.1.1.</w:t>
      </w:r>
      <w:r w:rsidR="00BF140C" w:rsidRPr="00575F68">
        <w:rPr>
          <w:sz w:val="28"/>
          <w:szCs w:val="20"/>
          <w:lang w:eastAsia="lv-LV"/>
        </w:rPr>
        <w:t xml:space="preserve"> </w:t>
      </w:r>
      <w:r w:rsidR="00230DCE" w:rsidRPr="00575F68">
        <w:rPr>
          <w:sz w:val="28"/>
          <w:szCs w:val="20"/>
          <w:lang w:eastAsia="lv-LV"/>
        </w:rPr>
        <w:t>specifiskā atbalsta mērķa</w:t>
      </w:r>
      <w:r w:rsidRPr="00575F68">
        <w:rPr>
          <w:sz w:val="28"/>
          <w:szCs w:val="20"/>
          <w:lang w:eastAsia="lv-LV"/>
        </w:rPr>
        <w:t xml:space="preserve"> </w:t>
      </w:r>
      <w:r w:rsidR="00BF140C" w:rsidRPr="00575F68">
        <w:rPr>
          <w:sz w:val="28"/>
          <w:szCs w:val="20"/>
          <w:lang w:eastAsia="lv-LV"/>
        </w:rPr>
        <w:t>“</w:t>
      </w:r>
      <w:r w:rsidR="00ED538B" w:rsidRPr="00575F68">
        <w:rPr>
          <w:sz w:val="28"/>
          <w:szCs w:val="20"/>
          <w:lang w:eastAsia="lv-LV"/>
        </w:rPr>
        <w:t>Paaugstināt bezdarbnieku kvalifikāciju un prasmes atbilstoši darba tirgus pieprasījumam</w:t>
      </w:r>
      <w:r w:rsidRPr="00575F68">
        <w:rPr>
          <w:sz w:val="28"/>
          <w:szCs w:val="20"/>
          <w:lang w:eastAsia="lv-LV"/>
        </w:rPr>
        <w:t xml:space="preserve">” valsts budžeta līdzfinansējumu </w:t>
      </w:r>
      <w:r w:rsidR="00230DCE" w:rsidRPr="00575F68">
        <w:rPr>
          <w:sz w:val="28"/>
          <w:szCs w:val="20"/>
          <w:lang w:eastAsia="lv-LV"/>
        </w:rPr>
        <w:t>190 000</w:t>
      </w:r>
      <w:r w:rsidRPr="00575F68">
        <w:rPr>
          <w:sz w:val="28"/>
          <w:szCs w:val="20"/>
          <w:lang w:eastAsia="lv-LV"/>
        </w:rPr>
        <w:t xml:space="preserve"> EUR, </w:t>
      </w:r>
      <w:r w:rsidR="00524937" w:rsidRPr="00575F68">
        <w:rPr>
          <w:sz w:val="28"/>
          <w:szCs w:val="20"/>
          <w:lang w:eastAsia="lv-LV"/>
        </w:rPr>
        <w:t>7.2.1.1.</w:t>
      </w:r>
      <w:r w:rsidR="00BF140C" w:rsidRPr="00575F68">
        <w:rPr>
          <w:sz w:val="28"/>
          <w:szCs w:val="20"/>
          <w:lang w:eastAsia="lv-LV"/>
        </w:rPr>
        <w:t xml:space="preserve"> </w:t>
      </w:r>
      <w:r w:rsidR="00524937" w:rsidRPr="00575F68">
        <w:rPr>
          <w:sz w:val="28"/>
          <w:szCs w:val="20"/>
          <w:lang w:eastAsia="lv-LV"/>
        </w:rPr>
        <w:t xml:space="preserve">pasākuma </w:t>
      </w:r>
      <w:r w:rsidR="00BF140C" w:rsidRPr="00575F68">
        <w:rPr>
          <w:sz w:val="28"/>
          <w:szCs w:val="20"/>
          <w:lang w:eastAsia="lv-LV"/>
        </w:rPr>
        <w:t>“</w:t>
      </w:r>
      <w:r w:rsidR="00ED538B" w:rsidRPr="00575F68">
        <w:rPr>
          <w:sz w:val="28"/>
          <w:szCs w:val="20"/>
          <w:lang w:eastAsia="lv-LV"/>
        </w:rPr>
        <w:t xml:space="preserve">Aktīvās darba tirgus politikas pasākumu īstenošana jauniešu bezdarbnieku nodarbinātības veicināšanai” </w:t>
      </w:r>
      <w:r w:rsidR="00524937" w:rsidRPr="00575F68">
        <w:rPr>
          <w:sz w:val="28"/>
          <w:szCs w:val="20"/>
          <w:lang w:eastAsia="lv-LV"/>
        </w:rPr>
        <w:t>valsts budžeta līdzfinansējumu 1 249 505 EUR un 7.2.1.2.</w:t>
      </w:r>
      <w:r w:rsidR="00BF140C" w:rsidRPr="00575F68">
        <w:rPr>
          <w:sz w:val="28"/>
          <w:szCs w:val="20"/>
          <w:lang w:eastAsia="lv-LV"/>
        </w:rPr>
        <w:t xml:space="preserve"> </w:t>
      </w:r>
      <w:r w:rsidR="00524937" w:rsidRPr="00575F68">
        <w:rPr>
          <w:sz w:val="28"/>
          <w:szCs w:val="20"/>
          <w:lang w:eastAsia="lv-LV"/>
        </w:rPr>
        <w:t xml:space="preserve">pasākuma </w:t>
      </w:r>
      <w:r w:rsidR="00BF140C" w:rsidRPr="00575F68">
        <w:rPr>
          <w:sz w:val="28"/>
          <w:szCs w:val="20"/>
          <w:lang w:eastAsia="lv-LV"/>
        </w:rPr>
        <w:t>“</w:t>
      </w:r>
      <w:r w:rsidR="00ED538B" w:rsidRPr="00575F68">
        <w:rPr>
          <w:sz w:val="28"/>
          <w:szCs w:val="20"/>
          <w:lang w:eastAsia="lv-LV"/>
        </w:rPr>
        <w:t xml:space="preserve">Sākotnējās profesionālās izglītības programmu īstenošana Jauniešu garantijas ietvaros” </w:t>
      </w:r>
      <w:r w:rsidR="00524937" w:rsidRPr="00575F68">
        <w:rPr>
          <w:sz w:val="28"/>
          <w:szCs w:val="20"/>
          <w:lang w:eastAsia="lv-LV"/>
        </w:rPr>
        <w:t xml:space="preserve">valsts budžeta līdzfinansējumu 1 579 743 EUR, </w:t>
      </w:r>
      <w:r w:rsidRPr="00575F68">
        <w:rPr>
          <w:sz w:val="28"/>
          <w:szCs w:val="20"/>
          <w:lang w:eastAsia="lv-LV"/>
        </w:rPr>
        <w:t xml:space="preserve">aizstājot to ar ESF finansējumu </w:t>
      </w:r>
      <w:r w:rsidR="00524937" w:rsidRPr="00575F68">
        <w:rPr>
          <w:sz w:val="28"/>
          <w:szCs w:val="20"/>
          <w:lang w:eastAsia="lv-LV"/>
        </w:rPr>
        <w:t>līdzvērtīgā apjomā</w:t>
      </w:r>
      <w:r w:rsidRPr="00575F68">
        <w:rPr>
          <w:sz w:val="28"/>
          <w:szCs w:val="20"/>
          <w:lang w:eastAsia="lv-LV"/>
        </w:rPr>
        <w:t xml:space="preserve"> no </w:t>
      </w:r>
      <w:r w:rsidR="00230DCE" w:rsidRPr="00575F68">
        <w:rPr>
          <w:sz w:val="28"/>
          <w:szCs w:val="20"/>
          <w:lang w:eastAsia="lv-LV"/>
        </w:rPr>
        <w:t>Labklājības ministrijas</w:t>
      </w:r>
      <w:r w:rsidRPr="00575F68">
        <w:rPr>
          <w:sz w:val="28"/>
          <w:szCs w:val="20"/>
          <w:lang w:eastAsia="lv-LV"/>
        </w:rPr>
        <w:t xml:space="preserve"> pārziņā esošā </w:t>
      </w:r>
      <w:r w:rsidR="00230DCE" w:rsidRPr="00575F68">
        <w:rPr>
          <w:sz w:val="28"/>
          <w:szCs w:val="20"/>
          <w:lang w:eastAsia="lv-LV"/>
        </w:rPr>
        <w:t>7.3.1</w:t>
      </w:r>
      <w:r w:rsidRPr="00575F68">
        <w:rPr>
          <w:sz w:val="28"/>
          <w:szCs w:val="20"/>
          <w:lang w:eastAsia="lv-LV"/>
        </w:rPr>
        <w:t>.</w:t>
      </w:r>
      <w:r w:rsidR="00BF140C" w:rsidRPr="00575F68">
        <w:rPr>
          <w:sz w:val="28"/>
          <w:szCs w:val="20"/>
          <w:lang w:eastAsia="lv-LV"/>
        </w:rPr>
        <w:t xml:space="preserve"> </w:t>
      </w:r>
      <w:r w:rsidRPr="00575F68">
        <w:rPr>
          <w:sz w:val="28"/>
          <w:szCs w:val="20"/>
          <w:lang w:eastAsia="lv-LV"/>
        </w:rPr>
        <w:t xml:space="preserve">specifiskā atbalsta mērķa </w:t>
      </w:r>
      <w:r w:rsidR="00BF140C" w:rsidRPr="00575F68">
        <w:rPr>
          <w:sz w:val="28"/>
          <w:szCs w:val="20"/>
          <w:lang w:eastAsia="lv-LV"/>
        </w:rPr>
        <w:t>“</w:t>
      </w:r>
      <w:r w:rsidR="00524937" w:rsidRPr="00575F68">
        <w:rPr>
          <w:sz w:val="28"/>
          <w:szCs w:val="20"/>
          <w:lang w:eastAsia="lv-LV"/>
        </w:rPr>
        <w:t>Uzlabot darba drošību, it īpaši, bīstamo nozaru uzņēmumos</w:t>
      </w:r>
      <w:r w:rsidRPr="00575F68">
        <w:rPr>
          <w:sz w:val="28"/>
          <w:szCs w:val="20"/>
          <w:lang w:eastAsia="lv-LV"/>
        </w:rPr>
        <w:t>”</w:t>
      </w:r>
      <w:r w:rsidR="00524937" w:rsidRPr="00575F68">
        <w:rPr>
          <w:sz w:val="28"/>
          <w:szCs w:val="20"/>
          <w:lang w:eastAsia="lv-LV"/>
        </w:rPr>
        <w:t>.</w:t>
      </w:r>
    </w:p>
    <w:p w14:paraId="13F1E056" w14:textId="06D179E2" w:rsidR="00862849" w:rsidRPr="00575F68" w:rsidRDefault="00C61F09" w:rsidP="00A767A3">
      <w:pPr>
        <w:pStyle w:val="ListParagraph"/>
        <w:numPr>
          <w:ilvl w:val="0"/>
          <w:numId w:val="3"/>
        </w:numPr>
        <w:spacing w:after="120"/>
        <w:ind w:right="-1"/>
        <w:contextualSpacing w:val="0"/>
        <w:jc w:val="both"/>
        <w:rPr>
          <w:sz w:val="28"/>
          <w:szCs w:val="28"/>
        </w:rPr>
      </w:pPr>
      <w:r w:rsidRPr="00575F68">
        <w:rPr>
          <w:sz w:val="28"/>
          <w:szCs w:val="28"/>
        </w:rPr>
        <w:t>Atzīt par aktualitāti zaudējušu Ministru kabineta 2019.</w:t>
      </w:r>
      <w:r w:rsidR="00BF140C" w:rsidRPr="00575F68">
        <w:rPr>
          <w:sz w:val="28"/>
          <w:szCs w:val="28"/>
        </w:rPr>
        <w:t xml:space="preserve"> </w:t>
      </w:r>
      <w:r w:rsidRPr="00575F68">
        <w:rPr>
          <w:sz w:val="28"/>
          <w:szCs w:val="28"/>
        </w:rPr>
        <w:t>gada 11.</w:t>
      </w:r>
      <w:r w:rsidR="00BF140C" w:rsidRPr="00575F68">
        <w:rPr>
          <w:sz w:val="28"/>
          <w:szCs w:val="28"/>
        </w:rPr>
        <w:t xml:space="preserve"> </w:t>
      </w:r>
      <w:r w:rsidRPr="00575F68">
        <w:rPr>
          <w:sz w:val="28"/>
          <w:szCs w:val="28"/>
        </w:rPr>
        <w:t xml:space="preserve">oktobra sēdes </w:t>
      </w:r>
      <w:proofErr w:type="spellStart"/>
      <w:r w:rsidRPr="00575F68">
        <w:rPr>
          <w:sz w:val="28"/>
          <w:szCs w:val="28"/>
        </w:rPr>
        <w:t>protokollēmuma</w:t>
      </w:r>
      <w:proofErr w:type="spellEnd"/>
      <w:r w:rsidRPr="00575F68">
        <w:rPr>
          <w:sz w:val="28"/>
          <w:szCs w:val="28"/>
        </w:rPr>
        <w:t xml:space="preserve"> (prot. Nr.</w:t>
      </w:r>
      <w:r w:rsidR="00BF140C" w:rsidRPr="00575F68">
        <w:rPr>
          <w:sz w:val="28"/>
          <w:szCs w:val="28"/>
        </w:rPr>
        <w:t xml:space="preserve"> </w:t>
      </w:r>
      <w:r w:rsidRPr="00575F68">
        <w:rPr>
          <w:sz w:val="28"/>
          <w:szCs w:val="28"/>
        </w:rPr>
        <w:t xml:space="preserve">47 3.§) </w:t>
      </w:r>
      <w:r w:rsidR="00BF140C" w:rsidRPr="00575F68">
        <w:rPr>
          <w:sz w:val="28"/>
          <w:szCs w:val="28"/>
        </w:rPr>
        <w:t>“</w:t>
      </w:r>
      <w:r w:rsidRPr="00575F68">
        <w:rPr>
          <w:sz w:val="28"/>
          <w:szCs w:val="28"/>
        </w:rPr>
        <w:t xml:space="preserve">Informatīvais ziņojums </w:t>
      </w:r>
      <w:r w:rsidR="00BF140C" w:rsidRPr="00575F68">
        <w:rPr>
          <w:sz w:val="28"/>
          <w:szCs w:val="28"/>
        </w:rPr>
        <w:t>“</w:t>
      </w:r>
      <w:r w:rsidRPr="00575F68">
        <w:rPr>
          <w:sz w:val="28"/>
          <w:szCs w:val="28"/>
        </w:rPr>
        <w:t>Par Eiropas Savienības struktūrfondu un Kohēzijas fonda 2014.–2020.</w:t>
      </w:r>
      <w:r w:rsidR="00BF140C" w:rsidRPr="00575F68">
        <w:rPr>
          <w:sz w:val="28"/>
          <w:szCs w:val="28"/>
        </w:rPr>
        <w:t xml:space="preserve"> </w:t>
      </w:r>
      <w:r w:rsidRPr="00575F68">
        <w:rPr>
          <w:sz w:val="28"/>
          <w:szCs w:val="28"/>
        </w:rPr>
        <w:t xml:space="preserve">gada plānošanas perioda darbības programmas </w:t>
      </w:r>
      <w:r w:rsidR="00BF140C" w:rsidRPr="00575F68">
        <w:rPr>
          <w:sz w:val="28"/>
          <w:szCs w:val="28"/>
        </w:rPr>
        <w:t>“</w:t>
      </w:r>
      <w:r w:rsidRPr="00575F68">
        <w:rPr>
          <w:sz w:val="28"/>
          <w:szCs w:val="28"/>
        </w:rPr>
        <w:t>Izaugsme un nodarbinātība” snieguma ietvarā noteikto mērķu sasniegšanas progresu un snieguma rezerves finansējuma tālāku izmantošanu”” 5</w:t>
      </w:r>
      <w:r w:rsidR="00A57BD4" w:rsidRPr="00575F68">
        <w:rPr>
          <w:sz w:val="28"/>
          <w:szCs w:val="28"/>
        </w:rPr>
        <w:t>.1.apakš</w:t>
      </w:r>
      <w:r w:rsidRPr="00575F68">
        <w:rPr>
          <w:sz w:val="28"/>
          <w:szCs w:val="28"/>
        </w:rPr>
        <w:t>punktu.</w:t>
      </w:r>
    </w:p>
    <w:p w14:paraId="14508F21" w14:textId="0FCA16DD" w:rsidR="00241A2F" w:rsidRPr="00575F68" w:rsidRDefault="00CE6566" w:rsidP="004216B7">
      <w:pPr>
        <w:pStyle w:val="ListParagraph"/>
        <w:numPr>
          <w:ilvl w:val="0"/>
          <w:numId w:val="3"/>
        </w:numPr>
        <w:spacing w:after="120"/>
        <w:ind w:right="-1"/>
        <w:contextualSpacing w:val="0"/>
        <w:jc w:val="both"/>
        <w:rPr>
          <w:sz w:val="28"/>
          <w:szCs w:val="28"/>
        </w:rPr>
      </w:pPr>
      <w:r w:rsidRPr="00575F68">
        <w:rPr>
          <w:sz w:val="28"/>
          <w:szCs w:val="28"/>
        </w:rPr>
        <w:t>Labklājības</w:t>
      </w:r>
      <w:r w:rsidR="00241A2F" w:rsidRPr="00575F68">
        <w:rPr>
          <w:sz w:val="28"/>
          <w:szCs w:val="28"/>
        </w:rPr>
        <w:t xml:space="preserve"> ministrijai sadarbībā ar Centrālo finanšu un līgumu aģentūru kā sa</w:t>
      </w:r>
      <w:r w:rsidRPr="00575F68">
        <w:rPr>
          <w:sz w:val="28"/>
          <w:szCs w:val="28"/>
        </w:rPr>
        <w:t>darbības iestādi nodrošināt, ka 9.3.1.1.</w:t>
      </w:r>
      <w:r w:rsidR="00E81F5C" w:rsidRPr="00575F68">
        <w:rPr>
          <w:sz w:val="28"/>
          <w:szCs w:val="28"/>
        </w:rPr>
        <w:t xml:space="preserve"> </w:t>
      </w:r>
      <w:r w:rsidRPr="00575F68">
        <w:rPr>
          <w:sz w:val="28"/>
          <w:szCs w:val="28"/>
        </w:rPr>
        <w:t>pasākuma finansējuma saņēmēji</w:t>
      </w:r>
      <w:r w:rsidR="00241A2F" w:rsidRPr="00575F68">
        <w:rPr>
          <w:sz w:val="28"/>
          <w:szCs w:val="28"/>
        </w:rPr>
        <w:t xml:space="preserve"> uzņemas papildu līgumsaistības pēc tam, ka</w:t>
      </w:r>
      <w:r w:rsidRPr="00575F68">
        <w:rPr>
          <w:sz w:val="28"/>
          <w:szCs w:val="28"/>
        </w:rPr>
        <w:t xml:space="preserve">d atbilstoši šī </w:t>
      </w:r>
      <w:proofErr w:type="spellStart"/>
      <w:r w:rsidRPr="00575F68">
        <w:rPr>
          <w:sz w:val="28"/>
          <w:szCs w:val="28"/>
        </w:rPr>
        <w:t>protokollēmuma</w:t>
      </w:r>
      <w:proofErr w:type="spellEnd"/>
      <w:r w:rsidRPr="00575F68">
        <w:rPr>
          <w:sz w:val="28"/>
          <w:szCs w:val="28"/>
        </w:rPr>
        <w:t xml:space="preserve"> </w:t>
      </w:r>
      <w:r w:rsidR="005C506C" w:rsidRPr="00575F68">
        <w:rPr>
          <w:sz w:val="28"/>
          <w:szCs w:val="28"/>
        </w:rPr>
        <w:br/>
      </w:r>
      <w:r w:rsidR="00223B62" w:rsidRPr="00575F68">
        <w:rPr>
          <w:sz w:val="28"/>
          <w:szCs w:val="28"/>
        </w:rPr>
        <w:t>10</w:t>
      </w:r>
      <w:r w:rsidR="00241A2F" w:rsidRPr="00575F68">
        <w:rPr>
          <w:sz w:val="28"/>
          <w:szCs w:val="28"/>
        </w:rPr>
        <w:t>.</w:t>
      </w:r>
      <w:r w:rsidR="00E81F5C" w:rsidRPr="00575F68">
        <w:rPr>
          <w:sz w:val="28"/>
          <w:szCs w:val="28"/>
        </w:rPr>
        <w:t xml:space="preserve"> </w:t>
      </w:r>
      <w:r w:rsidR="00241A2F" w:rsidRPr="00575F68">
        <w:rPr>
          <w:sz w:val="28"/>
          <w:szCs w:val="28"/>
        </w:rPr>
        <w:t>punktā noteiktajam tiks atbrīvots finansējums, veicot attiecīgus grozījumus vienošanās vai līgumā par ES fondu projekta īstenošanu un Ministru kabineta noteikumos par specifiskā atbalsta mērķa vai pasākuma īstenošanu</w:t>
      </w:r>
      <w:r w:rsidR="004216B7" w:rsidRPr="00575F68">
        <w:rPr>
          <w:sz w:val="28"/>
          <w:szCs w:val="28"/>
        </w:rPr>
        <w:t>.</w:t>
      </w:r>
    </w:p>
    <w:p w14:paraId="62B1359B" w14:textId="35DB3B72" w:rsidR="00FE3AF0" w:rsidRPr="00575F68" w:rsidRDefault="00FE3AF0" w:rsidP="00A767A3">
      <w:pPr>
        <w:pStyle w:val="ListParagraph"/>
        <w:numPr>
          <w:ilvl w:val="0"/>
          <w:numId w:val="3"/>
        </w:numPr>
        <w:spacing w:after="120"/>
        <w:ind w:right="-1"/>
        <w:contextualSpacing w:val="0"/>
        <w:jc w:val="both"/>
        <w:rPr>
          <w:sz w:val="28"/>
          <w:szCs w:val="28"/>
        </w:rPr>
      </w:pPr>
      <w:r w:rsidRPr="00575F68">
        <w:rPr>
          <w:sz w:val="28"/>
          <w:szCs w:val="28"/>
        </w:rPr>
        <w:t>Labklājības ministrijai sadarbībā ar Nodarbinātības valsts aģentūru                                                              nodrošināt atbalstu jauniešiem vispārējā kārtībā atbalsta pasākumos bezdarbniekiem kopumā, t.sk. 7.1.1.</w:t>
      </w:r>
      <w:r w:rsidR="004216B7" w:rsidRPr="00575F68">
        <w:rPr>
          <w:sz w:val="28"/>
          <w:szCs w:val="28"/>
        </w:rPr>
        <w:t xml:space="preserve"> </w:t>
      </w:r>
      <w:r w:rsidRPr="00575F68">
        <w:rPr>
          <w:sz w:val="28"/>
          <w:szCs w:val="28"/>
        </w:rPr>
        <w:t xml:space="preserve">specifiskā atbalsta mērķa </w:t>
      </w:r>
      <w:r w:rsidR="00BF140C" w:rsidRPr="00575F68">
        <w:rPr>
          <w:sz w:val="28"/>
          <w:szCs w:val="28"/>
        </w:rPr>
        <w:t>“</w:t>
      </w:r>
      <w:r w:rsidRPr="00575F68">
        <w:rPr>
          <w:sz w:val="28"/>
          <w:szCs w:val="28"/>
        </w:rPr>
        <w:t>Paaugstināt bezdarbnieku kvalifikāciju un prasmes atbilstoši darba tirgus pieprasījumam” un 9.1.1.1.</w:t>
      </w:r>
      <w:r w:rsidR="004216B7" w:rsidRPr="00575F68">
        <w:rPr>
          <w:sz w:val="28"/>
          <w:szCs w:val="28"/>
        </w:rPr>
        <w:t xml:space="preserve"> </w:t>
      </w:r>
      <w:r w:rsidRPr="00575F68">
        <w:rPr>
          <w:sz w:val="28"/>
          <w:szCs w:val="28"/>
        </w:rPr>
        <w:t xml:space="preserve">pasākuma </w:t>
      </w:r>
      <w:r w:rsidR="00BF140C" w:rsidRPr="00575F68">
        <w:rPr>
          <w:sz w:val="28"/>
          <w:szCs w:val="28"/>
        </w:rPr>
        <w:t>“</w:t>
      </w:r>
      <w:r w:rsidRPr="00575F68">
        <w:rPr>
          <w:sz w:val="28"/>
          <w:szCs w:val="28"/>
        </w:rPr>
        <w:t>Subsidētās darbavietas nelabvēlīgākā situācijā esošiem bezdarbniekiem” ietvaros.</w:t>
      </w:r>
    </w:p>
    <w:p w14:paraId="3B792776" w14:textId="18C77AB3" w:rsidR="0062436D" w:rsidRPr="00575F68" w:rsidRDefault="00767E56" w:rsidP="003D3310">
      <w:pPr>
        <w:pStyle w:val="ListParagraph"/>
        <w:numPr>
          <w:ilvl w:val="0"/>
          <w:numId w:val="3"/>
        </w:numPr>
        <w:tabs>
          <w:tab w:val="left" w:pos="284"/>
        </w:tabs>
        <w:spacing w:after="120"/>
        <w:ind w:right="-1"/>
        <w:contextualSpacing w:val="0"/>
        <w:jc w:val="both"/>
        <w:rPr>
          <w:sz w:val="28"/>
          <w:szCs w:val="28"/>
        </w:rPr>
      </w:pPr>
      <w:proofErr w:type="spellStart"/>
      <w:r w:rsidRPr="00575F68">
        <w:rPr>
          <w:sz w:val="28"/>
          <w:szCs w:val="28"/>
        </w:rPr>
        <w:t>Pārresoru</w:t>
      </w:r>
      <w:proofErr w:type="spellEnd"/>
      <w:r w:rsidRPr="00575F68">
        <w:rPr>
          <w:sz w:val="28"/>
          <w:szCs w:val="28"/>
        </w:rPr>
        <w:t xml:space="preserve"> koordinācijas centram, izpildot MK 2019.</w:t>
      </w:r>
      <w:r w:rsidR="004216B7" w:rsidRPr="00575F68">
        <w:rPr>
          <w:sz w:val="28"/>
          <w:szCs w:val="28"/>
        </w:rPr>
        <w:t xml:space="preserve"> </w:t>
      </w:r>
      <w:r w:rsidRPr="00575F68">
        <w:rPr>
          <w:sz w:val="28"/>
          <w:szCs w:val="28"/>
        </w:rPr>
        <w:t>gada 3.</w:t>
      </w:r>
      <w:r w:rsidR="004216B7" w:rsidRPr="00575F68">
        <w:rPr>
          <w:sz w:val="28"/>
          <w:szCs w:val="28"/>
        </w:rPr>
        <w:t xml:space="preserve"> </w:t>
      </w:r>
      <w:r w:rsidRPr="00575F68">
        <w:rPr>
          <w:sz w:val="28"/>
          <w:szCs w:val="28"/>
        </w:rPr>
        <w:t xml:space="preserve">septembra </w:t>
      </w:r>
      <w:proofErr w:type="spellStart"/>
      <w:r w:rsidRPr="00575F68">
        <w:rPr>
          <w:sz w:val="28"/>
          <w:szCs w:val="28"/>
        </w:rPr>
        <w:t>protokollēmuma</w:t>
      </w:r>
      <w:proofErr w:type="spellEnd"/>
      <w:r w:rsidRPr="00575F68">
        <w:rPr>
          <w:sz w:val="28"/>
          <w:szCs w:val="28"/>
        </w:rPr>
        <w:t xml:space="preserve"> Nr.</w:t>
      </w:r>
      <w:r w:rsidR="004216B7" w:rsidRPr="00575F68">
        <w:rPr>
          <w:sz w:val="28"/>
          <w:szCs w:val="28"/>
        </w:rPr>
        <w:t xml:space="preserve"> </w:t>
      </w:r>
      <w:r w:rsidRPr="00575F68">
        <w:rPr>
          <w:sz w:val="28"/>
          <w:szCs w:val="28"/>
        </w:rPr>
        <w:t xml:space="preserve">37 25.§ </w:t>
      </w:r>
      <w:r w:rsidR="00BF140C" w:rsidRPr="00575F68">
        <w:rPr>
          <w:sz w:val="28"/>
          <w:szCs w:val="28"/>
        </w:rPr>
        <w:t>“</w:t>
      </w:r>
      <w:r w:rsidRPr="00575F68">
        <w:rPr>
          <w:sz w:val="28"/>
          <w:szCs w:val="28"/>
        </w:rPr>
        <w:t xml:space="preserve">Konceptuāls ziņojums </w:t>
      </w:r>
      <w:r w:rsidR="00BF140C" w:rsidRPr="00575F68">
        <w:rPr>
          <w:sz w:val="28"/>
          <w:szCs w:val="28"/>
        </w:rPr>
        <w:t>“</w:t>
      </w:r>
      <w:r w:rsidRPr="00575F68">
        <w:rPr>
          <w:sz w:val="28"/>
          <w:szCs w:val="28"/>
        </w:rPr>
        <w:t>Starpnozaru sadarbības un atbalsta sistēmas pilnveide bērnu attīstības, uzvedības un psihisko traucējumu veidošanās risku mazināšanai”” 2.2.</w:t>
      </w:r>
      <w:r w:rsidR="004216B7" w:rsidRPr="00575F68">
        <w:rPr>
          <w:sz w:val="28"/>
          <w:szCs w:val="28"/>
        </w:rPr>
        <w:t xml:space="preserve"> </w:t>
      </w:r>
      <w:r w:rsidRPr="00575F68">
        <w:rPr>
          <w:sz w:val="28"/>
          <w:szCs w:val="28"/>
        </w:rPr>
        <w:t xml:space="preserve">apakšpunktu, </w:t>
      </w:r>
      <w:r w:rsidR="00D87C54" w:rsidRPr="00575F68">
        <w:rPr>
          <w:sz w:val="28"/>
          <w:szCs w:val="28"/>
        </w:rPr>
        <w:t xml:space="preserve">sadarbībā ar </w:t>
      </w:r>
      <w:r w:rsidR="003D3310" w:rsidRPr="003D3310">
        <w:rPr>
          <w:sz w:val="28"/>
          <w:szCs w:val="28"/>
        </w:rPr>
        <w:t xml:space="preserve">Izglītības un zinātnes ministriju un Labklājības ministriju </w:t>
      </w:r>
      <w:r w:rsidR="00D87C54" w:rsidRPr="00575F68">
        <w:rPr>
          <w:sz w:val="28"/>
          <w:szCs w:val="28"/>
        </w:rPr>
        <w:t xml:space="preserve">sniegt priekšlikumus </w:t>
      </w:r>
      <w:proofErr w:type="spellStart"/>
      <w:r w:rsidR="00D87C54" w:rsidRPr="00575F68">
        <w:rPr>
          <w:sz w:val="28"/>
          <w:szCs w:val="28"/>
        </w:rPr>
        <w:t>asistīvo</w:t>
      </w:r>
      <w:proofErr w:type="spellEnd"/>
      <w:r w:rsidR="00D87C54" w:rsidRPr="00575F68">
        <w:rPr>
          <w:sz w:val="28"/>
          <w:szCs w:val="28"/>
        </w:rPr>
        <w:t xml:space="preserve"> tehnoloģiju apmaiņas sistēmas izglītības iestādēm izveidei, nosakot atbildīgās institūcijās un to kompetences.</w:t>
      </w:r>
    </w:p>
    <w:p w14:paraId="16AF58A8" w14:textId="77777777" w:rsidR="004C0EC0" w:rsidRPr="00575F68" w:rsidRDefault="004C0EC0" w:rsidP="00631EC4">
      <w:pPr>
        <w:tabs>
          <w:tab w:val="left" w:pos="284"/>
        </w:tabs>
        <w:ind w:left="993" w:hanging="567"/>
        <w:jc w:val="both"/>
        <w:rPr>
          <w:sz w:val="28"/>
          <w:szCs w:val="28"/>
        </w:rPr>
      </w:pPr>
    </w:p>
    <w:p w14:paraId="57D11597" w14:textId="0E8652F8" w:rsidR="001A4A60" w:rsidRPr="00575F68"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575F68">
        <w:rPr>
          <w:rFonts w:ascii="Times New Roman" w:hAnsi="Times New Roman" w:cs="Times New Roman"/>
          <w:color w:val="auto"/>
          <w:sz w:val="28"/>
          <w:szCs w:val="28"/>
          <w:lang w:eastAsia="en-US"/>
        </w:rPr>
        <w:t>Ministru prezidents</w:t>
      </w:r>
      <w:r w:rsidRPr="00575F68">
        <w:rPr>
          <w:rFonts w:ascii="Times New Roman" w:hAnsi="Times New Roman" w:cs="Times New Roman"/>
          <w:color w:val="auto"/>
          <w:sz w:val="28"/>
          <w:szCs w:val="28"/>
          <w:lang w:eastAsia="en-US"/>
        </w:rPr>
        <w:tab/>
      </w:r>
      <w:r w:rsidR="0061111E" w:rsidRPr="00575F68">
        <w:rPr>
          <w:rFonts w:ascii="Times New Roman" w:hAnsi="Times New Roman" w:cs="Times New Roman"/>
          <w:color w:val="auto"/>
          <w:sz w:val="28"/>
          <w:szCs w:val="28"/>
          <w:lang w:eastAsia="en-US"/>
        </w:rPr>
        <w:t>A.K. Kariņš</w:t>
      </w:r>
    </w:p>
    <w:p w14:paraId="0B3636E6" w14:textId="73A535CE" w:rsidR="001A4A60" w:rsidRPr="00575F68"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575F68">
        <w:rPr>
          <w:rFonts w:ascii="Times New Roman" w:hAnsi="Times New Roman" w:cs="Times New Roman"/>
          <w:color w:val="auto"/>
          <w:sz w:val="28"/>
          <w:szCs w:val="28"/>
          <w:lang w:eastAsia="en-US"/>
        </w:rPr>
        <w:t>Valsts kancelejas direktors</w:t>
      </w:r>
      <w:r w:rsidRPr="00575F68">
        <w:rPr>
          <w:rFonts w:ascii="Times New Roman" w:hAnsi="Times New Roman" w:cs="Times New Roman"/>
          <w:color w:val="auto"/>
          <w:sz w:val="28"/>
          <w:szCs w:val="28"/>
          <w:lang w:eastAsia="en-US"/>
        </w:rPr>
        <w:tab/>
      </w:r>
      <w:r w:rsidR="00E25894" w:rsidRPr="00575F68">
        <w:rPr>
          <w:rFonts w:ascii="Times New Roman" w:hAnsi="Times New Roman" w:cs="Times New Roman"/>
          <w:color w:val="auto"/>
          <w:sz w:val="28"/>
          <w:szCs w:val="28"/>
          <w:lang w:eastAsia="en-US"/>
        </w:rPr>
        <w:t>J.</w:t>
      </w:r>
      <w:r w:rsidR="00155144" w:rsidRPr="00575F68">
        <w:rPr>
          <w:rFonts w:ascii="Times New Roman" w:hAnsi="Times New Roman" w:cs="Times New Roman"/>
          <w:color w:val="auto"/>
          <w:sz w:val="28"/>
          <w:szCs w:val="28"/>
          <w:lang w:eastAsia="en-US"/>
        </w:rPr>
        <w:t> </w:t>
      </w:r>
      <w:proofErr w:type="spellStart"/>
      <w:r w:rsidR="00E25894" w:rsidRPr="00575F68">
        <w:rPr>
          <w:rFonts w:ascii="Times New Roman" w:hAnsi="Times New Roman" w:cs="Times New Roman"/>
          <w:color w:val="auto"/>
          <w:sz w:val="28"/>
          <w:szCs w:val="28"/>
          <w:lang w:eastAsia="en-US"/>
        </w:rPr>
        <w:t>Citskovskis</w:t>
      </w:r>
      <w:proofErr w:type="spellEnd"/>
    </w:p>
    <w:p w14:paraId="1768DBF2" w14:textId="1001AB8B" w:rsidR="004C0EC0" w:rsidRPr="00575F68"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575F68">
        <w:rPr>
          <w:rFonts w:ascii="Times New Roman" w:hAnsi="Times New Roman" w:cs="Times New Roman"/>
          <w:color w:val="auto"/>
          <w:sz w:val="28"/>
          <w:szCs w:val="28"/>
          <w:lang w:eastAsia="en-US"/>
        </w:rPr>
        <w:t>Finanšu min</w:t>
      </w:r>
      <w:r w:rsidR="00A656D2" w:rsidRPr="00575F68">
        <w:rPr>
          <w:rFonts w:ascii="Times New Roman" w:hAnsi="Times New Roman" w:cs="Times New Roman"/>
          <w:color w:val="auto"/>
          <w:sz w:val="28"/>
          <w:szCs w:val="28"/>
          <w:lang w:eastAsia="en-US"/>
        </w:rPr>
        <w:t>istrs</w:t>
      </w:r>
      <w:r w:rsidR="002244C4" w:rsidRPr="00575F68">
        <w:rPr>
          <w:rFonts w:ascii="Times New Roman" w:hAnsi="Times New Roman" w:cs="Times New Roman"/>
          <w:color w:val="auto"/>
          <w:sz w:val="28"/>
          <w:szCs w:val="28"/>
          <w:lang w:eastAsia="en-US"/>
        </w:rPr>
        <w:t xml:space="preserve"> </w:t>
      </w:r>
      <w:r w:rsidR="002244C4" w:rsidRPr="00575F68">
        <w:rPr>
          <w:rFonts w:ascii="Times New Roman" w:hAnsi="Times New Roman" w:cs="Times New Roman"/>
          <w:color w:val="auto"/>
          <w:sz w:val="28"/>
          <w:szCs w:val="28"/>
          <w:lang w:eastAsia="en-US"/>
        </w:rPr>
        <w:tab/>
      </w:r>
      <w:proofErr w:type="spellStart"/>
      <w:r w:rsidR="00A656D2" w:rsidRPr="00575F68">
        <w:rPr>
          <w:rFonts w:ascii="Times New Roman" w:hAnsi="Times New Roman" w:cs="Times New Roman"/>
          <w:color w:val="auto"/>
          <w:sz w:val="28"/>
          <w:szCs w:val="28"/>
          <w:lang w:eastAsia="en-US"/>
        </w:rPr>
        <w:t>J.Reirs</w:t>
      </w:r>
      <w:proofErr w:type="spellEnd"/>
    </w:p>
    <w:p w14:paraId="4311987C" w14:textId="77777777" w:rsidR="004C0EC0" w:rsidRPr="00575F68" w:rsidRDefault="004C0EC0" w:rsidP="004C0EC0"/>
    <w:p w14:paraId="2E522000" w14:textId="77777777" w:rsidR="004C0EC0" w:rsidRPr="00575F68" w:rsidRDefault="004C0EC0" w:rsidP="004C0EC0"/>
    <w:p w14:paraId="3493DC86" w14:textId="77777777" w:rsidR="004C0EC0" w:rsidRPr="00575F68" w:rsidRDefault="004C0EC0" w:rsidP="004C0EC0"/>
    <w:p w14:paraId="6D2E8629" w14:textId="77777777" w:rsidR="004C0EC0" w:rsidRPr="00575F68" w:rsidRDefault="004C0EC0" w:rsidP="004C0EC0"/>
    <w:p w14:paraId="538288A4" w14:textId="77777777" w:rsidR="004C0EC0" w:rsidRPr="00575F68" w:rsidRDefault="004C0EC0" w:rsidP="004C0EC0"/>
    <w:p w14:paraId="2B1EA21A" w14:textId="51C0DA96" w:rsidR="004C0EC0" w:rsidRPr="00575F68" w:rsidRDefault="004C0EC0" w:rsidP="004C0EC0"/>
    <w:p w14:paraId="10A324FF" w14:textId="77777777" w:rsidR="00667BBB" w:rsidRPr="00575F68" w:rsidRDefault="00667BBB" w:rsidP="00667BBB">
      <w:pPr>
        <w:rPr>
          <w:sz w:val="20"/>
        </w:rPr>
      </w:pPr>
      <w:r w:rsidRPr="00575F68">
        <w:rPr>
          <w:sz w:val="20"/>
        </w:rPr>
        <w:t>Sorokina, 67083839</w:t>
      </w:r>
      <w:r w:rsidRPr="00575F68">
        <w:rPr>
          <w:sz w:val="20"/>
        </w:rPr>
        <w:tab/>
      </w:r>
    </w:p>
    <w:p w14:paraId="6E8E929E" w14:textId="5DCF0D52" w:rsidR="005C3B7E" w:rsidRPr="00575F68" w:rsidRDefault="00667BBB" w:rsidP="00667BBB">
      <w:pPr>
        <w:rPr>
          <w:sz w:val="20"/>
        </w:rPr>
      </w:pPr>
      <w:r w:rsidRPr="00575F68">
        <w:rPr>
          <w:sz w:val="20"/>
        </w:rPr>
        <w:t>Jekaterina.Sorokina@fm.gov.lv</w:t>
      </w:r>
      <w:bookmarkStart w:id="1" w:name="_GoBack"/>
      <w:bookmarkEnd w:id="1"/>
    </w:p>
    <w:sectPr w:rsidR="005C3B7E" w:rsidRPr="00575F68" w:rsidSect="00212C43">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7F9C" w14:textId="77777777" w:rsidR="00235DA1" w:rsidRDefault="00235DA1" w:rsidP="00636D63">
      <w:r>
        <w:separator/>
      </w:r>
    </w:p>
  </w:endnote>
  <w:endnote w:type="continuationSeparator" w:id="0">
    <w:p w14:paraId="390CDBE0" w14:textId="77777777" w:rsidR="00235DA1" w:rsidRDefault="00235DA1"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94327"/>
      <w:docPartObj>
        <w:docPartGallery w:val="Page Numbers (Bottom of Page)"/>
        <w:docPartUnique/>
      </w:docPartObj>
    </w:sdtPr>
    <w:sdtEndPr>
      <w:rPr>
        <w:noProof/>
      </w:rPr>
    </w:sdtEndPr>
    <w:sdtContent>
      <w:p w14:paraId="06899F05" w14:textId="165775FF" w:rsidR="00212C43" w:rsidRDefault="00212C43">
        <w:pPr>
          <w:pStyle w:val="Footer"/>
          <w:jc w:val="center"/>
        </w:pPr>
        <w:r>
          <w:fldChar w:fldCharType="begin"/>
        </w:r>
        <w:r>
          <w:instrText xml:space="preserve"> PAGE   \* MERGEFORMAT </w:instrText>
        </w:r>
        <w:r>
          <w:fldChar w:fldCharType="separate"/>
        </w:r>
        <w:r w:rsidR="00025A3F">
          <w:rPr>
            <w:noProof/>
          </w:rPr>
          <w:t>2</w:t>
        </w:r>
        <w:r>
          <w:rPr>
            <w:noProof/>
          </w:rPr>
          <w:fldChar w:fldCharType="end"/>
        </w:r>
      </w:p>
    </w:sdtContent>
  </w:sdt>
  <w:p w14:paraId="4928369E" w14:textId="75102C9E" w:rsidR="00636D63" w:rsidRPr="005D0F9D" w:rsidRDefault="00F13CBB" w:rsidP="00382A01">
    <w:pPr>
      <w:pStyle w:val="Footer"/>
      <w:rPr>
        <w:sz w:val="20"/>
        <w:szCs w:val="20"/>
      </w:rPr>
    </w:pPr>
    <w:r>
      <w:rPr>
        <w:sz w:val="20"/>
        <w:szCs w:val="20"/>
      </w:rPr>
      <w:t>FMProt_</w:t>
    </w:r>
    <w:r w:rsidR="00025A3F">
      <w:rPr>
        <w:sz w:val="20"/>
        <w:szCs w:val="20"/>
      </w:rPr>
      <w:t>060120</w:t>
    </w:r>
    <w:r w:rsidR="00382A01" w:rsidRPr="00382A01">
      <w:rPr>
        <w:sz w:val="20"/>
        <w:szCs w:val="20"/>
      </w:rPr>
      <w:t>_</w:t>
    </w:r>
    <w:r w:rsidR="00681B18">
      <w:rPr>
        <w:sz w:val="20"/>
        <w:szCs w:val="20"/>
      </w:rPr>
      <w:t>DP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7B41" w14:textId="5E5D451C" w:rsidR="004C0EC0" w:rsidRPr="00382A01" w:rsidRDefault="00382A01" w:rsidP="00D95C1A">
    <w:pPr>
      <w:pStyle w:val="Footer"/>
      <w:rPr>
        <w:sz w:val="20"/>
        <w:szCs w:val="20"/>
      </w:rPr>
    </w:pPr>
    <w:r w:rsidRPr="00382A01">
      <w:rPr>
        <w:sz w:val="20"/>
        <w:szCs w:val="20"/>
      </w:rPr>
      <w:t>FMProt_</w:t>
    </w:r>
    <w:r w:rsidR="00025A3F">
      <w:rPr>
        <w:sz w:val="20"/>
        <w:szCs w:val="20"/>
      </w:rPr>
      <w:t>060120</w:t>
    </w:r>
    <w:r w:rsidRPr="00382A01">
      <w:rPr>
        <w:sz w:val="20"/>
        <w:szCs w:val="20"/>
      </w:rPr>
      <w:t>_</w:t>
    </w:r>
    <w:r w:rsidR="004C0EC0">
      <w:rPr>
        <w:sz w:val="20"/>
        <w:szCs w:val="20"/>
      </w:rPr>
      <w:t>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14D69" w14:textId="77777777" w:rsidR="00235DA1" w:rsidRDefault="00235DA1" w:rsidP="00636D63">
      <w:r>
        <w:separator/>
      </w:r>
    </w:p>
  </w:footnote>
  <w:footnote w:type="continuationSeparator" w:id="0">
    <w:p w14:paraId="638C59D5" w14:textId="77777777" w:rsidR="00235DA1" w:rsidRDefault="00235DA1" w:rsidP="00636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543"/>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77519"/>
    <w:multiLevelType w:val="hybridMultilevel"/>
    <w:tmpl w:val="300818EA"/>
    <w:lvl w:ilvl="0" w:tplc="04260011">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093310A9"/>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0EEC1890"/>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2C5C12C4"/>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B0713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972CAC"/>
    <w:multiLevelType w:val="hybridMultilevel"/>
    <w:tmpl w:val="D506F620"/>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9" w15:restartNumberingAfterBreak="0">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68392D83"/>
    <w:multiLevelType w:val="hybridMultilevel"/>
    <w:tmpl w:val="0E4262E8"/>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7A70664C"/>
    <w:multiLevelType w:val="multilevel"/>
    <w:tmpl w:val="316A1A0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cstheme="minorBidi" w:hint="default"/>
      </w:rPr>
    </w:lvl>
    <w:lvl w:ilvl="2">
      <w:start w:val="1"/>
      <w:numFmt w:val="decimal"/>
      <w:isLgl/>
      <w:lvlText w:val="%1.%2.%3."/>
      <w:lvlJc w:val="left"/>
      <w:pPr>
        <w:ind w:left="2520" w:hanging="720"/>
      </w:pPr>
      <w:rPr>
        <w:rFonts w:cstheme="minorBidi" w:hint="default"/>
      </w:rPr>
    </w:lvl>
    <w:lvl w:ilvl="3">
      <w:start w:val="1"/>
      <w:numFmt w:val="decimal"/>
      <w:isLgl/>
      <w:lvlText w:val="%1.%2.%3.%4."/>
      <w:lvlJc w:val="left"/>
      <w:pPr>
        <w:ind w:left="3600" w:hanging="1080"/>
      </w:pPr>
      <w:rPr>
        <w:rFonts w:cstheme="minorBidi" w:hint="default"/>
      </w:rPr>
    </w:lvl>
    <w:lvl w:ilvl="4">
      <w:start w:val="1"/>
      <w:numFmt w:val="decimal"/>
      <w:isLgl/>
      <w:lvlText w:val="%1.%2.%3.%4.%5."/>
      <w:lvlJc w:val="left"/>
      <w:pPr>
        <w:ind w:left="4320" w:hanging="1080"/>
      </w:pPr>
      <w:rPr>
        <w:rFonts w:cstheme="minorBidi" w:hint="default"/>
      </w:rPr>
    </w:lvl>
    <w:lvl w:ilvl="5">
      <w:start w:val="1"/>
      <w:numFmt w:val="decimal"/>
      <w:isLgl/>
      <w:lvlText w:val="%1.%2.%3.%4.%5.%6."/>
      <w:lvlJc w:val="left"/>
      <w:pPr>
        <w:ind w:left="5400" w:hanging="1440"/>
      </w:pPr>
      <w:rPr>
        <w:rFonts w:cstheme="minorBidi" w:hint="default"/>
      </w:rPr>
    </w:lvl>
    <w:lvl w:ilvl="6">
      <w:start w:val="1"/>
      <w:numFmt w:val="decimal"/>
      <w:isLgl/>
      <w:lvlText w:val="%1.%2.%3.%4.%5.%6.%7."/>
      <w:lvlJc w:val="left"/>
      <w:pPr>
        <w:ind w:left="6480" w:hanging="1800"/>
      </w:pPr>
      <w:rPr>
        <w:rFonts w:cstheme="minorBidi" w:hint="default"/>
      </w:rPr>
    </w:lvl>
    <w:lvl w:ilvl="7">
      <w:start w:val="1"/>
      <w:numFmt w:val="decimal"/>
      <w:isLgl/>
      <w:lvlText w:val="%1.%2.%3.%4.%5.%6.%7.%8."/>
      <w:lvlJc w:val="left"/>
      <w:pPr>
        <w:ind w:left="7200" w:hanging="1800"/>
      </w:pPr>
      <w:rPr>
        <w:rFonts w:cstheme="minorBidi" w:hint="default"/>
      </w:rPr>
    </w:lvl>
    <w:lvl w:ilvl="8">
      <w:start w:val="1"/>
      <w:numFmt w:val="decimal"/>
      <w:isLgl/>
      <w:lvlText w:val="%1.%2.%3.%4.%5.%6.%7.%8.%9."/>
      <w:lvlJc w:val="left"/>
      <w:pPr>
        <w:ind w:left="8280" w:hanging="2160"/>
      </w:pPr>
      <w:rPr>
        <w:rFonts w:cstheme="minorBidi" w:hint="default"/>
      </w:rPr>
    </w:lvl>
  </w:abstractNum>
  <w:num w:numId="1">
    <w:abstractNumId w:val="1"/>
  </w:num>
  <w:num w:numId="2">
    <w:abstractNumId w:val="6"/>
  </w:num>
  <w:num w:numId="3">
    <w:abstractNumId w:val="9"/>
  </w:num>
  <w:num w:numId="4">
    <w:abstractNumId w:val="2"/>
  </w:num>
  <w:num w:numId="5">
    <w:abstractNumId w:val="10"/>
  </w:num>
  <w:num w:numId="6">
    <w:abstractNumId w:val="11"/>
  </w:num>
  <w:num w:numId="7">
    <w:abstractNumId w:val="0"/>
  </w:num>
  <w:num w:numId="8">
    <w:abstractNumId w:val="8"/>
  </w:num>
  <w:num w:numId="9">
    <w:abstractNumId w:val="7"/>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47"/>
    <w:rsid w:val="00005735"/>
    <w:rsid w:val="00005BA5"/>
    <w:rsid w:val="00025A3F"/>
    <w:rsid w:val="000265B3"/>
    <w:rsid w:val="000352FF"/>
    <w:rsid w:val="00036FB2"/>
    <w:rsid w:val="00047E64"/>
    <w:rsid w:val="000507F5"/>
    <w:rsid w:val="00051463"/>
    <w:rsid w:val="00062927"/>
    <w:rsid w:val="00071180"/>
    <w:rsid w:val="0007281E"/>
    <w:rsid w:val="00072A32"/>
    <w:rsid w:val="0007488A"/>
    <w:rsid w:val="000932F7"/>
    <w:rsid w:val="000A21BC"/>
    <w:rsid w:val="000A552C"/>
    <w:rsid w:val="000A618F"/>
    <w:rsid w:val="000A70B5"/>
    <w:rsid w:val="000B2D75"/>
    <w:rsid w:val="000B5386"/>
    <w:rsid w:val="000B5D1A"/>
    <w:rsid w:val="000C2C4B"/>
    <w:rsid w:val="000D1D92"/>
    <w:rsid w:val="000D232E"/>
    <w:rsid w:val="000E38FD"/>
    <w:rsid w:val="000E5B99"/>
    <w:rsid w:val="000F3C49"/>
    <w:rsid w:val="000F6C6E"/>
    <w:rsid w:val="00111436"/>
    <w:rsid w:val="00120535"/>
    <w:rsid w:val="0012411D"/>
    <w:rsid w:val="00132EB7"/>
    <w:rsid w:val="00135AEA"/>
    <w:rsid w:val="00137314"/>
    <w:rsid w:val="00137365"/>
    <w:rsid w:val="00146B24"/>
    <w:rsid w:val="001545DB"/>
    <w:rsid w:val="0015461D"/>
    <w:rsid w:val="00155144"/>
    <w:rsid w:val="00164FB9"/>
    <w:rsid w:val="00172E28"/>
    <w:rsid w:val="00174249"/>
    <w:rsid w:val="00180F4A"/>
    <w:rsid w:val="00181CBE"/>
    <w:rsid w:val="00184AAF"/>
    <w:rsid w:val="00185D1C"/>
    <w:rsid w:val="001A25DA"/>
    <w:rsid w:val="001A3632"/>
    <w:rsid w:val="001A4A60"/>
    <w:rsid w:val="001B019D"/>
    <w:rsid w:val="001B5B7B"/>
    <w:rsid w:val="001C162B"/>
    <w:rsid w:val="001C3409"/>
    <w:rsid w:val="001F0B51"/>
    <w:rsid w:val="001F2565"/>
    <w:rsid w:val="001F7577"/>
    <w:rsid w:val="00212C43"/>
    <w:rsid w:val="00223B62"/>
    <w:rsid w:val="002244C4"/>
    <w:rsid w:val="00227C91"/>
    <w:rsid w:val="00230DCE"/>
    <w:rsid w:val="00233EAB"/>
    <w:rsid w:val="00235DA1"/>
    <w:rsid w:val="002367B1"/>
    <w:rsid w:val="00241A2F"/>
    <w:rsid w:val="0025563A"/>
    <w:rsid w:val="002560B1"/>
    <w:rsid w:val="00262679"/>
    <w:rsid w:val="00265917"/>
    <w:rsid w:val="002671C8"/>
    <w:rsid w:val="00267722"/>
    <w:rsid w:val="002679C1"/>
    <w:rsid w:val="0027252D"/>
    <w:rsid w:val="002727E3"/>
    <w:rsid w:val="0027354F"/>
    <w:rsid w:val="00284A39"/>
    <w:rsid w:val="00285CAC"/>
    <w:rsid w:val="00286361"/>
    <w:rsid w:val="0029542F"/>
    <w:rsid w:val="00296071"/>
    <w:rsid w:val="00296A88"/>
    <w:rsid w:val="002A7941"/>
    <w:rsid w:val="002B1674"/>
    <w:rsid w:val="002B180C"/>
    <w:rsid w:val="002B27DF"/>
    <w:rsid w:val="002B3848"/>
    <w:rsid w:val="002B5446"/>
    <w:rsid w:val="002C74AD"/>
    <w:rsid w:val="002D1D29"/>
    <w:rsid w:val="002F4F5F"/>
    <w:rsid w:val="002F6052"/>
    <w:rsid w:val="003122EF"/>
    <w:rsid w:val="00313378"/>
    <w:rsid w:val="00320AA1"/>
    <w:rsid w:val="0032273E"/>
    <w:rsid w:val="00323D6A"/>
    <w:rsid w:val="0032548F"/>
    <w:rsid w:val="003256D5"/>
    <w:rsid w:val="003360D4"/>
    <w:rsid w:val="003368BD"/>
    <w:rsid w:val="00340CD0"/>
    <w:rsid w:val="00343CBA"/>
    <w:rsid w:val="00351EAA"/>
    <w:rsid w:val="003607F1"/>
    <w:rsid w:val="00365061"/>
    <w:rsid w:val="00376F8D"/>
    <w:rsid w:val="00382A01"/>
    <w:rsid w:val="00393656"/>
    <w:rsid w:val="003938A7"/>
    <w:rsid w:val="003A1D1E"/>
    <w:rsid w:val="003A3274"/>
    <w:rsid w:val="003C0AC7"/>
    <w:rsid w:val="003C1387"/>
    <w:rsid w:val="003C3DA4"/>
    <w:rsid w:val="003C7374"/>
    <w:rsid w:val="003D214E"/>
    <w:rsid w:val="003D3310"/>
    <w:rsid w:val="003D46CF"/>
    <w:rsid w:val="003E249E"/>
    <w:rsid w:val="003E36E3"/>
    <w:rsid w:val="003E4C25"/>
    <w:rsid w:val="00401129"/>
    <w:rsid w:val="00401822"/>
    <w:rsid w:val="0040409F"/>
    <w:rsid w:val="00405365"/>
    <w:rsid w:val="00405E5C"/>
    <w:rsid w:val="00407729"/>
    <w:rsid w:val="004144B7"/>
    <w:rsid w:val="00416AC0"/>
    <w:rsid w:val="004216B7"/>
    <w:rsid w:val="00424EAE"/>
    <w:rsid w:val="00426646"/>
    <w:rsid w:val="00434192"/>
    <w:rsid w:val="00442FD9"/>
    <w:rsid w:val="004433D0"/>
    <w:rsid w:val="004436E2"/>
    <w:rsid w:val="00445E7C"/>
    <w:rsid w:val="00455994"/>
    <w:rsid w:val="004572FE"/>
    <w:rsid w:val="00480EBD"/>
    <w:rsid w:val="00487B30"/>
    <w:rsid w:val="00497F81"/>
    <w:rsid w:val="004A5908"/>
    <w:rsid w:val="004A6A48"/>
    <w:rsid w:val="004B38FD"/>
    <w:rsid w:val="004C0EC0"/>
    <w:rsid w:val="004C3319"/>
    <w:rsid w:val="004C3912"/>
    <w:rsid w:val="004D39D6"/>
    <w:rsid w:val="004D7FA3"/>
    <w:rsid w:val="004E1BCC"/>
    <w:rsid w:val="004E5900"/>
    <w:rsid w:val="004F2DD0"/>
    <w:rsid w:val="0050034C"/>
    <w:rsid w:val="005064E3"/>
    <w:rsid w:val="00520F20"/>
    <w:rsid w:val="005222AC"/>
    <w:rsid w:val="00524937"/>
    <w:rsid w:val="00530425"/>
    <w:rsid w:val="00532565"/>
    <w:rsid w:val="00533793"/>
    <w:rsid w:val="00540697"/>
    <w:rsid w:val="00543C46"/>
    <w:rsid w:val="00560E5E"/>
    <w:rsid w:val="005654E9"/>
    <w:rsid w:val="00567DE9"/>
    <w:rsid w:val="005723E4"/>
    <w:rsid w:val="00575F68"/>
    <w:rsid w:val="005859E1"/>
    <w:rsid w:val="005A1D49"/>
    <w:rsid w:val="005A360A"/>
    <w:rsid w:val="005A5DC3"/>
    <w:rsid w:val="005B0271"/>
    <w:rsid w:val="005B0690"/>
    <w:rsid w:val="005B2A60"/>
    <w:rsid w:val="005C0F94"/>
    <w:rsid w:val="005C3B7E"/>
    <w:rsid w:val="005C506C"/>
    <w:rsid w:val="005D0F9D"/>
    <w:rsid w:val="005D57F1"/>
    <w:rsid w:val="005D657C"/>
    <w:rsid w:val="005E1350"/>
    <w:rsid w:val="005E3EA8"/>
    <w:rsid w:val="005E51FB"/>
    <w:rsid w:val="005F322B"/>
    <w:rsid w:val="005F3795"/>
    <w:rsid w:val="00600A68"/>
    <w:rsid w:val="00601452"/>
    <w:rsid w:val="006031DB"/>
    <w:rsid w:val="00605F3A"/>
    <w:rsid w:val="006060E4"/>
    <w:rsid w:val="00610C99"/>
    <w:rsid w:val="0061111E"/>
    <w:rsid w:val="00620109"/>
    <w:rsid w:val="0062436D"/>
    <w:rsid w:val="006257B7"/>
    <w:rsid w:val="00631370"/>
    <w:rsid w:val="00631EC4"/>
    <w:rsid w:val="00636762"/>
    <w:rsid w:val="00636D63"/>
    <w:rsid w:val="00642FA5"/>
    <w:rsid w:val="00645826"/>
    <w:rsid w:val="006530AD"/>
    <w:rsid w:val="00655020"/>
    <w:rsid w:val="00656B49"/>
    <w:rsid w:val="00660900"/>
    <w:rsid w:val="00667BBB"/>
    <w:rsid w:val="00677A54"/>
    <w:rsid w:val="006801E7"/>
    <w:rsid w:val="00681B18"/>
    <w:rsid w:val="0069252E"/>
    <w:rsid w:val="00693D6C"/>
    <w:rsid w:val="006B3C65"/>
    <w:rsid w:val="006B61D5"/>
    <w:rsid w:val="006C39DD"/>
    <w:rsid w:val="006C5905"/>
    <w:rsid w:val="006C64A3"/>
    <w:rsid w:val="006D6FE0"/>
    <w:rsid w:val="006E4F9C"/>
    <w:rsid w:val="006E6D6B"/>
    <w:rsid w:val="006E7C49"/>
    <w:rsid w:val="006F164A"/>
    <w:rsid w:val="006F68DF"/>
    <w:rsid w:val="00703EA5"/>
    <w:rsid w:val="00725F42"/>
    <w:rsid w:val="007306B8"/>
    <w:rsid w:val="007408D1"/>
    <w:rsid w:val="0076499C"/>
    <w:rsid w:val="00765F0D"/>
    <w:rsid w:val="0076722D"/>
    <w:rsid w:val="00767E56"/>
    <w:rsid w:val="00771A37"/>
    <w:rsid w:val="0078319D"/>
    <w:rsid w:val="00797054"/>
    <w:rsid w:val="007A3B60"/>
    <w:rsid w:val="007B16EB"/>
    <w:rsid w:val="007B29F7"/>
    <w:rsid w:val="007C04A5"/>
    <w:rsid w:val="007E37ED"/>
    <w:rsid w:val="007E5B54"/>
    <w:rsid w:val="007F19E2"/>
    <w:rsid w:val="00801F61"/>
    <w:rsid w:val="00810041"/>
    <w:rsid w:val="00811D04"/>
    <w:rsid w:val="00833186"/>
    <w:rsid w:val="0084386B"/>
    <w:rsid w:val="00844489"/>
    <w:rsid w:val="00845022"/>
    <w:rsid w:val="00846284"/>
    <w:rsid w:val="00846CD5"/>
    <w:rsid w:val="00847013"/>
    <w:rsid w:val="00854BDD"/>
    <w:rsid w:val="00854E47"/>
    <w:rsid w:val="00857470"/>
    <w:rsid w:val="00857DA7"/>
    <w:rsid w:val="00862849"/>
    <w:rsid w:val="00872434"/>
    <w:rsid w:val="00881338"/>
    <w:rsid w:val="00893478"/>
    <w:rsid w:val="008973EA"/>
    <w:rsid w:val="008A3E7D"/>
    <w:rsid w:val="008A7F23"/>
    <w:rsid w:val="008B35E0"/>
    <w:rsid w:val="008C2EAA"/>
    <w:rsid w:val="008D1676"/>
    <w:rsid w:val="008E2CEC"/>
    <w:rsid w:val="009010FF"/>
    <w:rsid w:val="00912E58"/>
    <w:rsid w:val="009130A0"/>
    <w:rsid w:val="00922BBE"/>
    <w:rsid w:val="00932177"/>
    <w:rsid w:val="009322B3"/>
    <w:rsid w:val="009444E5"/>
    <w:rsid w:val="00952176"/>
    <w:rsid w:val="009554DC"/>
    <w:rsid w:val="00972C2F"/>
    <w:rsid w:val="00973FB6"/>
    <w:rsid w:val="009817A3"/>
    <w:rsid w:val="00991E5F"/>
    <w:rsid w:val="009A1958"/>
    <w:rsid w:val="009B3521"/>
    <w:rsid w:val="009C73CB"/>
    <w:rsid w:val="009D0092"/>
    <w:rsid w:val="009D2D83"/>
    <w:rsid w:val="009D4A59"/>
    <w:rsid w:val="009D5C32"/>
    <w:rsid w:val="009D70D3"/>
    <w:rsid w:val="009E3C3F"/>
    <w:rsid w:val="009E56A9"/>
    <w:rsid w:val="00A045BD"/>
    <w:rsid w:val="00A10BAE"/>
    <w:rsid w:val="00A12EB8"/>
    <w:rsid w:val="00A17E1E"/>
    <w:rsid w:val="00A23CE9"/>
    <w:rsid w:val="00A266A9"/>
    <w:rsid w:val="00A27703"/>
    <w:rsid w:val="00A57BD4"/>
    <w:rsid w:val="00A656D2"/>
    <w:rsid w:val="00A74D9F"/>
    <w:rsid w:val="00A767A3"/>
    <w:rsid w:val="00A856A5"/>
    <w:rsid w:val="00A962B7"/>
    <w:rsid w:val="00AA23D4"/>
    <w:rsid w:val="00AA2B83"/>
    <w:rsid w:val="00AB09F3"/>
    <w:rsid w:val="00AB3233"/>
    <w:rsid w:val="00AD2773"/>
    <w:rsid w:val="00AD6339"/>
    <w:rsid w:val="00AD65EB"/>
    <w:rsid w:val="00AF1E95"/>
    <w:rsid w:val="00AF4CFC"/>
    <w:rsid w:val="00AF6BD2"/>
    <w:rsid w:val="00B02B31"/>
    <w:rsid w:val="00B03101"/>
    <w:rsid w:val="00B0439F"/>
    <w:rsid w:val="00B06FC8"/>
    <w:rsid w:val="00B06FF1"/>
    <w:rsid w:val="00B20B89"/>
    <w:rsid w:val="00B2199B"/>
    <w:rsid w:val="00B22173"/>
    <w:rsid w:val="00B22ECC"/>
    <w:rsid w:val="00B2512E"/>
    <w:rsid w:val="00B26C36"/>
    <w:rsid w:val="00B3546C"/>
    <w:rsid w:val="00B36AE3"/>
    <w:rsid w:val="00B51CC0"/>
    <w:rsid w:val="00B57FEE"/>
    <w:rsid w:val="00B633B3"/>
    <w:rsid w:val="00B648DB"/>
    <w:rsid w:val="00B75F76"/>
    <w:rsid w:val="00B8684D"/>
    <w:rsid w:val="00B91D48"/>
    <w:rsid w:val="00B9540C"/>
    <w:rsid w:val="00BA46C9"/>
    <w:rsid w:val="00BC29F4"/>
    <w:rsid w:val="00BC7DF5"/>
    <w:rsid w:val="00BD0657"/>
    <w:rsid w:val="00BD1921"/>
    <w:rsid w:val="00BD1EFF"/>
    <w:rsid w:val="00BD3881"/>
    <w:rsid w:val="00BE4B95"/>
    <w:rsid w:val="00BF140C"/>
    <w:rsid w:val="00BF23AC"/>
    <w:rsid w:val="00C024B6"/>
    <w:rsid w:val="00C131CE"/>
    <w:rsid w:val="00C20E7D"/>
    <w:rsid w:val="00C361CC"/>
    <w:rsid w:val="00C371EE"/>
    <w:rsid w:val="00C3784A"/>
    <w:rsid w:val="00C4205A"/>
    <w:rsid w:val="00C467AD"/>
    <w:rsid w:val="00C5490B"/>
    <w:rsid w:val="00C55863"/>
    <w:rsid w:val="00C61F09"/>
    <w:rsid w:val="00C63287"/>
    <w:rsid w:val="00C6638A"/>
    <w:rsid w:val="00C83D43"/>
    <w:rsid w:val="00C877F7"/>
    <w:rsid w:val="00CA3FFC"/>
    <w:rsid w:val="00CC13D9"/>
    <w:rsid w:val="00CD55DB"/>
    <w:rsid w:val="00CD5CC3"/>
    <w:rsid w:val="00CE3AB5"/>
    <w:rsid w:val="00CE6566"/>
    <w:rsid w:val="00CF55B7"/>
    <w:rsid w:val="00D06DCA"/>
    <w:rsid w:val="00D14299"/>
    <w:rsid w:val="00D33149"/>
    <w:rsid w:val="00D37F73"/>
    <w:rsid w:val="00D45400"/>
    <w:rsid w:val="00D45A21"/>
    <w:rsid w:val="00D52BE5"/>
    <w:rsid w:val="00D540CB"/>
    <w:rsid w:val="00D543D3"/>
    <w:rsid w:val="00D5519F"/>
    <w:rsid w:val="00D72174"/>
    <w:rsid w:val="00D87C54"/>
    <w:rsid w:val="00D90E08"/>
    <w:rsid w:val="00D93959"/>
    <w:rsid w:val="00D95C1A"/>
    <w:rsid w:val="00DA4E49"/>
    <w:rsid w:val="00DB0CCB"/>
    <w:rsid w:val="00DB2963"/>
    <w:rsid w:val="00DC2C1C"/>
    <w:rsid w:val="00DC6688"/>
    <w:rsid w:val="00DD3AA3"/>
    <w:rsid w:val="00DF65CC"/>
    <w:rsid w:val="00DF7FDC"/>
    <w:rsid w:val="00E00501"/>
    <w:rsid w:val="00E0074F"/>
    <w:rsid w:val="00E011A2"/>
    <w:rsid w:val="00E0192F"/>
    <w:rsid w:val="00E021E1"/>
    <w:rsid w:val="00E026C8"/>
    <w:rsid w:val="00E02C61"/>
    <w:rsid w:val="00E034C8"/>
    <w:rsid w:val="00E04EE1"/>
    <w:rsid w:val="00E05AB2"/>
    <w:rsid w:val="00E06E46"/>
    <w:rsid w:val="00E25894"/>
    <w:rsid w:val="00E34C86"/>
    <w:rsid w:val="00E34FF8"/>
    <w:rsid w:val="00E40A3B"/>
    <w:rsid w:val="00E45976"/>
    <w:rsid w:val="00E537BB"/>
    <w:rsid w:val="00E5626D"/>
    <w:rsid w:val="00E65177"/>
    <w:rsid w:val="00E66102"/>
    <w:rsid w:val="00E80466"/>
    <w:rsid w:val="00E81F5C"/>
    <w:rsid w:val="00EA36A2"/>
    <w:rsid w:val="00EB1763"/>
    <w:rsid w:val="00EB22DB"/>
    <w:rsid w:val="00EB32C9"/>
    <w:rsid w:val="00EB5059"/>
    <w:rsid w:val="00ED538B"/>
    <w:rsid w:val="00EE1E99"/>
    <w:rsid w:val="00EE3077"/>
    <w:rsid w:val="00EE737C"/>
    <w:rsid w:val="00EF12F8"/>
    <w:rsid w:val="00F022DF"/>
    <w:rsid w:val="00F0238D"/>
    <w:rsid w:val="00F04732"/>
    <w:rsid w:val="00F13CBB"/>
    <w:rsid w:val="00F14B7F"/>
    <w:rsid w:val="00F27EDF"/>
    <w:rsid w:val="00F35121"/>
    <w:rsid w:val="00F4436A"/>
    <w:rsid w:val="00F5479B"/>
    <w:rsid w:val="00F616C1"/>
    <w:rsid w:val="00F61AB7"/>
    <w:rsid w:val="00F621CC"/>
    <w:rsid w:val="00F8000C"/>
    <w:rsid w:val="00F845BF"/>
    <w:rsid w:val="00F8474A"/>
    <w:rsid w:val="00F8576C"/>
    <w:rsid w:val="00F91586"/>
    <w:rsid w:val="00F91DB2"/>
    <w:rsid w:val="00F94EFF"/>
    <w:rsid w:val="00F964BB"/>
    <w:rsid w:val="00FA069A"/>
    <w:rsid w:val="00FA3579"/>
    <w:rsid w:val="00FC4DEC"/>
    <w:rsid w:val="00FD2B2E"/>
    <w:rsid w:val="00FD7F17"/>
    <w:rsid w:val="00FE246B"/>
    <w:rsid w:val="00FE3AF0"/>
    <w:rsid w:val="00FE3F70"/>
    <w:rsid w:val="00FF0259"/>
    <w:rsid w:val="00FF7A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3D78F3A7"/>
  <w15:docId w15:val="{D8266DE6-697E-4C69-BD79-25D9A84D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E47"/>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basedOn w:val="Normal"/>
    <w:uiPriority w:val="34"/>
    <w:qFormat/>
    <w:rsid w:val="001F7577"/>
    <w:pPr>
      <w:ind w:left="720"/>
      <w:contextualSpacing/>
    </w:pPr>
  </w:style>
  <w:style w:type="paragraph" w:styleId="Title">
    <w:name w:val="Title"/>
    <w:basedOn w:val="Normal"/>
    <w:link w:val="TitleChar"/>
    <w:qFormat/>
    <w:rsid w:val="009E56A9"/>
    <w:pPr>
      <w:jc w:val="center"/>
    </w:pPr>
    <w:rPr>
      <w:sz w:val="28"/>
      <w:szCs w:val="20"/>
    </w:rPr>
  </w:style>
  <w:style w:type="character" w:customStyle="1" w:styleId="TitleChar">
    <w:name w:val="Title Char"/>
    <w:basedOn w:val="DefaultParagraphFont"/>
    <w:link w:val="Title"/>
    <w:rsid w:val="009E56A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E56A9"/>
    <w:rPr>
      <w:rFonts w:ascii="Tahoma" w:hAnsi="Tahoma" w:cs="Tahoma"/>
      <w:sz w:val="16"/>
      <w:szCs w:val="16"/>
    </w:rPr>
  </w:style>
  <w:style w:type="character" w:customStyle="1" w:styleId="BalloonTextChar">
    <w:name w:val="Balloon Text Char"/>
    <w:basedOn w:val="DefaultParagraphFont"/>
    <w:link w:val="BalloonText"/>
    <w:uiPriority w:val="99"/>
    <w:semiHidden/>
    <w:rsid w:val="009E56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semiHidden/>
    <w:unhideWhenUsed/>
    <w:rsid w:val="00B03101"/>
    <w:rPr>
      <w:sz w:val="20"/>
      <w:szCs w:val="20"/>
    </w:rPr>
  </w:style>
  <w:style w:type="character" w:customStyle="1" w:styleId="CommentTextChar">
    <w:name w:val="Comment Text Char"/>
    <w:basedOn w:val="DefaultParagraphFont"/>
    <w:link w:val="CommentText"/>
    <w:uiPriority w:val="99"/>
    <w:semiHidden/>
    <w:rsid w:val="00B03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36D63"/>
    <w:pPr>
      <w:tabs>
        <w:tab w:val="center" w:pos="4513"/>
        <w:tab w:val="right" w:pos="9026"/>
      </w:tabs>
    </w:pPr>
  </w:style>
  <w:style w:type="character" w:customStyle="1" w:styleId="HeaderChar">
    <w:name w:val="Header Char"/>
    <w:basedOn w:val="DefaultParagraphFont"/>
    <w:link w:val="Header"/>
    <w:uiPriority w:val="99"/>
    <w:rsid w:val="0063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63"/>
    <w:pPr>
      <w:tabs>
        <w:tab w:val="center" w:pos="4513"/>
        <w:tab w:val="right" w:pos="9026"/>
      </w:tabs>
    </w:pPr>
  </w:style>
  <w:style w:type="character" w:customStyle="1" w:styleId="FooterChar">
    <w:name w:val="Footer Char"/>
    <w:basedOn w:val="DefaultParagraphFont"/>
    <w:link w:val="Footer"/>
    <w:uiPriority w:val="99"/>
    <w:rsid w:val="00636D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99"/>
    <w:rPr>
      <w:color w:val="0000FF" w:themeColor="hyperlink"/>
      <w:u w:val="single"/>
    </w:rPr>
  </w:style>
  <w:style w:type="paragraph" w:styleId="Revision">
    <w:name w:val="Revision"/>
    <w:hidden/>
    <w:uiPriority w:val="99"/>
    <w:semiHidden/>
    <w:rsid w:val="00BD0657"/>
    <w:pPr>
      <w:spacing w:after="0" w:line="240" w:lineRule="auto"/>
    </w:pPr>
    <w:rPr>
      <w:rFonts w:ascii="Times New Roman" w:eastAsia="Times New Roman" w:hAnsi="Times New Roman" w:cs="Times New Roman"/>
      <w:sz w:val="24"/>
      <w:szCs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36762"/>
    <w:rPr>
      <w:rFonts w:asciiTheme="minorHAnsi" w:eastAsiaTheme="minorHAnsi" w:hAnsiTheme="minorHAnsi" w:cstheme="minorBidi"/>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36762"/>
    <w:rPr>
      <w:sz w:val="20"/>
      <w:szCs w:val="20"/>
    </w:rPr>
  </w:style>
  <w:style w:type="character" w:customStyle="1" w:styleId="spelle">
    <w:name w:val="spelle"/>
    <w:basedOn w:val="DefaultParagraphFont"/>
    <w:rsid w:val="00EB32C9"/>
  </w:style>
  <w:style w:type="character" w:styleId="PlaceholderText">
    <w:name w:val="Placeholder Text"/>
    <w:basedOn w:val="DefaultParagraphFont"/>
    <w:uiPriority w:val="99"/>
    <w:semiHidden/>
    <w:rsid w:val="00FF7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0190">
      <w:bodyDiv w:val="1"/>
      <w:marLeft w:val="0"/>
      <w:marRight w:val="0"/>
      <w:marTop w:val="0"/>
      <w:marBottom w:val="0"/>
      <w:divBdr>
        <w:top w:val="none" w:sz="0" w:space="0" w:color="auto"/>
        <w:left w:val="none" w:sz="0" w:space="0" w:color="auto"/>
        <w:bottom w:val="none" w:sz="0" w:space="0" w:color="auto"/>
        <w:right w:val="none" w:sz="0" w:space="0" w:color="auto"/>
      </w:divBdr>
    </w:div>
    <w:div w:id="109515397">
      <w:bodyDiv w:val="1"/>
      <w:marLeft w:val="0"/>
      <w:marRight w:val="0"/>
      <w:marTop w:val="0"/>
      <w:marBottom w:val="0"/>
      <w:divBdr>
        <w:top w:val="none" w:sz="0" w:space="0" w:color="auto"/>
        <w:left w:val="none" w:sz="0" w:space="0" w:color="auto"/>
        <w:bottom w:val="none" w:sz="0" w:space="0" w:color="auto"/>
        <w:right w:val="none" w:sz="0" w:space="0" w:color="auto"/>
      </w:divBdr>
    </w:div>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312374843">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 w:id="16538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195E-A3BA-4B39-A701-6BCB4D03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5522</Words>
  <Characters>3148</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rīkojums “Grozījumi Eiropas Savienības struktūrfondu un Kohēzijas fonda 2014.–2020. gada plānošanas perioda darbības programmā “Izaugsme un nodarbinātība”””</vt:lpstr>
      <vt:lpstr/>
    </vt:vector>
  </TitlesOfParts>
  <Company>Finanšu ministrija</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“Grozījumi Eiropas Savienības struktūrfondu un Kohēzijas fonda 2014.–2020. gada plānošanas perioda darbības programmā “Izaugsme un nodarbinātība”””</dc:title>
  <dc:subject>Ministru kabineta sēdes protokollēmuma projekts</dc:subject>
  <dc:creator>jekaterina.sorokina@fm.gov.lv</dc:creator>
  <dc:description>Tālr.: 67083839, E-pasts: 
jekaterina.sorokina@fm.gov.lv</dc:description>
  <cp:lastModifiedBy>Finanšu ministrija</cp:lastModifiedBy>
  <cp:revision>52</cp:revision>
  <cp:lastPrinted>2020-01-03T13:22:00Z</cp:lastPrinted>
  <dcterms:created xsi:type="dcterms:W3CDTF">2019-11-06T14:02:00Z</dcterms:created>
  <dcterms:modified xsi:type="dcterms:W3CDTF">2020-01-07T14:51:00Z</dcterms:modified>
</cp:coreProperties>
</file>