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6D95" w14:textId="32E85829" w:rsidR="00F029BE" w:rsidRPr="005E1710" w:rsidRDefault="00B711FF" w:rsidP="00C554C5">
      <w:pPr>
        <w:spacing w:after="0" w:line="240" w:lineRule="auto"/>
        <w:jc w:val="center"/>
        <w:outlineLvl w:val="2"/>
        <w:rPr>
          <w:rFonts w:ascii="Times New Roman" w:eastAsia="Times New Roman" w:hAnsi="Times New Roman" w:cs="Times New Roman"/>
          <w:b/>
          <w:bCs/>
          <w:sz w:val="24"/>
          <w:szCs w:val="24"/>
        </w:rPr>
      </w:pPr>
      <w:bookmarkStart w:id="0" w:name="OLE_LINK1"/>
      <w:bookmarkStart w:id="1" w:name="OLE_LINK2"/>
      <w:r>
        <w:rPr>
          <w:rFonts w:ascii="Times New Roman" w:hAnsi="Times New Roman" w:cs="Times New Roman"/>
          <w:b/>
          <w:bCs/>
          <w:color w:val="000000"/>
          <w:sz w:val="24"/>
          <w:szCs w:val="24"/>
        </w:rPr>
        <w:t xml:space="preserve"> </w:t>
      </w:r>
      <w:r w:rsidR="00F029BE" w:rsidRPr="005E1710">
        <w:rPr>
          <w:rFonts w:ascii="Times New Roman" w:hAnsi="Times New Roman" w:cs="Times New Roman"/>
          <w:b/>
          <w:bCs/>
          <w:color w:val="000000"/>
          <w:sz w:val="24"/>
          <w:szCs w:val="24"/>
        </w:rPr>
        <w:t>Minist</w:t>
      </w:r>
      <w:r w:rsidR="003F767F" w:rsidRPr="005E1710">
        <w:rPr>
          <w:rFonts w:ascii="Times New Roman" w:hAnsi="Times New Roman" w:cs="Times New Roman"/>
          <w:b/>
          <w:bCs/>
          <w:color w:val="000000"/>
          <w:sz w:val="24"/>
          <w:szCs w:val="24"/>
        </w:rPr>
        <w:t>ru kabineta noteikumu projekta “</w:t>
      </w:r>
      <w:r w:rsidR="005E1710" w:rsidRPr="005E1710">
        <w:rPr>
          <w:rFonts w:ascii="Times New Roman" w:hAnsi="Times New Roman" w:cs="Times New Roman"/>
          <w:b/>
          <w:bCs/>
          <w:color w:val="000000"/>
          <w:sz w:val="24"/>
          <w:szCs w:val="24"/>
          <w:lang w:eastAsia="lv-LV"/>
        </w:rPr>
        <w:t>Grozījums Ministru kabineta 2009. gada 25.</w:t>
      </w:r>
      <w:r w:rsidR="005E1710">
        <w:rPr>
          <w:rFonts w:ascii="Times New Roman" w:hAnsi="Times New Roman" w:cs="Times New Roman"/>
          <w:b/>
          <w:bCs/>
          <w:color w:val="000000"/>
          <w:sz w:val="24"/>
          <w:szCs w:val="24"/>
          <w:lang w:eastAsia="lv-LV"/>
        </w:rPr>
        <w:t> </w:t>
      </w:r>
      <w:r w:rsidR="005E1710" w:rsidRPr="005E1710">
        <w:rPr>
          <w:rFonts w:ascii="Times New Roman" w:hAnsi="Times New Roman" w:cs="Times New Roman"/>
          <w:b/>
          <w:bCs/>
          <w:color w:val="000000"/>
          <w:sz w:val="24"/>
          <w:szCs w:val="24"/>
          <w:lang w:eastAsia="lv-LV"/>
        </w:rPr>
        <w:t>augusta noteikumos Nr. 950 “</w:t>
      </w:r>
      <w:r w:rsidR="005E1710" w:rsidRPr="005E1710">
        <w:rPr>
          <w:rFonts w:ascii="Times New Roman" w:hAnsi="Times New Roman" w:cs="Times New Roman"/>
          <w:b/>
          <w:sz w:val="24"/>
          <w:szCs w:val="24"/>
        </w:rPr>
        <w:t>Nelaimes gadījumu darbā izmeklēšanas un uzskaites kārtība</w:t>
      </w:r>
      <w:r w:rsidR="003F767F" w:rsidRPr="005E1710">
        <w:rPr>
          <w:rFonts w:ascii="Times New Roman" w:hAnsi="Times New Roman" w:cs="Times New Roman"/>
          <w:b/>
          <w:sz w:val="24"/>
          <w:szCs w:val="24"/>
        </w:rPr>
        <w:t>”</w:t>
      </w:r>
      <w:r w:rsidR="00F029BE" w:rsidRPr="005E1710">
        <w:rPr>
          <w:rFonts w:ascii="Times New Roman" w:hAnsi="Times New Roman" w:cs="Times New Roman"/>
          <w:b/>
          <w:bCs/>
          <w:color w:val="000000"/>
          <w:sz w:val="24"/>
          <w:szCs w:val="24"/>
        </w:rPr>
        <w:t xml:space="preserve">” </w:t>
      </w:r>
      <w:r w:rsidR="00F029BE" w:rsidRPr="005E1710">
        <w:rPr>
          <w:rFonts w:ascii="Times New Roman" w:eastAsia="Times New Roman" w:hAnsi="Times New Roman" w:cs="Times New Roman"/>
          <w:b/>
          <w:bCs/>
          <w:sz w:val="24"/>
          <w:szCs w:val="24"/>
        </w:rPr>
        <w:t>sākotnējās ietekmes novērtējuma ziņojums (anotācija</w:t>
      </w:r>
      <w:bookmarkEnd w:id="0"/>
      <w:bookmarkEnd w:id="1"/>
      <w:r w:rsidR="00F029BE" w:rsidRPr="005E1710">
        <w:rPr>
          <w:rFonts w:ascii="Times New Roman" w:eastAsia="Times New Roman" w:hAnsi="Times New Roman" w:cs="Times New Roman"/>
          <w:b/>
          <w:bCs/>
          <w:sz w:val="24"/>
          <w:szCs w:val="24"/>
        </w:rPr>
        <w:t>)</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924"/>
      </w:tblGrid>
      <w:tr w:rsidR="00382704" w:rsidRPr="00AD37B6" w14:paraId="3169171C" w14:textId="77777777" w:rsidTr="003460FD">
        <w:trPr>
          <w:cantSplit/>
        </w:trPr>
        <w:tc>
          <w:tcPr>
            <w:tcW w:w="9175" w:type="dxa"/>
            <w:gridSpan w:val="2"/>
            <w:shd w:val="clear" w:color="auto" w:fill="FFFFFF"/>
            <w:vAlign w:val="center"/>
            <w:hideMark/>
          </w:tcPr>
          <w:p w14:paraId="2651F678" w14:textId="77777777" w:rsidR="00382704" w:rsidRPr="004F7ED1" w:rsidRDefault="00382704" w:rsidP="00382704">
            <w:pPr>
              <w:spacing w:after="0" w:line="240" w:lineRule="auto"/>
              <w:jc w:val="center"/>
              <w:rPr>
                <w:rFonts w:ascii="Times New Roman" w:hAnsi="Times New Roman" w:cs="Times New Roman"/>
                <w:b/>
                <w:iCs/>
                <w:sz w:val="24"/>
                <w:szCs w:val="24"/>
              </w:rPr>
            </w:pPr>
            <w:r w:rsidRPr="004F7ED1">
              <w:rPr>
                <w:rFonts w:ascii="Times New Roman" w:hAnsi="Times New Roman" w:cs="Times New Roman"/>
                <w:b/>
                <w:iCs/>
                <w:sz w:val="24"/>
                <w:szCs w:val="24"/>
              </w:rPr>
              <w:t>Tiesību akta projekta anotācijas kopsavilkums</w:t>
            </w:r>
          </w:p>
        </w:tc>
      </w:tr>
      <w:tr w:rsidR="00382704" w:rsidRPr="00AD37B6" w14:paraId="0ECAF3D8" w14:textId="77777777" w:rsidTr="005E1710">
        <w:trPr>
          <w:cantSplit/>
          <w:trHeight w:val="1072"/>
        </w:trPr>
        <w:tc>
          <w:tcPr>
            <w:tcW w:w="3251" w:type="dxa"/>
            <w:shd w:val="clear" w:color="auto" w:fill="FFFFFF"/>
            <w:hideMark/>
          </w:tcPr>
          <w:p w14:paraId="27A86BE2" w14:textId="77777777" w:rsidR="00382704" w:rsidRPr="004F7ED1" w:rsidRDefault="00382704" w:rsidP="00A4555F">
            <w:pPr>
              <w:spacing w:after="0" w:line="240" w:lineRule="auto"/>
              <w:rPr>
                <w:rFonts w:ascii="Times New Roman" w:hAnsi="Times New Roman" w:cs="Times New Roman"/>
                <w:iCs/>
                <w:sz w:val="24"/>
                <w:szCs w:val="24"/>
              </w:rPr>
            </w:pPr>
            <w:r w:rsidRPr="004F7ED1">
              <w:rPr>
                <w:rFonts w:ascii="Times New Roman" w:hAnsi="Times New Roman" w:cs="Times New Roman"/>
                <w:iCs/>
                <w:sz w:val="24"/>
                <w:szCs w:val="24"/>
              </w:rPr>
              <w:t>Mērķis, risinājums un projekta spēkā stāšanās laiks (500 zīmes bez atstarpēm)</w:t>
            </w:r>
          </w:p>
        </w:tc>
        <w:tc>
          <w:tcPr>
            <w:tcW w:w="5924" w:type="dxa"/>
            <w:shd w:val="clear" w:color="auto" w:fill="FFFFFF"/>
            <w:hideMark/>
          </w:tcPr>
          <w:p w14:paraId="7284EFF8" w14:textId="32243E26" w:rsidR="00DE3FB7" w:rsidRDefault="00DC73AE" w:rsidP="00CF29A1">
            <w:pPr>
              <w:spacing w:after="0" w:line="240" w:lineRule="auto"/>
              <w:jc w:val="both"/>
              <w:rPr>
                <w:rFonts w:ascii="Times New Roman" w:hAnsi="Times New Roman" w:cs="Times New Roman"/>
                <w:sz w:val="24"/>
                <w:szCs w:val="24"/>
              </w:rPr>
            </w:pPr>
            <w:r w:rsidRPr="00471EC4">
              <w:rPr>
                <w:rFonts w:ascii="Times New Roman" w:eastAsia="Times New Roman" w:hAnsi="Times New Roman" w:cs="Times New Roman"/>
                <w:iCs/>
                <w:sz w:val="24"/>
                <w:szCs w:val="24"/>
                <w:lang w:eastAsia="lv-LV"/>
              </w:rPr>
              <w:t xml:space="preserve">Ministru kabineta noteikumu projekta mērķis </w:t>
            </w:r>
            <w:r>
              <w:rPr>
                <w:rFonts w:ascii="Times New Roman" w:eastAsia="Times New Roman" w:hAnsi="Times New Roman" w:cs="Times New Roman"/>
                <w:iCs/>
                <w:sz w:val="24"/>
                <w:szCs w:val="24"/>
                <w:lang w:eastAsia="lv-LV"/>
              </w:rPr>
              <w:t xml:space="preserve">ir noteikt, ka </w:t>
            </w:r>
            <w:r w:rsidRPr="00471EC4">
              <w:rPr>
                <w:rFonts w:ascii="Times New Roman" w:hAnsi="Times New Roman" w:cs="Times New Roman"/>
                <w:sz w:val="24"/>
                <w:szCs w:val="24"/>
              </w:rPr>
              <w:t>M</w:t>
            </w:r>
            <w:r>
              <w:rPr>
                <w:rFonts w:ascii="Times New Roman" w:hAnsi="Times New Roman" w:cs="Times New Roman"/>
                <w:sz w:val="24"/>
                <w:szCs w:val="24"/>
              </w:rPr>
              <w:t>inistru kabineta 2009. gada 25. </w:t>
            </w:r>
            <w:r w:rsidRPr="00471EC4">
              <w:rPr>
                <w:rFonts w:ascii="Times New Roman" w:hAnsi="Times New Roman" w:cs="Times New Roman"/>
                <w:sz w:val="24"/>
                <w:szCs w:val="24"/>
              </w:rPr>
              <w:t>augusta noteikum</w:t>
            </w:r>
            <w:r>
              <w:rPr>
                <w:rFonts w:ascii="Times New Roman" w:hAnsi="Times New Roman" w:cs="Times New Roman"/>
                <w:sz w:val="24"/>
                <w:szCs w:val="24"/>
              </w:rPr>
              <w:t>i</w:t>
            </w:r>
            <w:r w:rsidRPr="00471EC4">
              <w:rPr>
                <w:rFonts w:ascii="Times New Roman" w:hAnsi="Times New Roman" w:cs="Times New Roman"/>
                <w:sz w:val="24"/>
                <w:szCs w:val="24"/>
              </w:rPr>
              <w:t xml:space="preserve"> Nr. 950 “Nelaimes gadījumu darbā izmeklēšanas un uzskaites kārtība” (turpmāk – Noteikumi) neattiecas uz nelaimes gadījumiem, kas notikuši ar</w:t>
            </w:r>
            <w:r w:rsidRPr="00471EC4">
              <w:rPr>
                <w:rFonts w:ascii="Times New Roman" w:eastAsia="Times New Roman" w:hAnsi="Times New Roman" w:cs="Times New Roman"/>
                <w:iCs/>
                <w:sz w:val="24"/>
                <w:szCs w:val="24"/>
                <w:lang w:eastAsia="lv-LV"/>
              </w:rPr>
              <w:t xml:space="preserve"> </w:t>
            </w:r>
            <w:r w:rsidRPr="00471EC4">
              <w:rPr>
                <w:rFonts w:ascii="Times New Roman" w:hAnsi="Times New Roman" w:cs="Times New Roman"/>
                <w:sz w:val="24"/>
                <w:szCs w:val="24"/>
              </w:rPr>
              <w:t>valsts drošības iestāžu amatpersonām un darbiniekiem.</w:t>
            </w:r>
          </w:p>
          <w:p w14:paraId="71614FEB" w14:textId="3D43F118" w:rsidR="00DE3FB7" w:rsidRPr="00471EC4" w:rsidRDefault="00DE3FB7" w:rsidP="00DE3FB7">
            <w:pPr>
              <w:spacing w:after="0" w:line="240" w:lineRule="auto"/>
              <w:ind w:firstLine="709"/>
              <w:jc w:val="both"/>
              <w:rPr>
                <w:rFonts w:ascii="Times New Roman" w:eastAsia="Times New Roman" w:hAnsi="Times New Roman" w:cs="Times New Roman"/>
                <w:iCs/>
                <w:sz w:val="24"/>
                <w:szCs w:val="24"/>
                <w:lang w:eastAsia="lv-LV"/>
              </w:rPr>
            </w:pPr>
            <w:r w:rsidRPr="00A308CE">
              <w:rPr>
                <w:rFonts w:ascii="Times New Roman" w:eastAsia="Times New Roman" w:hAnsi="Times New Roman" w:cs="Times New Roman"/>
                <w:sz w:val="24"/>
                <w:szCs w:val="24"/>
                <w:lang w:eastAsia="lv-LV"/>
              </w:rPr>
              <w:t xml:space="preserve">Ministru kabineta noteikumu projekts stājas spēkā </w:t>
            </w:r>
            <w:r w:rsidRPr="00A308CE">
              <w:rPr>
                <w:rFonts w:ascii="Times New Roman" w:hAnsi="Times New Roman" w:cs="Times New Roman"/>
                <w:sz w:val="24"/>
                <w:szCs w:val="24"/>
              </w:rPr>
              <w:t>nākamajā dienā pēc t</w:t>
            </w:r>
            <w:r>
              <w:rPr>
                <w:rFonts w:ascii="Times New Roman" w:hAnsi="Times New Roman" w:cs="Times New Roman"/>
                <w:sz w:val="24"/>
                <w:szCs w:val="24"/>
              </w:rPr>
              <w:t>ā</w:t>
            </w:r>
            <w:r w:rsidRPr="00A308CE">
              <w:rPr>
                <w:rFonts w:ascii="Times New Roman" w:hAnsi="Times New Roman" w:cs="Times New Roman"/>
                <w:sz w:val="24"/>
                <w:szCs w:val="24"/>
              </w:rPr>
              <w:t xml:space="preserve"> izsludināšanas</w:t>
            </w:r>
            <w:r w:rsidRPr="00A308CE">
              <w:rPr>
                <w:rFonts w:ascii="Times New Roman" w:eastAsia="Times New Roman" w:hAnsi="Times New Roman" w:cs="Times New Roman"/>
                <w:sz w:val="24"/>
                <w:szCs w:val="24"/>
                <w:lang w:eastAsia="lv-LV"/>
              </w:rPr>
              <w:t>.</w:t>
            </w:r>
          </w:p>
          <w:p w14:paraId="37388820" w14:textId="5E323D23" w:rsidR="00AF5559" w:rsidRPr="00471EC4" w:rsidRDefault="00AF5559" w:rsidP="00DC45F9">
            <w:pPr>
              <w:spacing w:after="0" w:line="240" w:lineRule="auto"/>
              <w:ind w:firstLine="709"/>
              <w:jc w:val="both"/>
              <w:rPr>
                <w:rFonts w:ascii="Times New Roman" w:eastAsia="Times New Roman" w:hAnsi="Times New Roman" w:cs="Times New Roman"/>
                <w:sz w:val="24"/>
                <w:szCs w:val="24"/>
              </w:rPr>
            </w:pPr>
          </w:p>
        </w:tc>
      </w:tr>
    </w:tbl>
    <w:p w14:paraId="5C4A37F7" w14:textId="134246CF"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913"/>
      </w:tblGrid>
      <w:tr w:rsidR="00F13FF0" w:rsidRPr="00B9527F" w14:paraId="7FD91FED" w14:textId="77777777" w:rsidTr="0019306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193066">
        <w:trPr>
          <w:trHeight w:val="405"/>
        </w:trPr>
        <w:tc>
          <w:tcPr>
            <w:tcW w:w="247"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23" w:type="pct"/>
            <w:tcBorders>
              <w:top w:val="outset" w:sz="6" w:space="0" w:color="414142"/>
              <w:left w:val="outset" w:sz="6" w:space="0" w:color="414142"/>
              <w:bottom w:val="outset" w:sz="6" w:space="0" w:color="414142"/>
              <w:right w:val="outset" w:sz="6" w:space="0" w:color="414142"/>
            </w:tcBorders>
            <w:hideMark/>
          </w:tcPr>
          <w:p w14:paraId="3C84B832" w14:textId="42FC12D3" w:rsidR="005E1710" w:rsidRDefault="00F029BE" w:rsidP="005E1710">
            <w:pPr>
              <w:spacing w:after="0" w:line="240" w:lineRule="auto"/>
              <w:ind w:right="82"/>
              <w:jc w:val="both"/>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 xml:space="preserve">1. </w:t>
            </w:r>
            <w:r w:rsidR="005E1710">
              <w:rPr>
                <w:rFonts w:ascii="Times New Roman" w:eastAsia="Times New Roman" w:hAnsi="Times New Roman"/>
                <w:sz w:val="24"/>
                <w:szCs w:val="24"/>
                <w:lang w:eastAsia="lv-LV"/>
              </w:rPr>
              <w:t xml:space="preserve">Likums “Grozījumi Valsts drošības iestāžu likumā”. </w:t>
            </w:r>
            <w:r w:rsidR="001861CA">
              <w:rPr>
                <w:rFonts w:ascii="Times New Roman" w:eastAsia="Times New Roman" w:hAnsi="Times New Roman"/>
                <w:bCs/>
                <w:color w:val="000000"/>
                <w:sz w:val="24"/>
                <w:szCs w:val="24"/>
                <w:lang w:eastAsia="lv-LV"/>
              </w:rPr>
              <w:t>Stājā</w:t>
            </w:r>
            <w:r w:rsidR="005E1710">
              <w:rPr>
                <w:rFonts w:ascii="Times New Roman" w:eastAsia="Times New Roman" w:hAnsi="Times New Roman"/>
                <w:bCs/>
                <w:color w:val="000000"/>
                <w:sz w:val="24"/>
                <w:szCs w:val="24"/>
                <w:lang w:eastAsia="lv-LV"/>
              </w:rPr>
              <w:t>s spēkā 2019. gada 1. janvārī.</w:t>
            </w:r>
          </w:p>
          <w:p w14:paraId="49F4407E" w14:textId="603D2D14" w:rsidR="004D5AA0" w:rsidRPr="005E1710" w:rsidRDefault="00C335B7" w:rsidP="005E1710">
            <w:pPr>
              <w:spacing w:after="0" w:line="240" w:lineRule="auto"/>
              <w:ind w:right="82"/>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2. </w:t>
            </w:r>
            <w:r w:rsidR="003F767F" w:rsidRPr="00D96422">
              <w:rPr>
                <w:rFonts w:ascii="Times New Roman" w:eastAsia="Times New Roman" w:hAnsi="Times New Roman"/>
                <w:sz w:val="24"/>
                <w:szCs w:val="24"/>
                <w:lang w:eastAsia="lv-LV"/>
              </w:rPr>
              <w:t>L</w:t>
            </w:r>
            <w:r w:rsidR="003F767F" w:rsidRPr="00D96422">
              <w:rPr>
                <w:rFonts w:ascii="Times New Roman" w:eastAsia="Times New Roman" w:hAnsi="Times New Roman"/>
                <w:sz w:val="24"/>
                <w:lang w:eastAsia="lv-LV"/>
              </w:rPr>
              <w:t>ikum</w:t>
            </w:r>
            <w:r w:rsidR="003F767F">
              <w:rPr>
                <w:rFonts w:ascii="Times New Roman" w:eastAsia="Times New Roman" w:hAnsi="Times New Roman"/>
                <w:sz w:val="24"/>
                <w:lang w:eastAsia="lv-LV"/>
              </w:rPr>
              <w:t>s</w:t>
            </w:r>
            <w:r w:rsidR="003F767F" w:rsidRPr="00D96422">
              <w:rPr>
                <w:rFonts w:ascii="Times New Roman" w:eastAsia="Times New Roman" w:hAnsi="Times New Roman"/>
                <w:sz w:val="24"/>
                <w:lang w:eastAsia="lv-LV"/>
              </w:rPr>
              <w:t xml:space="preserve"> “</w:t>
            </w:r>
            <w:r w:rsidR="003F767F" w:rsidRPr="00D96422">
              <w:rPr>
                <w:rFonts w:ascii="Times New Roman" w:eastAsia="Times New Roman" w:hAnsi="Times New Roman"/>
                <w:bCs/>
                <w:sz w:val="24"/>
                <w:szCs w:val="24"/>
                <w:lang w:eastAsia="lv-LV"/>
              </w:rPr>
              <w:t>Grozījumi Iekšlietu ministrijas sistēmas iestāžu un Ieslodzījuma vietu pārvaldes amatpersonu ar speciālajām dienesta pakāpēm dienesta gaitas likumā”.</w:t>
            </w:r>
            <w:r w:rsidR="001861CA">
              <w:rPr>
                <w:rFonts w:ascii="Times New Roman" w:eastAsia="Times New Roman" w:hAnsi="Times New Roman"/>
                <w:bCs/>
                <w:sz w:val="24"/>
                <w:szCs w:val="24"/>
                <w:lang w:eastAsia="lv-LV"/>
              </w:rPr>
              <w:t xml:space="preserve"> Stājā</w:t>
            </w:r>
            <w:r w:rsidR="003F767F">
              <w:rPr>
                <w:rFonts w:ascii="Times New Roman" w:eastAsia="Times New Roman" w:hAnsi="Times New Roman"/>
                <w:bCs/>
                <w:sz w:val="24"/>
                <w:szCs w:val="24"/>
                <w:lang w:eastAsia="lv-LV"/>
              </w:rPr>
              <w:t>s</w:t>
            </w:r>
            <w:r w:rsidR="003F767F" w:rsidRPr="00D96422">
              <w:rPr>
                <w:rFonts w:ascii="Times New Roman" w:eastAsia="Times New Roman" w:hAnsi="Times New Roman"/>
                <w:bCs/>
                <w:sz w:val="24"/>
                <w:szCs w:val="24"/>
                <w:lang w:eastAsia="lv-LV"/>
              </w:rPr>
              <w:t xml:space="preserve"> spēkā 2019. gada 1. janvārī.</w:t>
            </w:r>
          </w:p>
        </w:tc>
      </w:tr>
      <w:tr w:rsidR="00F13FF0" w:rsidRPr="00B9527F" w14:paraId="27BA0D56"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60C62006" w14:textId="46895738" w:rsidR="00D41064" w:rsidRDefault="004D15A9" w:rsidP="00DA596D">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DE3DF8E" w14:textId="77777777" w:rsidR="004D15A9" w:rsidRPr="00D41064" w:rsidRDefault="004D15A9" w:rsidP="00471EC4">
            <w:pPr>
              <w:rPr>
                <w:rFonts w:ascii="Times New Roman" w:eastAsia="Times New Roman" w:hAnsi="Times New Roman" w:cs="Times New Roman"/>
                <w:sz w:val="24"/>
                <w:szCs w:val="24"/>
                <w:lang w:eastAsia="lv-LV"/>
              </w:rPr>
            </w:pPr>
          </w:p>
        </w:tc>
        <w:tc>
          <w:tcPr>
            <w:tcW w:w="3223" w:type="pct"/>
            <w:tcBorders>
              <w:top w:val="outset" w:sz="6" w:space="0" w:color="414142"/>
              <w:left w:val="outset" w:sz="6" w:space="0" w:color="414142"/>
              <w:bottom w:val="outset" w:sz="6" w:space="0" w:color="414142"/>
              <w:right w:val="outset" w:sz="6" w:space="0" w:color="414142"/>
            </w:tcBorders>
          </w:tcPr>
          <w:p w14:paraId="5712FC88" w14:textId="1AE163FE" w:rsidR="0046523A" w:rsidRDefault="00312D27" w:rsidP="0043596F">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Šobrīd Ministru kabineta 2009. gada 25. augusta noteikumi Nr. 950 “Nelaimes gadījumu darbā izmeklēšanas un uzskaites kārtība”</w:t>
            </w:r>
            <w:r w:rsidR="00B711FF">
              <w:rPr>
                <w:rFonts w:ascii="Times New Roman" w:hAnsi="Times New Roman" w:cs="Times New Roman"/>
                <w:sz w:val="24"/>
                <w:szCs w:val="24"/>
              </w:rPr>
              <w:t xml:space="preserve"> (turpmāk – Noteikumi)</w:t>
            </w:r>
            <w:r>
              <w:rPr>
                <w:rFonts w:ascii="Times New Roman" w:hAnsi="Times New Roman" w:cs="Times New Roman"/>
                <w:sz w:val="24"/>
                <w:szCs w:val="24"/>
              </w:rPr>
              <w:t xml:space="preserve"> nosaka vispārīgo nelaimes gadījumu darbā izmeklēšanas un uzskaites kārtību. </w:t>
            </w:r>
            <w:r w:rsidR="000975ED">
              <w:rPr>
                <w:rFonts w:ascii="Times New Roman" w:hAnsi="Times New Roman" w:cs="Times New Roman"/>
                <w:sz w:val="24"/>
                <w:szCs w:val="24"/>
              </w:rPr>
              <w:t>N</w:t>
            </w:r>
            <w:r>
              <w:rPr>
                <w:rFonts w:ascii="Times New Roman" w:hAnsi="Times New Roman" w:cs="Times New Roman"/>
                <w:sz w:val="24"/>
                <w:szCs w:val="24"/>
              </w:rPr>
              <w:t xml:space="preserve">oteikumu 4. punkts paredz, ka tie neattiecas uz nelaimes gadījumiem, kas notikuši ar Iekšlietu ministrijas sistēmas iestāžu amatpersonām ar speciālajām dienesta pakāpēm un ar Aizsardzības ministrijas padotībā esošo struktūrvienību militārpersonām. Ņemot vērā minēto dienestu darbības specifiku un no tā izrietošo sociālo garantiju kopumu, uz tiem ir attiecināta </w:t>
            </w:r>
            <w:r w:rsidR="00985102">
              <w:rPr>
                <w:rFonts w:ascii="Times New Roman" w:hAnsi="Times New Roman" w:cs="Times New Roman"/>
                <w:sz w:val="24"/>
                <w:szCs w:val="24"/>
              </w:rPr>
              <w:t xml:space="preserve">atšķirīga </w:t>
            </w:r>
            <w:r>
              <w:rPr>
                <w:rFonts w:ascii="Times New Roman" w:hAnsi="Times New Roman" w:cs="Times New Roman"/>
                <w:sz w:val="24"/>
                <w:szCs w:val="24"/>
              </w:rPr>
              <w:t>kārtība, kādā tiek izmeklēti un uzskaitīti nelaimes gadījumi darbā.</w:t>
            </w:r>
            <w:r w:rsidR="0051733B">
              <w:rPr>
                <w:rFonts w:ascii="Times New Roman" w:hAnsi="Times New Roman" w:cs="Times New Roman"/>
                <w:sz w:val="24"/>
                <w:szCs w:val="24"/>
              </w:rPr>
              <w:t xml:space="preserve"> </w:t>
            </w:r>
            <w:r w:rsidR="0051733B" w:rsidRPr="006E4900">
              <w:rPr>
                <w:rFonts w:ascii="Times New Roman" w:hAnsi="Times New Roman" w:cs="Times New Roman"/>
                <w:sz w:val="24"/>
                <w:szCs w:val="24"/>
              </w:rPr>
              <w:t>Attiecībā uz nelaimes gadījumu darbā izmeklēšanu un uzskaiti, uz Satversmes aizsardzības birojā un uz Militārās izlūkošanas un drošības dienestā nodarbinātaj</w:t>
            </w:r>
            <w:r w:rsidR="0051733B">
              <w:rPr>
                <w:rFonts w:ascii="Times New Roman" w:hAnsi="Times New Roman" w:cs="Times New Roman"/>
                <w:sz w:val="24"/>
                <w:szCs w:val="24"/>
              </w:rPr>
              <w:t>iem</w:t>
            </w:r>
            <w:r w:rsidR="0051733B" w:rsidRPr="006E4900">
              <w:rPr>
                <w:rFonts w:ascii="Times New Roman" w:hAnsi="Times New Roman" w:cs="Times New Roman"/>
                <w:sz w:val="24"/>
                <w:szCs w:val="24"/>
              </w:rPr>
              <w:t xml:space="preserve"> ir attiecināma kārtība, kādu paredz </w:t>
            </w:r>
            <w:r w:rsidR="0051733B" w:rsidRPr="006E4900">
              <w:rPr>
                <w:rFonts w:ascii="Times New Roman" w:hAnsi="Times New Roman" w:cs="Times New Roman"/>
                <w:bCs/>
                <w:sz w:val="24"/>
                <w:szCs w:val="24"/>
                <w:lang w:eastAsia="lv-LV"/>
              </w:rPr>
              <w:t>Noteikumi</w:t>
            </w:r>
            <w:r w:rsidR="00347AFD">
              <w:rPr>
                <w:rFonts w:ascii="Times New Roman" w:hAnsi="Times New Roman" w:cs="Times New Roman"/>
                <w:bCs/>
                <w:sz w:val="24"/>
                <w:szCs w:val="24"/>
                <w:lang w:eastAsia="lv-LV"/>
              </w:rPr>
              <w:t>.</w:t>
            </w:r>
          </w:p>
          <w:p w14:paraId="100D2908" w14:textId="77777777" w:rsidR="009F0F9E" w:rsidRDefault="00985102" w:rsidP="0043596F">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Līdz 2019. gada 1. janvārim </w:t>
            </w:r>
            <w:r w:rsidRPr="00D96422">
              <w:rPr>
                <w:rFonts w:ascii="Times New Roman" w:hAnsi="Times New Roman" w:cs="Times New Roman"/>
                <w:sz w:val="24"/>
                <w:szCs w:val="24"/>
              </w:rPr>
              <w:t xml:space="preserve">uz </w:t>
            </w:r>
            <w:r>
              <w:rPr>
                <w:rFonts w:ascii="Times New Roman" w:hAnsi="Times New Roman" w:cs="Times New Roman"/>
                <w:sz w:val="24"/>
                <w:szCs w:val="24"/>
              </w:rPr>
              <w:t xml:space="preserve">Valsts drošības dienesta (iepriekšējais nosaukums </w:t>
            </w:r>
            <w:r w:rsidR="00E263DB">
              <w:rPr>
                <w:rFonts w:ascii="Times New Roman" w:hAnsi="Times New Roman" w:cs="Times New Roman"/>
                <w:sz w:val="24"/>
                <w:szCs w:val="24"/>
              </w:rPr>
              <w:t>–</w:t>
            </w:r>
            <w:r>
              <w:rPr>
                <w:rFonts w:ascii="Times New Roman" w:hAnsi="Times New Roman" w:cs="Times New Roman"/>
                <w:sz w:val="24"/>
                <w:szCs w:val="24"/>
              </w:rPr>
              <w:t xml:space="preserve"> Drošības policija; turpmāk – Iestāde)</w:t>
            </w:r>
            <w:r w:rsidRPr="00D96422">
              <w:rPr>
                <w:rFonts w:ascii="Times New Roman" w:hAnsi="Times New Roman" w:cs="Times New Roman"/>
                <w:sz w:val="24"/>
                <w:szCs w:val="24"/>
              </w:rPr>
              <w:t xml:space="preserve"> amatpersonām </w:t>
            </w:r>
            <w:r>
              <w:rPr>
                <w:rFonts w:ascii="Times New Roman" w:hAnsi="Times New Roman" w:cs="Times New Roman"/>
                <w:sz w:val="24"/>
                <w:szCs w:val="24"/>
              </w:rPr>
              <w:t>bija</w:t>
            </w:r>
            <w:r w:rsidRPr="00D96422">
              <w:rPr>
                <w:rFonts w:ascii="Times New Roman" w:hAnsi="Times New Roman" w:cs="Times New Roman"/>
                <w:sz w:val="24"/>
                <w:szCs w:val="24"/>
              </w:rPr>
              <w:t xml:space="preserve"> </w:t>
            </w:r>
            <w:r w:rsidR="00312D27" w:rsidRPr="00D96422">
              <w:rPr>
                <w:rFonts w:ascii="Times New Roman" w:hAnsi="Times New Roman" w:cs="Times New Roman"/>
                <w:sz w:val="24"/>
                <w:szCs w:val="24"/>
              </w:rPr>
              <w:t xml:space="preserve">attiecināmi Ministru kabineta </w:t>
            </w:r>
            <w:r w:rsidR="00312D27">
              <w:rPr>
                <w:rFonts w:ascii="Times New Roman" w:hAnsi="Times New Roman" w:cs="Times New Roman"/>
                <w:bCs/>
                <w:sz w:val="24"/>
                <w:szCs w:val="24"/>
              </w:rPr>
              <w:t>2016. gada 1. marta noteikumi Nr. 116</w:t>
            </w:r>
            <w:r w:rsidR="00312D27" w:rsidRPr="00D96422">
              <w:rPr>
                <w:rFonts w:ascii="Times New Roman" w:hAnsi="Times New Roman" w:cs="Times New Roman"/>
                <w:bCs/>
                <w:sz w:val="24"/>
                <w:szCs w:val="24"/>
              </w:rPr>
              <w:t xml:space="preserve"> “</w:t>
            </w:r>
            <w:r w:rsidR="00312D27">
              <w:rPr>
                <w:rFonts w:ascii="Times New Roman" w:hAnsi="Times New Roman" w:cs="Times New Roman"/>
                <w:bCs/>
                <w:sz w:val="24"/>
                <w:szCs w:val="24"/>
              </w:rPr>
              <w:t>Kārtība, kādā izmeklē un uzskaita nelaimes gadījumus darbā, kas notikuši ar Iekšlietu ministrijas sistēmas iestāžu un Ieslodzījuma vietu pārvaldes amatpersonām ar speciālajām dienesta pakāpēm</w:t>
            </w:r>
            <w:r w:rsidR="00312D27" w:rsidRPr="00D96422">
              <w:rPr>
                <w:rFonts w:ascii="Times New Roman" w:hAnsi="Times New Roman" w:cs="Times New Roman"/>
                <w:bCs/>
                <w:sz w:val="24"/>
                <w:szCs w:val="24"/>
              </w:rPr>
              <w:t>”.</w:t>
            </w:r>
            <w:r w:rsidR="00312D27">
              <w:rPr>
                <w:rFonts w:ascii="Times New Roman" w:hAnsi="Times New Roman" w:cs="Times New Roman"/>
                <w:bCs/>
                <w:sz w:val="24"/>
                <w:szCs w:val="24"/>
              </w:rPr>
              <w:t xml:space="preserve"> Taču </w:t>
            </w:r>
            <w:r w:rsidR="008A3432">
              <w:rPr>
                <w:rFonts w:ascii="Times New Roman" w:hAnsi="Times New Roman" w:cs="Times New Roman"/>
                <w:bCs/>
                <w:sz w:val="24"/>
                <w:szCs w:val="24"/>
              </w:rPr>
              <w:t xml:space="preserve">ar </w:t>
            </w:r>
            <w:r w:rsidR="00312D27">
              <w:rPr>
                <w:rFonts w:ascii="Times New Roman" w:hAnsi="Times New Roman" w:cs="Times New Roman"/>
                <w:bCs/>
                <w:sz w:val="24"/>
                <w:szCs w:val="24"/>
              </w:rPr>
              <w:t>l</w:t>
            </w:r>
            <w:r w:rsidR="00312D27" w:rsidRPr="00D96422">
              <w:rPr>
                <w:rFonts w:ascii="Times New Roman" w:hAnsi="Times New Roman" w:cs="Times New Roman"/>
                <w:sz w:val="24"/>
                <w:szCs w:val="24"/>
              </w:rPr>
              <w:t>ikum</w:t>
            </w:r>
            <w:r w:rsidR="008A3432">
              <w:rPr>
                <w:rFonts w:ascii="Times New Roman" w:hAnsi="Times New Roman" w:cs="Times New Roman"/>
                <w:sz w:val="24"/>
                <w:szCs w:val="24"/>
              </w:rPr>
              <w:t>u</w:t>
            </w:r>
            <w:r w:rsidR="00312D27">
              <w:rPr>
                <w:rFonts w:ascii="Times New Roman" w:hAnsi="Times New Roman" w:cs="Times New Roman"/>
                <w:sz w:val="24"/>
                <w:szCs w:val="24"/>
              </w:rPr>
              <w:t xml:space="preserve"> </w:t>
            </w:r>
            <w:r w:rsidR="00312D27" w:rsidRPr="00D96422">
              <w:rPr>
                <w:rFonts w:ascii="Times New Roman" w:hAnsi="Times New Roman" w:cs="Times New Roman"/>
                <w:sz w:val="24"/>
                <w:szCs w:val="24"/>
              </w:rPr>
              <w:t xml:space="preserve">“Grozījumi Iekšlietu ministrijas sistēmas iestāžu un Ieslodzījuma vietu pārvaldes amatpersonu ar speciālajām dienesta pakāpēm dienesta gaitas likumā” un </w:t>
            </w:r>
            <w:r w:rsidR="00312D27" w:rsidRPr="00D96422">
              <w:rPr>
                <w:rFonts w:ascii="Times New Roman" w:hAnsi="Times New Roman" w:cs="Times New Roman"/>
                <w:sz w:val="24"/>
                <w:szCs w:val="24"/>
              </w:rPr>
              <w:lastRenderedPageBreak/>
              <w:t xml:space="preserve">“Grozījumi Valsts drošības iestāžu likumā” no </w:t>
            </w:r>
            <w:r w:rsidR="00312D27">
              <w:rPr>
                <w:rFonts w:ascii="Times New Roman" w:hAnsi="Times New Roman" w:cs="Times New Roman"/>
                <w:sz w:val="24"/>
                <w:szCs w:val="24"/>
              </w:rPr>
              <w:t xml:space="preserve">2019. gada 1. janvāra </w:t>
            </w:r>
            <w:r w:rsidR="00312D27" w:rsidRPr="00D96422">
              <w:rPr>
                <w:rFonts w:ascii="Times New Roman" w:hAnsi="Times New Roman" w:cs="Times New Roman"/>
                <w:sz w:val="24"/>
                <w:szCs w:val="24"/>
              </w:rPr>
              <w:t>Iekšlietu ministrijas sistēmas iestāžu un Ieslodzījuma vietu pārvaldes amatpersonu ar speciālajām dienesta pakāpēm dienesta gaitas tiesiskā regulējuma loka izslēgt</w:t>
            </w:r>
            <w:r w:rsidR="008A3432">
              <w:rPr>
                <w:rFonts w:ascii="Times New Roman" w:hAnsi="Times New Roman" w:cs="Times New Roman"/>
                <w:sz w:val="24"/>
                <w:szCs w:val="24"/>
              </w:rPr>
              <w:t>a</w:t>
            </w:r>
            <w:r w:rsidR="00312D27" w:rsidRPr="00D96422">
              <w:rPr>
                <w:rFonts w:ascii="Times New Roman" w:hAnsi="Times New Roman" w:cs="Times New Roman"/>
                <w:sz w:val="24"/>
                <w:szCs w:val="24"/>
              </w:rPr>
              <w:t xml:space="preserve"> </w:t>
            </w:r>
            <w:r w:rsidR="00312D27">
              <w:rPr>
                <w:rFonts w:ascii="Times New Roman" w:hAnsi="Times New Roman" w:cs="Times New Roman"/>
                <w:sz w:val="24"/>
                <w:szCs w:val="24"/>
              </w:rPr>
              <w:t>Iestād</w:t>
            </w:r>
            <w:r w:rsidR="008A3432">
              <w:rPr>
                <w:rFonts w:ascii="Times New Roman" w:hAnsi="Times New Roman" w:cs="Times New Roman"/>
                <w:sz w:val="24"/>
                <w:szCs w:val="24"/>
              </w:rPr>
              <w:t>e</w:t>
            </w:r>
            <w:r w:rsidR="00312D27" w:rsidRPr="00D96422">
              <w:rPr>
                <w:rFonts w:ascii="Times New Roman" w:hAnsi="Times New Roman" w:cs="Times New Roman"/>
                <w:sz w:val="24"/>
                <w:szCs w:val="24"/>
              </w:rPr>
              <w:t xml:space="preserve">, to aizvietojot ar dienesta gaitas regulējumu, kas attiecināms uz valsts drošības </w:t>
            </w:r>
            <w:r w:rsidR="00312D27" w:rsidRPr="00126AEF">
              <w:rPr>
                <w:rFonts w:ascii="Times New Roman" w:hAnsi="Times New Roman" w:cs="Times New Roman"/>
                <w:sz w:val="24"/>
                <w:szCs w:val="24"/>
              </w:rPr>
              <w:t>iestādēm</w:t>
            </w:r>
            <w:r w:rsidR="0079747D">
              <w:rPr>
                <w:rFonts w:ascii="Times New Roman" w:hAnsi="Times New Roman" w:cs="Times New Roman"/>
                <w:sz w:val="24"/>
                <w:szCs w:val="24"/>
              </w:rPr>
              <w:t xml:space="preserve"> (turpmāk – VDI)</w:t>
            </w:r>
            <w:r w:rsidR="00312D27" w:rsidRPr="00126AEF">
              <w:rPr>
                <w:rFonts w:ascii="Times New Roman" w:hAnsi="Times New Roman" w:cs="Times New Roman"/>
                <w:sz w:val="24"/>
                <w:szCs w:val="24"/>
              </w:rPr>
              <w:t>.</w:t>
            </w:r>
          </w:p>
          <w:p w14:paraId="1125CD28" w14:textId="146FBC4E" w:rsidR="0046523A" w:rsidRPr="006E4900" w:rsidRDefault="009F0F9E" w:rsidP="0043596F">
            <w:pPr>
              <w:spacing w:after="0" w:line="240" w:lineRule="auto"/>
              <w:ind w:firstLine="578"/>
              <w:jc w:val="both"/>
              <w:rPr>
                <w:rFonts w:ascii="Times New Roman" w:hAnsi="Times New Roman" w:cs="Times New Roman"/>
                <w:sz w:val="24"/>
                <w:szCs w:val="24"/>
              </w:rPr>
            </w:pPr>
            <w:r w:rsidRPr="006E4900">
              <w:rPr>
                <w:rFonts w:ascii="Times New Roman" w:hAnsi="Times New Roman" w:cs="Times New Roman"/>
                <w:sz w:val="24"/>
                <w:szCs w:val="24"/>
              </w:rPr>
              <w:t>Lai novērstu praksē izveidojušos situāciju, ka attiecībā uz VDI amatpersonām, kas atsevišķos gadījumos veic tādus pašus uzdevumus, dienesta jautājumu risināšanā, nācās piemērot dažādus ārējos normatīvos aktus, a</w:t>
            </w:r>
            <w:r w:rsidR="00270C55" w:rsidRPr="006E4900">
              <w:rPr>
                <w:rFonts w:ascii="Times New Roman" w:hAnsi="Times New Roman" w:cs="Times New Roman"/>
                <w:sz w:val="24"/>
                <w:szCs w:val="24"/>
              </w:rPr>
              <w:t>r likumu “Grozījumi Valsts drošības iestāžu likumā”</w:t>
            </w:r>
            <w:r w:rsidR="00DD7AAA" w:rsidRPr="006E4900">
              <w:rPr>
                <w:rFonts w:ascii="Times New Roman" w:hAnsi="Times New Roman" w:cs="Times New Roman"/>
                <w:sz w:val="24"/>
                <w:szCs w:val="24"/>
              </w:rPr>
              <w:t xml:space="preserve">, kas stājās spēkā ar 2019. gada 1. janvāri, </w:t>
            </w:r>
            <w:r w:rsidR="00056147" w:rsidRPr="006E4900">
              <w:rPr>
                <w:rFonts w:ascii="Times New Roman" w:hAnsi="Times New Roman" w:cs="Times New Roman"/>
                <w:sz w:val="24"/>
                <w:szCs w:val="24"/>
              </w:rPr>
              <w:t xml:space="preserve">tika noteikts </w:t>
            </w:r>
            <w:r w:rsidR="0046523A" w:rsidRPr="006E4900">
              <w:rPr>
                <w:rFonts w:ascii="Times New Roman" w:hAnsi="Times New Roman" w:cs="Times New Roman"/>
                <w:sz w:val="24"/>
                <w:szCs w:val="24"/>
              </w:rPr>
              <w:t xml:space="preserve">pilnīgs un visām VDI amatpersonām saistošs, vienots </w:t>
            </w:r>
            <w:r w:rsidR="00056147" w:rsidRPr="006E4900">
              <w:rPr>
                <w:rFonts w:ascii="Times New Roman" w:hAnsi="Times New Roman" w:cs="Times New Roman"/>
                <w:sz w:val="24"/>
                <w:szCs w:val="24"/>
              </w:rPr>
              <w:t>dienesta nosacījumu regulējums</w:t>
            </w:r>
            <w:r w:rsidR="00732793" w:rsidRPr="006E4900">
              <w:rPr>
                <w:rFonts w:ascii="Times New Roman" w:hAnsi="Times New Roman" w:cs="Times New Roman"/>
                <w:sz w:val="24"/>
                <w:szCs w:val="24"/>
              </w:rPr>
              <w:t>,</w:t>
            </w:r>
            <w:r w:rsidR="0079747D" w:rsidRPr="006E4900">
              <w:rPr>
                <w:rFonts w:ascii="Times New Roman" w:hAnsi="Times New Roman" w:cs="Times New Roman"/>
                <w:sz w:val="24"/>
                <w:szCs w:val="24"/>
              </w:rPr>
              <w:t xml:space="preserve"> ņemot vērā, ka VDI darbība nav savietojama ar regulējumu, kura mērķis ir nodrošināt maksimālu atklātību, pieejamību un prognozējamību valsts pārvaldē</w:t>
            </w:r>
            <w:r w:rsidR="005328B1" w:rsidRPr="006E4900">
              <w:rPr>
                <w:rFonts w:ascii="Times New Roman" w:hAnsi="Times New Roman" w:cs="Times New Roman"/>
                <w:sz w:val="24"/>
                <w:szCs w:val="24"/>
              </w:rPr>
              <w:t>,</w:t>
            </w:r>
            <w:r w:rsidR="0079747D" w:rsidRPr="006E4900">
              <w:rPr>
                <w:rFonts w:ascii="Times New Roman" w:hAnsi="Times New Roman" w:cs="Times New Roman"/>
                <w:sz w:val="24"/>
                <w:szCs w:val="24"/>
              </w:rPr>
              <w:t xml:space="preserve"> un to, ka VDI ekskluzīvā kompetencē nodoto uzdevumu raksturs nosaka nepieciešamību to darbībā ievērot sevišķu slepenību</w:t>
            </w:r>
            <w:r w:rsidR="005328B1" w:rsidRPr="006E4900">
              <w:rPr>
                <w:rFonts w:ascii="Times New Roman" w:hAnsi="Times New Roman" w:cs="Times New Roman"/>
                <w:sz w:val="24"/>
                <w:szCs w:val="24"/>
              </w:rPr>
              <w:t>.</w:t>
            </w:r>
            <w:r w:rsidR="0046523A" w:rsidRPr="006E4900">
              <w:rPr>
                <w:rFonts w:ascii="Times New Roman" w:hAnsi="Times New Roman" w:cs="Times New Roman"/>
                <w:sz w:val="24"/>
                <w:szCs w:val="24"/>
              </w:rPr>
              <w:t xml:space="preserve"> </w:t>
            </w:r>
            <w:r w:rsidR="00DF374C" w:rsidRPr="006E4900">
              <w:rPr>
                <w:rFonts w:ascii="Times New Roman" w:hAnsi="Times New Roman" w:cs="Times New Roman"/>
                <w:sz w:val="24"/>
                <w:szCs w:val="24"/>
              </w:rPr>
              <w:t>Ar minētajiem grozījumiem</w:t>
            </w:r>
            <w:r w:rsidR="00522BD8" w:rsidRPr="006E4900">
              <w:rPr>
                <w:rFonts w:ascii="Times New Roman" w:hAnsi="Times New Roman" w:cs="Times New Roman"/>
                <w:sz w:val="24"/>
                <w:szCs w:val="24"/>
              </w:rPr>
              <w:t xml:space="preserve"> Valsts drošības iestāžu likum</w:t>
            </w:r>
            <w:r w:rsidR="00AB333B" w:rsidRPr="006E4900">
              <w:rPr>
                <w:rFonts w:ascii="Times New Roman" w:hAnsi="Times New Roman" w:cs="Times New Roman"/>
                <w:sz w:val="24"/>
                <w:szCs w:val="24"/>
              </w:rPr>
              <w:t xml:space="preserve">ā tika </w:t>
            </w:r>
            <w:r w:rsidR="00AB333B" w:rsidRPr="006E4900">
              <w:rPr>
                <w:rFonts w:ascii="Times New Roman" w:eastAsia="Times New Roman" w:hAnsi="Times New Roman" w:cs="Times New Roman"/>
                <w:sz w:val="24"/>
                <w:szCs w:val="24"/>
              </w:rPr>
              <w:t>nostiprināts ne tikai dienests VDI kā speciāls dienesta veids, kas ir atšķirīgs no citiem dienestiem valsts pārvaldē, bet arī noteikti vienoti dienesta gaitas principi un nodrošināts atbilstošs informācijas aizsardzības līmenis visās VDI.</w:t>
            </w:r>
          </w:p>
          <w:p w14:paraId="60AC0924" w14:textId="0A38C5BC" w:rsidR="007F6862" w:rsidRPr="006E4900" w:rsidRDefault="00F348BA" w:rsidP="0043596F">
            <w:pPr>
              <w:spacing w:after="0" w:line="240" w:lineRule="auto"/>
              <w:ind w:firstLine="578"/>
              <w:jc w:val="both"/>
              <w:rPr>
                <w:rFonts w:ascii="Times New Roman" w:hAnsi="Times New Roman" w:cs="Times New Roman"/>
                <w:sz w:val="24"/>
                <w:szCs w:val="24"/>
              </w:rPr>
            </w:pPr>
            <w:r w:rsidRPr="006E4900">
              <w:rPr>
                <w:rFonts w:ascii="Times New Roman" w:hAnsi="Times New Roman" w:cs="Times New Roman"/>
                <w:sz w:val="24"/>
                <w:szCs w:val="24"/>
              </w:rPr>
              <w:t>Nepieciešamība pēc atsevišķām</w:t>
            </w:r>
            <w:r w:rsidR="0046523A" w:rsidRPr="006E4900">
              <w:rPr>
                <w:rFonts w:ascii="Times New Roman" w:hAnsi="Times New Roman" w:cs="Times New Roman"/>
                <w:sz w:val="24"/>
                <w:szCs w:val="24"/>
              </w:rPr>
              <w:t>, vienotām</w:t>
            </w:r>
            <w:r w:rsidRPr="006E4900">
              <w:rPr>
                <w:rFonts w:ascii="Times New Roman" w:hAnsi="Times New Roman" w:cs="Times New Roman"/>
                <w:sz w:val="24"/>
                <w:szCs w:val="24"/>
              </w:rPr>
              <w:t xml:space="preserve">, tieši </w:t>
            </w:r>
            <w:r w:rsidR="000C3413">
              <w:rPr>
                <w:rFonts w:ascii="Times New Roman" w:hAnsi="Times New Roman" w:cs="Times New Roman"/>
                <w:sz w:val="24"/>
                <w:szCs w:val="24"/>
              </w:rPr>
              <w:t>VDI</w:t>
            </w:r>
            <w:r w:rsidRPr="006E4900">
              <w:rPr>
                <w:rFonts w:ascii="Times New Roman" w:hAnsi="Times New Roman" w:cs="Times New Roman"/>
                <w:sz w:val="24"/>
                <w:szCs w:val="24"/>
              </w:rPr>
              <w:t xml:space="preserve"> darbībā izmantotajām procedūrām</w:t>
            </w:r>
            <w:r w:rsidR="003E54C1">
              <w:rPr>
                <w:rFonts w:ascii="Times New Roman" w:hAnsi="Times New Roman" w:cs="Times New Roman"/>
                <w:sz w:val="24"/>
                <w:szCs w:val="24"/>
              </w:rPr>
              <w:t xml:space="preserve"> tai skaitā uz nelaimes gadījumu </w:t>
            </w:r>
            <w:r w:rsidR="000C3413">
              <w:rPr>
                <w:rFonts w:ascii="Times New Roman" w:hAnsi="Times New Roman" w:cs="Times New Roman"/>
                <w:sz w:val="24"/>
                <w:szCs w:val="24"/>
              </w:rPr>
              <w:t xml:space="preserve">darbā </w:t>
            </w:r>
            <w:r w:rsidR="003E54C1">
              <w:rPr>
                <w:rFonts w:ascii="Times New Roman" w:hAnsi="Times New Roman" w:cs="Times New Roman"/>
                <w:sz w:val="24"/>
                <w:szCs w:val="24"/>
              </w:rPr>
              <w:t>izmeklēšanu un uzskaiti</w:t>
            </w:r>
            <w:r w:rsidRPr="006E4900">
              <w:rPr>
                <w:rFonts w:ascii="Times New Roman" w:hAnsi="Times New Roman" w:cs="Times New Roman"/>
                <w:sz w:val="24"/>
                <w:szCs w:val="24"/>
              </w:rPr>
              <w:t xml:space="preserve"> izriet no informācijas par </w:t>
            </w:r>
            <w:r w:rsidR="000C3413">
              <w:rPr>
                <w:rFonts w:ascii="Times New Roman" w:hAnsi="Times New Roman" w:cs="Times New Roman"/>
                <w:sz w:val="24"/>
                <w:szCs w:val="24"/>
              </w:rPr>
              <w:t>VDI</w:t>
            </w:r>
            <w:r w:rsidRPr="006E4900">
              <w:rPr>
                <w:rFonts w:ascii="Times New Roman" w:hAnsi="Times New Roman" w:cs="Times New Roman"/>
                <w:sz w:val="24"/>
                <w:szCs w:val="24"/>
              </w:rPr>
              <w:t xml:space="preserve"> personāla sastāva</w:t>
            </w:r>
            <w:r w:rsidR="007F6862" w:rsidRPr="006E4900">
              <w:rPr>
                <w:rFonts w:ascii="Times New Roman" w:hAnsi="Times New Roman" w:cs="Times New Roman"/>
                <w:sz w:val="24"/>
                <w:szCs w:val="24"/>
              </w:rPr>
              <w:t>, konkrētu personu darba vai dienesta vietām (</w:t>
            </w:r>
            <w:r w:rsidR="000C3413">
              <w:rPr>
                <w:rFonts w:ascii="Times New Roman" w:hAnsi="Times New Roman" w:cs="Times New Roman"/>
                <w:sz w:val="24"/>
                <w:szCs w:val="24"/>
              </w:rPr>
              <w:t>VDI</w:t>
            </w:r>
            <w:r w:rsidR="007F6862" w:rsidRPr="006E4900">
              <w:rPr>
                <w:rFonts w:ascii="Times New Roman" w:hAnsi="Times New Roman" w:cs="Times New Roman"/>
                <w:sz w:val="24"/>
                <w:szCs w:val="24"/>
              </w:rPr>
              <w:t xml:space="preserve"> struktūras, objekti </w:t>
            </w:r>
            <w:proofErr w:type="spellStart"/>
            <w:r w:rsidR="007F6862" w:rsidRPr="006E4900">
              <w:rPr>
                <w:rFonts w:ascii="Times New Roman" w:hAnsi="Times New Roman" w:cs="Times New Roman"/>
                <w:sz w:val="24"/>
                <w:szCs w:val="24"/>
              </w:rPr>
              <w:t>u.tml</w:t>
            </w:r>
            <w:proofErr w:type="spellEnd"/>
            <w:r w:rsidR="007F6862" w:rsidRPr="006E4900">
              <w:rPr>
                <w:rFonts w:ascii="Times New Roman" w:hAnsi="Times New Roman" w:cs="Times New Roman"/>
                <w:sz w:val="24"/>
                <w:szCs w:val="24"/>
              </w:rPr>
              <w:t>), negadījuma</w:t>
            </w:r>
            <w:r w:rsidR="00303A99" w:rsidRPr="006E4900">
              <w:rPr>
                <w:rFonts w:ascii="Times New Roman" w:hAnsi="Times New Roman" w:cs="Times New Roman"/>
                <w:sz w:val="24"/>
                <w:szCs w:val="24"/>
              </w:rPr>
              <w:t xml:space="preserve"> </w:t>
            </w:r>
            <w:r w:rsidR="007F6862" w:rsidRPr="006E4900">
              <w:rPr>
                <w:rFonts w:ascii="Times New Roman" w:hAnsi="Times New Roman" w:cs="Times New Roman"/>
                <w:sz w:val="24"/>
                <w:szCs w:val="24"/>
              </w:rPr>
              <w:t xml:space="preserve">(notikuma) faktisko vides apstākļu </w:t>
            </w:r>
            <w:proofErr w:type="gramStart"/>
            <w:r w:rsidR="007F6862" w:rsidRPr="006E4900">
              <w:rPr>
                <w:rFonts w:ascii="Times New Roman" w:hAnsi="Times New Roman" w:cs="Times New Roman"/>
                <w:sz w:val="24"/>
                <w:szCs w:val="24"/>
              </w:rPr>
              <w:t>(</w:t>
            </w:r>
            <w:proofErr w:type="gramEnd"/>
            <w:r w:rsidR="007F6862" w:rsidRPr="006E4900">
              <w:rPr>
                <w:rFonts w:ascii="Times New Roman" w:hAnsi="Times New Roman" w:cs="Times New Roman"/>
                <w:sz w:val="24"/>
                <w:szCs w:val="24"/>
              </w:rPr>
              <w:t xml:space="preserve">kas ietver, tostarp, </w:t>
            </w:r>
            <w:r w:rsidR="000C3413">
              <w:rPr>
                <w:rFonts w:ascii="Times New Roman" w:hAnsi="Times New Roman" w:cs="Times New Roman"/>
                <w:sz w:val="24"/>
                <w:szCs w:val="24"/>
              </w:rPr>
              <w:t>VDI</w:t>
            </w:r>
            <w:r w:rsidR="007F6862" w:rsidRPr="006E4900">
              <w:rPr>
                <w:rFonts w:ascii="Times New Roman" w:hAnsi="Times New Roman" w:cs="Times New Roman"/>
                <w:sz w:val="24"/>
                <w:szCs w:val="24"/>
              </w:rPr>
              <w:t xml:space="preserve"> aprīkojumu, tehnoloģijas, inventāru, bruņojumu, </w:t>
            </w:r>
            <w:r w:rsidR="000C3413">
              <w:rPr>
                <w:rFonts w:ascii="Times New Roman" w:hAnsi="Times New Roman" w:cs="Times New Roman"/>
                <w:sz w:val="24"/>
                <w:szCs w:val="24"/>
              </w:rPr>
              <w:t>VDI</w:t>
            </w:r>
            <w:r w:rsidR="007F6862" w:rsidRPr="006E4900">
              <w:rPr>
                <w:rFonts w:ascii="Times New Roman" w:hAnsi="Times New Roman" w:cs="Times New Roman"/>
                <w:sz w:val="24"/>
                <w:szCs w:val="24"/>
              </w:rPr>
              <w:t xml:space="preserve"> struktūru un organizatorisko pārvaldību) vai citas ar </w:t>
            </w:r>
            <w:r w:rsidR="000C3413">
              <w:rPr>
                <w:rFonts w:ascii="Times New Roman" w:hAnsi="Times New Roman" w:cs="Times New Roman"/>
                <w:sz w:val="24"/>
                <w:szCs w:val="24"/>
              </w:rPr>
              <w:t>VDI</w:t>
            </w:r>
            <w:r w:rsidR="000C3413" w:rsidRPr="006E4900">
              <w:rPr>
                <w:rFonts w:ascii="Times New Roman" w:hAnsi="Times New Roman" w:cs="Times New Roman"/>
                <w:sz w:val="24"/>
                <w:szCs w:val="24"/>
              </w:rPr>
              <w:t xml:space="preserve"> </w:t>
            </w:r>
            <w:r w:rsidR="007F6862" w:rsidRPr="006E4900">
              <w:rPr>
                <w:rFonts w:ascii="Times New Roman" w:hAnsi="Times New Roman" w:cs="Times New Roman"/>
                <w:sz w:val="24"/>
                <w:szCs w:val="24"/>
              </w:rPr>
              <w:t>darba organizāciju un uzdevumu izpildi saistītās informācijas sensitīvo raksturu</w:t>
            </w:r>
            <w:r w:rsidR="00080CBD" w:rsidRPr="006E4900">
              <w:rPr>
                <w:rFonts w:ascii="Times New Roman" w:hAnsi="Times New Roman" w:cs="Times New Roman"/>
                <w:sz w:val="24"/>
                <w:szCs w:val="24"/>
              </w:rPr>
              <w:t xml:space="preserve"> (p</w:t>
            </w:r>
            <w:r w:rsidR="007F6862" w:rsidRPr="006E4900">
              <w:rPr>
                <w:rFonts w:ascii="Times New Roman" w:hAnsi="Times New Roman" w:cs="Times New Roman"/>
                <w:sz w:val="24"/>
                <w:szCs w:val="24"/>
              </w:rPr>
              <w:t xml:space="preserve">iemēram, Ministru kabineta 2004. gada 26. oktobra noteikumu Nr. 887 “Valsts noslēpuma objektu saraksts” 2.6.4. punkts paredz, ka to personu lietas, kuras strādā </w:t>
            </w:r>
            <w:r w:rsidR="000C3413">
              <w:rPr>
                <w:rFonts w:ascii="Times New Roman" w:hAnsi="Times New Roman" w:cs="Times New Roman"/>
                <w:sz w:val="24"/>
                <w:szCs w:val="24"/>
              </w:rPr>
              <w:t>VDI</w:t>
            </w:r>
            <w:r w:rsidR="007F6862" w:rsidRPr="006E4900">
              <w:rPr>
                <w:rFonts w:ascii="Times New Roman" w:hAnsi="Times New Roman" w:cs="Times New Roman"/>
                <w:sz w:val="24"/>
                <w:szCs w:val="24"/>
              </w:rPr>
              <w:t xml:space="preserve">, ir valsts noslēpuma objekts, savukārt nelaimes gadījuma faktiskie apstākļi jebkurā gadījumā būs tieši saistīti arī ar izlūkošanas, pretizlūkošanas, operatīvās darbības pasākumu veikšanu vai valsts noslēpuma aizsardzību), kas patstāvīgi ir aizsargājama kā valsts noslēpuma objekts vai, atsevišķos gadījumos, robežojas ar citām informācijas aizsardzības prasībām, tādējādi nepieciešams īpašs uz </w:t>
            </w:r>
            <w:r w:rsidR="000C3413">
              <w:rPr>
                <w:rFonts w:ascii="Times New Roman" w:hAnsi="Times New Roman" w:cs="Times New Roman"/>
                <w:sz w:val="24"/>
                <w:szCs w:val="24"/>
              </w:rPr>
              <w:t>VDI</w:t>
            </w:r>
            <w:r w:rsidR="007F6862" w:rsidRPr="006E4900">
              <w:rPr>
                <w:rFonts w:ascii="Times New Roman" w:hAnsi="Times New Roman" w:cs="Times New Roman"/>
                <w:sz w:val="24"/>
                <w:szCs w:val="24"/>
              </w:rPr>
              <w:t xml:space="preserve"> attiecināms nelaimes gadījumu izmeklēšanas regulējums. </w:t>
            </w:r>
          </w:p>
          <w:p w14:paraId="42E79633" w14:textId="7B8C25F0" w:rsidR="007F6862" w:rsidRPr="006E4900" w:rsidRDefault="007F6862" w:rsidP="0043596F">
            <w:pPr>
              <w:spacing w:after="0" w:line="240" w:lineRule="auto"/>
              <w:ind w:firstLine="530"/>
              <w:jc w:val="both"/>
              <w:rPr>
                <w:rFonts w:ascii="Times New Roman" w:hAnsi="Times New Roman" w:cs="Times New Roman"/>
                <w:sz w:val="24"/>
                <w:szCs w:val="24"/>
              </w:rPr>
            </w:pPr>
            <w:r w:rsidRPr="006E4900">
              <w:rPr>
                <w:rFonts w:ascii="Times New Roman" w:hAnsi="Times New Roman" w:cs="Times New Roman"/>
                <w:sz w:val="24"/>
                <w:szCs w:val="24"/>
              </w:rPr>
              <w:t xml:space="preserve">Izstrādātais </w:t>
            </w:r>
            <w:r w:rsidR="001C7C32" w:rsidRPr="006E4900">
              <w:rPr>
                <w:rFonts w:ascii="Times New Roman" w:hAnsi="Times New Roman" w:cs="Times New Roman"/>
                <w:sz w:val="24"/>
                <w:szCs w:val="24"/>
              </w:rPr>
              <w:t xml:space="preserve">Projektam saistītais </w:t>
            </w:r>
            <w:r w:rsidR="00080CBD" w:rsidRPr="006E4900">
              <w:rPr>
                <w:rFonts w:ascii="Times New Roman" w:eastAsia="Times New Roman" w:hAnsi="Times New Roman" w:cs="Times New Roman"/>
                <w:bCs/>
                <w:sz w:val="24"/>
                <w:szCs w:val="24"/>
                <w:lang w:eastAsia="lv-LV"/>
              </w:rPr>
              <w:t>Ministru kabineta noteikumu projekts “</w:t>
            </w:r>
            <w:r w:rsidR="00080CBD" w:rsidRPr="006E4900">
              <w:rPr>
                <w:rFonts w:ascii="Times New Roman" w:eastAsia="Times New Roman" w:hAnsi="Times New Roman" w:cs="Times New Roman"/>
                <w:bCs/>
                <w:sz w:val="24"/>
                <w:szCs w:val="24"/>
              </w:rPr>
              <w:t>Kārtība, kādā izmeklē un uzskaita nelaimes gadījumus darbā, kuros cietušas valsts drošības iestāžu amatpersonas un darbinieki</w:t>
            </w:r>
            <w:r w:rsidR="00080CBD" w:rsidRPr="006E4900">
              <w:rPr>
                <w:rFonts w:ascii="Times New Roman" w:eastAsia="Times New Roman" w:hAnsi="Times New Roman" w:cs="Times New Roman"/>
                <w:bCs/>
                <w:sz w:val="24"/>
                <w:szCs w:val="24"/>
                <w:lang w:eastAsia="lv-LV"/>
              </w:rPr>
              <w:t>” (VSS-1271)</w:t>
            </w:r>
            <w:r w:rsidR="00080CBD" w:rsidRPr="006E4900">
              <w:rPr>
                <w:rFonts w:ascii="Times New Roman" w:eastAsia="Times New Roman" w:hAnsi="Times New Roman" w:cs="Times New Roman"/>
                <w:b/>
                <w:bCs/>
                <w:sz w:val="24"/>
                <w:szCs w:val="24"/>
                <w:lang w:eastAsia="lv-LV"/>
              </w:rPr>
              <w:t xml:space="preserve"> </w:t>
            </w:r>
            <w:r w:rsidRPr="006E4900">
              <w:rPr>
                <w:rFonts w:ascii="Times New Roman" w:hAnsi="Times New Roman" w:cs="Times New Roman"/>
                <w:sz w:val="24"/>
                <w:szCs w:val="24"/>
              </w:rPr>
              <w:t xml:space="preserve">paredz, ka informācija par personas gūtā veselības bojājuma smaguma pakāpi, kā arī informācija par gūto veselības bojājumu saistību ar darba vides faktoriem aprite notiek starp </w:t>
            </w:r>
            <w:r w:rsidR="00CC3DDD">
              <w:rPr>
                <w:rFonts w:ascii="Times New Roman" w:hAnsi="Times New Roman" w:cs="Times New Roman"/>
                <w:sz w:val="24"/>
                <w:szCs w:val="24"/>
              </w:rPr>
              <w:t>VDI</w:t>
            </w:r>
            <w:r w:rsidRPr="006E4900">
              <w:rPr>
                <w:rFonts w:ascii="Times New Roman" w:hAnsi="Times New Roman" w:cs="Times New Roman"/>
                <w:sz w:val="24"/>
                <w:szCs w:val="24"/>
              </w:rPr>
              <w:t xml:space="preserve"> un ārstniecības iestādi. Minētā kārtība ļauj </w:t>
            </w:r>
            <w:r w:rsidR="00CC3DDD">
              <w:rPr>
                <w:rFonts w:ascii="Times New Roman" w:hAnsi="Times New Roman" w:cs="Times New Roman"/>
                <w:sz w:val="24"/>
                <w:szCs w:val="24"/>
              </w:rPr>
              <w:t>VDI</w:t>
            </w:r>
            <w:r w:rsidRPr="006E4900">
              <w:rPr>
                <w:rFonts w:ascii="Times New Roman" w:hAnsi="Times New Roman" w:cs="Times New Roman"/>
                <w:sz w:val="24"/>
                <w:szCs w:val="24"/>
              </w:rPr>
              <w:t xml:space="preserve"> priekšlaicīgi </w:t>
            </w:r>
            <w:r w:rsidRPr="006E4900">
              <w:rPr>
                <w:rFonts w:ascii="Times New Roman" w:hAnsi="Times New Roman" w:cs="Times New Roman"/>
                <w:sz w:val="24"/>
                <w:szCs w:val="24"/>
              </w:rPr>
              <w:lastRenderedPageBreak/>
              <w:t xml:space="preserve">apzināt ārstniecības iestādes, kuras var veikt iepriekšminētās informācijas apstrādi un izziņas vai atzinuma sniegšanu, ievērojot </w:t>
            </w:r>
            <w:r w:rsidR="00CC3DDD">
              <w:rPr>
                <w:rFonts w:ascii="Times New Roman" w:hAnsi="Times New Roman" w:cs="Times New Roman"/>
                <w:sz w:val="24"/>
                <w:szCs w:val="24"/>
              </w:rPr>
              <w:t>VDI</w:t>
            </w:r>
            <w:r w:rsidR="00CC3DDD" w:rsidRPr="006E4900">
              <w:rPr>
                <w:rFonts w:ascii="Times New Roman" w:hAnsi="Times New Roman" w:cs="Times New Roman"/>
                <w:sz w:val="24"/>
                <w:szCs w:val="24"/>
              </w:rPr>
              <w:t xml:space="preserve"> </w:t>
            </w:r>
            <w:r w:rsidRPr="006E4900">
              <w:rPr>
                <w:rFonts w:ascii="Times New Roman" w:hAnsi="Times New Roman" w:cs="Times New Roman"/>
                <w:sz w:val="24"/>
                <w:szCs w:val="24"/>
              </w:rPr>
              <w:t xml:space="preserve">izvirzītās prasības informācijas aizsardzībai, kā arī diversificēt iespējamos riskus (piemēram, nenodot informāciju par visiem nelaimes gadījumiem vienai ārstniecības iestādei), ja tiek konstatēta nepieciešamība pēc tā. Tāpat </w:t>
            </w:r>
            <w:r w:rsidR="00CC3DDD">
              <w:rPr>
                <w:rFonts w:ascii="Times New Roman" w:hAnsi="Times New Roman" w:cs="Times New Roman"/>
                <w:sz w:val="24"/>
                <w:szCs w:val="24"/>
              </w:rPr>
              <w:t>VDI</w:t>
            </w:r>
            <w:r w:rsidRPr="006E4900">
              <w:rPr>
                <w:rFonts w:ascii="Times New Roman" w:hAnsi="Times New Roman" w:cs="Times New Roman"/>
                <w:sz w:val="24"/>
                <w:szCs w:val="24"/>
              </w:rPr>
              <w:t xml:space="preserve">, veicot tiešu sadarbību ar ārstniecības iestādi, patstāvīgi vienojas par sadarbības nosacījumiem, savstarpējiem norēķiniem u.c. sadarbības aspektiem, kā arī katrā konkrētajā gadījumā var novērtēt ar informācijas nodošanu saistītos riskus. </w:t>
            </w:r>
          </w:p>
          <w:p w14:paraId="442F578C" w14:textId="307624B5" w:rsidR="00CD7190" w:rsidRPr="006E4900" w:rsidRDefault="00785137" w:rsidP="0043596F">
            <w:pPr>
              <w:spacing w:after="0" w:line="240" w:lineRule="auto"/>
              <w:ind w:firstLine="530"/>
              <w:jc w:val="both"/>
              <w:rPr>
                <w:rFonts w:ascii="Times New Roman" w:hAnsi="Times New Roman" w:cs="Times New Roman"/>
                <w:sz w:val="24"/>
                <w:szCs w:val="24"/>
              </w:rPr>
            </w:pPr>
            <w:r w:rsidRPr="006E4900">
              <w:rPr>
                <w:rFonts w:ascii="Times New Roman" w:hAnsi="Times New Roman" w:cs="Times New Roman"/>
                <w:sz w:val="24"/>
                <w:szCs w:val="24"/>
              </w:rPr>
              <w:t>Vienlaikus minētā</w:t>
            </w:r>
            <w:r w:rsidR="007F6862" w:rsidRPr="006E4900">
              <w:rPr>
                <w:rFonts w:ascii="Times New Roman" w:hAnsi="Times New Roman" w:cs="Times New Roman"/>
                <w:sz w:val="24"/>
                <w:szCs w:val="24"/>
              </w:rPr>
              <w:t xml:space="preserve"> kārtība ietver informācijas par personas ārstēšanos, veiktajiem izmeklējumiem u.c. ar personas veselību saistītās informācijas apriti caur </w:t>
            </w:r>
            <w:r w:rsidR="00CC3DDD">
              <w:rPr>
                <w:rFonts w:ascii="Times New Roman" w:hAnsi="Times New Roman" w:cs="Times New Roman"/>
                <w:sz w:val="24"/>
                <w:szCs w:val="24"/>
              </w:rPr>
              <w:t>VDI</w:t>
            </w:r>
            <w:r w:rsidR="007F6862" w:rsidRPr="006E4900">
              <w:rPr>
                <w:rFonts w:ascii="Times New Roman" w:hAnsi="Times New Roman" w:cs="Times New Roman"/>
                <w:sz w:val="24"/>
                <w:szCs w:val="24"/>
              </w:rPr>
              <w:t xml:space="preserve">, kas atbilst un ir savietojama arī ar Valsts drošības iestāžu likuma regulējumu par </w:t>
            </w:r>
            <w:r w:rsidR="00377C00">
              <w:rPr>
                <w:rFonts w:ascii="Times New Roman" w:hAnsi="Times New Roman" w:cs="Times New Roman"/>
                <w:sz w:val="24"/>
                <w:szCs w:val="24"/>
              </w:rPr>
              <w:t>VDI</w:t>
            </w:r>
            <w:r w:rsidR="00377C00" w:rsidRPr="006E4900">
              <w:rPr>
                <w:rFonts w:ascii="Times New Roman" w:hAnsi="Times New Roman" w:cs="Times New Roman"/>
                <w:sz w:val="24"/>
                <w:szCs w:val="24"/>
              </w:rPr>
              <w:t xml:space="preserve"> </w:t>
            </w:r>
            <w:r w:rsidR="007F6862" w:rsidRPr="006E4900">
              <w:rPr>
                <w:rFonts w:ascii="Times New Roman" w:hAnsi="Times New Roman" w:cs="Times New Roman"/>
                <w:sz w:val="24"/>
                <w:szCs w:val="24"/>
              </w:rPr>
              <w:t xml:space="preserve">vadītāja kompetenci noteikt dienesta (darba) pienākumu veikšanai atbilstošās veselības stāvokļa prasības </w:t>
            </w:r>
            <w:proofErr w:type="gramStart"/>
            <w:r w:rsidR="007F6862" w:rsidRPr="006E4900">
              <w:rPr>
                <w:rFonts w:ascii="Times New Roman" w:hAnsi="Times New Roman" w:cs="Times New Roman"/>
                <w:sz w:val="24"/>
                <w:szCs w:val="24"/>
              </w:rPr>
              <w:t>(</w:t>
            </w:r>
            <w:proofErr w:type="gramEnd"/>
            <w:r w:rsidR="007F6862" w:rsidRPr="006E4900">
              <w:rPr>
                <w:rFonts w:ascii="Times New Roman" w:hAnsi="Times New Roman" w:cs="Times New Roman"/>
                <w:sz w:val="24"/>
                <w:szCs w:val="24"/>
              </w:rPr>
              <w:t xml:space="preserve">Valsts drošības iestāžu likuma 20. panta piektā daļa). Tādējādi, informācijas par valsts drošības iestādes nodarbinātā veselības stāvokli nonākšana </w:t>
            </w:r>
            <w:r w:rsidR="00CC3DDD">
              <w:rPr>
                <w:rFonts w:ascii="Times New Roman" w:hAnsi="Times New Roman" w:cs="Times New Roman"/>
                <w:sz w:val="24"/>
                <w:szCs w:val="24"/>
              </w:rPr>
              <w:t>VDI</w:t>
            </w:r>
            <w:r w:rsidR="00CC3DDD" w:rsidRPr="006E4900">
              <w:rPr>
                <w:rFonts w:ascii="Times New Roman" w:hAnsi="Times New Roman" w:cs="Times New Roman"/>
                <w:sz w:val="24"/>
                <w:szCs w:val="24"/>
              </w:rPr>
              <w:t xml:space="preserve"> </w:t>
            </w:r>
            <w:r w:rsidR="007F6862" w:rsidRPr="006E4900">
              <w:rPr>
                <w:rFonts w:ascii="Times New Roman" w:hAnsi="Times New Roman" w:cs="Times New Roman"/>
                <w:sz w:val="24"/>
                <w:szCs w:val="24"/>
              </w:rPr>
              <w:t>rīcībā kalpo, lai valsts drošības iestādes savlaicīgi novērtētu personas veselības stāvokļa atbilstību dienesta (darba) pienākumu veikšanai un, lai dienesta (darba) pienākumu veikšana personas veselībai nekaitētu.</w:t>
            </w:r>
          </w:p>
          <w:p w14:paraId="5FBD89CE" w14:textId="2562BA99" w:rsidR="00CD7190" w:rsidRPr="006E4900" w:rsidRDefault="00CD7190" w:rsidP="0043596F">
            <w:pPr>
              <w:spacing w:after="0" w:line="240" w:lineRule="auto"/>
              <w:ind w:firstLine="530"/>
              <w:jc w:val="both"/>
              <w:rPr>
                <w:rFonts w:ascii="Times New Roman" w:hAnsi="Times New Roman" w:cs="Times New Roman"/>
                <w:sz w:val="24"/>
                <w:szCs w:val="24"/>
              </w:rPr>
            </w:pPr>
            <w:r w:rsidRPr="006E4900">
              <w:rPr>
                <w:rFonts w:ascii="Times New Roman" w:hAnsi="Times New Roman" w:cs="Times New Roman"/>
                <w:sz w:val="24"/>
                <w:szCs w:val="24"/>
              </w:rPr>
              <w:t xml:space="preserve">Nelaimes gadījumu izmeklēšanas mērķis ir uzlabot darba apstākļus, novērst nelaimes gadījumu risku un kopumā radīt drošu vidi darbam, tomēr minētie mērķi ir jāsavieto ar no </w:t>
            </w:r>
            <w:r w:rsidR="00377C00">
              <w:rPr>
                <w:rFonts w:ascii="Times New Roman" w:hAnsi="Times New Roman" w:cs="Times New Roman"/>
                <w:sz w:val="24"/>
                <w:szCs w:val="24"/>
              </w:rPr>
              <w:t>VDI</w:t>
            </w:r>
            <w:r w:rsidR="00377C00" w:rsidRPr="006E4900">
              <w:rPr>
                <w:rFonts w:ascii="Times New Roman" w:hAnsi="Times New Roman" w:cs="Times New Roman"/>
                <w:sz w:val="24"/>
                <w:szCs w:val="24"/>
              </w:rPr>
              <w:t xml:space="preserve"> </w:t>
            </w:r>
            <w:r w:rsidRPr="006E4900">
              <w:rPr>
                <w:rFonts w:ascii="Times New Roman" w:hAnsi="Times New Roman" w:cs="Times New Roman"/>
                <w:sz w:val="24"/>
                <w:szCs w:val="24"/>
              </w:rPr>
              <w:t>specifiskās darbības izrietošajiem un normatīvā regulējuma, piemēram, par personu lietu un tajās esošās informācijas īpašo aizsardzību, prasībām.</w:t>
            </w:r>
          </w:p>
          <w:p w14:paraId="4E272F61" w14:textId="56C12776" w:rsidR="00927F27" w:rsidRPr="006E4900" w:rsidRDefault="00312D27" w:rsidP="0043596F">
            <w:pPr>
              <w:spacing w:after="0" w:line="240" w:lineRule="auto"/>
              <w:ind w:firstLine="578"/>
              <w:jc w:val="both"/>
              <w:rPr>
                <w:rFonts w:ascii="Times New Roman" w:hAnsi="Times New Roman" w:cs="Times New Roman"/>
                <w:sz w:val="24"/>
                <w:szCs w:val="24"/>
              </w:rPr>
            </w:pPr>
            <w:r w:rsidRPr="006E4900">
              <w:rPr>
                <w:rFonts w:ascii="Times New Roman" w:hAnsi="Times New Roman" w:cs="Times New Roman"/>
                <w:sz w:val="24"/>
                <w:szCs w:val="24"/>
              </w:rPr>
              <w:t xml:space="preserve">Ņemot vērā minēto, </w:t>
            </w:r>
            <w:r w:rsidR="00927F27" w:rsidRPr="006E4900">
              <w:rPr>
                <w:rFonts w:ascii="Times New Roman" w:hAnsi="Times New Roman" w:cs="Times New Roman"/>
                <w:sz w:val="24"/>
                <w:szCs w:val="24"/>
              </w:rPr>
              <w:t>Projekts paredz papildināt Noteikumu</w:t>
            </w:r>
            <w:r w:rsidR="007F6862" w:rsidRPr="006E4900">
              <w:rPr>
                <w:rFonts w:ascii="Times New Roman" w:hAnsi="Times New Roman" w:cs="Times New Roman"/>
                <w:sz w:val="24"/>
                <w:szCs w:val="24"/>
              </w:rPr>
              <w:t>s</w:t>
            </w:r>
            <w:r w:rsidR="00927F27" w:rsidRPr="006E4900">
              <w:rPr>
                <w:rFonts w:ascii="Times New Roman" w:hAnsi="Times New Roman" w:cs="Times New Roman"/>
                <w:sz w:val="24"/>
                <w:szCs w:val="24"/>
              </w:rPr>
              <w:t xml:space="preserve"> ar 4.3. apakšpunktu, nosakot, ka Noteikumi neattiecas uz nelaimes gadījumiem, kas notikuši ar </w:t>
            </w:r>
            <w:r w:rsidR="00CC3DDD">
              <w:rPr>
                <w:rFonts w:ascii="Times New Roman" w:hAnsi="Times New Roman" w:cs="Times New Roman"/>
                <w:sz w:val="24"/>
                <w:szCs w:val="24"/>
              </w:rPr>
              <w:t>VDI</w:t>
            </w:r>
            <w:r w:rsidR="00927F27" w:rsidRPr="006E4900">
              <w:rPr>
                <w:rFonts w:ascii="Times New Roman" w:hAnsi="Times New Roman" w:cs="Times New Roman"/>
                <w:sz w:val="24"/>
                <w:szCs w:val="24"/>
              </w:rPr>
              <w:t xml:space="preserve"> amatpersonām un darbiniekiem.</w:t>
            </w:r>
          </w:p>
          <w:p w14:paraId="6B89FCF4" w14:textId="5ECDDB48" w:rsidR="00365595" w:rsidRPr="00312D27" w:rsidRDefault="00365595" w:rsidP="0043596F">
            <w:pPr>
              <w:spacing w:after="0" w:line="240" w:lineRule="auto"/>
              <w:ind w:firstLine="578"/>
              <w:jc w:val="both"/>
              <w:rPr>
                <w:rFonts w:ascii="Times New Roman" w:hAnsi="Times New Roman" w:cs="Times New Roman"/>
                <w:sz w:val="24"/>
                <w:szCs w:val="24"/>
                <w:lang w:eastAsia="lv-LV"/>
              </w:rPr>
            </w:pPr>
          </w:p>
        </w:tc>
      </w:tr>
      <w:tr w:rsidR="00F13FF0" w:rsidRPr="00B9527F" w14:paraId="39F73ACE"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279E56EA" w14:textId="2C82DF6B"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3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23" w:type="pct"/>
            <w:tcBorders>
              <w:top w:val="outset" w:sz="6" w:space="0" w:color="414142"/>
              <w:left w:val="outset" w:sz="6" w:space="0" w:color="414142"/>
              <w:bottom w:val="outset" w:sz="6" w:space="0" w:color="414142"/>
              <w:right w:val="outset" w:sz="6" w:space="0" w:color="414142"/>
            </w:tcBorders>
          </w:tcPr>
          <w:p w14:paraId="5BD29DA9" w14:textId="4F9F9F11" w:rsidR="00AA3B77" w:rsidRPr="000E7421" w:rsidRDefault="00036D1F" w:rsidP="00C335B7">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bCs/>
                <w:color w:val="000000"/>
                <w:sz w:val="24"/>
                <w:szCs w:val="24"/>
                <w:lang w:eastAsia="lv-LV"/>
              </w:rPr>
              <w:t xml:space="preserve">Iekšlietu ministrija, </w:t>
            </w:r>
            <w:r w:rsidR="00377C00">
              <w:rPr>
                <w:rFonts w:ascii="Times New Roman" w:hAnsi="Times New Roman" w:cs="Times New Roman"/>
                <w:sz w:val="24"/>
                <w:szCs w:val="24"/>
              </w:rPr>
              <w:t>VDI</w:t>
            </w:r>
            <w:r w:rsidR="00CC27FD">
              <w:rPr>
                <w:rFonts w:ascii="Times New Roman" w:eastAsia="Times New Roman" w:hAnsi="Times New Roman"/>
                <w:bCs/>
                <w:color w:val="000000"/>
                <w:sz w:val="24"/>
                <w:szCs w:val="24"/>
                <w:lang w:eastAsia="lv-LV"/>
              </w:rPr>
              <w:t>.</w:t>
            </w:r>
          </w:p>
        </w:tc>
      </w:tr>
      <w:tr w:rsidR="00F13FF0" w:rsidRPr="00B9527F" w14:paraId="03CD0B32" w14:textId="77777777" w:rsidTr="00193066">
        <w:tc>
          <w:tcPr>
            <w:tcW w:w="247"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193066">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19306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23" w:type="pct"/>
            <w:tcBorders>
              <w:top w:val="outset" w:sz="6" w:space="0" w:color="414142"/>
              <w:left w:val="outset" w:sz="6" w:space="0" w:color="414142"/>
              <w:bottom w:val="outset" w:sz="6" w:space="0" w:color="414142"/>
              <w:right w:val="outset" w:sz="6" w:space="0" w:color="414142"/>
            </w:tcBorders>
            <w:hideMark/>
          </w:tcPr>
          <w:p w14:paraId="4929B8F4" w14:textId="6BB7649F" w:rsidR="00305493" w:rsidRPr="00F36122" w:rsidRDefault="00C335B7" w:rsidP="00F468F4">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 xml:space="preserve">Projekts attiecas uz </w:t>
            </w:r>
            <w:r w:rsidR="00377C00">
              <w:rPr>
                <w:rFonts w:ascii="Times New Roman" w:hAnsi="Times New Roman" w:cs="Times New Roman"/>
                <w:sz w:val="24"/>
                <w:szCs w:val="24"/>
              </w:rPr>
              <w:t>VDI</w:t>
            </w:r>
            <w:r w:rsidR="00377C00">
              <w:rPr>
                <w:rFonts w:ascii="Times New Roman" w:eastAsia="Times New Roman" w:hAnsi="Times New Roman"/>
                <w:sz w:val="24"/>
                <w:szCs w:val="24"/>
                <w:lang w:eastAsia="lv-LV"/>
              </w:rPr>
              <w:t xml:space="preserve"> </w:t>
            </w:r>
            <w:r w:rsidR="00E3451C">
              <w:rPr>
                <w:rFonts w:ascii="Times New Roman" w:eastAsia="Times New Roman" w:hAnsi="Times New Roman"/>
                <w:sz w:val="24"/>
                <w:szCs w:val="24"/>
                <w:lang w:eastAsia="lv-LV"/>
              </w:rPr>
              <w:t>un to</w:t>
            </w:r>
            <w:r w:rsidRPr="000103AC">
              <w:rPr>
                <w:rFonts w:ascii="Times New Roman" w:eastAsia="Times New Roman" w:hAnsi="Times New Roman"/>
                <w:sz w:val="24"/>
                <w:szCs w:val="24"/>
                <w:lang w:eastAsia="lv-LV"/>
              </w:rPr>
              <w:t xml:space="preserve"> amatpersonām</w:t>
            </w:r>
            <w:r>
              <w:rPr>
                <w:rFonts w:ascii="Times New Roman" w:eastAsia="Times New Roman" w:hAnsi="Times New Roman"/>
                <w:sz w:val="24"/>
                <w:szCs w:val="24"/>
                <w:lang w:eastAsia="lv-LV"/>
              </w:rPr>
              <w:t xml:space="preserve"> un darbiniekiem</w:t>
            </w:r>
            <w:r w:rsidRPr="000103AC">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savukārt plašāku institūciju vai personu loku  neietekmē.</w:t>
            </w:r>
          </w:p>
        </w:tc>
      </w:tr>
      <w:tr w:rsidR="00F13FF0" w:rsidRPr="00B9527F" w14:paraId="09227F87"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23"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14:paraId="423B2CA8"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23"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14:paraId="2EB5FC80"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53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23"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193066">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tcPr>
          <w:p w14:paraId="4BF165FF" w14:textId="21D279C0"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466"/>
      </w:tblGrid>
      <w:tr w:rsidR="003F767F" w:rsidRPr="00D96422" w14:paraId="5672FA21" w14:textId="77777777" w:rsidTr="008B119D">
        <w:trPr>
          <w:trHeight w:val="450"/>
        </w:trPr>
        <w:tc>
          <w:tcPr>
            <w:tcW w:w="9172" w:type="dxa"/>
            <w:gridSpan w:val="3"/>
            <w:tcBorders>
              <w:top w:val="outset" w:sz="6" w:space="0" w:color="414142"/>
              <w:left w:val="outset" w:sz="6" w:space="0" w:color="414142"/>
              <w:bottom w:val="outset" w:sz="6" w:space="0" w:color="414142"/>
              <w:right w:val="outset" w:sz="6" w:space="0" w:color="414142"/>
            </w:tcBorders>
            <w:hideMark/>
          </w:tcPr>
          <w:p w14:paraId="61D57EEB" w14:textId="77777777" w:rsidR="003F767F" w:rsidRPr="00D96422" w:rsidRDefault="003F767F" w:rsidP="008B119D">
            <w:pPr>
              <w:spacing w:after="0" w:line="240" w:lineRule="auto"/>
              <w:ind w:firstLine="300"/>
              <w:contextualSpacing/>
              <w:jc w:val="center"/>
              <w:rPr>
                <w:rFonts w:ascii="Times New Roman" w:eastAsia="Times New Roman" w:hAnsi="Times New Roman"/>
                <w:b/>
                <w:bCs/>
                <w:sz w:val="24"/>
                <w:szCs w:val="24"/>
                <w:lang w:eastAsia="lv-LV"/>
              </w:rPr>
            </w:pPr>
            <w:r w:rsidRPr="00D96422">
              <w:rPr>
                <w:rFonts w:ascii="Times New Roman" w:eastAsia="Times New Roman" w:hAnsi="Times New Roman"/>
                <w:b/>
                <w:bCs/>
                <w:sz w:val="24"/>
                <w:szCs w:val="24"/>
                <w:lang w:eastAsia="lv-LV"/>
              </w:rPr>
              <w:t>IV. Tiesību akta projekta ietekme uz spēkā esošo tiesību normu sistēmu</w:t>
            </w:r>
          </w:p>
        </w:tc>
      </w:tr>
      <w:tr w:rsidR="003F767F" w:rsidRPr="00D96422" w14:paraId="7FB8F3FB" w14:textId="77777777" w:rsidTr="008B119D">
        <w:tc>
          <w:tcPr>
            <w:tcW w:w="468" w:type="dxa"/>
            <w:tcBorders>
              <w:top w:val="outset" w:sz="6" w:space="0" w:color="414142"/>
              <w:left w:val="outset" w:sz="6" w:space="0" w:color="414142"/>
              <w:bottom w:val="outset" w:sz="6" w:space="0" w:color="414142"/>
              <w:right w:val="outset" w:sz="6" w:space="0" w:color="414142"/>
            </w:tcBorders>
            <w:hideMark/>
          </w:tcPr>
          <w:p w14:paraId="13F29F07"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14:paraId="5DCB9D9E"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Saistītie tiesību aktu projekti</w:t>
            </w:r>
          </w:p>
        </w:tc>
        <w:tc>
          <w:tcPr>
            <w:tcW w:w="6466" w:type="dxa"/>
            <w:tcBorders>
              <w:top w:val="outset" w:sz="6" w:space="0" w:color="414142"/>
              <w:left w:val="outset" w:sz="6" w:space="0" w:color="414142"/>
              <w:bottom w:val="outset" w:sz="6" w:space="0" w:color="414142"/>
              <w:right w:val="outset" w:sz="6" w:space="0" w:color="414142"/>
            </w:tcBorders>
            <w:hideMark/>
          </w:tcPr>
          <w:p w14:paraId="676A9A93" w14:textId="1A6235D8" w:rsidR="003F767F" w:rsidRPr="00C335B7" w:rsidRDefault="003F767F" w:rsidP="00D64FFF">
            <w:pPr>
              <w:spacing w:after="0" w:line="240" w:lineRule="auto"/>
              <w:ind w:right="102"/>
              <w:contextualSpacing/>
              <w:jc w:val="both"/>
              <w:rPr>
                <w:rFonts w:ascii="Times New Roman" w:eastAsia="Times New Roman" w:hAnsi="Times New Roman" w:cs="Times New Roman"/>
                <w:sz w:val="24"/>
                <w:szCs w:val="24"/>
                <w:lang w:eastAsia="lv-LV"/>
              </w:rPr>
            </w:pPr>
            <w:r w:rsidRPr="00C335B7">
              <w:rPr>
                <w:rFonts w:ascii="Times New Roman" w:hAnsi="Times New Roman" w:cs="Times New Roman"/>
                <w:bCs/>
                <w:sz w:val="24"/>
                <w:szCs w:val="24"/>
              </w:rPr>
              <w:t>Ministru kabineta noteikumu projekts ”</w:t>
            </w:r>
            <w:r w:rsidR="00C335B7" w:rsidRPr="00C335B7">
              <w:rPr>
                <w:rFonts w:ascii="Times New Roman" w:eastAsia="Times New Roman" w:hAnsi="Times New Roman" w:cs="Times New Roman"/>
                <w:bCs/>
                <w:sz w:val="24"/>
                <w:szCs w:val="24"/>
              </w:rPr>
              <w:t>Kārtība, kādā izmeklē un uzskaita nelaimes gadījumus darbā, kuros cietušas valsts drošības iestāžu amatpersonas un darbinieki</w:t>
            </w:r>
            <w:r w:rsidRPr="00C335B7">
              <w:rPr>
                <w:rFonts w:ascii="Times New Roman" w:hAnsi="Times New Roman" w:cs="Times New Roman"/>
                <w:bCs/>
                <w:sz w:val="24"/>
                <w:szCs w:val="24"/>
              </w:rPr>
              <w:t>”</w:t>
            </w:r>
            <w:r w:rsidR="004B4570">
              <w:rPr>
                <w:rFonts w:ascii="Times New Roman" w:hAnsi="Times New Roman" w:cs="Times New Roman"/>
                <w:bCs/>
                <w:sz w:val="24"/>
                <w:szCs w:val="24"/>
              </w:rPr>
              <w:t xml:space="preserve">, </w:t>
            </w:r>
            <w:r w:rsidR="004B4570" w:rsidRPr="00012DA9">
              <w:rPr>
                <w:rFonts w:ascii="Times New Roman" w:hAnsi="Times New Roman" w:cs="Times New Roman"/>
                <w:sz w:val="24"/>
                <w:szCs w:val="24"/>
              </w:rPr>
              <w:t xml:space="preserve">izsludināts Valsts sekretāru sanāksmē 2018. gada 13. decembrī, Valsts sekretāru sanāksmes protokola Nr. 49, </w:t>
            </w:r>
            <w:bookmarkStart w:id="2" w:name="10"/>
            <w:r w:rsidR="00D64FFF">
              <w:rPr>
                <w:rFonts w:ascii="Times New Roman" w:hAnsi="Times New Roman" w:cs="Times New Roman"/>
                <w:sz w:val="24"/>
                <w:szCs w:val="24"/>
              </w:rPr>
              <w:t>10</w:t>
            </w:r>
            <w:r w:rsidR="004B4570" w:rsidRPr="00012DA9">
              <w:rPr>
                <w:rFonts w:ascii="Times New Roman" w:hAnsi="Times New Roman" w:cs="Times New Roman"/>
                <w:sz w:val="24"/>
                <w:szCs w:val="24"/>
              </w:rPr>
              <w:t>.§</w:t>
            </w:r>
            <w:bookmarkEnd w:id="2"/>
            <w:r w:rsidR="004B4570" w:rsidRPr="00012DA9">
              <w:rPr>
                <w:rFonts w:ascii="Times New Roman" w:hAnsi="Times New Roman" w:cs="Times New Roman"/>
                <w:sz w:val="24"/>
                <w:szCs w:val="24"/>
              </w:rPr>
              <w:t>.</w:t>
            </w:r>
          </w:p>
        </w:tc>
      </w:tr>
      <w:tr w:rsidR="003F767F" w:rsidRPr="00D96422" w14:paraId="58CFA454" w14:textId="77777777" w:rsidTr="008B119D">
        <w:tc>
          <w:tcPr>
            <w:tcW w:w="468" w:type="dxa"/>
            <w:tcBorders>
              <w:top w:val="outset" w:sz="6" w:space="0" w:color="414142"/>
              <w:left w:val="outset" w:sz="6" w:space="0" w:color="414142"/>
              <w:bottom w:val="outset" w:sz="6" w:space="0" w:color="414142"/>
              <w:right w:val="outset" w:sz="6" w:space="0" w:color="414142"/>
            </w:tcBorders>
            <w:hideMark/>
          </w:tcPr>
          <w:p w14:paraId="7574EAAD"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14:paraId="215BF0DA"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Atbildīgā institūcija</w:t>
            </w:r>
          </w:p>
        </w:tc>
        <w:tc>
          <w:tcPr>
            <w:tcW w:w="6466" w:type="dxa"/>
            <w:tcBorders>
              <w:top w:val="outset" w:sz="6" w:space="0" w:color="414142"/>
              <w:left w:val="outset" w:sz="6" w:space="0" w:color="414142"/>
              <w:bottom w:val="outset" w:sz="6" w:space="0" w:color="414142"/>
              <w:right w:val="outset" w:sz="6" w:space="0" w:color="414142"/>
            </w:tcBorders>
            <w:hideMark/>
          </w:tcPr>
          <w:p w14:paraId="5F33945D" w14:textId="04E31383" w:rsidR="003F767F" w:rsidRPr="00D96422" w:rsidRDefault="00420520" w:rsidP="00420520">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Iekšlietu ministrija</w:t>
            </w:r>
            <w:r w:rsidR="00AB695D">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tc>
      </w:tr>
      <w:tr w:rsidR="003F767F" w:rsidRPr="00D96422" w14:paraId="154CC2C9" w14:textId="77777777" w:rsidTr="008B119D">
        <w:tc>
          <w:tcPr>
            <w:tcW w:w="468" w:type="dxa"/>
            <w:tcBorders>
              <w:top w:val="outset" w:sz="6" w:space="0" w:color="414142"/>
              <w:left w:val="outset" w:sz="6" w:space="0" w:color="414142"/>
              <w:bottom w:val="outset" w:sz="6" w:space="0" w:color="414142"/>
              <w:right w:val="outset" w:sz="6" w:space="0" w:color="414142"/>
            </w:tcBorders>
            <w:hideMark/>
          </w:tcPr>
          <w:p w14:paraId="30DFFD9D"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14:paraId="1C11345F"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5B12ED29"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r w:rsidRPr="00D96422">
              <w:rPr>
                <w:rFonts w:ascii="Times New Roman" w:eastAsia="Times New Roman" w:hAnsi="Times New Roman"/>
                <w:sz w:val="24"/>
                <w:szCs w:val="24"/>
                <w:lang w:eastAsia="lv-LV"/>
              </w:rPr>
              <w:t>Nav.</w:t>
            </w:r>
          </w:p>
          <w:p w14:paraId="00213722" w14:textId="77777777" w:rsidR="003F767F" w:rsidRPr="00D96422" w:rsidRDefault="003F767F" w:rsidP="008B119D">
            <w:pPr>
              <w:spacing w:after="0" w:line="240" w:lineRule="auto"/>
              <w:contextualSpacing/>
              <w:rPr>
                <w:rFonts w:ascii="Times New Roman" w:eastAsia="Times New Roman" w:hAnsi="Times New Roman"/>
                <w:sz w:val="24"/>
                <w:szCs w:val="24"/>
                <w:lang w:eastAsia="lv-LV"/>
              </w:rPr>
            </w:pPr>
          </w:p>
        </w:tc>
      </w:tr>
    </w:tbl>
    <w:p w14:paraId="025068EA" w14:textId="77777777" w:rsidR="003F767F" w:rsidRDefault="003F767F"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3"/>
      </w:tblGrid>
      <w:tr w:rsidR="00F13FF0" w:rsidRPr="00B9527F" w14:paraId="114F8501"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F13FF0" w:rsidRPr="00B9527F" w14:paraId="70733C20" w14:textId="77777777" w:rsidTr="0019306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193066">
        <w:trPr>
          <w:trHeight w:val="540"/>
        </w:trPr>
        <w:tc>
          <w:tcPr>
            <w:tcW w:w="247"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18E37A02" w14:textId="6AAEADA7" w:rsidR="008E4E93" w:rsidRPr="002D7280" w:rsidRDefault="002D7280" w:rsidP="00E64857">
            <w:pPr>
              <w:spacing w:after="0" w:line="240" w:lineRule="auto"/>
              <w:jc w:val="both"/>
              <w:rPr>
                <w:rFonts w:ascii="Times New Roman" w:hAnsi="Times New Roman" w:cs="Times New Roman"/>
                <w:sz w:val="24"/>
                <w:szCs w:val="24"/>
              </w:rPr>
            </w:pPr>
            <w:r w:rsidRPr="002D7280">
              <w:rPr>
                <w:rFonts w:ascii="Times New Roman" w:hAnsi="Times New Roman" w:cs="Times New Roman"/>
                <w:sz w:val="24"/>
                <w:szCs w:val="24"/>
              </w:rPr>
              <w:t>Sabiedrības līdzdalība nav plānota,</w:t>
            </w:r>
            <w:r w:rsidR="00A668A7">
              <w:rPr>
                <w:rFonts w:ascii="Times New Roman" w:eastAsia="Times New Roman" w:hAnsi="Times New Roman"/>
                <w:sz w:val="24"/>
                <w:szCs w:val="24"/>
                <w:lang w:eastAsia="lv-LV"/>
              </w:rPr>
              <w:t xml:space="preserve"> jo projektā ietvertais tiesiskais regulējums </w:t>
            </w:r>
            <w:r w:rsidR="00A668A7" w:rsidRPr="000103AC">
              <w:rPr>
                <w:rFonts w:ascii="Times New Roman" w:eastAsia="Times New Roman" w:hAnsi="Times New Roman"/>
                <w:sz w:val="24"/>
                <w:szCs w:val="24"/>
                <w:lang w:eastAsia="lv-LV"/>
              </w:rPr>
              <w:t>sabiedrību kopumā neietekmēs.</w:t>
            </w:r>
          </w:p>
        </w:tc>
      </w:tr>
      <w:tr w:rsidR="00F13FF0" w:rsidRPr="00B9527F" w14:paraId="64CAF9A5" w14:textId="77777777" w:rsidTr="00193066">
        <w:trPr>
          <w:trHeight w:val="330"/>
        </w:trPr>
        <w:tc>
          <w:tcPr>
            <w:tcW w:w="247"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F13FF0" w:rsidRPr="00B9527F" w14:paraId="79047FEC" w14:textId="77777777" w:rsidTr="0019306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193066">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14:paraId="1A2B9059" w14:textId="49E11CE4" w:rsidR="004D15A9" w:rsidRPr="00CD09EC" w:rsidRDefault="00377C00" w:rsidP="00C335B7">
            <w:pPr>
              <w:spacing w:after="0" w:line="240" w:lineRule="auto"/>
              <w:contextualSpacing/>
              <w:rPr>
                <w:rFonts w:ascii="Times New Roman" w:eastAsia="Times New Roman" w:hAnsi="Times New Roman"/>
                <w:sz w:val="24"/>
                <w:szCs w:val="24"/>
                <w:lang w:eastAsia="lv-LV"/>
              </w:rPr>
            </w:pPr>
            <w:r>
              <w:rPr>
                <w:rFonts w:ascii="Times New Roman" w:hAnsi="Times New Roman" w:cs="Times New Roman"/>
                <w:sz w:val="24"/>
                <w:szCs w:val="24"/>
              </w:rPr>
              <w:t>VDI</w:t>
            </w:r>
            <w:r w:rsidR="00F468F4">
              <w:rPr>
                <w:rFonts w:ascii="Times New Roman" w:eastAsia="Times New Roman" w:hAnsi="Times New Roman"/>
                <w:sz w:val="24"/>
                <w:szCs w:val="24"/>
                <w:lang w:eastAsia="lv-LV"/>
              </w:rPr>
              <w:t>.</w:t>
            </w:r>
          </w:p>
        </w:tc>
      </w:tr>
      <w:tr w:rsidR="00F13FF0" w:rsidRPr="00B9527F" w14:paraId="35430141" w14:textId="77777777" w:rsidTr="00193066">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6"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2C10F62F"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6DE9A6F8"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193066">
        <w:trPr>
          <w:trHeight w:val="390"/>
        </w:trPr>
        <w:tc>
          <w:tcPr>
            <w:tcW w:w="247"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4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3592ECF1" w14:textId="77777777" w:rsidR="00C335B7" w:rsidRPr="00B9527F" w:rsidRDefault="00C335B7" w:rsidP="00C07135">
      <w:pPr>
        <w:spacing w:after="0" w:line="240" w:lineRule="auto"/>
        <w:jc w:val="both"/>
        <w:rPr>
          <w:rFonts w:ascii="Times New Roman" w:hAnsi="Times New Roman" w:cs="Times New Roman"/>
          <w:sz w:val="24"/>
          <w:szCs w:val="24"/>
        </w:rPr>
      </w:pPr>
    </w:p>
    <w:p w14:paraId="1D2E0A35" w14:textId="0313B95A"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00AB695D">
        <w:rPr>
          <w:rFonts w:ascii="Times New Roman" w:hAnsi="Times New Roman" w:cs="Times New Roman"/>
          <w:sz w:val="24"/>
          <w:szCs w:val="24"/>
        </w:rPr>
        <w:t>S</w:t>
      </w:r>
      <w:r w:rsidR="00F51BD1">
        <w:rPr>
          <w:rFonts w:ascii="Times New Roman" w:hAnsi="Times New Roman" w:cs="Times New Roman"/>
          <w:sz w:val="24"/>
          <w:szCs w:val="24"/>
        </w:rPr>
        <w:t>. </w:t>
      </w:r>
      <w:proofErr w:type="spellStart"/>
      <w:r w:rsidR="00AB695D">
        <w:rPr>
          <w:rFonts w:ascii="Times New Roman" w:hAnsi="Times New Roman" w:cs="Times New Roman"/>
          <w:sz w:val="24"/>
          <w:szCs w:val="24"/>
        </w:rPr>
        <w:t>Ģirģens</w:t>
      </w:r>
      <w:proofErr w:type="spellEnd"/>
    </w:p>
    <w:p w14:paraId="61C715BA" w14:textId="77777777" w:rsidR="00FC0DE9" w:rsidRDefault="00FC0DE9" w:rsidP="00C07135">
      <w:pPr>
        <w:spacing w:after="0" w:line="240" w:lineRule="auto"/>
        <w:jc w:val="both"/>
        <w:rPr>
          <w:rFonts w:ascii="Times New Roman" w:hAnsi="Times New Roman" w:cs="Times New Roman"/>
          <w:sz w:val="24"/>
          <w:szCs w:val="24"/>
        </w:rPr>
      </w:pPr>
    </w:p>
    <w:p w14:paraId="78FB70DA" w14:textId="77777777" w:rsidR="00E64857" w:rsidRDefault="00E64857" w:rsidP="00C07135">
      <w:pPr>
        <w:spacing w:after="0" w:line="240" w:lineRule="auto"/>
        <w:jc w:val="both"/>
        <w:rPr>
          <w:rFonts w:ascii="Times New Roman" w:hAnsi="Times New Roman" w:cs="Times New Roman"/>
          <w:sz w:val="24"/>
          <w:szCs w:val="24"/>
        </w:rPr>
      </w:pPr>
    </w:p>
    <w:p w14:paraId="1ECC9C34" w14:textId="10CEC7BE"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26B97C6" w14:textId="77777777" w:rsidR="005F191C" w:rsidRDefault="005F191C" w:rsidP="00C07135">
      <w:pPr>
        <w:spacing w:after="0" w:line="240" w:lineRule="auto"/>
        <w:jc w:val="both"/>
        <w:rPr>
          <w:sz w:val="28"/>
          <w:szCs w:val="28"/>
        </w:rPr>
      </w:pPr>
    </w:p>
    <w:p w14:paraId="36577462" w14:textId="77777777" w:rsidR="00126AEF" w:rsidRDefault="00126AEF" w:rsidP="00C07135">
      <w:pPr>
        <w:spacing w:after="0" w:line="240" w:lineRule="auto"/>
        <w:jc w:val="both"/>
        <w:rPr>
          <w:sz w:val="28"/>
          <w:szCs w:val="28"/>
        </w:rPr>
      </w:pPr>
    </w:p>
    <w:p w14:paraId="18C94B3E" w14:textId="23A55CBC" w:rsidR="005F191C" w:rsidRPr="00C45724" w:rsidRDefault="005E6C28"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CF29A1">
        <w:rPr>
          <w:rFonts w:ascii="Times New Roman" w:hAnsi="Times New Roman" w:cs="Times New Roman"/>
          <w:sz w:val="20"/>
          <w:szCs w:val="20"/>
        </w:rPr>
        <w:t>0</w:t>
      </w:r>
      <w:r>
        <w:rPr>
          <w:rFonts w:ascii="Times New Roman" w:hAnsi="Times New Roman" w:cs="Times New Roman"/>
          <w:sz w:val="20"/>
          <w:szCs w:val="20"/>
        </w:rPr>
        <w:t>.12</w:t>
      </w:r>
      <w:r w:rsidR="00DD17B0">
        <w:rPr>
          <w:rFonts w:ascii="Times New Roman" w:hAnsi="Times New Roman" w:cs="Times New Roman"/>
          <w:sz w:val="20"/>
          <w:szCs w:val="20"/>
        </w:rPr>
        <w:t>.2019</w:t>
      </w:r>
      <w:r w:rsidR="005F191C" w:rsidRPr="00C45724">
        <w:rPr>
          <w:rFonts w:ascii="Times New Roman" w:hAnsi="Times New Roman" w:cs="Times New Roman"/>
          <w:sz w:val="20"/>
          <w:szCs w:val="20"/>
        </w:rPr>
        <w:t>. 14:40</w:t>
      </w:r>
    </w:p>
    <w:p w14:paraId="7D585AD1" w14:textId="532D188C" w:rsidR="005F191C" w:rsidRPr="00C45724" w:rsidRDefault="005F191C" w:rsidP="00C07135">
      <w:pPr>
        <w:spacing w:after="0" w:line="240" w:lineRule="auto"/>
        <w:jc w:val="both"/>
        <w:rPr>
          <w:rFonts w:ascii="Times New Roman" w:hAnsi="Times New Roman" w:cs="Times New Roman"/>
          <w:sz w:val="20"/>
          <w:szCs w:val="20"/>
        </w:rPr>
      </w:pPr>
      <w:r w:rsidRPr="00C45724">
        <w:rPr>
          <w:rFonts w:ascii="Times New Roman" w:hAnsi="Times New Roman" w:cs="Times New Roman"/>
          <w:sz w:val="20"/>
          <w:szCs w:val="20"/>
        </w:rPr>
        <w:fldChar w:fldCharType="begin"/>
      </w:r>
      <w:r w:rsidRPr="00C45724">
        <w:rPr>
          <w:rFonts w:ascii="Times New Roman" w:hAnsi="Times New Roman" w:cs="Times New Roman"/>
          <w:sz w:val="20"/>
          <w:szCs w:val="20"/>
        </w:rPr>
        <w:instrText xml:space="preserve"> NUMWORDS   \* MERGEFORMAT </w:instrText>
      </w:r>
      <w:r w:rsidRPr="00C45724">
        <w:rPr>
          <w:rFonts w:ascii="Times New Roman" w:hAnsi="Times New Roman" w:cs="Times New Roman"/>
          <w:sz w:val="20"/>
          <w:szCs w:val="20"/>
        </w:rPr>
        <w:fldChar w:fldCharType="separate"/>
      </w:r>
      <w:r w:rsidR="00CE7BCD">
        <w:rPr>
          <w:rFonts w:ascii="Times New Roman" w:hAnsi="Times New Roman" w:cs="Times New Roman"/>
          <w:noProof/>
          <w:sz w:val="20"/>
          <w:szCs w:val="20"/>
        </w:rPr>
        <w:t>1234</w:t>
      </w:r>
      <w:r w:rsidRPr="00C45724">
        <w:rPr>
          <w:rFonts w:ascii="Times New Roman" w:hAnsi="Times New Roman" w:cs="Times New Roman"/>
          <w:sz w:val="20"/>
          <w:szCs w:val="20"/>
        </w:rPr>
        <w:fldChar w:fldCharType="end"/>
      </w:r>
    </w:p>
    <w:p w14:paraId="126B7B9B" w14:textId="39C38DBD" w:rsidR="00841836" w:rsidRPr="008F3AF3" w:rsidRDefault="00D97CFE" w:rsidP="008F3AF3">
      <w:pPr>
        <w:spacing w:after="0" w:line="240" w:lineRule="auto"/>
        <w:jc w:val="both"/>
        <w:rPr>
          <w:rFonts w:ascii="Times New Roman" w:hAnsi="Times New Roman" w:cs="Times New Roman"/>
          <w:sz w:val="20"/>
          <w:szCs w:val="20"/>
        </w:rPr>
      </w:pPr>
      <w:r w:rsidRPr="00D97CFE">
        <w:rPr>
          <w:rFonts w:ascii="Times New Roman" w:hAnsi="Times New Roman" w:cs="Times New Roman"/>
          <w:sz w:val="20"/>
          <w:szCs w:val="20"/>
        </w:rPr>
        <w:t>67209351</w:t>
      </w:r>
      <w:r w:rsidR="005F191C" w:rsidRPr="00C45724">
        <w:rPr>
          <w:rFonts w:ascii="Times New Roman" w:hAnsi="Times New Roman" w:cs="Times New Roman"/>
          <w:sz w:val="20"/>
          <w:szCs w:val="20"/>
        </w:rPr>
        <w:t>, jur</w:t>
      </w:r>
      <w:bookmarkStart w:id="3" w:name="_GoBack"/>
      <w:bookmarkEnd w:id="3"/>
      <w:r w:rsidR="005F191C" w:rsidRPr="00C45724">
        <w:rPr>
          <w:rFonts w:ascii="Times New Roman" w:hAnsi="Times New Roman" w:cs="Times New Roman"/>
          <w:sz w:val="20"/>
          <w:szCs w:val="20"/>
        </w:rPr>
        <w:t>isti@</w:t>
      </w:r>
      <w:r w:rsidR="00DD17B0">
        <w:rPr>
          <w:rFonts w:ascii="Times New Roman" w:hAnsi="Times New Roman" w:cs="Times New Roman"/>
          <w:sz w:val="20"/>
          <w:szCs w:val="20"/>
        </w:rPr>
        <w:t>vdd.</w:t>
      </w:r>
      <w:r w:rsidR="005F191C" w:rsidRPr="00C45724">
        <w:rPr>
          <w:rFonts w:ascii="Times New Roman" w:hAnsi="Times New Roman" w:cs="Times New Roman"/>
          <w:sz w:val="20"/>
          <w:szCs w:val="20"/>
        </w:rPr>
        <w:t>gov.lv</w:t>
      </w:r>
    </w:p>
    <w:sectPr w:rsidR="00841836" w:rsidRPr="008F3AF3" w:rsidSect="00F029B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E59F6" w14:textId="77777777" w:rsidR="00B5401F" w:rsidRDefault="00B5401F" w:rsidP="004D15A9">
      <w:pPr>
        <w:spacing w:after="0" w:line="240" w:lineRule="auto"/>
      </w:pPr>
      <w:r>
        <w:separator/>
      </w:r>
    </w:p>
  </w:endnote>
  <w:endnote w:type="continuationSeparator" w:id="0">
    <w:p w14:paraId="1C26B31A" w14:textId="77777777" w:rsidR="00B5401F" w:rsidRDefault="00B5401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3285B651" w:rsidR="000E7421" w:rsidRPr="005E1710" w:rsidRDefault="00D75BDF" w:rsidP="005E1710">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w:t>
    </w:r>
    <w:r w:rsidR="005E6C28">
      <w:rPr>
        <w:rFonts w:ascii="Times New Roman" w:hAnsi="Times New Roman" w:cs="Times New Roman"/>
        <w:sz w:val="20"/>
        <w:szCs w:val="20"/>
      </w:rPr>
      <w:t>1</w:t>
    </w:r>
    <w:r w:rsidR="00CF29A1">
      <w:rPr>
        <w:rFonts w:ascii="Times New Roman" w:hAnsi="Times New Roman" w:cs="Times New Roman"/>
        <w:sz w:val="20"/>
        <w:szCs w:val="20"/>
      </w:rPr>
      <w:t>0</w:t>
    </w:r>
    <w:r w:rsidR="005E6C28">
      <w:rPr>
        <w:rFonts w:ascii="Times New Roman" w:hAnsi="Times New Roman" w:cs="Times New Roman"/>
        <w:sz w:val="20"/>
        <w:szCs w:val="20"/>
      </w:rPr>
      <w:t>12</w:t>
    </w:r>
    <w:r w:rsidR="00CB5F7A">
      <w:rPr>
        <w:rFonts w:ascii="Times New Roman" w:hAnsi="Times New Roman" w:cs="Times New Roman"/>
        <w:sz w:val="20"/>
        <w:szCs w:val="20"/>
      </w:rPr>
      <w:t>2019</w:t>
    </w:r>
    <w:r w:rsidR="005E1710" w:rsidRPr="005E1710">
      <w:rPr>
        <w:rFonts w:ascii="Times New Roman" w:hAnsi="Times New Roman" w:cs="Times New Roman"/>
        <w:sz w:val="20"/>
        <w:szCs w:val="20"/>
      </w:rPr>
      <w:t>_950_groz</w:t>
    </w:r>
    <w:r w:rsidR="00DD3B02">
      <w:rPr>
        <w:rFonts w:ascii="Times New Roman" w:hAnsi="Times New Roman" w:cs="Times New Roman"/>
        <w:sz w:val="20"/>
        <w:szCs w:val="20"/>
      </w:rPr>
      <w:t>_1270</w:t>
    </w:r>
    <w:r w:rsidR="005E1710" w:rsidRPr="005E1710">
      <w:rPr>
        <w:rFonts w:ascii="Times New Roman" w:hAnsi="Times New Roman" w:cs="Times New Roman"/>
        <w:sz w:val="20"/>
        <w:szCs w:val="20"/>
      </w:rPr>
      <w:t>; Ministru kabineta noteikumu projekta “</w:t>
    </w:r>
    <w:r w:rsidR="005E1710" w:rsidRPr="005E1710">
      <w:rPr>
        <w:rFonts w:ascii="Times New Roman" w:hAnsi="Times New Roman" w:cs="Times New Roman"/>
        <w:bCs/>
        <w:color w:val="000000"/>
        <w:sz w:val="20"/>
        <w:szCs w:val="20"/>
        <w:lang w:eastAsia="lv-LV"/>
      </w:rPr>
      <w:t>Grozījums Ministru kabineta 2009. gada 25. augusta noteikumos Nr. 950 “</w:t>
    </w:r>
    <w:r w:rsidR="005E1710" w:rsidRPr="005E1710">
      <w:rPr>
        <w:rFonts w:ascii="Times New Roman" w:hAnsi="Times New Roman" w:cs="Times New Roman"/>
        <w:sz w:val="20"/>
        <w:szCs w:val="20"/>
      </w:rPr>
      <w:t>Nelaimes gadījumu darbā izmeklēšanas un uzskaites kārtība</w:t>
    </w:r>
    <w:r w:rsidR="005E1710" w:rsidRPr="005E1710">
      <w:rPr>
        <w:rFonts w:ascii="Times New Roman" w:hAnsi="Times New Roman" w:cs="Times New Roman"/>
        <w:bCs/>
        <w:color w:val="000000"/>
        <w:sz w:val="20"/>
        <w:szCs w:val="20"/>
        <w:lang w:eastAsia="lv-LV"/>
      </w:rPr>
      <w:t>”</w:t>
    </w:r>
    <w:r w:rsidR="005E1710" w:rsidRPr="005E1710">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37A0" w14:textId="5DE70B4B" w:rsidR="003460FD" w:rsidRPr="005E1710" w:rsidRDefault="003460FD" w:rsidP="003460FD">
    <w:pPr>
      <w:spacing w:before="120" w:after="0" w:line="240" w:lineRule="auto"/>
      <w:jc w:val="both"/>
      <w:rPr>
        <w:rFonts w:ascii="Times New Roman" w:hAnsi="Times New Roman" w:cs="Times New Roman"/>
        <w:sz w:val="20"/>
        <w:szCs w:val="20"/>
      </w:rPr>
    </w:pPr>
    <w:r w:rsidRPr="005E1710">
      <w:rPr>
        <w:rFonts w:ascii="Times New Roman" w:hAnsi="Times New Roman" w:cs="Times New Roman"/>
        <w:sz w:val="20"/>
        <w:szCs w:val="20"/>
      </w:rPr>
      <w:t>IEMAnot_</w:t>
    </w:r>
    <w:r w:rsidR="005E6C28">
      <w:rPr>
        <w:rFonts w:ascii="Times New Roman" w:hAnsi="Times New Roman" w:cs="Times New Roman"/>
        <w:sz w:val="20"/>
        <w:szCs w:val="20"/>
      </w:rPr>
      <w:t>1</w:t>
    </w:r>
    <w:r w:rsidR="00CF29A1">
      <w:rPr>
        <w:rFonts w:ascii="Times New Roman" w:hAnsi="Times New Roman" w:cs="Times New Roman"/>
        <w:sz w:val="20"/>
        <w:szCs w:val="20"/>
      </w:rPr>
      <w:t>0</w:t>
    </w:r>
    <w:r w:rsidR="005E6C28">
      <w:rPr>
        <w:rFonts w:ascii="Times New Roman" w:hAnsi="Times New Roman" w:cs="Times New Roman"/>
        <w:sz w:val="20"/>
        <w:szCs w:val="20"/>
      </w:rPr>
      <w:t>12</w:t>
    </w:r>
    <w:r w:rsidR="00D41064">
      <w:rPr>
        <w:rFonts w:ascii="Times New Roman" w:hAnsi="Times New Roman" w:cs="Times New Roman"/>
        <w:sz w:val="20"/>
        <w:szCs w:val="20"/>
      </w:rPr>
      <w:t>2019</w:t>
    </w:r>
    <w:r w:rsidRPr="005E1710">
      <w:rPr>
        <w:rFonts w:ascii="Times New Roman" w:hAnsi="Times New Roman" w:cs="Times New Roman"/>
        <w:sz w:val="20"/>
        <w:szCs w:val="20"/>
      </w:rPr>
      <w:t>_</w:t>
    </w:r>
    <w:r w:rsidR="005E1710" w:rsidRPr="005E1710">
      <w:rPr>
        <w:rFonts w:ascii="Times New Roman" w:hAnsi="Times New Roman" w:cs="Times New Roman"/>
        <w:sz w:val="20"/>
        <w:szCs w:val="20"/>
      </w:rPr>
      <w:t>950</w:t>
    </w:r>
    <w:r w:rsidRPr="005E1710">
      <w:rPr>
        <w:rFonts w:ascii="Times New Roman" w:hAnsi="Times New Roman" w:cs="Times New Roman"/>
        <w:sz w:val="20"/>
        <w:szCs w:val="20"/>
      </w:rPr>
      <w:t>_groz; Ministru kabineta noteikumu projekta “</w:t>
    </w:r>
    <w:r w:rsidR="005E1710" w:rsidRPr="005E1710">
      <w:rPr>
        <w:rFonts w:ascii="Times New Roman" w:hAnsi="Times New Roman" w:cs="Times New Roman"/>
        <w:bCs/>
        <w:color w:val="000000"/>
        <w:sz w:val="20"/>
        <w:szCs w:val="20"/>
        <w:lang w:eastAsia="lv-LV"/>
      </w:rPr>
      <w:t>Grozījums Ministru kabineta 2009. gada 25. augusta noteikumos Nr. 950 “</w:t>
    </w:r>
    <w:r w:rsidR="005E1710" w:rsidRPr="005E1710">
      <w:rPr>
        <w:rFonts w:ascii="Times New Roman" w:hAnsi="Times New Roman" w:cs="Times New Roman"/>
        <w:sz w:val="20"/>
        <w:szCs w:val="20"/>
      </w:rPr>
      <w:t>Nelaimes gadījumu darbā izmeklēšanas un uzskaites kārtība</w:t>
    </w:r>
    <w:r w:rsidRPr="005E1710">
      <w:rPr>
        <w:rFonts w:ascii="Times New Roman" w:hAnsi="Times New Roman" w:cs="Times New Roman"/>
        <w:bCs/>
        <w:color w:val="000000"/>
        <w:sz w:val="20"/>
        <w:szCs w:val="20"/>
        <w:lang w:eastAsia="lv-LV"/>
      </w:rPr>
      <w:t>”</w:t>
    </w:r>
    <w:r w:rsidRPr="005E1710">
      <w:rPr>
        <w:rFonts w:ascii="Times New Roman" w:hAnsi="Times New Roman" w:cs="Times New Roman"/>
        <w:sz w:val="20"/>
        <w:szCs w:val="20"/>
      </w:rPr>
      <w:t>” sākotnējās ietekmes novērtējuma ziņojums (anotācija)</w:t>
    </w:r>
  </w:p>
  <w:p w14:paraId="780BBB0B" w14:textId="23F9A1B9" w:rsidR="00AF6DCA" w:rsidRPr="00F029BE" w:rsidRDefault="00AF6DCA" w:rsidP="005F191C">
    <w:pPr>
      <w:spacing w:before="120" w:after="0" w:line="240" w:lineRule="auto"/>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40AED" w14:textId="77777777" w:rsidR="00B5401F" w:rsidRDefault="00B5401F" w:rsidP="004D15A9">
      <w:pPr>
        <w:spacing w:after="0" w:line="240" w:lineRule="auto"/>
      </w:pPr>
      <w:r>
        <w:separator/>
      </w:r>
    </w:p>
  </w:footnote>
  <w:footnote w:type="continuationSeparator" w:id="0">
    <w:p w14:paraId="28DAA9F0" w14:textId="77777777" w:rsidR="00B5401F" w:rsidRDefault="00B5401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E7BCD">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EF1"/>
    <w:rsid w:val="00002403"/>
    <w:rsid w:val="00004F0A"/>
    <w:rsid w:val="00005817"/>
    <w:rsid w:val="00010EF4"/>
    <w:rsid w:val="00013B64"/>
    <w:rsid w:val="000158DF"/>
    <w:rsid w:val="0002190D"/>
    <w:rsid w:val="00022FCC"/>
    <w:rsid w:val="0002314D"/>
    <w:rsid w:val="00023A6E"/>
    <w:rsid w:val="00025233"/>
    <w:rsid w:val="00026B70"/>
    <w:rsid w:val="00027590"/>
    <w:rsid w:val="00027620"/>
    <w:rsid w:val="00031256"/>
    <w:rsid w:val="00036D1F"/>
    <w:rsid w:val="00042FE8"/>
    <w:rsid w:val="00052B12"/>
    <w:rsid w:val="00056147"/>
    <w:rsid w:val="00060BCA"/>
    <w:rsid w:val="000719BF"/>
    <w:rsid w:val="00076320"/>
    <w:rsid w:val="00077393"/>
    <w:rsid w:val="000800E0"/>
    <w:rsid w:val="00080CBD"/>
    <w:rsid w:val="00080D8C"/>
    <w:rsid w:val="0008129B"/>
    <w:rsid w:val="00084728"/>
    <w:rsid w:val="00090427"/>
    <w:rsid w:val="000975ED"/>
    <w:rsid w:val="000A2465"/>
    <w:rsid w:val="000A368D"/>
    <w:rsid w:val="000B228C"/>
    <w:rsid w:val="000B7854"/>
    <w:rsid w:val="000B7F85"/>
    <w:rsid w:val="000C12C0"/>
    <w:rsid w:val="000C24F2"/>
    <w:rsid w:val="000C3413"/>
    <w:rsid w:val="000D37C1"/>
    <w:rsid w:val="000D52AF"/>
    <w:rsid w:val="000E05F5"/>
    <w:rsid w:val="000E3F40"/>
    <w:rsid w:val="000E7421"/>
    <w:rsid w:val="000F4961"/>
    <w:rsid w:val="00101101"/>
    <w:rsid w:val="001017BD"/>
    <w:rsid w:val="00101CD5"/>
    <w:rsid w:val="0010339C"/>
    <w:rsid w:val="00110EFE"/>
    <w:rsid w:val="001113D9"/>
    <w:rsid w:val="00112733"/>
    <w:rsid w:val="001139C6"/>
    <w:rsid w:val="00114EDA"/>
    <w:rsid w:val="001202FF"/>
    <w:rsid w:val="00122A6C"/>
    <w:rsid w:val="00123434"/>
    <w:rsid w:val="00126AEF"/>
    <w:rsid w:val="00130029"/>
    <w:rsid w:val="00132959"/>
    <w:rsid w:val="00136245"/>
    <w:rsid w:val="00147651"/>
    <w:rsid w:val="0015107E"/>
    <w:rsid w:val="0015221D"/>
    <w:rsid w:val="001554C1"/>
    <w:rsid w:val="0016224F"/>
    <w:rsid w:val="00167254"/>
    <w:rsid w:val="00170024"/>
    <w:rsid w:val="0017030E"/>
    <w:rsid w:val="00171F7A"/>
    <w:rsid w:val="00176F15"/>
    <w:rsid w:val="001861CA"/>
    <w:rsid w:val="00187543"/>
    <w:rsid w:val="00193066"/>
    <w:rsid w:val="001A1674"/>
    <w:rsid w:val="001A27E7"/>
    <w:rsid w:val="001A452B"/>
    <w:rsid w:val="001C1AEF"/>
    <w:rsid w:val="001C7A1E"/>
    <w:rsid w:val="001C7C32"/>
    <w:rsid w:val="001D3D28"/>
    <w:rsid w:val="001D6194"/>
    <w:rsid w:val="001E0CE5"/>
    <w:rsid w:val="001E48DD"/>
    <w:rsid w:val="001E541A"/>
    <w:rsid w:val="001E57CB"/>
    <w:rsid w:val="001F5D7D"/>
    <w:rsid w:val="00204677"/>
    <w:rsid w:val="0020705B"/>
    <w:rsid w:val="002072BF"/>
    <w:rsid w:val="002077C5"/>
    <w:rsid w:val="00226D89"/>
    <w:rsid w:val="00233155"/>
    <w:rsid w:val="00241708"/>
    <w:rsid w:val="00247880"/>
    <w:rsid w:val="00251524"/>
    <w:rsid w:val="00252C81"/>
    <w:rsid w:val="00270A3E"/>
    <w:rsid w:val="00270C55"/>
    <w:rsid w:val="00272EB2"/>
    <w:rsid w:val="0028388D"/>
    <w:rsid w:val="002927A4"/>
    <w:rsid w:val="0029684F"/>
    <w:rsid w:val="00297AD3"/>
    <w:rsid w:val="002B0CD9"/>
    <w:rsid w:val="002B251B"/>
    <w:rsid w:val="002B2AB3"/>
    <w:rsid w:val="002B3D20"/>
    <w:rsid w:val="002B3EB7"/>
    <w:rsid w:val="002B67E3"/>
    <w:rsid w:val="002C22FC"/>
    <w:rsid w:val="002C41DE"/>
    <w:rsid w:val="002C7356"/>
    <w:rsid w:val="002D060B"/>
    <w:rsid w:val="002D2810"/>
    <w:rsid w:val="002D2B9D"/>
    <w:rsid w:val="002D7280"/>
    <w:rsid w:val="002E1613"/>
    <w:rsid w:val="002E4191"/>
    <w:rsid w:val="002E5359"/>
    <w:rsid w:val="002E655D"/>
    <w:rsid w:val="002E6AA4"/>
    <w:rsid w:val="002F0D41"/>
    <w:rsid w:val="00303A99"/>
    <w:rsid w:val="00305493"/>
    <w:rsid w:val="00312D27"/>
    <w:rsid w:val="003141EE"/>
    <w:rsid w:val="0031495B"/>
    <w:rsid w:val="00322774"/>
    <w:rsid w:val="00332A21"/>
    <w:rsid w:val="00336BFE"/>
    <w:rsid w:val="00342E6C"/>
    <w:rsid w:val="003460FD"/>
    <w:rsid w:val="00346A5A"/>
    <w:rsid w:val="00347AFD"/>
    <w:rsid w:val="00351786"/>
    <w:rsid w:val="00365595"/>
    <w:rsid w:val="00366148"/>
    <w:rsid w:val="00366194"/>
    <w:rsid w:val="00367752"/>
    <w:rsid w:val="00371198"/>
    <w:rsid w:val="0037160C"/>
    <w:rsid w:val="0037456B"/>
    <w:rsid w:val="00377C00"/>
    <w:rsid w:val="0038224C"/>
    <w:rsid w:val="00382704"/>
    <w:rsid w:val="00383264"/>
    <w:rsid w:val="00387575"/>
    <w:rsid w:val="003922B0"/>
    <w:rsid w:val="0039360F"/>
    <w:rsid w:val="00394BC1"/>
    <w:rsid w:val="003968AD"/>
    <w:rsid w:val="003A2A0B"/>
    <w:rsid w:val="003A5338"/>
    <w:rsid w:val="003B3543"/>
    <w:rsid w:val="003B6855"/>
    <w:rsid w:val="003B723F"/>
    <w:rsid w:val="003C3583"/>
    <w:rsid w:val="003C5A99"/>
    <w:rsid w:val="003D361F"/>
    <w:rsid w:val="003D7163"/>
    <w:rsid w:val="003D7E9D"/>
    <w:rsid w:val="003E1C79"/>
    <w:rsid w:val="003E54C1"/>
    <w:rsid w:val="003E7472"/>
    <w:rsid w:val="003F42D9"/>
    <w:rsid w:val="003F48A6"/>
    <w:rsid w:val="003F5912"/>
    <w:rsid w:val="003F5F0D"/>
    <w:rsid w:val="003F767F"/>
    <w:rsid w:val="0040646D"/>
    <w:rsid w:val="004131F6"/>
    <w:rsid w:val="00413C0A"/>
    <w:rsid w:val="0041691A"/>
    <w:rsid w:val="00417431"/>
    <w:rsid w:val="00417CF5"/>
    <w:rsid w:val="0042025D"/>
    <w:rsid w:val="00420520"/>
    <w:rsid w:val="0043596F"/>
    <w:rsid w:val="00437441"/>
    <w:rsid w:val="00437682"/>
    <w:rsid w:val="00440DCC"/>
    <w:rsid w:val="00445339"/>
    <w:rsid w:val="004524CA"/>
    <w:rsid w:val="004548A6"/>
    <w:rsid w:val="00461275"/>
    <w:rsid w:val="0046523A"/>
    <w:rsid w:val="0047008F"/>
    <w:rsid w:val="00471EC4"/>
    <w:rsid w:val="00475607"/>
    <w:rsid w:val="0047574C"/>
    <w:rsid w:val="00475F45"/>
    <w:rsid w:val="0048561D"/>
    <w:rsid w:val="004875A5"/>
    <w:rsid w:val="00490B18"/>
    <w:rsid w:val="0049295E"/>
    <w:rsid w:val="00493164"/>
    <w:rsid w:val="00494B83"/>
    <w:rsid w:val="00497F79"/>
    <w:rsid w:val="004A2067"/>
    <w:rsid w:val="004A220F"/>
    <w:rsid w:val="004A29D6"/>
    <w:rsid w:val="004A4C5B"/>
    <w:rsid w:val="004B4570"/>
    <w:rsid w:val="004C33D7"/>
    <w:rsid w:val="004C43E1"/>
    <w:rsid w:val="004D15A9"/>
    <w:rsid w:val="004D36B2"/>
    <w:rsid w:val="004D5AA0"/>
    <w:rsid w:val="004E2A41"/>
    <w:rsid w:val="004E49F0"/>
    <w:rsid w:val="004F3112"/>
    <w:rsid w:val="004F44DC"/>
    <w:rsid w:val="004F6F30"/>
    <w:rsid w:val="004F7ED1"/>
    <w:rsid w:val="00507741"/>
    <w:rsid w:val="00507B11"/>
    <w:rsid w:val="00510282"/>
    <w:rsid w:val="00510E35"/>
    <w:rsid w:val="005137AA"/>
    <w:rsid w:val="00515CEE"/>
    <w:rsid w:val="00515DA1"/>
    <w:rsid w:val="0051733B"/>
    <w:rsid w:val="00517F68"/>
    <w:rsid w:val="005206CA"/>
    <w:rsid w:val="0052099B"/>
    <w:rsid w:val="00521EB3"/>
    <w:rsid w:val="00522BD8"/>
    <w:rsid w:val="005328B1"/>
    <w:rsid w:val="00571733"/>
    <w:rsid w:val="00576583"/>
    <w:rsid w:val="00580D26"/>
    <w:rsid w:val="0058231F"/>
    <w:rsid w:val="00585268"/>
    <w:rsid w:val="005857C1"/>
    <w:rsid w:val="0058724C"/>
    <w:rsid w:val="005919F4"/>
    <w:rsid w:val="00593A3C"/>
    <w:rsid w:val="00595E1C"/>
    <w:rsid w:val="00596737"/>
    <w:rsid w:val="005A152B"/>
    <w:rsid w:val="005B3047"/>
    <w:rsid w:val="005C20FF"/>
    <w:rsid w:val="005C54FB"/>
    <w:rsid w:val="005D315A"/>
    <w:rsid w:val="005D3283"/>
    <w:rsid w:val="005D4E8A"/>
    <w:rsid w:val="005E1710"/>
    <w:rsid w:val="005E2ECE"/>
    <w:rsid w:val="005E35CA"/>
    <w:rsid w:val="005E5216"/>
    <w:rsid w:val="005E6C28"/>
    <w:rsid w:val="005F191C"/>
    <w:rsid w:val="005F4093"/>
    <w:rsid w:val="005F5203"/>
    <w:rsid w:val="00600FF0"/>
    <w:rsid w:val="00606DAF"/>
    <w:rsid w:val="006128A5"/>
    <w:rsid w:val="00612A92"/>
    <w:rsid w:val="006200E8"/>
    <w:rsid w:val="00620E37"/>
    <w:rsid w:val="0062148C"/>
    <w:rsid w:val="00623931"/>
    <w:rsid w:val="00631CE4"/>
    <w:rsid w:val="00636793"/>
    <w:rsid w:val="00641442"/>
    <w:rsid w:val="00644B10"/>
    <w:rsid w:val="00657AF5"/>
    <w:rsid w:val="00660136"/>
    <w:rsid w:val="00661558"/>
    <w:rsid w:val="00664DBC"/>
    <w:rsid w:val="0068034D"/>
    <w:rsid w:val="00692214"/>
    <w:rsid w:val="00693350"/>
    <w:rsid w:val="006A2195"/>
    <w:rsid w:val="006A76EA"/>
    <w:rsid w:val="006B3585"/>
    <w:rsid w:val="006B53FC"/>
    <w:rsid w:val="006B7C6C"/>
    <w:rsid w:val="006C0CF0"/>
    <w:rsid w:val="006C5402"/>
    <w:rsid w:val="006D377A"/>
    <w:rsid w:val="006D6C93"/>
    <w:rsid w:val="006E4900"/>
    <w:rsid w:val="006F0423"/>
    <w:rsid w:val="006F4800"/>
    <w:rsid w:val="006F5E36"/>
    <w:rsid w:val="00703217"/>
    <w:rsid w:val="007038EF"/>
    <w:rsid w:val="00705FA9"/>
    <w:rsid w:val="0070751F"/>
    <w:rsid w:val="0071293B"/>
    <w:rsid w:val="00713854"/>
    <w:rsid w:val="0071607B"/>
    <w:rsid w:val="00717394"/>
    <w:rsid w:val="007179FC"/>
    <w:rsid w:val="00720D07"/>
    <w:rsid w:val="00722181"/>
    <w:rsid w:val="00723E36"/>
    <w:rsid w:val="00732793"/>
    <w:rsid w:val="007335EE"/>
    <w:rsid w:val="007428C1"/>
    <w:rsid w:val="00747ED6"/>
    <w:rsid w:val="00755ABE"/>
    <w:rsid w:val="00761117"/>
    <w:rsid w:val="007635F5"/>
    <w:rsid w:val="0076457C"/>
    <w:rsid w:val="007659C2"/>
    <w:rsid w:val="00775276"/>
    <w:rsid w:val="0077701B"/>
    <w:rsid w:val="00785137"/>
    <w:rsid w:val="0079081E"/>
    <w:rsid w:val="0079280D"/>
    <w:rsid w:val="00793839"/>
    <w:rsid w:val="0079747D"/>
    <w:rsid w:val="007A050E"/>
    <w:rsid w:val="007A3597"/>
    <w:rsid w:val="007A4881"/>
    <w:rsid w:val="007B514E"/>
    <w:rsid w:val="007B7F74"/>
    <w:rsid w:val="007C3DDB"/>
    <w:rsid w:val="007C5FF1"/>
    <w:rsid w:val="007C68F9"/>
    <w:rsid w:val="007D4142"/>
    <w:rsid w:val="007D5BC8"/>
    <w:rsid w:val="007E65F8"/>
    <w:rsid w:val="007E6B77"/>
    <w:rsid w:val="007F1C8A"/>
    <w:rsid w:val="007F2FAA"/>
    <w:rsid w:val="007F38AE"/>
    <w:rsid w:val="007F52F8"/>
    <w:rsid w:val="007F6521"/>
    <w:rsid w:val="007F6862"/>
    <w:rsid w:val="007F707B"/>
    <w:rsid w:val="00802FE7"/>
    <w:rsid w:val="0081203F"/>
    <w:rsid w:val="00817F1B"/>
    <w:rsid w:val="0082247C"/>
    <w:rsid w:val="00826B33"/>
    <w:rsid w:val="00832C35"/>
    <w:rsid w:val="0083347A"/>
    <w:rsid w:val="00840975"/>
    <w:rsid w:val="00840D86"/>
    <w:rsid w:val="00841836"/>
    <w:rsid w:val="00860B63"/>
    <w:rsid w:val="008665E0"/>
    <w:rsid w:val="00885ACC"/>
    <w:rsid w:val="00886B4E"/>
    <w:rsid w:val="008A1CD4"/>
    <w:rsid w:val="008A3432"/>
    <w:rsid w:val="008A4AA8"/>
    <w:rsid w:val="008A6173"/>
    <w:rsid w:val="008B65D3"/>
    <w:rsid w:val="008B673D"/>
    <w:rsid w:val="008C057E"/>
    <w:rsid w:val="008C477E"/>
    <w:rsid w:val="008D0F02"/>
    <w:rsid w:val="008D51E4"/>
    <w:rsid w:val="008E2F21"/>
    <w:rsid w:val="008E3881"/>
    <w:rsid w:val="008E4346"/>
    <w:rsid w:val="008E4CAD"/>
    <w:rsid w:val="008E4E93"/>
    <w:rsid w:val="008E70AA"/>
    <w:rsid w:val="008F380F"/>
    <w:rsid w:val="008F3AF3"/>
    <w:rsid w:val="008F40AA"/>
    <w:rsid w:val="008F4194"/>
    <w:rsid w:val="008F50FC"/>
    <w:rsid w:val="008F7F61"/>
    <w:rsid w:val="00905FA6"/>
    <w:rsid w:val="009074F1"/>
    <w:rsid w:val="009100A2"/>
    <w:rsid w:val="009137D1"/>
    <w:rsid w:val="009138AC"/>
    <w:rsid w:val="00915FF3"/>
    <w:rsid w:val="00921C2B"/>
    <w:rsid w:val="0092275B"/>
    <w:rsid w:val="00927F27"/>
    <w:rsid w:val="00930DAF"/>
    <w:rsid w:val="00937BCA"/>
    <w:rsid w:val="00945BB6"/>
    <w:rsid w:val="00946877"/>
    <w:rsid w:val="009518B3"/>
    <w:rsid w:val="00952FF4"/>
    <w:rsid w:val="009536F4"/>
    <w:rsid w:val="009567E3"/>
    <w:rsid w:val="009568D1"/>
    <w:rsid w:val="009726CB"/>
    <w:rsid w:val="0097339C"/>
    <w:rsid w:val="0097690A"/>
    <w:rsid w:val="009808EE"/>
    <w:rsid w:val="00981061"/>
    <w:rsid w:val="00982A45"/>
    <w:rsid w:val="0098464F"/>
    <w:rsid w:val="00985102"/>
    <w:rsid w:val="00986533"/>
    <w:rsid w:val="009913DA"/>
    <w:rsid w:val="009922A5"/>
    <w:rsid w:val="0099258A"/>
    <w:rsid w:val="0099466E"/>
    <w:rsid w:val="00997954"/>
    <w:rsid w:val="009A36EB"/>
    <w:rsid w:val="009A47CC"/>
    <w:rsid w:val="009A4B27"/>
    <w:rsid w:val="009A7A70"/>
    <w:rsid w:val="009B1B72"/>
    <w:rsid w:val="009B2E11"/>
    <w:rsid w:val="009B53EB"/>
    <w:rsid w:val="009B6C1D"/>
    <w:rsid w:val="009B739F"/>
    <w:rsid w:val="009C4C94"/>
    <w:rsid w:val="009D0FCA"/>
    <w:rsid w:val="009E3428"/>
    <w:rsid w:val="009E44BF"/>
    <w:rsid w:val="009F0F9E"/>
    <w:rsid w:val="009F14F6"/>
    <w:rsid w:val="009F7164"/>
    <w:rsid w:val="00A00DFE"/>
    <w:rsid w:val="00A02CC5"/>
    <w:rsid w:val="00A051DB"/>
    <w:rsid w:val="00A07648"/>
    <w:rsid w:val="00A07F7B"/>
    <w:rsid w:val="00A1270F"/>
    <w:rsid w:val="00A20195"/>
    <w:rsid w:val="00A21556"/>
    <w:rsid w:val="00A21699"/>
    <w:rsid w:val="00A313E1"/>
    <w:rsid w:val="00A37E28"/>
    <w:rsid w:val="00A432B1"/>
    <w:rsid w:val="00A4555F"/>
    <w:rsid w:val="00A53412"/>
    <w:rsid w:val="00A538EF"/>
    <w:rsid w:val="00A54978"/>
    <w:rsid w:val="00A559F5"/>
    <w:rsid w:val="00A64835"/>
    <w:rsid w:val="00A668A7"/>
    <w:rsid w:val="00A66E88"/>
    <w:rsid w:val="00A73B10"/>
    <w:rsid w:val="00A76D80"/>
    <w:rsid w:val="00A7720C"/>
    <w:rsid w:val="00A86704"/>
    <w:rsid w:val="00A87802"/>
    <w:rsid w:val="00A87A29"/>
    <w:rsid w:val="00A9056F"/>
    <w:rsid w:val="00A91C11"/>
    <w:rsid w:val="00A94273"/>
    <w:rsid w:val="00A94B78"/>
    <w:rsid w:val="00A94CCE"/>
    <w:rsid w:val="00A95650"/>
    <w:rsid w:val="00AA3B77"/>
    <w:rsid w:val="00AB333B"/>
    <w:rsid w:val="00AB468A"/>
    <w:rsid w:val="00AB46DD"/>
    <w:rsid w:val="00AB6562"/>
    <w:rsid w:val="00AB695D"/>
    <w:rsid w:val="00AC3C33"/>
    <w:rsid w:val="00AC4919"/>
    <w:rsid w:val="00AD543A"/>
    <w:rsid w:val="00AD5640"/>
    <w:rsid w:val="00AD7806"/>
    <w:rsid w:val="00AE0274"/>
    <w:rsid w:val="00AE0458"/>
    <w:rsid w:val="00AE0734"/>
    <w:rsid w:val="00AE7F1D"/>
    <w:rsid w:val="00AF5559"/>
    <w:rsid w:val="00AF6DCA"/>
    <w:rsid w:val="00B064CC"/>
    <w:rsid w:val="00B165FE"/>
    <w:rsid w:val="00B16873"/>
    <w:rsid w:val="00B23A09"/>
    <w:rsid w:val="00B250A4"/>
    <w:rsid w:val="00B30A16"/>
    <w:rsid w:val="00B3105F"/>
    <w:rsid w:val="00B310C8"/>
    <w:rsid w:val="00B33104"/>
    <w:rsid w:val="00B36145"/>
    <w:rsid w:val="00B41EE6"/>
    <w:rsid w:val="00B45F1E"/>
    <w:rsid w:val="00B478C9"/>
    <w:rsid w:val="00B52E81"/>
    <w:rsid w:val="00B5401F"/>
    <w:rsid w:val="00B54AFB"/>
    <w:rsid w:val="00B56525"/>
    <w:rsid w:val="00B620BC"/>
    <w:rsid w:val="00B64632"/>
    <w:rsid w:val="00B65B03"/>
    <w:rsid w:val="00B711FF"/>
    <w:rsid w:val="00B74BB5"/>
    <w:rsid w:val="00B77F10"/>
    <w:rsid w:val="00B82830"/>
    <w:rsid w:val="00B8454A"/>
    <w:rsid w:val="00B90BE1"/>
    <w:rsid w:val="00B90E09"/>
    <w:rsid w:val="00B9527F"/>
    <w:rsid w:val="00B9679D"/>
    <w:rsid w:val="00BA11AC"/>
    <w:rsid w:val="00BB1F46"/>
    <w:rsid w:val="00BB4D7E"/>
    <w:rsid w:val="00BC2941"/>
    <w:rsid w:val="00BC5520"/>
    <w:rsid w:val="00BC6584"/>
    <w:rsid w:val="00BD2256"/>
    <w:rsid w:val="00BE6A1C"/>
    <w:rsid w:val="00BE7666"/>
    <w:rsid w:val="00BF45A6"/>
    <w:rsid w:val="00BF4EAB"/>
    <w:rsid w:val="00BF6C77"/>
    <w:rsid w:val="00C00150"/>
    <w:rsid w:val="00C07135"/>
    <w:rsid w:val="00C103D6"/>
    <w:rsid w:val="00C10A98"/>
    <w:rsid w:val="00C113C2"/>
    <w:rsid w:val="00C15197"/>
    <w:rsid w:val="00C20CC3"/>
    <w:rsid w:val="00C2233B"/>
    <w:rsid w:val="00C335B7"/>
    <w:rsid w:val="00C37048"/>
    <w:rsid w:val="00C374DC"/>
    <w:rsid w:val="00C37C55"/>
    <w:rsid w:val="00C37C7A"/>
    <w:rsid w:val="00C40F88"/>
    <w:rsid w:val="00C45724"/>
    <w:rsid w:val="00C54BA3"/>
    <w:rsid w:val="00C54ED2"/>
    <w:rsid w:val="00C554C5"/>
    <w:rsid w:val="00C73ED8"/>
    <w:rsid w:val="00C76567"/>
    <w:rsid w:val="00C808B8"/>
    <w:rsid w:val="00C81AAA"/>
    <w:rsid w:val="00C82C61"/>
    <w:rsid w:val="00C87E48"/>
    <w:rsid w:val="00C9337B"/>
    <w:rsid w:val="00C934D3"/>
    <w:rsid w:val="00CA11E0"/>
    <w:rsid w:val="00CA1974"/>
    <w:rsid w:val="00CA230B"/>
    <w:rsid w:val="00CB2AEC"/>
    <w:rsid w:val="00CB3E1A"/>
    <w:rsid w:val="00CB5F7A"/>
    <w:rsid w:val="00CB6B75"/>
    <w:rsid w:val="00CC27FD"/>
    <w:rsid w:val="00CC36A4"/>
    <w:rsid w:val="00CC3DDD"/>
    <w:rsid w:val="00CC756D"/>
    <w:rsid w:val="00CD09EC"/>
    <w:rsid w:val="00CD5722"/>
    <w:rsid w:val="00CD7190"/>
    <w:rsid w:val="00CD774C"/>
    <w:rsid w:val="00CD791A"/>
    <w:rsid w:val="00CE00FF"/>
    <w:rsid w:val="00CE7BCD"/>
    <w:rsid w:val="00CF0BF8"/>
    <w:rsid w:val="00CF29A1"/>
    <w:rsid w:val="00CF6AEC"/>
    <w:rsid w:val="00CF7CCC"/>
    <w:rsid w:val="00D012DB"/>
    <w:rsid w:val="00D02DFB"/>
    <w:rsid w:val="00D0424D"/>
    <w:rsid w:val="00D173E3"/>
    <w:rsid w:val="00D232BE"/>
    <w:rsid w:val="00D27B1B"/>
    <w:rsid w:val="00D3070C"/>
    <w:rsid w:val="00D313D5"/>
    <w:rsid w:val="00D332F3"/>
    <w:rsid w:val="00D37B45"/>
    <w:rsid w:val="00D41064"/>
    <w:rsid w:val="00D42978"/>
    <w:rsid w:val="00D456EF"/>
    <w:rsid w:val="00D53777"/>
    <w:rsid w:val="00D61F9B"/>
    <w:rsid w:val="00D6209F"/>
    <w:rsid w:val="00D63195"/>
    <w:rsid w:val="00D64FFF"/>
    <w:rsid w:val="00D651EE"/>
    <w:rsid w:val="00D678A4"/>
    <w:rsid w:val="00D74663"/>
    <w:rsid w:val="00D75BDF"/>
    <w:rsid w:val="00D76F34"/>
    <w:rsid w:val="00D85B1F"/>
    <w:rsid w:val="00D9264C"/>
    <w:rsid w:val="00D9458F"/>
    <w:rsid w:val="00D95D66"/>
    <w:rsid w:val="00D971D6"/>
    <w:rsid w:val="00D97CFE"/>
    <w:rsid w:val="00DA15C7"/>
    <w:rsid w:val="00DA29ED"/>
    <w:rsid w:val="00DA596D"/>
    <w:rsid w:val="00DB12BF"/>
    <w:rsid w:val="00DB2B8F"/>
    <w:rsid w:val="00DB7359"/>
    <w:rsid w:val="00DC0F3D"/>
    <w:rsid w:val="00DC2A57"/>
    <w:rsid w:val="00DC45F9"/>
    <w:rsid w:val="00DC6050"/>
    <w:rsid w:val="00DC73AE"/>
    <w:rsid w:val="00DC7875"/>
    <w:rsid w:val="00DD081E"/>
    <w:rsid w:val="00DD17B0"/>
    <w:rsid w:val="00DD3B02"/>
    <w:rsid w:val="00DD4946"/>
    <w:rsid w:val="00DD7AAA"/>
    <w:rsid w:val="00DE3FB7"/>
    <w:rsid w:val="00DE78C6"/>
    <w:rsid w:val="00DF374C"/>
    <w:rsid w:val="00E04927"/>
    <w:rsid w:val="00E04933"/>
    <w:rsid w:val="00E104A9"/>
    <w:rsid w:val="00E24388"/>
    <w:rsid w:val="00E25D58"/>
    <w:rsid w:val="00E263DB"/>
    <w:rsid w:val="00E3181A"/>
    <w:rsid w:val="00E329FA"/>
    <w:rsid w:val="00E3451C"/>
    <w:rsid w:val="00E40A6C"/>
    <w:rsid w:val="00E413E4"/>
    <w:rsid w:val="00E47BA2"/>
    <w:rsid w:val="00E53F95"/>
    <w:rsid w:val="00E60E48"/>
    <w:rsid w:val="00E62003"/>
    <w:rsid w:val="00E62E1A"/>
    <w:rsid w:val="00E64857"/>
    <w:rsid w:val="00E66466"/>
    <w:rsid w:val="00E8125E"/>
    <w:rsid w:val="00E853B4"/>
    <w:rsid w:val="00EA00E5"/>
    <w:rsid w:val="00EA2AAB"/>
    <w:rsid w:val="00EA44A2"/>
    <w:rsid w:val="00EA5A6D"/>
    <w:rsid w:val="00EA6D61"/>
    <w:rsid w:val="00EB059B"/>
    <w:rsid w:val="00EB180B"/>
    <w:rsid w:val="00EB7ED9"/>
    <w:rsid w:val="00EC034F"/>
    <w:rsid w:val="00EC0EBC"/>
    <w:rsid w:val="00EC2E42"/>
    <w:rsid w:val="00ED1B73"/>
    <w:rsid w:val="00ED573E"/>
    <w:rsid w:val="00EE26B6"/>
    <w:rsid w:val="00EE3498"/>
    <w:rsid w:val="00EE5AE2"/>
    <w:rsid w:val="00EE6C87"/>
    <w:rsid w:val="00EE7473"/>
    <w:rsid w:val="00EF04B0"/>
    <w:rsid w:val="00EF2C63"/>
    <w:rsid w:val="00F02152"/>
    <w:rsid w:val="00F029BE"/>
    <w:rsid w:val="00F03B13"/>
    <w:rsid w:val="00F04C36"/>
    <w:rsid w:val="00F06979"/>
    <w:rsid w:val="00F12A7C"/>
    <w:rsid w:val="00F13FF0"/>
    <w:rsid w:val="00F24BD8"/>
    <w:rsid w:val="00F315AB"/>
    <w:rsid w:val="00F32A65"/>
    <w:rsid w:val="00F33F11"/>
    <w:rsid w:val="00F348BA"/>
    <w:rsid w:val="00F36122"/>
    <w:rsid w:val="00F43B5E"/>
    <w:rsid w:val="00F468F4"/>
    <w:rsid w:val="00F47CE7"/>
    <w:rsid w:val="00F50545"/>
    <w:rsid w:val="00F51BD1"/>
    <w:rsid w:val="00F52314"/>
    <w:rsid w:val="00F56966"/>
    <w:rsid w:val="00F648E1"/>
    <w:rsid w:val="00F65E0B"/>
    <w:rsid w:val="00F6690F"/>
    <w:rsid w:val="00F733B7"/>
    <w:rsid w:val="00F74107"/>
    <w:rsid w:val="00F74B8D"/>
    <w:rsid w:val="00F82C9B"/>
    <w:rsid w:val="00F9271E"/>
    <w:rsid w:val="00F962F4"/>
    <w:rsid w:val="00F9667B"/>
    <w:rsid w:val="00F96AD4"/>
    <w:rsid w:val="00FA2F3F"/>
    <w:rsid w:val="00FB0FBF"/>
    <w:rsid w:val="00FC0DE9"/>
    <w:rsid w:val="00FC3B16"/>
    <w:rsid w:val="00FF0EA4"/>
    <w:rsid w:val="00FF54FB"/>
    <w:rsid w:val="00FF5733"/>
    <w:rsid w:val="00FF73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32834654">
      <w:bodyDiv w:val="1"/>
      <w:marLeft w:val="0"/>
      <w:marRight w:val="0"/>
      <w:marTop w:val="0"/>
      <w:marBottom w:val="0"/>
      <w:divBdr>
        <w:top w:val="none" w:sz="0" w:space="0" w:color="auto"/>
        <w:left w:val="none" w:sz="0" w:space="0" w:color="auto"/>
        <w:bottom w:val="none" w:sz="0" w:space="0" w:color="auto"/>
        <w:right w:val="none" w:sz="0" w:space="0" w:color="auto"/>
      </w:divBdr>
      <w:divsChild>
        <w:div w:id="984895832">
          <w:marLeft w:val="0"/>
          <w:marRight w:val="0"/>
          <w:marTop w:val="0"/>
          <w:marBottom w:val="0"/>
          <w:divBdr>
            <w:top w:val="none" w:sz="0" w:space="0" w:color="auto"/>
            <w:left w:val="none" w:sz="0" w:space="0" w:color="auto"/>
            <w:bottom w:val="none" w:sz="0" w:space="0" w:color="auto"/>
            <w:right w:val="none" w:sz="0" w:space="0" w:color="auto"/>
          </w:divBdr>
        </w:div>
        <w:div w:id="1144199255">
          <w:marLeft w:val="0"/>
          <w:marRight w:val="0"/>
          <w:marTop w:val="0"/>
          <w:marBottom w:val="0"/>
          <w:divBdr>
            <w:top w:val="none" w:sz="0" w:space="0" w:color="auto"/>
            <w:left w:val="none" w:sz="0" w:space="0" w:color="auto"/>
            <w:bottom w:val="none" w:sz="0" w:space="0" w:color="auto"/>
            <w:right w:val="none" w:sz="0" w:space="0" w:color="auto"/>
          </w:divBdr>
        </w:div>
        <w:div w:id="1187989487">
          <w:marLeft w:val="0"/>
          <w:marRight w:val="0"/>
          <w:marTop w:val="0"/>
          <w:marBottom w:val="0"/>
          <w:divBdr>
            <w:top w:val="none" w:sz="0" w:space="0" w:color="auto"/>
            <w:left w:val="none" w:sz="0" w:space="0" w:color="auto"/>
            <w:bottom w:val="none" w:sz="0" w:space="0" w:color="auto"/>
            <w:right w:val="none" w:sz="0" w:space="0" w:color="auto"/>
          </w:divBdr>
        </w:div>
        <w:div w:id="1167984279">
          <w:marLeft w:val="0"/>
          <w:marRight w:val="0"/>
          <w:marTop w:val="0"/>
          <w:marBottom w:val="0"/>
          <w:divBdr>
            <w:top w:val="none" w:sz="0" w:space="0" w:color="auto"/>
            <w:left w:val="none" w:sz="0" w:space="0" w:color="auto"/>
            <w:bottom w:val="none" w:sz="0" w:space="0" w:color="auto"/>
            <w:right w:val="none" w:sz="0" w:space="0" w:color="auto"/>
          </w:divBdr>
        </w:div>
        <w:div w:id="1326740082">
          <w:marLeft w:val="0"/>
          <w:marRight w:val="0"/>
          <w:marTop w:val="0"/>
          <w:marBottom w:val="0"/>
          <w:divBdr>
            <w:top w:val="none" w:sz="0" w:space="0" w:color="auto"/>
            <w:left w:val="none" w:sz="0" w:space="0" w:color="auto"/>
            <w:bottom w:val="none" w:sz="0" w:space="0" w:color="auto"/>
            <w:right w:val="none" w:sz="0" w:space="0" w:color="auto"/>
          </w:divBdr>
        </w:div>
        <w:div w:id="735665017">
          <w:marLeft w:val="0"/>
          <w:marRight w:val="0"/>
          <w:marTop w:val="0"/>
          <w:marBottom w:val="0"/>
          <w:divBdr>
            <w:top w:val="none" w:sz="0" w:space="0" w:color="auto"/>
            <w:left w:val="none" w:sz="0" w:space="0" w:color="auto"/>
            <w:bottom w:val="none" w:sz="0" w:space="0" w:color="auto"/>
            <w:right w:val="none" w:sz="0" w:space="0" w:color="auto"/>
          </w:divBdr>
        </w:div>
        <w:div w:id="1129057559">
          <w:marLeft w:val="0"/>
          <w:marRight w:val="0"/>
          <w:marTop w:val="0"/>
          <w:marBottom w:val="0"/>
          <w:divBdr>
            <w:top w:val="none" w:sz="0" w:space="0" w:color="auto"/>
            <w:left w:val="none" w:sz="0" w:space="0" w:color="auto"/>
            <w:bottom w:val="none" w:sz="0" w:space="0" w:color="auto"/>
            <w:right w:val="none" w:sz="0" w:space="0" w:color="auto"/>
          </w:divBdr>
        </w:div>
        <w:div w:id="996882600">
          <w:marLeft w:val="0"/>
          <w:marRight w:val="0"/>
          <w:marTop w:val="0"/>
          <w:marBottom w:val="0"/>
          <w:divBdr>
            <w:top w:val="none" w:sz="0" w:space="0" w:color="auto"/>
            <w:left w:val="none" w:sz="0" w:space="0" w:color="auto"/>
            <w:bottom w:val="none" w:sz="0" w:space="0" w:color="auto"/>
            <w:right w:val="none" w:sz="0" w:space="0" w:color="auto"/>
          </w:divBdr>
        </w:div>
        <w:div w:id="226114664">
          <w:marLeft w:val="0"/>
          <w:marRight w:val="0"/>
          <w:marTop w:val="0"/>
          <w:marBottom w:val="0"/>
          <w:divBdr>
            <w:top w:val="none" w:sz="0" w:space="0" w:color="auto"/>
            <w:left w:val="none" w:sz="0" w:space="0" w:color="auto"/>
            <w:bottom w:val="none" w:sz="0" w:space="0" w:color="auto"/>
            <w:right w:val="none" w:sz="0" w:space="0" w:color="auto"/>
          </w:divBdr>
        </w:div>
        <w:div w:id="83457758">
          <w:marLeft w:val="0"/>
          <w:marRight w:val="0"/>
          <w:marTop w:val="0"/>
          <w:marBottom w:val="0"/>
          <w:divBdr>
            <w:top w:val="none" w:sz="0" w:space="0" w:color="auto"/>
            <w:left w:val="none" w:sz="0" w:space="0" w:color="auto"/>
            <w:bottom w:val="none" w:sz="0" w:space="0" w:color="auto"/>
            <w:right w:val="none" w:sz="0" w:space="0" w:color="auto"/>
          </w:divBdr>
        </w:div>
      </w:divsChild>
    </w:div>
    <w:div w:id="159011548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8500-D6C8-41AD-9952-686C4203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1259</Words>
  <Characters>8729</Characters>
  <Application>Microsoft Office Word</Application>
  <DocSecurity>0</DocSecurity>
  <Lines>264</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DP</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37576</cp:lastModifiedBy>
  <cp:revision>2</cp:revision>
  <cp:lastPrinted>2019-08-20T12:07:00Z</cp:lastPrinted>
  <dcterms:created xsi:type="dcterms:W3CDTF">2019-12-06T17:05:00Z</dcterms:created>
  <dcterms:modified xsi:type="dcterms:W3CDTF">2019-12-10T09:14:00Z</dcterms:modified>
</cp:coreProperties>
</file>