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412E51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412E51">
              <w:rPr>
                <w:sz w:val="28"/>
                <w:szCs w:val="28"/>
              </w:rPr>
              <w:t>20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20</w:t>
      </w:r>
      <w:r w:rsidR="00C24982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9</w:t>
      </w:r>
      <w:r w:rsidR="003701E9" w:rsidRPr="008B23E5">
        <w:rPr>
          <w:b/>
          <w:sz w:val="28"/>
          <w:szCs w:val="28"/>
        </w:rPr>
        <w:t>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 xml:space="preserve">gada </w:t>
      </w:r>
      <w:r w:rsidR="00412E51">
        <w:rPr>
          <w:b/>
          <w:sz w:val="28"/>
          <w:szCs w:val="28"/>
        </w:rPr>
        <w:t>27. novembra</w:t>
      </w:r>
      <w:r w:rsidR="003701E9" w:rsidRPr="008B23E5">
        <w:rPr>
          <w:b/>
          <w:sz w:val="28"/>
          <w:szCs w:val="28"/>
        </w:rPr>
        <w:t xml:space="preserve"> </w:t>
      </w:r>
      <w:r w:rsidR="00412E51">
        <w:rPr>
          <w:b/>
          <w:sz w:val="28"/>
          <w:szCs w:val="28"/>
        </w:rPr>
        <w:t>argumentēto atzinumu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8/2296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“U</w:t>
      </w:r>
      <w:r w:rsidR="00BE61DA">
        <w:rPr>
          <w:sz w:val="28"/>
          <w:szCs w:val="28"/>
        </w:rPr>
        <w:t>z</w:t>
      </w:r>
      <w:r w:rsidR="00A97DBC" w:rsidRPr="008B23E5">
        <w:rPr>
          <w:sz w:val="28"/>
          <w:szCs w:val="28"/>
        </w:rPr>
        <w:t xml:space="preserve"> </w:t>
      </w:r>
      <w:r w:rsidR="00F649CA">
        <w:rPr>
          <w:sz w:val="28"/>
          <w:szCs w:val="28"/>
        </w:rPr>
        <w:t xml:space="preserve">Eiropas Komisijas </w:t>
      </w:r>
      <w:r w:rsidR="00A97DBC" w:rsidRPr="008B23E5">
        <w:rPr>
          <w:sz w:val="28"/>
          <w:szCs w:val="28"/>
        </w:rPr>
        <w:t>20</w:t>
      </w:r>
      <w:r w:rsidR="008F163C" w:rsidRPr="008B23E5">
        <w:rPr>
          <w:sz w:val="28"/>
          <w:szCs w:val="28"/>
        </w:rPr>
        <w:t>1</w:t>
      </w:r>
      <w:r w:rsidR="00F649CA">
        <w:rPr>
          <w:sz w:val="28"/>
          <w:szCs w:val="28"/>
        </w:rPr>
        <w:t>9</w:t>
      </w:r>
      <w:r w:rsidR="00A97DBC" w:rsidRPr="008B23E5">
        <w:rPr>
          <w:sz w:val="28"/>
          <w:szCs w:val="28"/>
        </w:rPr>
        <w:t>.</w:t>
      </w:r>
      <w:r w:rsidR="008707F1">
        <w:rPr>
          <w:sz w:val="28"/>
          <w:szCs w:val="28"/>
        </w:rPr>
        <w:t> </w:t>
      </w:r>
      <w:r w:rsidR="00A97DBC" w:rsidRPr="008B23E5">
        <w:rPr>
          <w:sz w:val="28"/>
          <w:szCs w:val="28"/>
        </w:rPr>
        <w:t xml:space="preserve">gada </w:t>
      </w:r>
      <w:r w:rsidR="00412E51">
        <w:rPr>
          <w:sz w:val="28"/>
          <w:szCs w:val="28"/>
        </w:rPr>
        <w:t>27. novembra</w:t>
      </w:r>
      <w:r w:rsidR="00A97DBC" w:rsidRPr="008B23E5">
        <w:rPr>
          <w:sz w:val="28"/>
          <w:szCs w:val="28"/>
        </w:rPr>
        <w:t xml:space="preserve"> </w:t>
      </w:r>
      <w:r w:rsidR="00412E51">
        <w:rPr>
          <w:sz w:val="28"/>
          <w:szCs w:val="28"/>
        </w:rPr>
        <w:t>argumentēto atzinumu</w:t>
      </w:r>
      <w:r w:rsidR="00F649CA">
        <w:rPr>
          <w:sz w:val="28"/>
          <w:szCs w:val="28"/>
        </w:rPr>
        <w:t xml:space="preserve"> pār</w:t>
      </w:r>
      <w:r w:rsidR="00A97DBC" w:rsidRPr="008B23E5">
        <w:rPr>
          <w:sz w:val="28"/>
          <w:szCs w:val="28"/>
        </w:rPr>
        <w:t>kāpuma procedūras lietā Nr.</w:t>
      </w:r>
      <w:r w:rsidR="008707F1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D168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649CA">
        <w:rPr>
          <w:sz w:val="28"/>
          <w:szCs w:val="28"/>
        </w:rPr>
        <w:t>2296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:rsidR="006F0F49" w:rsidRPr="00F50FA8" w:rsidRDefault="00F649CA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 xml:space="preserve">Valsts kancelejai nostājas elektronisko versiju nosūtīt Tieslietu </w:t>
      </w:r>
      <w:r w:rsidR="006F0F49" w:rsidRPr="00F50FA8">
        <w:rPr>
          <w:sz w:val="28"/>
          <w:szCs w:val="28"/>
        </w:rPr>
        <w:t>ministrijai.</w:t>
      </w:r>
    </w:p>
    <w:p w:rsidR="00747BD4" w:rsidRPr="00F50FA8" w:rsidRDefault="00F649CA" w:rsidP="000D5DE7">
      <w:pPr>
        <w:ind w:firstLine="720"/>
        <w:jc w:val="both"/>
        <w:rPr>
          <w:sz w:val="28"/>
          <w:szCs w:val="28"/>
        </w:rPr>
      </w:pPr>
      <w:r w:rsidRPr="00F50FA8">
        <w:rPr>
          <w:sz w:val="28"/>
          <w:szCs w:val="28"/>
        </w:rPr>
        <w:t>3</w:t>
      </w:r>
      <w:r w:rsidR="0036452D" w:rsidRPr="00F50FA8">
        <w:rPr>
          <w:sz w:val="28"/>
          <w:szCs w:val="28"/>
        </w:rPr>
        <w:t>.</w:t>
      </w:r>
      <w:r w:rsidR="00053B4C" w:rsidRPr="00F50FA8">
        <w:rPr>
          <w:sz w:val="28"/>
          <w:szCs w:val="28"/>
        </w:rPr>
        <w:t xml:space="preserve"> </w:t>
      </w:r>
      <w:r w:rsidR="00833706" w:rsidRPr="00F50FA8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F50FA8">
        <w:rPr>
          <w:sz w:val="28"/>
          <w:szCs w:val="28"/>
        </w:rPr>
        <w:t>.</w:t>
      </w:r>
    </w:p>
    <w:p w:rsidR="00DD0473" w:rsidRPr="00F50FA8" w:rsidRDefault="00F06C28" w:rsidP="000D5DE7">
      <w:pPr>
        <w:ind w:firstLine="720"/>
        <w:jc w:val="both"/>
        <w:rPr>
          <w:sz w:val="28"/>
          <w:szCs w:val="28"/>
        </w:rPr>
      </w:pPr>
      <w:r w:rsidRPr="00F50FA8">
        <w:rPr>
          <w:sz w:val="28"/>
          <w:szCs w:val="28"/>
        </w:rPr>
        <w:t xml:space="preserve">4. </w:t>
      </w:r>
      <w:r w:rsidRPr="00F50FA8">
        <w:rPr>
          <w:sz w:val="28"/>
          <w:szCs w:val="28"/>
          <w:shd w:val="clear" w:color="auto" w:fill="FFFFFF"/>
        </w:rPr>
        <w:t xml:space="preserve">Noteikt, ka </w:t>
      </w:r>
      <w:r w:rsidR="00412E51" w:rsidRPr="00F50FA8">
        <w:rPr>
          <w:sz w:val="28"/>
          <w:szCs w:val="28"/>
          <w:shd w:val="clear" w:color="auto" w:fill="FFFFFF"/>
        </w:rPr>
        <w:t>Veselības</w:t>
      </w:r>
      <w:r w:rsidR="00C3213B" w:rsidRPr="00F50FA8">
        <w:rPr>
          <w:sz w:val="28"/>
          <w:szCs w:val="28"/>
          <w:shd w:val="clear" w:color="auto" w:fill="FFFFFF"/>
        </w:rPr>
        <w:t xml:space="preserve"> ministrija ir </w:t>
      </w:r>
      <w:r w:rsidRPr="00F50FA8">
        <w:rPr>
          <w:sz w:val="28"/>
          <w:szCs w:val="28"/>
          <w:shd w:val="clear" w:color="auto" w:fill="FFFFFF"/>
        </w:rPr>
        <w:t>atbildīgā</w:t>
      </w:r>
      <w:r w:rsidR="00C3213B" w:rsidRPr="00F50FA8">
        <w:rPr>
          <w:sz w:val="28"/>
          <w:szCs w:val="28"/>
          <w:shd w:val="clear" w:color="auto" w:fill="FFFFFF"/>
        </w:rPr>
        <w:t xml:space="preserve"> ministrija</w:t>
      </w:r>
      <w:r w:rsidRPr="00F50FA8">
        <w:rPr>
          <w:sz w:val="28"/>
          <w:szCs w:val="28"/>
          <w:shd w:val="clear" w:color="auto" w:fill="FFFFFF"/>
        </w:rPr>
        <w:t xml:space="preserve"> par </w:t>
      </w:r>
      <w:r w:rsidR="00C3213B" w:rsidRPr="00F50FA8">
        <w:rPr>
          <w:sz w:val="28"/>
          <w:szCs w:val="28"/>
          <w:shd w:val="clear" w:color="auto" w:fill="FFFFFF"/>
        </w:rPr>
        <w:t>nostājas</w:t>
      </w:r>
      <w:r w:rsidR="00412E51" w:rsidRPr="00F50FA8">
        <w:rPr>
          <w:sz w:val="28"/>
          <w:szCs w:val="28"/>
          <w:shd w:val="clear" w:color="auto" w:fill="FFFFFF"/>
        </w:rPr>
        <w:t xml:space="preserve"> 3. punkta 1. </w:t>
      </w:r>
      <w:r w:rsidRPr="00F50FA8">
        <w:rPr>
          <w:sz w:val="28"/>
          <w:szCs w:val="28"/>
          <w:shd w:val="clear" w:color="auto" w:fill="FFFFFF"/>
        </w:rPr>
        <w:t>apakšpunktā minēt</w:t>
      </w:r>
      <w:r w:rsidR="00C40C44" w:rsidRPr="00F50FA8">
        <w:rPr>
          <w:sz w:val="28"/>
          <w:szCs w:val="28"/>
          <w:shd w:val="clear" w:color="auto" w:fill="FFFFFF"/>
        </w:rPr>
        <w:t>ā</w:t>
      </w:r>
      <w:r w:rsidRPr="00F50FA8">
        <w:rPr>
          <w:sz w:val="28"/>
          <w:szCs w:val="28"/>
          <w:shd w:val="clear" w:color="auto" w:fill="FFFFFF"/>
        </w:rPr>
        <w:t xml:space="preserve"> normatī</w:t>
      </w:r>
      <w:r w:rsidR="00412E51" w:rsidRPr="00F50FA8">
        <w:rPr>
          <w:sz w:val="28"/>
          <w:szCs w:val="28"/>
          <w:shd w:val="clear" w:color="auto" w:fill="FFFFFF"/>
        </w:rPr>
        <w:t>vā akta projekta</w:t>
      </w:r>
      <w:r w:rsidR="00C3213B" w:rsidRPr="00F50FA8">
        <w:rPr>
          <w:sz w:val="28"/>
          <w:szCs w:val="28"/>
          <w:shd w:val="clear" w:color="auto" w:fill="FFFFFF"/>
        </w:rPr>
        <w:t xml:space="preserve"> sagatavošanu</w:t>
      </w:r>
      <w:r w:rsidR="004E3CF4">
        <w:rPr>
          <w:sz w:val="28"/>
          <w:szCs w:val="28"/>
          <w:shd w:val="clear" w:color="auto" w:fill="FFFFFF"/>
        </w:rPr>
        <w:t xml:space="preserve"> un Izglītības un zinātnes ministrija ir atbildīgā ministrija par nostājas 3. punkta 2. apakšpunktā minētā normatīvā akta projekta tālāku virzību.</w:t>
      </w:r>
      <w:bookmarkStart w:id="0" w:name="_GoBack"/>
      <w:bookmarkEnd w:id="0"/>
    </w:p>
    <w:p w:rsidR="00800BBC" w:rsidRDefault="00800BBC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561"/>
        <w:gridCol w:w="2975"/>
      </w:tblGrid>
      <w:tr w:rsidR="00625FB4" w:rsidRPr="00A06899" w:rsidTr="0067127F">
        <w:tc>
          <w:tcPr>
            <w:tcW w:w="4535" w:type="dxa"/>
          </w:tcPr>
          <w:p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</w:tcPr>
          <w:p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27F">
              <w:rPr>
                <w:sz w:val="28"/>
                <w:szCs w:val="28"/>
              </w:rPr>
              <w:t xml:space="preserve">                   </w:t>
            </w:r>
            <w:r w:rsidR="000F5222">
              <w:rPr>
                <w:sz w:val="28"/>
                <w:szCs w:val="28"/>
              </w:rPr>
              <w:t>Arturs Kriš</w:t>
            </w:r>
            <w:r w:rsidR="0067127F">
              <w:rPr>
                <w:sz w:val="28"/>
                <w:szCs w:val="28"/>
              </w:rPr>
              <w:t>jānis Kariņš</w:t>
            </w:r>
          </w:p>
          <w:p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7127F">
        <w:tc>
          <w:tcPr>
            <w:tcW w:w="4535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27F">
              <w:rPr>
                <w:sz w:val="28"/>
                <w:szCs w:val="28"/>
              </w:rPr>
              <w:t xml:space="preserve">          </w:t>
            </w:r>
            <w:r w:rsidR="00ED1686">
              <w:rPr>
                <w:sz w:val="28"/>
                <w:szCs w:val="28"/>
              </w:rPr>
              <w:t xml:space="preserve">Jānis </w:t>
            </w:r>
            <w:proofErr w:type="spellStart"/>
            <w:r w:rsidR="00ED1686">
              <w:rPr>
                <w:sz w:val="28"/>
                <w:szCs w:val="28"/>
              </w:rPr>
              <w:t>Citskovskis</w:t>
            </w:r>
            <w:proofErr w:type="spellEnd"/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7127F">
        <w:tc>
          <w:tcPr>
            <w:tcW w:w="6096" w:type="dxa"/>
            <w:gridSpan w:val="2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7127F">
              <w:rPr>
                <w:sz w:val="28"/>
                <w:szCs w:val="28"/>
              </w:rPr>
              <w:t>ministre</w:t>
            </w:r>
            <w:r w:rsidR="00625FB4" w:rsidRPr="00625FB4">
              <w:rPr>
                <w:sz w:val="28"/>
                <w:szCs w:val="28"/>
              </w:rPr>
              <w:tab/>
            </w:r>
            <w:r w:rsidR="0067127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5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67127F" w:rsidP="0067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 Šuplinska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7127F" w:rsidRPr="00625FB4" w:rsidTr="0067127F">
        <w:tc>
          <w:tcPr>
            <w:tcW w:w="4535" w:type="dxa"/>
          </w:tcPr>
          <w:p w:rsidR="0067127F" w:rsidRPr="00625FB4" w:rsidRDefault="0067127F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7127F" w:rsidRDefault="0067127F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47FC" w:rsidRPr="00ED1686" w:rsidRDefault="000447FC" w:rsidP="001D4A60">
      <w:pPr>
        <w:rPr>
          <w:sz w:val="20"/>
          <w:szCs w:val="20"/>
        </w:rPr>
      </w:pPr>
    </w:p>
    <w:sectPr w:rsidR="000447FC" w:rsidRPr="00ED1686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F5" w:rsidRDefault="006677F5">
      <w:r>
        <w:separator/>
      </w:r>
    </w:p>
  </w:endnote>
  <w:endnote w:type="continuationSeparator" w:id="0">
    <w:p w:rsidR="006677F5" w:rsidRDefault="0066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3D52F2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IZMprot_080120</w:t>
    </w:r>
    <w:r w:rsidR="00412E51">
      <w:rPr>
        <w:sz w:val="20"/>
        <w:szCs w:val="20"/>
      </w:rPr>
      <w:t>_AA</w:t>
    </w:r>
    <w:r w:rsidR="00ED1686">
      <w:rPr>
        <w:sz w:val="20"/>
        <w:szCs w:val="20"/>
      </w:rPr>
      <w:t>2</w:t>
    </w:r>
    <w:r w:rsidR="0067127F">
      <w:rPr>
        <w:sz w:val="20"/>
        <w:szCs w:val="20"/>
      </w:rPr>
      <w:t>296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F5" w:rsidRDefault="006677F5">
      <w:r>
        <w:separator/>
      </w:r>
    </w:p>
  </w:footnote>
  <w:footnote w:type="continuationSeparator" w:id="0">
    <w:p w:rsidR="006677F5" w:rsidRDefault="0066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9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1F5F94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52F2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12E51"/>
    <w:rsid w:val="00414A18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4E3CF4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677F5"/>
    <w:rsid w:val="0067127F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747F7"/>
    <w:rsid w:val="00B75D5B"/>
    <w:rsid w:val="00B76B57"/>
    <w:rsid w:val="00B80B48"/>
    <w:rsid w:val="00B90EA9"/>
    <w:rsid w:val="00BA3DEB"/>
    <w:rsid w:val="00BA5373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213B"/>
    <w:rsid w:val="00C37F4E"/>
    <w:rsid w:val="00C37F5C"/>
    <w:rsid w:val="00C40C44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D505C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223F0"/>
    <w:rsid w:val="00F35D82"/>
    <w:rsid w:val="00F40860"/>
    <w:rsid w:val="00F42AFE"/>
    <w:rsid w:val="00F42F25"/>
    <w:rsid w:val="00F50FA8"/>
    <w:rsid w:val="00F5443C"/>
    <w:rsid w:val="00F649CA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919076FB-7803-45B6-B27E-9000E67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1307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7</cp:revision>
  <cp:lastPrinted>2015-04-24T11:51:00Z</cp:lastPrinted>
  <dcterms:created xsi:type="dcterms:W3CDTF">2019-03-13T09:54:00Z</dcterms:created>
  <dcterms:modified xsi:type="dcterms:W3CDTF">2020-01-08T12:01:00Z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