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E2" w:rsidRPr="00FF660F" w:rsidRDefault="00000DE2" w:rsidP="00FF660F">
      <w:pPr>
        <w:spacing w:after="0" w:line="240" w:lineRule="auto"/>
        <w:jc w:val="center"/>
        <w:rPr>
          <w:rStyle w:val="Izteiksmgs"/>
          <w:rFonts w:ascii="Times New Roman" w:hAnsi="Times New Roman"/>
          <w:bCs/>
          <w:sz w:val="28"/>
          <w:szCs w:val="28"/>
        </w:rPr>
      </w:pPr>
      <w:bookmarkStart w:id="0" w:name="OLE_LINK11"/>
      <w:bookmarkStart w:id="1" w:name="OLE_LINK12"/>
      <w:bookmarkStart w:id="2" w:name="OLE_LINK9"/>
      <w:bookmarkStart w:id="3" w:name="OLE_LINK10"/>
      <w:bookmarkStart w:id="4" w:name="OLE_LINK17"/>
      <w:r w:rsidRPr="00FF660F">
        <w:rPr>
          <w:rStyle w:val="Izteiksmgs"/>
          <w:rFonts w:ascii="Times New Roman" w:hAnsi="Times New Roman"/>
          <w:bCs/>
          <w:sz w:val="28"/>
          <w:szCs w:val="28"/>
        </w:rPr>
        <w:t>Likumprojekta</w:t>
      </w:r>
      <w:bookmarkEnd w:id="0"/>
      <w:bookmarkEnd w:id="1"/>
      <w:r w:rsidRPr="00FF660F">
        <w:rPr>
          <w:rStyle w:val="Izteiksmgs"/>
          <w:rFonts w:ascii="Times New Roman" w:hAnsi="Times New Roman"/>
          <w:bCs/>
          <w:sz w:val="28"/>
          <w:szCs w:val="28"/>
        </w:rPr>
        <w:t xml:space="preserve"> </w:t>
      </w:r>
      <w:r w:rsidR="00C81AB6" w:rsidRPr="00FF660F">
        <w:rPr>
          <w:rStyle w:val="Izteiksmgs"/>
          <w:rFonts w:ascii="Times New Roman" w:hAnsi="Times New Roman"/>
          <w:bCs/>
          <w:sz w:val="28"/>
          <w:szCs w:val="28"/>
        </w:rPr>
        <w:t>„</w:t>
      </w:r>
      <w:bookmarkStart w:id="5" w:name="OLE_LINK1"/>
      <w:bookmarkStart w:id="6" w:name="OLE_LINK2"/>
      <w:r w:rsidRPr="00FF660F">
        <w:rPr>
          <w:rStyle w:val="Izteiksmgs"/>
          <w:rFonts w:ascii="Times New Roman" w:hAnsi="Times New Roman"/>
          <w:bCs/>
          <w:sz w:val="28"/>
          <w:szCs w:val="28"/>
        </w:rPr>
        <w:t>Grozījum</w:t>
      </w:r>
      <w:r w:rsidR="004E0D3D">
        <w:rPr>
          <w:rStyle w:val="Izteiksmgs"/>
          <w:rFonts w:ascii="Times New Roman" w:hAnsi="Times New Roman"/>
          <w:bCs/>
          <w:sz w:val="28"/>
          <w:szCs w:val="28"/>
        </w:rPr>
        <w:t>i</w:t>
      </w:r>
      <w:r w:rsidRPr="00FF660F">
        <w:rPr>
          <w:rStyle w:val="Izteiksmgs"/>
          <w:rFonts w:ascii="Times New Roman" w:hAnsi="Times New Roman"/>
          <w:bCs/>
          <w:sz w:val="28"/>
          <w:szCs w:val="28"/>
        </w:rPr>
        <w:t xml:space="preserve"> </w:t>
      </w:r>
      <w:bookmarkEnd w:id="5"/>
      <w:bookmarkEnd w:id="6"/>
      <w:r w:rsidR="003A57CB" w:rsidRPr="00FF660F">
        <w:rPr>
          <w:rFonts w:ascii="Times New Roman" w:hAnsi="Times New Roman"/>
          <w:b/>
          <w:bCs/>
          <w:sz w:val="28"/>
          <w:szCs w:val="28"/>
        </w:rPr>
        <w:t>Elektronisko plašsaziņas līdzekļu likumā</w:t>
      </w:r>
      <w:r w:rsidRPr="00FF660F">
        <w:rPr>
          <w:rStyle w:val="Izteiksmgs"/>
          <w:rFonts w:ascii="Times New Roman" w:hAnsi="Times New Roman"/>
          <w:bCs/>
          <w:sz w:val="28"/>
          <w:szCs w:val="28"/>
        </w:rPr>
        <w:t>”</w:t>
      </w:r>
    </w:p>
    <w:p w:rsidR="00000DE2" w:rsidRPr="00FF660F" w:rsidRDefault="00000DE2" w:rsidP="00FF660F">
      <w:pPr>
        <w:spacing w:after="0" w:line="240" w:lineRule="auto"/>
        <w:jc w:val="center"/>
        <w:rPr>
          <w:rFonts w:ascii="Times New Roman" w:hAnsi="Times New Roman"/>
          <w:sz w:val="28"/>
          <w:szCs w:val="28"/>
        </w:rPr>
      </w:pPr>
      <w:bookmarkStart w:id="7" w:name="OLE_LINK13"/>
      <w:bookmarkStart w:id="8" w:name="OLE_LINK14"/>
      <w:r w:rsidRPr="00FF660F">
        <w:rPr>
          <w:rFonts w:ascii="Times New Roman" w:hAnsi="Times New Roman"/>
          <w:b/>
          <w:bCs/>
          <w:sz w:val="28"/>
          <w:szCs w:val="28"/>
          <w:lang w:eastAsia="lv-LV"/>
        </w:rPr>
        <w:t>sākotnējās ietekmes novērtējuma ziņojums (anotācija)</w:t>
      </w:r>
    </w:p>
    <w:bookmarkEnd w:id="2"/>
    <w:bookmarkEnd w:id="3"/>
    <w:bookmarkEnd w:id="7"/>
    <w:bookmarkEnd w:id="8"/>
    <w:bookmarkEnd w:id="4"/>
    <w:p w:rsidR="00000DE2" w:rsidRPr="00FF660F" w:rsidRDefault="00000DE2" w:rsidP="00FF660F">
      <w:pPr>
        <w:spacing w:after="0" w:line="240" w:lineRule="auto"/>
        <w:rPr>
          <w:rFonts w:ascii="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5"/>
        <w:gridCol w:w="5536"/>
      </w:tblGrid>
      <w:tr w:rsidR="000D3A6F" w:rsidRPr="00FF660F" w:rsidTr="001973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0D3A6F" w:rsidRPr="00FF660F" w:rsidRDefault="000D3A6F" w:rsidP="00FF660F">
            <w:pPr>
              <w:spacing w:after="0" w:line="240" w:lineRule="auto"/>
              <w:jc w:val="center"/>
              <w:rPr>
                <w:rFonts w:ascii="Times New Roman" w:hAnsi="Times New Roman"/>
                <w:b/>
                <w:sz w:val="28"/>
                <w:szCs w:val="28"/>
              </w:rPr>
            </w:pPr>
            <w:r w:rsidRPr="00FF660F">
              <w:rPr>
                <w:rFonts w:ascii="Times New Roman" w:hAnsi="Times New Roman"/>
                <w:b/>
                <w:sz w:val="28"/>
                <w:szCs w:val="28"/>
              </w:rPr>
              <w:t>Tiesību akta projekta anotācijas kopsavilkums</w:t>
            </w:r>
          </w:p>
        </w:tc>
      </w:tr>
      <w:tr w:rsidR="000D3A6F" w:rsidRPr="00FF660F" w:rsidTr="0019735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D3A6F" w:rsidRPr="00FF660F" w:rsidRDefault="000D3A6F" w:rsidP="00FF660F">
            <w:pPr>
              <w:spacing w:after="0" w:line="240" w:lineRule="auto"/>
              <w:rPr>
                <w:rFonts w:ascii="Times New Roman" w:hAnsi="Times New Roman"/>
                <w:sz w:val="28"/>
                <w:szCs w:val="28"/>
              </w:rPr>
            </w:pPr>
            <w:r w:rsidRPr="00FF660F">
              <w:rPr>
                <w:rFonts w:ascii="Times New Roman" w:hAnsi="Times New Roman"/>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F0914" w:rsidRPr="007C5FD6" w:rsidRDefault="004F0914" w:rsidP="00562E47">
            <w:pPr>
              <w:spacing w:after="0" w:line="240" w:lineRule="auto"/>
              <w:ind w:left="16"/>
              <w:jc w:val="both"/>
              <w:rPr>
                <w:rFonts w:ascii="Times New Roman" w:hAnsi="Times New Roman"/>
                <w:sz w:val="28"/>
                <w:szCs w:val="28"/>
              </w:rPr>
            </w:pPr>
            <w:r w:rsidRPr="00FF660F">
              <w:rPr>
                <w:rFonts w:ascii="Times New Roman" w:hAnsi="Times New Roman"/>
                <w:sz w:val="28"/>
                <w:szCs w:val="28"/>
              </w:rPr>
              <w:t>Likumprojekta</w:t>
            </w:r>
            <w:r w:rsidR="000D3A6F" w:rsidRPr="00FF660F">
              <w:rPr>
                <w:rFonts w:ascii="Times New Roman" w:hAnsi="Times New Roman"/>
                <w:sz w:val="28"/>
                <w:szCs w:val="28"/>
              </w:rPr>
              <w:t xml:space="preserve"> „</w:t>
            </w:r>
            <w:r w:rsidR="000D3A6F" w:rsidRPr="00FF660F">
              <w:rPr>
                <w:rStyle w:val="Izteiksmgs"/>
                <w:rFonts w:ascii="Times New Roman" w:hAnsi="Times New Roman"/>
                <w:b w:val="0"/>
                <w:bCs/>
                <w:sz w:val="28"/>
                <w:szCs w:val="28"/>
              </w:rPr>
              <w:t>Grozījum</w:t>
            </w:r>
            <w:r w:rsidR="004E0D3D">
              <w:rPr>
                <w:rStyle w:val="Izteiksmgs"/>
                <w:rFonts w:ascii="Times New Roman" w:hAnsi="Times New Roman"/>
                <w:b w:val="0"/>
                <w:bCs/>
                <w:sz w:val="28"/>
                <w:szCs w:val="28"/>
              </w:rPr>
              <w:t>i</w:t>
            </w:r>
            <w:r w:rsidR="000D3A6F" w:rsidRPr="00FF660F">
              <w:rPr>
                <w:rStyle w:val="Izteiksmgs"/>
                <w:rFonts w:ascii="Times New Roman" w:hAnsi="Times New Roman"/>
                <w:b w:val="0"/>
                <w:bCs/>
                <w:sz w:val="28"/>
                <w:szCs w:val="28"/>
              </w:rPr>
              <w:t xml:space="preserve"> </w:t>
            </w:r>
            <w:r w:rsidR="000D3A6F" w:rsidRPr="00FF660F">
              <w:rPr>
                <w:rFonts w:ascii="Times New Roman" w:hAnsi="Times New Roman"/>
                <w:bCs/>
                <w:sz w:val="28"/>
                <w:szCs w:val="28"/>
              </w:rPr>
              <w:t>Elektronisko plašsaziņas līdzekļu likumā</w:t>
            </w:r>
            <w:r w:rsidR="000D3A6F" w:rsidRPr="00FF660F">
              <w:rPr>
                <w:rFonts w:ascii="Times New Roman" w:hAnsi="Times New Roman"/>
                <w:sz w:val="28"/>
                <w:szCs w:val="28"/>
              </w:rPr>
              <w:t xml:space="preserve">” (turpmāk – Likumprojekts) </w:t>
            </w:r>
            <w:r w:rsidR="000761CC" w:rsidRPr="00FF660F">
              <w:rPr>
                <w:rFonts w:ascii="Times New Roman" w:hAnsi="Times New Roman"/>
                <w:sz w:val="28"/>
                <w:szCs w:val="28"/>
              </w:rPr>
              <w:t xml:space="preserve">mērķis ir nodrošināt elektronisko plašsaziņas līdzekļu darbību atbilstoši </w:t>
            </w:r>
            <w:r w:rsidR="00551F34" w:rsidRPr="00FF660F">
              <w:rPr>
                <w:rFonts w:ascii="Times New Roman" w:hAnsi="Times New Roman"/>
                <w:sz w:val="28"/>
                <w:szCs w:val="28"/>
              </w:rPr>
              <w:t>Elektronisko plašsaziņas līdzekļu likumā</w:t>
            </w:r>
            <w:r w:rsidR="000761CC" w:rsidRPr="00FF660F">
              <w:rPr>
                <w:rFonts w:ascii="Times New Roman" w:hAnsi="Times New Roman"/>
                <w:sz w:val="28"/>
                <w:szCs w:val="28"/>
              </w:rPr>
              <w:t xml:space="preserve"> </w:t>
            </w:r>
            <w:r w:rsidR="00A512E3" w:rsidRPr="00FF660F">
              <w:rPr>
                <w:rFonts w:ascii="Times New Roman" w:hAnsi="Times New Roman"/>
                <w:bCs/>
                <w:sz w:val="28"/>
                <w:szCs w:val="28"/>
              </w:rPr>
              <w:t xml:space="preserve">(turpmāk – EPLL) </w:t>
            </w:r>
            <w:r w:rsidR="000761CC" w:rsidRPr="00FF660F">
              <w:rPr>
                <w:rFonts w:ascii="Times New Roman" w:hAnsi="Times New Roman"/>
                <w:sz w:val="28"/>
                <w:szCs w:val="28"/>
              </w:rPr>
              <w:t>noteiktajai kārtībai, kā arī atturēt personas no pārkāpumu izdarīšanas elektronisko plašsaziņas līdzekļu jomā.</w:t>
            </w:r>
            <w:r w:rsidR="007C5FD6">
              <w:rPr>
                <w:rFonts w:ascii="Times New Roman" w:hAnsi="Times New Roman"/>
                <w:sz w:val="28"/>
                <w:szCs w:val="28"/>
              </w:rPr>
              <w:t xml:space="preserve"> </w:t>
            </w:r>
            <w:r w:rsidR="000761CC" w:rsidRPr="00FF660F">
              <w:rPr>
                <w:rFonts w:ascii="Times New Roman" w:hAnsi="Times New Roman"/>
                <w:sz w:val="28"/>
                <w:szCs w:val="28"/>
              </w:rPr>
              <w:t xml:space="preserve">Likumprojekts paredz administratīvos pārkāpumus un sodus par tiem, kā arī kompetenci </w:t>
            </w:r>
            <w:r w:rsidR="00705CF7" w:rsidRPr="00FF660F">
              <w:rPr>
                <w:rFonts w:ascii="Times New Roman" w:hAnsi="Times New Roman"/>
                <w:sz w:val="28"/>
                <w:szCs w:val="28"/>
              </w:rPr>
              <w:t>administratīvo pārkāpumu procesā</w:t>
            </w:r>
            <w:r w:rsidR="000761CC" w:rsidRPr="00FF660F">
              <w:rPr>
                <w:rFonts w:ascii="Times New Roman" w:hAnsi="Times New Roman"/>
                <w:sz w:val="28"/>
                <w:szCs w:val="28"/>
              </w:rPr>
              <w:t>.</w:t>
            </w:r>
            <w:r w:rsidR="007C5FD6">
              <w:rPr>
                <w:rFonts w:ascii="Times New Roman" w:hAnsi="Times New Roman"/>
                <w:sz w:val="28"/>
                <w:szCs w:val="28"/>
              </w:rPr>
              <w:t xml:space="preserve"> </w:t>
            </w:r>
            <w:r w:rsidR="000761CC" w:rsidRPr="00FF660F">
              <w:rPr>
                <w:rFonts w:ascii="Times New Roman" w:hAnsi="Times New Roman"/>
                <w:sz w:val="28"/>
                <w:szCs w:val="28"/>
              </w:rPr>
              <w:t xml:space="preserve">Likumprojekts stāsies spēkā </w:t>
            </w:r>
            <w:r w:rsidR="00FB2621">
              <w:rPr>
                <w:rFonts w:ascii="Times New Roman" w:hAnsi="Times New Roman"/>
                <w:sz w:val="28"/>
                <w:szCs w:val="28"/>
              </w:rPr>
              <w:t>vienlaikus ar Administratīvās atbildības likumu</w:t>
            </w:r>
            <w:r w:rsidR="000761CC" w:rsidRPr="00FF660F">
              <w:rPr>
                <w:rFonts w:ascii="Times New Roman" w:hAnsi="Times New Roman"/>
                <w:sz w:val="28"/>
                <w:szCs w:val="28"/>
              </w:rPr>
              <w:t>.</w:t>
            </w:r>
          </w:p>
        </w:tc>
      </w:tr>
    </w:tbl>
    <w:p w:rsidR="000D3A6F" w:rsidRPr="00FF660F" w:rsidRDefault="000D3A6F" w:rsidP="00FF660F">
      <w:pPr>
        <w:spacing w:after="0" w:line="240" w:lineRule="auto"/>
        <w:rPr>
          <w:rFonts w:ascii="Times New Roman" w:hAnsi="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79"/>
        <w:gridCol w:w="3205"/>
        <w:gridCol w:w="5613"/>
      </w:tblGrid>
      <w:tr w:rsidR="00000DE2" w:rsidRPr="00FF660F" w:rsidTr="0019735B">
        <w:trPr>
          <w:trHeight w:val="405"/>
          <w:tblCellSpacing w:w="20" w:type="dxa"/>
        </w:trPr>
        <w:tc>
          <w:tcPr>
            <w:tcW w:w="4957" w:type="pct"/>
            <w:gridSpan w:val="3"/>
            <w:hideMark/>
          </w:tcPr>
          <w:p w:rsidR="00000DE2" w:rsidRPr="00FF660F" w:rsidRDefault="00000DE2" w:rsidP="00FF660F">
            <w:pPr>
              <w:spacing w:after="0" w:line="240" w:lineRule="auto"/>
              <w:ind w:firstLine="300"/>
              <w:contextualSpacing/>
              <w:jc w:val="center"/>
              <w:rPr>
                <w:rFonts w:ascii="Times New Roman" w:hAnsi="Times New Roman"/>
                <w:b/>
                <w:bCs/>
                <w:sz w:val="28"/>
                <w:szCs w:val="28"/>
                <w:lang w:eastAsia="lv-LV"/>
              </w:rPr>
            </w:pPr>
            <w:r w:rsidRPr="00FF660F">
              <w:rPr>
                <w:rFonts w:ascii="Times New Roman" w:hAnsi="Times New Roman"/>
                <w:b/>
                <w:bCs/>
                <w:sz w:val="28"/>
                <w:szCs w:val="28"/>
                <w:lang w:eastAsia="lv-LV"/>
              </w:rPr>
              <w:t>I. Tiesību akta projekta izstrādes nepieciešamība</w:t>
            </w:r>
          </w:p>
        </w:tc>
      </w:tr>
      <w:tr w:rsidR="00000DE2" w:rsidRPr="00FF660F" w:rsidTr="0019735B">
        <w:trPr>
          <w:trHeight w:val="405"/>
          <w:tblCellSpacing w:w="20" w:type="dxa"/>
        </w:trPr>
        <w:tc>
          <w:tcPr>
            <w:tcW w:w="279"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1.</w:t>
            </w:r>
          </w:p>
        </w:tc>
        <w:tc>
          <w:tcPr>
            <w:tcW w:w="1698"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Pamatojums</w:t>
            </w:r>
          </w:p>
        </w:tc>
        <w:tc>
          <w:tcPr>
            <w:tcW w:w="2937" w:type="pct"/>
            <w:hideMark/>
          </w:tcPr>
          <w:p w:rsidR="009B28D3" w:rsidRPr="00FF660F" w:rsidRDefault="00A478F2" w:rsidP="00AD3313">
            <w:pPr>
              <w:spacing w:after="0" w:line="240" w:lineRule="auto"/>
              <w:ind w:left="-57" w:right="-57"/>
              <w:contextualSpacing/>
              <w:jc w:val="both"/>
              <w:rPr>
                <w:rFonts w:ascii="Times New Roman" w:hAnsi="Times New Roman"/>
                <w:bCs/>
                <w:sz w:val="28"/>
                <w:szCs w:val="28"/>
              </w:rPr>
            </w:pPr>
            <w:r w:rsidRPr="00FF660F">
              <w:rPr>
                <w:rFonts w:ascii="Times New Roman" w:hAnsi="Times New Roman"/>
                <w:bCs/>
                <w:sz w:val="28"/>
                <w:szCs w:val="28"/>
              </w:rPr>
              <w:t xml:space="preserve">Likumprojekts </w:t>
            </w:r>
            <w:r w:rsidR="00A759DE" w:rsidRPr="00FF660F">
              <w:rPr>
                <w:rFonts w:ascii="Times New Roman" w:hAnsi="Times New Roman"/>
                <w:bCs/>
                <w:sz w:val="28"/>
                <w:szCs w:val="28"/>
              </w:rPr>
              <w:t>izstrādāts</w:t>
            </w:r>
            <w:r w:rsidRPr="00FF660F">
              <w:rPr>
                <w:rFonts w:ascii="Times New Roman" w:hAnsi="Times New Roman"/>
                <w:bCs/>
                <w:sz w:val="28"/>
                <w:szCs w:val="28"/>
              </w:rPr>
              <w:t xml:space="preserve">, pamatojoties uz </w:t>
            </w:r>
            <w:r w:rsidR="0018702B" w:rsidRPr="00FF660F">
              <w:rPr>
                <w:rFonts w:ascii="Times New Roman" w:hAnsi="Times New Roman"/>
                <w:bCs/>
                <w:sz w:val="28"/>
                <w:szCs w:val="28"/>
              </w:rPr>
              <w:t>Ministru kabineta 2014.gada 22</w:t>
            </w:r>
            <w:r w:rsidR="00975542" w:rsidRPr="00FF660F">
              <w:rPr>
                <w:rFonts w:ascii="Times New Roman" w:hAnsi="Times New Roman"/>
                <w:bCs/>
                <w:sz w:val="28"/>
                <w:szCs w:val="28"/>
              </w:rPr>
              <w:t xml:space="preserve">.aprīļa sēdes </w:t>
            </w:r>
            <w:r w:rsidR="00FF5996" w:rsidRPr="00FF660F">
              <w:rPr>
                <w:rFonts w:ascii="Times New Roman" w:hAnsi="Times New Roman"/>
                <w:bCs/>
                <w:sz w:val="28"/>
                <w:szCs w:val="28"/>
              </w:rPr>
              <w:t xml:space="preserve">protokollēmuma </w:t>
            </w:r>
            <w:r w:rsidR="00975542" w:rsidRPr="00FF660F">
              <w:rPr>
                <w:rFonts w:ascii="Times New Roman" w:hAnsi="Times New Roman"/>
                <w:bCs/>
                <w:sz w:val="28"/>
                <w:szCs w:val="28"/>
              </w:rPr>
              <w:t>(</w:t>
            </w:r>
            <w:r w:rsidR="00A759DE" w:rsidRPr="00FF660F">
              <w:rPr>
                <w:rFonts w:ascii="Times New Roman" w:hAnsi="Times New Roman"/>
                <w:bCs/>
                <w:sz w:val="28"/>
                <w:szCs w:val="28"/>
              </w:rPr>
              <w:t xml:space="preserve">prot. </w:t>
            </w:r>
            <w:r w:rsidR="00975542" w:rsidRPr="00FF660F">
              <w:rPr>
                <w:rFonts w:ascii="Times New Roman" w:hAnsi="Times New Roman"/>
                <w:bCs/>
                <w:sz w:val="28"/>
                <w:szCs w:val="28"/>
              </w:rPr>
              <w:t xml:space="preserve">Nr.24 26.§) </w:t>
            </w:r>
            <w:r w:rsidR="00FF5996" w:rsidRPr="00FF660F">
              <w:rPr>
                <w:rFonts w:ascii="Times New Roman" w:hAnsi="Times New Roman"/>
                <w:bCs/>
                <w:sz w:val="28"/>
                <w:szCs w:val="28"/>
              </w:rPr>
              <w:t xml:space="preserve">„Informatīvais ziņojums „Nozaru administratīvo pārkāpumu kodifikācijas ieviešanas sistēma”” 3.punktu </w:t>
            </w:r>
            <w:r w:rsidR="00E532D4" w:rsidRPr="00FF660F">
              <w:rPr>
                <w:rFonts w:ascii="Times New Roman" w:hAnsi="Times New Roman"/>
                <w:bCs/>
                <w:sz w:val="28"/>
                <w:szCs w:val="28"/>
              </w:rPr>
              <w:t xml:space="preserve">un </w:t>
            </w:r>
            <w:r w:rsidR="00FF5996" w:rsidRPr="00FF660F">
              <w:rPr>
                <w:rFonts w:ascii="Times New Roman" w:hAnsi="Times New Roman"/>
                <w:bCs/>
                <w:sz w:val="28"/>
                <w:szCs w:val="28"/>
              </w:rPr>
              <w:t xml:space="preserve">Ministru kabineta </w:t>
            </w:r>
            <w:r w:rsidR="00E532D4" w:rsidRPr="00FF660F">
              <w:rPr>
                <w:rFonts w:ascii="Times New Roman" w:hAnsi="Times New Roman"/>
                <w:bCs/>
                <w:sz w:val="28"/>
                <w:szCs w:val="28"/>
              </w:rPr>
              <w:t xml:space="preserve">2018.gada 18.decembra sēdes </w:t>
            </w:r>
            <w:r w:rsidR="00FF5996" w:rsidRPr="00FF660F">
              <w:rPr>
                <w:rFonts w:ascii="Times New Roman" w:hAnsi="Times New Roman"/>
                <w:bCs/>
                <w:sz w:val="28"/>
                <w:szCs w:val="28"/>
              </w:rPr>
              <w:t xml:space="preserve">protokollēmuma </w:t>
            </w:r>
            <w:r w:rsidR="00E532D4" w:rsidRPr="00FF660F">
              <w:rPr>
                <w:rFonts w:ascii="Times New Roman" w:hAnsi="Times New Roman"/>
                <w:bCs/>
                <w:sz w:val="28"/>
                <w:szCs w:val="28"/>
              </w:rPr>
              <w:t>(</w:t>
            </w:r>
            <w:r w:rsidR="00A759DE" w:rsidRPr="00FF660F">
              <w:rPr>
                <w:rFonts w:ascii="Times New Roman" w:hAnsi="Times New Roman"/>
                <w:bCs/>
                <w:sz w:val="28"/>
                <w:szCs w:val="28"/>
              </w:rPr>
              <w:t xml:space="preserve">prot. </w:t>
            </w:r>
            <w:r w:rsidR="00E532D4" w:rsidRPr="00FF660F">
              <w:rPr>
                <w:rFonts w:ascii="Times New Roman" w:hAnsi="Times New Roman"/>
                <w:bCs/>
                <w:sz w:val="28"/>
                <w:szCs w:val="28"/>
              </w:rPr>
              <w:t>Nr.60 98</w:t>
            </w:r>
            <w:r w:rsidR="00A759DE" w:rsidRPr="00FF660F">
              <w:rPr>
                <w:rFonts w:ascii="Times New Roman" w:hAnsi="Times New Roman"/>
                <w:bCs/>
                <w:sz w:val="28"/>
                <w:szCs w:val="28"/>
              </w:rPr>
              <w:t>.</w:t>
            </w:r>
            <w:r w:rsidR="00E532D4" w:rsidRPr="00FF660F">
              <w:rPr>
                <w:rFonts w:ascii="Times New Roman" w:hAnsi="Times New Roman"/>
                <w:bCs/>
                <w:sz w:val="28"/>
                <w:szCs w:val="28"/>
              </w:rPr>
              <w:t xml:space="preserve">§) </w:t>
            </w:r>
            <w:r w:rsidR="00975542" w:rsidRPr="00FF660F">
              <w:rPr>
                <w:rFonts w:ascii="Times New Roman" w:hAnsi="Times New Roman"/>
                <w:bCs/>
                <w:sz w:val="28"/>
                <w:szCs w:val="28"/>
              </w:rPr>
              <w:t>„Informatīvais ziņojums „Nozaru administratīvo pārkāpumu kodifikācija</w:t>
            </w:r>
            <w:r w:rsidR="00B35D9F" w:rsidRPr="00FF660F">
              <w:rPr>
                <w:rFonts w:ascii="Times New Roman" w:hAnsi="Times New Roman"/>
                <w:bCs/>
                <w:sz w:val="28"/>
                <w:szCs w:val="28"/>
              </w:rPr>
              <w:t>s ieviešanas sistēma</w:t>
            </w:r>
            <w:r w:rsidR="00FF5996" w:rsidRPr="00FF660F">
              <w:rPr>
                <w:rFonts w:ascii="Times New Roman" w:hAnsi="Times New Roman"/>
                <w:bCs/>
                <w:sz w:val="28"/>
                <w:szCs w:val="28"/>
              </w:rPr>
              <w:t>s īstenošana</w:t>
            </w:r>
            <w:r w:rsidR="00B35D9F" w:rsidRPr="00FF660F">
              <w:rPr>
                <w:rFonts w:ascii="Times New Roman" w:hAnsi="Times New Roman"/>
                <w:bCs/>
                <w:sz w:val="28"/>
                <w:szCs w:val="28"/>
              </w:rPr>
              <w:t xml:space="preserve">”” </w:t>
            </w:r>
            <w:r w:rsidR="00E532D4" w:rsidRPr="00FF660F">
              <w:rPr>
                <w:rFonts w:ascii="Times New Roman" w:hAnsi="Times New Roman"/>
                <w:bCs/>
                <w:sz w:val="28"/>
                <w:szCs w:val="28"/>
              </w:rPr>
              <w:t>2.punkt</w:t>
            </w:r>
            <w:r w:rsidR="00FF5996" w:rsidRPr="00FF660F">
              <w:rPr>
                <w:rFonts w:ascii="Times New Roman" w:hAnsi="Times New Roman"/>
                <w:bCs/>
                <w:sz w:val="28"/>
                <w:szCs w:val="28"/>
              </w:rPr>
              <w:t>u.</w:t>
            </w:r>
            <w:r w:rsidR="00E532D4" w:rsidRPr="00FF660F">
              <w:rPr>
                <w:rFonts w:ascii="Times New Roman" w:hAnsi="Times New Roman"/>
                <w:bCs/>
                <w:sz w:val="28"/>
                <w:szCs w:val="28"/>
              </w:rPr>
              <w:t xml:space="preserve"> </w:t>
            </w:r>
          </w:p>
        </w:tc>
      </w:tr>
      <w:tr w:rsidR="00000DE2" w:rsidRPr="00FF660F" w:rsidTr="0019735B">
        <w:trPr>
          <w:trHeight w:val="465"/>
          <w:tblCellSpacing w:w="20" w:type="dxa"/>
        </w:trPr>
        <w:tc>
          <w:tcPr>
            <w:tcW w:w="279" w:type="pct"/>
            <w:tcMar>
              <w:top w:w="30" w:type="dxa"/>
              <w:left w:w="30" w:type="dxa"/>
              <w:bottom w:w="30" w:type="dxa"/>
              <w:right w:w="30" w:type="dxa"/>
            </w:tcMar>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2.</w:t>
            </w:r>
          </w:p>
        </w:tc>
        <w:tc>
          <w:tcPr>
            <w:tcW w:w="1698" w:type="pct"/>
            <w:tcMar>
              <w:top w:w="30" w:type="dxa"/>
              <w:left w:w="30" w:type="dxa"/>
              <w:bottom w:w="30" w:type="dxa"/>
              <w:right w:w="30" w:type="dxa"/>
            </w:tcMar>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Pašreizējā situācija un problēmas, kuru risināšanai tiesību akta projekts izstrādāts, tiesiskā regulējuma mērķis un būtība</w:t>
            </w:r>
          </w:p>
        </w:tc>
        <w:tc>
          <w:tcPr>
            <w:tcW w:w="2937" w:type="pct"/>
            <w:tcMar>
              <w:top w:w="30" w:type="dxa"/>
              <w:left w:w="30" w:type="dxa"/>
              <w:bottom w:w="30" w:type="dxa"/>
              <w:right w:w="30" w:type="dxa"/>
            </w:tcMar>
          </w:tcPr>
          <w:p w:rsidR="004228E0" w:rsidRPr="00FF660F" w:rsidRDefault="00F222ED" w:rsidP="00FF660F">
            <w:pPr>
              <w:autoSpaceDE w:val="0"/>
              <w:autoSpaceDN w:val="0"/>
              <w:adjustRightInd w:val="0"/>
              <w:spacing w:after="0" w:line="240" w:lineRule="auto"/>
              <w:contextualSpacing/>
              <w:jc w:val="both"/>
              <w:rPr>
                <w:rFonts w:ascii="Times New Roman" w:hAnsi="Times New Roman"/>
                <w:sz w:val="28"/>
                <w:szCs w:val="28"/>
              </w:rPr>
            </w:pPr>
            <w:r w:rsidRPr="00FF660F">
              <w:rPr>
                <w:rFonts w:ascii="Times New Roman" w:hAnsi="Times New Roman"/>
                <w:bCs/>
                <w:sz w:val="28"/>
                <w:szCs w:val="28"/>
              </w:rPr>
              <w:t xml:space="preserve">Atbilstoši informatīvā ziņojuma „Nozaru administratīvo pārkāpumu kodifikācijas ieviešanas sistēma” </w:t>
            </w:r>
            <w:r w:rsidR="001B15A6" w:rsidRPr="00FF660F">
              <w:rPr>
                <w:rFonts w:ascii="Times New Roman" w:hAnsi="Times New Roman"/>
                <w:bCs/>
                <w:sz w:val="28"/>
                <w:szCs w:val="28"/>
              </w:rPr>
              <w:t xml:space="preserve">(turpmāk – Informatīvais ziņojums) </w:t>
            </w:r>
            <w:r w:rsidRPr="00FF660F">
              <w:rPr>
                <w:rFonts w:ascii="Times New Roman" w:hAnsi="Times New Roman"/>
                <w:bCs/>
                <w:sz w:val="28"/>
                <w:szCs w:val="28"/>
              </w:rPr>
              <w:t xml:space="preserve">1.pielikuma </w:t>
            </w:r>
            <w:r w:rsidR="00290123" w:rsidRPr="00FF660F">
              <w:rPr>
                <w:rFonts w:ascii="Times New Roman" w:hAnsi="Times New Roman"/>
                <w:bCs/>
                <w:sz w:val="28"/>
                <w:szCs w:val="28"/>
              </w:rPr>
              <w:t>162., 248., 284., 331. un 350.punktam</w:t>
            </w:r>
            <w:r w:rsidRPr="00FF660F">
              <w:rPr>
                <w:rFonts w:ascii="Times New Roman" w:hAnsi="Times New Roman"/>
                <w:bCs/>
                <w:sz w:val="28"/>
                <w:szCs w:val="28"/>
              </w:rPr>
              <w:t xml:space="preserve">, ja </w:t>
            </w:r>
            <w:r w:rsidR="006E3461" w:rsidRPr="00FF660F">
              <w:rPr>
                <w:rFonts w:ascii="Times New Roman" w:hAnsi="Times New Roman"/>
                <w:bCs/>
                <w:sz w:val="28"/>
                <w:szCs w:val="28"/>
              </w:rPr>
              <w:t>i</w:t>
            </w:r>
            <w:r w:rsidR="006E3461" w:rsidRPr="00FF660F">
              <w:rPr>
                <w:rFonts w:ascii="Times New Roman" w:hAnsi="Times New Roman"/>
                <w:sz w:val="28"/>
                <w:szCs w:val="28"/>
              </w:rPr>
              <w:t xml:space="preserve">zvērtējot </w:t>
            </w:r>
            <w:r w:rsidR="006E3461" w:rsidRPr="00FF660F">
              <w:rPr>
                <w:rFonts w:ascii="Times New Roman" w:hAnsi="Times New Roman"/>
                <w:bCs/>
                <w:sz w:val="28"/>
                <w:szCs w:val="28"/>
                <w:lang w:eastAsia="lv-LV"/>
              </w:rPr>
              <w:t>nodarījuma bīstamību, sabiedrisko kaitīgumu, nodarījuma sekas, nodarījuma aktualitāti un attiecināmību uz publiski tiesiskajām attiecībām,</w:t>
            </w:r>
            <w:r w:rsidR="006E3461" w:rsidRPr="00FF660F">
              <w:rPr>
                <w:rFonts w:ascii="Times New Roman" w:hAnsi="Times New Roman"/>
                <w:bCs/>
                <w:sz w:val="28"/>
                <w:szCs w:val="28"/>
              </w:rPr>
              <w:t xml:space="preserve"> </w:t>
            </w:r>
            <w:r w:rsidRPr="00FF660F">
              <w:rPr>
                <w:rFonts w:ascii="Times New Roman" w:hAnsi="Times New Roman"/>
                <w:bCs/>
                <w:sz w:val="28"/>
                <w:szCs w:val="28"/>
              </w:rPr>
              <w:t xml:space="preserve">tiek atzīts par pamatotu, </w:t>
            </w:r>
            <w:r w:rsidR="00D7464F" w:rsidRPr="00FF660F">
              <w:rPr>
                <w:rFonts w:ascii="Times New Roman" w:hAnsi="Times New Roman"/>
                <w:bCs/>
                <w:sz w:val="28"/>
                <w:szCs w:val="28"/>
              </w:rPr>
              <w:t xml:space="preserve">EPLL </w:t>
            </w:r>
            <w:r w:rsidR="001A57DC" w:rsidRPr="00FF660F">
              <w:rPr>
                <w:rFonts w:ascii="Times New Roman" w:hAnsi="Times New Roman"/>
                <w:bCs/>
                <w:sz w:val="28"/>
                <w:szCs w:val="28"/>
              </w:rPr>
              <w:t>pilnībā vai daļ</w:t>
            </w:r>
            <w:r w:rsidR="006D23C0" w:rsidRPr="00FF660F">
              <w:rPr>
                <w:rFonts w:ascii="Times New Roman" w:hAnsi="Times New Roman"/>
                <w:bCs/>
                <w:sz w:val="28"/>
                <w:szCs w:val="28"/>
              </w:rPr>
              <w:t>ēji</w:t>
            </w:r>
            <w:r w:rsidRPr="00FF660F">
              <w:rPr>
                <w:rFonts w:ascii="Times New Roman" w:hAnsi="Times New Roman"/>
                <w:sz w:val="28"/>
                <w:szCs w:val="28"/>
              </w:rPr>
              <w:t xml:space="preserve"> būtu pārņemami </w:t>
            </w:r>
            <w:r w:rsidR="007F6B6E" w:rsidRPr="00FF660F">
              <w:rPr>
                <w:rFonts w:ascii="Times New Roman" w:hAnsi="Times New Roman"/>
                <w:sz w:val="28"/>
                <w:szCs w:val="28"/>
              </w:rPr>
              <w:t>pieci</w:t>
            </w:r>
            <w:r w:rsidRPr="00FF660F">
              <w:rPr>
                <w:rFonts w:ascii="Times New Roman" w:hAnsi="Times New Roman"/>
                <w:sz w:val="28"/>
                <w:szCs w:val="28"/>
              </w:rPr>
              <w:t xml:space="preserve"> no </w:t>
            </w:r>
            <w:r w:rsidR="00715B7A" w:rsidRPr="00FF660F">
              <w:rPr>
                <w:rFonts w:ascii="Times New Roman" w:hAnsi="Times New Roman"/>
                <w:sz w:val="28"/>
                <w:szCs w:val="28"/>
              </w:rPr>
              <w:t>Latvijas Administratīvo pārkāpumu kodeks</w:t>
            </w:r>
            <w:r w:rsidR="007F6B6E" w:rsidRPr="00FF660F">
              <w:rPr>
                <w:rFonts w:ascii="Times New Roman" w:hAnsi="Times New Roman"/>
                <w:sz w:val="28"/>
                <w:szCs w:val="28"/>
              </w:rPr>
              <w:t>ā</w:t>
            </w:r>
            <w:r w:rsidR="00715B7A" w:rsidRPr="00FF660F">
              <w:rPr>
                <w:rFonts w:ascii="Times New Roman" w:hAnsi="Times New Roman"/>
                <w:sz w:val="28"/>
                <w:szCs w:val="28"/>
              </w:rPr>
              <w:t xml:space="preserve"> (turpmāk – </w:t>
            </w:r>
            <w:r w:rsidR="00C32555" w:rsidRPr="00FF660F">
              <w:rPr>
                <w:rFonts w:ascii="Times New Roman" w:hAnsi="Times New Roman"/>
                <w:sz w:val="28"/>
                <w:szCs w:val="28"/>
              </w:rPr>
              <w:t>Kodekss</w:t>
            </w:r>
            <w:r w:rsidR="00715B7A" w:rsidRPr="00FF660F">
              <w:rPr>
                <w:rFonts w:ascii="Times New Roman" w:hAnsi="Times New Roman"/>
                <w:sz w:val="28"/>
                <w:szCs w:val="28"/>
              </w:rPr>
              <w:t xml:space="preserve">) </w:t>
            </w:r>
            <w:r w:rsidR="007F6B6E" w:rsidRPr="00FF660F">
              <w:rPr>
                <w:rFonts w:ascii="Times New Roman" w:hAnsi="Times New Roman"/>
                <w:sz w:val="28"/>
                <w:szCs w:val="28"/>
              </w:rPr>
              <w:t>i</w:t>
            </w:r>
            <w:r w:rsidR="00715B7A" w:rsidRPr="00FF660F">
              <w:rPr>
                <w:rFonts w:ascii="Times New Roman" w:hAnsi="Times New Roman"/>
                <w:sz w:val="28"/>
                <w:szCs w:val="28"/>
              </w:rPr>
              <w:t>etvert</w:t>
            </w:r>
            <w:r w:rsidRPr="00FF660F">
              <w:rPr>
                <w:rFonts w:ascii="Times New Roman" w:hAnsi="Times New Roman"/>
                <w:sz w:val="28"/>
                <w:szCs w:val="28"/>
              </w:rPr>
              <w:t>ajiem pantiem</w:t>
            </w:r>
            <w:r w:rsidR="006D23C0" w:rsidRPr="00FF660F">
              <w:rPr>
                <w:rFonts w:ascii="Times New Roman" w:hAnsi="Times New Roman"/>
                <w:sz w:val="28"/>
                <w:szCs w:val="28"/>
              </w:rPr>
              <w:t>, un konkrēti</w:t>
            </w:r>
            <w:r w:rsidR="004228E0" w:rsidRPr="00FF660F">
              <w:rPr>
                <w:rFonts w:ascii="Times New Roman" w:hAnsi="Times New Roman"/>
                <w:sz w:val="28"/>
                <w:szCs w:val="28"/>
              </w:rPr>
              <w:t>:</w:t>
            </w:r>
          </w:p>
          <w:p w:rsidR="00290123" w:rsidRPr="00FF660F" w:rsidRDefault="007A2505" w:rsidP="00FF660F">
            <w:pPr>
              <w:pStyle w:val="Sarakstarindkopa"/>
              <w:numPr>
                <w:ilvl w:val="0"/>
                <w:numId w:val="17"/>
              </w:numPr>
              <w:autoSpaceDE w:val="0"/>
              <w:autoSpaceDN w:val="0"/>
              <w:adjustRightInd w:val="0"/>
              <w:spacing w:after="0" w:line="240" w:lineRule="auto"/>
              <w:ind w:left="470" w:hanging="357"/>
              <w:jc w:val="both"/>
              <w:rPr>
                <w:rFonts w:ascii="Times New Roman" w:hAnsi="Times New Roman"/>
                <w:bCs/>
                <w:sz w:val="28"/>
                <w:szCs w:val="28"/>
              </w:rPr>
            </w:pPr>
            <w:r w:rsidRPr="00FF660F">
              <w:rPr>
                <w:rFonts w:ascii="Times New Roman" w:hAnsi="Times New Roman"/>
                <w:bCs/>
                <w:sz w:val="28"/>
                <w:szCs w:val="28"/>
              </w:rPr>
              <w:lastRenderedPageBreak/>
              <w:t>147.</w:t>
            </w:r>
            <w:r w:rsidR="00290123" w:rsidRPr="00FF660F">
              <w:rPr>
                <w:rFonts w:ascii="Times New Roman" w:hAnsi="Times New Roman"/>
                <w:bCs/>
                <w:sz w:val="28"/>
                <w:szCs w:val="28"/>
              </w:rPr>
              <w:t>pants. Radio un televīzijas (arī kabeļtelevīzijas) programmu izplatīšanai noteikto nacionālo standartu pārkāpšana</w:t>
            </w:r>
            <w:r w:rsidRPr="00FF660F">
              <w:rPr>
                <w:rFonts w:ascii="Times New Roman" w:hAnsi="Times New Roman"/>
                <w:bCs/>
                <w:sz w:val="28"/>
                <w:szCs w:val="28"/>
              </w:rPr>
              <w:t>;</w:t>
            </w:r>
          </w:p>
          <w:p w:rsidR="00290123" w:rsidRPr="00FF660F" w:rsidRDefault="00290123" w:rsidP="00FF660F">
            <w:pPr>
              <w:pStyle w:val="Sarakstarindkopa"/>
              <w:numPr>
                <w:ilvl w:val="0"/>
                <w:numId w:val="17"/>
              </w:numPr>
              <w:autoSpaceDE w:val="0"/>
              <w:autoSpaceDN w:val="0"/>
              <w:adjustRightInd w:val="0"/>
              <w:spacing w:after="0" w:line="240" w:lineRule="auto"/>
              <w:ind w:left="470" w:hanging="357"/>
              <w:jc w:val="both"/>
              <w:rPr>
                <w:rFonts w:ascii="Times New Roman" w:hAnsi="Times New Roman"/>
                <w:bCs/>
                <w:sz w:val="28"/>
                <w:szCs w:val="28"/>
              </w:rPr>
            </w:pPr>
            <w:r w:rsidRPr="00FF660F">
              <w:rPr>
                <w:rFonts w:ascii="Times New Roman" w:hAnsi="Times New Roman"/>
                <w:bCs/>
                <w:sz w:val="28"/>
                <w:szCs w:val="28"/>
              </w:rPr>
              <w:t>166.</w:t>
            </w:r>
            <w:r w:rsidRPr="00FF660F">
              <w:rPr>
                <w:rFonts w:ascii="Times New Roman" w:hAnsi="Times New Roman"/>
                <w:bCs/>
                <w:sz w:val="28"/>
                <w:szCs w:val="28"/>
                <w:vertAlign w:val="superscript"/>
              </w:rPr>
              <w:t>13 </w:t>
            </w:r>
            <w:r w:rsidRPr="00FF660F">
              <w:rPr>
                <w:rFonts w:ascii="Times New Roman" w:hAnsi="Times New Roman"/>
                <w:bCs/>
                <w:sz w:val="28"/>
                <w:szCs w:val="28"/>
              </w:rPr>
              <w:t xml:space="preserve">pants. Reklāmas un </w:t>
            </w:r>
            <w:proofErr w:type="spellStart"/>
            <w:r w:rsidRPr="00FF660F">
              <w:rPr>
                <w:rFonts w:ascii="Times New Roman" w:hAnsi="Times New Roman"/>
                <w:bCs/>
                <w:sz w:val="28"/>
                <w:szCs w:val="28"/>
              </w:rPr>
              <w:t>komercprakses</w:t>
            </w:r>
            <w:proofErr w:type="spellEnd"/>
            <w:r w:rsidRPr="00FF660F">
              <w:rPr>
                <w:rFonts w:ascii="Times New Roman" w:hAnsi="Times New Roman"/>
                <w:bCs/>
                <w:sz w:val="28"/>
                <w:szCs w:val="28"/>
              </w:rPr>
              <w:t xml:space="preserve"> noteikumu pārkāpšana</w:t>
            </w:r>
            <w:r w:rsidR="007A2505" w:rsidRPr="00FF660F">
              <w:rPr>
                <w:rFonts w:ascii="Times New Roman" w:hAnsi="Times New Roman"/>
                <w:bCs/>
                <w:sz w:val="28"/>
                <w:szCs w:val="28"/>
              </w:rPr>
              <w:t>;</w:t>
            </w:r>
          </w:p>
          <w:p w:rsidR="00FA2936" w:rsidRPr="00FF660F" w:rsidRDefault="00290123" w:rsidP="00FF660F">
            <w:pPr>
              <w:pStyle w:val="Sarakstarindkopa"/>
              <w:numPr>
                <w:ilvl w:val="0"/>
                <w:numId w:val="17"/>
              </w:numPr>
              <w:spacing w:after="0" w:line="240" w:lineRule="auto"/>
              <w:ind w:left="470" w:hanging="357"/>
              <w:jc w:val="both"/>
              <w:rPr>
                <w:rFonts w:ascii="Times New Roman" w:hAnsi="Times New Roman"/>
                <w:bCs/>
                <w:sz w:val="28"/>
                <w:szCs w:val="28"/>
              </w:rPr>
            </w:pPr>
            <w:r w:rsidRPr="00FF660F">
              <w:rPr>
                <w:rFonts w:ascii="Times New Roman" w:hAnsi="Times New Roman"/>
                <w:bCs/>
                <w:sz w:val="28"/>
                <w:szCs w:val="28"/>
              </w:rPr>
              <w:t>173.</w:t>
            </w:r>
            <w:r w:rsidRPr="00FF660F">
              <w:rPr>
                <w:rFonts w:ascii="Times New Roman" w:hAnsi="Times New Roman"/>
                <w:bCs/>
                <w:sz w:val="28"/>
                <w:szCs w:val="28"/>
                <w:vertAlign w:val="superscript"/>
              </w:rPr>
              <w:t>2 </w:t>
            </w:r>
            <w:r w:rsidRPr="00FF660F">
              <w:rPr>
                <w:rFonts w:ascii="Times New Roman" w:hAnsi="Times New Roman"/>
                <w:bCs/>
                <w:sz w:val="28"/>
                <w:szCs w:val="28"/>
              </w:rPr>
              <w:t xml:space="preserve">pants. </w:t>
            </w:r>
            <w:r w:rsidR="00705CF7" w:rsidRPr="00FF660F">
              <w:rPr>
                <w:rFonts w:ascii="Times New Roman" w:hAnsi="Times New Roman"/>
                <w:bCs/>
                <w:sz w:val="28"/>
                <w:szCs w:val="28"/>
              </w:rPr>
              <w:t>Pornogrāfisku priekšnesumu demonstrēšanas, intīma rakstura izklaides ierobežošanas un pornogrāfiska rakstura materiālu aprites noteikumu pārkāpšana</w:t>
            </w:r>
            <w:r w:rsidR="007A2505" w:rsidRPr="00FF660F">
              <w:rPr>
                <w:rFonts w:ascii="Times New Roman" w:hAnsi="Times New Roman"/>
                <w:bCs/>
                <w:sz w:val="28"/>
                <w:szCs w:val="28"/>
              </w:rPr>
              <w:t>;</w:t>
            </w:r>
          </w:p>
          <w:p w:rsidR="00290123" w:rsidRPr="00FF660F" w:rsidRDefault="00290123" w:rsidP="00FF660F">
            <w:pPr>
              <w:pStyle w:val="Sarakstarindkopa"/>
              <w:numPr>
                <w:ilvl w:val="0"/>
                <w:numId w:val="17"/>
              </w:numPr>
              <w:autoSpaceDE w:val="0"/>
              <w:autoSpaceDN w:val="0"/>
              <w:adjustRightInd w:val="0"/>
              <w:spacing w:after="0" w:line="240" w:lineRule="auto"/>
              <w:ind w:left="470" w:hanging="357"/>
              <w:jc w:val="both"/>
              <w:rPr>
                <w:rFonts w:ascii="Times New Roman" w:hAnsi="Times New Roman"/>
                <w:bCs/>
                <w:sz w:val="28"/>
                <w:szCs w:val="28"/>
              </w:rPr>
            </w:pPr>
            <w:r w:rsidRPr="00FF660F">
              <w:rPr>
                <w:rFonts w:ascii="Times New Roman" w:hAnsi="Times New Roman"/>
                <w:bCs/>
                <w:sz w:val="28"/>
                <w:szCs w:val="28"/>
              </w:rPr>
              <w:t>201.</w:t>
            </w:r>
            <w:r w:rsidRPr="00FF660F">
              <w:rPr>
                <w:rFonts w:ascii="Times New Roman" w:hAnsi="Times New Roman"/>
                <w:bCs/>
                <w:sz w:val="28"/>
                <w:szCs w:val="28"/>
                <w:vertAlign w:val="superscript"/>
              </w:rPr>
              <w:t>5 </w:t>
            </w:r>
            <w:r w:rsidRPr="00FF660F">
              <w:rPr>
                <w:rFonts w:ascii="Times New Roman" w:hAnsi="Times New Roman"/>
                <w:bCs/>
                <w:sz w:val="28"/>
                <w:szCs w:val="28"/>
              </w:rPr>
              <w:t>pants. Masu informācijas līdzekļu darbības noteikumu pārkāpšana</w:t>
            </w:r>
            <w:r w:rsidR="007A2505" w:rsidRPr="00FF660F">
              <w:rPr>
                <w:rFonts w:ascii="Times New Roman" w:hAnsi="Times New Roman"/>
                <w:bCs/>
                <w:sz w:val="28"/>
                <w:szCs w:val="28"/>
              </w:rPr>
              <w:t>;</w:t>
            </w:r>
          </w:p>
          <w:p w:rsidR="00290123" w:rsidRPr="00FF660F" w:rsidRDefault="00290123" w:rsidP="00FF660F">
            <w:pPr>
              <w:pStyle w:val="Sarakstarindkopa"/>
              <w:numPr>
                <w:ilvl w:val="0"/>
                <w:numId w:val="17"/>
              </w:numPr>
              <w:autoSpaceDE w:val="0"/>
              <w:autoSpaceDN w:val="0"/>
              <w:adjustRightInd w:val="0"/>
              <w:spacing w:after="0" w:line="240" w:lineRule="auto"/>
              <w:ind w:left="470" w:hanging="357"/>
              <w:jc w:val="both"/>
              <w:rPr>
                <w:rFonts w:ascii="Times New Roman" w:hAnsi="Times New Roman"/>
                <w:bCs/>
                <w:sz w:val="28"/>
                <w:szCs w:val="28"/>
              </w:rPr>
            </w:pPr>
            <w:r w:rsidRPr="00FF660F">
              <w:rPr>
                <w:rFonts w:ascii="Times New Roman" w:hAnsi="Times New Roman"/>
                <w:bCs/>
                <w:sz w:val="28"/>
                <w:szCs w:val="28"/>
              </w:rPr>
              <w:t>201.</w:t>
            </w:r>
            <w:r w:rsidRPr="00FF660F">
              <w:rPr>
                <w:rFonts w:ascii="Times New Roman" w:hAnsi="Times New Roman"/>
                <w:bCs/>
                <w:sz w:val="28"/>
                <w:szCs w:val="28"/>
                <w:vertAlign w:val="superscript"/>
              </w:rPr>
              <w:t>32</w:t>
            </w:r>
            <w:r w:rsidRPr="00FF660F">
              <w:rPr>
                <w:rFonts w:ascii="Times New Roman" w:hAnsi="Times New Roman"/>
                <w:bCs/>
                <w:sz w:val="28"/>
                <w:szCs w:val="28"/>
              </w:rPr>
              <w:t> pants. Radio, televīzijas raidījumu un filmu nenodrošināšana ar tulkojumu valsts valodā</w:t>
            </w:r>
            <w:r w:rsidR="007A2505" w:rsidRPr="00FF660F">
              <w:rPr>
                <w:rFonts w:ascii="Times New Roman" w:hAnsi="Times New Roman"/>
                <w:bCs/>
                <w:sz w:val="28"/>
                <w:szCs w:val="28"/>
              </w:rPr>
              <w:t>.</w:t>
            </w:r>
          </w:p>
          <w:p w:rsidR="004A4586" w:rsidRPr="00FF660F" w:rsidRDefault="004A4586" w:rsidP="00FF660F">
            <w:pPr>
              <w:autoSpaceDE w:val="0"/>
              <w:autoSpaceDN w:val="0"/>
              <w:adjustRightInd w:val="0"/>
              <w:spacing w:after="0" w:line="240" w:lineRule="auto"/>
              <w:ind w:left="111"/>
              <w:contextualSpacing/>
              <w:jc w:val="both"/>
              <w:rPr>
                <w:rFonts w:ascii="Times New Roman" w:hAnsi="Times New Roman"/>
                <w:sz w:val="28"/>
                <w:szCs w:val="28"/>
              </w:rPr>
            </w:pPr>
          </w:p>
          <w:p w:rsidR="00FB1860" w:rsidRPr="00FF660F" w:rsidRDefault="004228E0" w:rsidP="00FF660F">
            <w:pPr>
              <w:autoSpaceDE w:val="0"/>
              <w:autoSpaceDN w:val="0"/>
              <w:adjustRightInd w:val="0"/>
              <w:spacing w:after="0" w:line="240" w:lineRule="auto"/>
              <w:contextualSpacing/>
              <w:jc w:val="both"/>
              <w:rPr>
                <w:rFonts w:ascii="Times New Roman" w:hAnsi="Times New Roman"/>
                <w:sz w:val="28"/>
                <w:szCs w:val="28"/>
              </w:rPr>
            </w:pPr>
            <w:r w:rsidRPr="00FF660F">
              <w:rPr>
                <w:rFonts w:ascii="Times New Roman" w:hAnsi="Times New Roman"/>
                <w:sz w:val="28"/>
                <w:szCs w:val="28"/>
              </w:rPr>
              <w:t xml:space="preserve">Izvērtējot </w:t>
            </w:r>
            <w:r w:rsidRPr="00FF660F">
              <w:rPr>
                <w:rFonts w:ascii="Times New Roman" w:hAnsi="Times New Roman"/>
                <w:bCs/>
                <w:sz w:val="28"/>
                <w:szCs w:val="28"/>
                <w:lang w:eastAsia="lv-LV"/>
              </w:rPr>
              <w:t xml:space="preserve">nodarījuma </w:t>
            </w:r>
            <w:r w:rsidR="00E913FF" w:rsidRPr="00FF660F">
              <w:rPr>
                <w:rFonts w:ascii="Times New Roman" w:hAnsi="Times New Roman"/>
                <w:bCs/>
                <w:sz w:val="28"/>
                <w:szCs w:val="28"/>
                <w:lang w:eastAsia="lv-LV"/>
              </w:rPr>
              <w:t>bīstamību, sabiedrisko kaitīgumu, nodarījuma sekas, nodarījuma aktualitāti</w:t>
            </w:r>
            <w:r w:rsidRPr="00FF660F">
              <w:rPr>
                <w:rFonts w:ascii="Times New Roman" w:hAnsi="Times New Roman"/>
                <w:bCs/>
                <w:sz w:val="28"/>
                <w:szCs w:val="28"/>
                <w:lang w:eastAsia="lv-LV"/>
              </w:rPr>
              <w:t xml:space="preserve"> un attiecināmību uz publiski tiesiskajām attiecībām</w:t>
            </w:r>
            <w:r w:rsidRPr="00FF660F">
              <w:rPr>
                <w:rFonts w:ascii="Times New Roman" w:hAnsi="Times New Roman"/>
                <w:sz w:val="28"/>
                <w:szCs w:val="28"/>
              </w:rPr>
              <w:t xml:space="preserve">, divi no </w:t>
            </w:r>
            <w:r w:rsidR="00CC7E2F" w:rsidRPr="00FF660F">
              <w:rPr>
                <w:rFonts w:ascii="Times New Roman" w:hAnsi="Times New Roman"/>
                <w:sz w:val="28"/>
                <w:szCs w:val="28"/>
              </w:rPr>
              <w:t>Kodeksā</w:t>
            </w:r>
            <w:r w:rsidR="00C32555" w:rsidRPr="00FF660F">
              <w:rPr>
                <w:rFonts w:ascii="Times New Roman" w:hAnsi="Times New Roman"/>
                <w:sz w:val="28"/>
                <w:szCs w:val="28"/>
              </w:rPr>
              <w:t xml:space="preserve"> </w:t>
            </w:r>
            <w:r w:rsidR="00FA2936" w:rsidRPr="00FF660F">
              <w:rPr>
                <w:rFonts w:ascii="Times New Roman" w:hAnsi="Times New Roman"/>
                <w:sz w:val="28"/>
                <w:szCs w:val="28"/>
              </w:rPr>
              <w:t xml:space="preserve">ietvertajiem </w:t>
            </w:r>
            <w:r w:rsidR="00C066BE" w:rsidRPr="00FF660F">
              <w:rPr>
                <w:rFonts w:ascii="Times New Roman" w:hAnsi="Times New Roman"/>
                <w:sz w:val="28"/>
                <w:szCs w:val="28"/>
              </w:rPr>
              <w:t>pantiem</w:t>
            </w:r>
            <w:r w:rsidR="00E532D4" w:rsidRPr="00FF660F">
              <w:rPr>
                <w:rFonts w:ascii="Times New Roman" w:hAnsi="Times New Roman"/>
                <w:sz w:val="28"/>
                <w:szCs w:val="28"/>
              </w:rPr>
              <w:t xml:space="preserve"> daļā</w:t>
            </w:r>
            <w:r w:rsidR="001A57DC" w:rsidRPr="00FF660F">
              <w:rPr>
                <w:rFonts w:ascii="Times New Roman" w:hAnsi="Times New Roman"/>
                <w:sz w:val="28"/>
                <w:szCs w:val="28"/>
              </w:rPr>
              <w:t>, kas attiecas uz elektroniskajiem plašsaziņas līdzekļiem,</w:t>
            </w:r>
            <w:r w:rsidRPr="00FF660F">
              <w:rPr>
                <w:rFonts w:ascii="Times New Roman" w:hAnsi="Times New Roman"/>
                <w:sz w:val="28"/>
                <w:szCs w:val="28"/>
              </w:rPr>
              <w:t xml:space="preserve"> ir jāpārņem</w:t>
            </w:r>
            <w:r w:rsidR="005B5037" w:rsidRPr="00FF660F">
              <w:rPr>
                <w:rFonts w:ascii="Times New Roman" w:hAnsi="Times New Roman"/>
                <w:sz w:val="28"/>
                <w:szCs w:val="28"/>
              </w:rPr>
              <w:t xml:space="preserve"> ar Likumprojektu</w:t>
            </w:r>
            <w:r w:rsidR="00FA2936" w:rsidRPr="00FF660F">
              <w:rPr>
                <w:rFonts w:ascii="Times New Roman" w:hAnsi="Times New Roman"/>
                <w:sz w:val="28"/>
                <w:szCs w:val="28"/>
              </w:rPr>
              <w:t>, un konkrēti</w:t>
            </w:r>
            <w:r w:rsidR="005B5037" w:rsidRPr="00FF660F">
              <w:rPr>
                <w:rFonts w:ascii="Times New Roman" w:hAnsi="Times New Roman"/>
                <w:sz w:val="28"/>
                <w:szCs w:val="28"/>
              </w:rPr>
              <w:t>:</w:t>
            </w:r>
          </w:p>
          <w:p w:rsidR="00FA2936" w:rsidRPr="00FF660F" w:rsidRDefault="001A57DC" w:rsidP="00FF660F">
            <w:pPr>
              <w:pStyle w:val="Sarakstarindkopa"/>
              <w:numPr>
                <w:ilvl w:val="0"/>
                <w:numId w:val="19"/>
              </w:numPr>
              <w:autoSpaceDE w:val="0"/>
              <w:autoSpaceDN w:val="0"/>
              <w:adjustRightInd w:val="0"/>
              <w:spacing w:after="0" w:line="240" w:lineRule="auto"/>
              <w:ind w:left="470" w:hanging="357"/>
              <w:jc w:val="both"/>
              <w:rPr>
                <w:rFonts w:ascii="Times New Roman" w:hAnsi="Times New Roman"/>
                <w:bCs/>
                <w:sz w:val="28"/>
                <w:szCs w:val="28"/>
              </w:rPr>
            </w:pPr>
            <w:r w:rsidRPr="00FF660F">
              <w:rPr>
                <w:rFonts w:ascii="Times New Roman" w:hAnsi="Times New Roman"/>
                <w:bCs/>
                <w:sz w:val="28"/>
                <w:szCs w:val="28"/>
              </w:rPr>
              <w:t>201.</w:t>
            </w:r>
            <w:r w:rsidRPr="00FF660F">
              <w:rPr>
                <w:rFonts w:ascii="Times New Roman" w:hAnsi="Times New Roman"/>
                <w:bCs/>
                <w:sz w:val="28"/>
                <w:szCs w:val="28"/>
                <w:vertAlign w:val="superscript"/>
              </w:rPr>
              <w:t>5 </w:t>
            </w:r>
            <w:r w:rsidRPr="00FF660F">
              <w:rPr>
                <w:rFonts w:ascii="Times New Roman" w:hAnsi="Times New Roman"/>
                <w:bCs/>
                <w:sz w:val="28"/>
                <w:szCs w:val="28"/>
              </w:rPr>
              <w:t>pants. Masu informācijas līdzekļu darbības noteikumu pārkāpšana</w:t>
            </w:r>
            <w:r w:rsidR="004D543E" w:rsidRPr="00FF660F">
              <w:rPr>
                <w:rFonts w:ascii="Times New Roman" w:hAnsi="Times New Roman"/>
                <w:bCs/>
                <w:sz w:val="28"/>
                <w:szCs w:val="28"/>
              </w:rPr>
              <w:t xml:space="preserve"> (otrā, trešā, ceturtā, piektā, sestā, septītā, astotā un devītā daļa)</w:t>
            </w:r>
            <w:r w:rsidRPr="00FF660F">
              <w:rPr>
                <w:rFonts w:ascii="Times New Roman" w:hAnsi="Times New Roman"/>
                <w:bCs/>
                <w:sz w:val="28"/>
                <w:szCs w:val="28"/>
              </w:rPr>
              <w:t>;</w:t>
            </w:r>
          </w:p>
          <w:p w:rsidR="0055398A" w:rsidRPr="00FF660F" w:rsidRDefault="001A57DC" w:rsidP="00FF660F">
            <w:pPr>
              <w:pStyle w:val="Sarakstarindkopa"/>
              <w:numPr>
                <w:ilvl w:val="0"/>
                <w:numId w:val="19"/>
              </w:numPr>
              <w:autoSpaceDE w:val="0"/>
              <w:autoSpaceDN w:val="0"/>
              <w:adjustRightInd w:val="0"/>
              <w:spacing w:after="0" w:line="240" w:lineRule="auto"/>
              <w:ind w:left="470" w:hanging="357"/>
              <w:jc w:val="both"/>
              <w:rPr>
                <w:rFonts w:ascii="Times New Roman" w:hAnsi="Times New Roman"/>
                <w:sz w:val="28"/>
                <w:szCs w:val="28"/>
              </w:rPr>
            </w:pPr>
            <w:r w:rsidRPr="00FF660F">
              <w:rPr>
                <w:rFonts w:ascii="Times New Roman" w:hAnsi="Times New Roman"/>
                <w:bCs/>
                <w:sz w:val="28"/>
                <w:szCs w:val="28"/>
              </w:rPr>
              <w:t>201.</w:t>
            </w:r>
            <w:r w:rsidRPr="00FF660F">
              <w:rPr>
                <w:rFonts w:ascii="Times New Roman" w:hAnsi="Times New Roman"/>
                <w:bCs/>
                <w:sz w:val="28"/>
                <w:szCs w:val="28"/>
                <w:vertAlign w:val="superscript"/>
              </w:rPr>
              <w:t>32</w:t>
            </w:r>
            <w:r w:rsidRPr="00FF660F">
              <w:rPr>
                <w:rFonts w:ascii="Times New Roman" w:hAnsi="Times New Roman"/>
                <w:bCs/>
                <w:sz w:val="28"/>
                <w:szCs w:val="28"/>
              </w:rPr>
              <w:t> pants. Radio, televīzijas raidījumu un filmu nenodrošināšana ar tulkojumu valsts valodā</w:t>
            </w:r>
            <w:r w:rsidR="005B5037" w:rsidRPr="00FF660F">
              <w:rPr>
                <w:rFonts w:ascii="Times New Roman" w:hAnsi="Times New Roman"/>
                <w:bCs/>
                <w:sz w:val="28"/>
                <w:szCs w:val="28"/>
                <w:lang w:eastAsia="lv-LV"/>
              </w:rPr>
              <w:t>.</w:t>
            </w:r>
          </w:p>
          <w:p w:rsidR="001B15A6" w:rsidRPr="00FF660F" w:rsidRDefault="001B15A6" w:rsidP="00FF660F">
            <w:pPr>
              <w:autoSpaceDE w:val="0"/>
              <w:autoSpaceDN w:val="0"/>
              <w:adjustRightInd w:val="0"/>
              <w:spacing w:after="0" w:line="240" w:lineRule="auto"/>
              <w:ind w:left="111"/>
              <w:contextualSpacing/>
              <w:jc w:val="both"/>
              <w:rPr>
                <w:rFonts w:ascii="Times New Roman" w:hAnsi="Times New Roman"/>
                <w:sz w:val="28"/>
                <w:szCs w:val="28"/>
              </w:rPr>
            </w:pPr>
          </w:p>
          <w:p w:rsidR="0055398A" w:rsidRDefault="004A4586" w:rsidP="00FF660F">
            <w:pPr>
              <w:autoSpaceDE w:val="0"/>
              <w:autoSpaceDN w:val="0"/>
              <w:adjustRightInd w:val="0"/>
              <w:spacing w:after="0" w:line="240" w:lineRule="auto"/>
              <w:contextualSpacing/>
              <w:jc w:val="both"/>
              <w:rPr>
                <w:rFonts w:ascii="Times New Roman" w:hAnsi="Times New Roman"/>
                <w:sz w:val="28"/>
                <w:szCs w:val="28"/>
              </w:rPr>
            </w:pPr>
            <w:r w:rsidRPr="00FF660F">
              <w:rPr>
                <w:rFonts w:ascii="Times New Roman" w:hAnsi="Times New Roman"/>
                <w:sz w:val="28"/>
                <w:szCs w:val="28"/>
              </w:rPr>
              <w:t>A</w:t>
            </w:r>
            <w:r w:rsidR="006214E5" w:rsidRPr="00FF660F">
              <w:rPr>
                <w:rFonts w:ascii="Times New Roman" w:hAnsi="Times New Roman"/>
                <w:sz w:val="28"/>
                <w:szCs w:val="28"/>
              </w:rPr>
              <w:t>tbilstoši</w:t>
            </w:r>
            <w:r w:rsidR="0055398A" w:rsidRPr="00FF660F">
              <w:rPr>
                <w:rFonts w:ascii="Times New Roman" w:hAnsi="Times New Roman"/>
                <w:sz w:val="28"/>
                <w:szCs w:val="28"/>
              </w:rPr>
              <w:t xml:space="preserve"> </w:t>
            </w:r>
            <w:r w:rsidR="00C32555" w:rsidRPr="00FF660F">
              <w:rPr>
                <w:rFonts w:ascii="Times New Roman" w:hAnsi="Times New Roman"/>
                <w:sz w:val="28"/>
                <w:szCs w:val="28"/>
              </w:rPr>
              <w:t xml:space="preserve">Kodeksa </w:t>
            </w:r>
            <w:r w:rsidR="0055398A" w:rsidRPr="00FF660F">
              <w:rPr>
                <w:rFonts w:ascii="Times New Roman" w:hAnsi="Times New Roman"/>
                <w:sz w:val="28"/>
                <w:szCs w:val="28"/>
              </w:rPr>
              <w:t>21</w:t>
            </w:r>
            <w:r w:rsidR="00594DC0" w:rsidRPr="00FF660F">
              <w:rPr>
                <w:rFonts w:ascii="Times New Roman" w:hAnsi="Times New Roman"/>
                <w:sz w:val="28"/>
                <w:szCs w:val="28"/>
              </w:rPr>
              <w:t>5</w:t>
            </w:r>
            <w:r w:rsidR="0055398A" w:rsidRPr="00FF660F">
              <w:rPr>
                <w:rFonts w:ascii="Times New Roman" w:hAnsi="Times New Roman"/>
                <w:sz w:val="28"/>
                <w:szCs w:val="28"/>
              </w:rPr>
              <w:t>.</w:t>
            </w:r>
            <w:r w:rsidR="00594DC0" w:rsidRPr="00FF660F">
              <w:rPr>
                <w:rFonts w:ascii="Times New Roman" w:hAnsi="Times New Roman"/>
                <w:sz w:val="28"/>
                <w:szCs w:val="28"/>
                <w:vertAlign w:val="superscript"/>
              </w:rPr>
              <w:t>9</w:t>
            </w:r>
            <w:r w:rsidR="001D6B01" w:rsidRPr="00FF660F">
              <w:rPr>
                <w:rFonts w:ascii="Times New Roman" w:hAnsi="Times New Roman"/>
                <w:sz w:val="28"/>
                <w:szCs w:val="28"/>
              </w:rPr>
              <w:t> </w:t>
            </w:r>
            <w:r w:rsidR="0055398A" w:rsidRPr="00FF660F">
              <w:rPr>
                <w:rFonts w:ascii="Times New Roman" w:hAnsi="Times New Roman"/>
                <w:sz w:val="28"/>
                <w:szCs w:val="28"/>
              </w:rPr>
              <w:t xml:space="preserve">pantā noteiktajam </w:t>
            </w:r>
            <w:r w:rsidR="006214E5" w:rsidRPr="00FF660F">
              <w:rPr>
                <w:rFonts w:ascii="Times New Roman" w:hAnsi="Times New Roman"/>
                <w:sz w:val="28"/>
                <w:szCs w:val="28"/>
              </w:rPr>
              <w:t xml:space="preserve">administratīvo </w:t>
            </w:r>
            <w:r w:rsidR="0055398A" w:rsidRPr="00FF660F">
              <w:rPr>
                <w:rFonts w:ascii="Times New Roman" w:hAnsi="Times New Roman"/>
                <w:sz w:val="28"/>
                <w:szCs w:val="28"/>
              </w:rPr>
              <w:t>p</w:t>
            </w:r>
            <w:r w:rsidR="0086012D" w:rsidRPr="00FF660F">
              <w:rPr>
                <w:rFonts w:ascii="Times New Roman" w:hAnsi="Times New Roman"/>
                <w:sz w:val="28"/>
                <w:szCs w:val="28"/>
              </w:rPr>
              <w:t>ārkāpumu lietas</w:t>
            </w:r>
            <w:r w:rsidR="003348AA" w:rsidRPr="00FF660F">
              <w:rPr>
                <w:rFonts w:ascii="Times New Roman" w:hAnsi="Times New Roman"/>
                <w:sz w:val="28"/>
                <w:szCs w:val="28"/>
              </w:rPr>
              <w:t xml:space="preserve"> izskata un sodus par attiecīgajiem administratīvajiem pārkāpumiem</w:t>
            </w:r>
            <w:r w:rsidR="001A57DC" w:rsidRPr="00FF660F">
              <w:rPr>
                <w:rFonts w:ascii="Times New Roman" w:hAnsi="Times New Roman"/>
                <w:sz w:val="28"/>
                <w:szCs w:val="28"/>
              </w:rPr>
              <w:t xml:space="preserve">, ja tie izdarīti elektronisko plašsaziņas līdzekļu jomā (izņemot, ja kontroli veikušas un protokolu sastādījušas citas institūcijas amatpersonas, kas pilnvarotas izskatīt attiecīgā administratīvā pārkāpuma lietas), </w:t>
            </w:r>
            <w:r w:rsidR="003348AA" w:rsidRPr="00FF660F">
              <w:rPr>
                <w:rFonts w:ascii="Times New Roman" w:hAnsi="Times New Roman"/>
                <w:sz w:val="28"/>
                <w:szCs w:val="28"/>
              </w:rPr>
              <w:t xml:space="preserve">piemēro </w:t>
            </w:r>
            <w:r w:rsidR="001A57DC" w:rsidRPr="00FF660F">
              <w:rPr>
                <w:rFonts w:ascii="Times New Roman" w:hAnsi="Times New Roman"/>
                <w:sz w:val="28"/>
                <w:szCs w:val="28"/>
              </w:rPr>
              <w:t>Nacionālā elektronisko plašsaziņas līdzekļu padome</w:t>
            </w:r>
            <w:r w:rsidR="00391D35" w:rsidRPr="00FF660F">
              <w:rPr>
                <w:rFonts w:ascii="Times New Roman" w:hAnsi="Times New Roman"/>
                <w:sz w:val="28"/>
                <w:szCs w:val="28"/>
              </w:rPr>
              <w:t xml:space="preserve"> (turpmāk – </w:t>
            </w:r>
            <w:r w:rsidR="00C774B5" w:rsidRPr="00FF660F">
              <w:rPr>
                <w:rFonts w:ascii="Times New Roman" w:hAnsi="Times New Roman"/>
                <w:sz w:val="28"/>
                <w:szCs w:val="28"/>
              </w:rPr>
              <w:t>Padome</w:t>
            </w:r>
            <w:r w:rsidR="00391D35" w:rsidRPr="00FF660F">
              <w:rPr>
                <w:rFonts w:ascii="Times New Roman" w:hAnsi="Times New Roman"/>
                <w:sz w:val="28"/>
                <w:szCs w:val="28"/>
              </w:rPr>
              <w:t>)</w:t>
            </w:r>
            <w:r w:rsidR="003348AA" w:rsidRPr="00FF660F">
              <w:rPr>
                <w:rFonts w:ascii="Times New Roman" w:hAnsi="Times New Roman"/>
                <w:sz w:val="28"/>
                <w:szCs w:val="28"/>
              </w:rPr>
              <w:t xml:space="preserve">. </w:t>
            </w:r>
            <w:r w:rsidR="001A57DC" w:rsidRPr="00FF660F">
              <w:rPr>
                <w:rFonts w:ascii="Times New Roman" w:hAnsi="Times New Roman"/>
                <w:sz w:val="28"/>
                <w:szCs w:val="28"/>
              </w:rPr>
              <w:t xml:space="preserve">Attiecīgi arī </w:t>
            </w:r>
            <w:r w:rsidR="003348AA" w:rsidRPr="00FF660F">
              <w:rPr>
                <w:rFonts w:ascii="Times New Roman" w:hAnsi="Times New Roman"/>
                <w:sz w:val="28"/>
                <w:szCs w:val="28"/>
              </w:rPr>
              <w:t>Likumprojektā</w:t>
            </w:r>
            <w:r w:rsidR="0055398A" w:rsidRPr="00FF660F">
              <w:rPr>
                <w:rFonts w:ascii="Times New Roman" w:hAnsi="Times New Roman"/>
                <w:sz w:val="28"/>
                <w:szCs w:val="28"/>
              </w:rPr>
              <w:t xml:space="preserve"> </w:t>
            </w:r>
            <w:r w:rsidR="00C774B5" w:rsidRPr="00FF660F">
              <w:rPr>
                <w:rFonts w:ascii="Times New Roman" w:hAnsi="Times New Roman"/>
                <w:sz w:val="28"/>
                <w:szCs w:val="28"/>
              </w:rPr>
              <w:t>paredzēts</w:t>
            </w:r>
            <w:r w:rsidR="0055398A" w:rsidRPr="00FF660F">
              <w:rPr>
                <w:rFonts w:ascii="Times New Roman" w:hAnsi="Times New Roman"/>
                <w:sz w:val="28"/>
                <w:szCs w:val="28"/>
              </w:rPr>
              <w:t xml:space="preserve">, ka administratīvo pārkāpumu procesu veic </w:t>
            </w:r>
            <w:r w:rsidR="00C774B5" w:rsidRPr="00FF660F">
              <w:rPr>
                <w:rFonts w:ascii="Times New Roman" w:hAnsi="Times New Roman"/>
                <w:sz w:val="28"/>
                <w:szCs w:val="28"/>
              </w:rPr>
              <w:t>Padome</w:t>
            </w:r>
            <w:r w:rsidR="003348AA" w:rsidRPr="00FF660F">
              <w:rPr>
                <w:rFonts w:ascii="Times New Roman" w:hAnsi="Times New Roman"/>
                <w:sz w:val="28"/>
                <w:szCs w:val="28"/>
              </w:rPr>
              <w:t>.</w:t>
            </w:r>
          </w:p>
          <w:p w:rsidR="00B941CF" w:rsidRPr="00FF660F" w:rsidRDefault="003A3892" w:rsidP="00FF660F">
            <w:pPr>
              <w:autoSpaceDE w:val="0"/>
              <w:autoSpaceDN w:val="0"/>
              <w:adjustRightInd w:val="0"/>
              <w:spacing w:after="0" w:line="240" w:lineRule="auto"/>
              <w:contextualSpacing/>
              <w:jc w:val="both"/>
              <w:rPr>
                <w:rFonts w:ascii="Times New Roman" w:hAnsi="Times New Roman"/>
                <w:bCs/>
                <w:sz w:val="28"/>
                <w:szCs w:val="28"/>
                <w:lang w:eastAsia="lv-LV"/>
              </w:rPr>
            </w:pPr>
            <w:r w:rsidRPr="00FF660F">
              <w:rPr>
                <w:rFonts w:ascii="Times New Roman" w:hAnsi="Times New Roman"/>
                <w:bCs/>
                <w:sz w:val="28"/>
                <w:szCs w:val="28"/>
                <w:lang w:eastAsia="lv-LV"/>
              </w:rPr>
              <w:lastRenderedPageBreak/>
              <w:t>Administratīvo pārkāpumu sastāvu aktualitāte analizēta, izvērtējot arī statistikas informāciju par konstatētajiem administratīvajiem pārkāpumiem. Kopumā kopš 201</w:t>
            </w:r>
            <w:r w:rsidR="000A2C91" w:rsidRPr="00FF660F">
              <w:rPr>
                <w:rFonts w:ascii="Times New Roman" w:hAnsi="Times New Roman"/>
                <w:bCs/>
                <w:sz w:val="28"/>
                <w:szCs w:val="28"/>
                <w:lang w:eastAsia="lv-LV"/>
              </w:rPr>
              <w:t>2</w:t>
            </w:r>
            <w:r w:rsidRPr="00FF660F">
              <w:rPr>
                <w:rFonts w:ascii="Times New Roman" w:hAnsi="Times New Roman"/>
                <w:bCs/>
                <w:sz w:val="28"/>
                <w:szCs w:val="28"/>
                <w:lang w:eastAsia="lv-LV"/>
              </w:rPr>
              <w:t xml:space="preserve">.gada elektronisko plašsaziņas līdzekļu jomā konstatēti </w:t>
            </w:r>
            <w:r w:rsidR="00522DED" w:rsidRPr="00FF660F">
              <w:rPr>
                <w:rFonts w:ascii="Times New Roman" w:hAnsi="Times New Roman"/>
                <w:bCs/>
                <w:sz w:val="28"/>
                <w:szCs w:val="28"/>
                <w:lang w:eastAsia="lv-LV"/>
              </w:rPr>
              <w:t>68</w:t>
            </w:r>
            <w:r w:rsidRPr="00FF660F">
              <w:rPr>
                <w:rFonts w:ascii="Times New Roman" w:hAnsi="Times New Roman"/>
                <w:bCs/>
                <w:sz w:val="28"/>
                <w:szCs w:val="28"/>
                <w:lang w:eastAsia="lv-LV"/>
              </w:rPr>
              <w:t xml:space="preserve"> administratīvie pārkāpumi, par kuriem personas sauktas pie administratīvās atbildības.</w:t>
            </w:r>
            <w:r w:rsidR="007F7268" w:rsidRPr="00FF660F">
              <w:rPr>
                <w:rFonts w:ascii="Times New Roman" w:hAnsi="Times New Roman"/>
                <w:bCs/>
                <w:sz w:val="28"/>
                <w:szCs w:val="28"/>
                <w:lang w:eastAsia="lv-LV"/>
              </w:rPr>
              <w:t xml:space="preserve"> </w:t>
            </w:r>
            <w:r w:rsidR="007A1074" w:rsidRPr="00FF660F">
              <w:rPr>
                <w:rFonts w:ascii="Times New Roman" w:hAnsi="Times New Roman"/>
                <w:bCs/>
                <w:sz w:val="28"/>
                <w:szCs w:val="28"/>
                <w:lang w:eastAsia="lv-LV"/>
              </w:rPr>
              <w:t>La</w:t>
            </w:r>
            <w:r w:rsidR="0043019C">
              <w:rPr>
                <w:rFonts w:ascii="Times New Roman" w:hAnsi="Times New Roman"/>
                <w:bCs/>
                <w:sz w:val="28"/>
                <w:szCs w:val="28"/>
                <w:lang w:eastAsia="lv-LV"/>
              </w:rPr>
              <w:t>ika posmā no 2016.gada līdz 2019</w:t>
            </w:r>
            <w:r w:rsidR="007A1074" w:rsidRPr="00FF660F">
              <w:rPr>
                <w:rFonts w:ascii="Times New Roman" w:hAnsi="Times New Roman"/>
                <w:bCs/>
                <w:sz w:val="28"/>
                <w:szCs w:val="28"/>
                <w:lang w:eastAsia="lv-LV"/>
              </w:rPr>
              <w:t>.gadam vērojama šāda statistika</w:t>
            </w:r>
            <w:r w:rsidR="00252B79" w:rsidRPr="00FF660F">
              <w:rPr>
                <w:rFonts w:ascii="Times New Roman" w:hAnsi="Times New Roman"/>
                <w:bCs/>
                <w:sz w:val="28"/>
                <w:szCs w:val="28"/>
                <w:lang w:eastAsia="lv-LV"/>
              </w:rPr>
              <w:t xml:space="preserve">: </w:t>
            </w:r>
          </w:p>
          <w:p w:rsidR="0017369C" w:rsidRPr="00FF660F" w:rsidRDefault="005023BD" w:rsidP="00FF660F">
            <w:pPr>
              <w:pStyle w:val="Sarakstarindkopa"/>
              <w:numPr>
                <w:ilvl w:val="0"/>
                <w:numId w:val="21"/>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p</w:t>
            </w:r>
            <w:r w:rsidR="0017369C" w:rsidRPr="00FF660F">
              <w:rPr>
                <w:rFonts w:ascii="Times New Roman" w:hAnsi="Times New Roman"/>
                <w:bCs/>
                <w:sz w:val="28"/>
                <w:szCs w:val="28"/>
                <w:lang w:eastAsia="lv-LV"/>
              </w:rPr>
              <w:t>iemērotie administratīvie sodi p</w:t>
            </w:r>
            <w:r w:rsidR="0020636D" w:rsidRPr="00FF660F">
              <w:rPr>
                <w:rFonts w:ascii="Times New Roman" w:hAnsi="Times New Roman"/>
                <w:bCs/>
                <w:sz w:val="28"/>
                <w:szCs w:val="28"/>
                <w:lang w:eastAsia="lv-LV"/>
              </w:rPr>
              <w:t xml:space="preserve">ar </w:t>
            </w:r>
            <w:r w:rsidR="007E1F36" w:rsidRPr="00FF660F">
              <w:rPr>
                <w:rFonts w:ascii="Times New Roman" w:hAnsi="Times New Roman"/>
                <w:bCs/>
                <w:sz w:val="28"/>
                <w:szCs w:val="28"/>
                <w:lang w:eastAsia="lv-LV"/>
              </w:rPr>
              <w:t xml:space="preserve">Kodeksa </w:t>
            </w:r>
            <w:r w:rsidR="007F7919" w:rsidRPr="00FF660F">
              <w:rPr>
                <w:rFonts w:ascii="Times New Roman" w:hAnsi="Times New Roman"/>
                <w:bCs/>
                <w:sz w:val="28"/>
                <w:szCs w:val="28"/>
                <w:lang w:eastAsia="lv-LV"/>
              </w:rPr>
              <w:t>201.</w:t>
            </w:r>
            <w:r w:rsidR="007F7919" w:rsidRPr="00FF660F">
              <w:rPr>
                <w:rFonts w:ascii="Times New Roman" w:hAnsi="Times New Roman"/>
                <w:bCs/>
                <w:sz w:val="28"/>
                <w:szCs w:val="28"/>
                <w:vertAlign w:val="superscript"/>
                <w:lang w:eastAsia="lv-LV"/>
              </w:rPr>
              <w:t>5</w:t>
            </w:r>
            <w:r w:rsidR="00551F34" w:rsidRPr="00FF660F">
              <w:rPr>
                <w:rFonts w:ascii="Times New Roman" w:hAnsi="Times New Roman"/>
                <w:bCs/>
                <w:sz w:val="28"/>
                <w:szCs w:val="28"/>
                <w:vertAlign w:val="superscript"/>
                <w:lang w:eastAsia="lv-LV"/>
              </w:rPr>
              <w:t xml:space="preserve"> </w:t>
            </w:r>
            <w:r w:rsidR="00551F34" w:rsidRPr="00FF660F">
              <w:rPr>
                <w:rFonts w:ascii="Times New Roman" w:hAnsi="Times New Roman"/>
                <w:bCs/>
                <w:sz w:val="28"/>
                <w:szCs w:val="28"/>
                <w:lang w:eastAsia="lv-LV"/>
              </w:rPr>
              <w:t>panta</w:t>
            </w:r>
            <w:r w:rsidRPr="00FF660F">
              <w:rPr>
                <w:rFonts w:ascii="Times New Roman" w:hAnsi="Times New Roman"/>
                <w:bCs/>
                <w:sz w:val="28"/>
                <w:szCs w:val="28"/>
                <w:lang w:eastAsia="lv-LV"/>
              </w:rPr>
              <w:t> </w:t>
            </w:r>
            <w:r w:rsidR="007F7919" w:rsidRPr="00FF660F">
              <w:rPr>
                <w:rFonts w:ascii="Times New Roman" w:hAnsi="Times New Roman"/>
                <w:bCs/>
                <w:sz w:val="28"/>
                <w:szCs w:val="28"/>
                <w:lang w:eastAsia="lv-LV"/>
              </w:rPr>
              <w:t>otrajā daļā paredzēto administratīvo pārk</w:t>
            </w:r>
            <w:r w:rsidR="0020636D" w:rsidRPr="00FF660F">
              <w:rPr>
                <w:rFonts w:ascii="Times New Roman" w:hAnsi="Times New Roman"/>
                <w:bCs/>
                <w:sz w:val="28"/>
                <w:szCs w:val="28"/>
                <w:lang w:eastAsia="lv-LV"/>
              </w:rPr>
              <w:t xml:space="preserve">āpumu </w:t>
            </w:r>
            <w:r w:rsidR="00574157" w:rsidRPr="00FF660F">
              <w:rPr>
                <w:rFonts w:ascii="Times New Roman" w:hAnsi="Times New Roman"/>
                <w:bCs/>
                <w:sz w:val="28"/>
                <w:szCs w:val="28"/>
                <w:lang w:eastAsia="lv-LV"/>
              </w:rPr>
              <w:t>(elektroniskā plašsaz</w:t>
            </w:r>
            <w:r w:rsidR="007F79F7" w:rsidRPr="00FF660F">
              <w:rPr>
                <w:rFonts w:ascii="Times New Roman" w:hAnsi="Times New Roman"/>
                <w:bCs/>
                <w:sz w:val="28"/>
                <w:szCs w:val="28"/>
                <w:lang w:eastAsia="lv-LV"/>
              </w:rPr>
              <w:t>iņas līdzekļa programmas apraide vai retranslācija</w:t>
            </w:r>
            <w:r w:rsidR="00574157" w:rsidRPr="00FF660F">
              <w:rPr>
                <w:rFonts w:ascii="Times New Roman" w:hAnsi="Times New Roman"/>
                <w:bCs/>
                <w:sz w:val="28"/>
                <w:szCs w:val="28"/>
                <w:lang w:eastAsia="lv-LV"/>
              </w:rPr>
              <w:t xml:space="preserve"> bez Nacionālās elektronisko plašsaziņas līdzekļu padomes izdotas apraides vai retranslācijas atļaujas vai pēc apraides vai retranslācijas atļaujas anulēšanas, darbības termiņa izbeigšanās vai apturēšanas) </w:t>
            </w:r>
            <w:r w:rsidR="007F7268" w:rsidRPr="00FF660F">
              <w:rPr>
                <w:rFonts w:ascii="Times New Roman" w:hAnsi="Times New Roman"/>
                <w:bCs/>
                <w:sz w:val="28"/>
                <w:szCs w:val="28"/>
                <w:lang w:eastAsia="lv-LV"/>
              </w:rPr>
              <w:t>–</w:t>
            </w:r>
          </w:p>
          <w:p w:rsidR="0017369C" w:rsidRPr="00FF660F" w:rsidRDefault="00DC38DE" w:rsidP="00FF660F">
            <w:pPr>
              <w:pStyle w:val="Sarakstarindkopa"/>
              <w:numPr>
                <w:ilvl w:val="0"/>
                <w:numId w:val="22"/>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2016.gadā – 2</w:t>
            </w:r>
            <w:r w:rsidR="0017369C" w:rsidRPr="00FF660F">
              <w:rPr>
                <w:rFonts w:ascii="Times New Roman" w:hAnsi="Times New Roman"/>
                <w:bCs/>
                <w:sz w:val="28"/>
                <w:szCs w:val="28"/>
                <w:lang w:eastAsia="lv-LV"/>
              </w:rPr>
              <w:t>;</w:t>
            </w:r>
          </w:p>
          <w:p w:rsidR="0017369C" w:rsidRPr="00FF660F" w:rsidRDefault="00DC38DE" w:rsidP="00FF660F">
            <w:pPr>
              <w:pStyle w:val="Sarakstarindkopa"/>
              <w:numPr>
                <w:ilvl w:val="0"/>
                <w:numId w:val="22"/>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2017.gadā –</w:t>
            </w:r>
            <w:r w:rsidR="007F7268" w:rsidRPr="00FF660F">
              <w:rPr>
                <w:rFonts w:ascii="Times New Roman" w:hAnsi="Times New Roman"/>
                <w:bCs/>
                <w:sz w:val="28"/>
                <w:szCs w:val="28"/>
                <w:lang w:eastAsia="lv-LV"/>
              </w:rPr>
              <w:t xml:space="preserve"> 7;</w:t>
            </w:r>
          </w:p>
          <w:p w:rsidR="00C174CC" w:rsidRPr="00FF660F" w:rsidRDefault="00DC38DE" w:rsidP="00FF660F">
            <w:pPr>
              <w:pStyle w:val="Sarakstarindkopa"/>
              <w:numPr>
                <w:ilvl w:val="0"/>
                <w:numId w:val="22"/>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 xml:space="preserve">2018.gadā – </w:t>
            </w:r>
            <w:r w:rsidR="0017369C" w:rsidRPr="00FF660F">
              <w:rPr>
                <w:rFonts w:ascii="Times New Roman" w:hAnsi="Times New Roman"/>
                <w:bCs/>
                <w:sz w:val="28"/>
                <w:szCs w:val="28"/>
                <w:lang w:eastAsia="lv-LV"/>
              </w:rPr>
              <w:t>2</w:t>
            </w:r>
            <w:r w:rsidR="00C174CC" w:rsidRPr="00FF660F">
              <w:rPr>
                <w:rFonts w:ascii="Times New Roman" w:hAnsi="Times New Roman"/>
                <w:bCs/>
                <w:sz w:val="28"/>
                <w:szCs w:val="28"/>
                <w:lang w:eastAsia="lv-LV"/>
              </w:rPr>
              <w:t>;</w:t>
            </w:r>
          </w:p>
          <w:p w:rsidR="00C174CC" w:rsidRPr="00FF660F" w:rsidRDefault="00C174CC" w:rsidP="00FF660F">
            <w:pPr>
              <w:pStyle w:val="Sarakstarindkopa"/>
              <w:numPr>
                <w:ilvl w:val="0"/>
                <w:numId w:val="22"/>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2019.gadā (līdz 1.novembrim) – nav piemēroti.</w:t>
            </w:r>
          </w:p>
          <w:p w:rsidR="0040371E" w:rsidRPr="00FF660F" w:rsidRDefault="005023BD" w:rsidP="00FF660F">
            <w:pPr>
              <w:pStyle w:val="Sarakstarindkopa"/>
              <w:numPr>
                <w:ilvl w:val="0"/>
                <w:numId w:val="21"/>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p</w:t>
            </w:r>
            <w:r w:rsidR="0017369C" w:rsidRPr="00FF660F">
              <w:rPr>
                <w:rFonts w:ascii="Times New Roman" w:hAnsi="Times New Roman"/>
                <w:bCs/>
                <w:sz w:val="28"/>
                <w:szCs w:val="28"/>
                <w:lang w:eastAsia="lv-LV"/>
              </w:rPr>
              <w:t>iemērotie administratīvie sodi p</w:t>
            </w:r>
            <w:r w:rsidR="0020636D" w:rsidRPr="00FF660F">
              <w:rPr>
                <w:rFonts w:ascii="Times New Roman" w:hAnsi="Times New Roman"/>
                <w:bCs/>
                <w:sz w:val="28"/>
                <w:szCs w:val="28"/>
                <w:lang w:eastAsia="lv-LV"/>
              </w:rPr>
              <w:t xml:space="preserve">ar </w:t>
            </w:r>
            <w:r w:rsidRPr="00FF660F">
              <w:rPr>
                <w:rFonts w:ascii="Times New Roman" w:hAnsi="Times New Roman"/>
                <w:bCs/>
                <w:sz w:val="28"/>
                <w:szCs w:val="28"/>
                <w:lang w:eastAsia="lv-LV"/>
              </w:rPr>
              <w:t>Kodeksa</w:t>
            </w:r>
            <w:r w:rsidR="0020636D" w:rsidRPr="00FF660F">
              <w:rPr>
                <w:rFonts w:ascii="Times New Roman" w:hAnsi="Times New Roman"/>
                <w:bCs/>
                <w:sz w:val="28"/>
                <w:szCs w:val="28"/>
                <w:lang w:eastAsia="lv-LV"/>
              </w:rPr>
              <w:t xml:space="preserve"> 201.</w:t>
            </w:r>
            <w:r w:rsidR="0020636D" w:rsidRPr="00FF660F">
              <w:rPr>
                <w:rFonts w:ascii="Times New Roman" w:hAnsi="Times New Roman"/>
                <w:bCs/>
                <w:sz w:val="28"/>
                <w:szCs w:val="28"/>
                <w:vertAlign w:val="superscript"/>
                <w:lang w:eastAsia="lv-LV"/>
              </w:rPr>
              <w:t>5</w:t>
            </w:r>
            <w:r w:rsidRPr="00FF660F">
              <w:rPr>
                <w:rFonts w:ascii="Times New Roman" w:hAnsi="Times New Roman"/>
                <w:bCs/>
                <w:sz w:val="28"/>
                <w:szCs w:val="28"/>
                <w:lang w:eastAsia="lv-LV"/>
              </w:rPr>
              <w:t> </w:t>
            </w:r>
            <w:r w:rsidR="00551F34" w:rsidRPr="00FF660F">
              <w:rPr>
                <w:rFonts w:ascii="Times New Roman" w:hAnsi="Times New Roman"/>
                <w:bCs/>
                <w:sz w:val="28"/>
                <w:szCs w:val="28"/>
                <w:lang w:eastAsia="lv-LV"/>
              </w:rPr>
              <w:t xml:space="preserve">panta </w:t>
            </w:r>
            <w:r w:rsidR="0020636D" w:rsidRPr="00FF660F">
              <w:rPr>
                <w:rFonts w:ascii="Times New Roman" w:hAnsi="Times New Roman"/>
                <w:bCs/>
                <w:sz w:val="28"/>
                <w:szCs w:val="28"/>
                <w:lang w:eastAsia="lv-LV"/>
              </w:rPr>
              <w:t xml:space="preserve">ceturtajā daļā paredzēto administratīvo pārkāpumu </w:t>
            </w:r>
            <w:r w:rsidR="00574157" w:rsidRPr="00FF660F">
              <w:rPr>
                <w:rFonts w:ascii="Times New Roman" w:hAnsi="Times New Roman"/>
                <w:bCs/>
                <w:sz w:val="28"/>
                <w:szCs w:val="28"/>
                <w:lang w:eastAsia="lv-LV"/>
              </w:rPr>
              <w:t>(elektroniskā plašsaziņa</w:t>
            </w:r>
            <w:r w:rsidR="007F79F7" w:rsidRPr="00FF660F">
              <w:rPr>
                <w:rFonts w:ascii="Times New Roman" w:hAnsi="Times New Roman"/>
                <w:bCs/>
                <w:sz w:val="28"/>
                <w:szCs w:val="28"/>
                <w:lang w:eastAsia="lv-LV"/>
              </w:rPr>
              <w:t>s līdzekļa darbības neatbilstība</w:t>
            </w:r>
            <w:r w:rsidR="00574157" w:rsidRPr="00FF660F">
              <w:rPr>
                <w:rFonts w:ascii="Times New Roman" w:hAnsi="Times New Roman"/>
                <w:bCs/>
                <w:sz w:val="28"/>
                <w:szCs w:val="28"/>
                <w:lang w:eastAsia="lv-LV"/>
              </w:rPr>
              <w:t xml:space="preserve"> Nacionālās elektronisko plašsaziņas līdzekļu padomes izsniegtās apraides atļaujas darbības pamatnosacījumiem) </w:t>
            </w:r>
            <w:r w:rsidR="0020636D" w:rsidRPr="00FF660F">
              <w:rPr>
                <w:rFonts w:ascii="Times New Roman" w:hAnsi="Times New Roman"/>
                <w:bCs/>
                <w:sz w:val="28"/>
                <w:szCs w:val="28"/>
                <w:lang w:eastAsia="lv-LV"/>
              </w:rPr>
              <w:t>–</w:t>
            </w:r>
          </w:p>
          <w:p w:rsidR="0017369C" w:rsidRPr="00FF660F" w:rsidRDefault="0017369C" w:rsidP="00FF660F">
            <w:pPr>
              <w:pStyle w:val="Sarakstarindkopa"/>
              <w:numPr>
                <w:ilvl w:val="0"/>
                <w:numId w:val="23"/>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2016.gadā –</w:t>
            </w:r>
            <w:r w:rsidR="0020636D" w:rsidRPr="00FF660F">
              <w:rPr>
                <w:rFonts w:ascii="Times New Roman" w:hAnsi="Times New Roman"/>
                <w:bCs/>
                <w:sz w:val="28"/>
                <w:szCs w:val="28"/>
                <w:lang w:eastAsia="lv-LV"/>
              </w:rPr>
              <w:t xml:space="preserve"> 3;</w:t>
            </w:r>
          </w:p>
          <w:p w:rsidR="0017369C" w:rsidRPr="00FF660F" w:rsidRDefault="007F7268" w:rsidP="00FF660F">
            <w:pPr>
              <w:pStyle w:val="Sarakstarindkopa"/>
              <w:numPr>
                <w:ilvl w:val="0"/>
                <w:numId w:val="23"/>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2017.gadā – 2;</w:t>
            </w:r>
          </w:p>
          <w:p w:rsidR="00C174CC" w:rsidRPr="00FF660F" w:rsidRDefault="0017369C" w:rsidP="00FF660F">
            <w:pPr>
              <w:pStyle w:val="Sarakstarindkopa"/>
              <w:numPr>
                <w:ilvl w:val="0"/>
                <w:numId w:val="23"/>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2018.gadā – nav piemēroti</w:t>
            </w:r>
            <w:r w:rsidR="00C174CC" w:rsidRPr="00FF660F">
              <w:rPr>
                <w:rFonts w:ascii="Times New Roman" w:hAnsi="Times New Roman"/>
                <w:bCs/>
                <w:sz w:val="28"/>
                <w:szCs w:val="28"/>
                <w:lang w:eastAsia="lv-LV"/>
              </w:rPr>
              <w:t>;</w:t>
            </w:r>
          </w:p>
          <w:p w:rsidR="0020636D" w:rsidRPr="00FF660F" w:rsidRDefault="00C174CC" w:rsidP="00012F3E">
            <w:pPr>
              <w:pStyle w:val="Sarakstarindkopa"/>
              <w:numPr>
                <w:ilvl w:val="0"/>
                <w:numId w:val="23"/>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2019.gadā (līdz</w:t>
            </w:r>
            <w:r w:rsidR="007F7268" w:rsidRPr="00FF660F">
              <w:rPr>
                <w:rFonts w:ascii="Times New Roman" w:hAnsi="Times New Roman"/>
                <w:bCs/>
                <w:sz w:val="28"/>
                <w:szCs w:val="28"/>
                <w:lang w:eastAsia="lv-LV"/>
              </w:rPr>
              <w:t xml:space="preserve"> 1.novembrim) – nav piemēroti.</w:t>
            </w:r>
          </w:p>
          <w:p w:rsidR="0040371E" w:rsidRPr="00FF660F" w:rsidRDefault="005F142E" w:rsidP="00FF660F">
            <w:pPr>
              <w:pStyle w:val="Sarakstarindkopa"/>
              <w:numPr>
                <w:ilvl w:val="0"/>
                <w:numId w:val="21"/>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p</w:t>
            </w:r>
            <w:r w:rsidR="000C7ADD" w:rsidRPr="00FF660F">
              <w:rPr>
                <w:rFonts w:ascii="Times New Roman" w:hAnsi="Times New Roman"/>
                <w:bCs/>
                <w:sz w:val="28"/>
                <w:szCs w:val="28"/>
                <w:lang w:eastAsia="lv-LV"/>
              </w:rPr>
              <w:t xml:space="preserve">iemērotie administratīvie sodi </w:t>
            </w:r>
            <w:r w:rsidR="007F79F7" w:rsidRPr="00FF660F">
              <w:rPr>
                <w:rFonts w:ascii="Times New Roman" w:hAnsi="Times New Roman"/>
                <w:bCs/>
                <w:sz w:val="28"/>
                <w:szCs w:val="28"/>
                <w:lang w:eastAsia="lv-LV"/>
              </w:rPr>
              <w:t>p</w:t>
            </w:r>
            <w:r w:rsidR="000C7ADD" w:rsidRPr="00FF660F">
              <w:rPr>
                <w:rFonts w:ascii="Times New Roman" w:hAnsi="Times New Roman"/>
                <w:bCs/>
                <w:sz w:val="28"/>
                <w:szCs w:val="28"/>
                <w:lang w:eastAsia="lv-LV"/>
              </w:rPr>
              <w:t xml:space="preserve">ar </w:t>
            </w:r>
            <w:r w:rsidR="005B7E15" w:rsidRPr="00FF660F">
              <w:rPr>
                <w:rFonts w:ascii="Times New Roman" w:hAnsi="Times New Roman"/>
                <w:bCs/>
                <w:sz w:val="28"/>
                <w:szCs w:val="28"/>
                <w:lang w:eastAsia="lv-LV"/>
              </w:rPr>
              <w:t xml:space="preserve">Kodeksa </w:t>
            </w:r>
            <w:r w:rsidR="000C7ADD" w:rsidRPr="00FF660F">
              <w:rPr>
                <w:rFonts w:ascii="Times New Roman" w:hAnsi="Times New Roman"/>
                <w:bCs/>
                <w:sz w:val="28"/>
                <w:szCs w:val="28"/>
                <w:lang w:eastAsia="lv-LV"/>
              </w:rPr>
              <w:t>201.</w:t>
            </w:r>
            <w:r w:rsidR="000C7ADD" w:rsidRPr="00FF660F">
              <w:rPr>
                <w:rFonts w:ascii="Times New Roman" w:hAnsi="Times New Roman"/>
                <w:bCs/>
                <w:sz w:val="28"/>
                <w:szCs w:val="28"/>
                <w:vertAlign w:val="superscript"/>
                <w:lang w:eastAsia="lv-LV"/>
              </w:rPr>
              <w:t>5</w:t>
            </w:r>
            <w:r w:rsidR="005B7E15" w:rsidRPr="00FF660F">
              <w:rPr>
                <w:rFonts w:ascii="Times New Roman" w:hAnsi="Times New Roman"/>
                <w:bCs/>
                <w:sz w:val="28"/>
                <w:szCs w:val="28"/>
                <w:lang w:eastAsia="lv-LV"/>
              </w:rPr>
              <w:t> </w:t>
            </w:r>
            <w:r w:rsidR="00551F34" w:rsidRPr="00FF660F">
              <w:rPr>
                <w:rFonts w:ascii="Times New Roman" w:hAnsi="Times New Roman"/>
                <w:bCs/>
                <w:sz w:val="28"/>
                <w:szCs w:val="28"/>
                <w:lang w:eastAsia="lv-LV"/>
              </w:rPr>
              <w:t xml:space="preserve">panta </w:t>
            </w:r>
            <w:r w:rsidR="000C7ADD" w:rsidRPr="00FF660F">
              <w:rPr>
                <w:rFonts w:ascii="Times New Roman" w:hAnsi="Times New Roman"/>
                <w:bCs/>
                <w:sz w:val="28"/>
                <w:szCs w:val="28"/>
                <w:lang w:eastAsia="lv-LV"/>
              </w:rPr>
              <w:t>piektajā daļā paredzēto administratīvo pārkāpumu (</w:t>
            </w:r>
            <w:r w:rsidR="00367AFD" w:rsidRPr="00FF660F">
              <w:rPr>
                <w:rFonts w:ascii="Times New Roman" w:hAnsi="Times New Roman"/>
                <w:bCs/>
                <w:sz w:val="28"/>
                <w:szCs w:val="28"/>
                <w:lang w:eastAsia="lv-LV"/>
              </w:rPr>
              <w:t>EPLL</w:t>
            </w:r>
            <w:r w:rsidR="000C7ADD" w:rsidRPr="00FF660F">
              <w:rPr>
                <w:rFonts w:ascii="Times New Roman" w:hAnsi="Times New Roman"/>
                <w:bCs/>
                <w:sz w:val="28"/>
                <w:szCs w:val="28"/>
                <w:lang w:eastAsia="lv-LV"/>
              </w:rPr>
              <w:t xml:space="preserve"> elektronisko plašsaziņas līdzekļu programmu veidošanai vai pakalpojumu sniegšanai pēc pieprasījuma noteikto aizl</w:t>
            </w:r>
            <w:r w:rsidR="007F79F7" w:rsidRPr="00FF660F">
              <w:rPr>
                <w:rFonts w:ascii="Times New Roman" w:hAnsi="Times New Roman"/>
                <w:bCs/>
                <w:sz w:val="28"/>
                <w:szCs w:val="28"/>
                <w:lang w:eastAsia="lv-LV"/>
              </w:rPr>
              <w:t>iegumu un ierobežojumu pārkāpums</w:t>
            </w:r>
            <w:r w:rsidR="000C7ADD" w:rsidRPr="00FF660F">
              <w:rPr>
                <w:rFonts w:ascii="Times New Roman" w:hAnsi="Times New Roman"/>
                <w:bCs/>
                <w:sz w:val="28"/>
                <w:szCs w:val="28"/>
                <w:lang w:eastAsia="lv-LV"/>
              </w:rPr>
              <w:t>) –</w:t>
            </w:r>
          </w:p>
          <w:p w:rsidR="000C7ADD" w:rsidRPr="00FF660F" w:rsidRDefault="000C7ADD" w:rsidP="00FF660F">
            <w:pPr>
              <w:pStyle w:val="Sarakstarindkopa"/>
              <w:numPr>
                <w:ilvl w:val="0"/>
                <w:numId w:val="29"/>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lastRenderedPageBreak/>
              <w:t>2016.gadā – nav piemērot</w:t>
            </w:r>
            <w:r w:rsidR="00ED1B33" w:rsidRPr="00FF660F">
              <w:rPr>
                <w:rFonts w:ascii="Times New Roman" w:hAnsi="Times New Roman"/>
                <w:bCs/>
                <w:sz w:val="28"/>
                <w:szCs w:val="28"/>
                <w:lang w:eastAsia="lv-LV"/>
              </w:rPr>
              <w:t>i</w:t>
            </w:r>
            <w:r w:rsidRPr="00FF660F">
              <w:rPr>
                <w:rFonts w:ascii="Times New Roman" w:hAnsi="Times New Roman"/>
                <w:bCs/>
                <w:sz w:val="28"/>
                <w:szCs w:val="28"/>
                <w:lang w:eastAsia="lv-LV"/>
              </w:rPr>
              <w:t>;</w:t>
            </w:r>
          </w:p>
          <w:p w:rsidR="000C7ADD" w:rsidRPr="00FF660F" w:rsidRDefault="000C7ADD" w:rsidP="00FF660F">
            <w:pPr>
              <w:pStyle w:val="Sarakstarindkopa"/>
              <w:numPr>
                <w:ilvl w:val="0"/>
                <w:numId w:val="29"/>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2017.gadā – nav piemērot</w:t>
            </w:r>
            <w:r w:rsidR="00ED1B33" w:rsidRPr="00FF660F">
              <w:rPr>
                <w:rFonts w:ascii="Times New Roman" w:hAnsi="Times New Roman"/>
                <w:bCs/>
                <w:sz w:val="28"/>
                <w:szCs w:val="28"/>
                <w:lang w:eastAsia="lv-LV"/>
              </w:rPr>
              <w:t>i</w:t>
            </w:r>
            <w:r w:rsidRPr="00FF660F">
              <w:rPr>
                <w:rFonts w:ascii="Times New Roman" w:hAnsi="Times New Roman"/>
                <w:bCs/>
                <w:sz w:val="28"/>
                <w:szCs w:val="28"/>
                <w:lang w:eastAsia="lv-LV"/>
              </w:rPr>
              <w:t>;</w:t>
            </w:r>
          </w:p>
          <w:p w:rsidR="00C174CC" w:rsidRPr="00FF660F" w:rsidRDefault="000C7ADD" w:rsidP="00FF660F">
            <w:pPr>
              <w:pStyle w:val="Sarakstarindkopa"/>
              <w:numPr>
                <w:ilvl w:val="0"/>
                <w:numId w:val="29"/>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2018.gadā – 1</w:t>
            </w:r>
            <w:r w:rsidR="00C174CC" w:rsidRPr="00FF660F">
              <w:rPr>
                <w:rFonts w:ascii="Times New Roman" w:hAnsi="Times New Roman"/>
                <w:bCs/>
                <w:sz w:val="28"/>
                <w:szCs w:val="28"/>
                <w:lang w:eastAsia="lv-LV"/>
              </w:rPr>
              <w:t>;</w:t>
            </w:r>
          </w:p>
          <w:p w:rsidR="000C7ADD" w:rsidRPr="00FF660F" w:rsidRDefault="00C174CC" w:rsidP="00012F3E">
            <w:pPr>
              <w:pStyle w:val="Sarakstarindkopa"/>
              <w:numPr>
                <w:ilvl w:val="0"/>
                <w:numId w:val="29"/>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 xml:space="preserve">2019.gadā (līdz 1.novembrim) </w:t>
            </w:r>
            <w:r w:rsidR="006F3C33" w:rsidRPr="00FF660F">
              <w:rPr>
                <w:rFonts w:ascii="Times New Roman" w:hAnsi="Times New Roman"/>
                <w:bCs/>
                <w:sz w:val="28"/>
                <w:szCs w:val="28"/>
                <w:lang w:eastAsia="lv-LV"/>
              </w:rPr>
              <w:t>–</w:t>
            </w:r>
            <w:r w:rsidRPr="00FF660F">
              <w:rPr>
                <w:rFonts w:ascii="Times New Roman" w:hAnsi="Times New Roman"/>
                <w:bCs/>
                <w:sz w:val="28"/>
                <w:szCs w:val="28"/>
                <w:lang w:eastAsia="lv-LV"/>
              </w:rPr>
              <w:t xml:space="preserve"> </w:t>
            </w:r>
            <w:r w:rsidR="006F3C33" w:rsidRPr="00FF660F">
              <w:rPr>
                <w:rFonts w:ascii="Times New Roman" w:hAnsi="Times New Roman"/>
                <w:bCs/>
                <w:sz w:val="28"/>
                <w:szCs w:val="28"/>
                <w:lang w:eastAsia="lv-LV"/>
              </w:rPr>
              <w:t>5</w:t>
            </w:r>
            <w:r w:rsidR="007F7268" w:rsidRPr="00FF660F">
              <w:rPr>
                <w:rFonts w:ascii="Times New Roman" w:hAnsi="Times New Roman"/>
                <w:bCs/>
                <w:sz w:val="28"/>
                <w:szCs w:val="28"/>
                <w:lang w:eastAsia="lv-LV"/>
              </w:rPr>
              <w:t> </w:t>
            </w:r>
            <w:r w:rsidR="006F3C33" w:rsidRPr="00FF660F">
              <w:rPr>
                <w:rFonts w:ascii="Times New Roman" w:hAnsi="Times New Roman"/>
                <w:bCs/>
                <w:sz w:val="28"/>
                <w:szCs w:val="28"/>
                <w:lang w:eastAsia="lv-LV"/>
              </w:rPr>
              <w:t>(un 1 mutvārdu aizrādījums)</w:t>
            </w:r>
            <w:r w:rsidR="007F7268" w:rsidRPr="00FF660F">
              <w:rPr>
                <w:rFonts w:ascii="Times New Roman" w:hAnsi="Times New Roman"/>
                <w:bCs/>
                <w:sz w:val="28"/>
                <w:szCs w:val="28"/>
                <w:lang w:eastAsia="lv-LV"/>
              </w:rPr>
              <w:t>.</w:t>
            </w:r>
          </w:p>
          <w:p w:rsidR="0040371E" w:rsidRPr="00FF660F" w:rsidRDefault="00B44FC2" w:rsidP="00FF660F">
            <w:pPr>
              <w:pStyle w:val="Sarakstarindkopa"/>
              <w:numPr>
                <w:ilvl w:val="0"/>
                <w:numId w:val="21"/>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p</w:t>
            </w:r>
            <w:r w:rsidR="00CE7C2F" w:rsidRPr="00FF660F">
              <w:rPr>
                <w:rFonts w:ascii="Times New Roman" w:hAnsi="Times New Roman"/>
                <w:bCs/>
                <w:sz w:val="28"/>
                <w:szCs w:val="28"/>
                <w:lang w:eastAsia="lv-LV"/>
              </w:rPr>
              <w:t>iemērotie administratīvie sodi p</w:t>
            </w:r>
            <w:r w:rsidR="0020636D" w:rsidRPr="00FF660F">
              <w:rPr>
                <w:rFonts w:ascii="Times New Roman" w:hAnsi="Times New Roman"/>
                <w:bCs/>
                <w:sz w:val="28"/>
                <w:szCs w:val="28"/>
                <w:lang w:eastAsia="lv-LV"/>
              </w:rPr>
              <w:t xml:space="preserve">ar </w:t>
            </w:r>
            <w:r w:rsidRPr="00FF660F">
              <w:rPr>
                <w:rFonts w:ascii="Times New Roman" w:hAnsi="Times New Roman"/>
                <w:bCs/>
                <w:sz w:val="28"/>
                <w:szCs w:val="28"/>
                <w:lang w:eastAsia="lv-LV"/>
              </w:rPr>
              <w:t>Kodeksa</w:t>
            </w:r>
            <w:r w:rsidR="0020636D" w:rsidRPr="00FF660F">
              <w:rPr>
                <w:rFonts w:ascii="Times New Roman" w:hAnsi="Times New Roman"/>
                <w:bCs/>
                <w:sz w:val="28"/>
                <w:szCs w:val="28"/>
                <w:lang w:eastAsia="lv-LV"/>
              </w:rPr>
              <w:t xml:space="preserve"> 201.</w:t>
            </w:r>
            <w:r w:rsidR="0020636D" w:rsidRPr="00FF660F">
              <w:rPr>
                <w:rFonts w:ascii="Times New Roman" w:hAnsi="Times New Roman"/>
                <w:bCs/>
                <w:sz w:val="28"/>
                <w:szCs w:val="28"/>
                <w:vertAlign w:val="superscript"/>
                <w:lang w:eastAsia="lv-LV"/>
              </w:rPr>
              <w:t>5</w:t>
            </w:r>
            <w:r w:rsidRPr="00FF660F">
              <w:rPr>
                <w:rFonts w:ascii="Times New Roman" w:hAnsi="Times New Roman"/>
                <w:bCs/>
                <w:sz w:val="28"/>
                <w:szCs w:val="28"/>
                <w:lang w:eastAsia="lv-LV"/>
              </w:rPr>
              <w:t> </w:t>
            </w:r>
            <w:r w:rsidR="00551F34" w:rsidRPr="00FF660F">
              <w:rPr>
                <w:rFonts w:ascii="Times New Roman" w:hAnsi="Times New Roman"/>
                <w:bCs/>
                <w:sz w:val="28"/>
                <w:szCs w:val="28"/>
                <w:lang w:eastAsia="lv-LV"/>
              </w:rPr>
              <w:t xml:space="preserve">panta </w:t>
            </w:r>
            <w:r w:rsidR="0020636D" w:rsidRPr="00FF660F">
              <w:rPr>
                <w:rFonts w:ascii="Times New Roman" w:hAnsi="Times New Roman"/>
                <w:bCs/>
                <w:sz w:val="28"/>
                <w:szCs w:val="28"/>
                <w:lang w:eastAsia="lv-LV"/>
              </w:rPr>
              <w:t>septītajā daļā paredzēto administratīvo pārkāpumu</w:t>
            </w:r>
            <w:r w:rsidR="007F79F7" w:rsidRPr="00FF660F">
              <w:rPr>
                <w:rFonts w:ascii="Times New Roman" w:hAnsi="Times New Roman"/>
                <w:bCs/>
                <w:sz w:val="28"/>
                <w:szCs w:val="28"/>
                <w:lang w:eastAsia="lv-LV"/>
              </w:rPr>
              <w:t xml:space="preserve"> (</w:t>
            </w:r>
            <w:r w:rsidR="009D2017" w:rsidRPr="00FF660F">
              <w:rPr>
                <w:rFonts w:ascii="Times New Roman" w:hAnsi="Times New Roman"/>
                <w:bCs/>
                <w:sz w:val="28"/>
                <w:szCs w:val="28"/>
                <w:lang w:eastAsia="lv-LV"/>
              </w:rPr>
              <w:t>informācijas par elektronisko plašsazi</w:t>
            </w:r>
            <w:r w:rsidR="007F79F7" w:rsidRPr="00FF660F">
              <w:rPr>
                <w:rFonts w:ascii="Times New Roman" w:hAnsi="Times New Roman"/>
                <w:bCs/>
                <w:sz w:val="28"/>
                <w:szCs w:val="28"/>
                <w:lang w:eastAsia="lv-LV"/>
              </w:rPr>
              <w:t>ņas līdzekļu darbību nesniegšana</w:t>
            </w:r>
            <w:r w:rsidR="009D2017" w:rsidRPr="00FF660F">
              <w:rPr>
                <w:rFonts w:ascii="Times New Roman" w:hAnsi="Times New Roman"/>
                <w:bCs/>
                <w:sz w:val="28"/>
                <w:szCs w:val="28"/>
                <w:lang w:eastAsia="lv-LV"/>
              </w:rPr>
              <w:t xml:space="preserve"> vai n</w:t>
            </w:r>
            <w:r w:rsidR="007F79F7" w:rsidRPr="00FF660F">
              <w:rPr>
                <w:rFonts w:ascii="Times New Roman" w:hAnsi="Times New Roman"/>
                <w:bCs/>
                <w:sz w:val="28"/>
                <w:szCs w:val="28"/>
                <w:lang w:eastAsia="lv-LV"/>
              </w:rPr>
              <w:t>epatiesas informācijas sniegšana</w:t>
            </w:r>
            <w:r w:rsidR="009D2017" w:rsidRPr="00FF660F">
              <w:rPr>
                <w:rFonts w:ascii="Times New Roman" w:hAnsi="Times New Roman"/>
                <w:bCs/>
                <w:sz w:val="28"/>
                <w:szCs w:val="28"/>
                <w:lang w:eastAsia="lv-LV"/>
              </w:rPr>
              <w:t xml:space="preserve"> Nacionālajai elektronisko plašsaziņas līdzekļu padomei, ja </w:t>
            </w:r>
            <w:r w:rsidR="00551F34" w:rsidRPr="00FF660F">
              <w:rPr>
                <w:rFonts w:ascii="Times New Roman" w:hAnsi="Times New Roman"/>
                <w:bCs/>
                <w:sz w:val="28"/>
                <w:szCs w:val="28"/>
                <w:lang w:eastAsia="lv-LV"/>
              </w:rPr>
              <w:t>EPLL</w:t>
            </w:r>
            <w:r w:rsidR="009D2017" w:rsidRPr="00FF660F">
              <w:rPr>
                <w:rFonts w:ascii="Times New Roman" w:hAnsi="Times New Roman"/>
                <w:bCs/>
                <w:sz w:val="28"/>
                <w:szCs w:val="28"/>
                <w:lang w:eastAsia="lv-LV"/>
              </w:rPr>
              <w:t xml:space="preserve"> ir noteikts pienākums šo informāciju sniegt) </w:t>
            </w:r>
            <w:r w:rsidR="0020636D" w:rsidRPr="00FF660F">
              <w:rPr>
                <w:rFonts w:ascii="Times New Roman" w:hAnsi="Times New Roman"/>
                <w:bCs/>
                <w:sz w:val="28"/>
                <w:szCs w:val="28"/>
                <w:lang w:eastAsia="lv-LV"/>
              </w:rPr>
              <w:t xml:space="preserve">– </w:t>
            </w:r>
          </w:p>
          <w:p w:rsidR="0020636D" w:rsidRPr="00FF660F" w:rsidRDefault="00CE7C2F" w:rsidP="00FF660F">
            <w:pPr>
              <w:pStyle w:val="Sarakstarindkopa"/>
              <w:numPr>
                <w:ilvl w:val="0"/>
                <w:numId w:val="24"/>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 xml:space="preserve">2016.gadā – </w:t>
            </w:r>
            <w:r w:rsidR="0020636D" w:rsidRPr="00FF660F">
              <w:rPr>
                <w:rFonts w:ascii="Times New Roman" w:hAnsi="Times New Roman"/>
                <w:bCs/>
                <w:sz w:val="28"/>
                <w:szCs w:val="28"/>
                <w:lang w:eastAsia="lv-LV"/>
              </w:rPr>
              <w:t>1;</w:t>
            </w:r>
          </w:p>
          <w:p w:rsidR="00CE7C2F" w:rsidRPr="00FF660F" w:rsidRDefault="00CE7C2F" w:rsidP="00FF660F">
            <w:pPr>
              <w:pStyle w:val="Sarakstarindkopa"/>
              <w:numPr>
                <w:ilvl w:val="0"/>
                <w:numId w:val="24"/>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2017.gads – nav piemēroti;</w:t>
            </w:r>
          </w:p>
          <w:p w:rsidR="00CE7C2F" w:rsidRPr="00FF660F" w:rsidRDefault="00CE7C2F" w:rsidP="00FF660F">
            <w:pPr>
              <w:pStyle w:val="Sarakstarindkopa"/>
              <w:numPr>
                <w:ilvl w:val="0"/>
                <w:numId w:val="24"/>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2018.gadā – 1;</w:t>
            </w:r>
          </w:p>
          <w:p w:rsidR="006F3C33" w:rsidRPr="00FF660F" w:rsidRDefault="006F3C33" w:rsidP="00012F3E">
            <w:pPr>
              <w:pStyle w:val="Sarakstarindkopa"/>
              <w:numPr>
                <w:ilvl w:val="0"/>
                <w:numId w:val="24"/>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2019.gadā (līdz 1.novembrim) – nav piemēroti.</w:t>
            </w:r>
          </w:p>
          <w:p w:rsidR="0040371E" w:rsidRPr="00FF660F" w:rsidRDefault="00D43976" w:rsidP="00FF660F">
            <w:pPr>
              <w:pStyle w:val="Sarakstarindkopa"/>
              <w:numPr>
                <w:ilvl w:val="0"/>
                <w:numId w:val="21"/>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p</w:t>
            </w:r>
            <w:r w:rsidR="00CE7C2F" w:rsidRPr="00FF660F">
              <w:rPr>
                <w:rFonts w:ascii="Times New Roman" w:hAnsi="Times New Roman"/>
                <w:bCs/>
                <w:sz w:val="28"/>
                <w:szCs w:val="28"/>
                <w:lang w:eastAsia="lv-LV"/>
              </w:rPr>
              <w:t>iemērotie administratīvie sodi p</w:t>
            </w:r>
            <w:r w:rsidR="0020636D" w:rsidRPr="00FF660F">
              <w:rPr>
                <w:rFonts w:ascii="Times New Roman" w:hAnsi="Times New Roman"/>
                <w:bCs/>
                <w:sz w:val="28"/>
                <w:szCs w:val="28"/>
                <w:lang w:eastAsia="lv-LV"/>
              </w:rPr>
              <w:t xml:space="preserve">ar </w:t>
            </w:r>
            <w:r w:rsidR="00E76776" w:rsidRPr="00FF660F">
              <w:rPr>
                <w:rFonts w:ascii="Times New Roman" w:hAnsi="Times New Roman"/>
                <w:bCs/>
                <w:sz w:val="28"/>
                <w:szCs w:val="28"/>
                <w:lang w:eastAsia="lv-LV"/>
              </w:rPr>
              <w:t>Kodeksa</w:t>
            </w:r>
            <w:r w:rsidR="0020636D" w:rsidRPr="00FF660F">
              <w:rPr>
                <w:rFonts w:ascii="Times New Roman" w:hAnsi="Times New Roman"/>
                <w:bCs/>
                <w:sz w:val="28"/>
                <w:szCs w:val="28"/>
                <w:lang w:eastAsia="lv-LV"/>
              </w:rPr>
              <w:t xml:space="preserve"> 201.</w:t>
            </w:r>
            <w:r w:rsidR="0020636D" w:rsidRPr="00FF660F">
              <w:rPr>
                <w:rFonts w:ascii="Times New Roman" w:hAnsi="Times New Roman"/>
                <w:bCs/>
                <w:sz w:val="28"/>
                <w:szCs w:val="28"/>
                <w:vertAlign w:val="superscript"/>
                <w:lang w:eastAsia="lv-LV"/>
              </w:rPr>
              <w:t>5</w:t>
            </w:r>
            <w:r w:rsidR="00E76776" w:rsidRPr="00FF660F">
              <w:rPr>
                <w:rFonts w:ascii="Times New Roman" w:hAnsi="Times New Roman"/>
                <w:bCs/>
                <w:sz w:val="28"/>
                <w:szCs w:val="28"/>
                <w:lang w:eastAsia="lv-LV"/>
              </w:rPr>
              <w:t> </w:t>
            </w:r>
            <w:r w:rsidR="00551F34" w:rsidRPr="00FF660F">
              <w:rPr>
                <w:rFonts w:ascii="Times New Roman" w:hAnsi="Times New Roman"/>
                <w:bCs/>
                <w:sz w:val="28"/>
                <w:szCs w:val="28"/>
                <w:lang w:eastAsia="lv-LV"/>
              </w:rPr>
              <w:t xml:space="preserve">panta </w:t>
            </w:r>
            <w:r w:rsidR="0020636D" w:rsidRPr="00FF660F">
              <w:rPr>
                <w:rFonts w:ascii="Times New Roman" w:hAnsi="Times New Roman"/>
                <w:bCs/>
                <w:sz w:val="28"/>
                <w:szCs w:val="28"/>
                <w:lang w:eastAsia="lv-LV"/>
              </w:rPr>
              <w:t xml:space="preserve">devītajā daļā paredzēto administratīvo pārkāpumu </w:t>
            </w:r>
            <w:r w:rsidR="009D2017" w:rsidRPr="00FF660F">
              <w:rPr>
                <w:rFonts w:ascii="Times New Roman" w:hAnsi="Times New Roman"/>
                <w:bCs/>
                <w:sz w:val="28"/>
                <w:szCs w:val="28"/>
                <w:lang w:eastAsia="lv-LV"/>
              </w:rPr>
              <w:t>(noteiktās kārtī</w:t>
            </w:r>
            <w:r w:rsidR="007F79F7" w:rsidRPr="00FF660F">
              <w:rPr>
                <w:rFonts w:ascii="Times New Roman" w:hAnsi="Times New Roman"/>
                <w:bCs/>
                <w:sz w:val="28"/>
                <w:szCs w:val="28"/>
                <w:lang w:eastAsia="lv-LV"/>
              </w:rPr>
              <w:t>bas pārkāpšana</w:t>
            </w:r>
            <w:r w:rsidR="009D2017" w:rsidRPr="00FF660F">
              <w:rPr>
                <w:rFonts w:ascii="Times New Roman" w:hAnsi="Times New Roman"/>
                <w:bCs/>
                <w:sz w:val="28"/>
                <w:szCs w:val="28"/>
                <w:lang w:eastAsia="lv-LV"/>
              </w:rPr>
              <w:t xml:space="preserve"> audio un audiovizuālo komerciālo paziņojumu sniegšanā vai izplatīšanā)</w:t>
            </w:r>
            <w:r w:rsidR="000477E4" w:rsidRPr="00FF660F">
              <w:rPr>
                <w:rFonts w:ascii="Times New Roman" w:hAnsi="Times New Roman"/>
                <w:bCs/>
                <w:sz w:val="28"/>
                <w:szCs w:val="28"/>
                <w:lang w:eastAsia="lv-LV"/>
              </w:rPr>
              <w:t xml:space="preserve"> – </w:t>
            </w:r>
          </w:p>
          <w:p w:rsidR="00CE7C2F" w:rsidRPr="00FF660F" w:rsidRDefault="00CE7C2F" w:rsidP="00FF660F">
            <w:pPr>
              <w:pStyle w:val="Sarakstarindkopa"/>
              <w:numPr>
                <w:ilvl w:val="0"/>
                <w:numId w:val="27"/>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 xml:space="preserve">2016.gadā – </w:t>
            </w:r>
            <w:r w:rsidR="0020636D" w:rsidRPr="00FF660F">
              <w:rPr>
                <w:rFonts w:ascii="Times New Roman" w:hAnsi="Times New Roman"/>
                <w:bCs/>
                <w:sz w:val="28"/>
                <w:szCs w:val="28"/>
                <w:lang w:eastAsia="lv-LV"/>
              </w:rPr>
              <w:t>5</w:t>
            </w:r>
            <w:r w:rsidRPr="00FF660F">
              <w:rPr>
                <w:rFonts w:ascii="Times New Roman" w:hAnsi="Times New Roman"/>
                <w:bCs/>
                <w:sz w:val="28"/>
                <w:szCs w:val="28"/>
                <w:lang w:eastAsia="lv-LV"/>
              </w:rPr>
              <w:t>;</w:t>
            </w:r>
          </w:p>
          <w:p w:rsidR="00CE7C2F" w:rsidRPr="00FF660F" w:rsidRDefault="00CE7C2F" w:rsidP="00FF660F">
            <w:pPr>
              <w:pStyle w:val="Sarakstarindkopa"/>
              <w:numPr>
                <w:ilvl w:val="0"/>
                <w:numId w:val="27"/>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2017.gadā – 4;</w:t>
            </w:r>
          </w:p>
          <w:p w:rsidR="00CE7C2F" w:rsidRPr="00FF660F" w:rsidRDefault="00CE7C2F" w:rsidP="00FF660F">
            <w:pPr>
              <w:pStyle w:val="Sarakstarindkopa"/>
              <w:numPr>
                <w:ilvl w:val="0"/>
                <w:numId w:val="27"/>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 xml:space="preserve">2018.gadā – 2; </w:t>
            </w:r>
          </w:p>
          <w:p w:rsidR="006F3C33" w:rsidRPr="00FF660F" w:rsidRDefault="006F3C33" w:rsidP="00FF660F">
            <w:pPr>
              <w:pStyle w:val="Sarakstarindkopa"/>
              <w:numPr>
                <w:ilvl w:val="0"/>
                <w:numId w:val="27"/>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2019.gadā (līdz 1.novembrim) – 3</w:t>
            </w:r>
            <w:r w:rsidR="007F7268" w:rsidRPr="00FF660F">
              <w:rPr>
                <w:rFonts w:ascii="Times New Roman" w:hAnsi="Times New Roman"/>
                <w:bCs/>
                <w:sz w:val="28"/>
                <w:szCs w:val="28"/>
                <w:lang w:eastAsia="lv-LV"/>
              </w:rPr>
              <w:t> </w:t>
            </w:r>
            <w:r w:rsidR="00ED1B33" w:rsidRPr="00FF660F">
              <w:rPr>
                <w:rFonts w:ascii="Times New Roman" w:hAnsi="Times New Roman"/>
                <w:bCs/>
                <w:sz w:val="28"/>
                <w:szCs w:val="28"/>
                <w:lang w:eastAsia="lv-LV"/>
              </w:rPr>
              <w:t>(un 1 mutvārdu aizrādījums).</w:t>
            </w:r>
          </w:p>
          <w:p w:rsidR="0040371E" w:rsidRPr="00FF660F" w:rsidRDefault="000477E4" w:rsidP="00FF660F">
            <w:pPr>
              <w:pStyle w:val="Sarakstarindkopa"/>
              <w:numPr>
                <w:ilvl w:val="0"/>
                <w:numId w:val="21"/>
              </w:numPr>
              <w:autoSpaceDE w:val="0"/>
              <w:autoSpaceDN w:val="0"/>
              <w:adjustRightInd w:val="0"/>
              <w:spacing w:after="0" w:line="240" w:lineRule="auto"/>
              <w:jc w:val="both"/>
              <w:rPr>
                <w:rFonts w:ascii="Times New Roman" w:hAnsi="Times New Roman"/>
                <w:bCs/>
                <w:sz w:val="28"/>
                <w:szCs w:val="28"/>
                <w:lang w:eastAsia="lv-LV"/>
              </w:rPr>
            </w:pPr>
            <w:r w:rsidRPr="00FF660F">
              <w:rPr>
                <w:rFonts w:ascii="Times New Roman" w:hAnsi="Times New Roman"/>
                <w:bCs/>
                <w:sz w:val="28"/>
                <w:szCs w:val="28"/>
                <w:lang w:eastAsia="lv-LV"/>
              </w:rPr>
              <w:t>p</w:t>
            </w:r>
            <w:r w:rsidR="000C7ADD" w:rsidRPr="00FF660F">
              <w:rPr>
                <w:rFonts w:ascii="Times New Roman" w:hAnsi="Times New Roman"/>
                <w:bCs/>
                <w:sz w:val="28"/>
                <w:szCs w:val="28"/>
                <w:lang w:eastAsia="lv-LV"/>
              </w:rPr>
              <w:t>iemērotie administratīvie sodi p</w:t>
            </w:r>
            <w:r w:rsidR="0020636D" w:rsidRPr="00FF660F">
              <w:rPr>
                <w:rFonts w:ascii="Times New Roman" w:hAnsi="Times New Roman"/>
                <w:bCs/>
                <w:sz w:val="28"/>
                <w:szCs w:val="28"/>
                <w:lang w:eastAsia="lv-LV"/>
              </w:rPr>
              <w:t xml:space="preserve">ar </w:t>
            </w:r>
            <w:r w:rsidRPr="00FF660F">
              <w:rPr>
                <w:rFonts w:ascii="Times New Roman" w:hAnsi="Times New Roman"/>
                <w:bCs/>
                <w:sz w:val="28"/>
                <w:szCs w:val="28"/>
                <w:lang w:eastAsia="lv-LV"/>
              </w:rPr>
              <w:t>Kodeksa</w:t>
            </w:r>
            <w:r w:rsidR="0020636D" w:rsidRPr="00FF660F">
              <w:rPr>
                <w:rFonts w:ascii="Times New Roman" w:hAnsi="Times New Roman"/>
                <w:bCs/>
                <w:sz w:val="28"/>
                <w:szCs w:val="28"/>
                <w:lang w:eastAsia="lv-LV"/>
              </w:rPr>
              <w:t xml:space="preserve"> 201.</w:t>
            </w:r>
            <w:r w:rsidR="0020636D" w:rsidRPr="00FF660F">
              <w:rPr>
                <w:rFonts w:ascii="Times New Roman" w:hAnsi="Times New Roman"/>
                <w:bCs/>
                <w:sz w:val="28"/>
                <w:szCs w:val="28"/>
                <w:vertAlign w:val="superscript"/>
                <w:lang w:eastAsia="lv-LV"/>
              </w:rPr>
              <w:t>32</w:t>
            </w:r>
            <w:r w:rsidRPr="00FF660F">
              <w:rPr>
                <w:rFonts w:ascii="Times New Roman" w:hAnsi="Times New Roman"/>
                <w:bCs/>
                <w:sz w:val="28"/>
                <w:szCs w:val="28"/>
                <w:lang w:eastAsia="lv-LV"/>
              </w:rPr>
              <w:t> </w:t>
            </w:r>
            <w:r w:rsidR="00551F34" w:rsidRPr="00FF660F">
              <w:rPr>
                <w:rFonts w:ascii="Times New Roman" w:hAnsi="Times New Roman"/>
                <w:bCs/>
                <w:sz w:val="28"/>
                <w:szCs w:val="28"/>
                <w:lang w:eastAsia="lv-LV"/>
              </w:rPr>
              <w:t xml:space="preserve">panta </w:t>
            </w:r>
            <w:r w:rsidR="0020636D" w:rsidRPr="00FF660F">
              <w:rPr>
                <w:rFonts w:ascii="Times New Roman" w:hAnsi="Times New Roman"/>
                <w:bCs/>
                <w:sz w:val="28"/>
                <w:szCs w:val="28"/>
                <w:lang w:eastAsia="lv-LV"/>
              </w:rPr>
              <w:t>pirmajā daļā paredzēto administratīvo pārkāpumu</w:t>
            </w:r>
            <w:r w:rsidR="009D2017" w:rsidRPr="00FF660F">
              <w:rPr>
                <w:rFonts w:ascii="Times New Roman" w:hAnsi="Times New Roman"/>
                <w:bCs/>
                <w:sz w:val="28"/>
                <w:szCs w:val="28"/>
                <w:lang w:eastAsia="lv-LV"/>
              </w:rPr>
              <w:t xml:space="preserve"> (radio vai televīzijas raidījuma nenodrošināšanu ar tulkojumu valsts valodā vai par publiski demonstrējamas kinofilmas, videofilmas vai tās fragmentu neieskaņošanu vai nedublēšanu valsts valodā, vai par oriģinālā skaņas pavadījuma nenodrošināšanu ar subtitriem valsts valodā, ievērojot spēkā esošās literārās valodas normas, ja normatīvais akts paredz šādu tulkojumu)</w:t>
            </w:r>
            <w:r w:rsidR="0020636D" w:rsidRPr="00FF660F">
              <w:rPr>
                <w:rFonts w:ascii="Times New Roman" w:hAnsi="Times New Roman"/>
                <w:bCs/>
                <w:sz w:val="28"/>
                <w:szCs w:val="28"/>
                <w:lang w:eastAsia="lv-LV"/>
              </w:rPr>
              <w:t xml:space="preserve"> –</w:t>
            </w:r>
          </w:p>
          <w:p w:rsidR="000C7ADD" w:rsidRPr="00FF660F" w:rsidRDefault="000C7ADD" w:rsidP="00FF660F">
            <w:pPr>
              <w:pStyle w:val="Sarakstarindkopa"/>
              <w:numPr>
                <w:ilvl w:val="0"/>
                <w:numId w:val="28"/>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 xml:space="preserve">2016.gadā – </w:t>
            </w:r>
            <w:r w:rsidR="0020636D" w:rsidRPr="00FF660F">
              <w:rPr>
                <w:rFonts w:ascii="Times New Roman" w:hAnsi="Times New Roman"/>
                <w:bCs/>
                <w:sz w:val="28"/>
                <w:szCs w:val="28"/>
                <w:lang w:eastAsia="lv-LV"/>
              </w:rPr>
              <w:t>1</w:t>
            </w:r>
            <w:r w:rsidRPr="00FF660F">
              <w:rPr>
                <w:rFonts w:ascii="Times New Roman" w:hAnsi="Times New Roman"/>
                <w:bCs/>
                <w:sz w:val="28"/>
                <w:szCs w:val="28"/>
                <w:lang w:eastAsia="lv-LV"/>
              </w:rPr>
              <w:t>;</w:t>
            </w:r>
          </w:p>
          <w:p w:rsidR="00F64BBE" w:rsidRPr="00FF660F" w:rsidRDefault="000C7ADD" w:rsidP="00FF660F">
            <w:pPr>
              <w:pStyle w:val="Sarakstarindkopa"/>
              <w:numPr>
                <w:ilvl w:val="0"/>
                <w:numId w:val="28"/>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lastRenderedPageBreak/>
              <w:t>2017.gadā –</w:t>
            </w:r>
            <w:r w:rsidR="0020636D" w:rsidRPr="00FF660F">
              <w:rPr>
                <w:rFonts w:ascii="Times New Roman" w:hAnsi="Times New Roman"/>
                <w:bCs/>
                <w:sz w:val="28"/>
                <w:szCs w:val="28"/>
                <w:lang w:eastAsia="lv-LV"/>
              </w:rPr>
              <w:t xml:space="preserve"> </w:t>
            </w:r>
            <w:r w:rsidRPr="00FF660F">
              <w:rPr>
                <w:rFonts w:ascii="Times New Roman" w:hAnsi="Times New Roman"/>
                <w:bCs/>
                <w:sz w:val="28"/>
                <w:szCs w:val="28"/>
                <w:lang w:eastAsia="lv-LV"/>
              </w:rPr>
              <w:t>nav piemērot</w:t>
            </w:r>
            <w:r w:rsidR="00ED1B33" w:rsidRPr="00FF660F">
              <w:rPr>
                <w:rFonts w:ascii="Times New Roman" w:hAnsi="Times New Roman"/>
                <w:bCs/>
                <w:sz w:val="28"/>
                <w:szCs w:val="28"/>
                <w:lang w:eastAsia="lv-LV"/>
              </w:rPr>
              <w:t>i</w:t>
            </w:r>
            <w:r w:rsidRPr="00FF660F">
              <w:rPr>
                <w:rFonts w:ascii="Times New Roman" w:hAnsi="Times New Roman"/>
                <w:bCs/>
                <w:sz w:val="28"/>
                <w:szCs w:val="28"/>
                <w:lang w:eastAsia="lv-LV"/>
              </w:rPr>
              <w:t>;</w:t>
            </w:r>
          </w:p>
          <w:p w:rsidR="00ED1B33" w:rsidRPr="00FF660F" w:rsidRDefault="000C7ADD" w:rsidP="00FF660F">
            <w:pPr>
              <w:pStyle w:val="Sarakstarindkopa"/>
              <w:numPr>
                <w:ilvl w:val="0"/>
                <w:numId w:val="28"/>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2018.gadā – nav piemērot</w:t>
            </w:r>
            <w:r w:rsidR="00ED1B33" w:rsidRPr="00FF660F">
              <w:rPr>
                <w:rFonts w:ascii="Times New Roman" w:hAnsi="Times New Roman"/>
                <w:bCs/>
                <w:sz w:val="28"/>
                <w:szCs w:val="28"/>
                <w:lang w:eastAsia="lv-LV"/>
              </w:rPr>
              <w:t>i;</w:t>
            </w:r>
          </w:p>
          <w:p w:rsidR="000C7ADD" w:rsidRPr="00FF660F" w:rsidRDefault="00ED1B33" w:rsidP="00FF660F">
            <w:pPr>
              <w:pStyle w:val="Sarakstarindkopa"/>
              <w:numPr>
                <w:ilvl w:val="0"/>
                <w:numId w:val="28"/>
              </w:numPr>
              <w:autoSpaceDE w:val="0"/>
              <w:autoSpaceDN w:val="0"/>
              <w:adjustRightInd w:val="0"/>
              <w:spacing w:after="0" w:line="240" w:lineRule="auto"/>
              <w:rPr>
                <w:rFonts w:ascii="Times New Roman" w:hAnsi="Times New Roman"/>
                <w:bCs/>
                <w:sz w:val="28"/>
                <w:szCs w:val="28"/>
                <w:lang w:eastAsia="lv-LV"/>
              </w:rPr>
            </w:pPr>
            <w:r w:rsidRPr="00FF660F">
              <w:rPr>
                <w:rFonts w:ascii="Times New Roman" w:hAnsi="Times New Roman"/>
                <w:bCs/>
                <w:sz w:val="28"/>
                <w:szCs w:val="28"/>
                <w:lang w:eastAsia="lv-LV"/>
              </w:rPr>
              <w:t xml:space="preserve">2019.gadā (līdz 1.novembrim) – nav piemēroti. </w:t>
            </w:r>
          </w:p>
          <w:p w:rsidR="00B941CF" w:rsidRPr="00FF660F" w:rsidRDefault="00B941CF" w:rsidP="00FF660F">
            <w:pPr>
              <w:autoSpaceDE w:val="0"/>
              <w:autoSpaceDN w:val="0"/>
              <w:adjustRightInd w:val="0"/>
              <w:spacing w:after="0" w:line="240" w:lineRule="auto"/>
              <w:contextualSpacing/>
              <w:jc w:val="both"/>
              <w:rPr>
                <w:rFonts w:ascii="Times New Roman" w:hAnsi="Times New Roman"/>
                <w:bCs/>
                <w:sz w:val="28"/>
                <w:szCs w:val="28"/>
                <w:lang w:eastAsia="lv-LV"/>
              </w:rPr>
            </w:pPr>
          </w:p>
          <w:p w:rsidR="007F79F7" w:rsidRPr="00FF660F" w:rsidRDefault="00C32555" w:rsidP="00FF660F">
            <w:pPr>
              <w:autoSpaceDE w:val="0"/>
              <w:autoSpaceDN w:val="0"/>
              <w:adjustRightInd w:val="0"/>
              <w:spacing w:after="0" w:line="240" w:lineRule="auto"/>
              <w:contextualSpacing/>
              <w:jc w:val="both"/>
              <w:rPr>
                <w:rFonts w:ascii="Times New Roman" w:hAnsi="Times New Roman"/>
                <w:bCs/>
                <w:sz w:val="28"/>
                <w:szCs w:val="28"/>
              </w:rPr>
            </w:pPr>
            <w:r w:rsidRPr="00FF660F">
              <w:rPr>
                <w:rFonts w:ascii="Times New Roman" w:hAnsi="Times New Roman"/>
                <w:sz w:val="28"/>
                <w:szCs w:val="28"/>
              </w:rPr>
              <w:t xml:space="preserve">Kodeksa </w:t>
            </w:r>
            <w:r w:rsidR="009719D3" w:rsidRPr="00FF660F">
              <w:rPr>
                <w:rFonts w:ascii="Times New Roman" w:hAnsi="Times New Roman"/>
                <w:bCs/>
                <w:sz w:val="28"/>
                <w:szCs w:val="28"/>
              </w:rPr>
              <w:t>166.</w:t>
            </w:r>
            <w:r w:rsidR="009719D3" w:rsidRPr="00FF660F">
              <w:rPr>
                <w:rFonts w:ascii="Times New Roman" w:hAnsi="Times New Roman"/>
                <w:bCs/>
                <w:sz w:val="28"/>
                <w:szCs w:val="28"/>
                <w:vertAlign w:val="superscript"/>
              </w:rPr>
              <w:t>13 </w:t>
            </w:r>
            <w:r w:rsidR="009719D3" w:rsidRPr="00FF660F">
              <w:rPr>
                <w:rFonts w:ascii="Times New Roman" w:hAnsi="Times New Roman"/>
                <w:bCs/>
                <w:sz w:val="28"/>
                <w:szCs w:val="28"/>
              </w:rPr>
              <w:t xml:space="preserve">pants no </w:t>
            </w:r>
            <w:r w:rsidR="00E14038" w:rsidRPr="00FF660F">
              <w:rPr>
                <w:rFonts w:ascii="Times New Roman" w:hAnsi="Times New Roman"/>
                <w:bCs/>
                <w:sz w:val="28"/>
                <w:szCs w:val="28"/>
              </w:rPr>
              <w:t>Kodeksa</w:t>
            </w:r>
            <w:r w:rsidRPr="00FF660F">
              <w:rPr>
                <w:rFonts w:ascii="Times New Roman" w:hAnsi="Times New Roman"/>
                <w:bCs/>
                <w:sz w:val="28"/>
                <w:szCs w:val="28"/>
              </w:rPr>
              <w:t xml:space="preserve"> </w:t>
            </w:r>
            <w:r w:rsidR="009719D3" w:rsidRPr="00FF660F">
              <w:rPr>
                <w:rFonts w:ascii="Times New Roman" w:hAnsi="Times New Roman"/>
                <w:bCs/>
                <w:sz w:val="28"/>
                <w:szCs w:val="28"/>
              </w:rPr>
              <w:t>izslēgts ar 2015</w:t>
            </w:r>
            <w:r w:rsidR="00D7464F" w:rsidRPr="00FF660F">
              <w:rPr>
                <w:rFonts w:ascii="Times New Roman" w:hAnsi="Times New Roman"/>
                <w:bCs/>
                <w:sz w:val="28"/>
                <w:szCs w:val="28"/>
              </w:rPr>
              <w:t>.</w:t>
            </w:r>
            <w:r w:rsidR="00C774B5" w:rsidRPr="00FF660F">
              <w:rPr>
                <w:rFonts w:ascii="Times New Roman" w:hAnsi="Times New Roman"/>
                <w:bCs/>
                <w:sz w:val="28"/>
                <w:szCs w:val="28"/>
              </w:rPr>
              <w:t>gada 14.maija</w:t>
            </w:r>
            <w:r w:rsidR="009719D3" w:rsidRPr="00FF660F">
              <w:rPr>
                <w:rFonts w:ascii="Times New Roman" w:hAnsi="Times New Roman"/>
                <w:bCs/>
                <w:sz w:val="28"/>
                <w:szCs w:val="28"/>
              </w:rPr>
              <w:t xml:space="preserve"> </w:t>
            </w:r>
            <w:r w:rsidR="00C774B5" w:rsidRPr="00FF660F">
              <w:rPr>
                <w:rFonts w:ascii="Times New Roman" w:hAnsi="Times New Roman"/>
                <w:bCs/>
                <w:sz w:val="28"/>
                <w:szCs w:val="28"/>
              </w:rPr>
              <w:t xml:space="preserve">Kodeksa </w:t>
            </w:r>
            <w:r w:rsidR="009719D3" w:rsidRPr="00FF660F">
              <w:rPr>
                <w:rFonts w:ascii="Times New Roman" w:hAnsi="Times New Roman"/>
                <w:bCs/>
                <w:sz w:val="28"/>
                <w:szCs w:val="28"/>
              </w:rPr>
              <w:t>grozījumiem, daļēji pant</w:t>
            </w:r>
            <w:r w:rsidR="000A2C91" w:rsidRPr="00FF660F">
              <w:rPr>
                <w:rFonts w:ascii="Times New Roman" w:hAnsi="Times New Roman"/>
                <w:bCs/>
                <w:sz w:val="28"/>
                <w:szCs w:val="28"/>
              </w:rPr>
              <w:t>ā paredzēto pārkāpumu</w:t>
            </w:r>
            <w:r w:rsidR="009719D3" w:rsidRPr="00FF660F">
              <w:rPr>
                <w:rFonts w:ascii="Times New Roman" w:hAnsi="Times New Roman"/>
                <w:bCs/>
                <w:sz w:val="28"/>
                <w:szCs w:val="28"/>
              </w:rPr>
              <w:t xml:space="preserve"> sastāvu pārceļot uz 201.</w:t>
            </w:r>
            <w:r w:rsidR="009719D3" w:rsidRPr="00FF660F">
              <w:rPr>
                <w:rFonts w:ascii="Times New Roman" w:hAnsi="Times New Roman"/>
                <w:bCs/>
                <w:sz w:val="28"/>
                <w:szCs w:val="28"/>
                <w:vertAlign w:val="superscript"/>
              </w:rPr>
              <w:t>5 </w:t>
            </w:r>
            <w:r w:rsidR="009719D3" w:rsidRPr="00FF660F">
              <w:rPr>
                <w:rFonts w:ascii="Times New Roman" w:hAnsi="Times New Roman"/>
                <w:bCs/>
                <w:sz w:val="28"/>
                <w:szCs w:val="28"/>
              </w:rPr>
              <w:t xml:space="preserve">panta devīto daļu un daļēji paredzot </w:t>
            </w:r>
            <w:r w:rsidR="00C774B5" w:rsidRPr="00FF660F">
              <w:rPr>
                <w:rFonts w:ascii="Times New Roman" w:hAnsi="Times New Roman"/>
                <w:bCs/>
                <w:sz w:val="28"/>
                <w:szCs w:val="28"/>
              </w:rPr>
              <w:t xml:space="preserve">Padomes </w:t>
            </w:r>
            <w:r w:rsidR="009719D3" w:rsidRPr="00FF660F">
              <w:rPr>
                <w:rFonts w:ascii="Times New Roman" w:hAnsi="Times New Roman"/>
                <w:bCs/>
                <w:sz w:val="28"/>
                <w:szCs w:val="28"/>
              </w:rPr>
              <w:t>kompetenci kā reklāmas uzraudzības iestādei Reklāmas likuma izpratnē. Attiecīgi šis pants netiek pārņemts ar Likumprojektu.</w:t>
            </w:r>
            <w:r w:rsidR="007F79F7" w:rsidRPr="00FF660F">
              <w:rPr>
                <w:rFonts w:ascii="Times New Roman" w:hAnsi="Times New Roman"/>
                <w:bCs/>
                <w:sz w:val="28"/>
                <w:szCs w:val="28"/>
              </w:rPr>
              <w:t xml:space="preserve"> P</w:t>
            </w:r>
            <w:r w:rsidR="00553416" w:rsidRPr="00FF660F">
              <w:rPr>
                <w:rFonts w:ascii="Times New Roman" w:hAnsi="Times New Roman"/>
                <w:bCs/>
                <w:sz w:val="28"/>
                <w:szCs w:val="28"/>
              </w:rPr>
              <w:t>adome īsteno funkcijas</w:t>
            </w:r>
            <w:r w:rsidR="007F79F7" w:rsidRPr="00FF660F">
              <w:rPr>
                <w:rFonts w:ascii="Times New Roman" w:hAnsi="Times New Roman"/>
                <w:bCs/>
                <w:sz w:val="28"/>
                <w:szCs w:val="28"/>
              </w:rPr>
              <w:t xml:space="preserve"> kā uzraudzības iestāde Reklāmas likuma izpratnē,</w:t>
            </w:r>
            <w:r w:rsidR="00553416" w:rsidRPr="00FF660F">
              <w:rPr>
                <w:rFonts w:ascii="Times New Roman" w:hAnsi="Times New Roman"/>
                <w:bCs/>
                <w:sz w:val="28"/>
                <w:szCs w:val="28"/>
              </w:rPr>
              <w:t xml:space="preserve"> situācijās,</w:t>
            </w:r>
            <w:r w:rsidR="007F79F7" w:rsidRPr="00FF660F">
              <w:rPr>
                <w:rFonts w:ascii="Times New Roman" w:hAnsi="Times New Roman"/>
                <w:bCs/>
                <w:sz w:val="28"/>
                <w:szCs w:val="28"/>
              </w:rPr>
              <w:t xml:space="preserve"> kad tā ir konstatējusi</w:t>
            </w:r>
            <w:r w:rsidR="00C776FD" w:rsidRPr="00FF660F">
              <w:rPr>
                <w:rFonts w:ascii="Times New Roman" w:hAnsi="Times New Roman"/>
                <w:bCs/>
                <w:sz w:val="28"/>
                <w:szCs w:val="28"/>
              </w:rPr>
              <w:t>, ka</w:t>
            </w:r>
            <w:r w:rsidR="007F79F7" w:rsidRPr="00FF660F">
              <w:rPr>
                <w:rFonts w:ascii="Times New Roman" w:hAnsi="Times New Roman"/>
                <w:bCs/>
                <w:sz w:val="28"/>
                <w:szCs w:val="28"/>
              </w:rPr>
              <w:t xml:space="preserve"> elektronisko plašsaziņas līdzekļu programmās</w:t>
            </w:r>
            <w:r w:rsidR="00C776FD" w:rsidRPr="00FF660F">
              <w:rPr>
                <w:rFonts w:ascii="Times New Roman" w:hAnsi="Times New Roman"/>
                <w:bCs/>
                <w:sz w:val="28"/>
                <w:szCs w:val="28"/>
              </w:rPr>
              <w:t xml:space="preserve"> tiek izplatītas </w:t>
            </w:r>
            <w:r w:rsidR="007F79F7" w:rsidRPr="00FF660F">
              <w:rPr>
                <w:rFonts w:ascii="Times New Roman" w:hAnsi="Times New Roman"/>
                <w:bCs/>
                <w:sz w:val="28"/>
                <w:szCs w:val="28"/>
              </w:rPr>
              <w:t>reklāmas, kuras ir pretrunā ar Reklāmas likumā</w:t>
            </w:r>
            <w:r w:rsidR="004D26AD" w:rsidRPr="00FF660F">
              <w:rPr>
                <w:rFonts w:ascii="Times New Roman" w:hAnsi="Times New Roman"/>
                <w:bCs/>
                <w:sz w:val="28"/>
                <w:szCs w:val="28"/>
              </w:rPr>
              <w:t xml:space="preserve"> (3., 4.</w:t>
            </w:r>
            <w:r w:rsidR="00847B30" w:rsidRPr="00FF660F">
              <w:rPr>
                <w:rFonts w:ascii="Times New Roman" w:hAnsi="Times New Roman"/>
                <w:bCs/>
                <w:sz w:val="28"/>
                <w:szCs w:val="28"/>
              </w:rPr>
              <w:t xml:space="preserve"> un</w:t>
            </w:r>
            <w:r w:rsidR="004D26AD" w:rsidRPr="00FF660F">
              <w:rPr>
                <w:rFonts w:ascii="Times New Roman" w:hAnsi="Times New Roman"/>
                <w:bCs/>
                <w:sz w:val="28"/>
                <w:szCs w:val="28"/>
              </w:rPr>
              <w:t xml:space="preserve"> 5.pants)</w:t>
            </w:r>
            <w:r w:rsidR="002B6159" w:rsidRPr="00FF660F">
              <w:rPr>
                <w:rFonts w:ascii="Times New Roman" w:hAnsi="Times New Roman"/>
                <w:bCs/>
                <w:sz w:val="28"/>
                <w:szCs w:val="28"/>
              </w:rPr>
              <w:t>, E</w:t>
            </w:r>
            <w:r w:rsidR="007F7268" w:rsidRPr="00FF660F">
              <w:rPr>
                <w:rFonts w:ascii="Times New Roman" w:hAnsi="Times New Roman"/>
                <w:bCs/>
                <w:sz w:val="28"/>
                <w:szCs w:val="28"/>
              </w:rPr>
              <w:t xml:space="preserve">PLL </w:t>
            </w:r>
            <w:r w:rsidR="002B6159" w:rsidRPr="00FF660F">
              <w:rPr>
                <w:rFonts w:ascii="Times New Roman" w:hAnsi="Times New Roman"/>
                <w:bCs/>
                <w:sz w:val="28"/>
                <w:szCs w:val="28"/>
              </w:rPr>
              <w:t>(35.panta otrās daļas 3.punkts)</w:t>
            </w:r>
            <w:r w:rsidR="007F79F7" w:rsidRPr="00FF660F">
              <w:rPr>
                <w:rFonts w:ascii="Times New Roman" w:hAnsi="Times New Roman"/>
                <w:bCs/>
                <w:sz w:val="28"/>
                <w:szCs w:val="28"/>
              </w:rPr>
              <w:t xml:space="preserve"> un citos </w:t>
            </w:r>
            <w:r w:rsidR="00D94A56" w:rsidRPr="00FF660F">
              <w:rPr>
                <w:rFonts w:ascii="Times New Roman" w:hAnsi="Times New Roman"/>
                <w:bCs/>
                <w:sz w:val="28"/>
                <w:szCs w:val="28"/>
              </w:rPr>
              <w:t>speciālajos likumos</w:t>
            </w:r>
            <w:r w:rsidR="00553416" w:rsidRPr="00FF660F">
              <w:rPr>
                <w:rFonts w:ascii="Times New Roman" w:hAnsi="Times New Roman"/>
                <w:bCs/>
                <w:sz w:val="28"/>
                <w:szCs w:val="28"/>
              </w:rPr>
              <w:t xml:space="preserve"> (piemēram, Alkoholisko dzērienu aprites likumā</w:t>
            </w:r>
            <w:r w:rsidR="00D94A56" w:rsidRPr="00FF660F">
              <w:rPr>
                <w:rFonts w:ascii="Times New Roman" w:hAnsi="Times New Roman"/>
                <w:bCs/>
                <w:sz w:val="28"/>
                <w:szCs w:val="28"/>
              </w:rPr>
              <w:t xml:space="preserve"> (10., 11.pants)</w:t>
            </w:r>
            <w:r w:rsidR="00553416" w:rsidRPr="00FF660F">
              <w:rPr>
                <w:rFonts w:ascii="Times New Roman" w:hAnsi="Times New Roman"/>
                <w:bCs/>
                <w:sz w:val="28"/>
                <w:szCs w:val="28"/>
              </w:rPr>
              <w:t>, Azartspēļu un izložu likumā</w:t>
            </w:r>
            <w:r w:rsidR="00D94A56" w:rsidRPr="00FF660F">
              <w:rPr>
                <w:rFonts w:ascii="Times New Roman" w:hAnsi="Times New Roman"/>
                <w:bCs/>
                <w:sz w:val="28"/>
                <w:szCs w:val="28"/>
              </w:rPr>
              <w:t xml:space="preserve"> (41.panta piektā daļa)</w:t>
            </w:r>
            <w:r w:rsidR="00553416" w:rsidRPr="00FF660F">
              <w:rPr>
                <w:rFonts w:ascii="Times New Roman" w:hAnsi="Times New Roman"/>
                <w:bCs/>
                <w:sz w:val="28"/>
                <w:szCs w:val="28"/>
              </w:rPr>
              <w:t>, Patērētāju tiesību aizsardzības likumā</w:t>
            </w:r>
            <w:r w:rsidR="00D94A56" w:rsidRPr="00FF660F">
              <w:rPr>
                <w:rFonts w:ascii="Times New Roman" w:hAnsi="Times New Roman"/>
                <w:bCs/>
                <w:sz w:val="28"/>
                <w:szCs w:val="28"/>
              </w:rPr>
              <w:t xml:space="preserve"> (8.</w:t>
            </w:r>
            <w:r w:rsidR="00D94A56" w:rsidRPr="00FF660F">
              <w:rPr>
                <w:rFonts w:ascii="Times New Roman" w:hAnsi="Times New Roman"/>
                <w:bCs/>
                <w:sz w:val="28"/>
                <w:szCs w:val="28"/>
                <w:vertAlign w:val="superscript"/>
              </w:rPr>
              <w:t>3</w:t>
            </w:r>
            <w:r w:rsidR="00D94A56" w:rsidRPr="00FF660F">
              <w:rPr>
                <w:rFonts w:ascii="Times New Roman" w:hAnsi="Times New Roman"/>
                <w:bCs/>
                <w:sz w:val="28"/>
                <w:szCs w:val="28"/>
              </w:rPr>
              <w:t xml:space="preserve"> pants)</w:t>
            </w:r>
            <w:r w:rsidR="00B2600C" w:rsidRPr="00FF660F">
              <w:rPr>
                <w:rFonts w:ascii="Times New Roman" w:hAnsi="Times New Roman"/>
                <w:bCs/>
                <w:sz w:val="28"/>
                <w:szCs w:val="28"/>
              </w:rPr>
              <w:t>, Pornogrāfijas ierobežošanas likumā</w:t>
            </w:r>
            <w:r w:rsidR="00D94A56" w:rsidRPr="00FF660F">
              <w:rPr>
                <w:rFonts w:ascii="Times New Roman" w:hAnsi="Times New Roman"/>
                <w:bCs/>
                <w:sz w:val="28"/>
                <w:szCs w:val="28"/>
              </w:rPr>
              <w:t xml:space="preserve"> (8.pants), Narkotisko un psihotropo vielu un zāļu, kā arī prekursoru likumīgās aprites likumā (5., 42.pants)</w:t>
            </w:r>
            <w:r w:rsidR="00553416" w:rsidRPr="00FF660F">
              <w:rPr>
                <w:rFonts w:ascii="Times New Roman" w:hAnsi="Times New Roman"/>
                <w:bCs/>
                <w:sz w:val="28"/>
                <w:szCs w:val="28"/>
              </w:rPr>
              <w:t xml:space="preserve">) </w:t>
            </w:r>
            <w:r w:rsidR="007F79F7" w:rsidRPr="00FF660F">
              <w:rPr>
                <w:rFonts w:ascii="Times New Roman" w:hAnsi="Times New Roman"/>
                <w:bCs/>
                <w:sz w:val="28"/>
                <w:szCs w:val="28"/>
              </w:rPr>
              <w:t>noteik</w:t>
            </w:r>
            <w:r w:rsidR="00C776FD" w:rsidRPr="00FF660F">
              <w:rPr>
                <w:rFonts w:ascii="Times New Roman" w:hAnsi="Times New Roman"/>
                <w:bCs/>
                <w:sz w:val="28"/>
                <w:szCs w:val="28"/>
              </w:rPr>
              <w:t xml:space="preserve">tajiem reklāmu veidošanas </w:t>
            </w:r>
            <w:r w:rsidR="00EA4EF9" w:rsidRPr="00FF660F">
              <w:rPr>
                <w:rFonts w:ascii="Times New Roman" w:hAnsi="Times New Roman"/>
                <w:bCs/>
                <w:sz w:val="28"/>
                <w:szCs w:val="28"/>
              </w:rPr>
              <w:t xml:space="preserve">noteikumiem </w:t>
            </w:r>
            <w:r w:rsidR="00C776FD" w:rsidRPr="00FF660F">
              <w:rPr>
                <w:rFonts w:ascii="Times New Roman" w:hAnsi="Times New Roman"/>
                <w:bCs/>
                <w:sz w:val="28"/>
                <w:szCs w:val="28"/>
              </w:rPr>
              <w:t>un ierobe</w:t>
            </w:r>
            <w:r w:rsidR="002D5797" w:rsidRPr="00FF660F">
              <w:rPr>
                <w:rFonts w:ascii="Times New Roman" w:hAnsi="Times New Roman"/>
                <w:bCs/>
                <w:sz w:val="28"/>
                <w:szCs w:val="28"/>
              </w:rPr>
              <w:t>žojumiem.</w:t>
            </w:r>
            <w:r w:rsidR="00745CE7" w:rsidRPr="00FF660F">
              <w:rPr>
                <w:rFonts w:ascii="Times New Roman" w:hAnsi="Times New Roman"/>
                <w:bCs/>
                <w:sz w:val="28"/>
                <w:szCs w:val="28"/>
              </w:rPr>
              <w:t xml:space="preserve"> Šajā gadījumā Padome rīkojas </w:t>
            </w:r>
            <w:r w:rsidR="005D1CCE" w:rsidRPr="00FF660F">
              <w:rPr>
                <w:rFonts w:ascii="Times New Roman" w:hAnsi="Times New Roman"/>
                <w:bCs/>
                <w:sz w:val="28"/>
                <w:szCs w:val="28"/>
              </w:rPr>
              <w:t>a</w:t>
            </w:r>
            <w:r w:rsidR="00745CE7" w:rsidRPr="00FF660F">
              <w:rPr>
                <w:rFonts w:ascii="Times New Roman" w:hAnsi="Times New Roman"/>
                <w:bCs/>
                <w:sz w:val="28"/>
                <w:szCs w:val="28"/>
              </w:rPr>
              <w:t>dministratīvā procesa kārtībā un izdod atbilstošu administratīvo aktu</w:t>
            </w:r>
            <w:r w:rsidR="002B6159" w:rsidRPr="00FF660F">
              <w:rPr>
                <w:rFonts w:ascii="Times New Roman" w:hAnsi="Times New Roman"/>
                <w:bCs/>
                <w:sz w:val="28"/>
                <w:szCs w:val="28"/>
              </w:rPr>
              <w:t xml:space="preserve"> vai uzliek soda naudu Reklāmas likuma 20.pantā noteiktajā kārtībā</w:t>
            </w:r>
            <w:r w:rsidR="007F7268" w:rsidRPr="00FF660F">
              <w:rPr>
                <w:rFonts w:ascii="Times New Roman" w:hAnsi="Times New Roman"/>
                <w:bCs/>
                <w:sz w:val="28"/>
                <w:szCs w:val="28"/>
              </w:rPr>
              <w:t>.</w:t>
            </w:r>
            <w:r w:rsidR="00D94A56" w:rsidRPr="00FF660F">
              <w:rPr>
                <w:rFonts w:ascii="Times New Roman" w:hAnsi="Times New Roman"/>
                <w:bCs/>
                <w:sz w:val="28"/>
                <w:szCs w:val="28"/>
              </w:rPr>
              <w:t xml:space="preserve"> Reklāmas likuma 7.panta pirmajā daļā ir noteikts, ka </w:t>
            </w:r>
            <w:r w:rsidR="00D94A56" w:rsidRPr="00FF660F">
              <w:rPr>
                <w:rFonts w:ascii="Times New Roman" w:hAnsi="Times New Roman"/>
                <w:bCs/>
                <w:i/>
                <w:sz w:val="28"/>
                <w:szCs w:val="28"/>
              </w:rPr>
              <w:t>“papildu prasības reklāmas jomā var noteikt citos likumos”,</w:t>
            </w:r>
            <w:r w:rsidR="00D94A56" w:rsidRPr="00FF660F">
              <w:rPr>
                <w:rFonts w:ascii="Times New Roman" w:hAnsi="Times New Roman"/>
                <w:bCs/>
                <w:sz w:val="28"/>
                <w:szCs w:val="28"/>
              </w:rPr>
              <w:t xml:space="preserve"> tādējādi </w:t>
            </w:r>
            <w:r w:rsidR="002D5797" w:rsidRPr="00FF660F">
              <w:rPr>
                <w:rFonts w:ascii="Times New Roman" w:hAnsi="Times New Roman"/>
                <w:bCs/>
                <w:sz w:val="28"/>
                <w:szCs w:val="28"/>
              </w:rPr>
              <w:t>gadījumos, kad elektronisko plašsaziņas līdzekļu programmās tiek konstatēta, piemēram, slēptu komerciālu paziņojumu izvietošana</w:t>
            </w:r>
            <w:r w:rsidR="002B6159" w:rsidRPr="00FF660F">
              <w:rPr>
                <w:rFonts w:ascii="Times New Roman" w:hAnsi="Times New Roman"/>
                <w:bCs/>
                <w:sz w:val="28"/>
                <w:szCs w:val="28"/>
              </w:rPr>
              <w:t xml:space="preserve"> (EPLL 35.panta devītā daļa)</w:t>
            </w:r>
            <w:r w:rsidR="00CD7CA4" w:rsidRPr="00FF660F">
              <w:rPr>
                <w:rFonts w:ascii="Times New Roman" w:hAnsi="Times New Roman"/>
                <w:bCs/>
                <w:sz w:val="28"/>
                <w:szCs w:val="28"/>
              </w:rPr>
              <w:t xml:space="preserve">, </w:t>
            </w:r>
            <w:r w:rsidR="002D5797" w:rsidRPr="00FF660F">
              <w:rPr>
                <w:rFonts w:ascii="Times New Roman" w:hAnsi="Times New Roman"/>
                <w:bCs/>
                <w:sz w:val="28"/>
                <w:szCs w:val="28"/>
              </w:rPr>
              <w:t xml:space="preserve">reklāmas apjoms </w:t>
            </w:r>
            <w:proofErr w:type="spellStart"/>
            <w:r w:rsidR="002D5797" w:rsidRPr="00FF660F">
              <w:rPr>
                <w:rFonts w:ascii="Times New Roman" w:hAnsi="Times New Roman"/>
                <w:bCs/>
                <w:sz w:val="28"/>
                <w:szCs w:val="28"/>
              </w:rPr>
              <w:t>raidstundā</w:t>
            </w:r>
            <w:proofErr w:type="spellEnd"/>
            <w:r w:rsidR="002D5797" w:rsidRPr="00FF660F">
              <w:rPr>
                <w:rFonts w:ascii="Times New Roman" w:hAnsi="Times New Roman"/>
                <w:bCs/>
                <w:sz w:val="28"/>
                <w:szCs w:val="28"/>
              </w:rPr>
              <w:t xml:space="preserve"> pārsniedz E</w:t>
            </w:r>
            <w:r w:rsidR="00251CE7" w:rsidRPr="00FF660F">
              <w:rPr>
                <w:rFonts w:ascii="Times New Roman" w:hAnsi="Times New Roman"/>
                <w:bCs/>
                <w:sz w:val="28"/>
                <w:szCs w:val="28"/>
              </w:rPr>
              <w:t xml:space="preserve">PLL </w:t>
            </w:r>
            <w:r w:rsidR="002D5797" w:rsidRPr="00FF660F">
              <w:rPr>
                <w:rFonts w:ascii="Times New Roman" w:hAnsi="Times New Roman"/>
                <w:bCs/>
                <w:sz w:val="28"/>
                <w:szCs w:val="28"/>
              </w:rPr>
              <w:t>noteikto apjomu</w:t>
            </w:r>
            <w:r w:rsidR="002B6159" w:rsidRPr="00FF660F">
              <w:rPr>
                <w:rFonts w:ascii="Times New Roman" w:hAnsi="Times New Roman"/>
                <w:bCs/>
                <w:sz w:val="28"/>
                <w:szCs w:val="28"/>
              </w:rPr>
              <w:t xml:space="preserve"> (EPLL 42.panta pirmā daļa)</w:t>
            </w:r>
            <w:r w:rsidR="00CD7CA4" w:rsidRPr="00FF660F">
              <w:rPr>
                <w:rFonts w:ascii="Times New Roman" w:hAnsi="Times New Roman"/>
                <w:bCs/>
                <w:sz w:val="28"/>
                <w:szCs w:val="28"/>
              </w:rPr>
              <w:t xml:space="preserve"> vai pārkāpti ilgstošas reklāmas izvietošanas nosacījumi (EPLL 46.pants)</w:t>
            </w:r>
            <w:r w:rsidR="0079129D" w:rsidRPr="00FF660F">
              <w:rPr>
                <w:rFonts w:ascii="Times New Roman" w:hAnsi="Times New Roman"/>
                <w:bCs/>
                <w:sz w:val="28"/>
                <w:szCs w:val="28"/>
              </w:rPr>
              <w:t>,</w:t>
            </w:r>
            <w:r w:rsidR="00CD7CA4" w:rsidRPr="00FF660F">
              <w:rPr>
                <w:rFonts w:ascii="Times New Roman" w:hAnsi="Times New Roman"/>
                <w:bCs/>
                <w:sz w:val="28"/>
                <w:szCs w:val="28"/>
              </w:rPr>
              <w:t xml:space="preserve"> kā arī, ja pārkāpti citi E</w:t>
            </w:r>
            <w:r w:rsidR="00251CE7" w:rsidRPr="00FF660F">
              <w:rPr>
                <w:rFonts w:ascii="Times New Roman" w:hAnsi="Times New Roman"/>
                <w:bCs/>
                <w:sz w:val="28"/>
                <w:szCs w:val="28"/>
              </w:rPr>
              <w:t>PLL</w:t>
            </w:r>
            <w:r w:rsidR="00CD7CA4" w:rsidRPr="00FF660F">
              <w:rPr>
                <w:rFonts w:ascii="Times New Roman" w:hAnsi="Times New Roman"/>
                <w:bCs/>
                <w:sz w:val="28"/>
                <w:szCs w:val="28"/>
              </w:rPr>
              <w:t xml:space="preserve"> noteiktie nosacījumi attiecībā uz audio un </w:t>
            </w:r>
            <w:r w:rsidR="00CD7CA4" w:rsidRPr="00FF660F">
              <w:rPr>
                <w:rFonts w:ascii="Times New Roman" w:hAnsi="Times New Roman"/>
                <w:bCs/>
                <w:sz w:val="28"/>
                <w:szCs w:val="28"/>
              </w:rPr>
              <w:lastRenderedPageBreak/>
              <w:t xml:space="preserve">audiovizuāliem komerciāliem paziņojumiem, </w:t>
            </w:r>
            <w:r w:rsidR="002D5797" w:rsidRPr="00FF660F">
              <w:rPr>
                <w:rFonts w:ascii="Times New Roman" w:hAnsi="Times New Roman"/>
                <w:bCs/>
                <w:sz w:val="28"/>
                <w:szCs w:val="28"/>
              </w:rPr>
              <w:t>P</w:t>
            </w:r>
            <w:r w:rsidR="0079129D" w:rsidRPr="00FF660F">
              <w:rPr>
                <w:rFonts w:ascii="Times New Roman" w:hAnsi="Times New Roman"/>
                <w:bCs/>
                <w:sz w:val="28"/>
                <w:szCs w:val="28"/>
              </w:rPr>
              <w:t xml:space="preserve">adome, izvērtējot pārkāpumu, </w:t>
            </w:r>
            <w:r w:rsidR="00745CE7" w:rsidRPr="00FF660F">
              <w:rPr>
                <w:rFonts w:ascii="Times New Roman" w:hAnsi="Times New Roman"/>
                <w:bCs/>
                <w:sz w:val="28"/>
                <w:szCs w:val="28"/>
              </w:rPr>
              <w:t>rīkojas</w:t>
            </w:r>
            <w:r w:rsidR="00CD7CA4" w:rsidRPr="00FF660F">
              <w:rPr>
                <w:rFonts w:ascii="Times New Roman" w:hAnsi="Times New Roman"/>
                <w:bCs/>
                <w:sz w:val="28"/>
                <w:szCs w:val="28"/>
              </w:rPr>
              <w:t xml:space="preserve"> </w:t>
            </w:r>
            <w:r w:rsidR="002933EE" w:rsidRPr="00FF660F">
              <w:rPr>
                <w:rFonts w:ascii="Times New Roman" w:hAnsi="Times New Roman"/>
                <w:bCs/>
                <w:sz w:val="28"/>
                <w:szCs w:val="28"/>
              </w:rPr>
              <w:t>K</w:t>
            </w:r>
            <w:r w:rsidR="00CD7CA4" w:rsidRPr="00FF660F">
              <w:rPr>
                <w:rFonts w:ascii="Times New Roman" w:hAnsi="Times New Roman"/>
                <w:bCs/>
                <w:sz w:val="28"/>
                <w:szCs w:val="28"/>
              </w:rPr>
              <w:t>odeksa</w:t>
            </w:r>
            <w:r w:rsidR="002933EE" w:rsidRPr="00FF660F">
              <w:rPr>
                <w:rFonts w:ascii="Times New Roman" w:hAnsi="Times New Roman"/>
                <w:bCs/>
                <w:sz w:val="28"/>
                <w:szCs w:val="28"/>
              </w:rPr>
              <w:t xml:space="preserve"> noteiktajā</w:t>
            </w:r>
            <w:r w:rsidR="00745CE7" w:rsidRPr="00FF660F">
              <w:rPr>
                <w:rFonts w:ascii="Times New Roman" w:hAnsi="Times New Roman"/>
                <w:bCs/>
                <w:sz w:val="28"/>
                <w:szCs w:val="28"/>
              </w:rPr>
              <w:t xml:space="preserve"> kārtībā un </w:t>
            </w:r>
            <w:r w:rsidR="0079129D" w:rsidRPr="00FF660F">
              <w:rPr>
                <w:rFonts w:ascii="Times New Roman" w:hAnsi="Times New Roman"/>
                <w:bCs/>
                <w:sz w:val="28"/>
                <w:szCs w:val="28"/>
              </w:rPr>
              <w:t>piemēro</w:t>
            </w:r>
            <w:r w:rsidR="00CD7CA4" w:rsidRPr="00FF660F">
              <w:rPr>
                <w:rFonts w:ascii="Times New Roman" w:hAnsi="Times New Roman"/>
                <w:bCs/>
                <w:sz w:val="28"/>
                <w:szCs w:val="28"/>
              </w:rPr>
              <w:t xml:space="preserve"> administratīvo </w:t>
            </w:r>
            <w:r w:rsidR="0079129D" w:rsidRPr="00FF660F">
              <w:rPr>
                <w:rFonts w:ascii="Times New Roman" w:hAnsi="Times New Roman"/>
                <w:bCs/>
                <w:sz w:val="28"/>
                <w:szCs w:val="28"/>
              </w:rPr>
              <w:t xml:space="preserve">sodu atbilstoši </w:t>
            </w:r>
            <w:r w:rsidR="005D1CCE" w:rsidRPr="00FF660F">
              <w:rPr>
                <w:rFonts w:ascii="Times New Roman" w:hAnsi="Times New Roman"/>
                <w:bCs/>
                <w:sz w:val="28"/>
                <w:szCs w:val="28"/>
              </w:rPr>
              <w:t>Kodeksa</w:t>
            </w:r>
            <w:r w:rsidR="0079129D" w:rsidRPr="00FF660F">
              <w:rPr>
                <w:rFonts w:ascii="Times New Roman" w:hAnsi="Times New Roman"/>
                <w:bCs/>
                <w:sz w:val="28"/>
                <w:szCs w:val="28"/>
              </w:rPr>
              <w:t xml:space="preserve"> 201.</w:t>
            </w:r>
            <w:r w:rsidR="0079129D" w:rsidRPr="00FF660F">
              <w:rPr>
                <w:rFonts w:ascii="Times New Roman" w:hAnsi="Times New Roman"/>
                <w:bCs/>
                <w:sz w:val="28"/>
                <w:szCs w:val="28"/>
                <w:vertAlign w:val="superscript"/>
              </w:rPr>
              <w:t>5 </w:t>
            </w:r>
            <w:r w:rsidR="0079129D" w:rsidRPr="00FF660F">
              <w:rPr>
                <w:rFonts w:ascii="Times New Roman" w:hAnsi="Times New Roman"/>
                <w:bCs/>
                <w:sz w:val="28"/>
                <w:szCs w:val="28"/>
              </w:rPr>
              <w:t>panta devītajā daļā noteiktajam.</w:t>
            </w:r>
          </w:p>
          <w:p w:rsidR="006C4CA8" w:rsidRPr="00FF660F" w:rsidRDefault="006C4CA8" w:rsidP="00FF660F">
            <w:pPr>
              <w:autoSpaceDE w:val="0"/>
              <w:autoSpaceDN w:val="0"/>
              <w:adjustRightInd w:val="0"/>
              <w:spacing w:after="0" w:line="240" w:lineRule="auto"/>
              <w:contextualSpacing/>
              <w:jc w:val="both"/>
              <w:rPr>
                <w:rFonts w:ascii="Times New Roman" w:hAnsi="Times New Roman"/>
                <w:sz w:val="28"/>
                <w:szCs w:val="28"/>
              </w:rPr>
            </w:pPr>
          </w:p>
          <w:p w:rsidR="004B719C" w:rsidRPr="00FF660F" w:rsidRDefault="009719D3" w:rsidP="00FF660F">
            <w:pPr>
              <w:autoSpaceDE w:val="0"/>
              <w:autoSpaceDN w:val="0"/>
              <w:adjustRightInd w:val="0"/>
              <w:spacing w:after="0" w:line="240" w:lineRule="auto"/>
              <w:contextualSpacing/>
              <w:jc w:val="both"/>
              <w:rPr>
                <w:rFonts w:ascii="Times New Roman" w:hAnsi="Times New Roman"/>
                <w:bCs/>
                <w:sz w:val="28"/>
                <w:szCs w:val="28"/>
                <w:lang w:eastAsia="lv-LV"/>
              </w:rPr>
            </w:pPr>
            <w:r w:rsidRPr="00FF660F">
              <w:rPr>
                <w:rFonts w:ascii="Times New Roman" w:hAnsi="Times New Roman"/>
                <w:sz w:val="28"/>
                <w:szCs w:val="28"/>
              </w:rPr>
              <w:t xml:space="preserve">Par </w:t>
            </w:r>
            <w:r w:rsidR="00C32555" w:rsidRPr="00FF660F">
              <w:rPr>
                <w:rFonts w:ascii="Times New Roman" w:hAnsi="Times New Roman"/>
                <w:sz w:val="28"/>
                <w:szCs w:val="28"/>
              </w:rPr>
              <w:t xml:space="preserve">Kodeksa </w:t>
            </w:r>
            <w:r w:rsidRPr="00FF660F">
              <w:rPr>
                <w:rFonts w:ascii="Times New Roman" w:hAnsi="Times New Roman"/>
                <w:sz w:val="28"/>
                <w:szCs w:val="28"/>
              </w:rPr>
              <w:t xml:space="preserve">147.panta pārkāpumiem </w:t>
            </w:r>
            <w:r w:rsidRPr="00FF660F">
              <w:rPr>
                <w:rFonts w:ascii="Times New Roman" w:hAnsi="Times New Roman"/>
                <w:bCs/>
                <w:sz w:val="28"/>
                <w:szCs w:val="28"/>
                <w:lang w:eastAsia="lv-LV"/>
              </w:rPr>
              <w:t>kopš 2010.gada personas nav sauktas pie administratīvās atbildības</w:t>
            </w:r>
            <w:r w:rsidR="006C4CA8" w:rsidRPr="00FF660F">
              <w:rPr>
                <w:rFonts w:ascii="Times New Roman" w:hAnsi="Times New Roman"/>
                <w:bCs/>
                <w:sz w:val="28"/>
                <w:szCs w:val="28"/>
                <w:lang w:eastAsia="lv-LV"/>
              </w:rPr>
              <w:t xml:space="preserve">, tas ir zaudējis aktualitāti un attiecīgi netiek pārņemts ar Likumprojektu. </w:t>
            </w:r>
            <w:r w:rsidR="006E6C40" w:rsidRPr="00FF660F">
              <w:rPr>
                <w:rFonts w:ascii="Times New Roman" w:hAnsi="Times New Roman"/>
                <w:bCs/>
                <w:sz w:val="28"/>
                <w:szCs w:val="28"/>
                <w:lang w:eastAsia="lv-LV"/>
              </w:rPr>
              <w:t>Kodeksā nav paredzēta pārkāpuma izskatīšanai kompetentā institūcija, turklāt</w:t>
            </w:r>
            <w:r w:rsidR="00C774B5" w:rsidRPr="00FF660F">
              <w:rPr>
                <w:rFonts w:ascii="Times New Roman" w:hAnsi="Times New Roman"/>
                <w:bCs/>
                <w:sz w:val="28"/>
                <w:szCs w:val="28"/>
                <w:lang w:eastAsia="lv-LV"/>
              </w:rPr>
              <w:t>,</w:t>
            </w:r>
            <w:r w:rsidR="006E6C40" w:rsidRPr="00FF660F">
              <w:rPr>
                <w:rFonts w:ascii="Times New Roman" w:hAnsi="Times New Roman"/>
                <w:bCs/>
                <w:sz w:val="28"/>
                <w:szCs w:val="28"/>
                <w:lang w:eastAsia="lv-LV"/>
              </w:rPr>
              <w:t xml:space="preserve"> tā kā EPLL neregulē sakaru institūciju darbību un sakaru jomai piemērojamos standartus, panta pārņemšana EPLL nav aktuāla.</w:t>
            </w:r>
          </w:p>
          <w:p w:rsidR="004B719C" w:rsidRPr="00FF660F" w:rsidRDefault="004B719C" w:rsidP="00FF660F">
            <w:pPr>
              <w:autoSpaceDE w:val="0"/>
              <w:autoSpaceDN w:val="0"/>
              <w:adjustRightInd w:val="0"/>
              <w:spacing w:after="0" w:line="240" w:lineRule="auto"/>
              <w:ind w:left="111"/>
              <w:contextualSpacing/>
              <w:jc w:val="both"/>
              <w:rPr>
                <w:rFonts w:ascii="Times New Roman" w:hAnsi="Times New Roman"/>
                <w:bCs/>
                <w:sz w:val="28"/>
                <w:szCs w:val="28"/>
                <w:lang w:eastAsia="lv-LV"/>
              </w:rPr>
            </w:pPr>
          </w:p>
          <w:p w:rsidR="004B719C" w:rsidRPr="00FF660F" w:rsidRDefault="00447783" w:rsidP="00FF660F">
            <w:pPr>
              <w:autoSpaceDE w:val="0"/>
              <w:autoSpaceDN w:val="0"/>
              <w:adjustRightInd w:val="0"/>
              <w:spacing w:after="0" w:line="240" w:lineRule="auto"/>
              <w:contextualSpacing/>
              <w:jc w:val="both"/>
              <w:rPr>
                <w:rFonts w:ascii="Times New Roman" w:hAnsi="Times New Roman"/>
                <w:bCs/>
                <w:sz w:val="28"/>
                <w:szCs w:val="28"/>
              </w:rPr>
            </w:pPr>
            <w:r w:rsidRPr="00FF660F">
              <w:rPr>
                <w:rFonts w:ascii="Times New Roman" w:hAnsi="Times New Roman"/>
                <w:sz w:val="28"/>
                <w:szCs w:val="28"/>
              </w:rPr>
              <w:t xml:space="preserve">Par </w:t>
            </w:r>
            <w:r w:rsidR="00C32555" w:rsidRPr="00FF660F">
              <w:rPr>
                <w:rFonts w:ascii="Times New Roman" w:hAnsi="Times New Roman"/>
                <w:sz w:val="28"/>
                <w:szCs w:val="28"/>
              </w:rPr>
              <w:t xml:space="preserve">Kodeksa </w:t>
            </w:r>
            <w:r w:rsidRPr="00FF660F">
              <w:rPr>
                <w:rFonts w:ascii="Times New Roman" w:hAnsi="Times New Roman"/>
                <w:sz w:val="28"/>
                <w:szCs w:val="28"/>
              </w:rPr>
              <w:t>173.</w:t>
            </w:r>
            <w:r w:rsidRPr="00FF660F">
              <w:rPr>
                <w:rFonts w:ascii="Times New Roman" w:hAnsi="Times New Roman"/>
                <w:sz w:val="28"/>
                <w:szCs w:val="28"/>
                <w:vertAlign w:val="superscript"/>
              </w:rPr>
              <w:t>2</w:t>
            </w:r>
            <w:r w:rsidR="00C774B5" w:rsidRPr="00FF660F">
              <w:rPr>
                <w:rFonts w:ascii="Times New Roman" w:hAnsi="Times New Roman"/>
                <w:sz w:val="28"/>
                <w:szCs w:val="28"/>
                <w:vertAlign w:val="superscript"/>
              </w:rPr>
              <w:t> </w:t>
            </w:r>
            <w:r w:rsidRPr="00FF660F">
              <w:rPr>
                <w:rFonts w:ascii="Times New Roman" w:hAnsi="Times New Roman"/>
                <w:sz w:val="28"/>
                <w:szCs w:val="28"/>
              </w:rPr>
              <w:t xml:space="preserve">panta pārkāpumiem </w:t>
            </w:r>
            <w:r w:rsidR="004D26AD" w:rsidRPr="00FF660F">
              <w:rPr>
                <w:rFonts w:ascii="Times New Roman" w:hAnsi="Times New Roman"/>
                <w:sz w:val="28"/>
                <w:szCs w:val="28"/>
              </w:rPr>
              <w:t>kopš 2012.gada</w:t>
            </w:r>
            <w:r w:rsidR="00E532D4" w:rsidRPr="00FF660F">
              <w:rPr>
                <w:rFonts w:ascii="Times New Roman" w:hAnsi="Times New Roman"/>
                <w:sz w:val="28"/>
                <w:szCs w:val="28"/>
              </w:rPr>
              <w:t xml:space="preserve"> </w:t>
            </w:r>
            <w:r w:rsidR="00C774B5" w:rsidRPr="00FF660F">
              <w:rPr>
                <w:rFonts w:ascii="Times New Roman" w:hAnsi="Times New Roman"/>
                <w:bCs/>
                <w:sz w:val="28"/>
                <w:szCs w:val="28"/>
                <w:lang w:eastAsia="lv-LV"/>
              </w:rPr>
              <w:t xml:space="preserve">Padome </w:t>
            </w:r>
            <w:r w:rsidRPr="00FF660F">
              <w:rPr>
                <w:rFonts w:ascii="Times New Roman" w:hAnsi="Times New Roman"/>
                <w:bCs/>
                <w:sz w:val="28"/>
                <w:szCs w:val="28"/>
                <w:lang w:eastAsia="lv-LV"/>
              </w:rPr>
              <w:t>nav saukusi pie administratīvās atbildības elektroniskos plašsaziņas līdzekļus.</w:t>
            </w:r>
            <w:r w:rsidR="002265EC" w:rsidRPr="00FF660F">
              <w:rPr>
                <w:rFonts w:ascii="Times New Roman" w:hAnsi="Times New Roman"/>
                <w:bCs/>
                <w:sz w:val="28"/>
                <w:szCs w:val="28"/>
                <w:lang w:eastAsia="lv-LV"/>
              </w:rPr>
              <w:t xml:space="preserve"> </w:t>
            </w:r>
            <w:r w:rsidR="00C774B5" w:rsidRPr="00FF660F">
              <w:rPr>
                <w:rFonts w:ascii="Times New Roman" w:hAnsi="Times New Roman"/>
                <w:sz w:val="28"/>
                <w:szCs w:val="28"/>
              </w:rPr>
              <w:t xml:space="preserve">Padomes </w:t>
            </w:r>
            <w:r w:rsidR="002265EC" w:rsidRPr="00FF660F">
              <w:rPr>
                <w:rFonts w:ascii="Times New Roman" w:hAnsi="Times New Roman"/>
                <w:sz w:val="28"/>
                <w:szCs w:val="28"/>
              </w:rPr>
              <w:t xml:space="preserve">ieskatā minētais pants </w:t>
            </w:r>
            <w:r w:rsidR="00C774B5" w:rsidRPr="00FF660F">
              <w:rPr>
                <w:rFonts w:ascii="Times New Roman" w:hAnsi="Times New Roman"/>
                <w:sz w:val="28"/>
                <w:szCs w:val="28"/>
              </w:rPr>
              <w:t xml:space="preserve">Padomes </w:t>
            </w:r>
            <w:r w:rsidR="002265EC" w:rsidRPr="00FF660F">
              <w:rPr>
                <w:rFonts w:ascii="Times New Roman" w:hAnsi="Times New Roman"/>
                <w:sz w:val="28"/>
                <w:szCs w:val="28"/>
              </w:rPr>
              <w:t xml:space="preserve">kompetences </w:t>
            </w:r>
            <w:r w:rsidR="00B2600C" w:rsidRPr="00FF660F">
              <w:rPr>
                <w:rFonts w:ascii="Times New Roman" w:hAnsi="Times New Roman"/>
                <w:sz w:val="28"/>
                <w:szCs w:val="28"/>
              </w:rPr>
              <w:t xml:space="preserve">ietvaros </w:t>
            </w:r>
            <w:r w:rsidR="002265EC" w:rsidRPr="00FF660F">
              <w:rPr>
                <w:rFonts w:ascii="Times New Roman" w:hAnsi="Times New Roman"/>
                <w:sz w:val="28"/>
                <w:szCs w:val="28"/>
              </w:rPr>
              <w:t>nav aktuāls.</w:t>
            </w:r>
            <w:r w:rsidR="004B719C" w:rsidRPr="00FF660F">
              <w:rPr>
                <w:rFonts w:ascii="Times New Roman" w:hAnsi="Times New Roman"/>
                <w:sz w:val="28"/>
                <w:szCs w:val="28"/>
              </w:rPr>
              <w:t xml:space="preserve"> Proti, no panta gramatiskā formulējuma nevar secināt, ka pārkāpums saistāms tieši ar elektronisko plašsaziņas līdzekļu programmu veidošanu vai izplatīšanu. Vienlaikus </w:t>
            </w:r>
            <w:r w:rsidR="00C774B5" w:rsidRPr="00FF660F">
              <w:rPr>
                <w:rFonts w:ascii="Times New Roman" w:hAnsi="Times New Roman"/>
                <w:sz w:val="28"/>
                <w:szCs w:val="28"/>
              </w:rPr>
              <w:t xml:space="preserve">EPLL </w:t>
            </w:r>
            <w:r w:rsidR="004B719C" w:rsidRPr="00FF660F">
              <w:rPr>
                <w:rFonts w:ascii="Times New Roman" w:hAnsi="Times New Roman"/>
                <w:sz w:val="28"/>
                <w:szCs w:val="28"/>
              </w:rPr>
              <w:t xml:space="preserve">26.pants „Programmu veidošanas ierobežojumi” aizliedz pornogrāfiska rakstura materiālu ietveršanu raidījumos, turklāt </w:t>
            </w:r>
            <w:r w:rsidR="00C32555" w:rsidRPr="00FF660F">
              <w:rPr>
                <w:rFonts w:ascii="Times New Roman" w:hAnsi="Times New Roman"/>
                <w:sz w:val="28"/>
                <w:szCs w:val="28"/>
              </w:rPr>
              <w:t xml:space="preserve">Kodeksa </w:t>
            </w:r>
            <w:r w:rsidR="004B719C" w:rsidRPr="00FF660F">
              <w:rPr>
                <w:rFonts w:ascii="Times New Roman" w:hAnsi="Times New Roman"/>
                <w:sz w:val="28"/>
                <w:szCs w:val="28"/>
              </w:rPr>
              <w:t>201.</w:t>
            </w:r>
            <w:r w:rsidR="004B719C" w:rsidRPr="00FF660F">
              <w:rPr>
                <w:rFonts w:ascii="Times New Roman" w:hAnsi="Times New Roman"/>
                <w:sz w:val="28"/>
                <w:szCs w:val="28"/>
                <w:vertAlign w:val="superscript"/>
              </w:rPr>
              <w:t>5</w:t>
            </w:r>
            <w:r w:rsidR="00C774B5" w:rsidRPr="00FF660F">
              <w:rPr>
                <w:rFonts w:ascii="Times New Roman" w:hAnsi="Times New Roman"/>
                <w:sz w:val="28"/>
                <w:szCs w:val="28"/>
                <w:vertAlign w:val="superscript"/>
              </w:rPr>
              <w:t> </w:t>
            </w:r>
            <w:r w:rsidR="004B719C" w:rsidRPr="00FF660F">
              <w:rPr>
                <w:rFonts w:ascii="Times New Roman" w:hAnsi="Times New Roman"/>
                <w:sz w:val="28"/>
                <w:szCs w:val="28"/>
              </w:rPr>
              <w:t>panta piektā daļa paredz administratīvo atbildību par normatīvajos aktos elektronisko plašsaziņas līdzekļu programmu veidošanai noteikto aizliegumu un ierobežojumu pārkāpumu. Tā kā elektronisko plašsaziņas līdzekļu programmās pornogrāfijas</w:t>
            </w:r>
            <w:r w:rsidR="00EF008B" w:rsidRPr="00FF660F">
              <w:rPr>
                <w:rFonts w:ascii="Times New Roman" w:hAnsi="Times New Roman"/>
                <w:sz w:val="28"/>
                <w:szCs w:val="28"/>
              </w:rPr>
              <w:t xml:space="preserve"> (pornogrāfisku materiālu)</w:t>
            </w:r>
            <w:r w:rsidR="004B719C" w:rsidRPr="00FF660F">
              <w:rPr>
                <w:rFonts w:ascii="Times New Roman" w:hAnsi="Times New Roman"/>
                <w:sz w:val="28"/>
                <w:szCs w:val="28"/>
              </w:rPr>
              <w:t xml:space="preserve"> izplatīšanas aizliegums uzskatāms par programmu veidošanai noteiktu ierobežojumu (aizliegumu), </w:t>
            </w:r>
            <w:r w:rsidR="00C774B5" w:rsidRPr="00FF660F">
              <w:rPr>
                <w:rFonts w:ascii="Times New Roman" w:hAnsi="Times New Roman"/>
                <w:sz w:val="28"/>
                <w:szCs w:val="28"/>
              </w:rPr>
              <w:t xml:space="preserve">Padome </w:t>
            </w:r>
            <w:r w:rsidR="000B0A5E" w:rsidRPr="00FF660F">
              <w:rPr>
                <w:rFonts w:ascii="Times New Roman" w:hAnsi="Times New Roman"/>
                <w:sz w:val="28"/>
                <w:szCs w:val="28"/>
              </w:rPr>
              <w:t xml:space="preserve">administratīvā pārkāpuma lietu </w:t>
            </w:r>
            <w:r w:rsidR="004B719C" w:rsidRPr="00FF660F">
              <w:rPr>
                <w:rFonts w:ascii="Times New Roman" w:hAnsi="Times New Roman"/>
                <w:sz w:val="28"/>
                <w:szCs w:val="28"/>
              </w:rPr>
              <w:t xml:space="preserve">par pornogrāfisku materiālu (t.sk. pornogrāfiska priekšnesuma demonstrēšanu) izplatīšanu izskatītu atbilstoši </w:t>
            </w:r>
            <w:r w:rsidR="00C32555" w:rsidRPr="00FF660F">
              <w:rPr>
                <w:rFonts w:ascii="Times New Roman" w:hAnsi="Times New Roman"/>
                <w:sz w:val="28"/>
                <w:szCs w:val="28"/>
              </w:rPr>
              <w:t xml:space="preserve">Kodeksa </w:t>
            </w:r>
            <w:r w:rsidR="004B719C" w:rsidRPr="00FF660F">
              <w:rPr>
                <w:rFonts w:ascii="Times New Roman" w:hAnsi="Times New Roman"/>
                <w:sz w:val="28"/>
                <w:szCs w:val="28"/>
              </w:rPr>
              <w:t>201.</w:t>
            </w:r>
            <w:r w:rsidR="004B719C" w:rsidRPr="00FF660F">
              <w:rPr>
                <w:rFonts w:ascii="Times New Roman" w:hAnsi="Times New Roman"/>
                <w:sz w:val="28"/>
                <w:szCs w:val="28"/>
                <w:vertAlign w:val="superscript"/>
              </w:rPr>
              <w:t>5</w:t>
            </w:r>
            <w:r w:rsidR="004B719C" w:rsidRPr="00FF660F">
              <w:rPr>
                <w:rFonts w:ascii="Times New Roman" w:hAnsi="Times New Roman"/>
                <w:sz w:val="28"/>
                <w:szCs w:val="28"/>
              </w:rPr>
              <w:t xml:space="preserve"> panta piektajai daļai. </w:t>
            </w:r>
            <w:r w:rsidR="004B719C" w:rsidRPr="00FF660F">
              <w:rPr>
                <w:rFonts w:ascii="Times New Roman" w:hAnsi="Times New Roman"/>
                <w:bCs/>
                <w:sz w:val="28"/>
                <w:szCs w:val="28"/>
              </w:rPr>
              <w:t xml:space="preserve">Ņemot vērā minēto, </w:t>
            </w:r>
            <w:r w:rsidR="00C774B5" w:rsidRPr="00FF660F">
              <w:rPr>
                <w:rFonts w:ascii="Times New Roman" w:hAnsi="Times New Roman"/>
                <w:bCs/>
                <w:sz w:val="28"/>
                <w:szCs w:val="28"/>
              </w:rPr>
              <w:t xml:space="preserve">Kodeksa </w:t>
            </w:r>
            <w:r w:rsidR="004B719C" w:rsidRPr="00FF660F">
              <w:rPr>
                <w:rFonts w:ascii="Times New Roman" w:hAnsi="Times New Roman"/>
                <w:sz w:val="28"/>
                <w:szCs w:val="28"/>
              </w:rPr>
              <w:t>173.</w:t>
            </w:r>
            <w:r w:rsidR="004B719C" w:rsidRPr="00FF660F">
              <w:rPr>
                <w:rFonts w:ascii="Times New Roman" w:hAnsi="Times New Roman"/>
                <w:sz w:val="28"/>
                <w:szCs w:val="28"/>
                <w:vertAlign w:val="superscript"/>
              </w:rPr>
              <w:t xml:space="preserve">2 </w:t>
            </w:r>
            <w:r w:rsidR="004B719C" w:rsidRPr="00FF660F">
              <w:rPr>
                <w:rFonts w:ascii="Times New Roman" w:hAnsi="Times New Roman"/>
                <w:bCs/>
                <w:sz w:val="28"/>
                <w:szCs w:val="28"/>
              </w:rPr>
              <w:t>pants netiek pārņemts ar Likumprojektu.</w:t>
            </w:r>
          </w:p>
          <w:p w:rsidR="009719D3" w:rsidRPr="00FF660F" w:rsidRDefault="003856BB" w:rsidP="00FF660F">
            <w:pPr>
              <w:spacing w:after="0" w:line="240" w:lineRule="auto"/>
              <w:jc w:val="both"/>
              <w:rPr>
                <w:rFonts w:ascii="Times New Roman" w:hAnsi="Times New Roman"/>
                <w:sz w:val="28"/>
                <w:szCs w:val="28"/>
              </w:rPr>
            </w:pPr>
            <w:r w:rsidRPr="00FF660F">
              <w:rPr>
                <w:rFonts w:ascii="Times New Roman" w:hAnsi="Times New Roman"/>
                <w:bCs/>
                <w:sz w:val="28"/>
                <w:szCs w:val="28"/>
              </w:rPr>
              <w:lastRenderedPageBreak/>
              <w:t xml:space="preserve">Lai gan pēc būtības Kodeksa </w:t>
            </w:r>
            <w:r w:rsidR="000761CC" w:rsidRPr="00FF660F">
              <w:rPr>
                <w:rFonts w:ascii="Times New Roman" w:hAnsi="Times New Roman"/>
                <w:bCs/>
                <w:sz w:val="28"/>
                <w:szCs w:val="28"/>
              </w:rPr>
              <w:t>175.</w:t>
            </w:r>
            <w:r w:rsidR="000761CC" w:rsidRPr="00FF660F">
              <w:rPr>
                <w:rFonts w:ascii="Times New Roman" w:hAnsi="Times New Roman"/>
                <w:bCs/>
                <w:sz w:val="28"/>
                <w:szCs w:val="28"/>
                <w:vertAlign w:val="superscript"/>
              </w:rPr>
              <w:t>9</w:t>
            </w:r>
            <w:r w:rsidR="000761CC" w:rsidRPr="00FF660F">
              <w:rPr>
                <w:rFonts w:ascii="Times New Roman" w:hAnsi="Times New Roman"/>
                <w:bCs/>
                <w:sz w:val="28"/>
                <w:szCs w:val="28"/>
              </w:rPr>
              <w:t xml:space="preserve"> pants</w:t>
            </w:r>
            <w:r w:rsidR="00C774B5" w:rsidRPr="00FF660F">
              <w:rPr>
                <w:rFonts w:ascii="Times New Roman" w:hAnsi="Times New Roman"/>
                <w:bCs/>
                <w:sz w:val="28"/>
                <w:szCs w:val="28"/>
              </w:rPr>
              <w:t xml:space="preserve"> un</w:t>
            </w:r>
            <w:r w:rsidR="000761CC" w:rsidRPr="00FF660F">
              <w:rPr>
                <w:rFonts w:ascii="Times New Roman" w:hAnsi="Times New Roman"/>
                <w:bCs/>
                <w:sz w:val="28"/>
                <w:szCs w:val="28"/>
              </w:rPr>
              <w:t xml:space="preserve"> </w:t>
            </w:r>
            <w:r w:rsidRPr="00FF660F">
              <w:rPr>
                <w:rFonts w:ascii="Times New Roman" w:hAnsi="Times New Roman"/>
                <w:bCs/>
                <w:sz w:val="28"/>
                <w:szCs w:val="28"/>
              </w:rPr>
              <w:t>201.</w:t>
            </w:r>
            <w:r w:rsidRPr="00FF660F">
              <w:rPr>
                <w:rFonts w:ascii="Times New Roman" w:hAnsi="Times New Roman"/>
                <w:bCs/>
                <w:sz w:val="28"/>
                <w:szCs w:val="28"/>
                <w:vertAlign w:val="superscript"/>
              </w:rPr>
              <w:t>5 </w:t>
            </w:r>
            <w:r w:rsidRPr="00FF660F">
              <w:rPr>
                <w:rFonts w:ascii="Times New Roman" w:hAnsi="Times New Roman"/>
                <w:bCs/>
                <w:sz w:val="28"/>
                <w:szCs w:val="28"/>
              </w:rPr>
              <w:t>panta</w:t>
            </w:r>
            <w:r w:rsidRPr="00FF660F">
              <w:rPr>
                <w:rFonts w:ascii="Times New Roman" w:hAnsi="Times New Roman"/>
                <w:sz w:val="28"/>
                <w:szCs w:val="28"/>
              </w:rPr>
              <w:t xml:space="preserve"> septītā daļa ir </w:t>
            </w:r>
            <w:r w:rsidR="000761CC" w:rsidRPr="00FF660F">
              <w:rPr>
                <w:rFonts w:ascii="Times New Roman" w:hAnsi="Times New Roman"/>
                <w:sz w:val="28"/>
                <w:szCs w:val="28"/>
              </w:rPr>
              <w:t>aktuāli</w:t>
            </w:r>
            <w:r w:rsidRPr="00FF660F">
              <w:rPr>
                <w:rFonts w:ascii="Times New Roman" w:hAnsi="Times New Roman"/>
                <w:sz w:val="28"/>
                <w:szCs w:val="28"/>
              </w:rPr>
              <w:t xml:space="preserve">, </w:t>
            </w:r>
            <w:r w:rsidR="000761CC" w:rsidRPr="00FF660F">
              <w:rPr>
                <w:rFonts w:ascii="Times New Roman" w:hAnsi="Times New Roman"/>
                <w:sz w:val="28"/>
                <w:szCs w:val="28"/>
              </w:rPr>
              <w:t xml:space="preserve">tie </w:t>
            </w:r>
            <w:r w:rsidRPr="00FF660F">
              <w:rPr>
                <w:rFonts w:ascii="Times New Roman" w:hAnsi="Times New Roman"/>
                <w:sz w:val="28"/>
                <w:szCs w:val="28"/>
              </w:rPr>
              <w:t xml:space="preserve">ar Likumprojektu netiek </w:t>
            </w:r>
            <w:r w:rsidR="000761CC" w:rsidRPr="00FF660F">
              <w:rPr>
                <w:rFonts w:ascii="Times New Roman" w:hAnsi="Times New Roman"/>
                <w:sz w:val="28"/>
                <w:szCs w:val="28"/>
              </w:rPr>
              <w:t>pārņemti</w:t>
            </w:r>
            <w:r w:rsidRPr="00FF660F">
              <w:rPr>
                <w:rFonts w:ascii="Times New Roman" w:hAnsi="Times New Roman"/>
                <w:sz w:val="28"/>
                <w:szCs w:val="28"/>
              </w:rPr>
              <w:t xml:space="preserve">. </w:t>
            </w:r>
            <w:r w:rsidRPr="00FF660F">
              <w:rPr>
                <w:rFonts w:ascii="Times New Roman" w:hAnsi="Times New Roman"/>
                <w:bCs/>
                <w:sz w:val="28"/>
                <w:szCs w:val="28"/>
              </w:rPr>
              <w:t xml:space="preserve">Kodeksa </w:t>
            </w:r>
            <w:r w:rsidR="000761CC" w:rsidRPr="00FF660F">
              <w:rPr>
                <w:rFonts w:ascii="Times New Roman" w:hAnsi="Times New Roman"/>
                <w:bCs/>
                <w:sz w:val="28"/>
                <w:szCs w:val="28"/>
              </w:rPr>
              <w:t>175.</w:t>
            </w:r>
            <w:r w:rsidR="000761CC" w:rsidRPr="00FF660F">
              <w:rPr>
                <w:rFonts w:ascii="Times New Roman" w:hAnsi="Times New Roman"/>
                <w:bCs/>
                <w:sz w:val="28"/>
                <w:szCs w:val="28"/>
                <w:vertAlign w:val="superscript"/>
              </w:rPr>
              <w:t>9</w:t>
            </w:r>
            <w:r w:rsidR="00C774B5" w:rsidRPr="00FF660F">
              <w:rPr>
                <w:rFonts w:ascii="Times New Roman" w:hAnsi="Times New Roman"/>
                <w:bCs/>
                <w:sz w:val="28"/>
                <w:szCs w:val="28"/>
              </w:rPr>
              <w:t> </w:t>
            </w:r>
            <w:r w:rsidR="000761CC" w:rsidRPr="00FF660F">
              <w:rPr>
                <w:rFonts w:ascii="Times New Roman" w:hAnsi="Times New Roman"/>
                <w:bCs/>
                <w:sz w:val="28"/>
                <w:szCs w:val="28"/>
              </w:rPr>
              <w:t xml:space="preserve">panta un </w:t>
            </w:r>
            <w:r w:rsidRPr="00FF660F">
              <w:rPr>
                <w:rFonts w:ascii="Times New Roman" w:hAnsi="Times New Roman"/>
                <w:bCs/>
                <w:sz w:val="28"/>
                <w:szCs w:val="28"/>
              </w:rPr>
              <w:t>201.</w:t>
            </w:r>
            <w:r w:rsidRPr="00FF660F">
              <w:rPr>
                <w:rFonts w:ascii="Times New Roman" w:hAnsi="Times New Roman"/>
                <w:bCs/>
                <w:sz w:val="28"/>
                <w:szCs w:val="28"/>
                <w:vertAlign w:val="superscript"/>
              </w:rPr>
              <w:t>5 </w:t>
            </w:r>
            <w:r w:rsidRPr="00FF660F">
              <w:rPr>
                <w:rFonts w:ascii="Times New Roman" w:hAnsi="Times New Roman"/>
                <w:bCs/>
                <w:sz w:val="28"/>
                <w:szCs w:val="28"/>
              </w:rPr>
              <w:t>panta</w:t>
            </w:r>
            <w:r w:rsidRPr="00FF660F">
              <w:rPr>
                <w:rFonts w:ascii="Times New Roman" w:hAnsi="Times New Roman"/>
                <w:sz w:val="28"/>
                <w:szCs w:val="28"/>
              </w:rPr>
              <w:t xml:space="preserve"> septītās daļas regulējums jau tiek paredzēts likumprojekta „Administratīvo sodu </w:t>
            </w:r>
            <w:r w:rsidR="00E14038" w:rsidRPr="00FF660F">
              <w:rPr>
                <w:rFonts w:ascii="Times New Roman" w:hAnsi="Times New Roman"/>
                <w:sz w:val="28"/>
                <w:szCs w:val="28"/>
              </w:rPr>
              <w:t xml:space="preserve">likums </w:t>
            </w:r>
            <w:r w:rsidRPr="00FF660F">
              <w:rPr>
                <w:rFonts w:ascii="Times New Roman" w:hAnsi="Times New Roman"/>
                <w:sz w:val="28"/>
                <w:szCs w:val="28"/>
              </w:rPr>
              <w:t>par pārkāpumiem pārvaldes, sabiedriskās kārtības un valsts valodas lietošanas jomā” 3.panta otrajā daļā, savukārt minētā likum</w:t>
            </w:r>
            <w:r w:rsidR="00C774B5" w:rsidRPr="00FF660F">
              <w:rPr>
                <w:rFonts w:ascii="Times New Roman" w:hAnsi="Times New Roman"/>
                <w:sz w:val="28"/>
                <w:szCs w:val="28"/>
              </w:rPr>
              <w:t>projekta</w:t>
            </w:r>
            <w:r w:rsidRPr="00FF660F">
              <w:rPr>
                <w:rFonts w:ascii="Times New Roman" w:hAnsi="Times New Roman"/>
                <w:sz w:val="28"/>
                <w:szCs w:val="28"/>
              </w:rPr>
              <w:t xml:space="preserve"> 27.pant</w:t>
            </w:r>
            <w:r w:rsidR="00E14038" w:rsidRPr="00FF660F">
              <w:rPr>
                <w:rFonts w:ascii="Times New Roman" w:hAnsi="Times New Roman"/>
                <w:sz w:val="28"/>
                <w:szCs w:val="28"/>
              </w:rPr>
              <w:t>a otrā daļa</w:t>
            </w:r>
            <w:r w:rsidRPr="00FF660F">
              <w:rPr>
                <w:rFonts w:ascii="Times New Roman" w:hAnsi="Times New Roman"/>
                <w:sz w:val="28"/>
                <w:szCs w:val="28"/>
              </w:rPr>
              <w:t xml:space="preserve"> paredz </w:t>
            </w:r>
            <w:r w:rsidR="00C774B5" w:rsidRPr="00FF660F">
              <w:rPr>
                <w:rFonts w:ascii="Times New Roman" w:hAnsi="Times New Roman"/>
                <w:sz w:val="28"/>
                <w:szCs w:val="28"/>
              </w:rPr>
              <w:t xml:space="preserve">Padomes </w:t>
            </w:r>
            <w:r w:rsidRPr="00FF660F">
              <w:rPr>
                <w:rFonts w:ascii="Times New Roman" w:hAnsi="Times New Roman"/>
                <w:sz w:val="28"/>
                <w:szCs w:val="28"/>
              </w:rPr>
              <w:t>kompetenci tā piemērošanā.</w:t>
            </w:r>
          </w:p>
          <w:p w:rsidR="00524AFC" w:rsidRPr="00FF660F" w:rsidRDefault="00524AFC" w:rsidP="00FF660F">
            <w:pPr>
              <w:spacing w:after="0" w:line="240" w:lineRule="auto"/>
              <w:jc w:val="both"/>
              <w:rPr>
                <w:rFonts w:ascii="Times New Roman" w:hAnsi="Times New Roman"/>
                <w:sz w:val="28"/>
                <w:szCs w:val="28"/>
              </w:rPr>
            </w:pPr>
          </w:p>
          <w:p w:rsidR="004D543E" w:rsidRPr="00FF660F" w:rsidRDefault="00C774B5" w:rsidP="00FF660F">
            <w:pPr>
              <w:autoSpaceDE w:val="0"/>
              <w:autoSpaceDN w:val="0"/>
              <w:adjustRightInd w:val="0"/>
              <w:spacing w:after="0" w:line="240" w:lineRule="auto"/>
              <w:contextualSpacing/>
              <w:jc w:val="both"/>
              <w:rPr>
                <w:rFonts w:ascii="Times New Roman" w:hAnsi="Times New Roman"/>
                <w:bCs/>
                <w:sz w:val="28"/>
                <w:szCs w:val="28"/>
                <w:lang w:eastAsia="lv-LV"/>
              </w:rPr>
            </w:pPr>
            <w:r w:rsidRPr="00FF660F">
              <w:rPr>
                <w:rFonts w:ascii="Times New Roman" w:hAnsi="Times New Roman"/>
                <w:b/>
                <w:bCs/>
                <w:sz w:val="28"/>
                <w:szCs w:val="28"/>
              </w:rPr>
              <w:t xml:space="preserve">Kodeksa </w:t>
            </w:r>
            <w:r w:rsidR="004D543E" w:rsidRPr="00FF660F">
              <w:rPr>
                <w:rFonts w:ascii="Times New Roman" w:hAnsi="Times New Roman"/>
                <w:b/>
                <w:bCs/>
                <w:sz w:val="28"/>
                <w:szCs w:val="28"/>
              </w:rPr>
              <w:t>201.</w:t>
            </w:r>
            <w:r w:rsidR="004D543E" w:rsidRPr="00FF660F">
              <w:rPr>
                <w:rFonts w:ascii="Times New Roman" w:hAnsi="Times New Roman"/>
                <w:b/>
                <w:bCs/>
                <w:sz w:val="28"/>
                <w:szCs w:val="28"/>
                <w:vertAlign w:val="superscript"/>
              </w:rPr>
              <w:t>5 </w:t>
            </w:r>
            <w:r w:rsidR="004D543E" w:rsidRPr="00FF660F">
              <w:rPr>
                <w:rFonts w:ascii="Times New Roman" w:hAnsi="Times New Roman"/>
                <w:b/>
                <w:bCs/>
                <w:sz w:val="28"/>
                <w:szCs w:val="28"/>
              </w:rPr>
              <w:t>panta otrā,</w:t>
            </w:r>
            <w:r w:rsidR="003856BB" w:rsidRPr="00FF660F">
              <w:rPr>
                <w:rFonts w:ascii="Times New Roman" w:hAnsi="Times New Roman"/>
                <w:b/>
                <w:bCs/>
                <w:sz w:val="28"/>
                <w:szCs w:val="28"/>
              </w:rPr>
              <w:t xml:space="preserve"> trešā, ceturtā, piektā, sestā</w:t>
            </w:r>
            <w:r w:rsidR="004D543E" w:rsidRPr="00FF660F">
              <w:rPr>
                <w:rFonts w:ascii="Times New Roman" w:hAnsi="Times New Roman"/>
                <w:b/>
                <w:bCs/>
                <w:sz w:val="28"/>
                <w:szCs w:val="28"/>
              </w:rPr>
              <w:t>, astotā un devītā daļa tiek pārņemtas ar Likumprojektu</w:t>
            </w:r>
            <w:r w:rsidR="004D543E" w:rsidRPr="00FF660F">
              <w:rPr>
                <w:rFonts w:ascii="Times New Roman" w:hAnsi="Times New Roman"/>
                <w:bCs/>
                <w:sz w:val="28"/>
                <w:szCs w:val="28"/>
              </w:rPr>
              <w:t xml:space="preserve">. </w:t>
            </w:r>
            <w:r w:rsidR="004D543E" w:rsidRPr="00FF660F">
              <w:rPr>
                <w:rFonts w:ascii="Times New Roman" w:hAnsi="Times New Roman"/>
                <w:sz w:val="28"/>
                <w:szCs w:val="28"/>
                <w:lang w:eastAsia="lv-LV"/>
              </w:rPr>
              <w:t xml:space="preserve">To pārņemšana ir aktuāla </w:t>
            </w:r>
            <w:r w:rsidRPr="00FF660F">
              <w:rPr>
                <w:rFonts w:ascii="Times New Roman" w:hAnsi="Times New Roman"/>
                <w:sz w:val="28"/>
                <w:szCs w:val="28"/>
                <w:lang w:eastAsia="lv-LV"/>
              </w:rPr>
              <w:t xml:space="preserve">Kodeksa </w:t>
            </w:r>
            <w:r w:rsidR="002D04C5" w:rsidRPr="00FF660F">
              <w:rPr>
                <w:rFonts w:ascii="Times New Roman" w:hAnsi="Times New Roman"/>
                <w:bCs/>
                <w:sz w:val="28"/>
                <w:szCs w:val="28"/>
              </w:rPr>
              <w:t>201.</w:t>
            </w:r>
            <w:r w:rsidR="002D04C5" w:rsidRPr="00FF660F">
              <w:rPr>
                <w:rFonts w:ascii="Times New Roman" w:hAnsi="Times New Roman"/>
                <w:bCs/>
                <w:sz w:val="28"/>
                <w:szCs w:val="28"/>
                <w:vertAlign w:val="superscript"/>
              </w:rPr>
              <w:t>5 </w:t>
            </w:r>
            <w:r w:rsidR="000B0A5E" w:rsidRPr="00FF660F">
              <w:rPr>
                <w:rFonts w:ascii="Times New Roman" w:hAnsi="Times New Roman"/>
                <w:sz w:val="28"/>
                <w:szCs w:val="28"/>
                <w:lang w:eastAsia="lv-LV"/>
              </w:rPr>
              <w:t xml:space="preserve">panta daļās paredzēto </w:t>
            </w:r>
            <w:r w:rsidR="004D543E" w:rsidRPr="00FF660F">
              <w:rPr>
                <w:rFonts w:ascii="Times New Roman" w:hAnsi="Times New Roman"/>
                <w:sz w:val="28"/>
                <w:szCs w:val="28"/>
                <w:lang w:eastAsia="lv-LV"/>
              </w:rPr>
              <w:t xml:space="preserve">nodarījumu </w:t>
            </w:r>
            <w:r w:rsidR="000345BA" w:rsidRPr="00FF660F">
              <w:rPr>
                <w:rFonts w:ascii="Times New Roman" w:hAnsi="Times New Roman"/>
                <w:sz w:val="28"/>
                <w:szCs w:val="28"/>
                <w:lang w:eastAsia="lv-LV"/>
              </w:rPr>
              <w:t xml:space="preserve">aktualitātes, </w:t>
            </w:r>
            <w:r w:rsidR="008745C0" w:rsidRPr="00FF660F">
              <w:rPr>
                <w:rFonts w:ascii="Times New Roman" w:hAnsi="Times New Roman"/>
                <w:sz w:val="28"/>
                <w:szCs w:val="28"/>
                <w:lang w:eastAsia="lv-LV"/>
              </w:rPr>
              <w:t>kaitīguma un</w:t>
            </w:r>
            <w:r w:rsidR="004D543E" w:rsidRPr="00FF660F">
              <w:rPr>
                <w:rFonts w:ascii="Times New Roman" w:hAnsi="Times New Roman"/>
                <w:sz w:val="28"/>
                <w:szCs w:val="28"/>
                <w:lang w:eastAsia="lv-LV"/>
              </w:rPr>
              <w:t xml:space="preserve"> seku dēļ</w:t>
            </w:r>
            <w:r w:rsidR="004D543E" w:rsidRPr="00FF660F">
              <w:rPr>
                <w:rFonts w:ascii="Times New Roman" w:hAnsi="Times New Roman"/>
                <w:bCs/>
                <w:sz w:val="28"/>
                <w:szCs w:val="28"/>
                <w:lang w:eastAsia="lv-LV"/>
              </w:rPr>
              <w:t>.</w:t>
            </w:r>
            <w:r w:rsidR="000B0A5E" w:rsidRPr="00FF660F">
              <w:rPr>
                <w:rFonts w:ascii="Times New Roman" w:hAnsi="Times New Roman"/>
                <w:bCs/>
                <w:sz w:val="28"/>
                <w:szCs w:val="28"/>
                <w:lang w:eastAsia="lv-LV"/>
              </w:rPr>
              <w:t xml:space="preserve"> </w:t>
            </w:r>
          </w:p>
          <w:p w:rsidR="00254888" w:rsidRPr="00FF660F" w:rsidRDefault="00254888" w:rsidP="00FF660F">
            <w:pPr>
              <w:autoSpaceDE w:val="0"/>
              <w:autoSpaceDN w:val="0"/>
              <w:adjustRightInd w:val="0"/>
              <w:spacing w:after="0" w:line="240" w:lineRule="auto"/>
              <w:ind w:left="111"/>
              <w:contextualSpacing/>
              <w:jc w:val="both"/>
              <w:rPr>
                <w:rFonts w:ascii="Times New Roman" w:hAnsi="Times New Roman"/>
                <w:bCs/>
                <w:sz w:val="28"/>
                <w:szCs w:val="28"/>
                <w:lang w:eastAsia="lv-LV"/>
              </w:rPr>
            </w:pPr>
          </w:p>
          <w:p w:rsidR="00254888" w:rsidRPr="00FF660F" w:rsidRDefault="00254888" w:rsidP="00FF660F">
            <w:pPr>
              <w:spacing w:after="0" w:line="240" w:lineRule="auto"/>
              <w:jc w:val="both"/>
              <w:rPr>
                <w:rFonts w:ascii="Times New Roman" w:hAnsi="Times New Roman"/>
                <w:sz w:val="28"/>
                <w:szCs w:val="28"/>
              </w:rPr>
            </w:pPr>
            <w:r w:rsidRPr="00FF660F">
              <w:rPr>
                <w:rFonts w:ascii="Times New Roman" w:hAnsi="Times New Roman"/>
                <w:sz w:val="28"/>
                <w:szCs w:val="28"/>
              </w:rPr>
              <w:t xml:space="preserve">Ņemot vērā </w:t>
            </w:r>
            <w:r w:rsidR="00ED2D2C" w:rsidRPr="00FF660F">
              <w:rPr>
                <w:rFonts w:ascii="Times New Roman" w:hAnsi="Times New Roman"/>
                <w:sz w:val="28"/>
                <w:szCs w:val="28"/>
              </w:rPr>
              <w:t>EPLL</w:t>
            </w:r>
            <w:r w:rsidRPr="00FF660F">
              <w:rPr>
                <w:rFonts w:ascii="Times New Roman" w:hAnsi="Times New Roman"/>
                <w:sz w:val="28"/>
                <w:szCs w:val="28"/>
              </w:rPr>
              <w:t xml:space="preserve"> struktūru, Likumprojekts paredz papildināt EPLL ar XV nodaļu „</w:t>
            </w:r>
            <w:r w:rsidR="00705CF7" w:rsidRPr="00FF660F">
              <w:rPr>
                <w:rFonts w:ascii="Times New Roman" w:hAnsi="Times New Roman"/>
                <w:sz w:val="28"/>
                <w:szCs w:val="28"/>
              </w:rPr>
              <w:t>Administratīvie pārkāpumi elektronisko plašsaziņas līdzekļu jomā un kompetence administratīvo pārkāpumu procesā</w:t>
            </w:r>
            <w:r w:rsidRPr="00FF660F">
              <w:rPr>
                <w:rFonts w:ascii="Times New Roman" w:hAnsi="Times New Roman"/>
                <w:sz w:val="28"/>
                <w:szCs w:val="28"/>
              </w:rPr>
              <w:t>”, kurā būtu</w:t>
            </w:r>
            <w:r w:rsidR="000345BA" w:rsidRPr="00FF660F">
              <w:rPr>
                <w:rFonts w:ascii="Times New Roman" w:hAnsi="Times New Roman"/>
                <w:sz w:val="28"/>
                <w:szCs w:val="28"/>
              </w:rPr>
              <w:t xml:space="preserve"> septiņi</w:t>
            </w:r>
            <w:r w:rsidRPr="00FF660F">
              <w:rPr>
                <w:rFonts w:ascii="Times New Roman" w:hAnsi="Times New Roman"/>
                <w:sz w:val="28"/>
                <w:szCs w:val="28"/>
              </w:rPr>
              <w:t xml:space="preserve"> jauni panti, kas ietver redakcionāli precizētus un strukturāli loģiski apvienotus administratīvo pārkāpumu sastāvus, sodus un norādi uz kompetento iestādi sodu piemērošanā: </w:t>
            </w:r>
          </w:p>
          <w:p w:rsidR="00254888" w:rsidRPr="00FF660F" w:rsidRDefault="00254888" w:rsidP="00FF660F">
            <w:pPr>
              <w:pStyle w:val="Sarakstarindkopa"/>
              <w:numPr>
                <w:ilvl w:val="0"/>
                <w:numId w:val="15"/>
              </w:numPr>
              <w:spacing w:after="0" w:line="240" w:lineRule="auto"/>
              <w:ind w:left="470" w:hanging="357"/>
              <w:jc w:val="both"/>
              <w:rPr>
                <w:rFonts w:ascii="Times New Roman" w:hAnsi="Times New Roman"/>
                <w:sz w:val="28"/>
                <w:szCs w:val="28"/>
              </w:rPr>
            </w:pPr>
            <w:r w:rsidRPr="00FF660F">
              <w:rPr>
                <w:rFonts w:ascii="Times New Roman" w:hAnsi="Times New Roman"/>
                <w:sz w:val="28"/>
                <w:szCs w:val="28"/>
              </w:rPr>
              <w:t>7</w:t>
            </w:r>
            <w:bookmarkStart w:id="9" w:name="n5"/>
            <w:bookmarkEnd w:id="9"/>
            <w:r w:rsidRPr="00FF660F">
              <w:rPr>
                <w:rFonts w:ascii="Times New Roman" w:hAnsi="Times New Roman"/>
                <w:sz w:val="28"/>
                <w:szCs w:val="28"/>
              </w:rPr>
              <w:t xml:space="preserve">6.pants. </w:t>
            </w:r>
            <w:r w:rsidR="004B26AD" w:rsidRPr="00FF660F">
              <w:rPr>
                <w:rFonts w:ascii="Times New Roman" w:hAnsi="Times New Roman"/>
                <w:sz w:val="28"/>
                <w:szCs w:val="28"/>
              </w:rPr>
              <w:t>Programmu uzskaites, glabāšanas un ierakstīšanas noteikumu pārkāpšana</w:t>
            </w:r>
            <w:r w:rsidRPr="00FF660F">
              <w:rPr>
                <w:rFonts w:ascii="Times New Roman" w:hAnsi="Times New Roman"/>
                <w:sz w:val="28"/>
                <w:szCs w:val="28"/>
              </w:rPr>
              <w:t>;</w:t>
            </w:r>
          </w:p>
          <w:p w:rsidR="00254888" w:rsidRPr="00FF660F" w:rsidRDefault="00254888" w:rsidP="00FF660F">
            <w:pPr>
              <w:pStyle w:val="Sarakstarindkopa"/>
              <w:numPr>
                <w:ilvl w:val="0"/>
                <w:numId w:val="15"/>
              </w:numPr>
              <w:spacing w:after="0" w:line="240" w:lineRule="auto"/>
              <w:ind w:left="470" w:hanging="357"/>
              <w:jc w:val="both"/>
              <w:rPr>
                <w:rFonts w:ascii="Times New Roman" w:hAnsi="Times New Roman"/>
                <w:sz w:val="28"/>
                <w:szCs w:val="28"/>
              </w:rPr>
            </w:pPr>
            <w:r w:rsidRPr="00FF660F">
              <w:rPr>
                <w:rFonts w:ascii="Times New Roman" w:hAnsi="Times New Roman"/>
                <w:sz w:val="28"/>
                <w:szCs w:val="28"/>
              </w:rPr>
              <w:t xml:space="preserve">77.pants. </w:t>
            </w:r>
            <w:r w:rsidR="004B26AD" w:rsidRPr="00FF660F">
              <w:rPr>
                <w:rFonts w:ascii="Times New Roman" w:hAnsi="Times New Roman"/>
                <w:sz w:val="28"/>
                <w:szCs w:val="28"/>
              </w:rPr>
              <w:t>Radio un televīzijas raidījumu nenodrošināšana ar tulkojumu valsts valodā</w:t>
            </w:r>
            <w:r w:rsidRPr="00FF660F">
              <w:rPr>
                <w:rFonts w:ascii="Times New Roman" w:hAnsi="Times New Roman"/>
                <w:sz w:val="28"/>
                <w:szCs w:val="28"/>
              </w:rPr>
              <w:t>;</w:t>
            </w:r>
          </w:p>
          <w:p w:rsidR="00254888" w:rsidRPr="00FF660F" w:rsidRDefault="00254888" w:rsidP="00FF660F">
            <w:pPr>
              <w:pStyle w:val="Sarakstarindkopa"/>
              <w:numPr>
                <w:ilvl w:val="0"/>
                <w:numId w:val="15"/>
              </w:numPr>
              <w:spacing w:after="0" w:line="240" w:lineRule="auto"/>
              <w:ind w:left="470" w:hanging="357"/>
              <w:jc w:val="both"/>
              <w:rPr>
                <w:rFonts w:ascii="Times New Roman" w:hAnsi="Times New Roman"/>
                <w:sz w:val="28"/>
                <w:szCs w:val="28"/>
              </w:rPr>
            </w:pPr>
            <w:r w:rsidRPr="00FF660F">
              <w:rPr>
                <w:rFonts w:ascii="Times New Roman" w:hAnsi="Times New Roman"/>
                <w:sz w:val="28"/>
                <w:szCs w:val="28"/>
              </w:rPr>
              <w:t xml:space="preserve">78.pants. </w:t>
            </w:r>
            <w:r w:rsidR="004B26AD" w:rsidRPr="00FF660F">
              <w:rPr>
                <w:rFonts w:ascii="Times New Roman" w:hAnsi="Times New Roman"/>
                <w:sz w:val="28"/>
                <w:szCs w:val="28"/>
              </w:rPr>
              <w:t>Audio un audiovizuālo komerciālo paziņojumu sniegšanas vai izplatīšanas noteikumu pārkāpšana</w:t>
            </w:r>
            <w:r w:rsidRPr="00FF660F">
              <w:rPr>
                <w:rFonts w:ascii="Times New Roman" w:hAnsi="Times New Roman"/>
                <w:sz w:val="28"/>
                <w:szCs w:val="28"/>
              </w:rPr>
              <w:t>;</w:t>
            </w:r>
          </w:p>
          <w:p w:rsidR="00254888" w:rsidRPr="00FF660F" w:rsidRDefault="000345BA" w:rsidP="00FF660F">
            <w:pPr>
              <w:pStyle w:val="Sarakstarindkopa"/>
              <w:numPr>
                <w:ilvl w:val="0"/>
                <w:numId w:val="15"/>
              </w:numPr>
              <w:spacing w:after="0" w:line="240" w:lineRule="auto"/>
              <w:ind w:left="470" w:hanging="357"/>
              <w:jc w:val="both"/>
              <w:rPr>
                <w:rFonts w:ascii="Times New Roman" w:hAnsi="Times New Roman"/>
                <w:sz w:val="28"/>
                <w:szCs w:val="28"/>
              </w:rPr>
            </w:pPr>
            <w:r w:rsidRPr="00FF660F">
              <w:rPr>
                <w:rFonts w:ascii="Times New Roman" w:hAnsi="Times New Roman"/>
                <w:sz w:val="28"/>
                <w:szCs w:val="28"/>
              </w:rPr>
              <w:t>79</w:t>
            </w:r>
            <w:r w:rsidR="00254888" w:rsidRPr="00FF660F">
              <w:rPr>
                <w:rFonts w:ascii="Times New Roman" w:hAnsi="Times New Roman"/>
                <w:sz w:val="28"/>
                <w:szCs w:val="28"/>
              </w:rPr>
              <w:t xml:space="preserve">.pants. </w:t>
            </w:r>
            <w:r w:rsidR="004B26AD" w:rsidRPr="00FF660F">
              <w:rPr>
                <w:rFonts w:ascii="Times New Roman" w:hAnsi="Times New Roman"/>
                <w:sz w:val="28"/>
                <w:szCs w:val="28"/>
              </w:rPr>
              <w:t>Elektronisko plašsaziņas līdzekļu darbības pamatnosacījumu pārkāpšana</w:t>
            </w:r>
            <w:r w:rsidR="00254888" w:rsidRPr="00FF660F">
              <w:rPr>
                <w:rFonts w:ascii="Times New Roman" w:hAnsi="Times New Roman"/>
                <w:sz w:val="28"/>
                <w:szCs w:val="28"/>
              </w:rPr>
              <w:t>;</w:t>
            </w:r>
          </w:p>
          <w:p w:rsidR="00254888" w:rsidRPr="00FF660F" w:rsidRDefault="00254888" w:rsidP="00FF660F">
            <w:pPr>
              <w:pStyle w:val="Sarakstarindkopa"/>
              <w:numPr>
                <w:ilvl w:val="0"/>
                <w:numId w:val="15"/>
              </w:numPr>
              <w:spacing w:after="0" w:line="240" w:lineRule="auto"/>
              <w:ind w:left="470" w:hanging="357"/>
              <w:jc w:val="both"/>
              <w:rPr>
                <w:rFonts w:ascii="Times New Roman" w:hAnsi="Times New Roman"/>
                <w:sz w:val="28"/>
                <w:szCs w:val="28"/>
              </w:rPr>
            </w:pPr>
            <w:r w:rsidRPr="00FF660F">
              <w:rPr>
                <w:rFonts w:ascii="Times New Roman" w:hAnsi="Times New Roman"/>
                <w:sz w:val="28"/>
                <w:szCs w:val="28"/>
              </w:rPr>
              <w:t>8</w:t>
            </w:r>
            <w:r w:rsidR="000345BA" w:rsidRPr="00FF660F">
              <w:rPr>
                <w:rFonts w:ascii="Times New Roman" w:hAnsi="Times New Roman"/>
                <w:sz w:val="28"/>
                <w:szCs w:val="28"/>
              </w:rPr>
              <w:t>0</w:t>
            </w:r>
            <w:r w:rsidRPr="00FF660F">
              <w:rPr>
                <w:rFonts w:ascii="Times New Roman" w:hAnsi="Times New Roman"/>
                <w:sz w:val="28"/>
                <w:szCs w:val="28"/>
              </w:rPr>
              <w:t xml:space="preserve">.pants. </w:t>
            </w:r>
            <w:r w:rsidR="004B26AD" w:rsidRPr="00FF660F">
              <w:rPr>
                <w:rFonts w:ascii="Times New Roman" w:hAnsi="Times New Roman"/>
                <w:sz w:val="28"/>
                <w:szCs w:val="28"/>
              </w:rPr>
              <w:t>Elektronisko plašsaziņas līdzekļu un televīzijas programmu izplatīšanas pakalpojumu sniedzēju darbībai noteikto aizliegumu un ierobežojumu pārkāpšana vai pienākumu neievērošana</w:t>
            </w:r>
            <w:r w:rsidRPr="00FF660F">
              <w:rPr>
                <w:rFonts w:ascii="Times New Roman" w:hAnsi="Times New Roman"/>
                <w:sz w:val="28"/>
                <w:szCs w:val="28"/>
              </w:rPr>
              <w:t>;</w:t>
            </w:r>
          </w:p>
          <w:p w:rsidR="00254888" w:rsidRPr="00FF660F" w:rsidRDefault="00254888" w:rsidP="00FF660F">
            <w:pPr>
              <w:pStyle w:val="Sarakstarindkopa"/>
              <w:numPr>
                <w:ilvl w:val="0"/>
                <w:numId w:val="15"/>
              </w:numPr>
              <w:spacing w:after="0" w:line="240" w:lineRule="auto"/>
              <w:ind w:left="470" w:hanging="357"/>
              <w:jc w:val="both"/>
              <w:rPr>
                <w:rFonts w:ascii="Times New Roman" w:hAnsi="Times New Roman"/>
                <w:sz w:val="28"/>
                <w:szCs w:val="28"/>
              </w:rPr>
            </w:pPr>
            <w:r w:rsidRPr="00FF660F">
              <w:rPr>
                <w:rFonts w:ascii="Times New Roman" w:hAnsi="Times New Roman"/>
                <w:sz w:val="28"/>
                <w:szCs w:val="28"/>
              </w:rPr>
              <w:t>8</w:t>
            </w:r>
            <w:r w:rsidR="000345BA" w:rsidRPr="00FF660F">
              <w:rPr>
                <w:rFonts w:ascii="Times New Roman" w:hAnsi="Times New Roman"/>
                <w:sz w:val="28"/>
                <w:szCs w:val="28"/>
              </w:rPr>
              <w:t>1</w:t>
            </w:r>
            <w:r w:rsidRPr="00FF660F">
              <w:rPr>
                <w:rFonts w:ascii="Times New Roman" w:hAnsi="Times New Roman"/>
                <w:sz w:val="28"/>
                <w:szCs w:val="28"/>
              </w:rPr>
              <w:t xml:space="preserve">.pants. </w:t>
            </w:r>
            <w:r w:rsidR="004B26AD" w:rsidRPr="00FF660F">
              <w:rPr>
                <w:rFonts w:ascii="Times New Roman" w:hAnsi="Times New Roman"/>
                <w:sz w:val="28"/>
                <w:szCs w:val="28"/>
              </w:rPr>
              <w:t xml:space="preserve">Elektronisko plašsaziņas līdzekļu pakalpojumu reģistrācijas un paziņošanas </w:t>
            </w:r>
            <w:r w:rsidR="004B26AD" w:rsidRPr="00FF660F">
              <w:rPr>
                <w:rFonts w:ascii="Times New Roman" w:hAnsi="Times New Roman"/>
                <w:sz w:val="28"/>
                <w:szCs w:val="28"/>
              </w:rPr>
              <w:lastRenderedPageBreak/>
              <w:t>noteikumu pārkāpšana</w:t>
            </w:r>
            <w:r w:rsidRPr="00FF660F">
              <w:rPr>
                <w:rFonts w:ascii="Times New Roman" w:hAnsi="Times New Roman"/>
                <w:sz w:val="28"/>
                <w:szCs w:val="28"/>
              </w:rPr>
              <w:t>;</w:t>
            </w:r>
          </w:p>
          <w:p w:rsidR="00254888" w:rsidRPr="00FF660F" w:rsidRDefault="00254888" w:rsidP="00FF660F">
            <w:pPr>
              <w:pStyle w:val="Sarakstarindkopa"/>
              <w:numPr>
                <w:ilvl w:val="0"/>
                <w:numId w:val="15"/>
              </w:numPr>
              <w:spacing w:after="0" w:line="240" w:lineRule="auto"/>
              <w:ind w:left="470" w:hanging="357"/>
              <w:jc w:val="both"/>
              <w:rPr>
                <w:rFonts w:ascii="Times New Roman" w:hAnsi="Times New Roman"/>
                <w:sz w:val="28"/>
                <w:szCs w:val="28"/>
              </w:rPr>
            </w:pPr>
            <w:r w:rsidRPr="00FF660F">
              <w:rPr>
                <w:rFonts w:ascii="Times New Roman" w:hAnsi="Times New Roman"/>
                <w:sz w:val="28"/>
                <w:szCs w:val="28"/>
              </w:rPr>
              <w:t>8</w:t>
            </w:r>
            <w:r w:rsidR="000345BA" w:rsidRPr="00FF660F">
              <w:rPr>
                <w:rFonts w:ascii="Times New Roman" w:hAnsi="Times New Roman"/>
                <w:sz w:val="28"/>
                <w:szCs w:val="28"/>
              </w:rPr>
              <w:t>2</w:t>
            </w:r>
            <w:r w:rsidRPr="00FF660F">
              <w:rPr>
                <w:rFonts w:ascii="Times New Roman" w:hAnsi="Times New Roman"/>
                <w:sz w:val="28"/>
                <w:szCs w:val="28"/>
              </w:rPr>
              <w:t xml:space="preserve">.pants. </w:t>
            </w:r>
            <w:r w:rsidR="00705CF7" w:rsidRPr="00FF660F">
              <w:rPr>
                <w:rFonts w:ascii="Times New Roman" w:hAnsi="Times New Roman"/>
                <w:bCs/>
                <w:sz w:val="28"/>
                <w:szCs w:val="28"/>
              </w:rPr>
              <w:t>Kompetence administratīvo pārkāpumu procesā</w:t>
            </w:r>
            <w:r w:rsidRPr="00FF660F">
              <w:rPr>
                <w:rFonts w:ascii="Times New Roman" w:hAnsi="Times New Roman"/>
                <w:sz w:val="28"/>
                <w:szCs w:val="28"/>
              </w:rPr>
              <w:t>.</w:t>
            </w:r>
          </w:p>
          <w:p w:rsidR="004D543E" w:rsidRPr="00FF660F" w:rsidRDefault="004D543E" w:rsidP="00FF660F">
            <w:pPr>
              <w:autoSpaceDE w:val="0"/>
              <w:autoSpaceDN w:val="0"/>
              <w:adjustRightInd w:val="0"/>
              <w:spacing w:after="0" w:line="240" w:lineRule="auto"/>
              <w:ind w:left="111"/>
              <w:contextualSpacing/>
              <w:jc w:val="both"/>
              <w:rPr>
                <w:rFonts w:ascii="Times New Roman" w:hAnsi="Times New Roman"/>
                <w:bCs/>
                <w:sz w:val="28"/>
                <w:szCs w:val="28"/>
              </w:rPr>
            </w:pPr>
          </w:p>
          <w:p w:rsidR="0044356A" w:rsidRPr="00FF660F" w:rsidRDefault="00BA4429" w:rsidP="00FF660F">
            <w:pPr>
              <w:autoSpaceDE w:val="0"/>
              <w:autoSpaceDN w:val="0"/>
              <w:adjustRightInd w:val="0"/>
              <w:spacing w:after="0" w:line="240" w:lineRule="auto"/>
              <w:contextualSpacing/>
              <w:jc w:val="both"/>
              <w:rPr>
                <w:rFonts w:ascii="Times New Roman" w:hAnsi="Times New Roman"/>
                <w:bCs/>
                <w:sz w:val="28"/>
                <w:szCs w:val="28"/>
              </w:rPr>
            </w:pPr>
            <w:r w:rsidRPr="00FF660F">
              <w:rPr>
                <w:rFonts w:ascii="Times New Roman" w:hAnsi="Times New Roman"/>
                <w:bCs/>
                <w:sz w:val="28"/>
                <w:szCs w:val="28"/>
              </w:rPr>
              <w:t xml:space="preserve">Piemērojot sodu par pārkāpumiem elektronisko plašsaziņas līdzekļu jomā, Padomei jānodrošina vienota pieeja, lai panāktu tiesisko attiecību taisnīgu noregulēšanu. Proti, Padomei, nosakot administratīvā soda veidu un mēru, jāņem vērā izdarītā pārkāpuma raksturs, pie atbildības saucamās personas personība (juridiskajai personai – reputācija), mantiskais stāvoklis, pārkāpuma izdarīšanas apstākļi, atbildību mīkstinoši un pastiprinoši apstākļi. Ņemot vērā, ka par pārkāpumiem elektronisko plašsaziņas līdzekļu jomā ir paredzēta plaša gradācija starp minimālo un maksimālo naudas soda mēru, Padome </w:t>
            </w:r>
            <w:r w:rsidR="0041087B" w:rsidRPr="00FF660F">
              <w:rPr>
                <w:rFonts w:ascii="Times New Roman" w:hAnsi="Times New Roman"/>
                <w:bCs/>
                <w:sz w:val="28"/>
                <w:szCs w:val="28"/>
              </w:rPr>
              <w:t xml:space="preserve">ir </w:t>
            </w:r>
            <w:r w:rsidRPr="00FF660F">
              <w:rPr>
                <w:rFonts w:ascii="Times New Roman" w:hAnsi="Times New Roman"/>
                <w:bCs/>
                <w:sz w:val="28"/>
                <w:szCs w:val="28"/>
              </w:rPr>
              <w:t>izstrādā</w:t>
            </w:r>
            <w:r w:rsidR="000345BA" w:rsidRPr="00FF660F">
              <w:rPr>
                <w:rFonts w:ascii="Times New Roman" w:hAnsi="Times New Roman"/>
                <w:bCs/>
                <w:sz w:val="28"/>
                <w:szCs w:val="28"/>
              </w:rPr>
              <w:t>jusi</w:t>
            </w:r>
            <w:r w:rsidRPr="00FF660F">
              <w:rPr>
                <w:rFonts w:ascii="Times New Roman" w:hAnsi="Times New Roman"/>
                <w:bCs/>
                <w:sz w:val="28"/>
                <w:szCs w:val="28"/>
              </w:rPr>
              <w:t xml:space="preserve"> vadlīnijas visu attiecīgo pārkāpumu sastāvu </w:t>
            </w:r>
            <w:r w:rsidR="0041087B" w:rsidRPr="00FF660F">
              <w:rPr>
                <w:rFonts w:ascii="Times New Roman" w:hAnsi="Times New Roman"/>
                <w:bCs/>
                <w:sz w:val="28"/>
                <w:szCs w:val="28"/>
              </w:rPr>
              <w:t>piemērošan</w:t>
            </w:r>
            <w:r w:rsidR="000345BA" w:rsidRPr="00FF660F">
              <w:rPr>
                <w:rFonts w:ascii="Times New Roman" w:hAnsi="Times New Roman"/>
                <w:bCs/>
                <w:sz w:val="28"/>
                <w:szCs w:val="28"/>
              </w:rPr>
              <w:t>ai</w:t>
            </w:r>
            <w:r w:rsidRPr="00FF660F">
              <w:rPr>
                <w:rFonts w:ascii="Times New Roman" w:hAnsi="Times New Roman"/>
                <w:bCs/>
                <w:sz w:val="28"/>
                <w:szCs w:val="28"/>
              </w:rPr>
              <w:t>, t.sk. soda mēra noteikšana</w:t>
            </w:r>
            <w:r w:rsidR="005B4C69" w:rsidRPr="00FF660F">
              <w:rPr>
                <w:rFonts w:ascii="Times New Roman" w:hAnsi="Times New Roman"/>
                <w:bCs/>
                <w:sz w:val="28"/>
                <w:szCs w:val="28"/>
              </w:rPr>
              <w:t>i</w:t>
            </w:r>
            <w:r w:rsidRPr="00FF660F">
              <w:rPr>
                <w:rFonts w:ascii="Times New Roman" w:hAnsi="Times New Roman"/>
                <w:bCs/>
                <w:sz w:val="28"/>
                <w:szCs w:val="28"/>
              </w:rPr>
              <w:t xml:space="preserve">, lai tādējādi veidotu vienotu izpratni un uzraudzību elektronisko plašsaziņas līdzekļu jomā, kā arī radītu tiesisko noteiktību un nodrošinātu </w:t>
            </w:r>
            <w:r w:rsidR="00EA4EF9" w:rsidRPr="00FF660F">
              <w:rPr>
                <w:rFonts w:ascii="Times New Roman" w:hAnsi="Times New Roman"/>
                <w:bCs/>
                <w:sz w:val="28"/>
                <w:szCs w:val="28"/>
              </w:rPr>
              <w:t xml:space="preserve">tiesisko </w:t>
            </w:r>
            <w:r w:rsidRPr="00FF660F">
              <w:rPr>
                <w:rFonts w:ascii="Times New Roman" w:hAnsi="Times New Roman"/>
                <w:bCs/>
                <w:sz w:val="28"/>
                <w:szCs w:val="28"/>
              </w:rPr>
              <w:t>vienlīdzību. Vienlaikus efektīvai izpratnes veicināšanai par sodu piemērošanas metodiku, šīs vadlīnijas būtu jāpublicē Padomes tīmekļvietnē internetā.</w:t>
            </w:r>
          </w:p>
          <w:p w:rsidR="0044356A" w:rsidRPr="00FF660F" w:rsidRDefault="0044356A" w:rsidP="00FF660F">
            <w:pPr>
              <w:autoSpaceDE w:val="0"/>
              <w:autoSpaceDN w:val="0"/>
              <w:adjustRightInd w:val="0"/>
              <w:spacing w:after="0" w:line="240" w:lineRule="auto"/>
              <w:ind w:left="111"/>
              <w:contextualSpacing/>
              <w:jc w:val="both"/>
              <w:rPr>
                <w:rFonts w:ascii="Times New Roman" w:hAnsi="Times New Roman"/>
                <w:bCs/>
                <w:sz w:val="28"/>
                <w:szCs w:val="28"/>
              </w:rPr>
            </w:pPr>
          </w:p>
          <w:p w:rsidR="000D6514" w:rsidRDefault="00B5459F" w:rsidP="00FF660F">
            <w:pPr>
              <w:autoSpaceDE w:val="0"/>
              <w:autoSpaceDN w:val="0"/>
              <w:adjustRightInd w:val="0"/>
              <w:spacing w:after="0" w:line="240" w:lineRule="auto"/>
              <w:contextualSpacing/>
              <w:jc w:val="both"/>
              <w:rPr>
                <w:rFonts w:ascii="Times New Roman" w:hAnsi="Times New Roman"/>
                <w:sz w:val="28"/>
                <w:szCs w:val="28"/>
              </w:rPr>
            </w:pPr>
            <w:r w:rsidRPr="00FF660F">
              <w:rPr>
                <w:rFonts w:ascii="Times New Roman" w:hAnsi="Times New Roman"/>
                <w:bCs/>
                <w:sz w:val="28"/>
                <w:szCs w:val="28"/>
              </w:rPr>
              <w:t xml:space="preserve">EPLL </w:t>
            </w:r>
            <w:r w:rsidR="00400A85" w:rsidRPr="00FF660F">
              <w:rPr>
                <w:rFonts w:ascii="Times New Roman" w:hAnsi="Times New Roman"/>
                <w:bCs/>
                <w:sz w:val="28"/>
                <w:szCs w:val="28"/>
              </w:rPr>
              <w:t>18.pant</w:t>
            </w:r>
            <w:r w:rsidR="005B4C69" w:rsidRPr="00FF660F">
              <w:rPr>
                <w:rFonts w:ascii="Times New Roman" w:hAnsi="Times New Roman"/>
                <w:bCs/>
                <w:sz w:val="28"/>
                <w:szCs w:val="28"/>
              </w:rPr>
              <w:t>a</w:t>
            </w:r>
            <w:r w:rsidR="00400A85" w:rsidRPr="00FF660F">
              <w:rPr>
                <w:rFonts w:ascii="Times New Roman" w:hAnsi="Times New Roman"/>
                <w:b/>
                <w:bCs/>
                <w:sz w:val="28"/>
                <w:szCs w:val="28"/>
              </w:rPr>
              <w:t xml:space="preserve"> </w:t>
            </w:r>
            <w:r w:rsidR="00400A85" w:rsidRPr="00FF660F">
              <w:rPr>
                <w:rFonts w:ascii="Times New Roman" w:hAnsi="Times New Roman"/>
                <w:bCs/>
                <w:sz w:val="28"/>
                <w:szCs w:val="28"/>
              </w:rPr>
              <w:t xml:space="preserve">pirmā daļa paredz, ka apraides atļauja apliecina elektroniskā plašsaziņas līdzekļa tiesības veidot un izplatīt programmas un nosaka tā saistības un pienākumus. Savukārt, EPLL 19.pants </w:t>
            </w:r>
            <w:r w:rsidR="00EA4EF9" w:rsidRPr="00FF660F">
              <w:rPr>
                <w:rFonts w:ascii="Times New Roman" w:hAnsi="Times New Roman"/>
                <w:bCs/>
                <w:sz w:val="28"/>
                <w:szCs w:val="28"/>
              </w:rPr>
              <w:t>paredz</w:t>
            </w:r>
            <w:r w:rsidR="00400A85" w:rsidRPr="00FF660F">
              <w:rPr>
                <w:rFonts w:ascii="Times New Roman" w:hAnsi="Times New Roman"/>
                <w:bCs/>
                <w:sz w:val="28"/>
                <w:szCs w:val="28"/>
              </w:rPr>
              <w:t xml:space="preserve">, </w:t>
            </w:r>
            <w:r w:rsidR="00160BBD" w:rsidRPr="00FF660F">
              <w:rPr>
                <w:rFonts w:ascii="Times New Roman" w:hAnsi="Times New Roman"/>
                <w:bCs/>
                <w:sz w:val="28"/>
                <w:szCs w:val="28"/>
              </w:rPr>
              <w:t xml:space="preserve">ka programmu retranslācijai un izplatīšanai publiskajos elektronisko sakaru tīklos nepieciešams saņemt </w:t>
            </w:r>
            <w:r w:rsidR="00C60311" w:rsidRPr="00FF660F">
              <w:rPr>
                <w:rFonts w:ascii="Times New Roman" w:hAnsi="Times New Roman"/>
                <w:bCs/>
                <w:sz w:val="28"/>
                <w:szCs w:val="28"/>
              </w:rPr>
              <w:t xml:space="preserve">retranslējamās programmas īpašnieka (turētāja) piekrišanu un Padomes </w:t>
            </w:r>
            <w:r w:rsidR="00400A85" w:rsidRPr="00FF660F">
              <w:rPr>
                <w:rFonts w:ascii="Times New Roman" w:hAnsi="Times New Roman"/>
                <w:bCs/>
                <w:sz w:val="28"/>
                <w:szCs w:val="28"/>
              </w:rPr>
              <w:t>retranslācijas atļauju</w:t>
            </w:r>
            <w:r w:rsidR="00160BBD" w:rsidRPr="00FF660F">
              <w:rPr>
                <w:rFonts w:ascii="Times New Roman" w:hAnsi="Times New Roman"/>
                <w:bCs/>
                <w:sz w:val="28"/>
                <w:szCs w:val="28"/>
              </w:rPr>
              <w:t>.</w:t>
            </w:r>
            <w:r w:rsidR="00B21907" w:rsidRPr="00FF660F">
              <w:rPr>
                <w:rFonts w:ascii="Times New Roman" w:hAnsi="Times New Roman"/>
                <w:bCs/>
                <w:sz w:val="28"/>
                <w:szCs w:val="28"/>
              </w:rPr>
              <w:t xml:space="preserve"> </w:t>
            </w:r>
            <w:r w:rsidR="003730EF" w:rsidRPr="00FF660F">
              <w:rPr>
                <w:rFonts w:ascii="Times New Roman" w:hAnsi="Times New Roman"/>
                <w:bCs/>
                <w:sz w:val="28"/>
                <w:szCs w:val="28"/>
              </w:rPr>
              <w:t>Iekļaujot m</w:t>
            </w:r>
            <w:r w:rsidR="00B21907" w:rsidRPr="00FF660F">
              <w:rPr>
                <w:rFonts w:ascii="Times New Roman" w:hAnsi="Times New Roman"/>
                <w:bCs/>
                <w:sz w:val="28"/>
                <w:szCs w:val="28"/>
              </w:rPr>
              <w:t>inētās</w:t>
            </w:r>
            <w:r w:rsidR="003730EF" w:rsidRPr="00FF660F">
              <w:rPr>
                <w:rFonts w:ascii="Times New Roman" w:hAnsi="Times New Roman"/>
                <w:bCs/>
                <w:sz w:val="28"/>
                <w:szCs w:val="28"/>
              </w:rPr>
              <w:t xml:space="preserve"> normas</w:t>
            </w:r>
            <w:r w:rsidR="00B21907" w:rsidRPr="00FF660F">
              <w:rPr>
                <w:rFonts w:ascii="Times New Roman" w:hAnsi="Times New Roman"/>
                <w:bCs/>
                <w:sz w:val="28"/>
                <w:szCs w:val="28"/>
              </w:rPr>
              <w:t xml:space="preserve"> EPLL</w:t>
            </w:r>
            <w:r w:rsidR="003730EF" w:rsidRPr="00FF660F">
              <w:rPr>
                <w:rFonts w:ascii="Times New Roman" w:hAnsi="Times New Roman"/>
                <w:bCs/>
                <w:sz w:val="28"/>
                <w:szCs w:val="28"/>
              </w:rPr>
              <w:t>, likumdevējs ir</w:t>
            </w:r>
            <w:r w:rsidR="00B21907" w:rsidRPr="00FF660F">
              <w:rPr>
                <w:rFonts w:ascii="Times New Roman" w:hAnsi="Times New Roman"/>
                <w:bCs/>
                <w:sz w:val="28"/>
                <w:szCs w:val="28"/>
              </w:rPr>
              <w:t xml:space="preserve"> </w:t>
            </w:r>
            <w:r w:rsidR="003730EF" w:rsidRPr="00FF660F">
              <w:rPr>
                <w:rFonts w:ascii="Times New Roman" w:hAnsi="Times New Roman"/>
                <w:bCs/>
                <w:sz w:val="28"/>
                <w:szCs w:val="28"/>
              </w:rPr>
              <w:t>noteicis</w:t>
            </w:r>
            <w:r w:rsidR="00B21907" w:rsidRPr="00FF660F">
              <w:rPr>
                <w:rFonts w:ascii="Times New Roman" w:hAnsi="Times New Roman"/>
                <w:bCs/>
                <w:sz w:val="28"/>
                <w:szCs w:val="28"/>
              </w:rPr>
              <w:t xml:space="preserve"> </w:t>
            </w:r>
            <w:r w:rsidR="004B26AD" w:rsidRPr="00FF660F">
              <w:rPr>
                <w:rFonts w:ascii="Times New Roman" w:hAnsi="Times New Roman"/>
                <w:bCs/>
                <w:sz w:val="28"/>
                <w:szCs w:val="28"/>
              </w:rPr>
              <w:t>personai</w:t>
            </w:r>
            <w:r w:rsidR="00B21907" w:rsidRPr="00FF660F">
              <w:rPr>
                <w:rFonts w:ascii="Times New Roman" w:hAnsi="Times New Roman"/>
                <w:bCs/>
                <w:sz w:val="28"/>
                <w:szCs w:val="28"/>
              </w:rPr>
              <w:t xml:space="preserve"> pienākumu pirms uzsākt programmu apraidi vai retranslāciju</w:t>
            </w:r>
            <w:r w:rsidR="00CB4217" w:rsidRPr="00FF660F">
              <w:rPr>
                <w:rFonts w:ascii="Times New Roman" w:hAnsi="Times New Roman"/>
                <w:bCs/>
                <w:sz w:val="28"/>
                <w:szCs w:val="28"/>
              </w:rPr>
              <w:t>, vai izplatīšanu</w:t>
            </w:r>
            <w:r w:rsidR="00B21907" w:rsidRPr="00FF660F">
              <w:rPr>
                <w:rFonts w:ascii="Times New Roman" w:hAnsi="Times New Roman"/>
                <w:bCs/>
                <w:sz w:val="28"/>
                <w:szCs w:val="28"/>
              </w:rPr>
              <w:t xml:space="preserve"> publiskajos elektronisko sakaru tīklos, saņemt attiecīgi apraides</w:t>
            </w:r>
            <w:r w:rsidR="00CB4217" w:rsidRPr="00FF660F">
              <w:rPr>
                <w:rFonts w:ascii="Times New Roman" w:hAnsi="Times New Roman"/>
                <w:bCs/>
                <w:sz w:val="28"/>
                <w:szCs w:val="28"/>
              </w:rPr>
              <w:t xml:space="preserve">, </w:t>
            </w:r>
            <w:r w:rsidR="00B21907" w:rsidRPr="00FF660F">
              <w:rPr>
                <w:rFonts w:ascii="Times New Roman" w:hAnsi="Times New Roman"/>
                <w:bCs/>
                <w:sz w:val="28"/>
                <w:szCs w:val="28"/>
              </w:rPr>
              <w:t xml:space="preserve">retranslācijas </w:t>
            </w:r>
            <w:r w:rsidR="00CB4217" w:rsidRPr="00FF660F">
              <w:rPr>
                <w:rFonts w:ascii="Times New Roman" w:hAnsi="Times New Roman"/>
                <w:bCs/>
                <w:sz w:val="28"/>
                <w:szCs w:val="28"/>
              </w:rPr>
              <w:t xml:space="preserve">vai programmas izplatīšanas </w:t>
            </w:r>
            <w:r w:rsidR="00B21907" w:rsidRPr="00FF660F">
              <w:rPr>
                <w:rFonts w:ascii="Times New Roman" w:hAnsi="Times New Roman"/>
                <w:bCs/>
                <w:sz w:val="28"/>
                <w:szCs w:val="28"/>
              </w:rPr>
              <w:t xml:space="preserve">atļauju </w:t>
            </w:r>
            <w:r w:rsidR="00C60311" w:rsidRPr="00FF660F">
              <w:rPr>
                <w:rFonts w:ascii="Times New Roman" w:hAnsi="Times New Roman"/>
                <w:bCs/>
                <w:sz w:val="28"/>
                <w:szCs w:val="28"/>
              </w:rPr>
              <w:t>P</w:t>
            </w:r>
            <w:r w:rsidR="00B21907" w:rsidRPr="00FF660F">
              <w:rPr>
                <w:rFonts w:ascii="Times New Roman" w:hAnsi="Times New Roman"/>
                <w:bCs/>
                <w:sz w:val="28"/>
                <w:szCs w:val="28"/>
              </w:rPr>
              <w:t xml:space="preserve">adomē. Savukārt, lai nodrošinātu sabiedrības intereses </w:t>
            </w:r>
            <w:r w:rsidR="00B21907" w:rsidRPr="00FF660F">
              <w:rPr>
                <w:rFonts w:ascii="Times New Roman" w:hAnsi="Times New Roman"/>
                <w:bCs/>
                <w:sz w:val="28"/>
                <w:szCs w:val="28"/>
              </w:rPr>
              <w:lastRenderedPageBreak/>
              <w:t xml:space="preserve">un to, ka </w:t>
            </w:r>
            <w:r w:rsidR="004B26AD" w:rsidRPr="00FF660F">
              <w:rPr>
                <w:rFonts w:ascii="Times New Roman" w:hAnsi="Times New Roman"/>
                <w:bCs/>
                <w:sz w:val="28"/>
                <w:szCs w:val="28"/>
              </w:rPr>
              <w:t xml:space="preserve">personas </w:t>
            </w:r>
            <w:r w:rsidR="00B21907" w:rsidRPr="00FF660F">
              <w:rPr>
                <w:rFonts w:ascii="Times New Roman" w:hAnsi="Times New Roman"/>
                <w:bCs/>
                <w:sz w:val="28"/>
                <w:szCs w:val="28"/>
              </w:rPr>
              <w:t xml:space="preserve">darbojas likuma ietvaros, par apraides un retranslācijas veikšanu bez Padomes izsniegtas apraides vai retranslācijas atļaujas, </w:t>
            </w:r>
            <w:r w:rsidR="00CB4217" w:rsidRPr="00FF660F">
              <w:rPr>
                <w:rFonts w:ascii="Times New Roman" w:hAnsi="Times New Roman"/>
                <w:bCs/>
                <w:sz w:val="28"/>
                <w:szCs w:val="28"/>
              </w:rPr>
              <w:t xml:space="preserve">vai programmas izplatīšanu bez programmas iekļaušanas Latvijā retranslējamo audio un audiovizuālo programmu sarakstā, </w:t>
            </w:r>
            <w:r w:rsidR="00B21907" w:rsidRPr="00FF660F">
              <w:rPr>
                <w:rFonts w:ascii="Times New Roman" w:hAnsi="Times New Roman"/>
                <w:bCs/>
                <w:sz w:val="28"/>
                <w:szCs w:val="28"/>
              </w:rPr>
              <w:t xml:space="preserve">tādējādi pārkāpjot EPLL 18.panta pirmo daļu un 19.panta pirmo daļu, </w:t>
            </w:r>
            <w:r w:rsidR="003730EF" w:rsidRPr="00FF660F">
              <w:rPr>
                <w:rFonts w:ascii="Times New Roman" w:hAnsi="Times New Roman"/>
                <w:bCs/>
                <w:sz w:val="28"/>
                <w:szCs w:val="28"/>
              </w:rPr>
              <w:t xml:space="preserve">likumdevējs </w:t>
            </w:r>
            <w:r w:rsidR="00B21907" w:rsidRPr="00FF660F">
              <w:rPr>
                <w:rFonts w:ascii="Times New Roman" w:hAnsi="Times New Roman"/>
                <w:bCs/>
                <w:sz w:val="28"/>
                <w:szCs w:val="28"/>
              </w:rPr>
              <w:t>paredz</w:t>
            </w:r>
            <w:r w:rsidR="003730EF" w:rsidRPr="00FF660F">
              <w:rPr>
                <w:rFonts w:ascii="Times New Roman" w:hAnsi="Times New Roman"/>
                <w:bCs/>
                <w:sz w:val="28"/>
                <w:szCs w:val="28"/>
              </w:rPr>
              <w:t>ējis</w:t>
            </w:r>
            <w:r w:rsidR="00B21907" w:rsidRPr="00FF660F">
              <w:rPr>
                <w:rFonts w:ascii="Times New Roman" w:hAnsi="Times New Roman"/>
                <w:bCs/>
                <w:sz w:val="28"/>
                <w:szCs w:val="28"/>
              </w:rPr>
              <w:t xml:space="preserve"> atbild</w:t>
            </w:r>
            <w:r w:rsidR="003730EF" w:rsidRPr="00FF660F">
              <w:rPr>
                <w:rFonts w:ascii="Times New Roman" w:hAnsi="Times New Roman"/>
                <w:bCs/>
                <w:sz w:val="28"/>
                <w:szCs w:val="28"/>
              </w:rPr>
              <w:t>ību</w:t>
            </w:r>
            <w:r w:rsidR="00B21907" w:rsidRPr="00FF660F">
              <w:rPr>
                <w:rFonts w:ascii="Times New Roman" w:hAnsi="Times New Roman"/>
                <w:bCs/>
                <w:sz w:val="28"/>
                <w:szCs w:val="28"/>
              </w:rPr>
              <w:t xml:space="preserve"> </w:t>
            </w:r>
            <w:r w:rsidR="00ED2D2C" w:rsidRPr="00FF660F">
              <w:rPr>
                <w:rFonts w:ascii="Times New Roman" w:hAnsi="Times New Roman"/>
                <w:b/>
                <w:bCs/>
                <w:sz w:val="28"/>
                <w:szCs w:val="28"/>
              </w:rPr>
              <w:t xml:space="preserve">Kodeksa </w:t>
            </w:r>
            <w:r w:rsidR="004D543E" w:rsidRPr="00FF660F">
              <w:rPr>
                <w:rFonts w:ascii="Times New Roman" w:hAnsi="Times New Roman"/>
                <w:b/>
                <w:bCs/>
                <w:sz w:val="28"/>
                <w:szCs w:val="28"/>
              </w:rPr>
              <w:t>201.</w:t>
            </w:r>
            <w:r w:rsidR="004D543E" w:rsidRPr="00FF660F">
              <w:rPr>
                <w:rFonts w:ascii="Times New Roman" w:hAnsi="Times New Roman"/>
                <w:b/>
                <w:bCs/>
                <w:sz w:val="28"/>
                <w:szCs w:val="28"/>
                <w:vertAlign w:val="superscript"/>
              </w:rPr>
              <w:t>5 </w:t>
            </w:r>
            <w:r w:rsidR="004D543E" w:rsidRPr="00FF660F">
              <w:rPr>
                <w:rFonts w:ascii="Times New Roman" w:hAnsi="Times New Roman"/>
                <w:b/>
                <w:bCs/>
                <w:sz w:val="28"/>
                <w:szCs w:val="28"/>
              </w:rPr>
              <w:t>panta</w:t>
            </w:r>
            <w:r w:rsidR="003730EF" w:rsidRPr="00FF660F">
              <w:rPr>
                <w:rFonts w:ascii="Times New Roman" w:hAnsi="Times New Roman"/>
                <w:b/>
                <w:sz w:val="28"/>
                <w:szCs w:val="28"/>
              </w:rPr>
              <w:t xml:space="preserve"> </w:t>
            </w:r>
            <w:r w:rsidR="004D543E" w:rsidRPr="00FF660F">
              <w:rPr>
                <w:rFonts w:ascii="Times New Roman" w:hAnsi="Times New Roman"/>
                <w:b/>
                <w:sz w:val="28"/>
                <w:szCs w:val="28"/>
              </w:rPr>
              <w:t>otrajā daļā</w:t>
            </w:r>
            <w:r w:rsidR="004D543E" w:rsidRPr="00FF660F">
              <w:rPr>
                <w:rFonts w:ascii="Times New Roman" w:hAnsi="Times New Roman"/>
                <w:sz w:val="28"/>
                <w:szCs w:val="28"/>
              </w:rPr>
              <w:t xml:space="preserve"> </w:t>
            </w:r>
            <w:r w:rsidR="00EA4EF9" w:rsidRPr="00FF660F">
              <w:rPr>
                <w:rFonts w:ascii="Times New Roman" w:hAnsi="Times New Roman"/>
                <w:sz w:val="28"/>
                <w:szCs w:val="28"/>
              </w:rPr>
              <w:t xml:space="preserve">paredzētā </w:t>
            </w:r>
            <w:r w:rsidR="004D543E" w:rsidRPr="00FF660F">
              <w:rPr>
                <w:rFonts w:ascii="Times New Roman" w:hAnsi="Times New Roman"/>
                <w:sz w:val="28"/>
                <w:szCs w:val="28"/>
              </w:rPr>
              <w:t>nodarījum</w:t>
            </w:r>
            <w:r w:rsidR="00EA4EF9" w:rsidRPr="00FF660F">
              <w:rPr>
                <w:rFonts w:ascii="Times New Roman" w:hAnsi="Times New Roman"/>
                <w:sz w:val="28"/>
                <w:szCs w:val="28"/>
              </w:rPr>
              <w:t>a sastāvs</w:t>
            </w:r>
            <w:r w:rsidR="00200430" w:rsidRPr="00FF660F">
              <w:rPr>
                <w:rFonts w:ascii="Times New Roman" w:hAnsi="Times New Roman"/>
                <w:sz w:val="28"/>
                <w:szCs w:val="28"/>
              </w:rPr>
              <w:t xml:space="preserve"> joprojām</w:t>
            </w:r>
            <w:r w:rsidR="004D543E" w:rsidRPr="00FF660F">
              <w:rPr>
                <w:rFonts w:ascii="Times New Roman" w:hAnsi="Times New Roman"/>
                <w:sz w:val="28"/>
                <w:szCs w:val="28"/>
              </w:rPr>
              <w:t xml:space="preserve"> ir aktuāls</w:t>
            </w:r>
            <w:r w:rsidR="001D6B01" w:rsidRPr="00FF660F">
              <w:rPr>
                <w:rFonts w:ascii="Times New Roman" w:hAnsi="Times New Roman"/>
                <w:sz w:val="28"/>
                <w:szCs w:val="28"/>
              </w:rPr>
              <w:t>,</w:t>
            </w:r>
            <w:r w:rsidR="004D543E" w:rsidRPr="00FF660F">
              <w:rPr>
                <w:rFonts w:ascii="Times New Roman" w:hAnsi="Times New Roman"/>
                <w:sz w:val="28"/>
                <w:szCs w:val="28"/>
              </w:rPr>
              <w:t xml:space="preserve"> </w:t>
            </w:r>
            <w:r w:rsidR="00ED2D2C" w:rsidRPr="00FF660F">
              <w:rPr>
                <w:rFonts w:ascii="Times New Roman" w:hAnsi="Times New Roman"/>
                <w:sz w:val="28"/>
                <w:szCs w:val="28"/>
              </w:rPr>
              <w:t xml:space="preserve">Padome </w:t>
            </w:r>
            <w:r w:rsidR="004D543E" w:rsidRPr="00FF660F">
              <w:rPr>
                <w:rFonts w:ascii="Times New Roman" w:hAnsi="Times New Roman"/>
                <w:sz w:val="28"/>
                <w:szCs w:val="28"/>
              </w:rPr>
              <w:t>ir piemērojusi administratīvos sodus par kabeļtelevīzijas operatoru veiktu programmu retranslāciju, nesaņemot atbilstošu atļauju. Šīs panta daļas ieviešana EPLL ir nepieciešama, lai izvairītos no nelegālu pakalpojumu</w:t>
            </w:r>
            <w:r w:rsidR="001D6B01" w:rsidRPr="00FF660F">
              <w:rPr>
                <w:rFonts w:ascii="Times New Roman" w:hAnsi="Times New Roman"/>
                <w:sz w:val="28"/>
                <w:szCs w:val="28"/>
              </w:rPr>
              <w:t xml:space="preserve"> piedāvājuma</w:t>
            </w:r>
            <w:r w:rsidR="00AA7336" w:rsidRPr="00FF660F">
              <w:rPr>
                <w:rFonts w:ascii="Times New Roman" w:hAnsi="Times New Roman"/>
                <w:sz w:val="28"/>
                <w:szCs w:val="28"/>
              </w:rPr>
              <w:t xml:space="preserve"> </w:t>
            </w:r>
            <w:r w:rsidR="004D543E" w:rsidRPr="00FF660F">
              <w:rPr>
                <w:rFonts w:ascii="Times New Roman" w:hAnsi="Times New Roman"/>
                <w:sz w:val="28"/>
                <w:szCs w:val="28"/>
              </w:rPr>
              <w:t xml:space="preserve">veidošanās, kā arī </w:t>
            </w:r>
            <w:r w:rsidR="003201C3" w:rsidRPr="00FF660F">
              <w:rPr>
                <w:rFonts w:ascii="Times New Roman" w:hAnsi="Times New Roman"/>
                <w:sz w:val="28"/>
                <w:szCs w:val="28"/>
              </w:rPr>
              <w:t>atkārtotu</w:t>
            </w:r>
            <w:r w:rsidR="00764096" w:rsidRPr="00FF660F">
              <w:rPr>
                <w:rFonts w:ascii="Times New Roman" w:hAnsi="Times New Roman"/>
                <w:sz w:val="28"/>
                <w:szCs w:val="28"/>
              </w:rPr>
              <w:t xml:space="preserve"> gadījumu</w:t>
            </w:r>
            <w:r w:rsidR="004D543E" w:rsidRPr="00FF660F">
              <w:rPr>
                <w:rFonts w:ascii="Times New Roman" w:hAnsi="Times New Roman"/>
                <w:sz w:val="28"/>
                <w:szCs w:val="28"/>
              </w:rPr>
              <w:t xml:space="preserve"> novēršanai</w:t>
            </w:r>
            <w:r w:rsidR="003944FB" w:rsidRPr="00FF660F">
              <w:rPr>
                <w:rFonts w:ascii="Times New Roman" w:hAnsi="Times New Roman"/>
                <w:sz w:val="28"/>
                <w:szCs w:val="28"/>
              </w:rPr>
              <w:t>,</w:t>
            </w:r>
            <w:r w:rsidR="00E509EE" w:rsidRPr="00FF660F">
              <w:rPr>
                <w:rFonts w:ascii="Times New Roman" w:hAnsi="Times New Roman"/>
                <w:sz w:val="28"/>
                <w:szCs w:val="28"/>
              </w:rPr>
              <w:t xml:space="preserve"> </w:t>
            </w:r>
            <w:r w:rsidR="003944FB" w:rsidRPr="00FF660F">
              <w:rPr>
                <w:rFonts w:ascii="Times New Roman" w:hAnsi="Times New Roman"/>
                <w:sz w:val="28"/>
                <w:szCs w:val="28"/>
              </w:rPr>
              <w:t>t</w:t>
            </w:r>
            <w:r w:rsidR="006927A0" w:rsidRPr="00FF660F">
              <w:rPr>
                <w:rFonts w:ascii="Times New Roman" w:hAnsi="Times New Roman"/>
                <w:sz w:val="28"/>
                <w:szCs w:val="28"/>
              </w:rPr>
              <w:t xml:space="preserve">ai skaitā no tādu programmu izplatīšanas </w:t>
            </w:r>
            <w:r w:rsidR="006927A0" w:rsidRPr="00FF660F">
              <w:rPr>
                <w:rFonts w:ascii="Times New Roman" w:hAnsi="Times New Roman"/>
                <w:bCs/>
                <w:sz w:val="28"/>
                <w:szCs w:val="28"/>
              </w:rPr>
              <w:t>publiskajos elektronisko sakaru tīklos, kuras nav iekļauta</w:t>
            </w:r>
            <w:r w:rsidR="000A5812" w:rsidRPr="00FF660F">
              <w:rPr>
                <w:rFonts w:ascii="Times New Roman" w:hAnsi="Times New Roman"/>
                <w:bCs/>
                <w:sz w:val="28"/>
                <w:szCs w:val="28"/>
              </w:rPr>
              <w:t>s</w:t>
            </w:r>
            <w:r w:rsidR="006927A0" w:rsidRPr="00FF660F">
              <w:rPr>
                <w:rFonts w:ascii="Times New Roman" w:hAnsi="Times New Roman"/>
                <w:bCs/>
                <w:sz w:val="28"/>
                <w:szCs w:val="28"/>
              </w:rPr>
              <w:t xml:space="preserve"> Padomes uzturētajā Latvijā retranslējamo audio un audiovi</w:t>
            </w:r>
            <w:r w:rsidR="003E1698" w:rsidRPr="00FF660F">
              <w:rPr>
                <w:rFonts w:ascii="Times New Roman" w:hAnsi="Times New Roman"/>
                <w:bCs/>
                <w:sz w:val="28"/>
                <w:szCs w:val="28"/>
              </w:rPr>
              <w:t>z</w:t>
            </w:r>
            <w:r w:rsidR="006927A0" w:rsidRPr="00FF660F">
              <w:rPr>
                <w:rFonts w:ascii="Times New Roman" w:hAnsi="Times New Roman"/>
                <w:bCs/>
                <w:sz w:val="28"/>
                <w:szCs w:val="28"/>
              </w:rPr>
              <w:t>uālo programmu sarakstā</w:t>
            </w:r>
            <w:r w:rsidR="000A5812" w:rsidRPr="00FF660F">
              <w:rPr>
                <w:rFonts w:ascii="Times New Roman" w:hAnsi="Times New Roman"/>
                <w:bCs/>
                <w:sz w:val="28"/>
                <w:szCs w:val="28"/>
              </w:rPr>
              <w:t>, neizpildot Padomes Elektronisko plašsaziņas līdzekļu nozares attīstības nacionālā</w:t>
            </w:r>
            <w:r w:rsidR="004B26AD" w:rsidRPr="00FF660F">
              <w:rPr>
                <w:rFonts w:ascii="Times New Roman" w:hAnsi="Times New Roman"/>
                <w:bCs/>
                <w:sz w:val="28"/>
                <w:szCs w:val="28"/>
              </w:rPr>
              <w:t>s</w:t>
            </w:r>
            <w:r w:rsidR="000A5812" w:rsidRPr="00FF660F">
              <w:rPr>
                <w:rFonts w:ascii="Times New Roman" w:hAnsi="Times New Roman"/>
                <w:bCs/>
                <w:sz w:val="28"/>
                <w:szCs w:val="28"/>
              </w:rPr>
              <w:t xml:space="preserve"> stratēģija</w:t>
            </w:r>
            <w:r w:rsidR="003944FB" w:rsidRPr="00FF660F">
              <w:rPr>
                <w:rFonts w:ascii="Times New Roman" w:hAnsi="Times New Roman"/>
                <w:bCs/>
                <w:sz w:val="28"/>
                <w:szCs w:val="28"/>
              </w:rPr>
              <w:t>s</w:t>
            </w:r>
            <w:r w:rsidR="000A5812" w:rsidRPr="00FF660F">
              <w:rPr>
                <w:rFonts w:ascii="Times New Roman" w:hAnsi="Times New Roman"/>
                <w:bCs/>
                <w:sz w:val="28"/>
                <w:szCs w:val="28"/>
              </w:rPr>
              <w:t xml:space="preserve"> 2018</w:t>
            </w:r>
            <w:r w:rsidR="003944FB" w:rsidRPr="00FF660F">
              <w:rPr>
                <w:rFonts w:ascii="Times New Roman" w:hAnsi="Times New Roman"/>
                <w:bCs/>
                <w:sz w:val="28"/>
                <w:szCs w:val="28"/>
              </w:rPr>
              <w:t xml:space="preserve"> – </w:t>
            </w:r>
            <w:r w:rsidR="000A5812" w:rsidRPr="00FF660F">
              <w:rPr>
                <w:rFonts w:ascii="Times New Roman" w:hAnsi="Times New Roman"/>
                <w:bCs/>
                <w:sz w:val="28"/>
                <w:szCs w:val="28"/>
              </w:rPr>
              <w:t xml:space="preserve">2022.gadam Pielikumā Nr.5 </w:t>
            </w:r>
            <w:r w:rsidR="003944FB" w:rsidRPr="00FF660F">
              <w:rPr>
                <w:rFonts w:ascii="Times New Roman" w:hAnsi="Times New Roman"/>
                <w:bCs/>
                <w:sz w:val="28"/>
                <w:szCs w:val="28"/>
              </w:rPr>
              <w:t>„</w:t>
            </w:r>
            <w:r w:rsidR="00F72565" w:rsidRPr="00FF660F">
              <w:rPr>
                <w:rFonts w:ascii="Times New Roman" w:hAnsi="Times New Roman"/>
                <w:bCs/>
                <w:sz w:val="28"/>
                <w:szCs w:val="28"/>
              </w:rPr>
              <w:t>Retranslācijas atļauju izsniegšanas un darbības īstenošanas kārtība” (turpmāk – Stratēģijas Pielikums Nr.5) II</w:t>
            </w:r>
            <w:r w:rsidR="003944FB" w:rsidRPr="00FF660F">
              <w:rPr>
                <w:rFonts w:ascii="Times New Roman" w:hAnsi="Times New Roman"/>
                <w:bCs/>
                <w:sz w:val="28"/>
                <w:szCs w:val="28"/>
              </w:rPr>
              <w:t> </w:t>
            </w:r>
            <w:r w:rsidR="00F72565" w:rsidRPr="00FF660F">
              <w:rPr>
                <w:rFonts w:ascii="Times New Roman" w:hAnsi="Times New Roman"/>
                <w:bCs/>
                <w:sz w:val="28"/>
                <w:szCs w:val="28"/>
              </w:rPr>
              <w:t xml:space="preserve">sadaļā </w:t>
            </w:r>
            <w:r w:rsidR="000A5812" w:rsidRPr="00FF660F">
              <w:rPr>
                <w:rFonts w:ascii="Times New Roman" w:hAnsi="Times New Roman"/>
                <w:bCs/>
                <w:sz w:val="28"/>
                <w:szCs w:val="28"/>
              </w:rPr>
              <w:t>noteiktās prasīb</w:t>
            </w:r>
            <w:r w:rsidR="00830185" w:rsidRPr="00FF660F">
              <w:rPr>
                <w:rFonts w:ascii="Times New Roman" w:hAnsi="Times New Roman"/>
                <w:bCs/>
                <w:sz w:val="28"/>
                <w:szCs w:val="28"/>
              </w:rPr>
              <w:t>a</w:t>
            </w:r>
            <w:r w:rsidR="000A5812" w:rsidRPr="00FF660F">
              <w:rPr>
                <w:rFonts w:ascii="Times New Roman" w:hAnsi="Times New Roman"/>
                <w:bCs/>
                <w:sz w:val="28"/>
                <w:szCs w:val="28"/>
              </w:rPr>
              <w:t>s programmas iekļaušana</w:t>
            </w:r>
            <w:r w:rsidR="003944FB" w:rsidRPr="00FF660F">
              <w:rPr>
                <w:rFonts w:ascii="Times New Roman" w:hAnsi="Times New Roman"/>
                <w:bCs/>
                <w:sz w:val="28"/>
                <w:szCs w:val="28"/>
              </w:rPr>
              <w:t>i</w:t>
            </w:r>
            <w:r w:rsidR="000A5812" w:rsidRPr="00FF660F">
              <w:rPr>
                <w:rFonts w:ascii="Times New Roman" w:hAnsi="Times New Roman"/>
                <w:bCs/>
                <w:sz w:val="28"/>
                <w:szCs w:val="28"/>
              </w:rPr>
              <w:t xml:space="preserve"> retranslējamo programmu sarakstā</w:t>
            </w:r>
            <w:r w:rsidR="00F72565" w:rsidRPr="00FF660F">
              <w:rPr>
                <w:rFonts w:ascii="Times New Roman" w:hAnsi="Times New Roman"/>
                <w:bCs/>
                <w:sz w:val="28"/>
                <w:szCs w:val="28"/>
              </w:rPr>
              <w:t xml:space="preserve">. </w:t>
            </w:r>
            <w:r w:rsidR="00E509EE" w:rsidRPr="00FF660F">
              <w:rPr>
                <w:rFonts w:ascii="Times New Roman" w:hAnsi="Times New Roman"/>
                <w:sz w:val="28"/>
                <w:szCs w:val="28"/>
              </w:rPr>
              <w:t xml:space="preserve">Pārkāpuma </w:t>
            </w:r>
            <w:r w:rsidR="008745C0" w:rsidRPr="00FF660F">
              <w:rPr>
                <w:rFonts w:ascii="Times New Roman" w:hAnsi="Times New Roman"/>
                <w:sz w:val="28"/>
                <w:szCs w:val="28"/>
              </w:rPr>
              <w:t>kaitīgumu</w:t>
            </w:r>
            <w:r w:rsidR="00E509EE" w:rsidRPr="00FF660F">
              <w:rPr>
                <w:rFonts w:ascii="Times New Roman" w:hAnsi="Times New Roman"/>
                <w:sz w:val="28"/>
                <w:szCs w:val="28"/>
              </w:rPr>
              <w:t xml:space="preserve"> raksturo atkāpes no pakalpojumiem piemērojamiem kvalitātes standartiem un patērētāju tiesību aizsardzības </w:t>
            </w:r>
            <w:r w:rsidR="000A2A75" w:rsidRPr="00FF660F">
              <w:rPr>
                <w:rFonts w:ascii="Times New Roman" w:hAnsi="Times New Roman"/>
                <w:sz w:val="28"/>
                <w:szCs w:val="28"/>
              </w:rPr>
              <w:t>ierobežojumiem</w:t>
            </w:r>
            <w:r w:rsidR="00E509EE" w:rsidRPr="00FF660F">
              <w:rPr>
                <w:rFonts w:ascii="Times New Roman" w:hAnsi="Times New Roman"/>
                <w:sz w:val="28"/>
                <w:szCs w:val="28"/>
              </w:rPr>
              <w:t xml:space="preserve"> nelegālu pakalpojumu </w:t>
            </w:r>
            <w:r w:rsidR="00BA17C7" w:rsidRPr="00FF660F">
              <w:rPr>
                <w:rFonts w:ascii="Times New Roman" w:hAnsi="Times New Roman"/>
                <w:sz w:val="28"/>
                <w:szCs w:val="28"/>
              </w:rPr>
              <w:t>izmantošanas</w:t>
            </w:r>
            <w:r w:rsidR="00E509EE" w:rsidRPr="00FF660F">
              <w:rPr>
                <w:rFonts w:ascii="Times New Roman" w:hAnsi="Times New Roman"/>
                <w:sz w:val="28"/>
                <w:szCs w:val="28"/>
              </w:rPr>
              <w:t xml:space="preserve"> gadījumā</w:t>
            </w:r>
            <w:r w:rsidR="008745C0" w:rsidRPr="00FF660F">
              <w:rPr>
                <w:rFonts w:ascii="Times New Roman" w:hAnsi="Times New Roman"/>
                <w:sz w:val="28"/>
                <w:szCs w:val="28"/>
              </w:rPr>
              <w:t>, kā arī</w:t>
            </w:r>
            <w:r w:rsidR="004D543E" w:rsidRPr="00FF660F">
              <w:rPr>
                <w:rFonts w:ascii="Times New Roman" w:hAnsi="Times New Roman"/>
                <w:sz w:val="28"/>
                <w:szCs w:val="28"/>
              </w:rPr>
              <w:t xml:space="preserve"> </w:t>
            </w:r>
            <w:r w:rsidR="00055EFE" w:rsidRPr="00FF660F">
              <w:rPr>
                <w:rFonts w:ascii="Times New Roman" w:hAnsi="Times New Roman"/>
                <w:sz w:val="28"/>
                <w:szCs w:val="28"/>
              </w:rPr>
              <w:t xml:space="preserve">atsevišķi </w:t>
            </w:r>
            <w:r w:rsidR="004D543E" w:rsidRPr="00FF660F">
              <w:rPr>
                <w:rFonts w:ascii="Times New Roman" w:hAnsi="Times New Roman"/>
                <w:sz w:val="28"/>
                <w:szCs w:val="28"/>
              </w:rPr>
              <w:t>audio un audiovizuālie elektronisko plašsaziņas līdzekļu pakalpojumi ir uzskatāmi par reģistrējamiem pakalpojumiem.</w:t>
            </w:r>
            <w:r w:rsidR="00D04B48" w:rsidRPr="00FF660F">
              <w:rPr>
                <w:rFonts w:ascii="Times New Roman" w:hAnsi="Times New Roman"/>
                <w:sz w:val="28"/>
                <w:szCs w:val="28"/>
              </w:rPr>
              <w:t xml:space="preserve"> Vienlaikus jānorāda, ka nelegālu pakalpojumu izplatība nereti saistāma ar audio un audiovizuāla satura autoru tiesību aizskārumiem, kas papildus raksturo nodarījuma kaitīgumu.</w:t>
            </w:r>
          </w:p>
          <w:p w:rsidR="008A2971" w:rsidRPr="00FF660F" w:rsidRDefault="008A2971" w:rsidP="00FF660F">
            <w:pPr>
              <w:autoSpaceDE w:val="0"/>
              <w:autoSpaceDN w:val="0"/>
              <w:adjustRightInd w:val="0"/>
              <w:spacing w:after="0" w:line="240" w:lineRule="auto"/>
              <w:contextualSpacing/>
              <w:jc w:val="both"/>
              <w:rPr>
                <w:rFonts w:ascii="Times New Roman" w:hAnsi="Times New Roman"/>
                <w:sz w:val="28"/>
                <w:szCs w:val="28"/>
              </w:rPr>
            </w:pPr>
          </w:p>
          <w:p w:rsidR="000D6514" w:rsidRPr="00FF660F" w:rsidRDefault="00A92C85" w:rsidP="00FF660F">
            <w:pPr>
              <w:autoSpaceDE w:val="0"/>
              <w:autoSpaceDN w:val="0"/>
              <w:adjustRightInd w:val="0"/>
              <w:spacing w:after="0" w:line="240" w:lineRule="auto"/>
              <w:contextualSpacing/>
              <w:jc w:val="both"/>
              <w:rPr>
                <w:rFonts w:ascii="Times New Roman" w:hAnsi="Times New Roman"/>
                <w:sz w:val="28"/>
                <w:szCs w:val="28"/>
              </w:rPr>
            </w:pPr>
            <w:r w:rsidRPr="00FF660F">
              <w:rPr>
                <w:rFonts w:ascii="Times New Roman" w:hAnsi="Times New Roman"/>
                <w:sz w:val="28"/>
                <w:szCs w:val="28"/>
              </w:rPr>
              <w:t xml:space="preserve">Kodeksa </w:t>
            </w:r>
            <w:r w:rsidR="00F22785" w:rsidRPr="00FF660F">
              <w:rPr>
                <w:rFonts w:ascii="Times New Roman" w:hAnsi="Times New Roman"/>
                <w:bCs/>
                <w:sz w:val="28"/>
                <w:szCs w:val="28"/>
              </w:rPr>
              <w:t>201.</w:t>
            </w:r>
            <w:r w:rsidR="00F22785" w:rsidRPr="00FF660F">
              <w:rPr>
                <w:rFonts w:ascii="Times New Roman" w:hAnsi="Times New Roman"/>
                <w:bCs/>
                <w:sz w:val="28"/>
                <w:szCs w:val="28"/>
                <w:vertAlign w:val="superscript"/>
              </w:rPr>
              <w:t>5 </w:t>
            </w:r>
            <w:r w:rsidR="00F22785" w:rsidRPr="00FF660F">
              <w:rPr>
                <w:rFonts w:ascii="Times New Roman" w:hAnsi="Times New Roman"/>
                <w:bCs/>
                <w:sz w:val="28"/>
                <w:szCs w:val="28"/>
              </w:rPr>
              <w:t>panta</w:t>
            </w:r>
            <w:r w:rsidR="00F22785" w:rsidRPr="00FF660F">
              <w:rPr>
                <w:rFonts w:ascii="Times New Roman" w:hAnsi="Times New Roman"/>
                <w:sz w:val="28"/>
                <w:szCs w:val="28"/>
              </w:rPr>
              <w:t xml:space="preserve"> otrajā daļā paredzētais nodarījuma sastāvs papildināms, paredzot </w:t>
            </w:r>
            <w:r w:rsidR="00F22785" w:rsidRPr="00FF660F">
              <w:rPr>
                <w:rFonts w:ascii="Times New Roman" w:hAnsi="Times New Roman"/>
                <w:sz w:val="28"/>
                <w:szCs w:val="28"/>
              </w:rPr>
              <w:lastRenderedPageBreak/>
              <w:t xml:space="preserve">atbildību arī par tādu programmu retranslāciju, kas nav iekļautas </w:t>
            </w:r>
            <w:r w:rsidR="000022C4" w:rsidRPr="00FF660F">
              <w:rPr>
                <w:rFonts w:ascii="Times New Roman" w:hAnsi="Times New Roman"/>
                <w:sz w:val="28"/>
                <w:szCs w:val="28"/>
              </w:rPr>
              <w:t>Latvijā</w:t>
            </w:r>
            <w:r w:rsidR="00F22785" w:rsidRPr="00FF660F">
              <w:rPr>
                <w:rFonts w:ascii="Times New Roman" w:hAnsi="Times New Roman"/>
                <w:sz w:val="28"/>
                <w:szCs w:val="28"/>
              </w:rPr>
              <w:t xml:space="preserve"> retranslējamo </w:t>
            </w:r>
            <w:r w:rsidR="000022C4" w:rsidRPr="00FF660F">
              <w:rPr>
                <w:rFonts w:ascii="Times New Roman" w:hAnsi="Times New Roman"/>
                <w:sz w:val="28"/>
                <w:szCs w:val="28"/>
              </w:rPr>
              <w:t xml:space="preserve">audio un audiovizuālo </w:t>
            </w:r>
            <w:r w:rsidR="00F22785" w:rsidRPr="00FF660F">
              <w:rPr>
                <w:rFonts w:ascii="Times New Roman" w:hAnsi="Times New Roman"/>
                <w:sz w:val="28"/>
                <w:szCs w:val="28"/>
              </w:rPr>
              <w:t>programmu sarakstā.</w:t>
            </w:r>
            <w:r w:rsidR="00200430" w:rsidRPr="00FF660F">
              <w:rPr>
                <w:rFonts w:ascii="Times New Roman" w:hAnsi="Times New Roman"/>
                <w:sz w:val="28"/>
                <w:szCs w:val="28"/>
              </w:rPr>
              <w:t xml:space="preserve"> Šāds normas sastāva papildinājums nemaina normas jēgu un mērķi, taču </w:t>
            </w:r>
            <w:r w:rsidR="00864129" w:rsidRPr="00FF660F">
              <w:rPr>
                <w:rFonts w:ascii="Times New Roman" w:hAnsi="Times New Roman"/>
                <w:sz w:val="28"/>
                <w:szCs w:val="28"/>
              </w:rPr>
              <w:t>veido precīzāku izpratni par normas saturu</w:t>
            </w:r>
            <w:r w:rsidR="00DA49DE" w:rsidRPr="00FF660F">
              <w:rPr>
                <w:rFonts w:ascii="Times New Roman" w:hAnsi="Times New Roman"/>
                <w:sz w:val="28"/>
                <w:szCs w:val="28"/>
              </w:rPr>
              <w:t>.</w:t>
            </w:r>
            <w:r w:rsidR="00864129" w:rsidRPr="00FF660F">
              <w:rPr>
                <w:rFonts w:ascii="Times New Roman" w:hAnsi="Times New Roman"/>
                <w:sz w:val="28"/>
                <w:szCs w:val="28"/>
              </w:rPr>
              <w:t xml:space="preserve"> </w:t>
            </w:r>
            <w:r w:rsidR="000D6514" w:rsidRPr="00FF660F">
              <w:rPr>
                <w:rFonts w:ascii="Times New Roman" w:hAnsi="Times New Roman"/>
                <w:sz w:val="28"/>
                <w:szCs w:val="28"/>
              </w:rPr>
              <w:t>Ja programmas īpašnieks</w:t>
            </w:r>
            <w:r w:rsidR="00CF1968" w:rsidRPr="00FF660F">
              <w:rPr>
                <w:rFonts w:ascii="Times New Roman" w:hAnsi="Times New Roman"/>
                <w:sz w:val="28"/>
                <w:szCs w:val="28"/>
              </w:rPr>
              <w:t xml:space="preserve">, </w:t>
            </w:r>
            <w:r w:rsidR="000D6514" w:rsidRPr="00FF660F">
              <w:rPr>
                <w:rFonts w:ascii="Times New Roman" w:hAnsi="Times New Roman"/>
                <w:sz w:val="28"/>
                <w:szCs w:val="28"/>
              </w:rPr>
              <w:t xml:space="preserve">programmas īpašnieka pārstāvis vai elektroniskais plašsaziņas līdzeklis vēlas iekļaut </w:t>
            </w:r>
            <w:r w:rsidR="00CF1968" w:rsidRPr="00FF660F">
              <w:rPr>
                <w:rFonts w:ascii="Times New Roman" w:hAnsi="Times New Roman"/>
                <w:sz w:val="28"/>
                <w:szCs w:val="28"/>
              </w:rPr>
              <w:t xml:space="preserve">jaunu </w:t>
            </w:r>
            <w:r w:rsidR="000D6514" w:rsidRPr="00FF660F">
              <w:rPr>
                <w:rFonts w:ascii="Times New Roman" w:hAnsi="Times New Roman"/>
                <w:sz w:val="28"/>
                <w:szCs w:val="28"/>
              </w:rPr>
              <w:t>programmu Latvijā retranslējamo audio un audiovizuālo programmu sarakstā (turpmāk – Programmu saraksts), tad tas iesniedz P</w:t>
            </w:r>
            <w:r w:rsidR="00E54CA8" w:rsidRPr="00FF660F">
              <w:rPr>
                <w:rFonts w:ascii="Times New Roman" w:hAnsi="Times New Roman"/>
                <w:sz w:val="28"/>
                <w:szCs w:val="28"/>
              </w:rPr>
              <w:t>adomei</w:t>
            </w:r>
            <w:r w:rsidR="000D6514" w:rsidRPr="00FF660F">
              <w:rPr>
                <w:rFonts w:ascii="Times New Roman" w:hAnsi="Times New Roman"/>
                <w:sz w:val="28"/>
                <w:szCs w:val="28"/>
              </w:rPr>
              <w:t xml:space="preserve"> </w:t>
            </w:r>
            <w:r w:rsidR="00F72565" w:rsidRPr="00FF660F">
              <w:rPr>
                <w:rFonts w:ascii="Times New Roman" w:hAnsi="Times New Roman"/>
                <w:sz w:val="28"/>
                <w:szCs w:val="28"/>
              </w:rPr>
              <w:t>Stratēģijas Pielikuma Nr.5 6.p</w:t>
            </w:r>
            <w:r w:rsidR="00DD2A38" w:rsidRPr="00FF660F">
              <w:rPr>
                <w:rFonts w:ascii="Times New Roman" w:hAnsi="Times New Roman"/>
                <w:sz w:val="28"/>
                <w:szCs w:val="28"/>
              </w:rPr>
              <w:t>u</w:t>
            </w:r>
            <w:r w:rsidR="00F72565" w:rsidRPr="00FF660F">
              <w:rPr>
                <w:rFonts w:ascii="Times New Roman" w:hAnsi="Times New Roman"/>
                <w:sz w:val="28"/>
                <w:szCs w:val="28"/>
              </w:rPr>
              <w:t>n</w:t>
            </w:r>
            <w:r w:rsidR="00DD2A38" w:rsidRPr="00FF660F">
              <w:rPr>
                <w:rFonts w:ascii="Times New Roman" w:hAnsi="Times New Roman"/>
                <w:sz w:val="28"/>
                <w:szCs w:val="28"/>
              </w:rPr>
              <w:t>k</w:t>
            </w:r>
            <w:r w:rsidR="00F72565" w:rsidRPr="00FF660F">
              <w:rPr>
                <w:rFonts w:ascii="Times New Roman" w:hAnsi="Times New Roman"/>
                <w:sz w:val="28"/>
                <w:szCs w:val="28"/>
              </w:rPr>
              <w:t xml:space="preserve">tā noteiktos dokumentus </w:t>
            </w:r>
            <w:r w:rsidR="00D53D77" w:rsidRPr="00FF660F">
              <w:rPr>
                <w:rFonts w:ascii="Times New Roman" w:hAnsi="Times New Roman"/>
                <w:sz w:val="28"/>
                <w:szCs w:val="28"/>
              </w:rPr>
              <w:t xml:space="preserve">– </w:t>
            </w:r>
            <w:r w:rsidR="000D6514" w:rsidRPr="00FF660F">
              <w:rPr>
                <w:rFonts w:ascii="Times New Roman" w:hAnsi="Times New Roman"/>
                <w:sz w:val="28"/>
                <w:szCs w:val="28"/>
              </w:rPr>
              <w:t>aizpildītu veidlapu par programmas iekļaušanu, pievienojot tai programmas apraides atļaujas kopiju</w:t>
            </w:r>
            <w:r w:rsidR="009D07DF" w:rsidRPr="00FF660F">
              <w:rPr>
                <w:rFonts w:ascii="Times New Roman" w:hAnsi="Times New Roman"/>
                <w:sz w:val="28"/>
                <w:szCs w:val="28"/>
              </w:rPr>
              <w:t>.</w:t>
            </w:r>
            <w:r w:rsidR="000D6514" w:rsidRPr="00FF660F">
              <w:rPr>
                <w:rFonts w:ascii="Times New Roman" w:hAnsi="Times New Roman"/>
                <w:sz w:val="28"/>
                <w:szCs w:val="28"/>
              </w:rPr>
              <w:t xml:space="preserve"> </w:t>
            </w:r>
            <w:r w:rsidR="009D07DF" w:rsidRPr="00FF660F">
              <w:rPr>
                <w:rFonts w:ascii="Times New Roman" w:hAnsi="Times New Roman"/>
                <w:sz w:val="28"/>
                <w:szCs w:val="28"/>
              </w:rPr>
              <w:t>J</w:t>
            </w:r>
            <w:r w:rsidR="000D6514" w:rsidRPr="00FF660F">
              <w:rPr>
                <w:rFonts w:ascii="Times New Roman" w:hAnsi="Times New Roman"/>
                <w:sz w:val="28"/>
                <w:szCs w:val="28"/>
              </w:rPr>
              <w:t>a programmas jurisdikcijas valsts neparedz izsniegt apraides atļauju, tad jāiesniedz programmas jurisdikcijas valsts kompetentās institūcijas izsniegta izziņa par programmas raidīšanas tiesiskumu</w:t>
            </w:r>
            <w:r w:rsidR="009D07DF" w:rsidRPr="00FF660F">
              <w:rPr>
                <w:rFonts w:ascii="Times New Roman" w:hAnsi="Times New Roman"/>
                <w:sz w:val="28"/>
                <w:szCs w:val="28"/>
              </w:rPr>
              <w:t>.</w:t>
            </w:r>
            <w:r w:rsidR="000D6514" w:rsidRPr="00FF660F">
              <w:rPr>
                <w:rFonts w:ascii="Times New Roman" w:hAnsi="Times New Roman"/>
                <w:sz w:val="28"/>
                <w:szCs w:val="28"/>
              </w:rPr>
              <w:t xml:space="preserve"> </w:t>
            </w:r>
            <w:r w:rsidR="009D07DF" w:rsidRPr="00FF660F">
              <w:rPr>
                <w:rFonts w:ascii="Times New Roman" w:hAnsi="Times New Roman"/>
                <w:sz w:val="28"/>
                <w:szCs w:val="28"/>
              </w:rPr>
              <w:t>J</w:t>
            </w:r>
            <w:r w:rsidR="000D6514" w:rsidRPr="00FF660F">
              <w:rPr>
                <w:rFonts w:ascii="Times New Roman" w:hAnsi="Times New Roman"/>
                <w:sz w:val="28"/>
                <w:szCs w:val="28"/>
              </w:rPr>
              <w:t xml:space="preserve">a dokumentus Padomē iesniedz programmas īpašnieka pārstāvis vai </w:t>
            </w:r>
            <w:r w:rsidR="001B6B31" w:rsidRPr="00FF660F">
              <w:rPr>
                <w:rFonts w:ascii="Times New Roman" w:hAnsi="Times New Roman"/>
                <w:sz w:val="28"/>
                <w:szCs w:val="28"/>
              </w:rPr>
              <w:t>elektroniskais plašsaziņas līdzeklis</w:t>
            </w:r>
            <w:r w:rsidR="000D6514" w:rsidRPr="00FF660F">
              <w:rPr>
                <w:rFonts w:ascii="Times New Roman" w:hAnsi="Times New Roman"/>
                <w:sz w:val="28"/>
                <w:szCs w:val="28"/>
              </w:rPr>
              <w:t xml:space="preserve">, tad jāiesniedz arī dokumenti vai to izraksti, kas apliecina programmas īpašnieka pārstāvja vai </w:t>
            </w:r>
            <w:r w:rsidR="001B6B31" w:rsidRPr="00FF660F">
              <w:rPr>
                <w:rFonts w:ascii="Times New Roman" w:hAnsi="Times New Roman"/>
                <w:sz w:val="28"/>
                <w:szCs w:val="28"/>
              </w:rPr>
              <w:t>elektroniskā plašsaziņas līdzekļa </w:t>
            </w:r>
            <w:r w:rsidR="000D6514" w:rsidRPr="00FF660F">
              <w:rPr>
                <w:rFonts w:ascii="Times New Roman" w:hAnsi="Times New Roman"/>
                <w:sz w:val="28"/>
                <w:szCs w:val="28"/>
              </w:rPr>
              <w:t>tiesības izplatīt programmu Latvijas Republikā. Pēc dokumentu saņemšanas Padome tos izskata un pieņem lēmumu</w:t>
            </w:r>
            <w:r w:rsidR="00CF1968" w:rsidRPr="00FF660F">
              <w:rPr>
                <w:rFonts w:ascii="Times New Roman" w:hAnsi="Times New Roman"/>
                <w:sz w:val="28"/>
                <w:szCs w:val="28"/>
              </w:rPr>
              <w:t xml:space="preserve"> par konkrētas programmas iekļaušanu Programmu sarakstā</w:t>
            </w:r>
            <w:r w:rsidR="000D6514" w:rsidRPr="00FF660F">
              <w:rPr>
                <w:rFonts w:ascii="Times New Roman" w:hAnsi="Times New Roman"/>
                <w:sz w:val="28"/>
                <w:szCs w:val="28"/>
              </w:rPr>
              <w:t>.</w:t>
            </w:r>
            <w:r w:rsidR="00CF1968" w:rsidRPr="00FF660F">
              <w:rPr>
                <w:rFonts w:ascii="Times New Roman" w:hAnsi="Times New Roman"/>
                <w:sz w:val="28"/>
                <w:szCs w:val="28"/>
              </w:rPr>
              <w:t xml:space="preserve"> Ja </w:t>
            </w:r>
            <w:r w:rsidR="00AC5606" w:rsidRPr="00FF660F">
              <w:rPr>
                <w:rFonts w:ascii="Times New Roman" w:hAnsi="Times New Roman"/>
                <w:sz w:val="28"/>
                <w:szCs w:val="28"/>
              </w:rPr>
              <w:t xml:space="preserve">konkrētā </w:t>
            </w:r>
            <w:r w:rsidR="00CF1968" w:rsidRPr="00FF660F">
              <w:rPr>
                <w:rFonts w:ascii="Times New Roman" w:hAnsi="Times New Roman"/>
                <w:sz w:val="28"/>
                <w:szCs w:val="28"/>
              </w:rPr>
              <w:t>programma netiek iekļauta Programmu sarakstā, tās izplatīšana Latvijas Republikas teritorijā nav at</w:t>
            </w:r>
            <w:r w:rsidR="00AC5606" w:rsidRPr="00FF660F">
              <w:rPr>
                <w:rFonts w:ascii="Times New Roman" w:hAnsi="Times New Roman"/>
                <w:sz w:val="28"/>
                <w:szCs w:val="28"/>
              </w:rPr>
              <w:t xml:space="preserve">ļauta. </w:t>
            </w:r>
            <w:r w:rsidR="00E54CA8" w:rsidRPr="00FF660F">
              <w:rPr>
                <w:rFonts w:ascii="Times New Roman" w:hAnsi="Times New Roman"/>
                <w:sz w:val="28"/>
                <w:szCs w:val="28"/>
              </w:rPr>
              <w:t>Padomes</w:t>
            </w:r>
            <w:r w:rsidR="000D6514" w:rsidRPr="00FF660F">
              <w:rPr>
                <w:rFonts w:ascii="Times New Roman" w:hAnsi="Times New Roman"/>
                <w:sz w:val="28"/>
                <w:szCs w:val="28"/>
              </w:rPr>
              <w:t xml:space="preserve"> uzturētais Latvijā retranslējamo audio un audiovizuālo programmu saraksts nosaka </w:t>
            </w:r>
            <w:r w:rsidR="00F22785" w:rsidRPr="00FF660F">
              <w:rPr>
                <w:rFonts w:ascii="Times New Roman" w:hAnsi="Times New Roman"/>
                <w:sz w:val="28"/>
                <w:szCs w:val="28"/>
              </w:rPr>
              <w:t xml:space="preserve">elektroniskā plašsaziņas līdzekļa tiesības veikt konkrētu </w:t>
            </w:r>
            <w:r w:rsidR="00CF1968" w:rsidRPr="00FF660F">
              <w:rPr>
                <w:rFonts w:ascii="Times New Roman" w:hAnsi="Times New Roman"/>
                <w:sz w:val="28"/>
                <w:szCs w:val="28"/>
              </w:rPr>
              <w:t xml:space="preserve">Programmu sarakstā </w:t>
            </w:r>
            <w:r w:rsidR="00F22785" w:rsidRPr="00FF660F">
              <w:rPr>
                <w:rFonts w:ascii="Times New Roman" w:hAnsi="Times New Roman"/>
                <w:sz w:val="28"/>
                <w:szCs w:val="28"/>
              </w:rPr>
              <w:t>norādīto programmu retranslāciju publisko elektronisko sakaru tīklos.</w:t>
            </w:r>
            <w:r w:rsidR="00F72565" w:rsidRPr="00FF660F">
              <w:rPr>
                <w:rFonts w:ascii="Times New Roman" w:hAnsi="Times New Roman"/>
                <w:sz w:val="28"/>
                <w:szCs w:val="28"/>
              </w:rPr>
              <w:t xml:space="preserve"> Tādu programmu izplatīšana, kuras nav iekļautas Programmu sarakstā ir EPLL 19.panta pirmās daļas un</w:t>
            </w:r>
            <w:r w:rsidR="00922DA0" w:rsidRPr="00FF660F">
              <w:rPr>
                <w:rFonts w:ascii="Times New Roman" w:hAnsi="Times New Roman"/>
                <w:sz w:val="28"/>
                <w:szCs w:val="28"/>
              </w:rPr>
              <w:t xml:space="preserve"> Stratēģijas Pielikuma Nr.5</w:t>
            </w:r>
            <w:proofErr w:type="gramStart"/>
            <w:r w:rsidR="00922DA0" w:rsidRPr="00FF660F">
              <w:rPr>
                <w:rFonts w:ascii="Times New Roman" w:hAnsi="Times New Roman"/>
                <w:sz w:val="28"/>
                <w:szCs w:val="28"/>
              </w:rPr>
              <w:t xml:space="preserve">  </w:t>
            </w:r>
            <w:proofErr w:type="gramEnd"/>
            <w:r w:rsidR="00551F34" w:rsidRPr="00FF660F">
              <w:rPr>
                <w:rFonts w:ascii="Times New Roman" w:hAnsi="Times New Roman"/>
                <w:sz w:val="28"/>
                <w:szCs w:val="28"/>
              </w:rPr>
              <w:t>6.punkta</w:t>
            </w:r>
            <w:r w:rsidR="00F72565" w:rsidRPr="00FF660F">
              <w:rPr>
                <w:rFonts w:ascii="Times New Roman" w:hAnsi="Times New Roman"/>
                <w:sz w:val="28"/>
                <w:szCs w:val="28"/>
              </w:rPr>
              <w:t xml:space="preserve"> pārkāpums.</w:t>
            </w:r>
          </w:p>
          <w:p w:rsidR="00733C28" w:rsidRPr="00FF660F" w:rsidRDefault="00F22785" w:rsidP="00FF660F">
            <w:pPr>
              <w:autoSpaceDE w:val="0"/>
              <w:autoSpaceDN w:val="0"/>
              <w:adjustRightInd w:val="0"/>
              <w:spacing w:after="0" w:line="240" w:lineRule="auto"/>
              <w:contextualSpacing/>
              <w:jc w:val="both"/>
              <w:rPr>
                <w:rFonts w:ascii="Times New Roman" w:hAnsi="Times New Roman"/>
                <w:sz w:val="28"/>
                <w:szCs w:val="28"/>
              </w:rPr>
            </w:pPr>
            <w:r w:rsidRPr="00FF660F">
              <w:rPr>
                <w:rFonts w:ascii="Times New Roman" w:hAnsi="Times New Roman"/>
                <w:sz w:val="28"/>
                <w:szCs w:val="28"/>
              </w:rPr>
              <w:t xml:space="preserve">Attiecībā uz soda mēru, kas noteikts par </w:t>
            </w:r>
            <w:r w:rsidRPr="00FF660F">
              <w:rPr>
                <w:rFonts w:ascii="Times New Roman" w:hAnsi="Times New Roman"/>
                <w:bCs/>
                <w:sz w:val="28"/>
                <w:szCs w:val="28"/>
              </w:rPr>
              <w:t>201.</w:t>
            </w:r>
            <w:r w:rsidRPr="00FF660F">
              <w:rPr>
                <w:rFonts w:ascii="Times New Roman" w:hAnsi="Times New Roman"/>
                <w:bCs/>
                <w:sz w:val="28"/>
                <w:szCs w:val="28"/>
                <w:vertAlign w:val="superscript"/>
              </w:rPr>
              <w:t>5 </w:t>
            </w:r>
            <w:r w:rsidRPr="00FF660F">
              <w:rPr>
                <w:rFonts w:ascii="Times New Roman" w:hAnsi="Times New Roman"/>
                <w:bCs/>
                <w:sz w:val="28"/>
                <w:szCs w:val="28"/>
              </w:rPr>
              <w:t>panta</w:t>
            </w:r>
            <w:r w:rsidRPr="00FF660F">
              <w:rPr>
                <w:rFonts w:ascii="Times New Roman" w:hAnsi="Times New Roman"/>
                <w:sz w:val="28"/>
                <w:szCs w:val="28"/>
              </w:rPr>
              <w:t xml:space="preserve"> otrās daļas pārkāpumu, </w:t>
            </w:r>
            <w:r w:rsidR="00ED2D2C" w:rsidRPr="00FF660F">
              <w:rPr>
                <w:rFonts w:ascii="Times New Roman" w:hAnsi="Times New Roman"/>
                <w:sz w:val="28"/>
                <w:szCs w:val="28"/>
              </w:rPr>
              <w:t xml:space="preserve">Padome </w:t>
            </w:r>
            <w:r w:rsidRPr="00FF660F">
              <w:rPr>
                <w:rFonts w:ascii="Times New Roman" w:hAnsi="Times New Roman"/>
                <w:sz w:val="28"/>
                <w:szCs w:val="28"/>
              </w:rPr>
              <w:t xml:space="preserve">norādījusi, ka juridiskajām personām būtu </w:t>
            </w:r>
            <w:r w:rsidRPr="00FF660F">
              <w:rPr>
                <w:rFonts w:ascii="Times New Roman" w:hAnsi="Times New Roman"/>
                <w:sz w:val="28"/>
                <w:szCs w:val="28"/>
              </w:rPr>
              <w:lastRenderedPageBreak/>
              <w:t xml:space="preserve">nosakāms zemāks soda mēra </w:t>
            </w:r>
            <w:r w:rsidR="00EA4EF9" w:rsidRPr="00FF660F">
              <w:rPr>
                <w:rFonts w:ascii="Times New Roman" w:hAnsi="Times New Roman"/>
                <w:sz w:val="28"/>
                <w:szCs w:val="28"/>
              </w:rPr>
              <w:t xml:space="preserve">minimālais </w:t>
            </w:r>
            <w:r w:rsidRPr="00FF660F">
              <w:rPr>
                <w:rFonts w:ascii="Times New Roman" w:hAnsi="Times New Roman"/>
                <w:sz w:val="28"/>
                <w:szCs w:val="28"/>
              </w:rPr>
              <w:t xml:space="preserve">slieksnis. Šobrīd minimālais soda mērs </w:t>
            </w:r>
            <w:r w:rsidR="00943FE4" w:rsidRPr="00FF660F">
              <w:rPr>
                <w:rFonts w:ascii="Times New Roman" w:hAnsi="Times New Roman"/>
                <w:sz w:val="28"/>
                <w:szCs w:val="28"/>
              </w:rPr>
              <w:t xml:space="preserve">Kodeksā </w:t>
            </w:r>
            <w:r w:rsidRPr="00FF660F">
              <w:rPr>
                <w:rFonts w:ascii="Times New Roman" w:hAnsi="Times New Roman"/>
                <w:sz w:val="28"/>
                <w:szCs w:val="28"/>
              </w:rPr>
              <w:t>ir 2</w:t>
            </w:r>
            <w:r w:rsidR="00ED2D2C" w:rsidRPr="00FF660F">
              <w:rPr>
                <w:rFonts w:ascii="Times New Roman" w:hAnsi="Times New Roman"/>
                <w:sz w:val="28"/>
                <w:szCs w:val="28"/>
              </w:rPr>
              <w:t> </w:t>
            </w:r>
            <w:r w:rsidRPr="00FF660F">
              <w:rPr>
                <w:rFonts w:ascii="Times New Roman" w:hAnsi="Times New Roman"/>
                <w:sz w:val="28"/>
                <w:szCs w:val="28"/>
              </w:rPr>
              <w:t xml:space="preserve">000 </w:t>
            </w:r>
            <w:r w:rsidRPr="00FF660F">
              <w:rPr>
                <w:rFonts w:ascii="Times New Roman" w:hAnsi="Times New Roman"/>
                <w:i/>
                <w:sz w:val="28"/>
                <w:szCs w:val="28"/>
              </w:rPr>
              <w:t>euro</w:t>
            </w:r>
            <w:r w:rsidRPr="00FF660F">
              <w:rPr>
                <w:rFonts w:ascii="Times New Roman" w:hAnsi="Times New Roman"/>
                <w:sz w:val="28"/>
                <w:szCs w:val="28"/>
              </w:rPr>
              <w:t xml:space="preserve">. </w:t>
            </w:r>
            <w:r w:rsidR="00ED2D2C" w:rsidRPr="00FF660F">
              <w:rPr>
                <w:rFonts w:ascii="Times New Roman" w:hAnsi="Times New Roman"/>
                <w:sz w:val="28"/>
                <w:szCs w:val="28"/>
              </w:rPr>
              <w:t xml:space="preserve">Padome </w:t>
            </w:r>
            <w:r w:rsidRPr="00FF660F">
              <w:rPr>
                <w:rFonts w:ascii="Times New Roman" w:hAnsi="Times New Roman"/>
                <w:sz w:val="28"/>
                <w:szCs w:val="28"/>
              </w:rPr>
              <w:t>piedāvā noteikt minimālo soda mēru 500</w:t>
            </w:r>
            <w:r w:rsidR="004D1918" w:rsidRPr="00FF660F">
              <w:rPr>
                <w:rFonts w:ascii="Times New Roman" w:hAnsi="Times New Roman"/>
                <w:sz w:val="28"/>
                <w:szCs w:val="28"/>
              </w:rPr>
              <w:t> </w:t>
            </w:r>
            <w:r w:rsidRPr="00FF660F">
              <w:rPr>
                <w:rFonts w:ascii="Times New Roman" w:hAnsi="Times New Roman"/>
                <w:i/>
                <w:sz w:val="28"/>
                <w:szCs w:val="28"/>
              </w:rPr>
              <w:t>euro</w:t>
            </w:r>
            <w:r w:rsidRPr="00FF660F">
              <w:rPr>
                <w:rFonts w:ascii="Times New Roman" w:hAnsi="Times New Roman"/>
                <w:sz w:val="28"/>
                <w:szCs w:val="28"/>
              </w:rPr>
              <w:t xml:space="preserve">. Šādas izmaiņas nepieciešamas, lai maziem </w:t>
            </w:r>
            <w:proofErr w:type="spellStart"/>
            <w:r w:rsidRPr="00FF660F">
              <w:rPr>
                <w:rFonts w:ascii="Times New Roman" w:hAnsi="Times New Roman"/>
                <w:sz w:val="28"/>
                <w:szCs w:val="28"/>
              </w:rPr>
              <w:t>kabeļoperatoriem</w:t>
            </w:r>
            <w:proofErr w:type="spellEnd"/>
            <w:r w:rsidRPr="00FF660F">
              <w:rPr>
                <w:rFonts w:ascii="Times New Roman" w:hAnsi="Times New Roman"/>
                <w:sz w:val="28"/>
                <w:szCs w:val="28"/>
              </w:rPr>
              <w:t xml:space="preserve"> par nelieliem pārkāpumiem</w:t>
            </w:r>
            <w:r w:rsidR="00AC5606" w:rsidRPr="00FF660F">
              <w:rPr>
                <w:rFonts w:ascii="Times New Roman" w:hAnsi="Times New Roman"/>
                <w:sz w:val="28"/>
                <w:szCs w:val="28"/>
              </w:rPr>
              <w:t xml:space="preserve">, kuri tomēr nav atzīstami par maznozīmīgiem, </w:t>
            </w:r>
            <w:r w:rsidRPr="00FF660F">
              <w:rPr>
                <w:rFonts w:ascii="Times New Roman" w:hAnsi="Times New Roman"/>
                <w:sz w:val="28"/>
                <w:szCs w:val="28"/>
              </w:rPr>
              <w:t xml:space="preserve">nebūtu </w:t>
            </w:r>
            <w:r w:rsidR="00AC5606" w:rsidRPr="00FF660F">
              <w:rPr>
                <w:rFonts w:ascii="Times New Roman" w:hAnsi="Times New Roman"/>
                <w:sz w:val="28"/>
                <w:szCs w:val="28"/>
              </w:rPr>
              <w:t xml:space="preserve">jāpiemēro </w:t>
            </w:r>
            <w:r w:rsidRPr="00FF660F">
              <w:rPr>
                <w:rFonts w:ascii="Times New Roman" w:hAnsi="Times New Roman"/>
                <w:sz w:val="28"/>
                <w:szCs w:val="28"/>
              </w:rPr>
              <w:t xml:space="preserve">nesamērīgi liels </w:t>
            </w:r>
            <w:r w:rsidR="00AC5606" w:rsidRPr="00FF660F">
              <w:rPr>
                <w:rFonts w:ascii="Times New Roman" w:hAnsi="Times New Roman"/>
                <w:sz w:val="28"/>
                <w:szCs w:val="28"/>
              </w:rPr>
              <w:t xml:space="preserve">naudas </w:t>
            </w:r>
            <w:r w:rsidRPr="00FF660F">
              <w:rPr>
                <w:rFonts w:ascii="Times New Roman" w:hAnsi="Times New Roman"/>
                <w:sz w:val="28"/>
                <w:szCs w:val="28"/>
              </w:rPr>
              <w:t xml:space="preserve">sods. </w:t>
            </w:r>
            <w:r w:rsidR="00D139B1" w:rsidRPr="00FF660F">
              <w:rPr>
                <w:rFonts w:ascii="Times New Roman" w:hAnsi="Times New Roman"/>
                <w:sz w:val="28"/>
                <w:szCs w:val="28"/>
              </w:rPr>
              <w:t xml:space="preserve">Soda mērs </w:t>
            </w:r>
            <w:r w:rsidRPr="00FF660F">
              <w:rPr>
                <w:rFonts w:ascii="Times New Roman" w:hAnsi="Times New Roman"/>
                <w:sz w:val="28"/>
                <w:szCs w:val="28"/>
              </w:rPr>
              <w:t>2</w:t>
            </w:r>
            <w:r w:rsidR="007A4F8A" w:rsidRPr="00FF660F">
              <w:rPr>
                <w:rFonts w:ascii="Times New Roman" w:hAnsi="Times New Roman"/>
                <w:sz w:val="28"/>
                <w:szCs w:val="28"/>
              </w:rPr>
              <w:t> </w:t>
            </w:r>
            <w:r w:rsidRPr="00FF660F">
              <w:rPr>
                <w:rFonts w:ascii="Times New Roman" w:hAnsi="Times New Roman"/>
                <w:sz w:val="28"/>
                <w:szCs w:val="28"/>
              </w:rPr>
              <w:t>000</w:t>
            </w:r>
            <w:r w:rsidR="004D1918" w:rsidRPr="00FF660F">
              <w:rPr>
                <w:rFonts w:ascii="Times New Roman" w:hAnsi="Times New Roman"/>
                <w:sz w:val="28"/>
                <w:szCs w:val="28"/>
              </w:rPr>
              <w:t> </w:t>
            </w:r>
            <w:r w:rsidRPr="00FF660F">
              <w:rPr>
                <w:rFonts w:ascii="Times New Roman" w:hAnsi="Times New Roman"/>
                <w:i/>
                <w:sz w:val="28"/>
                <w:szCs w:val="28"/>
              </w:rPr>
              <w:t>euro</w:t>
            </w:r>
            <w:r w:rsidRPr="00FF660F">
              <w:rPr>
                <w:rFonts w:ascii="Times New Roman" w:hAnsi="Times New Roman"/>
                <w:sz w:val="28"/>
                <w:szCs w:val="28"/>
              </w:rPr>
              <w:t xml:space="preserve"> ir </w:t>
            </w:r>
            <w:r w:rsidR="00AC5606" w:rsidRPr="00FF660F">
              <w:rPr>
                <w:rFonts w:ascii="Times New Roman" w:hAnsi="Times New Roman"/>
                <w:sz w:val="28"/>
                <w:szCs w:val="28"/>
              </w:rPr>
              <w:t>uzskatāms par augstu minimālo soda mēru</w:t>
            </w:r>
            <w:r w:rsidRPr="00FF660F">
              <w:rPr>
                <w:rFonts w:ascii="Times New Roman" w:hAnsi="Times New Roman"/>
                <w:sz w:val="28"/>
                <w:szCs w:val="28"/>
              </w:rPr>
              <w:t xml:space="preserve">, savukārt </w:t>
            </w:r>
            <w:r w:rsidR="00D139B1" w:rsidRPr="00FF660F">
              <w:rPr>
                <w:rFonts w:ascii="Times New Roman" w:hAnsi="Times New Roman"/>
                <w:sz w:val="28"/>
                <w:szCs w:val="28"/>
              </w:rPr>
              <w:t xml:space="preserve">naudas sods </w:t>
            </w:r>
            <w:r w:rsidRPr="00FF660F">
              <w:rPr>
                <w:rFonts w:ascii="Times New Roman" w:hAnsi="Times New Roman"/>
                <w:sz w:val="28"/>
                <w:szCs w:val="28"/>
              </w:rPr>
              <w:t>500</w:t>
            </w:r>
            <w:r w:rsidR="007A4F8A" w:rsidRPr="00FF660F">
              <w:rPr>
                <w:rFonts w:ascii="Times New Roman" w:hAnsi="Times New Roman"/>
                <w:sz w:val="28"/>
                <w:szCs w:val="28"/>
              </w:rPr>
              <w:t> </w:t>
            </w:r>
            <w:r w:rsidRPr="00FF660F">
              <w:rPr>
                <w:rFonts w:ascii="Times New Roman" w:hAnsi="Times New Roman"/>
                <w:i/>
                <w:sz w:val="28"/>
                <w:szCs w:val="28"/>
              </w:rPr>
              <w:t>euro</w:t>
            </w:r>
            <w:r w:rsidRPr="00FF660F">
              <w:rPr>
                <w:rFonts w:ascii="Times New Roman" w:hAnsi="Times New Roman"/>
                <w:sz w:val="28"/>
                <w:szCs w:val="28"/>
              </w:rPr>
              <w:t xml:space="preserve"> </w:t>
            </w:r>
            <w:r w:rsidR="00D139B1" w:rsidRPr="00FF660F">
              <w:rPr>
                <w:rFonts w:ascii="Times New Roman" w:hAnsi="Times New Roman"/>
                <w:sz w:val="28"/>
                <w:szCs w:val="28"/>
              </w:rPr>
              <w:t xml:space="preserve">apmērā </w:t>
            </w:r>
            <w:r w:rsidRPr="00FF660F">
              <w:rPr>
                <w:rFonts w:ascii="Times New Roman" w:hAnsi="Times New Roman"/>
                <w:sz w:val="28"/>
                <w:szCs w:val="28"/>
              </w:rPr>
              <w:t xml:space="preserve">uzskatāms par </w:t>
            </w:r>
            <w:r w:rsidR="00AC5606" w:rsidRPr="00FF660F">
              <w:rPr>
                <w:rFonts w:ascii="Times New Roman" w:hAnsi="Times New Roman"/>
                <w:sz w:val="28"/>
                <w:szCs w:val="28"/>
              </w:rPr>
              <w:t xml:space="preserve">tādu, </w:t>
            </w:r>
            <w:r w:rsidRPr="00FF660F">
              <w:rPr>
                <w:rFonts w:ascii="Times New Roman" w:hAnsi="Times New Roman"/>
                <w:sz w:val="28"/>
                <w:szCs w:val="28"/>
              </w:rPr>
              <w:t>kas maz</w:t>
            </w:r>
            <w:r w:rsidR="00F16405" w:rsidRPr="00FF660F">
              <w:rPr>
                <w:rFonts w:ascii="Times New Roman" w:hAnsi="Times New Roman"/>
                <w:sz w:val="28"/>
                <w:szCs w:val="28"/>
              </w:rPr>
              <w:t>us</w:t>
            </w:r>
            <w:r w:rsidRPr="00FF660F">
              <w:rPr>
                <w:rFonts w:ascii="Times New Roman" w:hAnsi="Times New Roman"/>
                <w:sz w:val="28"/>
                <w:szCs w:val="28"/>
              </w:rPr>
              <w:t xml:space="preserve"> </w:t>
            </w:r>
            <w:proofErr w:type="spellStart"/>
            <w:r w:rsidRPr="00FF660F">
              <w:rPr>
                <w:rFonts w:ascii="Times New Roman" w:hAnsi="Times New Roman"/>
                <w:sz w:val="28"/>
                <w:szCs w:val="28"/>
              </w:rPr>
              <w:t>kabeļoperator</w:t>
            </w:r>
            <w:r w:rsidR="00F16405" w:rsidRPr="00FF660F">
              <w:rPr>
                <w:rFonts w:ascii="Times New Roman" w:hAnsi="Times New Roman"/>
                <w:sz w:val="28"/>
                <w:szCs w:val="28"/>
              </w:rPr>
              <w:t>us</w:t>
            </w:r>
            <w:proofErr w:type="spellEnd"/>
            <w:r w:rsidR="004D26AD" w:rsidRPr="00FF660F">
              <w:rPr>
                <w:rFonts w:ascii="Times New Roman" w:hAnsi="Times New Roman"/>
                <w:sz w:val="28"/>
                <w:szCs w:val="28"/>
              </w:rPr>
              <w:t xml:space="preserve"> </w:t>
            </w:r>
            <w:r w:rsidR="00D139B1" w:rsidRPr="00FF660F">
              <w:rPr>
                <w:rFonts w:ascii="Times New Roman" w:hAnsi="Times New Roman"/>
                <w:sz w:val="28"/>
                <w:szCs w:val="28"/>
              </w:rPr>
              <w:t xml:space="preserve">atturētu </w:t>
            </w:r>
            <w:r w:rsidR="00F16405" w:rsidRPr="00FF660F">
              <w:rPr>
                <w:rFonts w:ascii="Times New Roman" w:hAnsi="Times New Roman"/>
                <w:sz w:val="28"/>
                <w:szCs w:val="28"/>
              </w:rPr>
              <w:t xml:space="preserve">no </w:t>
            </w:r>
            <w:r w:rsidR="00D139B1" w:rsidRPr="00FF660F">
              <w:rPr>
                <w:rFonts w:ascii="Times New Roman" w:hAnsi="Times New Roman"/>
                <w:sz w:val="28"/>
                <w:szCs w:val="28"/>
              </w:rPr>
              <w:t>administratīvo pārkāpumu izdarīš</w:t>
            </w:r>
            <w:r w:rsidR="00F16405" w:rsidRPr="00FF660F">
              <w:rPr>
                <w:rFonts w:ascii="Times New Roman" w:hAnsi="Times New Roman"/>
                <w:sz w:val="28"/>
                <w:szCs w:val="28"/>
              </w:rPr>
              <w:t>anas</w:t>
            </w:r>
            <w:r w:rsidRPr="00FF660F">
              <w:rPr>
                <w:rFonts w:ascii="Times New Roman" w:hAnsi="Times New Roman"/>
                <w:sz w:val="28"/>
                <w:szCs w:val="28"/>
              </w:rPr>
              <w:t>.</w:t>
            </w:r>
            <w:r w:rsidR="009430A4" w:rsidRPr="00FF660F">
              <w:rPr>
                <w:rFonts w:ascii="Times New Roman" w:hAnsi="Times New Roman"/>
                <w:sz w:val="28"/>
                <w:szCs w:val="28"/>
              </w:rPr>
              <w:t xml:space="preserve"> </w:t>
            </w:r>
            <w:r w:rsidR="00400D71" w:rsidRPr="00FF660F">
              <w:rPr>
                <w:rFonts w:ascii="Times New Roman" w:hAnsi="Times New Roman"/>
                <w:sz w:val="28"/>
                <w:szCs w:val="28"/>
              </w:rPr>
              <w:t>Kodeksa 201.</w:t>
            </w:r>
            <w:r w:rsidR="00400D71" w:rsidRPr="00FF660F">
              <w:rPr>
                <w:rFonts w:ascii="Times New Roman" w:hAnsi="Times New Roman"/>
                <w:sz w:val="28"/>
                <w:szCs w:val="28"/>
                <w:vertAlign w:val="superscript"/>
              </w:rPr>
              <w:t>5</w:t>
            </w:r>
            <w:r w:rsidR="00400D71" w:rsidRPr="00FF660F">
              <w:rPr>
                <w:rFonts w:ascii="Times New Roman" w:hAnsi="Times New Roman"/>
                <w:sz w:val="28"/>
                <w:szCs w:val="28"/>
              </w:rPr>
              <w:t> panta otrā daļa tiek pārņemta ar Likumprojektā paredzēt</w:t>
            </w:r>
            <w:r w:rsidR="0066651D" w:rsidRPr="00FF660F">
              <w:rPr>
                <w:rFonts w:ascii="Times New Roman" w:hAnsi="Times New Roman"/>
                <w:sz w:val="28"/>
                <w:szCs w:val="28"/>
              </w:rPr>
              <w:t>o</w:t>
            </w:r>
            <w:r w:rsidR="00400D71" w:rsidRPr="00FF660F">
              <w:rPr>
                <w:rFonts w:ascii="Times New Roman" w:hAnsi="Times New Roman"/>
                <w:sz w:val="28"/>
                <w:szCs w:val="28"/>
              </w:rPr>
              <w:t xml:space="preserve"> </w:t>
            </w:r>
            <w:r w:rsidR="00400D71" w:rsidRPr="00FF660F">
              <w:rPr>
                <w:rFonts w:ascii="Times New Roman" w:hAnsi="Times New Roman"/>
                <w:bCs/>
                <w:sz w:val="28"/>
                <w:szCs w:val="28"/>
              </w:rPr>
              <w:t>EPLL</w:t>
            </w:r>
            <w:r w:rsidR="00400D71" w:rsidRPr="00FF660F">
              <w:rPr>
                <w:rFonts w:ascii="Times New Roman" w:hAnsi="Times New Roman"/>
                <w:sz w:val="28"/>
                <w:szCs w:val="28"/>
              </w:rPr>
              <w:t xml:space="preserve"> </w:t>
            </w:r>
            <w:r w:rsidR="001B6B31" w:rsidRPr="00FF660F">
              <w:rPr>
                <w:rFonts w:ascii="Times New Roman" w:hAnsi="Times New Roman"/>
                <w:sz w:val="28"/>
                <w:szCs w:val="28"/>
              </w:rPr>
              <w:t>81</w:t>
            </w:r>
            <w:r w:rsidR="00400D71" w:rsidRPr="00FF660F">
              <w:rPr>
                <w:rFonts w:ascii="Times New Roman" w:hAnsi="Times New Roman"/>
                <w:sz w:val="28"/>
                <w:szCs w:val="28"/>
              </w:rPr>
              <w:t>.panta pirmo daļu.</w:t>
            </w:r>
          </w:p>
          <w:p w:rsidR="001D6B01" w:rsidRPr="00FF660F" w:rsidRDefault="001D6B01" w:rsidP="00FF660F">
            <w:pPr>
              <w:autoSpaceDE w:val="0"/>
              <w:autoSpaceDN w:val="0"/>
              <w:adjustRightInd w:val="0"/>
              <w:spacing w:after="0" w:line="240" w:lineRule="auto"/>
              <w:ind w:left="111"/>
              <w:contextualSpacing/>
              <w:jc w:val="both"/>
              <w:rPr>
                <w:rFonts w:ascii="Times New Roman" w:hAnsi="Times New Roman"/>
                <w:bCs/>
                <w:sz w:val="28"/>
                <w:szCs w:val="28"/>
              </w:rPr>
            </w:pPr>
          </w:p>
          <w:p w:rsidR="00B86CDD" w:rsidRDefault="00400D71" w:rsidP="00FF660F">
            <w:pPr>
              <w:autoSpaceDE w:val="0"/>
              <w:autoSpaceDN w:val="0"/>
              <w:adjustRightInd w:val="0"/>
              <w:spacing w:after="0" w:line="240" w:lineRule="auto"/>
              <w:contextualSpacing/>
              <w:jc w:val="both"/>
              <w:rPr>
                <w:rFonts w:ascii="Times New Roman" w:hAnsi="Times New Roman"/>
                <w:bCs/>
                <w:sz w:val="28"/>
                <w:szCs w:val="28"/>
              </w:rPr>
            </w:pPr>
            <w:r w:rsidRPr="00FF660F">
              <w:rPr>
                <w:rFonts w:ascii="Times New Roman" w:hAnsi="Times New Roman"/>
                <w:bCs/>
                <w:sz w:val="28"/>
                <w:szCs w:val="28"/>
              </w:rPr>
              <w:t>EPLL 22.panta pirmā daļa paredz</w:t>
            </w:r>
            <w:r w:rsidR="00E54CA8" w:rsidRPr="00FF660F">
              <w:rPr>
                <w:rFonts w:ascii="Times New Roman" w:hAnsi="Times New Roman"/>
                <w:sz w:val="28"/>
                <w:szCs w:val="28"/>
              </w:rPr>
              <w:t xml:space="preserve"> </w:t>
            </w:r>
            <w:r w:rsidR="00E54CA8" w:rsidRPr="00FF660F">
              <w:rPr>
                <w:rFonts w:ascii="Times New Roman" w:hAnsi="Times New Roman"/>
                <w:bCs/>
                <w:sz w:val="28"/>
                <w:szCs w:val="28"/>
              </w:rPr>
              <w:t>elektroniskā plašsaziņas līdzekļa pienākumu iesniegt Padomei paziņojumu par pakalpojuma pēc pieprasījuma sniegšanu, pirms tā uzsākšanas.</w:t>
            </w:r>
            <w:r w:rsidR="00EF3CC7" w:rsidRPr="00FF660F">
              <w:rPr>
                <w:rFonts w:ascii="Times New Roman" w:hAnsi="Times New Roman"/>
                <w:bCs/>
                <w:sz w:val="28"/>
                <w:szCs w:val="28"/>
              </w:rPr>
              <w:t xml:space="preserve"> Iekļaujot šo normu EPLL, likumdevējs ir noteicis komersanta vai privātpersonas pienākumu pirms uzsākt pakalpojuma pēc pieprasījuma sniegšanu, par to </w:t>
            </w:r>
            <w:r w:rsidR="00B14E21" w:rsidRPr="00FF660F">
              <w:rPr>
                <w:rFonts w:ascii="Times New Roman" w:hAnsi="Times New Roman"/>
                <w:bCs/>
                <w:sz w:val="28"/>
                <w:szCs w:val="28"/>
              </w:rPr>
              <w:t>paziņot</w:t>
            </w:r>
            <w:r w:rsidR="00EF3CC7" w:rsidRPr="00FF660F">
              <w:rPr>
                <w:rFonts w:ascii="Times New Roman" w:hAnsi="Times New Roman"/>
                <w:bCs/>
                <w:sz w:val="28"/>
                <w:szCs w:val="28"/>
              </w:rPr>
              <w:t xml:space="preserve"> </w:t>
            </w:r>
            <w:r w:rsidR="00B14E21" w:rsidRPr="00FF660F">
              <w:rPr>
                <w:rFonts w:ascii="Times New Roman" w:hAnsi="Times New Roman"/>
                <w:bCs/>
                <w:sz w:val="28"/>
                <w:szCs w:val="28"/>
              </w:rPr>
              <w:t xml:space="preserve">Padomei, vienlaikus paziņojumam pievienojot pakalpojuma pēc pieprasījuma darbības pamatnosacījumus, informāciju par elektronisko sakaru tīklu, kādā pakalpojums tiks izplatīts un informāciju par patieso labuma guvēju. Lai nodrošinātu, ka Padome var kontrolēt, vai pakalpojumos pēc pieprasījuma tiek ievērotas normatīvo aktu prasības, kā arī lai </w:t>
            </w:r>
            <w:r w:rsidR="00AD7890" w:rsidRPr="00FF660F">
              <w:rPr>
                <w:rFonts w:ascii="Times New Roman" w:hAnsi="Times New Roman"/>
                <w:bCs/>
                <w:sz w:val="28"/>
                <w:szCs w:val="28"/>
              </w:rPr>
              <w:t>mazinātu</w:t>
            </w:r>
            <w:r w:rsidR="00B14E21" w:rsidRPr="00FF660F">
              <w:rPr>
                <w:rFonts w:ascii="Times New Roman" w:hAnsi="Times New Roman"/>
                <w:bCs/>
                <w:sz w:val="28"/>
                <w:szCs w:val="28"/>
              </w:rPr>
              <w:t xml:space="preserve"> neregulētu pakalpojumu</w:t>
            </w:r>
            <w:r w:rsidR="00AD7890" w:rsidRPr="00FF660F">
              <w:rPr>
                <w:rFonts w:ascii="Times New Roman" w:hAnsi="Times New Roman"/>
                <w:bCs/>
                <w:sz w:val="28"/>
                <w:szCs w:val="28"/>
              </w:rPr>
              <w:t xml:space="preserve"> veidošanos un tirgus ietekmēšanu</w:t>
            </w:r>
            <w:r w:rsidR="00B14E21" w:rsidRPr="00FF660F">
              <w:rPr>
                <w:rFonts w:ascii="Times New Roman" w:hAnsi="Times New Roman"/>
                <w:bCs/>
                <w:sz w:val="28"/>
                <w:szCs w:val="28"/>
              </w:rPr>
              <w:t>, Kodeksa 201.</w:t>
            </w:r>
            <w:r w:rsidR="00B14E21" w:rsidRPr="00FF660F">
              <w:rPr>
                <w:rFonts w:ascii="Times New Roman" w:hAnsi="Times New Roman"/>
                <w:bCs/>
                <w:sz w:val="28"/>
                <w:szCs w:val="28"/>
                <w:vertAlign w:val="superscript"/>
              </w:rPr>
              <w:t>5</w:t>
            </w:r>
            <w:r w:rsidR="00B14E21" w:rsidRPr="00FF660F">
              <w:rPr>
                <w:rFonts w:ascii="Times New Roman" w:hAnsi="Times New Roman"/>
                <w:bCs/>
                <w:sz w:val="28"/>
                <w:szCs w:val="28"/>
              </w:rPr>
              <w:t xml:space="preserve"> panta trešajā daļā paredzēta atbildība par elektroniskā plašsaziņas līdzekļa audiovizuāla pakalpojuma pēc pieprasījuma sniegšanu bez paziņojuma iesniegšanas Padomei.</w:t>
            </w:r>
          </w:p>
          <w:p w:rsidR="008A2971" w:rsidRPr="00FF660F" w:rsidRDefault="008A2971" w:rsidP="00FF660F">
            <w:pPr>
              <w:autoSpaceDE w:val="0"/>
              <w:autoSpaceDN w:val="0"/>
              <w:adjustRightInd w:val="0"/>
              <w:spacing w:after="0" w:line="240" w:lineRule="auto"/>
              <w:contextualSpacing/>
              <w:jc w:val="both"/>
              <w:rPr>
                <w:rFonts w:ascii="Times New Roman" w:hAnsi="Times New Roman"/>
                <w:bCs/>
                <w:sz w:val="28"/>
                <w:szCs w:val="28"/>
              </w:rPr>
            </w:pPr>
          </w:p>
          <w:p w:rsidR="001D6B01" w:rsidRPr="00FF660F" w:rsidRDefault="00400D71" w:rsidP="00FF660F">
            <w:pPr>
              <w:autoSpaceDE w:val="0"/>
              <w:autoSpaceDN w:val="0"/>
              <w:adjustRightInd w:val="0"/>
              <w:spacing w:after="0" w:line="240" w:lineRule="auto"/>
              <w:contextualSpacing/>
              <w:jc w:val="both"/>
              <w:rPr>
                <w:rFonts w:ascii="Times New Roman" w:hAnsi="Times New Roman"/>
                <w:sz w:val="28"/>
                <w:szCs w:val="28"/>
              </w:rPr>
            </w:pPr>
            <w:r w:rsidRPr="00FF660F">
              <w:rPr>
                <w:rFonts w:ascii="Times New Roman" w:hAnsi="Times New Roman"/>
                <w:b/>
                <w:bCs/>
                <w:sz w:val="28"/>
                <w:szCs w:val="28"/>
              </w:rPr>
              <w:t>Kodeksa 201.</w:t>
            </w:r>
            <w:r w:rsidRPr="00FF660F">
              <w:rPr>
                <w:rFonts w:ascii="Times New Roman" w:hAnsi="Times New Roman"/>
                <w:b/>
                <w:bCs/>
                <w:sz w:val="28"/>
                <w:szCs w:val="28"/>
                <w:vertAlign w:val="superscript"/>
              </w:rPr>
              <w:t>5 </w:t>
            </w:r>
            <w:r w:rsidRPr="00FF660F">
              <w:rPr>
                <w:rFonts w:ascii="Times New Roman" w:hAnsi="Times New Roman"/>
                <w:b/>
                <w:bCs/>
                <w:sz w:val="28"/>
                <w:szCs w:val="28"/>
              </w:rPr>
              <w:t>panta</w:t>
            </w:r>
            <w:r w:rsidRPr="00FF660F">
              <w:rPr>
                <w:rFonts w:ascii="Times New Roman" w:hAnsi="Times New Roman"/>
                <w:b/>
                <w:sz w:val="28"/>
                <w:szCs w:val="28"/>
              </w:rPr>
              <w:t xml:space="preserve"> trešajā daļā</w:t>
            </w:r>
            <w:r w:rsidRPr="00FF660F">
              <w:rPr>
                <w:rFonts w:ascii="Times New Roman" w:hAnsi="Times New Roman"/>
                <w:sz w:val="28"/>
                <w:szCs w:val="28"/>
              </w:rPr>
              <w:t xml:space="preserve"> paredzētā nodarījuma aktuālā</w:t>
            </w:r>
            <w:r w:rsidR="004D543E" w:rsidRPr="00FF660F">
              <w:rPr>
                <w:rFonts w:ascii="Times New Roman" w:hAnsi="Times New Roman"/>
                <w:sz w:val="28"/>
                <w:szCs w:val="28"/>
              </w:rPr>
              <w:t xml:space="preserve"> panta redakcija</w:t>
            </w:r>
            <w:r w:rsidR="001D6B01" w:rsidRPr="00FF660F">
              <w:rPr>
                <w:rFonts w:ascii="Times New Roman" w:hAnsi="Times New Roman"/>
                <w:sz w:val="28"/>
                <w:szCs w:val="28"/>
              </w:rPr>
              <w:t xml:space="preserve"> vēl</w:t>
            </w:r>
            <w:r w:rsidR="004D543E" w:rsidRPr="00FF660F">
              <w:rPr>
                <w:rFonts w:ascii="Times New Roman" w:hAnsi="Times New Roman"/>
                <w:sz w:val="28"/>
                <w:szCs w:val="28"/>
              </w:rPr>
              <w:t xml:space="preserve"> nav piemērota praksē, jo </w:t>
            </w:r>
            <w:r w:rsidR="001D6B01" w:rsidRPr="00FF660F">
              <w:rPr>
                <w:rFonts w:ascii="Times New Roman" w:hAnsi="Times New Roman"/>
                <w:sz w:val="28"/>
                <w:szCs w:val="28"/>
              </w:rPr>
              <w:t>tā</w:t>
            </w:r>
            <w:r w:rsidR="004D543E" w:rsidRPr="00FF660F">
              <w:rPr>
                <w:rFonts w:ascii="Times New Roman" w:hAnsi="Times New Roman"/>
                <w:sz w:val="28"/>
                <w:szCs w:val="28"/>
              </w:rPr>
              <w:t xml:space="preserve">, grozot panta daļas dispozīciju, stājās spēkā 2016.gada 13.jūlijā. </w:t>
            </w:r>
            <w:r w:rsidR="0068009F" w:rsidRPr="00FF660F">
              <w:rPr>
                <w:rFonts w:ascii="Times New Roman" w:hAnsi="Times New Roman"/>
                <w:sz w:val="28"/>
                <w:szCs w:val="28"/>
              </w:rPr>
              <w:lastRenderedPageBreak/>
              <w:t xml:space="preserve">Sakarā ar pakalpojumu pēc pieprasījuma </w:t>
            </w:r>
            <w:r w:rsidR="007D0372" w:rsidRPr="00FF660F">
              <w:rPr>
                <w:rFonts w:ascii="Times New Roman" w:hAnsi="Times New Roman"/>
                <w:sz w:val="28"/>
                <w:szCs w:val="28"/>
              </w:rPr>
              <w:t xml:space="preserve">piedāvājumu paplašināšanos un </w:t>
            </w:r>
            <w:r w:rsidR="0068009F" w:rsidRPr="00FF660F">
              <w:rPr>
                <w:rFonts w:ascii="Times New Roman" w:hAnsi="Times New Roman"/>
                <w:sz w:val="28"/>
                <w:szCs w:val="28"/>
              </w:rPr>
              <w:t>popularitātes pieaugumu lietotāju vid</w:t>
            </w:r>
            <w:r w:rsidR="00D21339" w:rsidRPr="00FF660F">
              <w:rPr>
                <w:rFonts w:ascii="Times New Roman" w:hAnsi="Times New Roman"/>
                <w:sz w:val="28"/>
                <w:szCs w:val="28"/>
              </w:rPr>
              <w:t>ū</w:t>
            </w:r>
            <w:r w:rsidR="003519D3" w:rsidRPr="00FF660F">
              <w:rPr>
                <w:rFonts w:ascii="Times New Roman" w:hAnsi="Times New Roman"/>
                <w:sz w:val="28"/>
                <w:szCs w:val="28"/>
              </w:rPr>
              <w:t>.</w:t>
            </w:r>
            <w:r w:rsidR="0068009F" w:rsidRPr="00FF660F">
              <w:rPr>
                <w:rFonts w:ascii="Times New Roman" w:hAnsi="Times New Roman"/>
                <w:sz w:val="28"/>
                <w:szCs w:val="28"/>
              </w:rPr>
              <w:t xml:space="preserve"> </w:t>
            </w:r>
            <w:r w:rsidR="009568D1" w:rsidRPr="00FF660F">
              <w:rPr>
                <w:rFonts w:ascii="Times New Roman" w:hAnsi="Times New Roman"/>
                <w:bCs/>
                <w:sz w:val="28"/>
                <w:szCs w:val="28"/>
              </w:rPr>
              <w:t>Kodeksa 201.</w:t>
            </w:r>
            <w:r w:rsidR="009568D1" w:rsidRPr="00FF660F">
              <w:rPr>
                <w:rFonts w:ascii="Times New Roman" w:hAnsi="Times New Roman"/>
                <w:bCs/>
                <w:sz w:val="28"/>
                <w:szCs w:val="28"/>
                <w:vertAlign w:val="superscript"/>
              </w:rPr>
              <w:t>5 </w:t>
            </w:r>
            <w:r w:rsidR="009568D1" w:rsidRPr="00FF660F">
              <w:rPr>
                <w:rFonts w:ascii="Times New Roman" w:hAnsi="Times New Roman"/>
                <w:bCs/>
                <w:sz w:val="28"/>
                <w:szCs w:val="28"/>
              </w:rPr>
              <w:t>panta</w:t>
            </w:r>
            <w:r w:rsidR="009568D1" w:rsidRPr="00FF660F">
              <w:rPr>
                <w:rFonts w:ascii="Times New Roman" w:hAnsi="Times New Roman"/>
                <w:sz w:val="28"/>
                <w:szCs w:val="28"/>
              </w:rPr>
              <w:t xml:space="preserve"> trešā</w:t>
            </w:r>
            <w:r w:rsidR="00702E78" w:rsidRPr="00FF660F">
              <w:rPr>
                <w:rFonts w:ascii="Times New Roman" w:hAnsi="Times New Roman"/>
                <w:sz w:val="28"/>
                <w:szCs w:val="28"/>
              </w:rPr>
              <w:t xml:space="preserve">s </w:t>
            </w:r>
            <w:r w:rsidR="004D543E" w:rsidRPr="00FF660F">
              <w:rPr>
                <w:rFonts w:ascii="Times New Roman" w:hAnsi="Times New Roman"/>
                <w:sz w:val="28"/>
                <w:szCs w:val="28"/>
              </w:rPr>
              <w:t xml:space="preserve">daļas ieviešana EPLL ir nepieciešama, lai novērstu pakalpojumu pēc pieprasījuma </w:t>
            </w:r>
            <w:r w:rsidR="006529F4" w:rsidRPr="00FF660F">
              <w:rPr>
                <w:rFonts w:ascii="Times New Roman" w:hAnsi="Times New Roman"/>
                <w:sz w:val="28"/>
                <w:szCs w:val="28"/>
              </w:rPr>
              <w:t>sniegšanu</w:t>
            </w:r>
            <w:r w:rsidR="004D543E" w:rsidRPr="00FF660F">
              <w:rPr>
                <w:rFonts w:ascii="Times New Roman" w:hAnsi="Times New Roman"/>
                <w:sz w:val="28"/>
                <w:szCs w:val="28"/>
              </w:rPr>
              <w:t xml:space="preserve">, par to neinformējot </w:t>
            </w:r>
            <w:r w:rsidR="00ED2D2C" w:rsidRPr="00FF660F">
              <w:rPr>
                <w:rFonts w:ascii="Times New Roman" w:hAnsi="Times New Roman"/>
                <w:sz w:val="28"/>
                <w:szCs w:val="28"/>
              </w:rPr>
              <w:t xml:space="preserve">Padomi kā </w:t>
            </w:r>
            <w:r w:rsidR="004D543E" w:rsidRPr="00FF660F">
              <w:rPr>
                <w:rFonts w:ascii="Times New Roman" w:hAnsi="Times New Roman"/>
                <w:sz w:val="28"/>
                <w:szCs w:val="28"/>
              </w:rPr>
              <w:t xml:space="preserve">kompetento institūciju. </w:t>
            </w:r>
            <w:r w:rsidR="001D6B01" w:rsidRPr="00FF660F">
              <w:rPr>
                <w:rFonts w:ascii="Times New Roman" w:hAnsi="Times New Roman"/>
                <w:sz w:val="28"/>
                <w:szCs w:val="28"/>
              </w:rPr>
              <w:t>Minētais administratīvais pārkāpums</w:t>
            </w:r>
            <w:r w:rsidR="004D543E" w:rsidRPr="00FF660F">
              <w:rPr>
                <w:rFonts w:ascii="Times New Roman" w:hAnsi="Times New Roman"/>
                <w:sz w:val="28"/>
                <w:szCs w:val="28"/>
              </w:rPr>
              <w:t xml:space="preserve"> var radīt </w:t>
            </w:r>
            <w:r w:rsidR="00AA7336" w:rsidRPr="00FF660F">
              <w:rPr>
                <w:rFonts w:ascii="Times New Roman" w:hAnsi="Times New Roman"/>
                <w:sz w:val="28"/>
                <w:szCs w:val="28"/>
              </w:rPr>
              <w:t xml:space="preserve">kaitējumu </w:t>
            </w:r>
            <w:r w:rsidR="00A33ED6" w:rsidRPr="00FF660F">
              <w:rPr>
                <w:rFonts w:ascii="Times New Roman" w:hAnsi="Times New Roman"/>
                <w:sz w:val="28"/>
                <w:szCs w:val="28"/>
              </w:rPr>
              <w:t>ar likumu aizsargātajām interesēm</w:t>
            </w:r>
            <w:r w:rsidR="004D543E" w:rsidRPr="00FF660F">
              <w:rPr>
                <w:rFonts w:ascii="Times New Roman" w:hAnsi="Times New Roman"/>
                <w:sz w:val="28"/>
                <w:szCs w:val="28"/>
              </w:rPr>
              <w:t xml:space="preserve">, jo </w:t>
            </w:r>
            <w:r w:rsidR="00ED2D2C" w:rsidRPr="00FF660F">
              <w:rPr>
                <w:rFonts w:ascii="Times New Roman" w:hAnsi="Times New Roman"/>
                <w:sz w:val="28"/>
                <w:szCs w:val="28"/>
              </w:rPr>
              <w:t>Padome</w:t>
            </w:r>
            <w:r w:rsidR="009010E0" w:rsidRPr="00FF660F">
              <w:rPr>
                <w:rFonts w:ascii="Times New Roman" w:hAnsi="Times New Roman"/>
                <w:sz w:val="28"/>
                <w:szCs w:val="28"/>
              </w:rPr>
              <w:t xml:space="preserve">, saņemot iedzīvotāju sūdzības, </w:t>
            </w:r>
            <w:r w:rsidR="004D543E" w:rsidRPr="00FF660F">
              <w:rPr>
                <w:rFonts w:ascii="Times New Roman" w:hAnsi="Times New Roman"/>
                <w:sz w:val="28"/>
                <w:szCs w:val="28"/>
              </w:rPr>
              <w:t xml:space="preserve">nevar </w:t>
            </w:r>
            <w:r w:rsidR="006529F4" w:rsidRPr="00FF660F">
              <w:rPr>
                <w:rFonts w:ascii="Times New Roman" w:hAnsi="Times New Roman"/>
                <w:sz w:val="28"/>
                <w:szCs w:val="28"/>
              </w:rPr>
              <w:t>vērtēt iespējamos</w:t>
            </w:r>
            <w:r w:rsidR="003C7B0F" w:rsidRPr="00FF660F">
              <w:rPr>
                <w:rFonts w:ascii="Times New Roman" w:hAnsi="Times New Roman"/>
                <w:sz w:val="28"/>
                <w:szCs w:val="28"/>
              </w:rPr>
              <w:t xml:space="preserve"> normatīvo aktu (piemēram, EPLL, Bērnu tiesību aizsardzības likuma, Reklāmas likuma, Izložu un azartspēļu likuma, Alkoholisko dzērienu aprites likuma)</w:t>
            </w:r>
            <w:r w:rsidR="00E532D4" w:rsidRPr="00FF660F">
              <w:rPr>
                <w:rFonts w:ascii="Times New Roman" w:hAnsi="Times New Roman"/>
                <w:sz w:val="28"/>
                <w:szCs w:val="28"/>
              </w:rPr>
              <w:t xml:space="preserve"> </w:t>
            </w:r>
            <w:r w:rsidR="004D543E" w:rsidRPr="00FF660F">
              <w:rPr>
                <w:rFonts w:ascii="Times New Roman" w:hAnsi="Times New Roman"/>
                <w:sz w:val="28"/>
                <w:szCs w:val="28"/>
              </w:rPr>
              <w:t>pārkāpum</w:t>
            </w:r>
            <w:r w:rsidR="006529F4" w:rsidRPr="00FF660F">
              <w:rPr>
                <w:rFonts w:ascii="Times New Roman" w:hAnsi="Times New Roman"/>
                <w:sz w:val="28"/>
                <w:szCs w:val="28"/>
              </w:rPr>
              <w:t>us</w:t>
            </w:r>
            <w:r w:rsidR="004D543E" w:rsidRPr="00FF660F">
              <w:rPr>
                <w:rFonts w:ascii="Times New Roman" w:hAnsi="Times New Roman"/>
                <w:sz w:val="28"/>
                <w:szCs w:val="28"/>
              </w:rPr>
              <w:t xml:space="preserve"> </w:t>
            </w:r>
            <w:r w:rsidR="006529F4" w:rsidRPr="00FF660F">
              <w:rPr>
                <w:rFonts w:ascii="Times New Roman" w:hAnsi="Times New Roman"/>
                <w:sz w:val="28"/>
                <w:szCs w:val="28"/>
              </w:rPr>
              <w:t xml:space="preserve">tādos </w:t>
            </w:r>
            <w:r w:rsidR="004D543E" w:rsidRPr="00FF660F">
              <w:rPr>
                <w:rFonts w:ascii="Times New Roman" w:hAnsi="Times New Roman"/>
                <w:sz w:val="28"/>
                <w:szCs w:val="28"/>
              </w:rPr>
              <w:t xml:space="preserve">pakalpojumos pēc pieprasījuma, par kuru darbību </w:t>
            </w:r>
            <w:r w:rsidR="00ED2D2C" w:rsidRPr="00FF660F">
              <w:rPr>
                <w:rFonts w:ascii="Times New Roman" w:hAnsi="Times New Roman"/>
                <w:sz w:val="28"/>
                <w:szCs w:val="28"/>
              </w:rPr>
              <w:t>Padome</w:t>
            </w:r>
            <w:r w:rsidR="004D543E" w:rsidRPr="00FF660F">
              <w:rPr>
                <w:rFonts w:ascii="Times New Roman" w:hAnsi="Times New Roman"/>
                <w:sz w:val="28"/>
                <w:szCs w:val="28"/>
              </w:rPr>
              <w:t xml:space="preserve"> nav saņēmusi paziņojumu</w:t>
            </w:r>
            <w:r w:rsidR="0068009F" w:rsidRPr="00FF660F">
              <w:rPr>
                <w:rFonts w:ascii="Times New Roman" w:hAnsi="Times New Roman"/>
                <w:sz w:val="28"/>
                <w:szCs w:val="28"/>
              </w:rPr>
              <w:t xml:space="preserve"> un darbības pamatnosacījumu aprakstu</w:t>
            </w:r>
            <w:r w:rsidR="009010E0" w:rsidRPr="00FF660F">
              <w:rPr>
                <w:rFonts w:ascii="Times New Roman" w:hAnsi="Times New Roman"/>
                <w:sz w:val="28"/>
                <w:szCs w:val="28"/>
              </w:rPr>
              <w:t>, jo pirms paziņojuma iesniegšanas šādi pakalpojumu sniedzēji nav kvalificējami kā elektroniskie plašsaziņas līdzekļi</w:t>
            </w:r>
            <w:r w:rsidR="00E50C63" w:rsidRPr="00FF660F">
              <w:rPr>
                <w:rFonts w:ascii="Times New Roman" w:hAnsi="Times New Roman"/>
                <w:sz w:val="28"/>
                <w:szCs w:val="28"/>
              </w:rPr>
              <w:t>.</w:t>
            </w:r>
            <w:r w:rsidR="004D543E" w:rsidRPr="00FF660F">
              <w:rPr>
                <w:rFonts w:ascii="Times New Roman" w:hAnsi="Times New Roman"/>
                <w:sz w:val="28"/>
                <w:szCs w:val="28"/>
              </w:rPr>
              <w:t xml:space="preserve"> Vienlaikus </w:t>
            </w:r>
            <w:r w:rsidR="008745C0" w:rsidRPr="00FF660F">
              <w:rPr>
                <w:rFonts w:ascii="Times New Roman" w:hAnsi="Times New Roman"/>
                <w:sz w:val="28"/>
                <w:szCs w:val="28"/>
              </w:rPr>
              <w:t>konstatējams</w:t>
            </w:r>
            <w:r w:rsidR="004D543E" w:rsidRPr="00FF660F">
              <w:rPr>
                <w:rFonts w:ascii="Times New Roman" w:hAnsi="Times New Roman"/>
                <w:sz w:val="28"/>
                <w:szCs w:val="28"/>
              </w:rPr>
              <w:t xml:space="preserve"> arī nodarījuma </w:t>
            </w:r>
            <w:r w:rsidR="008745C0" w:rsidRPr="00FF660F">
              <w:rPr>
                <w:rFonts w:ascii="Times New Roman" w:hAnsi="Times New Roman"/>
                <w:sz w:val="28"/>
                <w:szCs w:val="28"/>
              </w:rPr>
              <w:t>kaitīgums</w:t>
            </w:r>
            <w:r w:rsidR="004D543E" w:rsidRPr="00FF660F">
              <w:rPr>
                <w:rFonts w:ascii="Times New Roman" w:hAnsi="Times New Roman"/>
                <w:sz w:val="28"/>
                <w:szCs w:val="28"/>
              </w:rPr>
              <w:t>, jo</w:t>
            </w:r>
            <w:r w:rsidR="001D6B01" w:rsidRPr="00FF660F">
              <w:rPr>
                <w:rFonts w:ascii="Times New Roman" w:hAnsi="Times New Roman"/>
                <w:sz w:val="28"/>
                <w:szCs w:val="28"/>
              </w:rPr>
              <w:t>,</w:t>
            </w:r>
            <w:r w:rsidR="004D543E" w:rsidRPr="00FF660F">
              <w:rPr>
                <w:rFonts w:ascii="Times New Roman" w:hAnsi="Times New Roman"/>
                <w:sz w:val="28"/>
                <w:szCs w:val="28"/>
              </w:rPr>
              <w:t xml:space="preserve"> nepaziņojot </w:t>
            </w:r>
            <w:r w:rsidR="00ED2D2C" w:rsidRPr="00FF660F">
              <w:rPr>
                <w:rFonts w:ascii="Times New Roman" w:hAnsi="Times New Roman"/>
                <w:sz w:val="28"/>
                <w:szCs w:val="28"/>
              </w:rPr>
              <w:t>Padomei</w:t>
            </w:r>
            <w:r w:rsidR="004D543E" w:rsidRPr="00FF660F">
              <w:rPr>
                <w:rFonts w:ascii="Times New Roman" w:hAnsi="Times New Roman"/>
                <w:sz w:val="28"/>
                <w:szCs w:val="28"/>
              </w:rPr>
              <w:t xml:space="preserve"> par </w:t>
            </w:r>
            <w:r w:rsidR="00AD7890" w:rsidRPr="00FF660F">
              <w:rPr>
                <w:rFonts w:ascii="Times New Roman" w:hAnsi="Times New Roman"/>
                <w:sz w:val="28"/>
                <w:szCs w:val="28"/>
              </w:rPr>
              <w:t>šādu</w:t>
            </w:r>
            <w:r w:rsidR="004D543E" w:rsidRPr="00FF660F">
              <w:rPr>
                <w:rFonts w:ascii="Times New Roman" w:hAnsi="Times New Roman"/>
                <w:sz w:val="28"/>
                <w:szCs w:val="28"/>
              </w:rPr>
              <w:t xml:space="preserve"> pakalpojumu</w:t>
            </w:r>
            <w:r w:rsidR="00AD7890" w:rsidRPr="00FF660F">
              <w:rPr>
                <w:rFonts w:ascii="Times New Roman" w:hAnsi="Times New Roman"/>
                <w:sz w:val="28"/>
                <w:szCs w:val="28"/>
              </w:rPr>
              <w:t xml:space="preserve"> sniegšanu</w:t>
            </w:r>
            <w:r w:rsidR="001D6B01" w:rsidRPr="00FF660F">
              <w:rPr>
                <w:rFonts w:ascii="Times New Roman" w:hAnsi="Times New Roman"/>
                <w:sz w:val="28"/>
                <w:szCs w:val="28"/>
              </w:rPr>
              <w:t>,</w:t>
            </w:r>
            <w:r w:rsidR="004D543E" w:rsidRPr="00FF660F">
              <w:rPr>
                <w:rFonts w:ascii="Times New Roman" w:hAnsi="Times New Roman"/>
                <w:sz w:val="28"/>
                <w:szCs w:val="28"/>
              </w:rPr>
              <w:t xml:space="preserve"> elektroniskie plašsaziņas līdzekļi var ne tikai ignorēt šādiem pakalpojumu sniedzējiem likumā noteiktos darbības principus, bet arī kropļot savstarpējo pakalpojumu sniedzēju konkurenci.</w:t>
            </w:r>
            <w:r w:rsidR="00524C5D" w:rsidRPr="00FF660F">
              <w:rPr>
                <w:rFonts w:ascii="Times New Roman" w:hAnsi="Times New Roman"/>
                <w:sz w:val="28"/>
                <w:szCs w:val="28"/>
              </w:rPr>
              <w:t xml:space="preserve"> Šādas savstarpējās konkurences kropļojuma rezultātā </w:t>
            </w:r>
            <w:r w:rsidR="007E1A74" w:rsidRPr="00FF660F">
              <w:rPr>
                <w:rFonts w:ascii="Times New Roman" w:hAnsi="Times New Roman"/>
                <w:sz w:val="28"/>
                <w:szCs w:val="28"/>
              </w:rPr>
              <w:t>iespējama</w:t>
            </w:r>
            <w:r w:rsidR="009010E0" w:rsidRPr="00FF660F">
              <w:rPr>
                <w:rFonts w:ascii="Times New Roman" w:hAnsi="Times New Roman"/>
                <w:sz w:val="28"/>
                <w:szCs w:val="28"/>
              </w:rPr>
              <w:t xml:space="preserve"> kaitīgo seku iestāšanās –</w:t>
            </w:r>
            <w:r w:rsidR="007E1A74" w:rsidRPr="00FF660F">
              <w:rPr>
                <w:rFonts w:ascii="Times New Roman" w:hAnsi="Times New Roman"/>
                <w:sz w:val="28"/>
                <w:szCs w:val="28"/>
              </w:rPr>
              <w:t xml:space="preserve"> gan citu neregulētu pakalpojumu attīstīšanās, gan regulētu pakalpojumu sniedzēju atkāpes </w:t>
            </w:r>
            <w:r w:rsidR="003C7B0F" w:rsidRPr="00FF660F">
              <w:rPr>
                <w:rFonts w:ascii="Times New Roman" w:hAnsi="Times New Roman"/>
                <w:sz w:val="28"/>
                <w:szCs w:val="28"/>
              </w:rPr>
              <w:t xml:space="preserve">no </w:t>
            </w:r>
            <w:r w:rsidR="007E1A74" w:rsidRPr="00FF660F">
              <w:rPr>
                <w:rFonts w:ascii="Times New Roman" w:hAnsi="Times New Roman"/>
                <w:sz w:val="28"/>
                <w:szCs w:val="28"/>
              </w:rPr>
              <w:t>pakalpojumu sniegšanai noteikto noteikumu izpildes, kas pamatota ar neregulētu tirgus dalībnieku darbībām. Tādējādi konstatējam</w:t>
            </w:r>
            <w:r w:rsidR="008745C0" w:rsidRPr="00FF660F">
              <w:rPr>
                <w:rFonts w:ascii="Times New Roman" w:hAnsi="Times New Roman"/>
                <w:sz w:val="28"/>
                <w:szCs w:val="28"/>
              </w:rPr>
              <w:t>s</w:t>
            </w:r>
            <w:r w:rsidR="007E1A74" w:rsidRPr="00FF660F">
              <w:rPr>
                <w:rFonts w:ascii="Times New Roman" w:hAnsi="Times New Roman"/>
                <w:sz w:val="28"/>
                <w:szCs w:val="28"/>
              </w:rPr>
              <w:t xml:space="preserve"> pārkāpuma </w:t>
            </w:r>
            <w:r w:rsidR="008745C0" w:rsidRPr="00FF660F">
              <w:rPr>
                <w:rFonts w:ascii="Times New Roman" w:hAnsi="Times New Roman"/>
                <w:sz w:val="28"/>
                <w:szCs w:val="28"/>
              </w:rPr>
              <w:t xml:space="preserve">kaitīgums </w:t>
            </w:r>
            <w:r w:rsidR="007E1A74" w:rsidRPr="00FF660F">
              <w:rPr>
                <w:rFonts w:ascii="Times New Roman" w:hAnsi="Times New Roman"/>
                <w:sz w:val="28"/>
                <w:szCs w:val="28"/>
              </w:rPr>
              <w:t xml:space="preserve">un </w:t>
            </w:r>
            <w:r w:rsidR="00FB3F37" w:rsidRPr="00FF660F">
              <w:rPr>
                <w:rFonts w:ascii="Times New Roman" w:hAnsi="Times New Roman"/>
                <w:bCs/>
                <w:sz w:val="28"/>
                <w:szCs w:val="28"/>
              </w:rPr>
              <w:t>201.</w:t>
            </w:r>
            <w:r w:rsidR="00FB3F37" w:rsidRPr="00FF660F">
              <w:rPr>
                <w:rFonts w:ascii="Times New Roman" w:hAnsi="Times New Roman"/>
                <w:bCs/>
                <w:sz w:val="28"/>
                <w:szCs w:val="28"/>
                <w:vertAlign w:val="superscript"/>
              </w:rPr>
              <w:t>5 </w:t>
            </w:r>
            <w:r w:rsidR="00FB3F37" w:rsidRPr="00FF660F">
              <w:rPr>
                <w:rFonts w:ascii="Times New Roman" w:hAnsi="Times New Roman"/>
                <w:bCs/>
                <w:sz w:val="28"/>
                <w:szCs w:val="28"/>
              </w:rPr>
              <w:t>panta</w:t>
            </w:r>
            <w:r w:rsidR="00FB3F37" w:rsidRPr="00FF660F">
              <w:rPr>
                <w:rFonts w:ascii="Times New Roman" w:hAnsi="Times New Roman"/>
                <w:sz w:val="28"/>
                <w:szCs w:val="28"/>
              </w:rPr>
              <w:t xml:space="preserve"> trešās daļas pārkāpuma sastāvs pārņemams, to iestrādājot Likumprojekt</w:t>
            </w:r>
            <w:r w:rsidR="00551F34" w:rsidRPr="00FF660F">
              <w:rPr>
                <w:rFonts w:ascii="Times New Roman" w:hAnsi="Times New Roman"/>
                <w:sz w:val="28"/>
                <w:szCs w:val="28"/>
              </w:rPr>
              <w:t>ā paredzētajā</w:t>
            </w:r>
            <w:r w:rsidR="00A92C85" w:rsidRPr="00FF660F">
              <w:rPr>
                <w:rFonts w:ascii="Times New Roman" w:hAnsi="Times New Roman"/>
                <w:sz w:val="28"/>
                <w:szCs w:val="28"/>
              </w:rPr>
              <w:t xml:space="preserve"> </w:t>
            </w:r>
            <w:r w:rsidR="00A92C85" w:rsidRPr="00FF660F">
              <w:rPr>
                <w:rFonts w:ascii="Times New Roman" w:hAnsi="Times New Roman"/>
                <w:bCs/>
                <w:sz w:val="28"/>
                <w:szCs w:val="28"/>
              </w:rPr>
              <w:t>EPLL</w:t>
            </w:r>
            <w:r w:rsidR="00A92C85" w:rsidRPr="00FF660F">
              <w:rPr>
                <w:rFonts w:ascii="Times New Roman" w:hAnsi="Times New Roman"/>
                <w:sz w:val="28"/>
                <w:szCs w:val="28"/>
              </w:rPr>
              <w:t xml:space="preserve"> </w:t>
            </w:r>
            <w:r w:rsidR="001B6B31" w:rsidRPr="00FF660F">
              <w:rPr>
                <w:rFonts w:ascii="Times New Roman" w:hAnsi="Times New Roman"/>
                <w:sz w:val="28"/>
                <w:szCs w:val="28"/>
              </w:rPr>
              <w:t>81</w:t>
            </w:r>
            <w:r w:rsidR="00FB3F37" w:rsidRPr="00FF660F">
              <w:rPr>
                <w:rFonts w:ascii="Times New Roman" w:hAnsi="Times New Roman"/>
                <w:sz w:val="28"/>
                <w:szCs w:val="28"/>
              </w:rPr>
              <w:t>.panta otrajā daļā</w:t>
            </w:r>
            <w:r w:rsidR="0065183B" w:rsidRPr="00FF660F">
              <w:rPr>
                <w:rFonts w:ascii="Times New Roman" w:hAnsi="Times New Roman"/>
                <w:sz w:val="28"/>
                <w:szCs w:val="28"/>
              </w:rPr>
              <w:t xml:space="preserve">. </w:t>
            </w:r>
          </w:p>
          <w:p w:rsidR="006108FD" w:rsidRPr="00FF660F" w:rsidRDefault="006108FD" w:rsidP="00FF660F">
            <w:pPr>
              <w:autoSpaceDE w:val="0"/>
              <w:autoSpaceDN w:val="0"/>
              <w:adjustRightInd w:val="0"/>
              <w:spacing w:after="0" w:line="240" w:lineRule="auto"/>
              <w:ind w:left="111"/>
              <w:contextualSpacing/>
              <w:jc w:val="both"/>
              <w:rPr>
                <w:rFonts w:ascii="Times New Roman" w:hAnsi="Times New Roman"/>
                <w:sz w:val="28"/>
                <w:szCs w:val="28"/>
              </w:rPr>
            </w:pPr>
          </w:p>
          <w:p w:rsidR="000C12C6" w:rsidRPr="00FF660F" w:rsidRDefault="006108FD" w:rsidP="00FF660F">
            <w:pPr>
              <w:autoSpaceDE w:val="0"/>
              <w:autoSpaceDN w:val="0"/>
              <w:adjustRightInd w:val="0"/>
              <w:spacing w:after="0" w:line="240" w:lineRule="auto"/>
              <w:contextualSpacing/>
              <w:jc w:val="both"/>
              <w:rPr>
                <w:rFonts w:ascii="Times New Roman" w:hAnsi="Times New Roman"/>
                <w:bCs/>
                <w:sz w:val="28"/>
                <w:szCs w:val="28"/>
              </w:rPr>
            </w:pPr>
            <w:r w:rsidRPr="00FF660F">
              <w:rPr>
                <w:rFonts w:ascii="Times New Roman" w:hAnsi="Times New Roman"/>
                <w:bCs/>
                <w:sz w:val="28"/>
                <w:szCs w:val="28"/>
              </w:rPr>
              <w:t xml:space="preserve">EPLL </w:t>
            </w:r>
            <w:r w:rsidR="0043402A" w:rsidRPr="00FF660F">
              <w:rPr>
                <w:rFonts w:ascii="Times New Roman" w:hAnsi="Times New Roman"/>
                <w:bCs/>
                <w:sz w:val="28"/>
                <w:szCs w:val="28"/>
              </w:rPr>
              <w:t xml:space="preserve">24.panta trešajā daļā ir noteikts elektronisko plašsaziņas līdzekļu pienākums ievērot tos darbības pamatnosacījumus, kurus tie ir iesnieguši Padomei, lai saņemtu apraides </w:t>
            </w:r>
            <w:r w:rsidR="0043402A" w:rsidRPr="00FF660F">
              <w:rPr>
                <w:rFonts w:ascii="Times New Roman" w:hAnsi="Times New Roman"/>
                <w:bCs/>
                <w:sz w:val="28"/>
                <w:szCs w:val="28"/>
              </w:rPr>
              <w:lastRenderedPageBreak/>
              <w:t xml:space="preserve">atļauju. Darbības pamatnosacījumos elektroniskais plašsaziņas līdzeklis norāda tādu būtisku informāciju kā, piemēram, programmas formātu, aptveršanas zonu, raidlaiku, tematisko ievirzi, mērķauditoriju, programmas valodu, retranslācijas apjomu programmā, kā arī citu informāciju, kura ievērojama elektroniskā plašsaziņas līdzekļa darbībā. </w:t>
            </w:r>
            <w:r w:rsidR="000C12C6" w:rsidRPr="00FF660F">
              <w:rPr>
                <w:rFonts w:ascii="Times New Roman" w:hAnsi="Times New Roman"/>
                <w:bCs/>
                <w:sz w:val="28"/>
                <w:szCs w:val="28"/>
              </w:rPr>
              <w:t>Saskaņā ar EPLL</w:t>
            </w:r>
            <w:r w:rsidR="00A81BDD" w:rsidRPr="00FF660F">
              <w:rPr>
                <w:rFonts w:ascii="Times New Roman" w:hAnsi="Times New Roman"/>
                <w:bCs/>
                <w:sz w:val="28"/>
                <w:szCs w:val="28"/>
              </w:rPr>
              <w:t> </w:t>
            </w:r>
            <w:r w:rsidR="000C12C6" w:rsidRPr="00FF660F">
              <w:rPr>
                <w:rFonts w:ascii="Times New Roman" w:hAnsi="Times New Roman"/>
                <w:bCs/>
                <w:sz w:val="28"/>
                <w:szCs w:val="28"/>
              </w:rPr>
              <w:t xml:space="preserve">24.panta trešajā daļā noteikto, </w:t>
            </w:r>
            <w:r w:rsidR="00426C4D" w:rsidRPr="00FF660F">
              <w:rPr>
                <w:rFonts w:ascii="Times New Roman" w:hAnsi="Times New Roman"/>
                <w:sz w:val="28"/>
                <w:szCs w:val="28"/>
              </w:rPr>
              <w:t>e</w:t>
            </w:r>
            <w:r w:rsidR="00916E57" w:rsidRPr="00FF660F">
              <w:rPr>
                <w:rFonts w:ascii="Times New Roman" w:hAnsi="Times New Roman"/>
                <w:sz w:val="28"/>
                <w:szCs w:val="28"/>
              </w:rPr>
              <w:t xml:space="preserve">lektronisko plašsaziņas līdzekļu programmu pamata </w:t>
            </w:r>
            <w:proofErr w:type="spellStart"/>
            <w:r w:rsidR="00916E57" w:rsidRPr="00FF660F">
              <w:rPr>
                <w:rFonts w:ascii="Times New Roman" w:hAnsi="Times New Roman"/>
                <w:sz w:val="28"/>
                <w:szCs w:val="28"/>
              </w:rPr>
              <w:t>audiovaloda</w:t>
            </w:r>
            <w:proofErr w:type="spellEnd"/>
            <w:r w:rsidR="00916E57" w:rsidRPr="00FF660F">
              <w:rPr>
                <w:rFonts w:ascii="Times New Roman" w:hAnsi="Times New Roman"/>
                <w:sz w:val="28"/>
                <w:szCs w:val="28"/>
              </w:rPr>
              <w:t xml:space="preserve"> un programmu formāts nav maināmas darbības pamatnosacījumu sastāvdaļas izsniegtās apraides atļaujas darbības</w:t>
            </w:r>
            <w:r w:rsidR="00426C4D" w:rsidRPr="00FF660F">
              <w:rPr>
                <w:rFonts w:ascii="Times New Roman" w:hAnsi="Times New Roman"/>
                <w:sz w:val="28"/>
                <w:szCs w:val="28"/>
              </w:rPr>
              <w:t xml:space="preserve"> termiņā</w:t>
            </w:r>
            <w:r w:rsidR="000C12C6" w:rsidRPr="00FF660F">
              <w:rPr>
                <w:rFonts w:ascii="Times New Roman" w:hAnsi="Times New Roman"/>
                <w:sz w:val="28"/>
                <w:szCs w:val="28"/>
              </w:rPr>
              <w:t>. Lai</w:t>
            </w:r>
            <w:r w:rsidR="000C12C6" w:rsidRPr="00FF660F">
              <w:rPr>
                <w:rFonts w:ascii="Times New Roman" w:hAnsi="Times New Roman"/>
                <w:bCs/>
                <w:sz w:val="28"/>
                <w:szCs w:val="28"/>
              </w:rPr>
              <w:t xml:space="preserve"> nodrošinātu, ka elektroniskie plašsaziņas līdzekļi ievēro darbības pamatnosacījumus un tos patvaļīgi nemaina, a</w:t>
            </w:r>
            <w:r w:rsidRPr="00FF660F">
              <w:rPr>
                <w:rFonts w:ascii="Times New Roman" w:hAnsi="Times New Roman"/>
                <w:bCs/>
                <w:sz w:val="28"/>
                <w:szCs w:val="28"/>
              </w:rPr>
              <w:t xml:space="preserve">tbildība par EPLL 24.panta trešās daļas neievērošanu paredzēta </w:t>
            </w:r>
            <w:r w:rsidRPr="00FF660F">
              <w:rPr>
                <w:rFonts w:ascii="Times New Roman" w:hAnsi="Times New Roman"/>
                <w:b/>
                <w:bCs/>
                <w:sz w:val="28"/>
                <w:szCs w:val="28"/>
              </w:rPr>
              <w:t>Kodeksa 201.</w:t>
            </w:r>
            <w:r w:rsidRPr="00FF660F">
              <w:rPr>
                <w:rFonts w:ascii="Times New Roman" w:hAnsi="Times New Roman"/>
                <w:b/>
                <w:bCs/>
                <w:sz w:val="28"/>
                <w:szCs w:val="28"/>
                <w:vertAlign w:val="superscript"/>
              </w:rPr>
              <w:t>5 </w:t>
            </w:r>
            <w:r w:rsidRPr="00FF660F">
              <w:rPr>
                <w:rFonts w:ascii="Times New Roman" w:hAnsi="Times New Roman"/>
                <w:b/>
                <w:bCs/>
                <w:sz w:val="28"/>
                <w:szCs w:val="28"/>
              </w:rPr>
              <w:t>panta ceturtajā daļā</w:t>
            </w:r>
            <w:r w:rsidR="00E744EB" w:rsidRPr="00FF660F">
              <w:rPr>
                <w:rFonts w:ascii="Times New Roman" w:hAnsi="Times New Roman"/>
                <w:bCs/>
                <w:sz w:val="28"/>
                <w:szCs w:val="28"/>
              </w:rPr>
              <w:t>.</w:t>
            </w:r>
          </w:p>
          <w:p w:rsidR="00E744EB" w:rsidRPr="00FF660F" w:rsidRDefault="00E744EB" w:rsidP="00FF660F">
            <w:pPr>
              <w:autoSpaceDE w:val="0"/>
              <w:autoSpaceDN w:val="0"/>
              <w:adjustRightInd w:val="0"/>
              <w:spacing w:after="0" w:line="240" w:lineRule="auto"/>
              <w:contextualSpacing/>
              <w:jc w:val="both"/>
              <w:rPr>
                <w:rFonts w:ascii="Times New Roman" w:hAnsi="Times New Roman"/>
                <w:bCs/>
                <w:sz w:val="28"/>
                <w:szCs w:val="28"/>
              </w:rPr>
            </w:pPr>
          </w:p>
          <w:p w:rsidR="00B16B27" w:rsidRPr="00FF660F" w:rsidRDefault="006108FD" w:rsidP="00FF660F">
            <w:pPr>
              <w:autoSpaceDE w:val="0"/>
              <w:autoSpaceDN w:val="0"/>
              <w:adjustRightInd w:val="0"/>
              <w:spacing w:after="0" w:line="240" w:lineRule="auto"/>
              <w:contextualSpacing/>
              <w:jc w:val="both"/>
              <w:rPr>
                <w:rFonts w:ascii="Times New Roman" w:hAnsi="Times New Roman"/>
                <w:bCs/>
                <w:sz w:val="28"/>
                <w:szCs w:val="28"/>
              </w:rPr>
            </w:pPr>
            <w:r w:rsidRPr="00FF660F">
              <w:rPr>
                <w:rFonts w:ascii="Times New Roman" w:hAnsi="Times New Roman"/>
                <w:bCs/>
                <w:sz w:val="28"/>
                <w:szCs w:val="28"/>
              </w:rPr>
              <w:t xml:space="preserve">Laika </w:t>
            </w:r>
            <w:r w:rsidR="000C12C6" w:rsidRPr="00FF660F">
              <w:rPr>
                <w:rFonts w:ascii="Times New Roman" w:hAnsi="Times New Roman"/>
                <w:bCs/>
                <w:sz w:val="28"/>
                <w:szCs w:val="28"/>
              </w:rPr>
              <w:t>periodā no 2016.gada līdz 2019.gada 1.novembrim</w:t>
            </w:r>
            <w:r w:rsidRPr="00FF660F">
              <w:rPr>
                <w:rFonts w:ascii="Times New Roman" w:hAnsi="Times New Roman"/>
                <w:bCs/>
                <w:sz w:val="28"/>
                <w:szCs w:val="28"/>
              </w:rPr>
              <w:t xml:space="preserve"> Kodeksa 201.</w:t>
            </w:r>
            <w:r w:rsidRPr="00FF660F">
              <w:rPr>
                <w:rFonts w:ascii="Times New Roman" w:hAnsi="Times New Roman"/>
                <w:bCs/>
                <w:sz w:val="28"/>
                <w:szCs w:val="28"/>
                <w:vertAlign w:val="superscript"/>
              </w:rPr>
              <w:t>5 </w:t>
            </w:r>
            <w:r w:rsidRPr="00FF660F">
              <w:rPr>
                <w:rFonts w:ascii="Times New Roman" w:hAnsi="Times New Roman"/>
                <w:bCs/>
                <w:sz w:val="28"/>
                <w:szCs w:val="28"/>
              </w:rPr>
              <w:t>panta ceturtā daļa piemērota piecas reizes un prognozējams, ka elektronisko plašsaziņas līdzekļu apraides atļaujas darbības pamatnosacījumu pārkāpumi varētu notikt arī nākotnē. Nodarījumam ir gan augsta kaitīguma pakāpe</w:t>
            </w:r>
            <w:r w:rsidR="007D093A" w:rsidRPr="00FF660F">
              <w:rPr>
                <w:rFonts w:ascii="Times New Roman" w:hAnsi="Times New Roman"/>
                <w:bCs/>
                <w:sz w:val="28"/>
                <w:szCs w:val="28"/>
              </w:rPr>
              <w:t>, jo</w:t>
            </w:r>
            <w:r w:rsidRPr="00FF660F">
              <w:rPr>
                <w:rFonts w:ascii="Times New Roman" w:hAnsi="Times New Roman"/>
                <w:bCs/>
                <w:sz w:val="28"/>
                <w:szCs w:val="28"/>
              </w:rPr>
              <w:t xml:space="preserve"> apraides atļaujas pārkāpumi savā būtībā var traucēt elektronisko plašsaziņas līdzekļu nozares attīstībai,</w:t>
            </w:r>
            <w:r w:rsidR="007D093A" w:rsidRPr="00FF660F">
              <w:rPr>
                <w:rFonts w:ascii="Times New Roman" w:hAnsi="Times New Roman"/>
                <w:bCs/>
                <w:sz w:val="28"/>
                <w:szCs w:val="28"/>
              </w:rPr>
              <w:t xml:space="preserve"> kā arī,</w:t>
            </w:r>
            <w:r w:rsidRPr="00FF660F">
              <w:rPr>
                <w:rFonts w:ascii="Times New Roman" w:hAnsi="Times New Roman"/>
                <w:bCs/>
                <w:sz w:val="28"/>
                <w:szCs w:val="28"/>
              </w:rPr>
              <w:t xml:space="preserve"> nepildot apraides atļaujas darbības pamatnosacījumus, elektroniskais plašsaziņas līdzeklis deformē elektronisko plašsaziņas līdzekļu tirgu, kas pamatā veidots, ievērojot dažādās programmu koncepcijas, piemēram, informatīvu un izklaides programmu un raidījumu apmēra samērojums, ziņu a</w:t>
            </w:r>
            <w:r w:rsidR="00E744EB" w:rsidRPr="00FF660F">
              <w:rPr>
                <w:rFonts w:ascii="Times New Roman" w:hAnsi="Times New Roman"/>
                <w:bCs/>
                <w:sz w:val="28"/>
                <w:szCs w:val="28"/>
              </w:rPr>
              <w:t>pjoms programmās un tamlīdzīgi.</w:t>
            </w:r>
          </w:p>
          <w:p w:rsidR="0019735B" w:rsidRDefault="0019735B" w:rsidP="00FF660F">
            <w:pPr>
              <w:autoSpaceDE w:val="0"/>
              <w:autoSpaceDN w:val="0"/>
              <w:adjustRightInd w:val="0"/>
              <w:spacing w:after="0" w:line="240" w:lineRule="auto"/>
              <w:contextualSpacing/>
              <w:jc w:val="both"/>
              <w:rPr>
                <w:rFonts w:ascii="Times New Roman" w:hAnsi="Times New Roman"/>
                <w:bCs/>
                <w:sz w:val="28"/>
                <w:szCs w:val="28"/>
              </w:rPr>
            </w:pPr>
          </w:p>
          <w:p w:rsidR="006108FD" w:rsidRPr="00FF660F" w:rsidRDefault="006108FD" w:rsidP="00FF660F">
            <w:pPr>
              <w:autoSpaceDE w:val="0"/>
              <w:autoSpaceDN w:val="0"/>
              <w:adjustRightInd w:val="0"/>
              <w:spacing w:after="0" w:line="240" w:lineRule="auto"/>
              <w:contextualSpacing/>
              <w:jc w:val="both"/>
              <w:rPr>
                <w:rFonts w:ascii="Times New Roman" w:hAnsi="Times New Roman"/>
                <w:bCs/>
                <w:sz w:val="28"/>
                <w:szCs w:val="28"/>
              </w:rPr>
            </w:pPr>
            <w:r w:rsidRPr="00FF660F">
              <w:rPr>
                <w:rFonts w:ascii="Times New Roman" w:hAnsi="Times New Roman"/>
                <w:bCs/>
                <w:sz w:val="28"/>
                <w:szCs w:val="28"/>
              </w:rPr>
              <w:t xml:space="preserve">Minēto pārkāpumu nedrīkst jaukt ar elektronisko plašsaziņas līdzekļu reģistrācijas un paziņošanas noteikumu pārkāpšanu (jeb programmas apraidi vai retranslāciju bez Padomes izsniegtās apraides vai retranslācijas </w:t>
            </w:r>
            <w:r w:rsidRPr="00FF660F">
              <w:rPr>
                <w:rFonts w:ascii="Times New Roman" w:hAnsi="Times New Roman"/>
                <w:bCs/>
                <w:sz w:val="28"/>
                <w:szCs w:val="28"/>
              </w:rPr>
              <w:lastRenderedPageBreak/>
              <w:t>atļaujas). Vērtējot pārkāpuma kaitīgumu, jāsecina, ka tā sekas nav iespējams novērst ar administratīvā akta palīdzību – uzliekot elektroniskajam plašsaziņas līdzeklim pienākumu atbilstošā termiņā novērst neatbilstības, jo konkrētā izdarītā pārkāpuma ietvaros sekas jau būs iestājušas. Kā piemēru var minēt gadījumu, kurā elektroniskajam plašsaziņas līdzeklim izsniegtās apraides atļaujas pamatnosacījumos ir noteikts, ka tam jānodrošina programmas raidlaiks 24 stundas diennaktī, taču Padome konstatē, ka konkrētajā programmā bijis, piemēram, 3 stundu pārtraukums, bet pēc tam apraide atsākta. Šajā gadījumā pārkāpums elektroniskā plašsaziņas līdzekļa darbībā jau ir pabeigts, kaitīgās sekas iestājušās un tās nav iespējams novērst ar administratīvo aktu. Tāpat kaitīgās sekas nav iespējams novērst ar administratīvā akta palīdzību gadījumā, ja elektroniskais plašsaziņas līdzeklis nav ievērojis darbības pamatnosacījumos noteiktos programmas valodas nosacījumus.</w:t>
            </w:r>
            <w:r w:rsidR="00B16B27" w:rsidRPr="00FF660F">
              <w:rPr>
                <w:rFonts w:ascii="Times New Roman" w:hAnsi="Times New Roman"/>
                <w:bCs/>
                <w:sz w:val="28"/>
                <w:szCs w:val="28"/>
              </w:rPr>
              <w:t xml:space="preserve"> </w:t>
            </w:r>
            <w:r w:rsidRPr="00FF660F">
              <w:rPr>
                <w:rFonts w:ascii="Times New Roman" w:hAnsi="Times New Roman"/>
                <w:bCs/>
                <w:sz w:val="28"/>
                <w:szCs w:val="28"/>
              </w:rPr>
              <w:t>Līdz ar to Kodeksa 201.</w:t>
            </w:r>
            <w:r w:rsidRPr="00FF660F">
              <w:rPr>
                <w:rFonts w:ascii="Times New Roman" w:hAnsi="Times New Roman"/>
                <w:bCs/>
                <w:sz w:val="28"/>
                <w:szCs w:val="28"/>
                <w:vertAlign w:val="superscript"/>
              </w:rPr>
              <w:t>5 </w:t>
            </w:r>
            <w:r w:rsidRPr="00FF660F">
              <w:rPr>
                <w:rFonts w:ascii="Times New Roman" w:hAnsi="Times New Roman"/>
                <w:bCs/>
                <w:sz w:val="28"/>
                <w:szCs w:val="28"/>
              </w:rPr>
              <w:t>panta ceturtā daļa tiek pārņemta, to ies</w:t>
            </w:r>
            <w:r w:rsidR="00551F34" w:rsidRPr="00FF660F">
              <w:rPr>
                <w:rFonts w:ascii="Times New Roman" w:hAnsi="Times New Roman"/>
                <w:bCs/>
                <w:sz w:val="28"/>
                <w:szCs w:val="28"/>
              </w:rPr>
              <w:t>trādājot Likumprojektā paredzētajā</w:t>
            </w:r>
            <w:r w:rsidRPr="00FF660F">
              <w:rPr>
                <w:rFonts w:ascii="Times New Roman" w:hAnsi="Times New Roman"/>
                <w:bCs/>
                <w:sz w:val="28"/>
                <w:szCs w:val="28"/>
              </w:rPr>
              <w:t xml:space="preserve"> EPLL </w:t>
            </w:r>
            <w:r w:rsidR="001B6B31" w:rsidRPr="00FF660F">
              <w:rPr>
                <w:rFonts w:ascii="Times New Roman" w:hAnsi="Times New Roman"/>
                <w:bCs/>
                <w:sz w:val="28"/>
                <w:szCs w:val="28"/>
              </w:rPr>
              <w:t>79</w:t>
            </w:r>
            <w:r w:rsidRPr="00FF660F">
              <w:rPr>
                <w:rFonts w:ascii="Times New Roman" w:hAnsi="Times New Roman"/>
                <w:bCs/>
                <w:sz w:val="28"/>
                <w:szCs w:val="28"/>
              </w:rPr>
              <w:t>.panta pirmajā daļā.</w:t>
            </w:r>
          </w:p>
          <w:p w:rsidR="00810040" w:rsidRPr="00FF660F" w:rsidRDefault="00810040" w:rsidP="00FF660F">
            <w:pPr>
              <w:autoSpaceDE w:val="0"/>
              <w:autoSpaceDN w:val="0"/>
              <w:adjustRightInd w:val="0"/>
              <w:spacing w:after="0" w:line="240" w:lineRule="auto"/>
              <w:ind w:left="111"/>
              <w:contextualSpacing/>
              <w:jc w:val="both"/>
              <w:rPr>
                <w:rFonts w:ascii="Times New Roman" w:hAnsi="Times New Roman"/>
                <w:bCs/>
                <w:sz w:val="28"/>
                <w:szCs w:val="28"/>
              </w:rPr>
            </w:pPr>
          </w:p>
          <w:p w:rsidR="00810040" w:rsidRPr="00FF660F" w:rsidRDefault="00810040" w:rsidP="00FF660F">
            <w:pPr>
              <w:autoSpaceDE w:val="0"/>
              <w:autoSpaceDN w:val="0"/>
              <w:adjustRightInd w:val="0"/>
              <w:spacing w:after="0" w:line="240" w:lineRule="auto"/>
              <w:contextualSpacing/>
              <w:jc w:val="both"/>
              <w:rPr>
                <w:rFonts w:ascii="Times New Roman" w:hAnsi="Times New Roman"/>
                <w:bCs/>
                <w:sz w:val="28"/>
                <w:szCs w:val="28"/>
              </w:rPr>
            </w:pPr>
            <w:r w:rsidRPr="00FF660F">
              <w:rPr>
                <w:rFonts w:ascii="Times New Roman" w:hAnsi="Times New Roman"/>
                <w:bCs/>
                <w:sz w:val="28"/>
                <w:szCs w:val="28"/>
              </w:rPr>
              <w:t>EPLL 22.panta ceturtās daļas 1.punkts paredz, ka elektroniskais plašsaziņas līdzeklis, iesniedzot Padomei paziņojumu par pakalpojumu pēc pieprasījuma, paziņojumam p</w:t>
            </w:r>
            <w:r w:rsidR="00B16B27" w:rsidRPr="00FF660F">
              <w:rPr>
                <w:rFonts w:ascii="Times New Roman" w:hAnsi="Times New Roman"/>
                <w:bCs/>
                <w:sz w:val="28"/>
                <w:szCs w:val="28"/>
              </w:rPr>
              <w:t>ievieno darbības pamatnosacījumus</w:t>
            </w:r>
            <w:r w:rsidRPr="00FF660F">
              <w:rPr>
                <w:rFonts w:ascii="Times New Roman" w:hAnsi="Times New Roman"/>
                <w:bCs/>
                <w:sz w:val="28"/>
                <w:szCs w:val="28"/>
              </w:rPr>
              <w:t xml:space="preserve">, kuros norāda kataloga nosaukumu, elektroniskā plašsaziņas līdzekļa darbības mērķi, kataloga formātu, kā arī citas ziņas, kuras iesniedzējs uzskata par svarīgām. </w:t>
            </w:r>
            <w:r w:rsidR="00B16B27" w:rsidRPr="00FF660F">
              <w:rPr>
                <w:rFonts w:ascii="Times New Roman" w:hAnsi="Times New Roman"/>
                <w:bCs/>
                <w:sz w:val="28"/>
                <w:szCs w:val="28"/>
              </w:rPr>
              <w:t>Lai nodrošinātu, ka šie darbības pamatnosacījumi tiek ievēroti, piemēram, netiek mainīts kataloga formāts vai darbības mērķi, Kodeksa 201.</w:t>
            </w:r>
            <w:r w:rsidR="00B16B27" w:rsidRPr="00FF660F">
              <w:rPr>
                <w:rFonts w:ascii="Times New Roman" w:hAnsi="Times New Roman"/>
                <w:bCs/>
                <w:sz w:val="28"/>
                <w:szCs w:val="28"/>
                <w:vertAlign w:val="superscript"/>
              </w:rPr>
              <w:t>5</w:t>
            </w:r>
            <w:r w:rsidR="00A81BDD" w:rsidRPr="00FF660F">
              <w:rPr>
                <w:rFonts w:ascii="Times New Roman" w:hAnsi="Times New Roman"/>
                <w:bCs/>
                <w:sz w:val="28"/>
                <w:szCs w:val="28"/>
              </w:rPr>
              <w:t> </w:t>
            </w:r>
            <w:r w:rsidR="00B16B27" w:rsidRPr="00FF660F">
              <w:rPr>
                <w:rFonts w:ascii="Times New Roman" w:hAnsi="Times New Roman"/>
                <w:bCs/>
                <w:sz w:val="28"/>
                <w:szCs w:val="28"/>
              </w:rPr>
              <w:t>panta sestajā daļā paredzēta atbildība par šo iesniegto darbības pamatnosacījumu neievērošanu.</w:t>
            </w:r>
            <w:proofErr w:type="gramStart"/>
            <w:r w:rsidR="00B16B27" w:rsidRPr="00FF660F">
              <w:rPr>
                <w:rFonts w:ascii="Times New Roman" w:hAnsi="Times New Roman"/>
                <w:bCs/>
                <w:sz w:val="28"/>
                <w:szCs w:val="28"/>
              </w:rPr>
              <w:t xml:space="preserve">  </w:t>
            </w:r>
            <w:proofErr w:type="gramEnd"/>
            <w:r w:rsidRPr="00FF660F">
              <w:rPr>
                <w:rFonts w:ascii="Times New Roman" w:hAnsi="Times New Roman"/>
                <w:b/>
                <w:bCs/>
                <w:sz w:val="28"/>
                <w:szCs w:val="28"/>
              </w:rPr>
              <w:t>Kodeksa 201.</w:t>
            </w:r>
            <w:r w:rsidRPr="00FF660F">
              <w:rPr>
                <w:rFonts w:ascii="Times New Roman" w:hAnsi="Times New Roman"/>
                <w:b/>
                <w:bCs/>
                <w:sz w:val="28"/>
                <w:szCs w:val="28"/>
                <w:vertAlign w:val="superscript"/>
              </w:rPr>
              <w:t>5 </w:t>
            </w:r>
            <w:r w:rsidRPr="00FF660F">
              <w:rPr>
                <w:rFonts w:ascii="Times New Roman" w:hAnsi="Times New Roman"/>
                <w:b/>
                <w:bCs/>
                <w:sz w:val="28"/>
                <w:szCs w:val="28"/>
              </w:rPr>
              <w:t>panta sestajā daļā</w:t>
            </w:r>
            <w:r w:rsidRPr="00FF660F">
              <w:rPr>
                <w:rFonts w:ascii="Times New Roman" w:hAnsi="Times New Roman"/>
                <w:bCs/>
                <w:sz w:val="28"/>
                <w:szCs w:val="28"/>
              </w:rPr>
              <w:t xml:space="preserve"> paredzētais administratīvā pārkāpuma sastāvs ir aktuāls. </w:t>
            </w:r>
            <w:r w:rsidRPr="00FF660F">
              <w:rPr>
                <w:rFonts w:ascii="Times New Roman" w:hAnsi="Times New Roman"/>
                <w:bCs/>
                <w:sz w:val="28"/>
                <w:szCs w:val="28"/>
              </w:rPr>
              <w:lastRenderedPageBreak/>
              <w:t>Kaut arī Padome līdz šim nav piemērojusi administratīvos sodus par minētajā panta daļā paredzēto administratīvo pārkāpumu, tomēr panta daļas ieviešana Likumprojektā ir nepieciešama pakalpojuma pēc pieprasījuma popularitātes palielināšanās dēļ, tādā veidā nodrošinot pakalpojumu pēc pieprasījuma atbilstību to darbības pamatnosacījumiem. Vienlaikus Padome</w:t>
            </w:r>
            <w:r w:rsidRPr="00FF660F" w:rsidDel="00A92C85">
              <w:rPr>
                <w:rFonts w:ascii="Times New Roman" w:hAnsi="Times New Roman"/>
                <w:bCs/>
                <w:sz w:val="28"/>
                <w:szCs w:val="28"/>
              </w:rPr>
              <w:t xml:space="preserve"> </w:t>
            </w:r>
            <w:r w:rsidRPr="00FF660F">
              <w:rPr>
                <w:rFonts w:ascii="Times New Roman" w:hAnsi="Times New Roman"/>
                <w:bCs/>
                <w:sz w:val="28"/>
                <w:szCs w:val="28"/>
              </w:rPr>
              <w:t>vērš uzmanību, ka pakalpojumu pēc pieprasījuma sniedzēju darbības pamatnosacījumiem ir šaurāka tiesiskā nozīme nekā, piemēram, apraides atļauju saņēmējiem. Proti, pakalpojumu pēc pieprasījuma darbības pamatnosacījumu formāts ir daudz brīvāks nekā apraides atļaujām, jo faktiski tikai apkopo pamatinformāciju par konkrēto pakalpojumu. Tomēr gadījumā, ja pakalpojuma pēc pieprasījuma sniedzējs maina pakalpojuma formātu, mainot, piemēram, pakalpojuma interneta vietni vai pakalpojuma nosaukumu, šādas pakalpojuma pēc pieprasījuma sniedzēja darbības nav zināmas Padomei, ja pakalpojuma sniedzējs neizdara grozījumus darbības pamatnosacījumos.</w:t>
            </w:r>
            <w:r w:rsidR="00B51A6F" w:rsidRPr="00FF660F">
              <w:rPr>
                <w:rFonts w:ascii="Times New Roman" w:hAnsi="Times New Roman"/>
                <w:bCs/>
                <w:sz w:val="28"/>
                <w:szCs w:val="28"/>
              </w:rPr>
              <w:t xml:space="preserve"> Tajā pat laikā minēto pārkāpumu nedrīkst jauk</w:t>
            </w:r>
            <w:r w:rsidR="00A81BDD" w:rsidRPr="00FF660F">
              <w:rPr>
                <w:rFonts w:ascii="Times New Roman" w:hAnsi="Times New Roman"/>
                <w:bCs/>
                <w:sz w:val="28"/>
                <w:szCs w:val="28"/>
              </w:rPr>
              <w:t>t</w:t>
            </w:r>
            <w:r w:rsidR="00B51A6F" w:rsidRPr="00FF660F">
              <w:rPr>
                <w:rFonts w:ascii="Times New Roman" w:hAnsi="Times New Roman"/>
                <w:bCs/>
                <w:sz w:val="28"/>
                <w:szCs w:val="28"/>
              </w:rPr>
              <w:t xml:space="preserve"> ar pakalpojuma pēc pieprasījuma sniegšanu bez paziņojuma iesniegšanas Padomei, jo ir būtiski nodalīt darbību bez atļaujas un pakalpojuma veidošanas principu neievērošanu, pārkāpjot Padomē iesniegtus un apstiprinātus darbības pamatnosacījumus.</w:t>
            </w:r>
            <w:r w:rsidRPr="00FF660F">
              <w:rPr>
                <w:rFonts w:ascii="Times New Roman" w:hAnsi="Times New Roman"/>
                <w:bCs/>
                <w:sz w:val="28"/>
                <w:szCs w:val="28"/>
              </w:rPr>
              <w:t xml:space="preserve"> </w:t>
            </w:r>
            <w:r w:rsidR="00B51A6F" w:rsidRPr="00FF660F">
              <w:rPr>
                <w:rFonts w:ascii="Times New Roman" w:hAnsi="Times New Roman"/>
                <w:bCs/>
                <w:sz w:val="28"/>
                <w:szCs w:val="28"/>
              </w:rPr>
              <w:t>P</w:t>
            </w:r>
            <w:r w:rsidRPr="00FF660F">
              <w:rPr>
                <w:rFonts w:ascii="Times New Roman" w:hAnsi="Times New Roman"/>
                <w:bCs/>
                <w:sz w:val="28"/>
                <w:szCs w:val="28"/>
              </w:rPr>
              <w:t>ārkāpumam ir augsta kaitīguma pakāpe, jo Padomei nebūtu iespējas sekot faktiskajai audiovizuālo pakalpojumu pēc pieprasījuma tirgus situācijai. Vienlaikus Kodeksa 201.</w:t>
            </w:r>
            <w:r w:rsidRPr="00FF660F">
              <w:rPr>
                <w:rFonts w:ascii="Times New Roman" w:hAnsi="Times New Roman"/>
                <w:bCs/>
                <w:sz w:val="28"/>
                <w:szCs w:val="28"/>
                <w:vertAlign w:val="superscript"/>
              </w:rPr>
              <w:t>5 </w:t>
            </w:r>
            <w:r w:rsidRPr="00FF660F">
              <w:rPr>
                <w:rFonts w:ascii="Times New Roman" w:hAnsi="Times New Roman"/>
                <w:bCs/>
                <w:sz w:val="28"/>
                <w:szCs w:val="28"/>
              </w:rPr>
              <w:t xml:space="preserve">panta sestās daļas redakcija joprojām satur atsauci uz darbības pamatnosacījumu reģistrēšanu, lai gan EPLL paredz tikai paziņošanu par pakalpojumu pēc pieprasījuma sniegšanu, nevis šādu pakalpojumu un to darbības pamatnosacījumu reģistrēšanu. Tādēļ pārkāpuma sastāvu nepieciešams iekļaut Likumprojektā, precizējot panta daļā paredzētā administratīvā pārkāpuma </w:t>
            </w:r>
            <w:r w:rsidRPr="00FF660F">
              <w:rPr>
                <w:rFonts w:ascii="Times New Roman" w:hAnsi="Times New Roman"/>
                <w:bCs/>
                <w:sz w:val="28"/>
                <w:szCs w:val="28"/>
              </w:rPr>
              <w:lastRenderedPageBreak/>
              <w:t>sastāvu un nosakot administratīvo atbildību par elektroniskā plašsaziņas līdzekļa darbības neatbilstību Padomei paziņotajiem pakalpojuma pēc pieprasījuma darbības pamatnosacījumiem. Kodeksa 201.</w:t>
            </w:r>
            <w:r w:rsidRPr="00FF660F">
              <w:rPr>
                <w:rFonts w:ascii="Times New Roman" w:hAnsi="Times New Roman"/>
                <w:bCs/>
                <w:sz w:val="28"/>
                <w:szCs w:val="28"/>
                <w:vertAlign w:val="superscript"/>
              </w:rPr>
              <w:t>5 </w:t>
            </w:r>
            <w:r w:rsidRPr="00FF660F">
              <w:rPr>
                <w:rFonts w:ascii="Times New Roman" w:hAnsi="Times New Roman"/>
                <w:bCs/>
                <w:sz w:val="28"/>
                <w:szCs w:val="28"/>
              </w:rPr>
              <w:t>panta sestā daļa tiek pārņemta, to ies</w:t>
            </w:r>
            <w:r w:rsidR="00551F34" w:rsidRPr="00FF660F">
              <w:rPr>
                <w:rFonts w:ascii="Times New Roman" w:hAnsi="Times New Roman"/>
                <w:bCs/>
                <w:sz w:val="28"/>
                <w:szCs w:val="28"/>
              </w:rPr>
              <w:t>trādājot Likumprojektā paredzētajā</w:t>
            </w:r>
            <w:r w:rsidRPr="00FF660F">
              <w:rPr>
                <w:rFonts w:ascii="Times New Roman" w:hAnsi="Times New Roman"/>
                <w:bCs/>
                <w:sz w:val="28"/>
                <w:szCs w:val="28"/>
              </w:rPr>
              <w:t xml:space="preserve"> EPLL 7</w:t>
            </w:r>
            <w:r w:rsidR="001B6B31" w:rsidRPr="00FF660F">
              <w:rPr>
                <w:rFonts w:ascii="Times New Roman" w:hAnsi="Times New Roman"/>
                <w:bCs/>
                <w:sz w:val="28"/>
                <w:szCs w:val="28"/>
              </w:rPr>
              <w:t>9</w:t>
            </w:r>
            <w:r w:rsidRPr="00FF660F">
              <w:rPr>
                <w:rFonts w:ascii="Times New Roman" w:hAnsi="Times New Roman"/>
                <w:bCs/>
                <w:sz w:val="28"/>
                <w:szCs w:val="28"/>
              </w:rPr>
              <w:t>.panta otrajā daļā.</w:t>
            </w:r>
          </w:p>
          <w:p w:rsidR="001D6B01" w:rsidRPr="00FF660F" w:rsidRDefault="001D6B01" w:rsidP="00FF660F">
            <w:pPr>
              <w:autoSpaceDE w:val="0"/>
              <w:autoSpaceDN w:val="0"/>
              <w:adjustRightInd w:val="0"/>
              <w:spacing w:after="0" w:line="240" w:lineRule="auto"/>
              <w:contextualSpacing/>
              <w:jc w:val="both"/>
              <w:rPr>
                <w:rFonts w:ascii="Times New Roman" w:hAnsi="Times New Roman"/>
                <w:sz w:val="28"/>
                <w:szCs w:val="28"/>
              </w:rPr>
            </w:pPr>
          </w:p>
          <w:p w:rsidR="00810040" w:rsidRPr="00FF660F" w:rsidRDefault="009568D1" w:rsidP="00FF660F">
            <w:pPr>
              <w:spacing w:after="0" w:line="240" w:lineRule="auto"/>
              <w:jc w:val="both"/>
              <w:rPr>
                <w:rFonts w:ascii="Times New Roman" w:hAnsi="Times New Roman"/>
                <w:bCs/>
                <w:sz w:val="28"/>
                <w:szCs w:val="28"/>
              </w:rPr>
            </w:pPr>
            <w:r w:rsidRPr="00FF660F">
              <w:rPr>
                <w:rFonts w:ascii="Times New Roman" w:hAnsi="Times New Roman"/>
                <w:bCs/>
                <w:sz w:val="28"/>
                <w:szCs w:val="28"/>
              </w:rPr>
              <w:t>EPLL 24.pants paredz programmu veidošanas vispārīgos noteikumus</w:t>
            </w:r>
            <w:r w:rsidR="00E913FF" w:rsidRPr="00FF660F">
              <w:rPr>
                <w:rFonts w:ascii="Times New Roman" w:hAnsi="Times New Roman"/>
                <w:bCs/>
                <w:sz w:val="28"/>
                <w:szCs w:val="28"/>
              </w:rPr>
              <w:t xml:space="preserve">. </w:t>
            </w:r>
            <w:r w:rsidR="001534DC" w:rsidRPr="00FF660F">
              <w:rPr>
                <w:rFonts w:ascii="Times New Roman" w:hAnsi="Times New Roman"/>
                <w:bCs/>
                <w:sz w:val="28"/>
                <w:szCs w:val="28"/>
              </w:rPr>
              <w:t>S</w:t>
            </w:r>
            <w:r w:rsidR="006108FD" w:rsidRPr="00FF660F">
              <w:rPr>
                <w:rFonts w:ascii="Times New Roman" w:hAnsi="Times New Roman"/>
                <w:bCs/>
                <w:sz w:val="28"/>
                <w:szCs w:val="28"/>
              </w:rPr>
              <w:t>avukārt, EPLL 26.pantā ir noteikti programmu veidošanas ierobežojumi</w:t>
            </w:r>
            <w:r w:rsidR="001534DC" w:rsidRPr="00FF660F">
              <w:rPr>
                <w:rFonts w:ascii="Times New Roman" w:hAnsi="Times New Roman"/>
                <w:bCs/>
                <w:sz w:val="28"/>
                <w:szCs w:val="28"/>
              </w:rPr>
              <w:t xml:space="preserve">, kuri noteic, ka elektronisko plašsaziņas līdzekļu programmās un raidījumos nedrīkst ietvert sižetus, kuros izcelta vardarbība, </w:t>
            </w:r>
            <w:proofErr w:type="spellStart"/>
            <w:r w:rsidR="001534DC" w:rsidRPr="00FF660F">
              <w:rPr>
                <w:rFonts w:ascii="Times New Roman" w:hAnsi="Times New Roman"/>
                <w:bCs/>
                <w:sz w:val="28"/>
                <w:szCs w:val="28"/>
              </w:rPr>
              <w:t>pornogrāfiksa</w:t>
            </w:r>
            <w:proofErr w:type="spellEnd"/>
            <w:r w:rsidR="001534DC" w:rsidRPr="00FF660F">
              <w:rPr>
                <w:rFonts w:ascii="Times New Roman" w:hAnsi="Times New Roman"/>
                <w:bCs/>
                <w:sz w:val="28"/>
                <w:szCs w:val="28"/>
              </w:rPr>
              <w:t xml:space="preserve"> rakstura materiālus, mudinājumu uz naida kurināšanu, aicinājumu diskriminēt kādu personu vai personu grupu, aicinājumu uz karu vai militāra konflik</w:t>
            </w:r>
            <w:r w:rsidR="00810040" w:rsidRPr="00FF660F">
              <w:rPr>
                <w:rFonts w:ascii="Times New Roman" w:hAnsi="Times New Roman"/>
                <w:bCs/>
                <w:sz w:val="28"/>
                <w:szCs w:val="28"/>
              </w:rPr>
              <w:t>t</w:t>
            </w:r>
            <w:r w:rsidR="001534DC" w:rsidRPr="00FF660F">
              <w:rPr>
                <w:rFonts w:ascii="Times New Roman" w:hAnsi="Times New Roman"/>
                <w:bCs/>
                <w:sz w:val="28"/>
                <w:szCs w:val="28"/>
              </w:rPr>
              <w:t>a izraisīšanu, aicinājumu vardarbīgi gāzt valsts varu, gro</w:t>
            </w:r>
            <w:r w:rsidR="00810040" w:rsidRPr="00FF660F">
              <w:rPr>
                <w:rFonts w:ascii="Times New Roman" w:hAnsi="Times New Roman"/>
                <w:bCs/>
                <w:sz w:val="28"/>
                <w:szCs w:val="28"/>
              </w:rPr>
              <w:t>zī</w:t>
            </w:r>
            <w:r w:rsidR="001534DC" w:rsidRPr="00FF660F">
              <w:rPr>
                <w:rFonts w:ascii="Times New Roman" w:hAnsi="Times New Roman"/>
                <w:bCs/>
                <w:sz w:val="28"/>
                <w:szCs w:val="28"/>
              </w:rPr>
              <w:t>t valsts iekārtu, graut valsts teritoriālo vienotību</w:t>
            </w:r>
            <w:r w:rsidR="00810040" w:rsidRPr="00FF660F">
              <w:rPr>
                <w:rFonts w:ascii="Times New Roman" w:hAnsi="Times New Roman"/>
                <w:bCs/>
                <w:sz w:val="28"/>
                <w:szCs w:val="28"/>
              </w:rPr>
              <w:t>, diskreditēt Latvijas valstiskumu un nacionālos simbolus</w:t>
            </w:r>
            <w:r w:rsidR="006108FD" w:rsidRPr="00FF660F">
              <w:rPr>
                <w:rFonts w:ascii="Times New Roman" w:hAnsi="Times New Roman"/>
                <w:bCs/>
                <w:sz w:val="28"/>
                <w:szCs w:val="28"/>
              </w:rPr>
              <w:t>.</w:t>
            </w:r>
          </w:p>
          <w:p w:rsidR="00596794" w:rsidRPr="00FF660F" w:rsidRDefault="00596794" w:rsidP="00FF660F">
            <w:pPr>
              <w:spacing w:after="0" w:line="240" w:lineRule="auto"/>
              <w:jc w:val="both"/>
              <w:rPr>
                <w:rFonts w:ascii="Times New Roman" w:hAnsi="Times New Roman"/>
                <w:bCs/>
                <w:sz w:val="28"/>
                <w:szCs w:val="28"/>
              </w:rPr>
            </w:pPr>
          </w:p>
          <w:p w:rsidR="00EC39A2" w:rsidRDefault="00810040" w:rsidP="00FF660F">
            <w:pPr>
              <w:autoSpaceDE w:val="0"/>
              <w:autoSpaceDN w:val="0"/>
              <w:adjustRightInd w:val="0"/>
              <w:spacing w:after="0" w:line="240" w:lineRule="auto"/>
              <w:contextualSpacing/>
              <w:jc w:val="both"/>
              <w:rPr>
                <w:rFonts w:ascii="Times New Roman" w:hAnsi="Times New Roman"/>
                <w:bCs/>
                <w:sz w:val="28"/>
                <w:szCs w:val="28"/>
              </w:rPr>
            </w:pPr>
            <w:r w:rsidRPr="00FF660F">
              <w:rPr>
                <w:rFonts w:ascii="Times New Roman" w:hAnsi="Times New Roman"/>
                <w:bCs/>
                <w:sz w:val="28"/>
                <w:szCs w:val="28"/>
              </w:rPr>
              <w:t>Minētie EPLL 24.pants un 26.pants paredz programmu veidošanas vispārīgos noteikumus</w:t>
            </w:r>
            <w:r w:rsidR="00B16B27" w:rsidRPr="00FF660F">
              <w:rPr>
                <w:rFonts w:ascii="Times New Roman" w:hAnsi="Times New Roman"/>
                <w:bCs/>
                <w:sz w:val="28"/>
                <w:szCs w:val="28"/>
              </w:rPr>
              <w:t xml:space="preserve"> un ierobežojumus</w:t>
            </w:r>
            <w:r w:rsidRPr="00FF660F">
              <w:rPr>
                <w:rFonts w:ascii="Times New Roman" w:hAnsi="Times New Roman"/>
                <w:bCs/>
                <w:sz w:val="28"/>
                <w:szCs w:val="28"/>
              </w:rPr>
              <w:t xml:space="preserve">, kurus analizējot, secināms, ka ar programmu veidošanu saistīto pārkāpumu sekas nav novēršamas ar administratīva akta palīdzību, jo pārkāpuma ietvaros veiktā rīcība ir neatgriezeniska un kaitējums ar likumu aizsargātajām interesēm nodarīts jau attiecīgā sižeta demonstrēšanas brīdī. </w:t>
            </w:r>
            <w:r w:rsidR="006108FD" w:rsidRPr="00FF660F">
              <w:rPr>
                <w:rFonts w:ascii="Times New Roman" w:hAnsi="Times New Roman"/>
                <w:bCs/>
                <w:sz w:val="28"/>
                <w:szCs w:val="28"/>
              </w:rPr>
              <w:t>A</w:t>
            </w:r>
            <w:r w:rsidR="009568D1" w:rsidRPr="00FF660F">
              <w:rPr>
                <w:rFonts w:ascii="Times New Roman" w:hAnsi="Times New Roman"/>
                <w:bCs/>
                <w:sz w:val="28"/>
                <w:szCs w:val="28"/>
              </w:rPr>
              <w:t xml:space="preserve">ttiecīgi par šo </w:t>
            </w:r>
            <w:r w:rsidRPr="00FF660F">
              <w:rPr>
                <w:rFonts w:ascii="Times New Roman" w:hAnsi="Times New Roman"/>
                <w:bCs/>
                <w:sz w:val="28"/>
                <w:szCs w:val="28"/>
              </w:rPr>
              <w:t xml:space="preserve">likuma normu neievērošanu </w:t>
            </w:r>
            <w:r w:rsidR="009568D1" w:rsidRPr="00FF660F">
              <w:rPr>
                <w:rFonts w:ascii="Times New Roman" w:hAnsi="Times New Roman"/>
                <w:bCs/>
                <w:sz w:val="28"/>
                <w:szCs w:val="28"/>
              </w:rPr>
              <w:t xml:space="preserve">paredzēta atbildība </w:t>
            </w:r>
            <w:r w:rsidR="00E5601F" w:rsidRPr="00FF660F">
              <w:rPr>
                <w:rFonts w:ascii="Times New Roman" w:hAnsi="Times New Roman"/>
                <w:bCs/>
                <w:sz w:val="28"/>
                <w:szCs w:val="28"/>
              </w:rPr>
              <w:t>Kodeksa</w:t>
            </w:r>
            <w:r w:rsidR="009568D1" w:rsidRPr="00FF660F">
              <w:rPr>
                <w:rFonts w:ascii="Times New Roman" w:hAnsi="Times New Roman"/>
                <w:bCs/>
                <w:sz w:val="28"/>
                <w:szCs w:val="28"/>
              </w:rPr>
              <w:t xml:space="preserve"> 201.</w:t>
            </w:r>
            <w:r w:rsidR="009568D1" w:rsidRPr="00FF660F">
              <w:rPr>
                <w:rFonts w:ascii="Times New Roman" w:hAnsi="Times New Roman"/>
                <w:bCs/>
                <w:sz w:val="28"/>
                <w:szCs w:val="28"/>
                <w:vertAlign w:val="superscript"/>
              </w:rPr>
              <w:t>5</w:t>
            </w:r>
            <w:r w:rsidR="009568D1" w:rsidRPr="00FF660F">
              <w:rPr>
                <w:rFonts w:ascii="Times New Roman" w:hAnsi="Times New Roman"/>
                <w:bCs/>
                <w:sz w:val="28"/>
                <w:szCs w:val="28"/>
              </w:rPr>
              <w:t xml:space="preserve"> pant</w:t>
            </w:r>
            <w:r w:rsidR="00B16B27" w:rsidRPr="00FF660F">
              <w:rPr>
                <w:rFonts w:ascii="Times New Roman" w:hAnsi="Times New Roman"/>
                <w:bCs/>
                <w:sz w:val="28"/>
                <w:szCs w:val="28"/>
              </w:rPr>
              <w:t>a piektajā daļā.</w:t>
            </w:r>
          </w:p>
          <w:p w:rsidR="005B1ADF" w:rsidRPr="00FF660F" w:rsidRDefault="005B1ADF" w:rsidP="00FF660F">
            <w:pPr>
              <w:autoSpaceDE w:val="0"/>
              <w:autoSpaceDN w:val="0"/>
              <w:adjustRightInd w:val="0"/>
              <w:spacing w:after="0" w:line="240" w:lineRule="auto"/>
              <w:contextualSpacing/>
              <w:jc w:val="both"/>
              <w:rPr>
                <w:rFonts w:ascii="Times New Roman" w:hAnsi="Times New Roman"/>
                <w:bCs/>
                <w:sz w:val="28"/>
                <w:szCs w:val="28"/>
              </w:rPr>
            </w:pPr>
          </w:p>
          <w:p w:rsidR="00AB71EB" w:rsidRPr="00FF660F" w:rsidRDefault="00ED2D2C" w:rsidP="00FF660F">
            <w:pPr>
              <w:autoSpaceDE w:val="0"/>
              <w:autoSpaceDN w:val="0"/>
              <w:adjustRightInd w:val="0"/>
              <w:spacing w:after="0" w:line="240" w:lineRule="auto"/>
              <w:contextualSpacing/>
              <w:jc w:val="both"/>
              <w:rPr>
                <w:rFonts w:ascii="Times New Roman" w:hAnsi="Times New Roman"/>
                <w:sz w:val="28"/>
                <w:szCs w:val="28"/>
              </w:rPr>
            </w:pPr>
            <w:r w:rsidRPr="00FF660F">
              <w:rPr>
                <w:rFonts w:ascii="Times New Roman" w:hAnsi="Times New Roman"/>
                <w:b/>
                <w:bCs/>
                <w:sz w:val="28"/>
                <w:szCs w:val="28"/>
              </w:rPr>
              <w:t xml:space="preserve">Kodeksa </w:t>
            </w:r>
            <w:r w:rsidR="004D543E" w:rsidRPr="00FF660F">
              <w:rPr>
                <w:rFonts w:ascii="Times New Roman" w:hAnsi="Times New Roman"/>
                <w:b/>
                <w:bCs/>
                <w:sz w:val="28"/>
                <w:szCs w:val="28"/>
              </w:rPr>
              <w:t>201.</w:t>
            </w:r>
            <w:r w:rsidR="004D543E" w:rsidRPr="00FF660F">
              <w:rPr>
                <w:rFonts w:ascii="Times New Roman" w:hAnsi="Times New Roman"/>
                <w:b/>
                <w:bCs/>
                <w:sz w:val="28"/>
                <w:szCs w:val="28"/>
                <w:vertAlign w:val="superscript"/>
              </w:rPr>
              <w:t>5 </w:t>
            </w:r>
            <w:r w:rsidR="004D543E" w:rsidRPr="00FF660F">
              <w:rPr>
                <w:rFonts w:ascii="Times New Roman" w:hAnsi="Times New Roman"/>
                <w:b/>
                <w:bCs/>
                <w:sz w:val="28"/>
                <w:szCs w:val="28"/>
              </w:rPr>
              <w:t>panta</w:t>
            </w:r>
            <w:r w:rsidR="004D543E" w:rsidRPr="00FF660F">
              <w:rPr>
                <w:rFonts w:ascii="Times New Roman" w:hAnsi="Times New Roman"/>
                <w:b/>
                <w:sz w:val="28"/>
                <w:szCs w:val="28"/>
              </w:rPr>
              <w:t xml:space="preserve"> piekt</w:t>
            </w:r>
            <w:r w:rsidR="001C0DDD" w:rsidRPr="00FF660F">
              <w:rPr>
                <w:rFonts w:ascii="Times New Roman" w:hAnsi="Times New Roman"/>
                <w:b/>
                <w:sz w:val="28"/>
                <w:szCs w:val="28"/>
              </w:rPr>
              <w:t>ajā daļā</w:t>
            </w:r>
            <w:r w:rsidR="000F4BA5" w:rsidRPr="00FF660F">
              <w:rPr>
                <w:rFonts w:ascii="Times New Roman" w:hAnsi="Times New Roman"/>
                <w:sz w:val="28"/>
                <w:szCs w:val="28"/>
              </w:rPr>
              <w:t>.</w:t>
            </w:r>
            <w:r w:rsidR="001C0DDD" w:rsidRPr="00FF660F">
              <w:rPr>
                <w:rFonts w:ascii="Times New Roman" w:hAnsi="Times New Roman"/>
                <w:sz w:val="28"/>
                <w:szCs w:val="28"/>
              </w:rPr>
              <w:t xml:space="preserve"> </w:t>
            </w:r>
            <w:r w:rsidR="000F4BA5" w:rsidRPr="00FF660F">
              <w:rPr>
                <w:rFonts w:ascii="Times New Roman" w:hAnsi="Times New Roman"/>
                <w:sz w:val="28"/>
                <w:szCs w:val="28"/>
              </w:rPr>
              <w:t>P</w:t>
            </w:r>
            <w:r w:rsidR="001C0DDD" w:rsidRPr="00FF660F">
              <w:rPr>
                <w:rFonts w:ascii="Times New Roman" w:hAnsi="Times New Roman"/>
                <w:sz w:val="28"/>
                <w:szCs w:val="28"/>
              </w:rPr>
              <w:t>aredzētais administratīvais pārkāpums</w:t>
            </w:r>
            <w:r w:rsidR="004D543E" w:rsidRPr="00FF660F">
              <w:rPr>
                <w:rFonts w:ascii="Times New Roman" w:hAnsi="Times New Roman"/>
                <w:sz w:val="28"/>
                <w:szCs w:val="28"/>
              </w:rPr>
              <w:t xml:space="preserve"> ir aktuāl</w:t>
            </w:r>
            <w:r w:rsidR="001C0DDD" w:rsidRPr="00FF660F">
              <w:rPr>
                <w:rFonts w:ascii="Times New Roman" w:hAnsi="Times New Roman"/>
                <w:sz w:val="28"/>
                <w:szCs w:val="28"/>
              </w:rPr>
              <w:t>s</w:t>
            </w:r>
            <w:r w:rsidR="004D543E" w:rsidRPr="00FF660F">
              <w:rPr>
                <w:rFonts w:ascii="Times New Roman" w:hAnsi="Times New Roman"/>
                <w:sz w:val="28"/>
                <w:szCs w:val="28"/>
              </w:rPr>
              <w:t xml:space="preserve">. </w:t>
            </w:r>
            <w:r w:rsidRPr="00FF660F">
              <w:rPr>
                <w:rFonts w:ascii="Times New Roman" w:hAnsi="Times New Roman"/>
                <w:sz w:val="28"/>
                <w:szCs w:val="28"/>
              </w:rPr>
              <w:t>Padome</w:t>
            </w:r>
            <w:r w:rsidR="004D543E" w:rsidRPr="00FF660F">
              <w:rPr>
                <w:rFonts w:ascii="Times New Roman" w:hAnsi="Times New Roman"/>
                <w:sz w:val="28"/>
                <w:szCs w:val="28"/>
              </w:rPr>
              <w:t xml:space="preserve"> ir piemērojusi vairākus administratīvos sodus par programmu veidošanai noteikto aizliegumu un ierobežojumu pārkāpumu. Programmu veidošanai vai pakalpojumu sniegšanai pēc pieprasījuma noteikto aizliegumu un ierobežojumu iespējamo </w:t>
            </w:r>
            <w:r w:rsidR="004D543E" w:rsidRPr="00FF660F">
              <w:rPr>
                <w:rFonts w:ascii="Times New Roman" w:hAnsi="Times New Roman"/>
                <w:sz w:val="28"/>
                <w:szCs w:val="28"/>
              </w:rPr>
              <w:lastRenderedPageBreak/>
              <w:t xml:space="preserve">pārkāpumu sastāvi ir dažādi un tie ir saistīti arī ar augstu </w:t>
            </w:r>
            <w:r w:rsidR="008745C0" w:rsidRPr="00FF660F">
              <w:rPr>
                <w:rFonts w:ascii="Times New Roman" w:hAnsi="Times New Roman"/>
                <w:sz w:val="28"/>
                <w:szCs w:val="28"/>
              </w:rPr>
              <w:t>kaitīguma pakāpi ar likumu aizsargātajām interesēm</w:t>
            </w:r>
            <w:r w:rsidR="004D543E" w:rsidRPr="00FF660F">
              <w:rPr>
                <w:rFonts w:ascii="Times New Roman" w:hAnsi="Times New Roman"/>
                <w:sz w:val="28"/>
                <w:szCs w:val="28"/>
              </w:rPr>
              <w:t xml:space="preserve">, piemēram, neobjektīvas informācijas sniegšana, nepilngadīgo aizsardzības </w:t>
            </w:r>
            <w:r w:rsidR="002F4F6D" w:rsidRPr="00FF660F">
              <w:rPr>
                <w:rFonts w:ascii="Times New Roman" w:hAnsi="Times New Roman"/>
                <w:sz w:val="28"/>
                <w:szCs w:val="28"/>
              </w:rPr>
              <w:t xml:space="preserve">noteikumu </w:t>
            </w:r>
            <w:r w:rsidR="004D543E" w:rsidRPr="00FF660F">
              <w:rPr>
                <w:rFonts w:ascii="Times New Roman" w:hAnsi="Times New Roman"/>
                <w:sz w:val="28"/>
                <w:szCs w:val="28"/>
              </w:rPr>
              <w:t xml:space="preserve">pārkāpumi, līdz ar to panta daļā paredzētais nodarījums </w:t>
            </w:r>
            <w:r w:rsidR="00627DDB" w:rsidRPr="00FF660F">
              <w:rPr>
                <w:rFonts w:ascii="Times New Roman" w:hAnsi="Times New Roman"/>
                <w:sz w:val="28"/>
                <w:szCs w:val="28"/>
              </w:rPr>
              <w:t>pārņemams ar Likumprojektu</w:t>
            </w:r>
            <w:r w:rsidR="004D543E" w:rsidRPr="00FF660F">
              <w:rPr>
                <w:rFonts w:ascii="Times New Roman" w:hAnsi="Times New Roman"/>
                <w:sz w:val="28"/>
                <w:szCs w:val="28"/>
              </w:rPr>
              <w:t>.</w:t>
            </w:r>
            <w:r w:rsidR="000F4BA5" w:rsidRPr="00FF660F">
              <w:rPr>
                <w:rFonts w:ascii="Times New Roman" w:hAnsi="Times New Roman"/>
                <w:sz w:val="28"/>
                <w:szCs w:val="28"/>
              </w:rPr>
              <w:t xml:space="preserve"> Tāpat jānorāda, ka šādu pārkāpumu novēršana elektronisko plašsaziņas līdzekļu darbībā nav novēršama ar administratīvo aktu, jo pārkāpums jau ir izdarīts. </w:t>
            </w:r>
            <w:r w:rsidR="000F4BA5" w:rsidRPr="00FF660F">
              <w:rPr>
                <w:rFonts w:ascii="Times New Roman" w:hAnsi="Times New Roman"/>
                <w:bCs/>
                <w:sz w:val="28"/>
                <w:szCs w:val="28"/>
              </w:rPr>
              <w:t>Kā piemēru var minēt</w:t>
            </w:r>
            <w:r w:rsidR="000F4BA5" w:rsidRPr="00FF660F">
              <w:rPr>
                <w:rFonts w:ascii="Times New Roman" w:hAnsi="Times New Roman"/>
                <w:sz w:val="28"/>
                <w:szCs w:val="28"/>
              </w:rPr>
              <w:t xml:space="preserve"> tādu sižetu </w:t>
            </w:r>
            <w:r w:rsidR="000F4BA5" w:rsidRPr="00FF660F">
              <w:rPr>
                <w:rFonts w:ascii="Times New Roman" w:hAnsi="Times New Roman"/>
                <w:bCs/>
                <w:sz w:val="28"/>
                <w:szCs w:val="28"/>
              </w:rPr>
              <w:t xml:space="preserve">atainošanu elektronisko plašsaziņas līdzekļu raidījumos, kuros ir redzama fiziska vai psiholoģiska vardarbība, ietvertas asiņainas vai šausmu ainas, ar narkotiku lietošanu un seksuālām darbībām saistītas ainas vai kuros lietoti rupji vai nepieklājīgi izteicieni laika posmā no pulksten 7.00 līdz 22.00. Šādu sižetu demonstrēšanas gadījumā kaitējums </w:t>
            </w:r>
            <w:r w:rsidR="00F16563" w:rsidRPr="00FF660F">
              <w:rPr>
                <w:rFonts w:ascii="Times New Roman" w:hAnsi="Times New Roman"/>
                <w:bCs/>
                <w:sz w:val="28"/>
                <w:szCs w:val="28"/>
              </w:rPr>
              <w:t xml:space="preserve">ar likumu aizsargātajām interesēm </w:t>
            </w:r>
            <w:r w:rsidR="000F4BA5" w:rsidRPr="00FF660F">
              <w:rPr>
                <w:rFonts w:ascii="Times New Roman" w:hAnsi="Times New Roman"/>
                <w:bCs/>
                <w:sz w:val="28"/>
                <w:szCs w:val="28"/>
              </w:rPr>
              <w:t>jau ir nodarīts</w:t>
            </w:r>
            <w:r w:rsidR="00F16563" w:rsidRPr="00FF660F">
              <w:rPr>
                <w:rFonts w:ascii="Times New Roman" w:hAnsi="Times New Roman"/>
                <w:bCs/>
                <w:sz w:val="28"/>
                <w:szCs w:val="28"/>
              </w:rPr>
              <w:t>,</w:t>
            </w:r>
            <w:r w:rsidR="000F4BA5" w:rsidRPr="00FF660F">
              <w:rPr>
                <w:rFonts w:ascii="Times New Roman" w:hAnsi="Times New Roman"/>
                <w:bCs/>
                <w:sz w:val="28"/>
                <w:szCs w:val="28"/>
              </w:rPr>
              <w:t xml:space="preserve"> un </w:t>
            </w:r>
            <w:r w:rsidR="00F16563" w:rsidRPr="00FF660F">
              <w:rPr>
                <w:rFonts w:ascii="Times New Roman" w:hAnsi="Times New Roman"/>
                <w:bCs/>
                <w:sz w:val="28"/>
                <w:szCs w:val="28"/>
              </w:rPr>
              <w:t xml:space="preserve">ar soda piemērošanu </w:t>
            </w:r>
            <w:r w:rsidR="000F4BA5" w:rsidRPr="00FF660F">
              <w:rPr>
                <w:rFonts w:ascii="Times New Roman" w:hAnsi="Times New Roman"/>
                <w:bCs/>
                <w:sz w:val="28"/>
                <w:szCs w:val="28"/>
              </w:rPr>
              <w:t>iespējams novērst tikai turpmākus pārkāpumus.</w:t>
            </w:r>
            <w:r w:rsidR="00560DCF" w:rsidRPr="00FF660F">
              <w:rPr>
                <w:rFonts w:ascii="Times New Roman" w:hAnsi="Times New Roman"/>
                <w:bCs/>
                <w:sz w:val="28"/>
                <w:szCs w:val="28"/>
              </w:rPr>
              <w:t xml:space="preserve"> Kodeksa </w:t>
            </w:r>
            <w:r w:rsidR="00DA6031" w:rsidRPr="00FF660F">
              <w:rPr>
                <w:rFonts w:ascii="Times New Roman" w:hAnsi="Times New Roman"/>
                <w:bCs/>
                <w:sz w:val="28"/>
                <w:szCs w:val="28"/>
              </w:rPr>
              <w:t>201.</w:t>
            </w:r>
            <w:r w:rsidR="00DA6031" w:rsidRPr="00FF660F">
              <w:rPr>
                <w:rFonts w:ascii="Times New Roman" w:hAnsi="Times New Roman"/>
                <w:bCs/>
                <w:sz w:val="28"/>
                <w:szCs w:val="28"/>
                <w:vertAlign w:val="superscript"/>
              </w:rPr>
              <w:t>5 </w:t>
            </w:r>
            <w:r w:rsidR="00DA6031" w:rsidRPr="00FF660F">
              <w:rPr>
                <w:rFonts w:ascii="Times New Roman" w:hAnsi="Times New Roman"/>
                <w:bCs/>
                <w:sz w:val="28"/>
                <w:szCs w:val="28"/>
              </w:rPr>
              <w:t>panta</w:t>
            </w:r>
            <w:r w:rsidR="00DA6031" w:rsidRPr="00FF660F">
              <w:rPr>
                <w:rFonts w:ascii="Times New Roman" w:hAnsi="Times New Roman"/>
                <w:sz w:val="28"/>
                <w:szCs w:val="28"/>
              </w:rPr>
              <w:t xml:space="preserve"> piekt</w:t>
            </w:r>
            <w:r w:rsidR="00560DCF" w:rsidRPr="00FF660F">
              <w:rPr>
                <w:rFonts w:ascii="Times New Roman" w:hAnsi="Times New Roman"/>
                <w:sz w:val="28"/>
                <w:szCs w:val="28"/>
              </w:rPr>
              <w:t>aj</w:t>
            </w:r>
            <w:r w:rsidR="00DA6031" w:rsidRPr="00FF660F">
              <w:rPr>
                <w:rFonts w:ascii="Times New Roman" w:hAnsi="Times New Roman"/>
                <w:sz w:val="28"/>
                <w:szCs w:val="28"/>
              </w:rPr>
              <w:t xml:space="preserve">ā </w:t>
            </w:r>
            <w:r w:rsidR="00C74E4D" w:rsidRPr="00FF660F">
              <w:rPr>
                <w:rFonts w:ascii="Times New Roman" w:hAnsi="Times New Roman"/>
                <w:sz w:val="28"/>
                <w:szCs w:val="28"/>
              </w:rPr>
              <w:t>daļ</w:t>
            </w:r>
            <w:r w:rsidR="00560DCF" w:rsidRPr="00FF660F">
              <w:rPr>
                <w:rFonts w:ascii="Times New Roman" w:hAnsi="Times New Roman"/>
                <w:sz w:val="28"/>
                <w:szCs w:val="28"/>
              </w:rPr>
              <w:t>ā noteiktais administratīvā pārkāpuma sastāvs</w:t>
            </w:r>
            <w:r w:rsidR="00C74E4D" w:rsidRPr="00FF660F">
              <w:rPr>
                <w:rFonts w:ascii="Times New Roman" w:hAnsi="Times New Roman"/>
                <w:sz w:val="28"/>
                <w:szCs w:val="28"/>
              </w:rPr>
              <w:t xml:space="preserve"> ir </w:t>
            </w:r>
            <w:r w:rsidR="00DA6031" w:rsidRPr="00FF660F">
              <w:rPr>
                <w:rFonts w:ascii="Times New Roman" w:hAnsi="Times New Roman"/>
                <w:sz w:val="28"/>
                <w:szCs w:val="28"/>
              </w:rPr>
              <w:t>papildinām</w:t>
            </w:r>
            <w:r w:rsidR="00560DCF" w:rsidRPr="00FF660F">
              <w:rPr>
                <w:rFonts w:ascii="Times New Roman" w:hAnsi="Times New Roman"/>
                <w:sz w:val="28"/>
                <w:szCs w:val="28"/>
              </w:rPr>
              <w:t>s</w:t>
            </w:r>
            <w:r w:rsidR="00C74E4D" w:rsidRPr="00FF660F">
              <w:rPr>
                <w:rFonts w:ascii="Times New Roman" w:hAnsi="Times New Roman"/>
                <w:sz w:val="28"/>
                <w:szCs w:val="28"/>
              </w:rPr>
              <w:t xml:space="preserve">, paredzot atbildību arī par elektroniskajam plašsaziņas līdzeklim noteikto </w:t>
            </w:r>
            <w:r w:rsidR="00C74E4D" w:rsidRPr="00FF660F">
              <w:rPr>
                <w:rFonts w:ascii="Times New Roman" w:hAnsi="Times New Roman"/>
                <w:sz w:val="28"/>
                <w:szCs w:val="28"/>
                <w:u w:val="single"/>
              </w:rPr>
              <w:t>pienākumu neievērošanu</w:t>
            </w:r>
            <w:r w:rsidR="00C74E4D" w:rsidRPr="00FF660F">
              <w:rPr>
                <w:rFonts w:ascii="Times New Roman" w:hAnsi="Times New Roman"/>
                <w:sz w:val="28"/>
                <w:szCs w:val="28"/>
              </w:rPr>
              <w:t xml:space="preserve">. </w:t>
            </w:r>
            <w:r w:rsidR="000F4BA5" w:rsidRPr="00FF660F">
              <w:rPr>
                <w:rFonts w:ascii="Times New Roman" w:hAnsi="Times New Roman"/>
                <w:sz w:val="28"/>
                <w:szCs w:val="28"/>
              </w:rPr>
              <w:t>Tā</w:t>
            </w:r>
            <w:r w:rsidR="00A01E7F" w:rsidRPr="00FF660F">
              <w:rPr>
                <w:rFonts w:ascii="Times New Roman" w:hAnsi="Times New Roman"/>
                <w:sz w:val="28"/>
                <w:szCs w:val="28"/>
              </w:rPr>
              <w:t>,</w:t>
            </w:r>
            <w:r w:rsidR="000F4BA5" w:rsidRPr="00FF660F">
              <w:rPr>
                <w:rFonts w:ascii="Times New Roman" w:hAnsi="Times New Roman"/>
                <w:sz w:val="28"/>
                <w:szCs w:val="28"/>
              </w:rPr>
              <w:t xml:space="preserve"> piemēram</w:t>
            </w:r>
            <w:r w:rsidR="00A01E7F" w:rsidRPr="00FF660F">
              <w:rPr>
                <w:rFonts w:ascii="Times New Roman" w:hAnsi="Times New Roman"/>
                <w:sz w:val="28"/>
                <w:szCs w:val="28"/>
              </w:rPr>
              <w:t>,</w:t>
            </w:r>
            <w:r w:rsidR="000F4BA5" w:rsidRPr="00FF660F">
              <w:rPr>
                <w:rFonts w:ascii="Times New Roman" w:hAnsi="Times New Roman"/>
                <w:sz w:val="28"/>
                <w:szCs w:val="28"/>
              </w:rPr>
              <w:t xml:space="preserve"> k</w:t>
            </w:r>
            <w:r w:rsidR="003758EE" w:rsidRPr="00FF660F">
              <w:rPr>
                <w:rFonts w:ascii="Times New Roman" w:hAnsi="Times New Roman"/>
                <w:sz w:val="28"/>
                <w:szCs w:val="28"/>
              </w:rPr>
              <w:t>ā piemēru var minēt</w:t>
            </w:r>
            <w:r w:rsidR="00C74E4D" w:rsidRPr="00FF660F">
              <w:rPr>
                <w:rFonts w:ascii="Times New Roman" w:hAnsi="Times New Roman"/>
                <w:sz w:val="28"/>
                <w:szCs w:val="28"/>
              </w:rPr>
              <w:t xml:space="preserve"> EPLL 24.panta ceturtā</w:t>
            </w:r>
            <w:r w:rsidR="000F4BA5" w:rsidRPr="00FF660F">
              <w:rPr>
                <w:rFonts w:ascii="Times New Roman" w:hAnsi="Times New Roman"/>
                <w:sz w:val="28"/>
                <w:szCs w:val="28"/>
              </w:rPr>
              <w:t>s</w:t>
            </w:r>
            <w:r w:rsidR="00C74E4D" w:rsidRPr="00FF660F">
              <w:rPr>
                <w:rFonts w:ascii="Times New Roman" w:hAnsi="Times New Roman"/>
                <w:sz w:val="28"/>
                <w:szCs w:val="28"/>
              </w:rPr>
              <w:t xml:space="preserve"> daļa</w:t>
            </w:r>
            <w:r w:rsidR="000F4BA5" w:rsidRPr="00FF660F">
              <w:rPr>
                <w:rFonts w:ascii="Times New Roman" w:hAnsi="Times New Roman"/>
                <w:sz w:val="28"/>
                <w:szCs w:val="28"/>
              </w:rPr>
              <w:t>s</w:t>
            </w:r>
            <w:r w:rsidR="003758EE" w:rsidRPr="00FF660F">
              <w:rPr>
                <w:rFonts w:ascii="Times New Roman" w:hAnsi="Times New Roman"/>
                <w:sz w:val="28"/>
                <w:szCs w:val="28"/>
              </w:rPr>
              <w:t xml:space="preserve"> pārkāpumu, kas</w:t>
            </w:r>
            <w:r w:rsidR="00C74E4D" w:rsidRPr="00FF660F">
              <w:rPr>
                <w:rFonts w:ascii="Times New Roman" w:hAnsi="Times New Roman"/>
                <w:sz w:val="28"/>
                <w:szCs w:val="28"/>
              </w:rPr>
              <w:t xml:space="preserve"> noteic, ka </w:t>
            </w:r>
            <w:r w:rsidRPr="00FF660F">
              <w:rPr>
                <w:rFonts w:ascii="Times New Roman" w:hAnsi="Times New Roman"/>
                <w:i/>
                <w:sz w:val="28"/>
                <w:szCs w:val="28"/>
              </w:rPr>
              <w:t>„</w:t>
            </w:r>
            <w:r w:rsidR="00C74E4D" w:rsidRPr="00FF660F">
              <w:rPr>
                <w:rFonts w:ascii="Times New Roman" w:hAnsi="Times New Roman"/>
                <w:i/>
                <w:sz w:val="28"/>
                <w:szCs w:val="28"/>
              </w:rPr>
              <w:t>elektroniskie plašsaziņas līdzekļi nodrošina, lai fakti un notikumi raidījumos tiktu atspoguļoti godīgi, objektīvi, ar pienācīgu precizitāti un neitralitāti (..)”</w:t>
            </w:r>
            <w:r w:rsidR="00C74E4D" w:rsidRPr="00FF660F">
              <w:rPr>
                <w:rFonts w:ascii="Times New Roman" w:hAnsi="Times New Roman"/>
                <w:sz w:val="28"/>
                <w:szCs w:val="28"/>
              </w:rPr>
              <w:t xml:space="preserve">. Šobrīd praksē </w:t>
            </w:r>
            <w:r w:rsidRPr="00FF660F">
              <w:rPr>
                <w:rFonts w:ascii="Times New Roman" w:hAnsi="Times New Roman"/>
                <w:sz w:val="28"/>
                <w:szCs w:val="28"/>
              </w:rPr>
              <w:t>Padome</w:t>
            </w:r>
            <w:r w:rsidRPr="00FF660F" w:rsidDel="00ED2D2C">
              <w:rPr>
                <w:rFonts w:ascii="Times New Roman" w:hAnsi="Times New Roman"/>
                <w:sz w:val="28"/>
                <w:szCs w:val="28"/>
              </w:rPr>
              <w:t xml:space="preserve"> </w:t>
            </w:r>
            <w:r w:rsidR="00C74E4D" w:rsidRPr="00FF660F">
              <w:rPr>
                <w:rFonts w:ascii="Times New Roman" w:hAnsi="Times New Roman"/>
                <w:sz w:val="28"/>
                <w:szCs w:val="28"/>
              </w:rPr>
              <w:t xml:space="preserve">piemēro tiesību normu, secinot, ka ir aizliegts veidot raidījumus neobjektīvi, neievērojot pienācīgu neitralitāti. </w:t>
            </w:r>
            <w:r w:rsidRPr="00FF660F">
              <w:rPr>
                <w:rFonts w:ascii="Times New Roman" w:hAnsi="Times New Roman"/>
                <w:sz w:val="28"/>
                <w:szCs w:val="28"/>
              </w:rPr>
              <w:t>Padome</w:t>
            </w:r>
            <w:r w:rsidR="00C74E4D" w:rsidRPr="00FF660F">
              <w:rPr>
                <w:rFonts w:ascii="Times New Roman" w:hAnsi="Times New Roman"/>
                <w:sz w:val="28"/>
                <w:szCs w:val="28"/>
              </w:rPr>
              <w:t xml:space="preserve"> uzskata, ka ir nepieciešams noteikt</w:t>
            </w:r>
            <w:r w:rsidRPr="00FF660F">
              <w:rPr>
                <w:rFonts w:ascii="Times New Roman" w:hAnsi="Times New Roman"/>
                <w:sz w:val="28"/>
                <w:szCs w:val="28"/>
              </w:rPr>
              <w:t xml:space="preserve"> </w:t>
            </w:r>
            <w:r w:rsidR="000F4BA5" w:rsidRPr="00FF660F">
              <w:rPr>
                <w:rFonts w:ascii="Times New Roman" w:hAnsi="Times New Roman"/>
                <w:sz w:val="28"/>
                <w:szCs w:val="28"/>
              </w:rPr>
              <w:t>elektronisko plašsaziņas līdzekļu</w:t>
            </w:r>
            <w:r w:rsidR="00713C2C" w:rsidRPr="00FF660F">
              <w:rPr>
                <w:rFonts w:ascii="Times New Roman" w:hAnsi="Times New Roman"/>
                <w:sz w:val="28"/>
                <w:szCs w:val="28"/>
              </w:rPr>
              <w:t xml:space="preserve"> </w:t>
            </w:r>
            <w:r w:rsidR="00C74E4D" w:rsidRPr="00FF660F">
              <w:rPr>
                <w:rFonts w:ascii="Times New Roman" w:hAnsi="Times New Roman"/>
                <w:sz w:val="28"/>
                <w:szCs w:val="28"/>
              </w:rPr>
              <w:t>pienākum</w:t>
            </w:r>
            <w:r w:rsidRPr="00FF660F">
              <w:rPr>
                <w:rFonts w:ascii="Times New Roman" w:hAnsi="Times New Roman"/>
                <w:sz w:val="28"/>
                <w:szCs w:val="28"/>
              </w:rPr>
              <w:t>u</w:t>
            </w:r>
            <w:r w:rsidR="00C74E4D" w:rsidRPr="00FF660F">
              <w:rPr>
                <w:rFonts w:ascii="Times New Roman" w:hAnsi="Times New Roman"/>
                <w:sz w:val="28"/>
                <w:szCs w:val="28"/>
              </w:rPr>
              <w:t xml:space="preserve"> ievērot prasības, </w:t>
            </w:r>
            <w:r w:rsidR="00517006" w:rsidRPr="00FF660F">
              <w:rPr>
                <w:rFonts w:ascii="Times New Roman" w:hAnsi="Times New Roman"/>
                <w:sz w:val="28"/>
                <w:szCs w:val="28"/>
              </w:rPr>
              <w:t>paredzot, ka par to</w:t>
            </w:r>
            <w:r w:rsidR="00C74E4D" w:rsidRPr="00FF660F">
              <w:rPr>
                <w:rFonts w:ascii="Times New Roman" w:hAnsi="Times New Roman"/>
                <w:sz w:val="28"/>
                <w:szCs w:val="28"/>
              </w:rPr>
              <w:t xml:space="preserve"> neievērošanu attiecīgi piemērojams sods. </w:t>
            </w:r>
            <w:r w:rsidR="00426A56" w:rsidRPr="00FF660F">
              <w:rPr>
                <w:rFonts w:ascii="Times New Roman" w:hAnsi="Times New Roman"/>
                <w:bCs/>
                <w:sz w:val="28"/>
                <w:szCs w:val="28"/>
              </w:rPr>
              <w:t>Kodeksa 201.</w:t>
            </w:r>
            <w:r w:rsidR="00426A56" w:rsidRPr="00FF660F">
              <w:rPr>
                <w:rFonts w:ascii="Times New Roman" w:hAnsi="Times New Roman"/>
                <w:bCs/>
                <w:sz w:val="28"/>
                <w:szCs w:val="28"/>
                <w:vertAlign w:val="superscript"/>
              </w:rPr>
              <w:t>5</w:t>
            </w:r>
            <w:r w:rsidR="00E92999" w:rsidRPr="00FF660F">
              <w:rPr>
                <w:rFonts w:ascii="Times New Roman" w:hAnsi="Times New Roman"/>
                <w:sz w:val="28"/>
                <w:szCs w:val="28"/>
              </w:rPr>
              <w:t> </w:t>
            </w:r>
            <w:r w:rsidR="00426A56" w:rsidRPr="00FF660F">
              <w:rPr>
                <w:rFonts w:ascii="Times New Roman" w:hAnsi="Times New Roman"/>
                <w:sz w:val="28"/>
                <w:szCs w:val="28"/>
              </w:rPr>
              <w:t>p</w:t>
            </w:r>
            <w:r w:rsidR="00056ED4" w:rsidRPr="00FF660F">
              <w:rPr>
                <w:rFonts w:ascii="Times New Roman" w:hAnsi="Times New Roman"/>
                <w:sz w:val="28"/>
                <w:szCs w:val="28"/>
              </w:rPr>
              <w:t xml:space="preserve">anta daļas iekļaušana EPLL ir nepieciešama, lai nodrošinātu </w:t>
            </w:r>
            <w:r w:rsidR="00D10164" w:rsidRPr="00FF660F">
              <w:rPr>
                <w:rFonts w:ascii="Times New Roman" w:hAnsi="Times New Roman"/>
                <w:sz w:val="28"/>
                <w:szCs w:val="28"/>
              </w:rPr>
              <w:t xml:space="preserve">pilnvērtīgu </w:t>
            </w:r>
            <w:r w:rsidR="00F16563" w:rsidRPr="00FF660F">
              <w:rPr>
                <w:rFonts w:ascii="Times New Roman" w:hAnsi="Times New Roman"/>
                <w:sz w:val="28"/>
                <w:szCs w:val="28"/>
              </w:rPr>
              <w:t xml:space="preserve">ar likumu aizsargāto interešu </w:t>
            </w:r>
            <w:r w:rsidR="00D10164" w:rsidRPr="00FF660F">
              <w:rPr>
                <w:rFonts w:ascii="Times New Roman" w:hAnsi="Times New Roman"/>
                <w:sz w:val="28"/>
                <w:szCs w:val="28"/>
              </w:rPr>
              <w:t xml:space="preserve">aizsardzību no </w:t>
            </w:r>
            <w:r w:rsidR="00F16563" w:rsidRPr="00FF660F">
              <w:rPr>
                <w:rFonts w:ascii="Times New Roman" w:hAnsi="Times New Roman"/>
                <w:sz w:val="28"/>
                <w:szCs w:val="28"/>
              </w:rPr>
              <w:t xml:space="preserve">kaitējuma, ko nodara </w:t>
            </w:r>
            <w:r w:rsidR="00D10164" w:rsidRPr="00FF660F">
              <w:rPr>
                <w:rFonts w:ascii="Times New Roman" w:hAnsi="Times New Roman"/>
                <w:sz w:val="28"/>
                <w:szCs w:val="28"/>
              </w:rPr>
              <w:t>pārkāpu</w:t>
            </w:r>
            <w:r w:rsidR="00F16563" w:rsidRPr="00FF660F">
              <w:rPr>
                <w:rFonts w:ascii="Times New Roman" w:hAnsi="Times New Roman"/>
                <w:sz w:val="28"/>
                <w:szCs w:val="28"/>
              </w:rPr>
              <w:t>mi</w:t>
            </w:r>
            <w:r w:rsidR="00D10164" w:rsidRPr="00FF660F">
              <w:rPr>
                <w:rFonts w:ascii="Times New Roman" w:hAnsi="Times New Roman"/>
                <w:sz w:val="28"/>
                <w:szCs w:val="28"/>
              </w:rPr>
              <w:t xml:space="preserve"> programmu veidošanā. </w:t>
            </w:r>
            <w:r w:rsidR="00400D71" w:rsidRPr="00FF660F">
              <w:rPr>
                <w:rFonts w:ascii="Times New Roman" w:hAnsi="Times New Roman"/>
                <w:sz w:val="28"/>
                <w:szCs w:val="28"/>
              </w:rPr>
              <w:t xml:space="preserve">Kodeksa </w:t>
            </w:r>
            <w:r w:rsidR="00400D71" w:rsidRPr="00FF660F">
              <w:rPr>
                <w:rFonts w:ascii="Times New Roman" w:hAnsi="Times New Roman"/>
                <w:bCs/>
                <w:sz w:val="28"/>
                <w:szCs w:val="28"/>
              </w:rPr>
              <w:t>201.</w:t>
            </w:r>
            <w:r w:rsidR="00400D71" w:rsidRPr="00FF660F">
              <w:rPr>
                <w:rFonts w:ascii="Times New Roman" w:hAnsi="Times New Roman"/>
                <w:bCs/>
                <w:sz w:val="28"/>
                <w:szCs w:val="28"/>
                <w:vertAlign w:val="superscript"/>
              </w:rPr>
              <w:t>5 </w:t>
            </w:r>
            <w:r w:rsidR="00400D71" w:rsidRPr="00FF660F">
              <w:rPr>
                <w:rFonts w:ascii="Times New Roman" w:hAnsi="Times New Roman"/>
                <w:bCs/>
                <w:sz w:val="28"/>
                <w:szCs w:val="28"/>
              </w:rPr>
              <w:t>panta</w:t>
            </w:r>
            <w:r w:rsidR="00400D71" w:rsidRPr="00FF660F">
              <w:rPr>
                <w:rFonts w:ascii="Times New Roman" w:hAnsi="Times New Roman"/>
                <w:sz w:val="28"/>
                <w:szCs w:val="28"/>
              </w:rPr>
              <w:t xml:space="preserve"> piektā daļa ar </w:t>
            </w:r>
            <w:r w:rsidR="00400D71" w:rsidRPr="00FF660F">
              <w:rPr>
                <w:rFonts w:ascii="Times New Roman" w:hAnsi="Times New Roman"/>
                <w:sz w:val="28"/>
                <w:szCs w:val="28"/>
              </w:rPr>
              <w:lastRenderedPageBreak/>
              <w:t>papildinājumiem iestrādāta Likumprojektā paredzēt</w:t>
            </w:r>
            <w:r w:rsidR="00551F34" w:rsidRPr="00FF660F">
              <w:rPr>
                <w:rFonts w:ascii="Times New Roman" w:hAnsi="Times New Roman"/>
                <w:sz w:val="28"/>
                <w:szCs w:val="28"/>
              </w:rPr>
              <w:t>aj</w:t>
            </w:r>
            <w:r w:rsidR="00400D71" w:rsidRPr="00FF660F">
              <w:rPr>
                <w:rFonts w:ascii="Times New Roman" w:hAnsi="Times New Roman"/>
                <w:sz w:val="28"/>
                <w:szCs w:val="28"/>
              </w:rPr>
              <w:t xml:space="preserve">ā </w:t>
            </w:r>
            <w:r w:rsidR="00400D71" w:rsidRPr="00FF660F">
              <w:rPr>
                <w:rFonts w:ascii="Times New Roman" w:hAnsi="Times New Roman"/>
                <w:bCs/>
                <w:sz w:val="28"/>
                <w:szCs w:val="28"/>
              </w:rPr>
              <w:t>EPLL</w:t>
            </w:r>
            <w:r w:rsidR="00400D71" w:rsidRPr="00FF660F">
              <w:rPr>
                <w:rFonts w:ascii="Times New Roman" w:hAnsi="Times New Roman"/>
                <w:sz w:val="28"/>
                <w:szCs w:val="28"/>
              </w:rPr>
              <w:t xml:space="preserve"> </w:t>
            </w:r>
            <w:r w:rsidR="001B6B31" w:rsidRPr="00FF660F">
              <w:rPr>
                <w:rFonts w:ascii="Times New Roman" w:hAnsi="Times New Roman"/>
                <w:sz w:val="28"/>
                <w:szCs w:val="28"/>
              </w:rPr>
              <w:t>80</w:t>
            </w:r>
            <w:r w:rsidR="00400D71" w:rsidRPr="00FF660F">
              <w:rPr>
                <w:rFonts w:ascii="Times New Roman" w:hAnsi="Times New Roman"/>
                <w:sz w:val="28"/>
                <w:szCs w:val="28"/>
              </w:rPr>
              <w:t>.panta pirmajā daļā.</w:t>
            </w:r>
          </w:p>
          <w:p w:rsidR="00073003" w:rsidRPr="00FF660F" w:rsidRDefault="00073003" w:rsidP="00FF660F">
            <w:pPr>
              <w:spacing w:after="0" w:line="240" w:lineRule="auto"/>
              <w:jc w:val="both"/>
              <w:rPr>
                <w:rFonts w:ascii="Times New Roman" w:hAnsi="Times New Roman"/>
                <w:sz w:val="28"/>
                <w:szCs w:val="28"/>
              </w:rPr>
            </w:pPr>
          </w:p>
          <w:p w:rsidR="00C72DD9" w:rsidRPr="00FF660F" w:rsidRDefault="00400D71" w:rsidP="00FF660F">
            <w:pPr>
              <w:spacing w:after="0" w:line="240" w:lineRule="auto"/>
              <w:jc w:val="both"/>
              <w:rPr>
                <w:rFonts w:ascii="Times New Roman" w:hAnsi="Times New Roman"/>
                <w:bCs/>
                <w:sz w:val="28"/>
                <w:szCs w:val="28"/>
              </w:rPr>
            </w:pPr>
            <w:r w:rsidRPr="00FF660F">
              <w:rPr>
                <w:rFonts w:ascii="Times New Roman" w:hAnsi="Times New Roman"/>
                <w:bCs/>
                <w:sz w:val="28"/>
                <w:szCs w:val="28"/>
              </w:rPr>
              <w:t>EPLL 29.panta</w:t>
            </w:r>
            <w:r w:rsidR="00C627E3" w:rsidRPr="00FF660F">
              <w:rPr>
                <w:rFonts w:ascii="Times New Roman" w:hAnsi="Times New Roman"/>
                <w:bCs/>
                <w:sz w:val="28"/>
                <w:szCs w:val="28"/>
              </w:rPr>
              <w:t xml:space="preserve"> otrā daļa paredz,</w:t>
            </w:r>
            <w:r w:rsidR="00C72DD9" w:rsidRPr="00FF660F">
              <w:rPr>
                <w:rFonts w:ascii="Times New Roman" w:hAnsi="Times New Roman"/>
                <w:bCs/>
                <w:sz w:val="28"/>
                <w:szCs w:val="28"/>
              </w:rPr>
              <w:t xml:space="preserve"> ikviena programmu veidojoša elektroniskā plašsaziņas līdzekļa pienākumu patstāvīgi veikt izplatīto programmu uzskaiti. Tāpat norma paredz elektroniskā plašsaziņas līdzekļa pienākumu uzskaites materiālus bez maksas pēc pieprasījuma izsniegt Padomei, kā arī citām kompetentajām iestādēm. </w:t>
            </w:r>
            <w:r w:rsidRPr="00FF660F">
              <w:rPr>
                <w:rFonts w:ascii="Times New Roman" w:hAnsi="Times New Roman"/>
                <w:sz w:val="28"/>
                <w:szCs w:val="28"/>
              </w:rPr>
              <w:t>Savukārt forma, kādā jābūt noformētam programmas uzskaites žurnāla izrakstam, noteikta ar Padomes 2011.gada 17.marta lēmum</w:t>
            </w:r>
            <w:r w:rsidR="00632CEF" w:rsidRPr="00FF660F">
              <w:rPr>
                <w:rFonts w:ascii="Times New Roman" w:hAnsi="Times New Roman"/>
                <w:sz w:val="28"/>
                <w:szCs w:val="28"/>
              </w:rPr>
              <w:t>u</w:t>
            </w:r>
            <w:r w:rsidRPr="00FF660F">
              <w:rPr>
                <w:rFonts w:ascii="Times New Roman" w:hAnsi="Times New Roman"/>
                <w:sz w:val="28"/>
                <w:szCs w:val="28"/>
              </w:rPr>
              <w:t xml:space="preserve"> Nr.27 „Par izplatīto programmu uzskaites žurnāla formas apstiprināšanu”.</w:t>
            </w:r>
            <w:r w:rsidR="00314EDE" w:rsidRPr="00FF660F">
              <w:rPr>
                <w:rFonts w:ascii="Times New Roman" w:hAnsi="Times New Roman"/>
                <w:sz w:val="28"/>
                <w:szCs w:val="28"/>
              </w:rPr>
              <w:t xml:space="preserve"> Savukārt atbilstoši EPLL 29.panta ceturtajai daļai audiovizuālo pakalpojumu sniedzēji nodrošina EPLL 32.</w:t>
            </w:r>
            <w:r w:rsidR="00B92125" w:rsidRPr="00FF660F">
              <w:rPr>
                <w:rFonts w:ascii="Times New Roman" w:hAnsi="Times New Roman"/>
                <w:sz w:val="28"/>
                <w:szCs w:val="28"/>
              </w:rPr>
              <w:t>pantā</w:t>
            </w:r>
            <w:r w:rsidR="00314EDE" w:rsidRPr="00FF660F">
              <w:rPr>
                <w:rFonts w:ascii="Times New Roman" w:hAnsi="Times New Roman"/>
                <w:sz w:val="28"/>
                <w:szCs w:val="28"/>
              </w:rPr>
              <w:t xml:space="preserve"> (Eiropas audiovizuālo darbu apjoms programmās) un 33.pantā (neatkarīgo producentu veidoto darbu apjoms programmās) minēto programmu un audiovizuālo darbu uzskaiti un reizi gadā iesniedz Padomei pārskatus par šo pantu noteikumu izpildi. </w:t>
            </w:r>
            <w:r w:rsidR="00C72DD9" w:rsidRPr="00FF660F">
              <w:rPr>
                <w:rFonts w:ascii="Times New Roman" w:hAnsi="Times New Roman"/>
                <w:sz w:val="28"/>
                <w:szCs w:val="28"/>
              </w:rPr>
              <w:t xml:space="preserve">Programmas ierakstu un uzskates žurnāla pieejamība ir ļoti būtiska gadījumos, kad Padome vēlas pārliecināties par kāda izplatītā raidījuma raidlaiku un saturu, tāpēc šī pienākuma ievērošana elektronisko plašsaziņas līdzekļu darbībā ir ļoti svarīga. Attiecīgi </w:t>
            </w:r>
            <w:r w:rsidR="00314EDE" w:rsidRPr="00FF660F">
              <w:rPr>
                <w:rFonts w:ascii="Times New Roman" w:hAnsi="Times New Roman"/>
                <w:sz w:val="28"/>
                <w:szCs w:val="28"/>
              </w:rPr>
              <w:t xml:space="preserve">par </w:t>
            </w:r>
            <w:r w:rsidRPr="00FF660F">
              <w:rPr>
                <w:rFonts w:ascii="Times New Roman" w:hAnsi="Times New Roman"/>
                <w:bCs/>
                <w:sz w:val="28"/>
                <w:szCs w:val="28"/>
              </w:rPr>
              <w:t>EPLL 29.panta otrās daļas neievērošanu</w:t>
            </w:r>
            <w:r w:rsidR="00EC39A2" w:rsidRPr="00FF660F">
              <w:rPr>
                <w:rFonts w:ascii="Times New Roman" w:hAnsi="Times New Roman"/>
                <w:bCs/>
                <w:sz w:val="28"/>
                <w:szCs w:val="28"/>
              </w:rPr>
              <w:t xml:space="preserve"> elektroniskā plašsaziņas līdzekļa darbībā paredzēta</w:t>
            </w:r>
            <w:r w:rsidR="00C72DD9" w:rsidRPr="00FF660F">
              <w:rPr>
                <w:rFonts w:ascii="Times New Roman" w:hAnsi="Times New Roman"/>
                <w:bCs/>
                <w:sz w:val="28"/>
                <w:szCs w:val="28"/>
              </w:rPr>
              <w:t xml:space="preserve"> atbildība </w:t>
            </w:r>
            <w:r w:rsidR="00C72DD9" w:rsidRPr="00FF660F">
              <w:rPr>
                <w:rFonts w:ascii="Times New Roman" w:hAnsi="Times New Roman"/>
                <w:b/>
                <w:bCs/>
                <w:sz w:val="28"/>
                <w:szCs w:val="28"/>
              </w:rPr>
              <w:t>Kodeksā</w:t>
            </w:r>
            <w:r w:rsidR="00551F34" w:rsidRPr="00FF660F">
              <w:rPr>
                <w:rFonts w:ascii="Times New Roman" w:hAnsi="Times New Roman"/>
                <w:b/>
                <w:bCs/>
                <w:sz w:val="28"/>
                <w:szCs w:val="28"/>
              </w:rPr>
              <w:t xml:space="preserve"> 201.</w:t>
            </w:r>
            <w:r w:rsidR="00551F34" w:rsidRPr="00FF660F">
              <w:rPr>
                <w:rFonts w:ascii="Times New Roman" w:hAnsi="Times New Roman"/>
                <w:b/>
                <w:bCs/>
                <w:sz w:val="28"/>
                <w:szCs w:val="28"/>
                <w:vertAlign w:val="superscript"/>
              </w:rPr>
              <w:t>5</w:t>
            </w:r>
            <w:r w:rsidR="005B3011" w:rsidRPr="00FF660F">
              <w:rPr>
                <w:rFonts w:ascii="Times New Roman" w:hAnsi="Times New Roman"/>
                <w:b/>
                <w:bCs/>
                <w:sz w:val="28"/>
                <w:szCs w:val="28"/>
              </w:rPr>
              <w:t> </w:t>
            </w:r>
            <w:r w:rsidR="00551F34" w:rsidRPr="00FF660F">
              <w:rPr>
                <w:rFonts w:ascii="Times New Roman" w:hAnsi="Times New Roman"/>
                <w:b/>
                <w:bCs/>
                <w:sz w:val="28"/>
                <w:szCs w:val="28"/>
              </w:rPr>
              <w:t>panta astotajā daļā</w:t>
            </w:r>
            <w:r w:rsidR="00C72DD9" w:rsidRPr="00FF660F">
              <w:rPr>
                <w:rFonts w:ascii="Times New Roman" w:hAnsi="Times New Roman"/>
                <w:bCs/>
                <w:sz w:val="28"/>
                <w:szCs w:val="28"/>
              </w:rPr>
              <w:t>.</w:t>
            </w:r>
          </w:p>
          <w:p w:rsidR="00B92125" w:rsidRPr="00FF660F" w:rsidRDefault="00B92125" w:rsidP="00FF660F">
            <w:pPr>
              <w:spacing w:after="0" w:line="240" w:lineRule="auto"/>
              <w:jc w:val="both"/>
              <w:rPr>
                <w:rFonts w:ascii="Times New Roman" w:hAnsi="Times New Roman"/>
                <w:bCs/>
                <w:sz w:val="28"/>
                <w:szCs w:val="28"/>
              </w:rPr>
            </w:pPr>
          </w:p>
          <w:p w:rsidR="00082A73" w:rsidRPr="00FF660F" w:rsidRDefault="00EC39A2" w:rsidP="00FF660F">
            <w:pPr>
              <w:spacing w:after="0" w:line="240" w:lineRule="auto"/>
              <w:jc w:val="both"/>
              <w:rPr>
                <w:rFonts w:ascii="Times New Roman" w:hAnsi="Times New Roman"/>
                <w:sz w:val="28"/>
                <w:szCs w:val="28"/>
              </w:rPr>
            </w:pPr>
            <w:r w:rsidRPr="00FF660F">
              <w:rPr>
                <w:rFonts w:ascii="Times New Roman" w:hAnsi="Times New Roman"/>
                <w:sz w:val="28"/>
                <w:szCs w:val="28"/>
              </w:rPr>
              <w:t xml:space="preserve">Lai arī </w:t>
            </w:r>
            <w:r w:rsidR="00A92C85" w:rsidRPr="00FF660F">
              <w:rPr>
                <w:rFonts w:ascii="Times New Roman" w:hAnsi="Times New Roman"/>
                <w:sz w:val="28"/>
                <w:szCs w:val="28"/>
              </w:rPr>
              <w:t xml:space="preserve">Padome </w:t>
            </w:r>
            <w:r w:rsidR="004A2FE4" w:rsidRPr="00FF660F">
              <w:rPr>
                <w:rFonts w:ascii="Times New Roman" w:hAnsi="Times New Roman"/>
                <w:sz w:val="28"/>
                <w:szCs w:val="28"/>
              </w:rPr>
              <w:t>nav piemērojusi administratīvo sodu par minētajā panta daļā paredzēto administratīvo pārkāpumu</w:t>
            </w:r>
            <w:r w:rsidRPr="00FF660F">
              <w:rPr>
                <w:rFonts w:ascii="Times New Roman" w:hAnsi="Times New Roman"/>
                <w:sz w:val="28"/>
                <w:szCs w:val="28"/>
              </w:rPr>
              <w:t>, konkrētā</w:t>
            </w:r>
            <w:r w:rsidR="0083085C" w:rsidRPr="00FF660F">
              <w:rPr>
                <w:rFonts w:ascii="Times New Roman" w:hAnsi="Times New Roman"/>
                <w:sz w:val="28"/>
                <w:szCs w:val="28"/>
              </w:rPr>
              <w:t>s</w:t>
            </w:r>
            <w:r w:rsidRPr="00FF660F">
              <w:rPr>
                <w:rFonts w:ascii="Times New Roman" w:hAnsi="Times New Roman"/>
                <w:sz w:val="28"/>
                <w:szCs w:val="28"/>
              </w:rPr>
              <w:t xml:space="preserve"> Kodeksa norma</w:t>
            </w:r>
            <w:r w:rsidR="0083085C" w:rsidRPr="00FF660F">
              <w:rPr>
                <w:rFonts w:ascii="Times New Roman" w:hAnsi="Times New Roman"/>
                <w:sz w:val="28"/>
                <w:szCs w:val="28"/>
              </w:rPr>
              <w:t>s</w:t>
            </w:r>
            <w:r w:rsidRPr="00FF660F">
              <w:rPr>
                <w:rFonts w:ascii="Times New Roman" w:hAnsi="Times New Roman"/>
                <w:sz w:val="28"/>
                <w:szCs w:val="28"/>
              </w:rPr>
              <w:t xml:space="preserve"> </w:t>
            </w:r>
            <w:r w:rsidR="004A2FE4" w:rsidRPr="00FF660F">
              <w:rPr>
                <w:rFonts w:ascii="Times New Roman" w:hAnsi="Times New Roman"/>
                <w:sz w:val="28"/>
                <w:szCs w:val="28"/>
              </w:rPr>
              <w:t>ieviešana EPLL ir nepieciešama, lai nodrošinātu elektronisko plašsaziņas līdzekļu programmu uzskaiti atbilstoši EPLL</w:t>
            </w:r>
            <w:r w:rsidR="00B92125" w:rsidRPr="00FF660F">
              <w:rPr>
                <w:rFonts w:ascii="Times New Roman" w:hAnsi="Times New Roman"/>
                <w:sz w:val="28"/>
                <w:szCs w:val="28"/>
              </w:rPr>
              <w:t> </w:t>
            </w:r>
            <w:r w:rsidR="004A2FE4" w:rsidRPr="00FF660F">
              <w:rPr>
                <w:rFonts w:ascii="Times New Roman" w:hAnsi="Times New Roman"/>
                <w:sz w:val="28"/>
                <w:szCs w:val="28"/>
              </w:rPr>
              <w:t xml:space="preserve">noteiktajam. Ņemot vērā, ka programmu uzskaites un glabāšanas (t.sk. programmas </w:t>
            </w:r>
            <w:r w:rsidR="004A2FE4" w:rsidRPr="00FF660F">
              <w:rPr>
                <w:rFonts w:ascii="Times New Roman" w:hAnsi="Times New Roman"/>
                <w:sz w:val="28"/>
                <w:szCs w:val="28"/>
              </w:rPr>
              <w:lastRenderedPageBreak/>
              <w:t>ieraksta kvalitātes) prasības paredzētas EPLL</w:t>
            </w:r>
            <w:r w:rsidR="00B92125" w:rsidRPr="00FF660F">
              <w:rPr>
                <w:rFonts w:ascii="Times New Roman" w:hAnsi="Times New Roman"/>
                <w:sz w:val="28"/>
                <w:szCs w:val="28"/>
              </w:rPr>
              <w:t> </w:t>
            </w:r>
            <w:r w:rsidR="004A2FE4" w:rsidRPr="00FF660F">
              <w:rPr>
                <w:rFonts w:ascii="Times New Roman" w:hAnsi="Times New Roman"/>
                <w:sz w:val="28"/>
                <w:szCs w:val="28"/>
              </w:rPr>
              <w:t xml:space="preserve">29.pantā, Kodeksa </w:t>
            </w:r>
            <w:r w:rsidR="004A2FE4" w:rsidRPr="00FF660F">
              <w:rPr>
                <w:rFonts w:ascii="Times New Roman" w:hAnsi="Times New Roman"/>
                <w:bCs/>
                <w:sz w:val="28"/>
                <w:szCs w:val="28"/>
              </w:rPr>
              <w:t>201.</w:t>
            </w:r>
            <w:r w:rsidR="004A2FE4" w:rsidRPr="00FF660F">
              <w:rPr>
                <w:rFonts w:ascii="Times New Roman" w:hAnsi="Times New Roman"/>
                <w:bCs/>
                <w:sz w:val="28"/>
                <w:szCs w:val="28"/>
                <w:vertAlign w:val="superscript"/>
              </w:rPr>
              <w:t>5 </w:t>
            </w:r>
            <w:r w:rsidR="004A2FE4" w:rsidRPr="00FF660F">
              <w:rPr>
                <w:rFonts w:ascii="Times New Roman" w:hAnsi="Times New Roman"/>
                <w:bCs/>
                <w:sz w:val="28"/>
                <w:szCs w:val="28"/>
              </w:rPr>
              <w:t>panta</w:t>
            </w:r>
            <w:r w:rsidR="004A2FE4" w:rsidRPr="00FF660F">
              <w:rPr>
                <w:rFonts w:ascii="Times New Roman" w:hAnsi="Times New Roman"/>
                <w:sz w:val="28"/>
                <w:szCs w:val="28"/>
              </w:rPr>
              <w:t xml:space="preserve"> astotajā daļā paredzētā administratīvā pārkāpuma sastāvu būtu lietderīgi papildināt, nosakot administratīvo atbildību par elektronisko plašsaziņas līdzekļu programmu uzskaites, glabāšanas un ierakstīšanas prasību pārkāpumiem. Tādā veidā tiktu nodrošināta aizsardzība pret kaitīgām sekām, kas</w:t>
            </w:r>
            <w:r w:rsidR="00C163BC" w:rsidRPr="00FF660F">
              <w:rPr>
                <w:rFonts w:ascii="Times New Roman" w:hAnsi="Times New Roman"/>
                <w:sz w:val="28"/>
                <w:szCs w:val="28"/>
              </w:rPr>
              <w:t xml:space="preserve"> var</w:t>
            </w:r>
            <w:r w:rsidR="004A2FE4" w:rsidRPr="00FF660F">
              <w:rPr>
                <w:rFonts w:ascii="Times New Roman" w:hAnsi="Times New Roman"/>
                <w:sz w:val="28"/>
                <w:szCs w:val="28"/>
              </w:rPr>
              <w:t xml:space="preserve"> izriet</w:t>
            </w:r>
            <w:r w:rsidR="00C163BC" w:rsidRPr="00FF660F">
              <w:rPr>
                <w:rFonts w:ascii="Times New Roman" w:hAnsi="Times New Roman"/>
                <w:sz w:val="28"/>
                <w:szCs w:val="28"/>
              </w:rPr>
              <w:t>ēt</w:t>
            </w:r>
            <w:r w:rsidR="004A2FE4" w:rsidRPr="00FF660F">
              <w:rPr>
                <w:rFonts w:ascii="Times New Roman" w:hAnsi="Times New Roman"/>
                <w:sz w:val="28"/>
                <w:szCs w:val="28"/>
              </w:rPr>
              <w:t xml:space="preserve"> no nepilnvērtīgas programmu uzskaites,</w:t>
            </w:r>
            <w:r w:rsidR="00390F3C" w:rsidRPr="00FF660F">
              <w:rPr>
                <w:rFonts w:ascii="Times New Roman" w:hAnsi="Times New Roman"/>
                <w:sz w:val="28"/>
                <w:szCs w:val="28"/>
              </w:rPr>
              <w:t xml:space="preserve"> proti, g</w:t>
            </w:r>
            <w:r w:rsidRPr="00FF660F">
              <w:rPr>
                <w:rFonts w:ascii="Times New Roman" w:hAnsi="Times New Roman"/>
                <w:sz w:val="28"/>
                <w:szCs w:val="28"/>
              </w:rPr>
              <w:t xml:space="preserve">adījumos, ja elektroniskie plašsaziņas līdzekļi neveic kvalitatīvu un pilnvērtīgu programmu ierakstu un </w:t>
            </w:r>
            <w:r w:rsidR="00400D71" w:rsidRPr="00FF660F">
              <w:rPr>
                <w:rFonts w:ascii="Times New Roman" w:hAnsi="Times New Roman"/>
                <w:sz w:val="28"/>
                <w:szCs w:val="28"/>
              </w:rPr>
              <w:t xml:space="preserve">ierakstu uzskaites žurnālu veidošanu. Tādejādi var tikt būtiski apgrūtināts arī Padomes ikdienas darbs, liedzot tai ātri un pilnvērtīgi veikt programmu monitoringu un pārbaudīt programmu atbilstību </w:t>
            </w:r>
            <w:r w:rsidR="00551F34" w:rsidRPr="00FF660F">
              <w:rPr>
                <w:rFonts w:ascii="Times New Roman" w:hAnsi="Times New Roman"/>
                <w:sz w:val="28"/>
                <w:szCs w:val="28"/>
              </w:rPr>
              <w:t xml:space="preserve">EPLL. </w:t>
            </w:r>
            <w:r w:rsidR="00400D71" w:rsidRPr="00FF660F">
              <w:rPr>
                <w:rFonts w:ascii="Times New Roman" w:hAnsi="Times New Roman"/>
                <w:sz w:val="28"/>
                <w:szCs w:val="28"/>
              </w:rPr>
              <w:t>Attiecīgi, nesaņemot kvalitatīvus programmu ierakstus, Padome nevar laicīgi veikt pārbaudi, izvērtēt raidījumus</w:t>
            </w:r>
            <w:r w:rsidR="00C72DD9" w:rsidRPr="00FF660F">
              <w:rPr>
                <w:rFonts w:ascii="Times New Roman" w:hAnsi="Times New Roman"/>
                <w:sz w:val="28"/>
                <w:szCs w:val="28"/>
              </w:rPr>
              <w:t xml:space="preserve">, </w:t>
            </w:r>
            <w:r w:rsidR="00400D71" w:rsidRPr="00FF660F">
              <w:rPr>
                <w:rFonts w:ascii="Times New Roman" w:hAnsi="Times New Roman"/>
                <w:sz w:val="28"/>
                <w:szCs w:val="28"/>
              </w:rPr>
              <w:t>sniegt atbildes uz personu iesniegumiem un sūdzībām</w:t>
            </w:r>
            <w:r w:rsidR="00C72DD9" w:rsidRPr="00FF660F">
              <w:rPr>
                <w:rFonts w:ascii="Times New Roman" w:hAnsi="Times New Roman"/>
                <w:sz w:val="28"/>
                <w:szCs w:val="28"/>
              </w:rPr>
              <w:t>, kā arī novērst iespējamus turpmākus pārkāpumus elektroniskā plašsaziņas līdzekļa darbībā.</w:t>
            </w:r>
            <w:r w:rsidR="00400D71" w:rsidRPr="00FF660F">
              <w:rPr>
                <w:rFonts w:ascii="Times New Roman" w:hAnsi="Times New Roman"/>
                <w:sz w:val="28"/>
                <w:szCs w:val="28"/>
              </w:rPr>
              <w:t xml:space="preserve"> Kodeksa </w:t>
            </w:r>
            <w:r w:rsidR="00400D71" w:rsidRPr="00FF660F">
              <w:rPr>
                <w:rFonts w:ascii="Times New Roman" w:hAnsi="Times New Roman"/>
                <w:bCs/>
                <w:sz w:val="28"/>
                <w:szCs w:val="28"/>
              </w:rPr>
              <w:t>201.</w:t>
            </w:r>
            <w:r w:rsidR="00400D71" w:rsidRPr="00FF660F">
              <w:rPr>
                <w:rFonts w:ascii="Times New Roman" w:hAnsi="Times New Roman"/>
                <w:bCs/>
                <w:sz w:val="28"/>
                <w:szCs w:val="28"/>
                <w:vertAlign w:val="superscript"/>
              </w:rPr>
              <w:t>5 </w:t>
            </w:r>
            <w:r w:rsidR="00400D71" w:rsidRPr="00FF660F">
              <w:rPr>
                <w:rFonts w:ascii="Times New Roman" w:hAnsi="Times New Roman"/>
                <w:bCs/>
                <w:sz w:val="28"/>
                <w:szCs w:val="28"/>
              </w:rPr>
              <w:t>panta</w:t>
            </w:r>
            <w:r w:rsidR="00400D71" w:rsidRPr="00FF660F">
              <w:rPr>
                <w:rFonts w:ascii="Times New Roman" w:hAnsi="Times New Roman"/>
                <w:sz w:val="28"/>
                <w:szCs w:val="28"/>
              </w:rPr>
              <w:t xml:space="preserve"> astotā daļa tiek pārņemta, to iestrādājot Likumprojektā paredzēt</w:t>
            </w:r>
            <w:r w:rsidR="0025373F" w:rsidRPr="00FF660F">
              <w:rPr>
                <w:rFonts w:ascii="Times New Roman" w:hAnsi="Times New Roman"/>
                <w:sz w:val="28"/>
                <w:szCs w:val="28"/>
              </w:rPr>
              <w:t>aj</w:t>
            </w:r>
            <w:r w:rsidR="00400D71" w:rsidRPr="00FF660F">
              <w:rPr>
                <w:rFonts w:ascii="Times New Roman" w:hAnsi="Times New Roman"/>
                <w:sz w:val="28"/>
                <w:szCs w:val="28"/>
              </w:rPr>
              <w:t xml:space="preserve">ā </w:t>
            </w:r>
            <w:r w:rsidR="00400D71" w:rsidRPr="00FF660F">
              <w:rPr>
                <w:rFonts w:ascii="Times New Roman" w:hAnsi="Times New Roman"/>
                <w:bCs/>
                <w:sz w:val="28"/>
                <w:szCs w:val="28"/>
              </w:rPr>
              <w:t>EPLL</w:t>
            </w:r>
            <w:r w:rsidR="00B92125" w:rsidRPr="00FF660F">
              <w:rPr>
                <w:rFonts w:ascii="Times New Roman" w:hAnsi="Times New Roman"/>
                <w:sz w:val="28"/>
                <w:szCs w:val="28"/>
              </w:rPr>
              <w:t> </w:t>
            </w:r>
            <w:r w:rsidR="001B6B31" w:rsidRPr="00FF660F">
              <w:rPr>
                <w:rFonts w:ascii="Times New Roman" w:hAnsi="Times New Roman"/>
                <w:sz w:val="28"/>
                <w:szCs w:val="28"/>
              </w:rPr>
              <w:t>76</w:t>
            </w:r>
            <w:r w:rsidR="00400D71" w:rsidRPr="00FF660F">
              <w:rPr>
                <w:rFonts w:ascii="Times New Roman" w:hAnsi="Times New Roman"/>
                <w:sz w:val="28"/>
                <w:szCs w:val="28"/>
              </w:rPr>
              <w:t>.pantā.</w:t>
            </w:r>
          </w:p>
          <w:p w:rsidR="009214C1" w:rsidRPr="00FF660F" w:rsidRDefault="009214C1" w:rsidP="00FF660F">
            <w:pPr>
              <w:spacing w:after="0" w:line="240" w:lineRule="auto"/>
              <w:ind w:left="111"/>
              <w:jc w:val="both"/>
              <w:rPr>
                <w:rFonts w:ascii="Times New Roman" w:hAnsi="Times New Roman"/>
                <w:sz w:val="28"/>
                <w:szCs w:val="28"/>
              </w:rPr>
            </w:pPr>
          </w:p>
          <w:p w:rsidR="00DD73CF" w:rsidRPr="00FF660F" w:rsidRDefault="00400D71" w:rsidP="00FF660F">
            <w:pPr>
              <w:pStyle w:val="Komentrateksts"/>
              <w:spacing w:after="0"/>
              <w:jc w:val="both"/>
              <w:rPr>
                <w:rFonts w:ascii="Times New Roman" w:hAnsi="Times New Roman"/>
                <w:bCs/>
                <w:sz w:val="28"/>
                <w:szCs w:val="28"/>
              </w:rPr>
            </w:pPr>
            <w:r w:rsidRPr="00FF660F">
              <w:rPr>
                <w:rFonts w:ascii="Times New Roman" w:hAnsi="Times New Roman"/>
                <w:bCs/>
                <w:sz w:val="28"/>
                <w:szCs w:val="28"/>
              </w:rPr>
              <w:t>EPLL 35.pant</w:t>
            </w:r>
            <w:r w:rsidR="00C72DD9" w:rsidRPr="00FF660F">
              <w:rPr>
                <w:rFonts w:ascii="Times New Roman" w:hAnsi="Times New Roman"/>
                <w:bCs/>
                <w:sz w:val="28"/>
                <w:szCs w:val="28"/>
              </w:rPr>
              <w:t xml:space="preserve">ā ir noteikti </w:t>
            </w:r>
            <w:r w:rsidR="00314EDE" w:rsidRPr="00FF660F">
              <w:rPr>
                <w:rFonts w:ascii="Times New Roman" w:hAnsi="Times New Roman"/>
                <w:bCs/>
                <w:sz w:val="28"/>
                <w:szCs w:val="28"/>
              </w:rPr>
              <w:t xml:space="preserve">komerciālu paziņojumu veidošanas vispārīgie noteikumi. </w:t>
            </w:r>
            <w:r w:rsidR="00C249C5" w:rsidRPr="00FF660F">
              <w:rPr>
                <w:rFonts w:ascii="Times New Roman" w:hAnsi="Times New Roman"/>
                <w:bCs/>
                <w:sz w:val="28"/>
                <w:szCs w:val="28"/>
              </w:rPr>
              <w:t xml:space="preserve">EPLL </w:t>
            </w:r>
            <w:r w:rsidR="00314EDE" w:rsidRPr="00FF660F">
              <w:rPr>
                <w:rFonts w:ascii="Times New Roman" w:hAnsi="Times New Roman"/>
                <w:bCs/>
                <w:sz w:val="28"/>
                <w:szCs w:val="28"/>
              </w:rPr>
              <w:t xml:space="preserve">35.panta otrajā daļā ir noteikti </w:t>
            </w:r>
            <w:r w:rsidRPr="00FF660F">
              <w:rPr>
                <w:rFonts w:ascii="Times New Roman" w:hAnsi="Times New Roman"/>
                <w:bCs/>
                <w:sz w:val="28"/>
                <w:szCs w:val="28"/>
              </w:rPr>
              <w:t>aizliegum</w:t>
            </w:r>
            <w:r w:rsidR="00C72DD9" w:rsidRPr="00FF660F">
              <w:rPr>
                <w:rFonts w:ascii="Times New Roman" w:hAnsi="Times New Roman"/>
                <w:bCs/>
                <w:sz w:val="28"/>
                <w:szCs w:val="28"/>
              </w:rPr>
              <w:t>i</w:t>
            </w:r>
            <w:r w:rsidRPr="00FF660F">
              <w:rPr>
                <w:rFonts w:ascii="Times New Roman" w:hAnsi="Times New Roman"/>
                <w:sz w:val="28"/>
                <w:szCs w:val="28"/>
              </w:rPr>
              <w:t xml:space="preserve"> attiecībā uz </w:t>
            </w:r>
            <w:r w:rsidRPr="00FF660F">
              <w:rPr>
                <w:rFonts w:ascii="Times New Roman" w:hAnsi="Times New Roman"/>
                <w:bCs/>
                <w:sz w:val="28"/>
                <w:szCs w:val="28"/>
              </w:rPr>
              <w:t>audio un audiovizuālo komerciālo paziņojumu</w:t>
            </w:r>
            <w:r w:rsidR="00314EDE" w:rsidRPr="00FF660F">
              <w:rPr>
                <w:rFonts w:ascii="Times New Roman" w:hAnsi="Times New Roman"/>
                <w:bCs/>
                <w:sz w:val="28"/>
                <w:szCs w:val="28"/>
              </w:rPr>
              <w:t xml:space="preserve"> saturu. EPLL 35.pantam ir četrpadsmit daļas un tajās visās ir aprakstīti dažādi komerciālo paziņojumu veidošanas un izvietošanas noteikumi.</w:t>
            </w:r>
            <w:r w:rsidRPr="00FF660F">
              <w:rPr>
                <w:rFonts w:ascii="Times New Roman" w:hAnsi="Times New Roman"/>
                <w:bCs/>
                <w:sz w:val="28"/>
                <w:szCs w:val="28"/>
              </w:rPr>
              <w:t xml:space="preserve"> Ar paziņojumu</w:t>
            </w:r>
            <w:r w:rsidR="00AA6D5E" w:rsidRPr="00FF660F">
              <w:rPr>
                <w:rFonts w:ascii="Times New Roman" w:hAnsi="Times New Roman"/>
                <w:bCs/>
                <w:sz w:val="28"/>
                <w:szCs w:val="28"/>
              </w:rPr>
              <w:t xml:space="preserve"> veidošanu saistīto pārkāpumu sekas nav novēršamas ar administratīva akta palīdzību, jo pārkāpuma ietvaros veikta rīcība ir neatgriezeniska</w:t>
            </w:r>
            <w:r w:rsidR="00E93DFA" w:rsidRPr="00FF660F">
              <w:rPr>
                <w:rFonts w:ascii="Times New Roman" w:hAnsi="Times New Roman"/>
                <w:bCs/>
                <w:sz w:val="28"/>
                <w:szCs w:val="28"/>
              </w:rPr>
              <w:t xml:space="preserve"> un kaitīgās sekas jau ir </w:t>
            </w:r>
            <w:r w:rsidR="00C163BC" w:rsidRPr="00FF660F">
              <w:rPr>
                <w:rFonts w:ascii="Times New Roman" w:hAnsi="Times New Roman"/>
                <w:bCs/>
                <w:sz w:val="28"/>
                <w:szCs w:val="28"/>
              </w:rPr>
              <w:t>iestājušās</w:t>
            </w:r>
            <w:r w:rsidR="00314EDE" w:rsidRPr="00FF660F">
              <w:rPr>
                <w:rFonts w:ascii="Times New Roman" w:hAnsi="Times New Roman"/>
                <w:bCs/>
                <w:sz w:val="28"/>
                <w:szCs w:val="28"/>
              </w:rPr>
              <w:t xml:space="preserve">, kaitējums sabiedrības interesēm jau ir nodarīts, piemēram, gadījumos, kad elektroniskā plašsaziņas līdzekļa radio programmā tiek izvietots komerciāla rakstura paziņojums, kas </w:t>
            </w:r>
            <w:r w:rsidR="00314EDE" w:rsidRPr="00FF660F">
              <w:rPr>
                <w:rFonts w:ascii="Times New Roman" w:hAnsi="Times New Roman"/>
                <w:bCs/>
                <w:sz w:val="28"/>
                <w:szCs w:val="28"/>
              </w:rPr>
              <w:lastRenderedPageBreak/>
              <w:t>netiek pienācīgi nodalīts no pārējās raidījuma daļas, pēc būtības iekļaujot to redakcionālajā saturā un tādējādi izplatot slēptu reklāmu, šajā gadījumā programmas klausītājs var uztvert paziņojumu kā raidījuma daļu un tādējādi tikt maldināts par šī paziņojuma komerciālo raksturu.</w:t>
            </w:r>
            <w:r w:rsidR="00DD73CF" w:rsidRPr="00FF660F">
              <w:rPr>
                <w:rFonts w:ascii="Times New Roman" w:hAnsi="Times New Roman"/>
                <w:bCs/>
                <w:sz w:val="28"/>
                <w:szCs w:val="28"/>
              </w:rPr>
              <w:t xml:space="preserve"> Tāpat EPLL 42., 47. un 48.pantā ir noteikts reklāmas un televīzijas veikala apjoms elektronisko plašsaziņas līdzekļu programmās.</w:t>
            </w:r>
            <w:r w:rsidR="00E93DFA" w:rsidRPr="00FF660F">
              <w:rPr>
                <w:rFonts w:ascii="Times New Roman" w:hAnsi="Times New Roman"/>
                <w:bCs/>
                <w:sz w:val="28"/>
                <w:szCs w:val="28"/>
              </w:rPr>
              <w:t xml:space="preserve"> </w:t>
            </w:r>
            <w:r w:rsidR="00314EDE" w:rsidRPr="00FF660F">
              <w:rPr>
                <w:rFonts w:ascii="Times New Roman" w:hAnsi="Times New Roman"/>
                <w:bCs/>
                <w:sz w:val="28"/>
                <w:szCs w:val="28"/>
              </w:rPr>
              <w:t xml:space="preserve">Lai izvairītos no sabiedrības interešu aizskārumiem </w:t>
            </w:r>
            <w:r w:rsidR="00DD73CF" w:rsidRPr="00FF660F">
              <w:rPr>
                <w:rFonts w:ascii="Times New Roman" w:hAnsi="Times New Roman"/>
                <w:bCs/>
                <w:sz w:val="28"/>
                <w:szCs w:val="28"/>
              </w:rPr>
              <w:t xml:space="preserve">un regulētu komerciālu paziņojumu izvietošanu elektronisko plašsaziņas līdzekļu programmās, par </w:t>
            </w:r>
            <w:r w:rsidR="00E93DFA" w:rsidRPr="00FF660F">
              <w:rPr>
                <w:rFonts w:ascii="Times New Roman" w:hAnsi="Times New Roman"/>
                <w:bCs/>
                <w:sz w:val="28"/>
                <w:szCs w:val="28"/>
              </w:rPr>
              <w:t>noteiktās kārtības pārkāpšanu komerciālu paziņojumu sniegšanā vai izplatīšanā paredzēta</w:t>
            </w:r>
            <w:r w:rsidR="00551F34" w:rsidRPr="00FF660F">
              <w:rPr>
                <w:rFonts w:ascii="Times New Roman" w:hAnsi="Times New Roman"/>
                <w:bCs/>
                <w:sz w:val="28"/>
                <w:szCs w:val="28"/>
              </w:rPr>
              <w:t xml:space="preserve"> atbildība </w:t>
            </w:r>
            <w:r w:rsidR="00551F34" w:rsidRPr="00FF660F">
              <w:rPr>
                <w:rFonts w:ascii="Times New Roman" w:hAnsi="Times New Roman"/>
                <w:b/>
                <w:bCs/>
                <w:sz w:val="28"/>
                <w:szCs w:val="28"/>
              </w:rPr>
              <w:t>Kodeksa 201</w:t>
            </w:r>
            <w:r w:rsidR="00DD73CF" w:rsidRPr="00FF660F">
              <w:rPr>
                <w:rFonts w:ascii="Times New Roman" w:hAnsi="Times New Roman"/>
                <w:b/>
                <w:bCs/>
                <w:sz w:val="28"/>
                <w:szCs w:val="28"/>
              </w:rPr>
              <w:t>.</w:t>
            </w:r>
            <w:r w:rsidR="00551F34" w:rsidRPr="00FF660F">
              <w:rPr>
                <w:rFonts w:ascii="Times New Roman" w:hAnsi="Times New Roman"/>
                <w:b/>
                <w:bCs/>
                <w:sz w:val="28"/>
                <w:szCs w:val="28"/>
                <w:vertAlign w:val="superscript"/>
              </w:rPr>
              <w:t>5</w:t>
            </w:r>
            <w:r w:rsidR="00551F34" w:rsidRPr="00FF660F">
              <w:rPr>
                <w:rFonts w:ascii="Times New Roman" w:hAnsi="Times New Roman"/>
                <w:b/>
                <w:bCs/>
                <w:sz w:val="28"/>
                <w:szCs w:val="28"/>
              </w:rPr>
              <w:t xml:space="preserve"> panta devītajā daļā</w:t>
            </w:r>
            <w:r w:rsidR="00551F34" w:rsidRPr="00FF660F">
              <w:rPr>
                <w:rFonts w:ascii="Times New Roman" w:hAnsi="Times New Roman"/>
                <w:bCs/>
                <w:sz w:val="28"/>
                <w:szCs w:val="28"/>
              </w:rPr>
              <w:t>.</w:t>
            </w:r>
          </w:p>
          <w:p w:rsidR="00C249C5" w:rsidRPr="00FF660F" w:rsidRDefault="00C249C5" w:rsidP="00FF660F">
            <w:pPr>
              <w:pStyle w:val="Komentrateksts"/>
              <w:spacing w:after="0"/>
              <w:jc w:val="both"/>
              <w:rPr>
                <w:rFonts w:ascii="Times New Roman" w:hAnsi="Times New Roman"/>
                <w:bCs/>
                <w:sz w:val="28"/>
                <w:szCs w:val="28"/>
              </w:rPr>
            </w:pPr>
          </w:p>
          <w:p w:rsidR="00AB467B" w:rsidRPr="00FF660F" w:rsidRDefault="00A92C85" w:rsidP="00FF660F">
            <w:pPr>
              <w:pStyle w:val="Komentrateksts"/>
              <w:spacing w:after="0"/>
              <w:jc w:val="both"/>
              <w:rPr>
                <w:rFonts w:ascii="Times New Roman" w:hAnsi="Times New Roman"/>
                <w:sz w:val="28"/>
                <w:szCs w:val="28"/>
              </w:rPr>
            </w:pPr>
            <w:r w:rsidRPr="00FF660F">
              <w:rPr>
                <w:rFonts w:ascii="Times New Roman" w:hAnsi="Times New Roman"/>
                <w:b/>
                <w:bCs/>
                <w:sz w:val="28"/>
                <w:szCs w:val="28"/>
              </w:rPr>
              <w:t xml:space="preserve">Kodeksa </w:t>
            </w:r>
            <w:r w:rsidR="004D543E" w:rsidRPr="00FF660F">
              <w:rPr>
                <w:rFonts w:ascii="Times New Roman" w:hAnsi="Times New Roman"/>
                <w:b/>
                <w:bCs/>
                <w:sz w:val="28"/>
                <w:szCs w:val="28"/>
              </w:rPr>
              <w:t>201.</w:t>
            </w:r>
            <w:r w:rsidR="004D543E" w:rsidRPr="00FF660F">
              <w:rPr>
                <w:rFonts w:ascii="Times New Roman" w:hAnsi="Times New Roman"/>
                <w:b/>
                <w:bCs/>
                <w:sz w:val="28"/>
                <w:szCs w:val="28"/>
                <w:vertAlign w:val="superscript"/>
              </w:rPr>
              <w:t>5 </w:t>
            </w:r>
            <w:r w:rsidR="004D543E" w:rsidRPr="00FF660F">
              <w:rPr>
                <w:rFonts w:ascii="Times New Roman" w:hAnsi="Times New Roman"/>
                <w:b/>
                <w:bCs/>
                <w:sz w:val="28"/>
                <w:szCs w:val="28"/>
              </w:rPr>
              <w:t>panta</w:t>
            </w:r>
            <w:r w:rsidR="004D543E" w:rsidRPr="00FF660F">
              <w:rPr>
                <w:rFonts w:ascii="Times New Roman" w:hAnsi="Times New Roman"/>
                <w:b/>
                <w:sz w:val="28"/>
                <w:szCs w:val="28"/>
              </w:rPr>
              <w:t xml:space="preserve"> devīt</w:t>
            </w:r>
            <w:r w:rsidR="00DD73CF" w:rsidRPr="00FF660F">
              <w:rPr>
                <w:rFonts w:ascii="Times New Roman" w:hAnsi="Times New Roman"/>
                <w:b/>
                <w:sz w:val="28"/>
                <w:szCs w:val="28"/>
              </w:rPr>
              <w:t>ā</w:t>
            </w:r>
            <w:r w:rsidR="004D543E" w:rsidRPr="00FF660F">
              <w:rPr>
                <w:rFonts w:ascii="Times New Roman" w:hAnsi="Times New Roman"/>
                <w:b/>
                <w:sz w:val="28"/>
                <w:szCs w:val="28"/>
              </w:rPr>
              <w:t xml:space="preserve"> daļ</w:t>
            </w:r>
            <w:r w:rsidR="00DD73CF" w:rsidRPr="00FF660F">
              <w:rPr>
                <w:rFonts w:ascii="Times New Roman" w:hAnsi="Times New Roman"/>
                <w:b/>
                <w:sz w:val="28"/>
                <w:szCs w:val="28"/>
              </w:rPr>
              <w:t>a</w:t>
            </w:r>
            <w:r w:rsidR="00E93DFA" w:rsidRPr="00FF660F">
              <w:rPr>
                <w:rFonts w:ascii="Times New Roman" w:hAnsi="Times New Roman"/>
                <w:sz w:val="28"/>
                <w:szCs w:val="28"/>
              </w:rPr>
              <w:t xml:space="preserve"> </w:t>
            </w:r>
            <w:r w:rsidR="004D543E" w:rsidRPr="00FF660F">
              <w:rPr>
                <w:rFonts w:ascii="Times New Roman" w:hAnsi="Times New Roman"/>
                <w:sz w:val="28"/>
                <w:szCs w:val="28"/>
              </w:rPr>
              <w:t xml:space="preserve">ir aktuāla. </w:t>
            </w:r>
            <w:r w:rsidR="00E93DFA" w:rsidRPr="00FF660F">
              <w:rPr>
                <w:rFonts w:ascii="Times New Roman" w:hAnsi="Times New Roman"/>
                <w:sz w:val="28"/>
                <w:szCs w:val="28"/>
              </w:rPr>
              <w:t>Laika posmā no 2016.gada līdz 201</w:t>
            </w:r>
            <w:r w:rsidR="00DD73CF" w:rsidRPr="00FF660F">
              <w:rPr>
                <w:rFonts w:ascii="Times New Roman" w:hAnsi="Times New Roman"/>
                <w:sz w:val="28"/>
                <w:szCs w:val="28"/>
              </w:rPr>
              <w:t xml:space="preserve">9.gada 1.novembrim </w:t>
            </w:r>
            <w:r w:rsidRPr="00FF660F">
              <w:rPr>
                <w:rFonts w:ascii="Times New Roman" w:hAnsi="Times New Roman"/>
                <w:sz w:val="28"/>
                <w:szCs w:val="28"/>
              </w:rPr>
              <w:t>Padome</w:t>
            </w:r>
            <w:r w:rsidR="00E93DFA" w:rsidRPr="00FF660F">
              <w:rPr>
                <w:rFonts w:ascii="Times New Roman" w:hAnsi="Times New Roman"/>
                <w:sz w:val="28"/>
                <w:szCs w:val="28"/>
              </w:rPr>
              <w:t xml:space="preserve"> par noteikumu pārkāpšanu komerciāla rakstura paziņojumu sniegšanā un izplatīšanā elektroniskos plašsaziņas līdzekļus ir sodījusi 1</w:t>
            </w:r>
            <w:r w:rsidR="00DD73CF" w:rsidRPr="00FF660F">
              <w:rPr>
                <w:rFonts w:ascii="Times New Roman" w:hAnsi="Times New Roman"/>
                <w:sz w:val="28"/>
                <w:szCs w:val="28"/>
              </w:rPr>
              <w:t>4</w:t>
            </w:r>
            <w:r w:rsidR="00E93DFA" w:rsidRPr="00FF660F">
              <w:rPr>
                <w:rFonts w:ascii="Times New Roman" w:hAnsi="Times New Roman"/>
                <w:sz w:val="28"/>
                <w:szCs w:val="28"/>
              </w:rPr>
              <w:t xml:space="preserve"> reizes. </w:t>
            </w:r>
            <w:r w:rsidR="004A2FE4" w:rsidRPr="00FF660F">
              <w:rPr>
                <w:rFonts w:ascii="Times New Roman" w:hAnsi="Times New Roman"/>
                <w:sz w:val="28"/>
                <w:szCs w:val="28"/>
              </w:rPr>
              <w:t xml:space="preserve">Kodeksa </w:t>
            </w:r>
            <w:r w:rsidR="004A2FE4" w:rsidRPr="00FF660F">
              <w:rPr>
                <w:rFonts w:ascii="Times New Roman" w:hAnsi="Times New Roman"/>
                <w:bCs/>
                <w:sz w:val="28"/>
                <w:szCs w:val="28"/>
              </w:rPr>
              <w:t>201.</w:t>
            </w:r>
            <w:r w:rsidR="004A2FE4" w:rsidRPr="00FF660F">
              <w:rPr>
                <w:rFonts w:ascii="Times New Roman" w:hAnsi="Times New Roman"/>
                <w:bCs/>
                <w:sz w:val="28"/>
                <w:szCs w:val="28"/>
                <w:vertAlign w:val="superscript"/>
              </w:rPr>
              <w:t>5 </w:t>
            </w:r>
            <w:r w:rsidR="004A2FE4" w:rsidRPr="00FF660F">
              <w:rPr>
                <w:rFonts w:ascii="Times New Roman" w:hAnsi="Times New Roman"/>
                <w:bCs/>
                <w:sz w:val="28"/>
                <w:szCs w:val="28"/>
              </w:rPr>
              <w:t>panta</w:t>
            </w:r>
            <w:r w:rsidR="004A2FE4" w:rsidRPr="00FF660F">
              <w:rPr>
                <w:rFonts w:ascii="Times New Roman" w:hAnsi="Times New Roman"/>
                <w:sz w:val="28"/>
                <w:szCs w:val="28"/>
              </w:rPr>
              <w:t xml:space="preserve"> devītās daļas ieviešana EPLL ir nepieciešama, lai nodrošinātu EPLL noteikto komerciālo paziņojumu izvietošanas kārtību elektronisko plašsaziņas līdzekļu programmās un pakalpojumos pēc pieprasījuma. Pārkāpumiem</w:t>
            </w:r>
            <w:r w:rsidR="00FF6F9E" w:rsidRPr="00FF660F">
              <w:rPr>
                <w:rFonts w:ascii="Times New Roman" w:hAnsi="Times New Roman"/>
                <w:sz w:val="28"/>
                <w:szCs w:val="28"/>
              </w:rPr>
              <w:t xml:space="preserve"> reklāmas jomā raksturīgs </w:t>
            </w:r>
            <w:r w:rsidR="002F27FD" w:rsidRPr="00FF660F">
              <w:rPr>
                <w:rFonts w:ascii="Times New Roman" w:hAnsi="Times New Roman"/>
                <w:sz w:val="28"/>
                <w:szCs w:val="28"/>
              </w:rPr>
              <w:t xml:space="preserve">kaitējums </w:t>
            </w:r>
            <w:r w:rsidR="00C163BC" w:rsidRPr="00FF660F">
              <w:rPr>
                <w:rFonts w:ascii="Times New Roman" w:hAnsi="Times New Roman"/>
                <w:sz w:val="28"/>
                <w:szCs w:val="28"/>
              </w:rPr>
              <w:t xml:space="preserve">ar likumu aizsargātajām interesēm </w:t>
            </w:r>
            <w:r w:rsidR="00FF6F9E" w:rsidRPr="00FF660F">
              <w:rPr>
                <w:rFonts w:ascii="Times New Roman" w:hAnsi="Times New Roman"/>
                <w:sz w:val="28"/>
                <w:szCs w:val="28"/>
              </w:rPr>
              <w:t xml:space="preserve">un </w:t>
            </w:r>
            <w:r w:rsidR="00C163BC" w:rsidRPr="00FF660F">
              <w:rPr>
                <w:rFonts w:ascii="Times New Roman" w:hAnsi="Times New Roman"/>
                <w:sz w:val="28"/>
                <w:szCs w:val="28"/>
              </w:rPr>
              <w:t xml:space="preserve">kaitīgās </w:t>
            </w:r>
            <w:r w:rsidR="00FF6F9E" w:rsidRPr="00FF660F">
              <w:rPr>
                <w:rFonts w:ascii="Times New Roman" w:hAnsi="Times New Roman"/>
                <w:sz w:val="28"/>
                <w:szCs w:val="28"/>
              </w:rPr>
              <w:t xml:space="preserve">sekas, kas izpaužas kā </w:t>
            </w:r>
            <w:r w:rsidR="00C163BC" w:rsidRPr="00FF660F">
              <w:rPr>
                <w:rFonts w:ascii="Times New Roman" w:hAnsi="Times New Roman"/>
                <w:sz w:val="28"/>
                <w:szCs w:val="28"/>
              </w:rPr>
              <w:t xml:space="preserve">personu likumīgās intereses aizskārums </w:t>
            </w:r>
            <w:r w:rsidR="00FF6F9E" w:rsidRPr="00FF660F">
              <w:rPr>
                <w:rFonts w:ascii="Times New Roman" w:hAnsi="Times New Roman"/>
                <w:sz w:val="28"/>
                <w:szCs w:val="28"/>
              </w:rPr>
              <w:t xml:space="preserve">saņemt </w:t>
            </w:r>
            <w:r w:rsidR="00DD46D9" w:rsidRPr="00FF660F">
              <w:rPr>
                <w:rFonts w:ascii="Times New Roman" w:hAnsi="Times New Roman"/>
                <w:sz w:val="28"/>
                <w:szCs w:val="28"/>
              </w:rPr>
              <w:t xml:space="preserve">komerciālus paziņojumus atbilstoši normatīvo aktu prasībām, piemēram, ievērojot pieļaujamo reklāmas apjomu stundā vai atbilstīgu reklāmas </w:t>
            </w:r>
            <w:r w:rsidR="00E4761D" w:rsidRPr="00FF660F">
              <w:rPr>
                <w:rFonts w:ascii="Times New Roman" w:hAnsi="Times New Roman"/>
                <w:sz w:val="28"/>
                <w:szCs w:val="28"/>
              </w:rPr>
              <w:t>apjomu, kā arī iekļaujot komerciālos paziņojumus programmu saturā, tos pienācīgi atdalot no redakcionālā satura, tādējādi</w:t>
            </w:r>
            <w:r w:rsidR="00156B73" w:rsidRPr="00FF660F">
              <w:rPr>
                <w:rFonts w:ascii="Times New Roman" w:hAnsi="Times New Roman"/>
                <w:sz w:val="28"/>
                <w:szCs w:val="28"/>
              </w:rPr>
              <w:t xml:space="preserve"> nemaldinot skatītājus un klausītājus</w:t>
            </w:r>
            <w:r w:rsidR="00E4761D" w:rsidRPr="00FF660F">
              <w:rPr>
                <w:rFonts w:ascii="Times New Roman" w:hAnsi="Times New Roman"/>
                <w:sz w:val="28"/>
                <w:szCs w:val="28"/>
              </w:rPr>
              <w:t xml:space="preserve"> par paziņojuma komerciālo raksturu.</w:t>
            </w:r>
            <w:r w:rsidR="00FF6F9E" w:rsidRPr="00FF660F">
              <w:rPr>
                <w:rFonts w:ascii="Times New Roman" w:hAnsi="Times New Roman"/>
                <w:sz w:val="28"/>
                <w:szCs w:val="28"/>
              </w:rPr>
              <w:t xml:space="preserve"> </w:t>
            </w:r>
            <w:r w:rsidR="001E3D24" w:rsidRPr="00FF660F">
              <w:rPr>
                <w:rFonts w:ascii="Times New Roman" w:hAnsi="Times New Roman"/>
                <w:sz w:val="28"/>
                <w:szCs w:val="28"/>
              </w:rPr>
              <w:t xml:space="preserve">Līdz ar to </w:t>
            </w:r>
            <w:r w:rsidR="00BE5053" w:rsidRPr="00FF660F">
              <w:rPr>
                <w:rFonts w:ascii="Times New Roman" w:hAnsi="Times New Roman"/>
                <w:sz w:val="28"/>
                <w:szCs w:val="28"/>
              </w:rPr>
              <w:t xml:space="preserve">Kodeksa </w:t>
            </w:r>
            <w:r w:rsidR="00BE5053" w:rsidRPr="00FF660F">
              <w:rPr>
                <w:rFonts w:ascii="Times New Roman" w:hAnsi="Times New Roman"/>
                <w:bCs/>
                <w:sz w:val="28"/>
                <w:szCs w:val="28"/>
              </w:rPr>
              <w:t>201.</w:t>
            </w:r>
            <w:r w:rsidR="00BE5053" w:rsidRPr="00FF660F">
              <w:rPr>
                <w:rFonts w:ascii="Times New Roman" w:hAnsi="Times New Roman"/>
                <w:bCs/>
                <w:sz w:val="28"/>
                <w:szCs w:val="28"/>
                <w:vertAlign w:val="superscript"/>
              </w:rPr>
              <w:t>5 </w:t>
            </w:r>
            <w:r w:rsidR="00BE5053" w:rsidRPr="00FF660F">
              <w:rPr>
                <w:rFonts w:ascii="Times New Roman" w:hAnsi="Times New Roman"/>
                <w:bCs/>
                <w:sz w:val="28"/>
                <w:szCs w:val="28"/>
              </w:rPr>
              <w:t>panta</w:t>
            </w:r>
            <w:r w:rsidR="00BE5053" w:rsidRPr="00FF660F">
              <w:rPr>
                <w:rFonts w:ascii="Times New Roman" w:hAnsi="Times New Roman"/>
                <w:sz w:val="28"/>
                <w:szCs w:val="28"/>
              </w:rPr>
              <w:t xml:space="preserve"> devītā </w:t>
            </w:r>
            <w:r w:rsidR="00FF6F9E" w:rsidRPr="00FF660F">
              <w:rPr>
                <w:rFonts w:ascii="Times New Roman" w:hAnsi="Times New Roman"/>
                <w:sz w:val="28"/>
                <w:szCs w:val="28"/>
              </w:rPr>
              <w:t>daļa pārņemama EPLL</w:t>
            </w:r>
            <w:r w:rsidR="00400D71" w:rsidRPr="00FF660F">
              <w:rPr>
                <w:rFonts w:ascii="Times New Roman" w:hAnsi="Times New Roman"/>
                <w:sz w:val="28"/>
                <w:szCs w:val="28"/>
              </w:rPr>
              <w:t>, to ies</w:t>
            </w:r>
            <w:r w:rsidR="00551F34" w:rsidRPr="00FF660F">
              <w:rPr>
                <w:rFonts w:ascii="Times New Roman" w:hAnsi="Times New Roman"/>
                <w:sz w:val="28"/>
                <w:szCs w:val="28"/>
              </w:rPr>
              <w:t>trādājot Likumprojektā paredzētajā</w:t>
            </w:r>
            <w:r w:rsidR="00400D71" w:rsidRPr="00FF660F">
              <w:rPr>
                <w:rFonts w:ascii="Times New Roman" w:hAnsi="Times New Roman"/>
                <w:sz w:val="28"/>
                <w:szCs w:val="28"/>
              </w:rPr>
              <w:t xml:space="preserve"> </w:t>
            </w:r>
            <w:r w:rsidR="00400D71" w:rsidRPr="00FF660F">
              <w:rPr>
                <w:rFonts w:ascii="Times New Roman" w:hAnsi="Times New Roman"/>
                <w:bCs/>
                <w:sz w:val="28"/>
                <w:szCs w:val="28"/>
              </w:rPr>
              <w:t>EPLL</w:t>
            </w:r>
            <w:r w:rsidR="00400D71" w:rsidRPr="00FF660F">
              <w:rPr>
                <w:rFonts w:ascii="Times New Roman" w:hAnsi="Times New Roman"/>
                <w:sz w:val="28"/>
                <w:szCs w:val="28"/>
              </w:rPr>
              <w:t xml:space="preserve"> 7</w:t>
            </w:r>
            <w:r w:rsidR="001B6B31" w:rsidRPr="00FF660F">
              <w:rPr>
                <w:rFonts w:ascii="Times New Roman" w:hAnsi="Times New Roman"/>
                <w:sz w:val="28"/>
                <w:szCs w:val="28"/>
              </w:rPr>
              <w:t>8</w:t>
            </w:r>
            <w:r w:rsidR="00400D71" w:rsidRPr="00FF660F">
              <w:rPr>
                <w:rFonts w:ascii="Times New Roman" w:hAnsi="Times New Roman"/>
                <w:sz w:val="28"/>
                <w:szCs w:val="28"/>
              </w:rPr>
              <w:t>.pantā.</w:t>
            </w:r>
          </w:p>
          <w:p w:rsidR="00A256D4" w:rsidRPr="00FF660F" w:rsidRDefault="00400D71" w:rsidP="00FF660F">
            <w:pPr>
              <w:pStyle w:val="Komentrateksts"/>
              <w:spacing w:after="0"/>
              <w:jc w:val="both"/>
              <w:rPr>
                <w:rFonts w:ascii="Times New Roman" w:hAnsi="Times New Roman"/>
                <w:sz w:val="28"/>
                <w:szCs w:val="28"/>
              </w:rPr>
            </w:pPr>
            <w:r w:rsidRPr="00FF660F">
              <w:rPr>
                <w:rFonts w:ascii="Times New Roman" w:hAnsi="Times New Roman"/>
                <w:sz w:val="28"/>
                <w:szCs w:val="28"/>
              </w:rPr>
              <w:lastRenderedPageBreak/>
              <w:t>EPLL 28.pants paredz programmas, raidījuma un reklāmas valodas prasības</w:t>
            </w:r>
            <w:r w:rsidR="003834F7" w:rsidRPr="00FF660F">
              <w:rPr>
                <w:rFonts w:ascii="Times New Roman" w:hAnsi="Times New Roman"/>
                <w:sz w:val="28"/>
                <w:szCs w:val="28"/>
              </w:rPr>
              <w:t xml:space="preserve">. Minētā likuma </w:t>
            </w:r>
            <w:r w:rsidR="002E7780" w:rsidRPr="00FF660F">
              <w:rPr>
                <w:rFonts w:ascii="Times New Roman" w:hAnsi="Times New Roman"/>
                <w:sz w:val="28"/>
                <w:szCs w:val="28"/>
              </w:rPr>
              <w:t>28.</w:t>
            </w:r>
            <w:r w:rsidR="003834F7" w:rsidRPr="00FF660F">
              <w:rPr>
                <w:rFonts w:ascii="Times New Roman" w:hAnsi="Times New Roman"/>
                <w:sz w:val="28"/>
                <w:szCs w:val="28"/>
              </w:rPr>
              <w:t>panta</w:t>
            </w:r>
            <w:r w:rsidR="001E1EF9" w:rsidRPr="00FF660F">
              <w:rPr>
                <w:rFonts w:ascii="Times New Roman" w:hAnsi="Times New Roman"/>
                <w:sz w:val="28"/>
                <w:szCs w:val="28"/>
              </w:rPr>
              <w:t xml:space="preserve"> trešā daļa </w:t>
            </w:r>
            <w:r w:rsidR="008D3D5D" w:rsidRPr="00FF660F">
              <w:rPr>
                <w:rFonts w:ascii="Times New Roman" w:hAnsi="Times New Roman"/>
                <w:sz w:val="28"/>
                <w:szCs w:val="28"/>
              </w:rPr>
              <w:t xml:space="preserve">cita starpā </w:t>
            </w:r>
            <w:r w:rsidR="001E1EF9" w:rsidRPr="00FF660F">
              <w:rPr>
                <w:rFonts w:ascii="Times New Roman" w:hAnsi="Times New Roman"/>
                <w:sz w:val="28"/>
                <w:szCs w:val="28"/>
              </w:rPr>
              <w:t>notei</w:t>
            </w:r>
            <w:r w:rsidR="008D3D5D" w:rsidRPr="00FF660F">
              <w:rPr>
                <w:rFonts w:ascii="Times New Roman" w:hAnsi="Times New Roman"/>
                <w:sz w:val="28"/>
                <w:szCs w:val="28"/>
              </w:rPr>
              <w:t>c:–</w:t>
            </w:r>
            <w:r w:rsidR="00701B1D">
              <w:rPr>
                <w:rFonts w:ascii="Times New Roman" w:hAnsi="Times New Roman"/>
                <w:sz w:val="28"/>
                <w:szCs w:val="28"/>
              </w:rPr>
              <w:t>„</w:t>
            </w:r>
            <w:r w:rsidR="008D3D5D" w:rsidRPr="00FF660F">
              <w:rPr>
                <w:rFonts w:ascii="Times New Roman" w:hAnsi="Times New Roman"/>
                <w:i/>
                <w:sz w:val="28"/>
                <w:szCs w:val="28"/>
              </w:rPr>
              <w:t>D</w:t>
            </w:r>
            <w:r w:rsidR="001E1EF9" w:rsidRPr="00FF660F">
              <w:rPr>
                <w:rFonts w:ascii="Times New Roman" w:hAnsi="Times New Roman"/>
                <w:i/>
                <w:sz w:val="28"/>
                <w:szCs w:val="28"/>
              </w:rPr>
              <w:t xml:space="preserve">emonstrējamās filmas ieskaņo, dublē vai </w:t>
            </w:r>
            <w:proofErr w:type="spellStart"/>
            <w:r w:rsidR="001E1EF9" w:rsidRPr="00FF660F">
              <w:rPr>
                <w:rFonts w:ascii="Times New Roman" w:hAnsi="Times New Roman"/>
                <w:i/>
                <w:sz w:val="28"/>
                <w:szCs w:val="28"/>
              </w:rPr>
              <w:t>subtitrē</w:t>
            </w:r>
            <w:proofErr w:type="spellEnd"/>
            <w:r w:rsidR="001E1EF9" w:rsidRPr="00FF660F">
              <w:rPr>
                <w:rFonts w:ascii="Times New Roman" w:hAnsi="Times New Roman"/>
                <w:i/>
                <w:sz w:val="28"/>
                <w:szCs w:val="28"/>
              </w:rPr>
              <w:t xml:space="preserve"> valsts valodā. Dublētais un ieskaņotais teksts paralēli oriģinālās skaņas pavadījumam un subtitri valsts valodā veidojami tādā kvalitātē, kas nodrošina pietiekami precīzu oriģinālvalodas teksta izpratni. Bērniem paredzētās filmas dublē vai ieskaņo valsts valodā</w:t>
            </w:r>
            <w:r w:rsidR="001E1EF9" w:rsidRPr="00FF660F">
              <w:rPr>
                <w:rFonts w:ascii="Times New Roman" w:hAnsi="Times New Roman"/>
                <w:sz w:val="28"/>
                <w:szCs w:val="28"/>
              </w:rPr>
              <w:t>.</w:t>
            </w:r>
            <w:r w:rsidR="008D3D5D" w:rsidRPr="00FF660F">
              <w:rPr>
                <w:rFonts w:ascii="Times New Roman" w:hAnsi="Times New Roman"/>
                <w:sz w:val="28"/>
                <w:szCs w:val="28"/>
              </w:rPr>
              <w:t>”</w:t>
            </w:r>
            <w:r w:rsidR="001E1EF9" w:rsidRPr="00FF660F">
              <w:rPr>
                <w:rFonts w:ascii="Times New Roman" w:hAnsi="Times New Roman"/>
                <w:sz w:val="28"/>
                <w:szCs w:val="28"/>
              </w:rPr>
              <w:t xml:space="preserve"> </w:t>
            </w:r>
            <w:r w:rsidR="003834F7" w:rsidRPr="00FF660F">
              <w:rPr>
                <w:rFonts w:ascii="Times New Roman" w:hAnsi="Times New Roman"/>
                <w:sz w:val="28"/>
                <w:szCs w:val="28"/>
              </w:rPr>
              <w:t>Savukārt m</w:t>
            </w:r>
            <w:r w:rsidR="001E1EF9" w:rsidRPr="00FF660F">
              <w:rPr>
                <w:rFonts w:ascii="Times New Roman" w:hAnsi="Times New Roman"/>
                <w:sz w:val="28"/>
                <w:szCs w:val="28"/>
              </w:rPr>
              <w:t xml:space="preserve">inētā </w:t>
            </w:r>
            <w:r w:rsidR="002E7780" w:rsidRPr="00FF660F">
              <w:rPr>
                <w:rFonts w:ascii="Times New Roman" w:hAnsi="Times New Roman"/>
                <w:sz w:val="28"/>
                <w:szCs w:val="28"/>
              </w:rPr>
              <w:t>28.</w:t>
            </w:r>
            <w:r w:rsidR="001E1EF9" w:rsidRPr="00FF660F">
              <w:rPr>
                <w:rFonts w:ascii="Times New Roman" w:hAnsi="Times New Roman"/>
                <w:sz w:val="28"/>
                <w:szCs w:val="28"/>
              </w:rPr>
              <w:t>panta ceturtā daļa noteic</w:t>
            </w:r>
            <w:r w:rsidR="008D3D5D" w:rsidRPr="00FF660F">
              <w:rPr>
                <w:rFonts w:ascii="Times New Roman" w:hAnsi="Times New Roman"/>
                <w:sz w:val="28"/>
                <w:szCs w:val="28"/>
              </w:rPr>
              <w:t>:</w:t>
            </w:r>
            <w:r w:rsidR="001E1EF9" w:rsidRPr="00FF660F">
              <w:rPr>
                <w:rFonts w:ascii="Times New Roman" w:hAnsi="Times New Roman"/>
                <w:sz w:val="28"/>
                <w:szCs w:val="28"/>
              </w:rPr>
              <w:t xml:space="preserve"> </w:t>
            </w:r>
            <w:r w:rsidR="00701B1D">
              <w:rPr>
                <w:rFonts w:ascii="Times New Roman" w:hAnsi="Times New Roman"/>
                <w:sz w:val="28"/>
                <w:szCs w:val="28"/>
              </w:rPr>
              <w:t>„</w:t>
            </w:r>
            <w:r w:rsidR="008D3D5D" w:rsidRPr="00FF660F">
              <w:rPr>
                <w:rFonts w:ascii="Times New Roman" w:hAnsi="Times New Roman"/>
                <w:i/>
                <w:sz w:val="28"/>
                <w:szCs w:val="28"/>
              </w:rPr>
              <w:t>T</w:t>
            </w:r>
            <w:r w:rsidR="001E1EF9" w:rsidRPr="00FF660F">
              <w:rPr>
                <w:rFonts w:ascii="Times New Roman" w:hAnsi="Times New Roman"/>
                <w:i/>
                <w:sz w:val="28"/>
                <w:szCs w:val="28"/>
              </w:rPr>
              <w:t xml:space="preserve">elevīzijas raidījumus svešvalodās, izņemot tiešās pārraides, ziņu un valodas mācību raidījumus, nodrošina ar subtitriem latviešu valodā. Šis nosacījums neattiecas uz retranslāciju, kā arī uz satelīttelevīzijas elektronisko sakaru tīklos izplatītajām programmām, kuras atbilstoši apraides atļaujai un </w:t>
            </w:r>
            <w:r w:rsidR="00782856" w:rsidRPr="00FF660F">
              <w:rPr>
                <w:rFonts w:ascii="Times New Roman" w:hAnsi="Times New Roman"/>
                <w:i/>
                <w:sz w:val="28"/>
                <w:szCs w:val="28"/>
              </w:rPr>
              <w:t>P</w:t>
            </w:r>
            <w:r w:rsidR="001E1EF9" w:rsidRPr="00FF660F">
              <w:rPr>
                <w:rFonts w:ascii="Times New Roman" w:hAnsi="Times New Roman"/>
                <w:i/>
                <w:sz w:val="28"/>
                <w:szCs w:val="28"/>
              </w:rPr>
              <w:t>adomei iesniegtajiem attiecīgā elektroniskā plašsaziņas līdzekļa darbības pamatnosacījumiem ir paredzētas mērķauditorijai, kas nav Latvijas iedzīvotāji</w:t>
            </w:r>
            <w:r w:rsidR="001E1EF9" w:rsidRPr="00FF660F">
              <w:rPr>
                <w:rFonts w:ascii="Times New Roman" w:hAnsi="Times New Roman"/>
                <w:sz w:val="28"/>
                <w:szCs w:val="28"/>
              </w:rPr>
              <w:t>.</w:t>
            </w:r>
            <w:r w:rsidR="008D3D5D" w:rsidRPr="00FF660F">
              <w:rPr>
                <w:rFonts w:ascii="Times New Roman" w:hAnsi="Times New Roman"/>
                <w:sz w:val="28"/>
                <w:szCs w:val="28"/>
              </w:rPr>
              <w:t>”</w:t>
            </w:r>
            <w:r w:rsidR="001E1EF9" w:rsidRPr="00FF660F">
              <w:rPr>
                <w:rFonts w:ascii="Times New Roman" w:hAnsi="Times New Roman"/>
                <w:sz w:val="28"/>
                <w:szCs w:val="28"/>
              </w:rPr>
              <w:t xml:space="preserve"> </w:t>
            </w:r>
            <w:r w:rsidR="00772CA4" w:rsidRPr="00FF660F">
              <w:rPr>
                <w:rFonts w:ascii="Times New Roman" w:hAnsi="Times New Roman"/>
                <w:sz w:val="28"/>
                <w:szCs w:val="28"/>
              </w:rPr>
              <w:t>Atbildību par radio, televīzijas raidījumu un filmu nenodrošināšanu ar tulkojumu valsts valodā</w:t>
            </w:r>
            <w:r w:rsidR="008C74B8" w:rsidRPr="00FF660F">
              <w:rPr>
                <w:rFonts w:ascii="Times New Roman" w:hAnsi="Times New Roman"/>
                <w:sz w:val="28"/>
                <w:szCs w:val="28"/>
              </w:rPr>
              <w:t xml:space="preserve"> nosaka</w:t>
            </w:r>
            <w:r w:rsidR="00772CA4" w:rsidRPr="00FF660F">
              <w:rPr>
                <w:rFonts w:ascii="Times New Roman" w:hAnsi="Times New Roman"/>
                <w:sz w:val="28"/>
                <w:szCs w:val="28"/>
              </w:rPr>
              <w:t xml:space="preserve"> </w:t>
            </w:r>
            <w:r w:rsidR="00A92C85" w:rsidRPr="00FF660F">
              <w:rPr>
                <w:rFonts w:ascii="Times New Roman" w:hAnsi="Times New Roman"/>
                <w:b/>
                <w:sz w:val="28"/>
                <w:szCs w:val="28"/>
              </w:rPr>
              <w:t xml:space="preserve">Kodeksa </w:t>
            </w:r>
            <w:r w:rsidR="003856BB" w:rsidRPr="00FF660F">
              <w:rPr>
                <w:rFonts w:ascii="Times New Roman" w:hAnsi="Times New Roman"/>
                <w:b/>
                <w:sz w:val="28"/>
                <w:szCs w:val="28"/>
              </w:rPr>
              <w:t>201.</w:t>
            </w:r>
            <w:r w:rsidR="003856BB" w:rsidRPr="00FF660F">
              <w:rPr>
                <w:rFonts w:ascii="Times New Roman" w:hAnsi="Times New Roman"/>
                <w:b/>
                <w:sz w:val="28"/>
                <w:szCs w:val="28"/>
                <w:vertAlign w:val="superscript"/>
              </w:rPr>
              <w:t>32</w:t>
            </w:r>
            <w:r w:rsidR="003856BB" w:rsidRPr="00FF660F">
              <w:rPr>
                <w:rFonts w:ascii="Times New Roman" w:hAnsi="Times New Roman"/>
                <w:b/>
                <w:sz w:val="28"/>
                <w:szCs w:val="28"/>
              </w:rPr>
              <w:t xml:space="preserve"> panta pirmā daļa</w:t>
            </w:r>
            <w:r w:rsidR="003856BB" w:rsidRPr="00FF660F">
              <w:rPr>
                <w:rFonts w:ascii="Times New Roman" w:hAnsi="Times New Roman"/>
                <w:sz w:val="28"/>
                <w:szCs w:val="28"/>
              </w:rPr>
              <w:t>. Līdzšinējā normatīvajā reg</w:t>
            </w:r>
            <w:r w:rsidR="00286DEB" w:rsidRPr="00FF660F">
              <w:rPr>
                <w:rFonts w:ascii="Times New Roman" w:hAnsi="Times New Roman"/>
                <w:sz w:val="28"/>
                <w:szCs w:val="28"/>
              </w:rPr>
              <w:t xml:space="preserve">ulējumā saskārušās divu iestāžu </w:t>
            </w:r>
            <w:r w:rsidR="00BE5053" w:rsidRPr="00FF660F">
              <w:rPr>
                <w:rFonts w:ascii="Times New Roman" w:hAnsi="Times New Roman"/>
                <w:sz w:val="28"/>
                <w:szCs w:val="28"/>
              </w:rPr>
              <w:t xml:space="preserve">– </w:t>
            </w:r>
            <w:r w:rsidR="00A92C85" w:rsidRPr="00FF660F">
              <w:rPr>
                <w:rFonts w:ascii="Times New Roman" w:hAnsi="Times New Roman"/>
                <w:sz w:val="28"/>
                <w:szCs w:val="28"/>
              </w:rPr>
              <w:t xml:space="preserve">Padomes </w:t>
            </w:r>
            <w:r w:rsidR="003856BB" w:rsidRPr="00FF660F">
              <w:rPr>
                <w:rFonts w:ascii="Times New Roman" w:hAnsi="Times New Roman"/>
                <w:sz w:val="28"/>
                <w:szCs w:val="28"/>
              </w:rPr>
              <w:t xml:space="preserve">un Valsts valodas centra </w:t>
            </w:r>
            <w:r w:rsidR="00A92C85" w:rsidRPr="00FF660F">
              <w:rPr>
                <w:rFonts w:ascii="Times New Roman" w:hAnsi="Times New Roman"/>
                <w:sz w:val="28"/>
                <w:szCs w:val="28"/>
              </w:rPr>
              <w:t xml:space="preserve">– </w:t>
            </w:r>
            <w:r w:rsidR="003856BB" w:rsidRPr="00FF660F">
              <w:rPr>
                <w:rFonts w:ascii="Times New Roman" w:hAnsi="Times New Roman"/>
                <w:sz w:val="28"/>
                <w:szCs w:val="28"/>
              </w:rPr>
              <w:t xml:space="preserve">kompetences. </w:t>
            </w:r>
            <w:r w:rsidR="00286DEB" w:rsidRPr="00FF660F">
              <w:rPr>
                <w:rFonts w:ascii="Times New Roman" w:hAnsi="Times New Roman"/>
                <w:sz w:val="28"/>
                <w:szCs w:val="28"/>
              </w:rPr>
              <w:t>Likumprojekta „</w:t>
            </w:r>
            <w:r w:rsidR="003856BB" w:rsidRPr="00FF660F">
              <w:rPr>
                <w:rFonts w:ascii="Times New Roman" w:hAnsi="Times New Roman"/>
                <w:sz w:val="28"/>
                <w:szCs w:val="28"/>
              </w:rPr>
              <w:t xml:space="preserve">Administratīvo sodu </w:t>
            </w:r>
            <w:r w:rsidR="001E3D24" w:rsidRPr="00FF660F">
              <w:rPr>
                <w:rFonts w:ascii="Times New Roman" w:hAnsi="Times New Roman"/>
                <w:sz w:val="28"/>
                <w:szCs w:val="28"/>
              </w:rPr>
              <w:t xml:space="preserve">likums </w:t>
            </w:r>
            <w:r w:rsidR="003856BB" w:rsidRPr="00FF660F">
              <w:rPr>
                <w:rFonts w:ascii="Times New Roman" w:hAnsi="Times New Roman"/>
                <w:sz w:val="28"/>
                <w:szCs w:val="28"/>
              </w:rPr>
              <w:t>par pārkāpumiem pārvaldes, sabiedriskās kārtības un valst</w:t>
            </w:r>
            <w:r w:rsidR="00286DEB" w:rsidRPr="00FF660F">
              <w:rPr>
                <w:rFonts w:ascii="Times New Roman" w:hAnsi="Times New Roman"/>
                <w:sz w:val="28"/>
                <w:szCs w:val="28"/>
              </w:rPr>
              <w:t>s valodas lietošanas jomā” 25.pants paredz atbildību par publiski demonstrējamu filmu nenodrošināšanu ar tulkojumu valsts valodā, kura piemērošanas kompetence tiek saglabāta Valsts valodas centram. Savukārt Kodeksa 201.</w:t>
            </w:r>
            <w:r w:rsidR="00286DEB" w:rsidRPr="00FF660F">
              <w:rPr>
                <w:rFonts w:ascii="Times New Roman" w:hAnsi="Times New Roman"/>
                <w:sz w:val="28"/>
                <w:szCs w:val="28"/>
                <w:vertAlign w:val="superscript"/>
              </w:rPr>
              <w:t>32</w:t>
            </w:r>
            <w:r w:rsidR="00164EE0" w:rsidRPr="00FF660F">
              <w:rPr>
                <w:rFonts w:ascii="Times New Roman" w:hAnsi="Times New Roman"/>
                <w:sz w:val="28"/>
                <w:szCs w:val="28"/>
              </w:rPr>
              <w:t> </w:t>
            </w:r>
            <w:r w:rsidR="00286DEB" w:rsidRPr="00FF660F">
              <w:rPr>
                <w:rFonts w:ascii="Times New Roman" w:hAnsi="Times New Roman"/>
                <w:sz w:val="28"/>
                <w:szCs w:val="28"/>
              </w:rPr>
              <w:t>panta pirmās daļas sadaļa, kas attiecināma uz elektroniskajiem plašsaziņas līdzekļiem, ir saglabājama un pārņemama Liku</w:t>
            </w:r>
            <w:r w:rsidR="00EC7A42" w:rsidRPr="00FF660F">
              <w:rPr>
                <w:rFonts w:ascii="Times New Roman" w:hAnsi="Times New Roman"/>
                <w:sz w:val="28"/>
                <w:szCs w:val="28"/>
              </w:rPr>
              <w:t>mprojektā</w:t>
            </w:r>
            <w:r w:rsidR="00772CA4" w:rsidRPr="00FF660F">
              <w:rPr>
                <w:rFonts w:ascii="Times New Roman" w:hAnsi="Times New Roman"/>
                <w:sz w:val="28"/>
                <w:szCs w:val="28"/>
              </w:rPr>
              <w:t xml:space="preserve">, lai nodrošinātu, ka elektroniskie plašsaziņas līdzekļi ievēro pienākumu raidījumus un filmas svešvalodā demonstrēt, nodrošinot tām tulkojumu latviešu valodā, lai šo raidījumu un filmu oriģinālvaloda nebūtu </w:t>
            </w:r>
            <w:r w:rsidR="00772CA4" w:rsidRPr="00FF660F">
              <w:rPr>
                <w:rFonts w:ascii="Times New Roman" w:hAnsi="Times New Roman"/>
                <w:sz w:val="28"/>
                <w:szCs w:val="28"/>
              </w:rPr>
              <w:lastRenderedPageBreak/>
              <w:t xml:space="preserve">šķērslis ikvienam saprast tās saturu. </w:t>
            </w:r>
            <w:r w:rsidR="0075254E" w:rsidRPr="00FF660F">
              <w:rPr>
                <w:rFonts w:ascii="Times New Roman" w:hAnsi="Times New Roman"/>
                <w:sz w:val="28"/>
                <w:szCs w:val="28"/>
              </w:rPr>
              <w:t xml:space="preserve">Kodeksa </w:t>
            </w:r>
            <w:r w:rsidR="00286DEB" w:rsidRPr="00FF660F">
              <w:rPr>
                <w:rFonts w:ascii="Times New Roman" w:hAnsi="Times New Roman"/>
                <w:sz w:val="28"/>
                <w:szCs w:val="28"/>
              </w:rPr>
              <w:t>201.</w:t>
            </w:r>
            <w:r w:rsidR="00286DEB" w:rsidRPr="00FF660F">
              <w:rPr>
                <w:rFonts w:ascii="Times New Roman" w:hAnsi="Times New Roman"/>
                <w:sz w:val="28"/>
                <w:szCs w:val="28"/>
                <w:vertAlign w:val="superscript"/>
              </w:rPr>
              <w:t>32</w:t>
            </w:r>
            <w:r w:rsidR="00164EE0" w:rsidRPr="00FF660F">
              <w:rPr>
                <w:rFonts w:ascii="Times New Roman" w:hAnsi="Times New Roman"/>
                <w:sz w:val="28"/>
                <w:szCs w:val="28"/>
              </w:rPr>
              <w:t> </w:t>
            </w:r>
            <w:r w:rsidR="00286DEB" w:rsidRPr="00FF660F">
              <w:rPr>
                <w:rFonts w:ascii="Times New Roman" w:hAnsi="Times New Roman"/>
                <w:sz w:val="28"/>
                <w:szCs w:val="28"/>
              </w:rPr>
              <w:t xml:space="preserve">panta pirmā </w:t>
            </w:r>
            <w:r w:rsidR="003856BB" w:rsidRPr="00FF660F">
              <w:rPr>
                <w:rFonts w:ascii="Times New Roman" w:hAnsi="Times New Roman"/>
                <w:sz w:val="28"/>
                <w:szCs w:val="28"/>
              </w:rPr>
              <w:t xml:space="preserve">daļa pārņemama Likumprojektā tiktāl, ciktāl pārkāpuma sastāvs attiecināms uz elektroniskajiem </w:t>
            </w:r>
            <w:r w:rsidRPr="00FF660F">
              <w:rPr>
                <w:rFonts w:ascii="Times New Roman" w:hAnsi="Times New Roman"/>
                <w:sz w:val="28"/>
                <w:szCs w:val="28"/>
              </w:rPr>
              <w:t>plašsaziņas līdzekļiem un ir iestrādāta Likumprojektā paredzē</w:t>
            </w:r>
            <w:r w:rsidR="00551F34" w:rsidRPr="00FF660F">
              <w:rPr>
                <w:rFonts w:ascii="Times New Roman" w:hAnsi="Times New Roman"/>
                <w:sz w:val="28"/>
                <w:szCs w:val="28"/>
              </w:rPr>
              <w:t>tajā</w:t>
            </w:r>
            <w:r w:rsidRPr="00FF660F">
              <w:rPr>
                <w:rFonts w:ascii="Times New Roman" w:hAnsi="Times New Roman"/>
                <w:sz w:val="28"/>
                <w:szCs w:val="28"/>
              </w:rPr>
              <w:t xml:space="preserve"> </w:t>
            </w:r>
            <w:r w:rsidRPr="00FF660F">
              <w:rPr>
                <w:rFonts w:ascii="Times New Roman" w:hAnsi="Times New Roman"/>
                <w:bCs/>
                <w:sz w:val="28"/>
                <w:szCs w:val="28"/>
              </w:rPr>
              <w:t>EPLL</w:t>
            </w:r>
            <w:r w:rsidRPr="00FF660F">
              <w:rPr>
                <w:rFonts w:ascii="Times New Roman" w:hAnsi="Times New Roman"/>
                <w:sz w:val="28"/>
                <w:szCs w:val="28"/>
              </w:rPr>
              <w:t xml:space="preserve"> </w:t>
            </w:r>
            <w:r w:rsidR="001B6B31" w:rsidRPr="00FF660F">
              <w:rPr>
                <w:rFonts w:ascii="Times New Roman" w:hAnsi="Times New Roman"/>
                <w:sz w:val="28"/>
                <w:szCs w:val="28"/>
              </w:rPr>
              <w:t>77</w:t>
            </w:r>
            <w:r w:rsidRPr="00FF660F">
              <w:rPr>
                <w:rFonts w:ascii="Times New Roman" w:hAnsi="Times New Roman"/>
                <w:sz w:val="28"/>
                <w:szCs w:val="28"/>
              </w:rPr>
              <w:t>.pantā. Par pārkāpumu</w:t>
            </w:r>
            <w:r w:rsidR="00BA4429" w:rsidRPr="00FF660F">
              <w:rPr>
                <w:rFonts w:ascii="Times New Roman" w:hAnsi="Times New Roman"/>
                <w:sz w:val="28"/>
                <w:szCs w:val="28"/>
              </w:rPr>
              <w:t xml:space="preserve"> tiek paredzēts brīdinājums vai arī naudas sods</w:t>
            </w:r>
            <w:r w:rsidR="00492591" w:rsidRPr="00FF660F">
              <w:rPr>
                <w:rFonts w:ascii="Times New Roman" w:hAnsi="Times New Roman"/>
                <w:sz w:val="28"/>
                <w:szCs w:val="28"/>
              </w:rPr>
              <w:t xml:space="preserve">. Naudas soda </w:t>
            </w:r>
            <w:r w:rsidR="0079382A" w:rsidRPr="00FF660F">
              <w:rPr>
                <w:rFonts w:ascii="Times New Roman" w:hAnsi="Times New Roman"/>
                <w:sz w:val="28"/>
                <w:szCs w:val="28"/>
              </w:rPr>
              <w:t>ap</w:t>
            </w:r>
            <w:r w:rsidR="00492591" w:rsidRPr="00FF660F">
              <w:rPr>
                <w:rFonts w:ascii="Times New Roman" w:hAnsi="Times New Roman"/>
                <w:sz w:val="28"/>
                <w:szCs w:val="28"/>
              </w:rPr>
              <w:t xml:space="preserve">mērs noteikts, </w:t>
            </w:r>
            <w:r w:rsidR="0079382A" w:rsidRPr="00FF660F">
              <w:rPr>
                <w:rFonts w:ascii="Times New Roman" w:hAnsi="Times New Roman"/>
                <w:sz w:val="28"/>
                <w:szCs w:val="28"/>
              </w:rPr>
              <w:t>tāds pats</w:t>
            </w:r>
            <w:r w:rsidR="00492591" w:rsidRPr="00FF660F">
              <w:rPr>
                <w:rFonts w:ascii="Times New Roman" w:hAnsi="Times New Roman"/>
                <w:sz w:val="28"/>
                <w:szCs w:val="28"/>
              </w:rPr>
              <w:t xml:space="preserve">, kāds soda </w:t>
            </w:r>
            <w:r w:rsidR="0079382A" w:rsidRPr="00FF660F">
              <w:rPr>
                <w:rFonts w:ascii="Times New Roman" w:hAnsi="Times New Roman"/>
                <w:sz w:val="28"/>
                <w:szCs w:val="28"/>
              </w:rPr>
              <w:t>ap</w:t>
            </w:r>
            <w:r w:rsidR="00492591" w:rsidRPr="00FF660F">
              <w:rPr>
                <w:rFonts w:ascii="Times New Roman" w:hAnsi="Times New Roman"/>
                <w:sz w:val="28"/>
                <w:szCs w:val="28"/>
              </w:rPr>
              <w:t xml:space="preserve">mērs par konkrēto pārkāpumu </w:t>
            </w:r>
            <w:r w:rsidR="0079382A" w:rsidRPr="00FF660F">
              <w:rPr>
                <w:rFonts w:ascii="Times New Roman" w:hAnsi="Times New Roman"/>
                <w:sz w:val="28"/>
                <w:szCs w:val="28"/>
              </w:rPr>
              <w:t xml:space="preserve">ir </w:t>
            </w:r>
            <w:r w:rsidR="00492591" w:rsidRPr="00FF660F">
              <w:rPr>
                <w:rFonts w:ascii="Times New Roman" w:hAnsi="Times New Roman"/>
                <w:sz w:val="28"/>
                <w:szCs w:val="28"/>
              </w:rPr>
              <w:t xml:space="preserve">paredzēts </w:t>
            </w:r>
            <w:r w:rsidR="0079382A" w:rsidRPr="00FF660F">
              <w:rPr>
                <w:rFonts w:ascii="Times New Roman" w:hAnsi="Times New Roman"/>
                <w:sz w:val="28"/>
                <w:szCs w:val="28"/>
              </w:rPr>
              <w:t>likumprojekta „Administratīvo sodu likums par pārkāpumiem pārvaldes, sabiedriskās kārtības un valsts valodas lietošanas jomā” 25.panā</w:t>
            </w:r>
            <w:r w:rsidR="00492591" w:rsidRPr="00FF660F">
              <w:rPr>
                <w:rFonts w:ascii="Times New Roman" w:hAnsi="Times New Roman"/>
                <w:sz w:val="28"/>
                <w:szCs w:val="28"/>
              </w:rPr>
              <w:t>.</w:t>
            </w:r>
          </w:p>
          <w:p w:rsidR="00E2300A" w:rsidRPr="00FF660F" w:rsidRDefault="00E2300A" w:rsidP="00FF660F">
            <w:pPr>
              <w:pStyle w:val="Komentrateksts"/>
              <w:spacing w:after="0"/>
              <w:ind w:left="111"/>
              <w:jc w:val="both"/>
              <w:rPr>
                <w:rFonts w:ascii="Times New Roman" w:hAnsi="Times New Roman"/>
                <w:sz w:val="28"/>
                <w:szCs w:val="28"/>
              </w:rPr>
            </w:pPr>
          </w:p>
          <w:p w:rsidR="00733C28" w:rsidRPr="00FF660F" w:rsidRDefault="00AF58F9" w:rsidP="00FF660F">
            <w:pPr>
              <w:spacing w:after="0" w:line="240" w:lineRule="auto"/>
              <w:jc w:val="both"/>
              <w:rPr>
                <w:rFonts w:ascii="Times New Roman" w:hAnsi="Times New Roman"/>
                <w:sz w:val="28"/>
                <w:szCs w:val="28"/>
              </w:rPr>
            </w:pPr>
            <w:r w:rsidRPr="00FF660F">
              <w:rPr>
                <w:rFonts w:ascii="Times New Roman" w:hAnsi="Times New Roman"/>
                <w:sz w:val="28"/>
                <w:szCs w:val="28"/>
              </w:rPr>
              <w:t>EPLL 19.pants satur vairākus pienākumus, kas ievērojami, izplatot televīzijas programmas, t.sk. tās retranslējot</w:t>
            </w:r>
            <w:r w:rsidR="00254888" w:rsidRPr="00FF660F">
              <w:rPr>
                <w:rFonts w:ascii="Times New Roman" w:hAnsi="Times New Roman"/>
                <w:sz w:val="28"/>
                <w:szCs w:val="28"/>
              </w:rPr>
              <w:t>.</w:t>
            </w:r>
            <w:r w:rsidR="0075254E" w:rsidRPr="00FF660F">
              <w:rPr>
                <w:rFonts w:ascii="Times New Roman" w:hAnsi="Times New Roman"/>
                <w:sz w:val="28"/>
                <w:szCs w:val="28"/>
              </w:rPr>
              <w:t xml:space="preserve"> </w:t>
            </w:r>
            <w:r w:rsidR="00354443" w:rsidRPr="00FF660F">
              <w:rPr>
                <w:rFonts w:ascii="Times New Roman" w:hAnsi="Times New Roman"/>
                <w:sz w:val="28"/>
                <w:szCs w:val="28"/>
              </w:rPr>
              <w:t>EPLL</w:t>
            </w:r>
            <w:r w:rsidR="00153B7C" w:rsidRPr="00FF660F">
              <w:rPr>
                <w:rFonts w:ascii="Times New Roman" w:hAnsi="Times New Roman"/>
                <w:sz w:val="28"/>
                <w:szCs w:val="28"/>
              </w:rPr>
              <w:t> </w:t>
            </w:r>
            <w:r w:rsidR="00354443" w:rsidRPr="00FF660F">
              <w:rPr>
                <w:rFonts w:ascii="Times New Roman" w:hAnsi="Times New Roman"/>
                <w:sz w:val="28"/>
                <w:szCs w:val="28"/>
              </w:rPr>
              <w:t>19.panta divpadsmitā daļa paredz televīzijas programmu izplatīšanas pakalpojumu sniedzējiem obligāti izplatāmās programmas</w:t>
            </w:r>
            <w:r w:rsidR="00D35356" w:rsidRPr="00FF660F">
              <w:rPr>
                <w:rFonts w:ascii="Times New Roman" w:hAnsi="Times New Roman"/>
                <w:sz w:val="28"/>
                <w:szCs w:val="28"/>
              </w:rPr>
              <w:t xml:space="preserve">. </w:t>
            </w:r>
            <w:r w:rsidR="008871B3" w:rsidRPr="00FF660F">
              <w:rPr>
                <w:rFonts w:ascii="Times New Roman" w:hAnsi="Times New Roman"/>
                <w:sz w:val="28"/>
                <w:szCs w:val="28"/>
              </w:rPr>
              <w:t>Par š</w:t>
            </w:r>
            <w:r w:rsidR="00D35356" w:rsidRPr="00FF660F">
              <w:rPr>
                <w:rFonts w:ascii="Times New Roman" w:hAnsi="Times New Roman"/>
                <w:sz w:val="28"/>
                <w:szCs w:val="28"/>
              </w:rPr>
              <w:t xml:space="preserve">obrīd </w:t>
            </w:r>
            <w:r w:rsidR="008871B3" w:rsidRPr="00FF660F">
              <w:rPr>
                <w:rFonts w:ascii="Times New Roman" w:hAnsi="Times New Roman"/>
                <w:sz w:val="28"/>
                <w:szCs w:val="28"/>
              </w:rPr>
              <w:t xml:space="preserve">spēkā esošajā </w:t>
            </w:r>
            <w:r w:rsidR="00D35356" w:rsidRPr="00FF660F">
              <w:rPr>
                <w:rFonts w:ascii="Times New Roman" w:hAnsi="Times New Roman"/>
                <w:sz w:val="28"/>
                <w:szCs w:val="28"/>
              </w:rPr>
              <w:t>EPLL</w:t>
            </w:r>
            <w:r w:rsidR="00467FC2" w:rsidRPr="00FF660F">
              <w:rPr>
                <w:rFonts w:ascii="Times New Roman" w:hAnsi="Times New Roman"/>
                <w:sz w:val="28"/>
                <w:szCs w:val="28"/>
              </w:rPr>
              <w:t> </w:t>
            </w:r>
            <w:r w:rsidR="00551F34" w:rsidRPr="00FF660F">
              <w:rPr>
                <w:rFonts w:ascii="Times New Roman" w:hAnsi="Times New Roman"/>
                <w:sz w:val="28"/>
                <w:szCs w:val="28"/>
              </w:rPr>
              <w:t>19.panta divpadsmitajā</w:t>
            </w:r>
            <w:r w:rsidR="00D35356" w:rsidRPr="00FF660F">
              <w:rPr>
                <w:rFonts w:ascii="Times New Roman" w:hAnsi="Times New Roman"/>
                <w:sz w:val="28"/>
                <w:szCs w:val="28"/>
              </w:rPr>
              <w:t xml:space="preserve"> daļ</w:t>
            </w:r>
            <w:r w:rsidR="0079382A" w:rsidRPr="00FF660F">
              <w:rPr>
                <w:rFonts w:ascii="Times New Roman" w:hAnsi="Times New Roman"/>
                <w:sz w:val="28"/>
                <w:szCs w:val="28"/>
              </w:rPr>
              <w:t>ā noteikt</w:t>
            </w:r>
            <w:r w:rsidR="008871B3" w:rsidRPr="00FF660F">
              <w:rPr>
                <w:rFonts w:ascii="Times New Roman" w:hAnsi="Times New Roman"/>
                <w:sz w:val="28"/>
                <w:szCs w:val="28"/>
              </w:rPr>
              <w:t>ā</w:t>
            </w:r>
            <w:r w:rsidR="0079382A" w:rsidRPr="00FF660F">
              <w:rPr>
                <w:rFonts w:ascii="Times New Roman" w:hAnsi="Times New Roman"/>
                <w:sz w:val="28"/>
                <w:szCs w:val="28"/>
              </w:rPr>
              <w:t xml:space="preserve"> pienākum</w:t>
            </w:r>
            <w:r w:rsidR="008871B3" w:rsidRPr="00FF660F">
              <w:rPr>
                <w:rFonts w:ascii="Times New Roman" w:hAnsi="Times New Roman"/>
                <w:sz w:val="28"/>
                <w:szCs w:val="28"/>
              </w:rPr>
              <w:t>a nepildīšanu</w:t>
            </w:r>
            <w:r w:rsidR="00D35356" w:rsidRPr="00FF660F">
              <w:rPr>
                <w:rFonts w:ascii="Times New Roman" w:hAnsi="Times New Roman"/>
                <w:sz w:val="28"/>
                <w:szCs w:val="28"/>
              </w:rPr>
              <w:t xml:space="preserve"> nav </w:t>
            </w:r>
            <w:r w:rsidR="008871B3" w:rsidRPr="00FF660F">
              <w:rPr>
                <w:rFonts w:ascii="Times New Roman" w:hAnsi="Times New Roman"/>
                <w:sz w:val="28"/>
                <w:szCs w:val="28"/>
              </w:rPr>
              <w:t xml:space="preserve">paredzēts ne administratīvais sods, ne arī kāds cits </w:t>
            </w:r>
            <w:r w:rsidR="00D35356" w:rsidRPr="00FF660F">
              <w:rPr>
                <w:rFonts w:ascii="Times New Roman" w:hAnsi="Times New Roman"/>
                <w:sz w:val="28"/>
                <w:szCs w:val="28"/>
              </w:rPr>
              <w:t>piespiedu īstenošanas mehānism</w:t>
            </w:r>
            <w:r w:rsidR="008871B3" w:rsidRPr="00FF660F">
              <w:rPr>
                <w:rFonts w:ascii="Times New Roman" w:hAnsi="Times New Roman"/>
                <w:sz w:val="28"/>
                <w:szCs w:val="28"/>
              </w:rPr>
              <w:t>s</w:t>
            </w:r>
            <w:r w:rsidR="00D35356" w:rsidRPr="00FF660F">
              <w:rPr>
                <w:rFonts w:ascii="Times New Roman" w:hAnsi="Times New Roman"/>
                <w:sz w:val="28"/>
                <w:szCs w:val="28"/>
              </w:rPr>
              <w:t xml:space="preserve">, tādēļ nepieciešams </w:t>
            </w:r>
            <w:r w:rsidR="008871B3" w:rsidRPr="00FF660F">
              <w:rPr>
                <w:rFonts w:ascii="Times New Roman" w:hAnsi="Times New Roman"/>
                <w:sz w:val="28"/>
                <w:szCs w:val="28"/>
              </w:rPr>
              <w:t xml:space="preserve">paredzēt </w:t>
            </w:r>
            <w:r w:rsidR="00D35356" w:rsidRPr="00FF660F">
              <w:rPr>
                <w:rFonts w:ascii="Times New Roman" w:hAnsi="Times New Roman"/>
                <w:sz w:val="28"/>
                <w:szCs w:val="28"/>
              </w:rPr>
              <w:t>jaun</w:t>
            </w:r>
            <w:r w:rsidR="008871B3" w:rsidRPr="00FF660F">
              <w:rPr>
                <w:rFonts w:ascii="Times New Roman" w:hAnsi="Times New Roman"/>
                <w:sz w:val="28"/>
                <w:szCs w:val="28"/>
              </w:rPr>
              <w:t>u</w:t>
            </w:r>
            <w:r w:rsidR="00D35356" w:rsidRPr="00FF660F">
              <w:rPr>
                <w:rFonts w:ascii="Times New Roman" w:hAnsi="Times New Roman"/>
                <w:sz w:val="28"/>
                <w:szCs w:val="28"/>
              </w:rPr>
              <w:t xml:space="preserve"> administratīvā pārkāpuma sastāv</w:t>
            </w:r>
            <w:r w:rsidR="008871B3" w:rsidRPr="00FF660F">
              <w:rPr>
                <w:rFonts w:ascii="Times New Roman" w:hAnsi="Times New Roman"/>
                <w:sz w:val="28"/>
                <w:szCs w:val="28"/>
              </w:rPr>
              <w:t>u</w:t>
            </w:r>
            <w:r w:rsidR="00D35356" w:rsidRPr="00FF660F">
              <w:rPr>
                <w:rFonts w:ascii="Times New Roman" w:hAnsi="Times New Roman"/>
                <w:sz w:val="28"/>
                <w:szCs w:val="28"/>
              </w:rPr>
              <w:t>, lai nodrošinātu minētā pien</w:t>
            </w:r>
            <w:r w:rsidR="003315FE" w:rsidRPr="00FF660F">
              <w:rPr>
                <w:rFonts w:ascii="Times New Roman" w:hAnsi="Times New Roman"/>
                <w:sz w:val="28"/>
                <w:szCs w:val="28"/>
              </w:rPr>
              <w:t>ākuma izpildes uzraudzību.</w:t>
            </w:r>
            <w:r w:rsidR="0075254E" w:rsidRPr="00FF660F">
              <w:rPr>
                <w:rFonts w:ascii="Times New Roman" w:hAnsi="Times New Roman"/>
                <w:sz w:val="28"/>
                <w:szCs w:val="28"/>
              </w:rPr>
              <w:t xml:space="preserve"> </w:t>
            </w:r>
            <w:r w:rsidR="003241BD" w:rsidRPr="00FF660F">
              <w:rPr>
                <w:rFonts w:ascii="Times New Roman" w:hAnsi="Times New Roman"/>
                <w:sz w:val="28"/>
                <w:szCs w:val="28"/>
              </w:rPr>
              <w:t xml:space="preserve">Ja televīzijas programmu izplatīšanas pakalpojumu sniedzējs </w:t>
            </w:r>
            <w:r w:rsidR="00A70112" w:rsidRPr="00FF660F">
              <w:rPr>
                <w:rFonts w:ascii="Times New Roman" w:hAnsi="Times New Roman"/>
                <w:sz w:val="28"/>
                <w:szCs w:val="28"/>
              </w:rPr>
              <w:t xml:space="preserve">neizpilda </w:t>
            </w:r>
            <w:r w:rsidR="003241BD" w:rsidRPr="00FF660F">
              <w:rPr>
                <w:rFonts w:ascii="Times New Roman" w:hAnsi="Times New Roman"/>
                <w:sz w:val="28"/>
                <w:szCs w:val="28"/>
              </w:rPr>
              <w:t>tam ar likumu noteiktos pienākumus vai pārkāpj noteiktos aizliegumus un ierobežojumus</w:t>
            </w:r>
            <w:r w:rsidR="00400D71" w:rsidRPr="00FF660F">
              <w:rPr>
                <w:rFonts w:ascii="Times New Roman" w:hAnsi="Times New Roman"/>
                <w:sz w:val="28"/>
                <w:szCs w:val="28"/>
              </w:rPr>
              <w:t xml:space="preserve">, nodarījuma kaitīgums vērtējams kā līdzvērtīgs Likumprojektā paredzētā </w:t>
            </w:r>
            <w:r w:rsidR="00400D71" w:rsidRPr="00FF660F">
              <w:rPr>
                <w:rFonts w:ascii="Times New Roman" w:hAnsi="Times New Roman"/>
                <w:bCs/>
                <w:sz w:val="28"/>
                <w:szCs w:val="28"/>
              </w:rPr>
              <w:t>EPLL</w:t>
            </w:r>
            <w:r w:rsidR="00467FC2" w:rsidRPr="00FF660F">
              <w:rPr>
                <w:rFonts w:ascii="Times New Roman" w:hAnsi="Times New Roman"/>
                <w:sz w:val="28"/>
                <w:szCs w:val="28"/>
              </w:rPr>
              <w:t> </w:t>
            </w:r>
            <w:r w:rsidR="00F273FF" w:rsidRPr="00FF660F">
              <w:rPr>
                <w:rFonts w:ascii="Times New Roman" w:hAnsi="Times New Roman"/>
                <w:sz w:val="28"/>
                <w:szCs w:val="28"/>
              </w:rPr>
              <w:t>80</w:t>
            </w:r>
            <w:r w:rsidR="00400D71" w:rsidRPr="00FF660F">
              <w:rPr>
                <w:rFonts w:ascii="Times New Roman" w:hAnsi="Times New Roman"/>
                <w:sz w:val="28"/>
                <w:szCs w:val="28"/>
              </w:rPr>
              <w:t xml:space="preserve">.panta pirmās daļas pārkāpuma gadījumam, tādēļ naudas soda </w:t>
            </w:r>
            <w:r w:rsidR="0079382A" w:rsidRPr="00FF660F">
              <w:rPr>
                <w:rFonts w:ascii="Times New Roman" w:hAnsi="Times New Roman"/>
                <w:sz w:val="28"/>
                <w:szCs w:val="28"/>
              </w:rPr>
              <w:t>ap</w:t>
            </w:r>
            <w:r w:rsidR="00400D71" w:rsidRPr="00FF660F">
              <w:rPr>
                <w:rFonts w:ascii="Times New Roman" w:hAnsi="Times New Roman"/>
                <w:sz w:val="28"/>
                <w:szCs w:val="28"/>
              </w:rPr>
              <w:t xml:space="preserve">mērs tiek pielīdzināts Likumprojektā paredzētā </w:t>
            </w:r>
            <w:r w:rsidR="00400D71" w:rsidRPr="00FF660F">
              <w:rPr>
                <w:rFonts w:ascii="Times New Roman" w:hAnsi="Times New Roman"/>
                <w:bCs/>
                <w:sz w:val="28"/>
                <w:szCs w:val="28"/>
              </w:rPr>
              <w:t>EPLL</w:t>
            </w:r>
            <w:r w:rsidR="00467FC2" w:rsidRPr="00FF660F">
              <w:rPr>
                <w:rFonts w:ascii="Times New Roman" w:hAnsi="Times New Roman"/>
                <w:sz w:val="28"/>
                <w:szCs w:val="28"/>
              </w:rPr>
              <w:t> </w:t>
            </w:r>
            <w:r w:rsidR="00F273FF" w:rsidRPr="00FF660F">
              <w:rPr>
                <w:rFonts w:ascii="Times New Roman" w:hAnsi="Times New Roman"/>
                <w:sz w:val="28"/>
                <w:szCs w:val="28"/>
              </w:rPr>
              <w:t>80</w:t>
            </w:r>
            <w:r w:rsidR="00400D71" w:rsidRPr="00FF660F">
              <w:rPr>
                <w:rFonts w:ascii="Times New Roman" w:hAnsi="Times New Roman"/>
                <w:sz w:val="28"/>
                <w:szCs w:val="28"/>
              </w:rPr>
              <w:t xml:space="preserve">.panta pirmajā daļā noteiktajam naudas soda apmēram. Administratīvā atbildība par televīzijas programmu izplatīšanas pakalpojumu sniedzēju darbībai noteikto pienākumu neievērošanu </w:t>
            </w:r>
            <w:r w:rsidR="00551F34" w:rsidRPr="00FF660F">
              <w:rPr>
                <w:rFonts w:ascii="Times New Roman" w:hAnsi="Times New Roman"/>
                <w:sz w:val="28"/>
                <w:szCs w:val="28"/>
              </w:rPr>
              <w:t>noteikta Likumprojektā paredzētajā</w:t>
            </w:r>
            <w:r w:rsidR="00A92C85" w:rsidRPr="00FF660F">
              <w:rPr>
                <w:rFonts w:ascii="Times New Roman" w:hAnsi="Times New Roman"/>
                <w:sz w:val="28"/>
                <w:szCs w:val="28"/>
              </w:rPr>
              <w:t xml:space="preserve"> </w:t>
            </w:r>
            <w:r w:rsidR="00A92C85" w:rsidRPr="00FF660F">
              <w:rPr>
                <w:rFonts w:ascii="Times New Roman" w:hAnsi="Times New Roman"/>
                <w:bCs/>
                <w:sz w:val="28"/>
                <w:szCs w:val="28"/>
              </w:rPr>
              <w:t>EPLL</w:t>
            </w:r>
            <w:r w:rsidR="00A92C85" w:rsidRPr="00FF660F">
              <w:rPr>
                <w:rFonts w:ascii="Times New Roman" w:hAnsi="Times New Roman"/>
                <w:sz w:val="28"/>
                <w:szCs w:val="28"/>
              </w:rPr>
              <w:t xml:space="preserve"> </w:t>
            </w:r>
            <w:r w:rsidR="00F273FF" w:rsidRPr="00FF660F">
              <w:rPr>
                <w:rFonts w:ascii="Times New Roman" w:hAnsi="Times New Roman"/>
                <w:sz w:val="28"/>
                <w:szCs w:val="28"/>
              </w:rPr>
              <w:t>80</w:t>
            </w:r>
            <w:r w:rsidR="00EB1632" w:rsidRPr="00FF660F">
              <w:rPr>
                <w:rFonts w:ascii="Times New Roman" w:hAnsi="Times New Roman"/>
                <w:sz w:val="28"/>
                <w:szCs w:val="28"/>
              </w:rPr>
              <w:t xml:space="preserve">.panta otrajā daļā. </w:t>
            </w:r>
          </w:p>
          <w:p w:rsidR="00082A73" w:rsidRPr="00FF660F" w:rsidRDefault="00082A73" w:rsidP="00FF660F">
            <w:pPr>
              <w:spacing w:after="0" w:line="240" w:lineRule="auto"/>
              <w:jc w:val="both"/>
              <w:rPr>
                <w:rFonts w:ascii="Times New Roman" w:hAnsi="Times New Roman"/>
                <w:sz w:val="28"/>
                <w:szCs w:val="28"/>
              </w:rPr>
            </w:pPr>
          </w:p>
          <w:p w:rsidR="000471DC" w:rsidRPr="00FF660F" w:rsidRDefault="00027036" w:rsidP="00FF660F">
            <w:pPr>
              <w:spacing w:after="0" w:line="240" w:lineRule="auto"/>
              <w:jc w:val="both"/>
              <w:rPr>
                <w:rFonts w:ascii="Times New Roman" w:hAnsi="Times New Roman"/>
                <w:bCs/>
                <w:sz w:val="28"/>
                <w:szCs w:val="28"/>
              </w:rPr>
            </w:pPr>
            <w:r w:rsidRPr="00FF660F">
              <w:rPr>
                <w:rFonts w:ascii="Times New Roman" w:hAnsi="Times New Roman"/>
                <w:sz w:val="28"/>
                <w:szCs w:val="28"/>
              </w:rPr>
              <w:t>Likumprojekt</w:t>
            </w:r>
            <w:r w:rsidR="00FC09CC" w:rsidRPr="00FF660F">
              <w:rPr>
                <w:rFonts w:ascii="Times New Roman" w:hAnsi="Times New Roman"/>
                <w:sz w:val="28"/>
                <w:szCs w:val="28"/>
              </w:rPr>
              <w:t>s</w:t>
            </w:r>
            <w:r w:rsidRPr="00FF660F">
              <w:rPr>
                <w:rFonts w:ascii="Times New Roman" w:hAnsi="Times New Roman"/>
                <w:sz w:val="28"/>
                <w:szCs w:val="28"/>
              </w:rPr>
              <w:t xml:space="preserve"> </w:t>
            </w:r>
            <w:r w:rsidR="00FC09CC" w:rsidRPr="00FF660F">
              <w:rPr>
                <w:rFonts w:ascii="Times New Roman" w:hAnsi="Times New Roman"/>
                <w:sz w:val="28"/>
                <w:szCs w:val="28"/>
              </w:rPr>
              <w:t>par</w:t>
            </w:r>
            <w:r w:rsidR="00551F34" w:rsidRPr="00FF660F">
              <w:rPr>
                <w:rFonts w:ascii="Times New Roman" w:hAnsi="Times New Roman"/>
                <w:sz w:val="28"/>
                <w:szCs w:val="28"/>
              </w:rPr>
              <w:t xml:space="preserve"> EPLL</w:t>
            </w:r>
            <w:r w:rsidR="000471DC" w:rsidRPr="00FF660F">
              <w:rPr>
                <w:rFonts w:ascii="Times New Roman" w:hAnsi="Times New Roman"/>
                <w:sz w:val="28"/>
                <w:szCs w:val="28"/>
              </w:rPr>
              <w:t xml:space="preserve"> </w:t>
            </w:r>
            <w:r w:rsidRPr="00FF660F">
              <w:rPr>
                <w:rFonts w:ascii="Times New Roman" w:hAnsi="Times New Roman"/>
                <w:sz w:val="28"/>
                <w:szCs w:val="28"/>
              </w:rPr>
              <w:t xml:space="preserve">XV nodaļas </w:t>
            </w:r>
            <w:r w:rsidR="00FC09CC" w:rsidRPr="00FF660F">
              <w:rPr>
                <w:rFonts w:ascii="Times New Roman" w:hAnsi="Times New Roman"/>
                <w:sz w:val="28"/>
                <w:szCs w:val="28"/>
              </w:rPr>
              <w:t>pantos</w:t>
            </w:r>
            <w:r w:rsidR="006514AC" w:rsidRPr="00FF660F">
              <w:rPr>
                <w:rFonts w:ascii="Times New Roman" w:hAnsi="Times New Roman"/>
                <w:sz w:val="28"/>
                <w:szCs w:val="28"/>
              </w:rPr>
              <w:t xml:space="preserve"> </w:t>
            </w:r>
            <w:r w:rsidR="00FC09CC" w:rsidRPr="00FF660F">
              <w:rPr>
                <w:rFonts w:ascii="Times New Roman" w:hAnsi="Times New Roman"/>
                <w:sz w:val="28"/>
                <w:szCs w:val="28"/>
              </w:rPr>
              <w:lastRenderedPageBreak/>
              <w:t xml:space="preserve">noteiktajiem pārkāpumiem </w:t>
            </w:r>
            <w:r w:rsidR="000471DC" w:rsidRPr="00FF660F">
              <w:rPr>
                <w:rFonts w:ascii="Times New Roman" w:hAnsi="Times New Roman"/>
                <w:sz w:val="28"/>
                <w:szCs w:val="28"/>
              </w:rPr>
              <w:t>paredz sankcij</w:t>
            </w:r>
            <w:r w:rsidR="00FC09CC" w:rsidRPr="00FF660F">
              <w:rPr>
                <w:rFonts w:ascii="Times New Roman" w:hAnsi="Times New Roman"/>
                <w:sz w:val="28"/>
                <w:szCs w:val="28"/>
              </w:rPr>
              <w:t>u</w:t>
            </w:r>
            <w:r w:rsidR="000471DC" w:rsidRPr="00FF660F">
              <w:rPr>
                <w:rFonts w:ascii="Times New Roman" w:hAnsi="Times New Roman"/>
                <w:sz w:val="28"/>
                <w:szCs w:val="28"/>
              </w:rPr>
              <w:t xml:space="preserve"> – brīdinājums. Administratīvo sodu sistēmas attīstības koncepcijas </w:t>
            </w:r>
            <w:r w:rsidR="00FC09CC" w:rsidRPr="00FF660F">
              <w:rPr>
                <w:rFonts w:ascii="Times New Roman" w:hAnsi="Times New Roman"/>
                <w:sz w:val="28"/>
                <w:szCs w:val="28"/>
              </w:rPr>
              <w:t xml:space="preserve">(apstiprināta ar Ministru kabineta 2013.gada 4.februāra rīkojumu Nr.38) </w:t>
            </w:r>
            <w:r w:rsidR="000471DC" w:rsidRPr="00FF660F">
              <w:rPr>
                <w:rFonts w:ascii="Times New Roman" w:hAnsi="Times New Roman"/>
                <w:sz w:val="28"/>
                <w:szCs w:val="28"/>
              </w:rPr>
              <w:t xml:space="preserve">kopsavilkumā ir norādīts: </w:t>
            </w:r>
            <w:r w:rsidR="000471DC" w:rsidRPr="00FF660F">
              <w:rPr>
                <w:rFonts w:ascii="Times New Roman" w:hAnsi="Times New Roman"/>
                <w:i/>
                <w:sz w:val="28"/>
                <w:szCs w:val="28"/>
              </w:rPr>
              <w:t xml:space="preserve">„Personai, kura administratīvo pārkāpumu izdarījusi pirmo reizi, ir jābūt iespējai vispirms tikt brīdinātai. Minētais soda veids [brīdinājums] ir vērsts uz personas tiesisko apziņu un jaunu pārkāpumu </w:t>
            </w:r>
            <w:proofErr w:type="spellStart"/>
            <w:r w:rsidR="000471DC" w:rsidRPr="00FF660F">
              <w:rPr>
                <w:rFonts w:ascii="Times New Roman" w:hAnsi="Times New Roman"/>
                <w:i/>
                <w:sz w:val="28"/>
                <w:szCs w:val="28"/>
              </w:rPr>
              <w:t>prevenciju</w:t>
            </w:r>
            <w:proofErr w:type="spellEnd"/>
            <w:r w:rsidR="000471DC" w:rsidRPr="00FF660F">
              <w:rPr>
                <w:rFonts w:ascii="Times New Roman" w:hAnsi="Times New Roman"/>
                <w:i/>
                <w:sz w:val="28"/>
                <w:szCs w:val="28"/>
              </w:rPr>
              <w:t>, un tas ir piemērojams tādos gadījumos, kad ar administratīvo pārkāpumu nav radīts būtisks kaitējums vai izdarītais pārkāpums ir mazsvarīgs”</w:t>
            </w:r>
            <w:r w:rsidR="000471DC" w:rsidRPr="00FF660F">
              <w:rPr>
                <w:rFonts w:ascii="Times New Roman" w:hAnsi="Times New Roman"/>
                <w:sz w:val="28"/>
                <w:szCs w:val="28"/>
              </w:rPr>
              <w:t xml:space="preserve">. Lai gan </w:t>
            </w:r>
            <w:r w:rsidR="00FC09CC" w:rsidRPr="00FF660F">
              <w:rPr>
                <w:rFonts w:ascii="Times New Roman" w:hAnsi="Times New Roman"/>
                <w:sz w:val="28"/>
                <w:szCs w:val="28"/>
              </w:rPr>
              <w:t xml:space="preserve">minētajā </w:t>
            </w:r>
            <w:r w:rsidR="000471DC" w:rsidRPr="00FF660F">
              <w:rPr>
                <w:rFonts w:ascii="Times New Roman" w:hAnsi="Times New Roman"/>
                <w:sz w:val="28"/>
                <w:szCs w:val="28"/>
              </w:rPr>
              <w:t xml:space="preserve">koncepcijā norādīts, ka administratīvo sodu sistēmā naudas sodam piešķirama primārā soda nozīme, Kultūras ministrijas un </w:t>
            </w:r>
            <w:r w:rsidR="00FC09CC" w:rsidRPr="00FF660F">
              <w:rPr>
                <w:rFonts w:ascii="Times New Roman" w:hAnsi="Times New Roman"/>
                <w:sz w:val="28"/>
                <w:szCs w:val="28"/>
              </w:rPr>
              <w:t xml:space="preserve">Padomes </w:t>
            </w:r>
            <w:r w:rsidR="000471DC" w:rsidRPr="00FF660F">
              <w:rPr>
                <w:rFonts w:ascii="Times New Roman" w:hAnsi="Times New Roman"/>
                <w:sz w:val="28"/>
                <w:szCs w:val="28"/>
              </w:rPr>
              <w:t xml:space="preserve">ieskatā </w:t>
            </w:r>
            <w:r w:rsidR="00484A3F" w:rsidRPr="00FF660F">
              <w:rPr>
                <w:rFonts w:ascii="Times New Roman" w:hAnsi="Times New Roman"/>
                <w:sz w:val="28"/>
                <w:szCs w:val="28"/>
              </w:rPr>
              <w:t xml:space="preserve">sākotnēji </w:t>
            </w:r>
            <w:r w:rsidR="000471DC" w:rsidRPr="00FF660F">
              <w:rPr>
                <w:rFonts w:ascii="Times New Roman" w:hAnsi="Times New Roman"/>
                <w:sz w:val="28"/>
                <w:szCs w:val="28"/>
              </w:rPr>
              <w:t xml:space="preserve">ir </w:t>
            </w:r>
            <w:r w:rsidR="008871B3" w:rsidRPr="00FF660F">
              <w:rPr>
                <w:rFonts w:ascii="Times New Roman" w:hAnsi="Times New Roman"/>
                <w:sz w:val="28"/>
                <w:szCs w:val="28"/>
              </w:rPr>
              <w:t>paredzams</w:t>
            </w:r>
            <w:r w:rsidR="000471DC" w:rsidRPr="00FF660F">
              <w:rPr>
                <w:rFonts w:ascii="Times New Roman" w:hAnsi="Times New Roman"/>
                <w:sz w:val="28"/>
                <w:szCs w:val="28"/>
              </w:rPr>
              <w:t xml:space="preserve"> brīdinājums, kas piemērojam</w:t>
            </w:r>
            <w:r w:rsidR="008871B3" w:rsidRPr="00FF660F">
              <w:rPr>
                <w:rFonts w:ascii="Times New Roman" w:hAnsi="Times New Roman"/>
                <w:sz w:val="28"/>
                <w:szCs w:val="28"/>
              </w:rPr>
              <w:t>s</w:t>
            </w:r>
            <w:r w:rsidR="000471DC" w:rsidRPr="00FF660F">
              <w:rPr>
                <w:rFonts w:ascii="Times New Roman" w:hAnsi="Times New Roman"/>
                <w:sz w:val="28"/>
                <w:szCs w:val="28"/>
              </w:rPr>
              <w:t xml:space="preserve">, ja izdarītais pārkāpums </w:t>
            </w:r>
            <w:r w:rsidR="00A70112" w:rsidRPr="00FF660F">
              <w:rPr>
                <w:rFonts w:ascii="Times New Roman" w:hAnsi="Times New Roman"/>
                <w:sz w:val="28"/>
                <w:szCs w:val="28"/>
              </w:rPr>
              <w:t>nav nodarījis tādu kaitējumu ar likumu aizsargātajām interesēm, ka naudas soda piemērošanu uzskatītu par samērīgu.</w:t>
            </w:r>
          </w:p>
          <w:p w:rsidR="000471DC" w:rsidRPr="00FF660F" w:rsidRDefault="000471DC" w:rsidP="00FF660F">
            <w:pPr>
              <w:spacing w:after="0" w:line="240" w:lineRule="auto"/>
              <w:jc w:val="both"/>
              <w:rPr>
                <w:rFonts w:ascii="Times New Roman" w:hAnsi="Times New Roman"/>
                <w:sz w:val="28"/>
                <w:szCs w:val="28"/>
              </w:rPr>
            </w:pPr>
          </w:p>
          <w:p w:rsidR="006514AC" w:rsidRPr="00FF660F" w:rsidRDefault="002234E1" w:rsidP="00FF660F">
            <w:pPr>
              <w:spacing w:after="0" w:line="240" w:lineRule="auto"/>
              <w:jc w:val="both"/>
              <w:rPr>
                <w:rFonts w:ascii="Times New Roman" w:hAnsi="Times New Roman"/>
                <w:sz w:val="28"/>
                <w:szCs w:val="28"/>
              </w:rPr>
            </w:pPr>
            <w:r w:rsidRPr="00FF660F">
              <w:rPr>
                <w:rFonts w:ascii="Times New Roman" w:hAnsi="Times New Roman"/>
                <w:sz w:val="28"/>
                <w:szCs w:val="28"/>
              </w:rPr>
              <w:t xml:space="preserve">Nosakot </w:t>
            </w:r>
            <w:r w:rsidR="00A70112" w:rsidRPr="00FF660F">
              <w:rPr>
                <w:rFonts w:ascii="Times New Roman" w:hAnsi="Times New Roman"/>
                <w:sz w:val="28"/>
                <w:szCs w:val="28"/>
              </w:rPr>
              <w:t>samērīgus</w:t>
            </w:r>
            <w:r w:rsidRPr="00FF660F">
              <w:rPr>
                <w:rFonts w:ascii="Times New Roman" w:hAnsi="Times New Roman"/>
                <w:sz w:val="28"/>
                <w:szCs w:val="28"/>
              </w:rPr>
              <w:t xml:space="preserve"> naudas sodus par pārkāpumiem </w:t>
            </w:r>
            <w:r w:rsidR="00400D71" w:rsidRPr="00FF660F">
              <w:rPr>
                <w:rFonts w:ascii="Times New Roman" w:hAnsi="Times New Roman"/>
                <w:sz w:val="28"/>
                <w:szCs w:val="28"/>
              </w:rPr>
              <w:t xml:space="preserve">elektronisko plašsaziņas līdzekļu jomā, administratīvi sodītās personas tiks atturētas no turpmākas administratīvo pārkāpumu izdarīšanas. Likumprojektā paredzētā </w:t>
            </w:r>
            <w:r w:rsidR="00400D71" w:rsidRPr="00FF660F">
              <w:rPr>
                <w:rFonts w:ascii="Times New Roman" w:hAnsi="Times New Roman"/>
                <w:bCs/>
                <w:sz w:val="28"/>
                <w:szCs w:val="28"/>
              </w:rPr>
              <w:t>EPLL</w:t>
            </w:r>
            <w:r w:rsidR="00400D71" w:rsidRPr="00FF660F">
              <w:rPr>
                <w:rFonts w:ascii="Times New Roman" w:hAnsi="Times New Roman"/>
                <w:sz w:val="28"/>
                <w:szCs w:val="28"/>
              </w:rPr>
              <w:t xml:space="preserve"> 76. – 81.pantā noteiktais naudas sods (noteikta naudas summa, kas administratīvi sodītajai</w:t>
            </w:r>
            <w:r w:rsidR="00B70737" w:rsidRPr="00FF660F">
              <w:rPr>
                <w:rFonts w:ascii="Times New Roman" w:hAnsi="Times New Roman"/>
                <w:sz w:val="28"/>
                <w:szCs w:val="28"/>
              </w:rPr>
              <w:t xml:space="preserve"> personai jāmaksā par izdarītu administratīvo pārkāpumu) </w:t>
            </w:r>
            <w:r w:rsidR="007C6218" w:rsidRPr="00FF660F">
              <w:rPr>
                <w:rFonts w:ascii="Times New Roman" w:hAnsi="Times New Roman"/>
                <w:sz w:val="28"/>
                <w:szCs w:val="28"/>
              </w:rPr>
              <w:t xml:space="preserve">lielākoties </w:t>
            </w:r>
            <w:r w:rsidR="00B70737" w:rsidRPr="00FF660F">
              <w:rPr>
                <w:rFonts w:ascii="Times New Roman" w:hAnsi="Times New Roman"/>
                <w:sz w:val="28"/>
                <w:szCs w:val="28"/>
              </w:rPr>
              <w:t xml:space="preserve">ir saglabāts atbilstoši attiecīgajos Kodeksa pantos noteiktajam naudas soda mēram, tos pārvēršot Administratīvo </w:t>
            </w:r>
            <w:r w:rsidR="00FC09CC" w:rsidRPr="00FF660F">
              <w:rPr>
                <w:rFonts w:ascii="Times New Roman" w:hAnsi="Times New Roman"/>
                <w:sz w:val="28"/>
                <w:szCs w:val="28"/>
              </w:rPr>
              <w:t>atbildības</w:t>
            </w:r>
            <w:r w:rsidR="00B70737" w:rsidRPr="00FF660F">
              <w:rPr>
                <w:rFonts w:ascii="Times New Roman" w:hAnsi="Times New Roman"/>
                <w:sz w:val="28"/>
                <w:szCs w:val="28"/>
              </w:rPr>
              <w:t xml:space="preserve"> likum</w:t>
            </w:r>
            <w:r w:rsidR="00FC09CC" w:rsidRPr="00FF660F">
              <w:rPr>
                <w:rFonts w:ascii="Times New Roman" w:hAnsi="Times New Roman"/>
                <w:sz w:val="28"/>
                <w:szCs w:val="28"/>
              </w:rPr>
              <w:t>ā</w:t>
            </w:r>
            <w:r w:rsidR="00B70737" w:rsidRPr="00FF660F">
              <w:rPr>
                <w:rFonts w:ascii="Times New Roman" w:hAnsi="Times New Roman"/>
                <w:sz w:val="28"/>
                <w:szCs w:val="28"/>
              </w:rPr>
              <w:t xml:space="preserve"> n</w:t>
            </w:r>
            <w:r w:rsidR="006514AC" w:rsidRPr="00FF660F">
              <w:rPr>
                <w:rFonts w:ascii="Times New Roman" w:hAnsi="Times New Roman"/>
                <w:sz w:val="28"/>
                <w:szCs w:val="28"/>
              </w:rPr>
              <w:t>oteiktajās naudas soda vienībās, izņemot</w:t>
            </w:r>
            <w:r w:rsidR="00FC09CC" w:rsidRPr="00FF660F">
              <w:rPr>
                <w:rFonts w:ascii="Times New Roman" w:hAnsi="Times New Roman"/>
                <w:sz w:val="28"/>
                <w:szCs w:val="28"/>
              </w:rPr>
              <w:t xml:space="preserve"> Likumprojektā paredzēto</w:t>
            </w:r>
            <w:r w:rsidR="006514AC" w:rsidRPr="00FF660F">
              <w:rPr>
                <w:rFonts w:ascii="Times New Roman" w:hAnsi="Times New Roman"/>
                <w:sz w:val="28"/>
                <w:szCs w:val="28"/>
              </w:rPr>
              <w:t>:</w:t>
            </w:r>
          </w:p>
          <w:p w:rsidR="004F6FB3" w:rsidRDefault="00FC09CC" w:rsidP="00012F3E">
            <w:pPr>
              <w:pStyle w:val="Sarakstarindkopa"/>
              <w:spacing w:after="0" w:line="240" w:lineRule="auto"/>
              <w:ind w:left="470"/>
              <w:jc w:val="both"/>
              <w:rPr>
                <w:rFonts w:ascii="Times New Roman" w:hAnsi="Times New Roman"/>
                <w:sz w:val="28"/>
                <w:szCs w:val="28"/>
              </w:rPr>
            </w:pPr>
            <w:r w:rsidRPr="00FF660F">
              <w:rPr>
                <w:rFonts w:ascii="Times New Roman" w:hAnsi="Times New Roman"/>
                <w:sz w:val="28"/>
                <w:szCs w:val="28"/>
              </w:rPr>
              <w:t xml:space="preserve">EPLL </w:t>
            </w:r>
            <w:r w:rsidR="00F273FF" w:rsidRPr="00FF660F">
              <w:rPr>
                <w:rFonts w:ascii="Times New Roman" w:hAnsi="Times New Roman"/>
                <w:sz w:val="28"/>
                <w:szCs w:val="28"/>
              </w:rPr>
              <w:t>81</w:t>
            </w:r>
            <w:r w:rsidR="006514AC" w:rsidRPr="00FF660F">
              <w:rPr>
                <w:rFonts w:ascii="Times New Roman" w:hAnsi="Times New Roman"/>
                <w:sz w:val="28"/>
                <w:szCs w:val="28"/>
              </w:rPr>
              <w:t>.panta pirmo daļu – samazināts naudas soda minim</w:t>
            </w:r>
            <w:r w:rsidR="00D2272A" w:rsidRPr="00FF660F">
              <w:rPr>
                <w:rFonts w:ascii="Times New Roman" w:hAnsi="Times New Roman"/>
                <w:sz w:val="28"/>
                <w:szCs w:val="28"/>
              </w:rPr>
              <w:t>ālais slieksnis no 2</w:t>
            </w:r>
            <w:r w:rsidRPr="00FF660F">
              <w:rPr>
                <w:rFonts w:ascii="Times New Roman" w:hAnsi="Times New Roman"/>
                <w:sz w:val="28"/>
                <w:szCs w:val="28"/>
              </w:rPr>
              <w:t> </w:t>
            </w:r>
            <w:r w:rsidR="006514AC" w:rsidRPr="00FF660F">
              <w:rPr>
                <w:rFonts w:ascii="Times New Roman" w:hAnsi="Times New Roman"/>
                <w:sz w:val="28"/>
                <w:szCs w:val="28"/>
              </w:rPr>
              <w:t>000</w:t>
            </w:r>
            <w:r w:rsidRPr="00FF660F">
              <w:rPr>
                <w:rFonts w:ascii="Times New Roman" w:hAnsi="Times New Roman"/>
                <w:sz w:val="28"/>
                <w:szCs w:val="28"/>
              </w:rPr>
              <w:t> </w:t>
            </w:r>
            <w:r w:rsidR="006514AC" w:rsidRPr="00FF660F">
              <w:rPr>
                <w:rFonts w:ascii="Times New Roman" w:hAnsi="Times New Roman"/>
                <w:i/>
                <w:sz w:val="28"/>
                <w:szCs w:val="28"/>
              </w:rPr>
              <w:t>euro</w:t>
            </w:r>
            <w:r w:rsidR="006514AC" w:rsidRPr="00FF660F">
              <w:rPr>
                <w:rFonts w:ascii="Times New Roman" w:hAnsi="Times New Roman"/>
                <w:sz w:val="28"/>
                <w:szCs w:val="28"/>
              </w:rPr>
              <w:t xml:space="preserve"> uz 500 </w:t>
            </w:r>
            <w:r w:rsidR="006514AC" w:rsidRPr="00FF660F">
              <w:rPr>
                <w:rFonts w:ascii="Times New Roman" w:hAnsi="Times New Roman"/>
                <w:i/>
                <w:sz w:val="28"/>
                <w:szCs w:val="28"/>
              </w:rPr>
              <w:t xml:space="preserve">euro </w:t>
            </w:r>
            <w:r w:rsidR="006514AC" w:rsidRPr="00FF660F">
              <w:rPr>
                <w:rFonts w:ascii="Times New Roman" w:hAnsi="Times New Roman"/>
                <w:sz w:val="28"/>
                <w:szCs w:val="28"/>
              </w:rPr>
              <w:t xml:space="preserve">(skat. </w:t>
            </w:r>
            <w:r w:rsidRPr="00FF660F">
              <w:rPr>
                <w:rFonts w:ascii="Times New Roman" w:hAnsi="Times New Roman"/>
                <w:sz w:val="28"/>
                <w:szCs w:val="28"/>
              </w:rPr>
              <w:t xml:space="preserve">Kodeksa </w:t>
            </w:r>
            <w:r w:rsidR="006514AC" w:rsidRPr="00FF660F">
              <w:rPr>
                <w:rFonts w:ascii="Times New Roman" w:hAnsi="Times New Roman"/>
                <w:sz w:val="28"/>
                <w:szCs w:val="28"/>
              </w:rPr>
              <w:t>201.</w:t>
            </w:r>
            <w:r w:rsidR="006514AC" w:rsidRPr="00FF660F">
              <w:rPr>
                <w:rFonts w:ascii="Times New Roman" w:hAnsi="Times New Roman"/>
                <w:sz w:val="28"/>
                <w:szCs w:val="28"/>
                <w:vertAlign w:val="superscript"/>
              </w:rPr>
              <w:t>5</w:t>
            </w:r>
            <w:r w:rsidR="006514AC" w:rsidRPr="00FF660F">
              <w:rPr>
                <w:rFonts w:ascii="Times New Roman" w:hAnsi="Times New Roman"/>
                <w:sz w:val="28"/>
                <w:szCs w:val="28"/>
              </w:rPr>
              <w:t xml:space="preserve"> panta otrās daļas aprakstu)</w:t>
            </w:r>
            <w:r w:rsidR="00C8771A" w:rsidRPr="00FF660F">
              <w:rPr>
                <w:rFonts w:ascii="Times New Roman" w:hAnsi="Times New Roman"/>
                <w:sz w:val="28"/>
                <w:szCs w:val="28"/>
              </w:rPr>
              <w:t>.</w:t>
            </w:r>
          </w:p>
          <w:p w:rsidR="00562E47" w:rsidRDefault="00562E47" w:rsidP="008A2971">
            <w:pPr>
              <w:spacing w:after="0" w:line="240" w:lineRule="auto"/>
              <w:jc w:val="both"/>
              <w:rPr>
                <w:rFonts w:ascii="Times New Roman" w:hAnsi="Times New Roman"/>
                <w:sz w:val="28"/>
                <w:szCs w:val="28"/>
              </w:rPr>
            </w:pPr>
          </w:p>
          <w:p w:rsidR="008A2971" w:rsidRPr="008A2971" w:rsidRDefault="008A2971" w:rsidP="008A2971">
            <w:pPr>
              <w:spacing w:after="0" w:line="240" w:lineRule="auto"/>
              <w:jc w:val="both"/>
              <w:rPr>
                <w:rFonts w:ascii="Times New Roman" w:hAnsi="Times New Roman"/>
                <w:bCs/>
                <w:sz w:val="28"/>
                <w:szCs w:val="28"/>
              </w:rPr>
            </w:pPr>
            <w:r w:rsidRPr="00FF660F">
              <w:rPr>
                <w:rFonts w:ascii="Times New Roman" w:hAnsi="Times New Roman"/>
                <w:sz w:val="28"/>
                <w:szCs w:val="28"/>
              </w:rPr>
              <w:t xml:space="preserve">Likumprojekts </w:t>
            </w:r>
            <w:r>
              <w:rPr>
                <w:rFonts w:ascii="Times New Roman" w:hAnsi="Times New Roman"/>
                <w:sz w:val="28"/>
                <w:szCs w:val="28"/>
              </w:rPr>
              <w:t xml:space="preserve">paredz papildināt </w:t>
            </w:r>
            <w:r w:rsidRPr="00FF660F">
              <w:rPr>
                <w:rFonts w:ascii="Times New Roman" w:hAnsi="Times New Roman"/>
                <w:sz w:val="28"/>
                <w:szCs w:val="28"/>
              </w:rPr>
              <w:t xml:space="preserve">EPLL </w:t>
            </w:r>
            <w:r>
              <w:rPr>
                <w:rFonts w:ascii="Times New Roman" w:hAnsi="Times New Roman"/>
                <w:sz w:val="28"/>
                <w:szCs w:val="28"/>
              </w:rPr>
              <w:t xml:space="preserve">pārejas noteikumus ar 38.punktu, kas nosaka, ka </w:t>
            </w:r>
            <w:r w:rsidRPr="00FF660F">
              <w:rPr>
                <w:rFonts w:ascii="Times New Roman" w:hAnsi="Times New Roman"/>
                <w:sz w:val="28"/>
                <w:szCs w:val="28"/>
              </w:rPr>
              <w:t xml:space="preserve">EPLL </w:t>
            </w:r>
            <w:r>
              <w:rPr>
                <w:rFonts w:ascii="Times New Roman" w:hAnsi="Times New Roman"/>
                <w:sz w:val="28"/>
                <w:szCs w:val="28"/>
              </w:rPr>
              <w:lastRenderedPageBreak/>
              <w:t>XV nodaļa</w:t>
            </w:r>
            <w:r w:rsidRPr="00FF660F">
              <w:rPr>
                <w:rFonts w:ascii="Times New Roman" w:hAnsi="Times New Roman"/>
                <w:sz w:val="28"/>
                <w:szCs w:val="28"/>
              </w:rPr>
              <w:t xml:space="preserve"> stā</w:t>
            </w:r>
            <w:r>
              <w:rPr>
                <w:rFonts w:ascii="Times New Roman" w:hAnsi="Times New Roman"/>
                <w:sz w:val="28"/>
                <w:szCs w:val="28"/>
              </w:rPr>
              <w:t>jas</w:t>
            </w:r>
            <w:r w:rsidRPr="00FF660F">
              <w:rPr>
                <w:rFonts w:ascii="Times New Roman" w:hAnsi="Times New Roman"/>
                <w:sz w:val="28"/>
                <w:szCs w:val="28"/>
              </w:rPr>
              <w:t xml:space="preserve"> spēkā </w:t>
            </w:r>
            <w:r>
              <w:rPr>
                <w:rFonts w:ascii="Times New Roman" w:hAnsi="Times New Roman"/>
                <w:sz w:val="28"/>
                <w:szCs w:val="28"/>
              </w:rPr>
              <w:t>vienlaikus ar Administratīvās atbildības likumu</w:t>
            </w:r>
            <w:r w:rsidRPr="00FF660F">
              <w:rPr>
                <w:rFonts w:ascii="Times New Roman" w:hAnsi="Times New Roman"/>
                <w:sz w:val="28"/>
                <w:szCs w:val="28"/>
              </w:rPr>
              <w:t>.</w:t>
            </w:r>
          </w:p>
        </w:tc>
      </w:tr>
      <w:tr w:rsidR="00000DE2" w:rsidRPr="00FF660F" w:rsidTr="0019735B">
        <w:trPr>
          <w:trHeight w:val="465"/>
          <w:tblCellSpacing w:w="20" w:type="dxa"/>
        </w:trPr>
        <w:tc>
          <w:tcPr>
            <w:tcW w:w="279"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lastRenderedPageBreak/>
              <w:t>3.</w:t>
            </w:r>
          </w:p>
        </w:tc>
        <w:tc>
          <w:tcPr>
            <w:tcW w:w="1698"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Projekta izstrādē iesaistītās institūcijas</w:t>
            </w:r>
          </w:p>
        </w:tc>
        <w:tc>
          <w:tcPr>
            <w:tcW w:w="2937" w:type="pct"/>
          </w:tcPr>
          <w:p w:rsidR="00000DE2" w:rsidRPr="00FF660F" w:rsidRDefault="00334CF9"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Kultūras ministrija</w:t>
            </w:r>
            <w:r w:rsidR="00AE6609" w:rsidRPr="00FF660F">
              <w:rPr>
                <w:rFonts w:ascii="Times New Roman" w:hAnsi="Times New Roman"/>
                <w:sz w:val="28"/>
                <w:szCs w:val="28"/>
                <w:lang w:eastAsia="lv-LV"/>
              </w:rPr>
              <w:t xml:space="preserve">, </w:t>
            </w:r>
            <w:r w:rsidR="00A92C85" w:rsidRPr="00FF660F">
              <w:rPr>
                <w:rFonts w:ascii="Times New Roman" w:hAnsi="Times New Roman"/>
                <w:sz w:val="28"/>
                <w:szCs w:val="28"/>
                <w:lang w:eastAsia="lv-LV"/>
              </w:rPr>
              <w:t>P</w:t>
            </w:r>
            <w:r w:rsidR="00AE6609" w:rsidRPr="00FF660F">
              <w:rPr>
                <w:rFonts w:ascii="Times New Roman" w:hAnsi="Times New Roman"/>
                <w:sz w:val="28"/>
                <w:szCs w:val="28"/>
                <w:lang w:eastAsia="lv-LV"/>
              </w:rPr>
              <w:t>adome.</w:t>
            </w:r>
          </w:p>
        </w:tc>
      </w:tr>
      <w:tr w:rsidR="00000DE2" w:rsidRPr="00FF660F" w:rsidTr="0019735B">
        <w:trPr>
          <w:trHeight w:val="444"/>
          <w:tblCellSpacing w:w="20" w:type="dxa"/>
        </w:trPr>
        <w:tc>
          <w:tcPr>
            <w:tcW w:w="279"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4.</w:t>
            </w:r>
          </w:p>
        </w:tc>
        <w:tc>
          <w:tcPr>
            <w:tcW w:w="1698"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Cita informācija</w:t>
            </w:r>
          </w:p>
        </w:tc>
        <w:tc>
          <w:tcPr>
            <w:tcW w:w="2937" w:type="pct"/>
            <w:hideMark/>
          </w:tcPr>
          <w:p w:rsidR="00247F13" w:rsidRPr="00FF660F" w:rsidRDefault="0081666C" w:rsidP="00FF660F">
            <w:pPr>
              <w:tabs>
                <w:tab w:val="left" w:pos="6804"/>
              </w:tabs>
              <w:spacing w:after="0" w:line="240" w:lineRule="auto"/>
              <w:jc w:val="both"/>
              <w:rPr>
                <w:rFonts w:ascii="Times New Roman" w:hAnsi="Times New Roman"/>
                <w:sz w:val="28"/>
                <w:szCs w:val="28"/>
              </w:rPr>
            </w:pPr>
            <w:r w:rsidRPr="00FF660F">
              <w:rPr>
                <w:rFonts w:ascii="Times New Roman" w:hAnsi="Times New Roman"/>
                <w:sz w:val="28"/>
                <w:szCs w:val="28"/>
              </w:rPr>
              <w:t xml:space="preserve">Likumprojekts saskaņā ar </w:t>
            </w:r>
            <w:r w:rsidRPr="00FF660F">
              <w:rPr>
                <w:rFonts w:ascii="Times New Roman" w:hAnsi="Times New Roman"/>
                <w:bCs/>
                <w:sz w:val="28"/>
                <w:szCs w:val="28"/>
              </w:rPr>
              <w:t>Ministru kabineta 2018.gada 18.decembra sēdes protokollēmuma (prot. Nr.60 98.§) „Informatīvais ziņojums „Nozaru administratīvo pārkāpumu kodifikācijas ieviešanas sistēmas īstenošana”” 2.2.apakšpunktā</w:t>
            </w:r>
            <w:r w:rsidRPr="00FF660F">
              <w:rPr>
                <w:rFonts w:ascii="Times New Roman" w:hAnsi="Times New Roman"/>
                <w:sz w:val="28"/>
                <w:szCs w:val="28"/>
              </w:rPr>
              <w:t xml:space="preserve"> noteikto tika izskatīts Tieslietu ministrijas izveidotajā Latvijas Administratīvo pārkāpumu kodeksa pastāvīgās darba grupas 2019.gada 1.augusta sēdē.</w:t>
            </w:r>
          </w:p>
        </w:tc>
      </w:tr>
    </w:tbl>
    <w:p w:rsidR="00D15649" w:rsidRPr="00FF660F" w:rsidRDefault="00D15649" w:rsidP="00FF660F">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98"/>
        <w:gridCol w:w="3186"/>
        <w:gridCol w:w="5613"/>
      </w:tblGrid>
      <w:tr w:rsidR="0012514A" w:rsidRPr="00FF660F" w:rsidTr="005B0153">
        <w:trPr>
          <w:tblCellSpacing w:w="20" w:type="dxa"/>
        </w:trPr>
        <w:tc>
          <w:tcPr>
            <w:tcW w:w="4957"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color w:val="000000"/>
                <w:sz w:val="28"/>
                <w:szCs w:val="28"/>
              </w:rPr>
            </w:pPr>
            <w:r w:rsidRPr="00FF660F">
              <w:rPr>
                <w:rFonts w:ascii="Times New Roman" w:hAnsi="Times New Roman"/>
                <w:b/>
                <w:color w:val="000000"/>
                <w:sz w:val="28"/>
                <w:szCs w:val="28"/>
              </w:rPr>
              <w:t xml:space="preserve">II. Tiesību akta projekta ietekme uz </w:t>
            </w:r>
            <w:r w:rsidRPr="00FF660F">
              <w:rPr>
                <w:rFonts w:ascii="Times New Roman" w:hAnsi="Times New Roman"/>
                <w:b/>
                <w:bCs/>
                <w:color w:val="000000"/>
                <w:sz w:val="28"/>
                <w:szCs w:val="28"/>
              </w:rPr>
              <w:t>sabiedrību</w:t>
            </w:r>
            <w:r w:rsidRPr="00FF660F">
              <w:rPr>
                <w:rFonts w:ascii="Times New Roman" w:hAnsi="Times New Roman"/>
                <w:b/>
                <w:bCs/>
                <w:color w:val="000000"/>
                <w:sz w:val="28"/>
                <w:szCs w:val="28"/>
                <w:shd w:val="clear" w:color="auto" w:fill="FFFFFF"/>
              </w:rPr>
              <w:t>, tautsaimniecības attīstību un administratīvo slogu</w:t>
            </w:r>
          </w:p>
        </w:tc>
      </w:tr>
      <w:tr w:rsidR="0012514A" w:rsidRPr="00FF660F" w:rsidTr="00D15649">
        <w:trPr>
          <w:trHeight w:val="467"/>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Sabiedrības mērķgrupas, kuras tiesiskais regulējums ietekmē vai varētu ietekmēt</w:t>
            </w:r>
          </w:p>
        </w:tc>
        <w:tc>
          <w:tcPr>
            <w:tcW w:w="2937" w:type="pct"/>
            <w:shd w:val="clear" w:color="auto" w:fill="auto"/>
          </w:tcPr>
          <w:p w:rsidR="0012514A" w:rsidRPr="00FF660F" w:rsidRDefault="0012514A" w:rsidP="00FF660F">
            <w:pPr>
              <w:pStyle w:val="Sarakstarindkopa"/>
              <w:tabs>
                <w:tab w:val="left" w:pos="220"/>
              </w:tabs>
              <w:spacing w:after="0" w:line="240" w:lineRule="auto"/>
              <w:ind w:left="0"/>
              <w:jc w:val="both"/>
              <w:rPr>
                <w:rFonts w:ascii="Times New Roman" w:hAnsi="Times New Roman"/>
                <w:color w:val="000000"/>
                <w:sz w:val="28"/>
                <w:szCs w:val="28"/>
              </w:rPr>
            </w:pPr>
            <w:r w:rsidRPr="00FF660F">
              <w:rPr>
                <w:rFonts w:ascii="Times New Roman" w:hAnsi="Times New Roman"/>
                <w:sz w:val="28"/>
                <w:szCs w:val="28"/>
              </w:rPr>
              <w:t>Likumpr</w:t>
            </w:r>
            <w:r w:rsidR="002054A4" w:rsidRPr="00FF660F">
              <w:rPr>
                <w:rFonts w:ascii="Times New Roman" w:hAnsi="Times New Roman"/>
                <w:sz w:val="28"/>
                <w:szCs w:val="28"/>
              </w:rPr>
              <w:t xml:space="preserve">ojektā noteiktais </w:t>
            </w:r>
            <w:r w:rsidR="00A759DE" w:rsidRPr="00FF660F">
              <w:rPr>
                <w:rFonts w:ascii="Times New Roman" w:hAnsi="Times New Roman"/>
                <w:sz w:val="28"/>
                <w:szCs w:val="28"/>
              </w:rPr>
              <w:t xml:space="preserve">regulējums </w:t>
            </w:r>
            <w:r w:rsidR="002054A4" w:rsidRPr="00FF660F">
              <w:rPr>
                <w:rFonts w:ascii="Times New Roman" w:hAnsi="Times New Roman"/>
                <w:sz w:val="28"/>
                <w:szCs w:val="28"/>
              </w:rPr>
              <w:t>attieksies uz elektroniskajiem plašsaziņas</w:t>
            </w:r>
            <w:r w:rsidRPr="00FF660F">
              <w:rPr>
                <w:rFonts w:ascii="Times New Roman" w:hAnsi="Times New Roman"/>
                <w:sz w:val="28"/>
                <w:szCs w:val="28"/>
              </w:rPr>
              <w:t xml:space="preserve"> līdzekļiem, to atbildīgajām amatpersonām</w:t>
            </w:r>
            <w:r w:rsidR="000360E6" w:rsidRPr="00FF660F">
              <w:rPr>
                <w:rFonts w:ascii="Times New Roman" w:hAnsi="Times New Roman"/>
                <w:sz w:val="28"/>
                <w:szCs w:val="28"/>
              </w:rPr>
              <w:t>, kā arī Padomi.</w:t>
            </w:r>
          </w:p>
        </w:tc>
      </w:tr>
      <w:tr w:rsidR="0012514A" w:rsidRPr="00FF660F" w:rsidTr="00D15649">
        <w:trPr>
          <w:trHeight w:val="1044"/>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Tiesiskā regulējuma ietekme uz tautsaimniecību un administratīvo slogu</w:t>
            </w:r>
          </w:p>
        </w:tc>
        <w:tc>
          <w:tcPr>
            <w:tcW w:w="2937" w:type="pct"/>
            <w:shd w:val="clear" w:color="auto" w:fill="auto"/>
          </w:tcPr>
          <w:p w:rsidR="0012514A" w:rsidRPr="00FF660F" w:rsidRDefault="00A759DE" w:rsidP="00FF660F">
            <w:pPr>
              <w:pStyle w:val="Sarakstarindkopa"/>
              <w:spacing w:after="0" w:line="240" w:lineRule="auto"/>
              <w:ind w:left="0"/>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D15649">
        <w:trPr>
          <w:trHeight w:val="517"/>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Administratīvo izmaksu monetārs novērtējums</w:t>
            </w:r>
          </w:p>
        </w:tc>
        <w:tc>
          <w:tcPr>
            <w:tcW w:w="2937" w:type="pct"/>
            <w:shd w:val="clear" w:color="auto" w:fill="auto"/>
          </w:tcPr>
          <w:p w:rsidR="0012514A"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5B0153" w:rsidRPr="00FF660F" w:rsidTr="00D15649">
        <w:trPr>
          <w:trHeight w:val="517"/>
          <w:tblCellSpacing w:w="20" w:type="dxa"/>
        </w:trPr>
        <w:tc>
          <w:tcPr>
            <w:tcW w:w="289" w:type="pct"/>
            <w:shd w:val="clear" w:color="auto" w:fill="auto"/>
          </w:tcPr>
          <w:p w:rsidR="005B0153"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688" w:type="pct"/>
            <w:shd w:val="clear" w:color="auto" w:fill="auto"/>
          </w:tcPr>
          <w:p w:rsidR="005B0153" w:rsidRPr="00FF660F" w:rsidRDefault="005B0153"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Atbilstības izmaksu monetārs novērtējums</w:t>
            </w:r>
          </w:p>
        </w:tc>
        <w:tc>
          <w:tcPr>
            <w:tcW w:w="2937" w:type="pct"/>
            <w:shd w:val="clear" w:color="auto" w:fill="auto"/>
          </w:tcPr>
          <w:p w:rsidR="005B0153"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D15649">
        <w:trPr>
          <w:trHeight w:val="391"/>
          <w:tblCellSpacing w:w="20" w:type="dxa"/>
        </w:trPr>
        <w:tc>
          <w:tcPr>
            <w:tcW w:w="289" w:type="pct"/>
            <w:shd w:val="clear" w:color="auto" w:fill="auto"/>
          </w:tcPr>
          <w:p w:rsidR="0012514A"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5</w:t>
            </w:r>
            <w:r w:rsidR="0012514A" w:rsidRPr="00FF660F">
              <w:rPr>
                <w:rFonts w:ascii="Times New Roman" w:hAnsi="Times New Roman"/>
                <w:color w:val="000000"/>
                <w:sz w:val="28"/>
                <w:szCs w:val="28"/>
              </w:rPr>
              <w:t>.</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937" w:type="pct"/>
            <w:shd w:val="clear" w:color="auto" w:fill="auto"/>
          </w:tcPr>
          <w:p w:rsidR="0012514A" w:rsidRPr="00FF660F" w:rsidRDefault="0012514A"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19735B" w:rsidRPr="00FF660F" w:rsidRDefault="0019735B" w:rsidP="00FF660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12514A" w:rsidRPr="00FF660F" w:rsidTr="0018702B">
        <w:trPr>
          <w:trHeight w:val="652"/>
          <w:tblCellSpacing w:w="20" w:type="dxa"/>
        </w:trPr>
        <w:tc>
          <w:tcPr>
            <w:tcW w:w="4957" w:type="pct"/>
            <w:hideMark/>
          </w:tcPr>
          <w:p w:rsidR="0012514A" w:rsidRPr="00FF660F" w:rsidRDefault="0012514A" w:rsidP="00FF660F">
            <w:pPr>
              <w:pStyle w:val="naisnod"/>
              <w:spacing w:before="0" w:after="0"/>
              <w:contextualSpacing/>
              <w:rPr>
                <w:i/>
                <w:color w:val="000000"/>
                <w:sz w:val="28"/>
                <w:szCs w:val="28"/>
              </w:rPr>
            </w:pPr>
            <w:r w:rsidRPr="00FF660F">
              <w:rPr>
                <w:b w:val="0"/>
                <w:bCs w:val="0"/>
                <w:color w:val="000000"/>
                <w:sz w:val="28"/>
                <w:szCs w:val="28"/>
              </w:rPr>
              <w:br w:type="page"/>
            </w:r>
            <w:r w:rsidRPr="00FF660F">
              <w:rPr>
                <w:color w:val="000000"/>
                <w:sz w:val="28"/>
                <w:szCs w:val="28"/>
              </w:rPr>
              <w:t>III. Tiesību akta projekta ietekme uz valsts budžetu un pašvaldību budžetiem</w:t>
            </w:r>
          </w:p>
        </w:tc>
      </w:tr>
      <w:tr w:rsidR="0012514A" w:rsidRPr="00FF660F" w:rsidTr="0018702B">
        <w:trPr>
          <w:trHeight w:val="437"/>
          <w:tblCellSpacing w:w="20" w:type="dxa"/>
        </w:trPr>
        <w:tc>
          <w:tcPr>
            <w:tcW w:w="4957" w:type="pct"/>
            <w:vAlign w:val="center"/>
            <w:hideMark/>
          </w:tcPr>
          <w:p w:rsidR="00B56008" w:rsidRPr="00FF660F" w:rsidRDefault="0012514A" w:rsidP="00FF660F">
            <w:pPr>
              <w:pStyle w:val="naisnod"/>
              <w:spacing w:before="0" w:after="0"/>
              <w:contextualSpacing/>
              <w:rPr>
                <w:b w:val="0"/>
                <w:bCs w:val="0"/>
                <w:color w:val="000000"/>
                <w:sz w:val="28"/>
                <w:szCs w:val="28"/>
              </w:rPr>
            </w:pPr>
            <w:r w:rsidRPr="00FF660F">
              <w:rPr>
                <w:b w:val="0"/>
                <w:sz w:val="28"/>
                <w:szCs w:val="28"/>
              </w:rPr>
              <w:t xml:space="preserve">Likumprojekts </w:t>
            </w:r>
            <w:r w:rsidR="006E07FA" w:rsidRPr="00FF660F">
              <w:rPr>
                <w:b w:val="0"/>
                <w:sz w:val="28"/>
                <w:szCs w:val="28"/>
              </w:rPr>
              <w:t>šo jomu neskar</w:t>
            </w:r>
            <w:r w:rsidRPr="00FF660F">
              <w:rPr>
                <w:b w:val="0"/>
                <w:sz w:val="28"/>
                <w:szCs w:val="28"/>
              </w:rPr>
              <w:t>.</w:t>
            </w:r>
          </w:p>
        </w:tc>
      </w:tr>
    </w:tbl>
    <w:p w:rsidR="00B56008" w:rsidRPr="00FF660F" w:rsidRDefault="00B56008" w:rsidP="00FF660F">
      <w:pPr>
        <w:spacing w:after="0" w:line="240" w:lineRule="auto"/>
        <w:contextualSpacing/>
        <w:jc w:val="both"/>
        <w:rPr>
          <w:rFonts w:ascii="Times New Roman" w:hAnsi="Times New Roman"/>
          <w:sz w:val="28"/>
          <w:szCs w:val="28"/>
          <w:lang w:eastAsia="lv-LV"/>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12514A" w:rsidRPr="00FF660F" w:rsidTr="006334BE">
        <w:trPr>
          <w:trHeight w:val="461"/>
          <w:tblCellSpacing w:w="20" w:type="dxa"/>
          <w:jc w:val="center"/>
        </w:trPr>
        <w:tc>
          <w:tcPr>
            <w:tcW w:w="5000" w:type="pct"/>
            <w:vAlign w:val="center"/>
          </w:tcPr>
          <w:p w:rsidR="0012514A" w:rsidRPr="00FF660F" w:rsidRDefault="0012514A" w:rsidP="00FF660F">
            <w:pPr>
              <w:pStyle w:val="naisnod"/>
              <w:spacing w:before="0" w:after="0"/>
              <w:contextualSpacing/>
              <w:rPr>
                <w:b w:val="0"/>
                <w:sz w:val="28"/>
                <w:szCs w:val="28"/>
              </w:rPr>
            </w:pPr>
            <w:r w:rsidRPr="00FF660F">
              <w:rPr>
                <w:sz w:val="28"/>
                <w:szCs w:val="28"/>
              </w:rPr>
              <w:br w:type="page"/>
              <w:t>IV. Tiesību akta projekta ietekme uz spēkā esošo tiesību normu sistēmu</w:t>
            </w:r>
          </w:p>
        </w:tc>
      </w:tr>
      <w:tr w:rsidR="0012514A" w:rsidRPr="00FF660F" w:rsidTr="00A759DE">
        <w:trPr>
          <w:trHeight w:val="393"/>
          <w:tblCellSpacing w:w="20" w:type="dxa"/>
          <w:jc w:val="center"/>
        </w:trPr>
        <w:tc>
          <w:tcPr>
            <w:tcW w:w="5000" w:type="pct"/>
            <w:vAlign w:val="center"/>
          </w:tcPr>
          <w:p w:rsidR="00B56008" w:rsidRPr="00FF660F" w:rsidRDefault="0012514A" w:rsidP="00FF660F">
            <w:pPr>
              <w:spacing w:after="0" w:line="240" w:lineRule="auto"/>
              <w:contextualSpacing/>
              <w:jc w:val="center"/>
              <w:rPr>
                <w:rFonts w:ascii="Times New Roman" w:hAnsi="Times New Roman"/>
                <w:sz w:val="28"/>
                <w:szCs w:val="28"/>
              </w:rPr>
            </w:pPr>
            <w:r w:rsidRPr="00FF660F">
              <w:rPr>
                <w:rFonts w:ascii="Times New Roman" w:hAnsi="Times New Roman"/>
                <w:sz w:val="28"/>
                <w:szCs w:val="28"/>
              </w:rPr>
              <w:t xml:space="preserve">Likumprojekts </w:t>
            </w:r>
            <w:r w:rsidR="006E07FA" w:rsidRPr="00FF660F">
              <w:rPr>
                <w:rFonts w:ascii="Times New Roman" w:hAnsi="Times New Roman"/>
                <w:sz w:val="28"/>
                <w:szCs w:val="28"/>
              </w:rPr>
              <w:t>šo jomu neskar</w:t>
            </w:r>
            <w:r w:rsidRPr="00FF660F">
              <w:rPr>
                <w:rFonts w:ascii="Times New Roman" w:hAnsi="Times New Roman"/>
                <w:sz w:val="28"/>
                <w:szCs w:val="28"/>
              </w:rPr>
              <w:t>.</w:t>
            </w:r>
          </w:p>
        </w:tc>
      </w:tr>
    </w:tbl>
    <w:p w:rsidR="006175FC" w:rsidRDefault="006175FC" w:rsidP="00FF660F">
      <w:pPr>
        <w:spacing w:after="0" w:line="240" w:lineRule="auto"/>
        <w:contextualSpacing/>
        <w:rPr>
          <w:rFonts w:ascii="Times New Roman" w:hAnsi="Times New Roman"/>
          <w:iCs/>
          <w:color w:val="000000"/>
          <w:sz w:val="28"/>
          <w:szCs w:val="28"/>
        </w:rPr>
      </w:pPr>
    </w:p>
    <w:p w:rsidR="00562E47" w:rsidRPr="00FF660F" w:rsidRDefault="00562E47" w:rsidP="00FF660F">
      <w:pPr>
        <w:spacing w:after="0" w:line="240" w:lineRule="auto"/>
        <w:contextualSpacing/>
        <w:rPr>
          <w:rFonts w:ascii="Times New Roman" w:hAnsi="Times New Roman"/>
          <w:iCs/>
          <w:color w:val="000000"/>
          <w:sz w:val="28"/>
          <w:szCs w:val="28"/>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tblPr>
      <w:tblGrid>
        <w:gridCol w:w="9237"/>
      </w:tblGrid>
      <w:tr w:rsidR="0074045A" w:rsidRPr="00FF660F" w:rsidTr="0019735B">
        <w:trPr>
          <w:tblCellSpacing w:w="20" w:type="dxa"/>
          <w:jc w:val="center"/>
        </w:trPr>
        <w:tc>
          <w:tcPr>
            <w:tcW w:w="4958" w:type="pct"/>
            <w:vAlign w:val="center"/>
          </w:tcPr>
          <w:p w:rsidR="0074045A" w:rsidRPr="00FF660F" w:rsidRDefault="0074045A" w:rsidP="00FF660F">
            <w:pPr>
              <w:spacing w:after="0" w:line="240" w:lineRule="auto"/>
              <w:contextualSpacing/>
              <w:jc w:val="center"/>
              <w:rPr>
                <w:rFonts w:ascii="Times New Roman" w:hAnsi="Times New Roman"/>
                <w:b/>
                <w:sz w:val="28"/>
                <w:szCs w:val="28"/>
              </w:rPr>
            </w:pPr>
            <w:r w:rsidRPr="00FF660F">
              <w:rPr>
                <w:rFonts w:ascii="Times New Roman" w:hAnsi="Times New Roman"/>
                <w:b/>
                <w:sz w:val="28"/>
                <w:szCs w:val="28"/>
              </w:rPr>
              <w:lastRenderedPageBreak/>
              <w:t>V. Tiesību akta projekta atbilstība Latvijas Republikas starptautiskajām saistībām</w:t>
            </w:r>
          </w:p>
        </w:tc>
      </w:tr>
      <w:tr w:rsidR="0074045A" w:rsidRPr="00FF660F" w:rsidTr="0019735B">
        <w:trPr>
          <w:trHeight w:val="288"/>
          <w:tblCellSpacing w:w="20" w:type="dxa"/>
          <w:jc w:val="center"/>
        </w:trPr>
        <w:tc>
          <w:tcPr>
            <w:tcW w:w="4958" w:type="pct"/>
            <w:vAlign w:val="center"/>
          </w:tcPr>
          <w:p w:rsidR="00B56008" w:rsidRPr="00FF660F" w:rsidRDefault="0074045A" w:rsidP="00FF660F">
            <w:pPr>
              <w:spacing w:after="0" w:line="240" w:lineRule="auto"/>
              <w:contextualSpacing/>
              <w:jc w:val="center"/>
              <w:rPr>
                <w:rFonts w:ascii="Times New Roman" w:hAnsi="Times New Roman"/>
                <w:sz w:val="28"/>
                <w:szCs w:val="28"/>
              </w:rPr>
            </w:pPr>
            <w:r w:rsidRPr="00FF660F">
              <w:rPr>
                <w:rFonts w:ascii="Times New Roman" w:hAnsi="Times New Roman"/>
                <w:sz w:val="28"/>
                <w:szCs w:val="28"/>
              </w:rPr>
              <w:t xml:space="preserve">Likumprojekts </w:t>
            </w:r>
            <w:r w:rsidR="006E07FA" w:rsidRPr="00FF660F">
              <w:rPr>
                <w:rFonts w:ascii="Times New Roman" w:hAnsi="Times New Roman"/>
                <w:sz w:val="28"/>
                <w:szCs w:val="28"/>
              </w:rPr>
              <w:t>šo j</w:t>
            </w:r>
            <w:r w:rsidR="00E15F86" w:rsidRPr="00FF660F">
              <w:rPr>
                <w:rFonts w:ascii="Times New Roman" w:hAnsi="Times New Roman"/>
                <w:sz w:val="28"/>
                <w:szCs w:val="28"/>
              </w:rPr>
              <w:t>o</w:t>
            </w:r>
            <w:r w:rsidR="006E07FA" w:rsidRPr="00FF660F">
              <w:rPr>
                <w:rFonts w:ascii="Times New Roman" w:hAnsi="Times New Roman"/>
                <w:sz w:val="28"/>
                <w:szCs w:val="28"/>
              </w:rPr>
              <w:t>mu neskar</w:t>
            </w:r>
            <w:r w:rsidRPr="00FF660F">
              <w:rPr>
                <w:rFonts w:ascii="Times New Roman" w:hAnsi="Times New Roman"/>
                <w:sz w:val="28"/>
                <w:szCs w:val="28"/>
              </w:rPr>
              <w:t>.</w:t>
            </w:r>
          </w:p>
        </w:tc>
      </w:tr>
    </w:tbl>
    <w:p w:rsidR="0021355D" w:rsidRPr="00FF660F" w:rsidRDefault="0021355D" w:rsidP="00FF660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22"/>
        <w:gridCol w:w="3147"/>
        <w:gridCol w:w="5312"/>
      </w:tblGrid>
      <w:tr w:rsidR="0074045A" w:rsidRPr="00FF660F" w:rsidTr="0019735B">
        <w:trPr>
          <w:trHeight w:val="421"/>
          <w:tblCellSpacing w:w="20" w:type="dxa"/>
        </w:trPr>
        <w:tc>
          <w:tcPr>
            <w:tcW w:w="4957" w:type="pct"/>
            <w:gridSpan w:val="3"/>
            <w:vAlign w:val="center"/>
          </w:tcPr>
          <w:p w:rsidR="0074045A" w:rsidRPr="00FF660F" w:rsidRDefault="0074045A" w:rsidP="00FF660F">
            <w:pPr>
              <w:pStyle w:val="naisnod"/>
              <w:spacing w:before="0" w:after="0"/>
              <w:ind w:left="57" w:right="57"/>
              <w:contextualSpacing/>
              <w:rPr>
                <w:color w:val="000000"/>
                <w:sz w:val="28"/>
                <w:szCs w:val="28"/>
              </w:rPr>
            </w:pPr>
            <w:r w:rsidRPr="00FF660F">
              <w:rPr>
                <w:color w:val="000000"/>
                <w:sz w:val="28"/>
                <w:szCs w:val="28"/>
              </w:rPr>
              <w:t>VI. Sabiedrības līdzdalība un komunikācijas aktivitātes</w:t>
            </w:r>
          </w:p>
        </w:tc>
      </w:tr>
      <w:tr w:rsidR="0074045A" w:rsidRPr="00FF660F" w:rsidTr="0019735B">
        <w:tblPrEx>
          <w:tblCellMar>
            <w:left w:w="108" w:type="dxa"/>
            <w:right w:w="108" w:type="dxa"/>
          </w:tblCellMar>
          <w:tblLook w:val="04A0"/>
        </w:tblPrEx>
        <w:trPr>
          <w:trHeight w:val="467"/>
          <w:tblCellSpacing w:w="20" w:type="dxa"/>
        </w:trPr>
        <w:tc>
          <w:tcPr>
            <w:tcW w:w="364"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707"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Plānotās sabiedrības līdzdalības un komunikācijas aktivitātes saistībā ar projektu</w:t>
            </w:r>
          </w:p>
        </w:tc>
        <w:tc>
          <w:tcPr>
            <w:tcW w:w="2844" w:type="pct"/>
            <w:shd w:val="clear" w:color="auto" w:fill="auto"/>
          </w:tcPr>
          <w:p w:rsidR="009E6545" w:rsidRPr="00FF660F" w:rsidRDefault="00494073" w:rsidP="004E0D3D">
            <w:pPr>
              <w:spacing w:after="0" w:line="240" w:lineRule="auto"/>
              <w:ind w:left="-11"/>
              <w:contextualSpacing/>
              <w:jc w:val="both"/>
              <w:rPr>
                <w:rFonts w:ascii="Times New Roman" w:hAnsi="Times New Roman"/>
                <w:color w:val="000000"/>
                <w:sz w:val="28"/>
                <w:szCs w:val="28"/>
                <w:lang w:eastAsia="lv-LV"/>
              </w:rPr>
            </w:pPr>
            <w:r w:rsidRPr="00BA260F">
              <w:rPr>
                <w:rFonts w:ascii="Times New Roman" w:hAnsi="Times New Roman"/>
                <w:color w:val="000000"/>
                <w:sz w:val="28"/>
                <w:szCs w:val="28"/>
                <w:lang w:eastAsia="lv-LV"/>
              </w:rPr>
              <w:t>Likumprojekta izstrādē tika iesaistīta Padome, Latvijas Raidorganizāciju asociācija un Latvijas Elektronisko komunikāciju asociācija. Likumprojekts 2019.gada 20.martā un atkārtoti 2019.gada 25.jūnijā tika nosūtīts minētajām institūcijām ar lūgumu sniegt rakstveida viedokli par Likumprojektā ietverto regulējumu.</w:t>
            </w:r>
            <w:r>
              <w:rPr>
                <w:rFonts w:ascii="Times New Roman" w:hAnsi="Times New Roman"/>
                <w:color w:val="000000"/>
                <w:sz w:val="28"/>
                <w:szCs w:val="28"/>
                <w:lang w:eastAsia="lv-LV"/>
              </w:rPr>
              <w:t xml:space="preserve"> </w:t>
            </w:r>
            <w:r w:rsidRPr="00A8371E">
              <w:rPr>
                <w:rFonts w:ascii="Times New Roman" w:hAnsi="Times New Roman"/>
                <w:sz w:val="28"/>
                <w:szCs w:val="28"/>
              </w:rPr>
              <w:t>Papildus Likump</w:t>
            </w:r>
            <w:r w:rsidRPr="00A8371E">
              <w:rPr>
                <w:rFonts w:ascii="Times New Roman" w:hAnsi="Times New Roman"/>
                <w:iCs/>
                <w:sz w:val="28"/>
                <w:szCs w:val="28"/>
              </w:rPr>
              <w:t xml:space="preserve">rojekts </w:t>
            </w:r>
            <w:r w:rsidRPr="00A8371E">
              <w:rPr>
                <w:rFonts w:ascii="Times New Roman" w:hAnsi="Times New Roman"/>
                <w:sz w:val="28"/>
                <w:szCs w:val="28"/>
              </w:rPr>
              <w:t>2019.gada 2</w:t>
            </w:r>
            <w:r>
              <w:rPr>
                <w:rFonts w:ascii="Times New Roman" w:hAnsi="Times New Roman"/>
                <w:sz w:val="28"/>
                <w:szCs w:val="28"/>
              </w:rPr>
              <w:t>2</w:t>
            </w:r>
            <w:r w:rsidRPr="00A8371E">
              <w:rPr>
                <w:rFonts w:ascii="Times New Roman" w:hAnsi="Times New Roman"/>
                <w:sz w:val="28"/>
                <w:szCs w:val="28"/>
              </w:rPr>
              <w:t xml:space="preserve">.jūlijā </w:t>
            </w:r>
            <w:r w:rsidRPr="004E0D3D">
              <w:rPr>
                <w:rFonts w:ascii="Times New Roman" w:hAnsi="Times New Roman"/>
                <w:iCs/>
                <w:sz w:val="28"/>
                <w:szCs w:val="28"/>
              </w:rPr>
              <w:t xml:space="preserve">ievietots Kultūras ministrijas tīmekļvietnes </w:t>
            </w:r>
            <w:hyperlink r:id="rId8" w:history="1">
              <w:r w:rsidR="004E0D3D" w:rsidRPr="004E0D3D">
                <w:rPr>
                  <w:rFonts w:ascii="Times New Roman" w:hAnsi="Times New Roman"/>
                  <w:color w:val="0000FF" w:themeColor="hyperlink"/>
                  <w:sz w:val="28"/>
                  <w:szCs w:val="28"/>
                  <w:u w:val="single"/>
                </w:rPr>
                <w:t>www.km.gov.lv</w:t>
              </w:r>
            </w:hyperlink>
            <w:r w:rsidR="004E0D3D" w:rsidRPr="004E0D3D">
              <w:t xml:space="preserve"> </w:t>
            </w:r>
            <w:r>
              <w:rPr>
                <w:rFonts w:ascii="Times New Roman" w:hAnsi="Times New Roman"/>
                <w:iCs/>
                <w:sz w:val="28"/>
                <w:szCs w:val="28"/>
              </w:rPr>
              <w:t>s</w:t>
            </w:r>
            <w:r w:rsidRPr="00A8371E">
              <w:rPr>
                <w:rFonts w:ascii="Times New Roman" w:hAnsi="Times New Roman"/>
                <w:iCs/>
                <w:sz w:val="28"/>
                <w:szCs w:val="28"/>
              </w:rPr>
              <w:t>adaļā „Sabiedrības līdzdalība” ar aicinājumu sabiedrības pārstāvjiem līdzdarboties Likumprojekta izstrādē, līdz 2019.gada 5.augustam rakstiski sniedzot viedokli par Likumprojektu atbilstoši Ministru kabineta 2009.gada 25.augusta noteikumu Nr.970 „Sabiedrības līdzdalības kārtība attīstības plānošanas procesā” 5. un 7.4.</w:t>
            </w:r>
            <w:r w:rsidRPr="00A8371E">
              <w:rPr>
                <w:rFonts w:ascii="Times New Roman" w:hAnsi="Times New Roman"/>
                <w:iCs/>
                <w:sz w:val="28"/>
                <w:szCs w:val="28"/>
                <w:vertAlign w:val="superscript"/>
              </w:rPr>
              <w:t>1</w:t>
            </w:r>
            <w:r w:rsidRPr="00A8371E">
              <w:rPr>
                <w:rFonts w:ascii="Times New Roman" w:hAnsi="Times New Roman"/>
                <w:iCs/>
                <w:sz w:val="28"/>
                <w:szCs w:val="28"/>
              </w:rPr>
              <w:t> punktam.</w:t>
            </w:r>
          </w:p>
        </w:tc>
      </w:tr>
      <w:tr w:rsidR="0074045A" w:rsidRPr="00FF660F" w:rsidTr="0019735B">
        <w:tblPrEx>
          <w:tblCellMar>
            <w:left w:w="108" w:type="dxa"/>
            <w:right w:w="108" w:type="dxa"/>
          </w:tblCellMar>
          <w:tblLook w:val="04A0"/>
        </w:tblPrEx>
        <w:trPr>
          <w:trHeight w:val="668"/>
          <w:tblCellSpacing w:w="20" w:type="dxa"/>
        </w:trPr>
        <w:tc>
          <w:tcPr>
            <w:tcW w:w="364"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707"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 projekta izstrādē</w:t>
            </w:r>
          </w:p>
        </w:tc>
        <w:tc>
          <w:tcPr>
            <w:tcW w:w="2844" w:type="pct"/>
            <w:shd w:val="clear" w:color="auto" w:fill="auto"/>
          </w:tcPr>
          <w:p w:rsidR="00E666EF" w:rsidRPr="00FF660F" w:rsidRDefault="00206299" w:rsidP="00FF660F">
            <w:pPr>
              <w:spacing w:after="0" w:line="240" w:lineRule="auto"/>
              <w:contextualSpacing/>
              <w:jc w:val="both"/>
              <w:rPr>
                <w:rFonts w:ascii="Times New Roman" w:hAnsi="Times New Roman"/>
                <w:sz w:val="28"/>
                <w:szCs w:val="28"/>
              </w:rPr>
            </w:pPr>
            <w:r w:rsidRPr="00BA260F">
              <w:rPr>
                <w:rFonts w:ascii="Times New Roman" w:hAnsi="Times New Roman"/>
                <w:sz w:val="28"/>
                <w:szCs w:val="28"/>
                <w:lang w:eastAsia="lv-LV"/>
              </w:rPr>
              <w:t xml:space="preserve">Padome Likumprojektu saskaņoja bez iebildumiem. Latvijas Elektronisko komunikāciju asociācija izteica priekšlikumus, kas attiecas uz </w:t>
            </w:r>
            <w:r w:rsidRPr="00BA260F">
              <w:rPr>
                <w:rFonts w:ascii="Times New Roman" w:hAnsi="Times New Roman"/>
                <w:bCs/>
                <w:sz w:val="28"/>
                <w:szCs w:val="28"/>
              </w:rPr>
              <w:t>EPLL</w:t>
            </w:r>
            <w:r w:rsidRPr="00BA260F">
              <w:rPr>
                <w:rFonts w:ascii="Times New Roman" w:hAnsi="Times New Roman"/>
                <w:sz w:val="28"/>
                <w:szCs w:val="28"/>
                <w:lang w:eastAsia="lv-LV"/>
              </w:rPr>
              <w:t xml:space="preserve"> noteikto „retranslācijas” definīciju, apraides atļaujas funkcijām un audiovizuālo pakalpojumu izplatīšanas noteikumu pārkāpumiem. Latvijas Raidorganizāciju asociācija pauda iebildumus par soda mēriem, kas noteikti Likumprojekt</w:t>
            </w:r>
            <w:r w:rsidRPr="00BA260F">
              <w:rPr>
                <w:rFonts w:ascii="Times New Roman" w:hAnsi="Times New Roman"/>
                <w:sz w:val="28"/>
                <w:szCs w:val="28"/>
              </w:rPr>
              <w:t xml:space="preserve">ā </w:t>
            </w:r>
            <w:r>
              <w:rPr>
                <w:rFonts w:ascii="Times New Roman" w:hAnsi="Times New Roman"/>
                <w:sz w:val="28"/>
                <w:szCs w:val="28"/>
              </w:rPr>
              <w:t>paredzētajā</w:t>
            </w:r>
            <w:r w:rsidRPr="00BA260F">
              <w:rPr>
                <w:rFonts w:ascii="Times New Roman" w:hAnsi="Times New Roman"/>
                <w:sz w:val="28"/>
                <w:szCs w:val="28"/>
              </w:rPr>
              <w:t xml:space="preserve"> </w:t>
            </w:r>
            <w:r w:rsidRPr="00BA260F">
              <w:rPr>
                <w:rFonts w:ascii="Times New Roman" w:hAnsi="Times New Roman"/>
                <w:bCs/>
                <w:sz w:val="28"/>
                <w:szCs w:val="28"/>
              </w:rPr>
              <w:t>EPLL</w:t>
            </w:r>
            <w:r w:rsidRPr="00BA260F">
              <w:rPr>
                <w:rFonts w:ascii="Times New Roman" w:hAnsi="Times New Roman"/>
                <w:sz w:val="28"/>
                <w:szCs w:val="28"/>
              </w:rPr>
              <w:t xml:space="preserve"> </w:t>
            </w:r>
            <w:r>
              <w:rPr>
                <w:rFonts w:ascii="Times New Roman" w:hAnsi="Times New Roman"/>
                <w:sz w:val="28"/>
                <w:szCs w:val="28"/>
                <w:lang w:eastAsia="lv-LV"/>
              </w:rPr>
              <w:t>77</w:t>
            </w:r>
            <w:r w:rsidRPr="00BC1710">
              <w:rPr>
                <w:rFonts w:ascii="Times New Roman" w:hAnsi="Times New Roman"/>
                <w:sz w:val="28"/>
                <w:szCs w:val="28"/>
                <w:lang w:eastAsia="lv-LV"/>
              </w:rPr>
              <w:t>.pantā.</w:t>
            </w:r>
            <w:r>
              <w:rPr>
                <w:rFonts w:ascii="Times New Roman" w:hAnsi="Times New Roman"/>
                <w:sz w:val="28"/>
                <w:szCs w:val="28"/>
                <w:lang w:eastAsia="lv-LV"/>
              </w:rPr>
              <w:t xml:space="preserve"> </w:t>
            </w:r>
            <w:r w:rsidRPr="00F71D27">
              <w:rPr>
                <w:rFonts w:ascii="Times New Roman" w:hAnsi="Times New Roman"/>
                <w:sz w:val="28"/>
                <w:szCs w:val="28"/>
              </w:rPr>
              <w:t>Papildus s</w:t>
            </w:r>
            <w:r w:rsidRPr="00F71D27">
              <w:rPr>
                <w:rFonts w:ascii="Times New Roman" w:hAnsi="Times New Roman"/>
                <w:iCs/>
                <w:sz w:val="28"/>
                <w:szCs w:val="28"/>
              </w:rPr>
              <w:t xml:space="preserve">abiedrības pārstāvji tika aicināti līdzdarboties Likumprojekta izstrādē, līdz 2019.gada 5.augustam rakstiski sniedzot viedokli par Likumprojektu atbilstoši Ministru kabineta 2009.gada 25.augusta noteikumu Nr.970 „Sabiedrības līdzdalības </w:t>
            </w:r>
            <w:r w:rsidRPr="00F71D27">
              <w:rPr>
                <w:rFonts w:ascii="Times New Roman" w:hAnsi="Times New Roman"/>
                <w:iCs/>
                <w:sz w:val="28"/>
                <w:szCs w:val="28"/>
              </w:rPr>
              <w:lastRenderedPageBreak/>
              <w:t>kārtība attīstības plānošanas procesā” 5. un 7.4.</w:t>
            </w:r>
            <w:r w:rsidRPr="00F71D27">
              <w:rPr>
                <w:rFonts w:ascii="Times New Roman" w:hAnsi="Times New Roman"/>
                <w:iCs/>
                <w:sz w:val="28"/>
                <w:szCs w:val="28"/>
                <w:vertAlign w:val="superscript"/>
              </w:rPr>
              <w:t>1</w:t>
            </w:r>
            <w:r w:rsidRPr="00F71D27">
              <w:rPr>
                <w:rFonts w:ascii="Times New Roman" w:hAnsi="Times New Roman"/>
                <w:iCs/>
                <w:sz w:val="28"/>
                <w:szCs w:val="28"/>
              </w:rPr>
              <w:t> punktam.</w:t>
            </w:r>
          </w:p>
        </w:tc>
      </w:tr>
      <w:tr w:rsidR="0074045A" w:rsidRPr="00FF660F" w:rsidTr="0019735B">
        <w:tblPrEx>
          <w:tblCellMar>
            <w:left w:w="108" w:type="dxa"/>
            <w:right w:w="108" w:type="dxa"/>
          </w:tblCellMar>
          <w:tblLook w:val="04A0"/>
        </w:tblPrEx>
        <w:trPr>
          <w:trHeight w:val="517"/>
          <w:tblCellSpacing w:w="20" w:type="dxa"/>
        </w:trPr>
        <w:tc>
          <w:tcPr>
            <w:tcW w:w="364"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lastRenderedPageBreak/>
              <w:t>3.</w:t>
            </w:r>
          </w:p>
        </w:tc>
        <w:tc>
          <w:tcPr>
            <w:tcW w:w="1707"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līdzdalības rezultāti</w:t>
            </w:r>
          </w:p>
        </w:tc>
        <w:tc>
          <w:tcPr>
            <w:tcW w:w="2844" w:type="pct"/>
            <w:shd w:val="clear" w:color="auto" w:fill="auto"/>
          </w:tcPr>
          <w:p w:rsidR="00E666EF" w:rsidRPr="00FF660F" w:rsidRDefault="00206299" w:rsidP="00701B1D">
            <w:pPr>
              <w:spacing w:after="0" w:line="240" w:lineRule="auto"/>
              <w:ind w:left="-11"/>
              <w:contextualSpacing/>
              <w:jc w:val="both"/>
              <w:rPr>
                <w:rFonts w:ascii="Times New Roman" w:hAnsi="Times New Roman"/>
                <w:sz w:val="28"/>
                <w:szCs w:val="28"/>
                <w:lang w:eastAsia="lv-LV"/>
              </w:rPr>
            </w:pPr>
            <w:r w:rsidRPr="00BA260F">
              <w:rPr>
                <w:rFonts w:ascii="Times New Roman" w:hAnsi="Times New Roman"/>
                <w:sz w:val="28"/>
                <w:szCs w:val="28"/>
                <w:lang w:eastAsia="lv-LV"/>
              </w:rPr>
              <w:t>Padome Likumprojektu saskaņoja bez iebildumiem.</w:t>
            </w:r>
            <w:r>
              <w:rPr>
                <w:rFonts w:ascii="Times New Roman" w:hAnsi="Times New Roman"/>
                <w:sz w:val="28"/>
                <w:szCs w:val="28"/>
                <w:lang w:eastAsia="lv-LV"/>
              </w:rPr>
              <w:t xml:space="preserve"> </w:t>
            </w:r>
            <w:r w:rsidRPr="00BA260F">
              <w:rPr>
                <w:rFonts w:ascii="Times New Roman" w:hAnsi="Times New Roman"/>
                <w:sz w:val="28"/>
                <w:szCs w:val="28"/>
                <w:lang w:eastAsia="lv-LV"/>
              </w:rPr>
              <w:t>Ņemot vērā, ka daļa no Latvijas Elektronisko komunikāciju asociācijas priekšlikumiem neattiecas uz Likumprojekta mērķi un uzdevumiem, attiecīgajos priekšlikumos piedāvātais regulējums Likumprojektā netika iekļauts. Savukārt Latvijas Elektronisko komunikāciju asociācijas priekšlikums papildināt Likumprojektu ar jaunu sastāvu, lai nodrošinātu atbildību par tādas programmas izplatīšanu, kuras izplatīšana Latvijas teritorijā ir aizliegta, Likumprojektā netika iekļauts, jo attiecīgais sastāvs pēc būtības ir ietverts</w:t>
            </w:r>
            <w:r>
              <w:rPr>
                <w:rFonts w:ascii="Times New Roman" w:hAnsi="Times New Roman"/>
                <w:sz w:val="28"/>
                <w:szCs w:val="28"/>
                <w:lang w:eastAsia="lv-LV"/>
              </w:rPr>
              <w:t xml:space="preserve"> Likumprojektā paredzētajā EPLL</w:t>
            </w:r>
            <w:r w:rsidR="00701B1D">
              <w:rPr>
                <w:rFonts w:ascii="Times New Roman" w:hAnsi="Times New Roman"/>
                <w:sz w:val="28"/>
                <w:szCs w:val="28"/>
                <w:lang w:eastAsia="lv-LV"/>
              </w:rPr>
              <w:t> </w:t>
            </w:r>
            <w:r>
              <w:rPr>
                <w:rFonts w:ascii="Times New Roman" w:hAnsi="Times New Roman"/>
                <w:sz w:val="28"/>
                <w:szCs w:val="28"/>
                <w:lang w:eastAsia="lv-LV"/>
              </w:rPr>
              <w:t>80</w:t>
            </w:r>
            <w:r w:rsidRPr="00BA260F">
              <w:rPr>
                <w:rFonts w:ascii="Times New Roman" w:hAnsi="Times New Roman"/>
                <w:sz w:val="28"/>
                <w:szCs w:val="28"/>
                <w:lang w:eastAsia="lv-LV"/>
              </w:rPr>
              <w:t xml:space="preserve">.panta otrajā daļā. </w:t>
            </w:r>
            <w:r w:rsidRPr="00BA260F">
              <w:rPr>
                <w:rFonts w:ascii="Times New Roman" w:hAnsi="Times New Roman"/>
                <w:color w:val="000000"/>
                <w:sz w:val="28"/>
                <w:szCs w:val="28"/>
              </w:rPr>
              <w:t xml:space="preserve">2019.gada 7.maijā Kultūras ministrijas organizētās tikšanās laikā ar </w:t>
            </w:r>
            <w:r w:rsidRPr="00BA260F">
              <w:rPr>
                <w:rFonts w:ascii="Times New Roman" w:hAnsi="Times New Roman"/>
                <w:sz w:val="28"/>
                <w:szCs w:val="28"/>
                <w:lang w:eastAsia="lv-LV"/>
              </w:rPr>
              <w:t>Latvijas Raidorganizāciju asociāciju un Padomi tika panākts kompromiss, kas attiecīgi atspoguļots Likumprojekt</w:t>
            </w:r>
            <w:r w:rsidR="00FE1003">
              <w:rPr>
                <w:rFonts w:ascii="Times New Roman" w:hAnsi="Times New Roman"/>
                <w:sz w:val="28"/>
                <w:szCs w:val="28"/>
              </w:rPr>
              <w:t>ā paredzētajā</w:t>
            </w:r>
            <w:r w:rsidRPr="00BA260F">
              <w:rPr>
                <w:rFonts w:ascii="Times New Roman" w:hAnsi="Times New Roman"/>
                <w:sz w:val="28"/>
                <w:szCs w:val="28"/>
              </w:rPr>
              <w:t xml:space="preserve"> </w:t>
            </w:r>
            <w:r w:rsidRPr="00BA260F">
              <w:rPr>
                <w:rFonts w:ascii="Times New Roman" w:hAnsi="Times New Roman"/>
                <w:bCs/>
                <w:sz w:val="28"/>
                <w:szCs w:val="28"/>
              </w:rPr>
              <w:t>EPLL</w:t>
            </w:r>
            <w:r w:rsidRPr="00BA260F">
              <w:rPr>
                <w:rFonts w:ascii="Times New Roman" w:hAnsi="Times New Roman"/>
                <w:sz w:val="28"/>
                <w:szCs w:val="28"/>
              </w:rPr>
              <w:t xml:space="preserve"> </w:t>
            </w:r>
            <w:r>
              <w:rPr>
                <w:rFonts w:ascii="Times New Roman" w:hAnsi="Times New Roman"/>
                <w:sz w:val="28"/>
                <w:szCs w:val="28"/>
                <w:lang w:eastAsia="lv-LV"/>
              </w:rPr>
              <w:t>77</w:t>
            </w:r>
            <w:r w:rsidRPr="00BC1710">
              <w:rPr>
                <w:rFonts w:ascii="Times New Roman" w:hAnsi="Times New Roman"/>
                <w:sz w:val="28"/>
                <w:szCs w:val="28"/>
                <w:lang w:eastAsia="lv-LV"/>
              </w:rPr>
              <w:t>.pantā.</w:t>
            </w:r>
            <w:r>
              <w:rPr>
                <w:rFonts w:ascii="Times New Roman" w:hAnsi="Times New Roman"/>
                <w:sz w:val="28"/>
                <w:szCs w:val="28"/>
                <w:lang w:eastAsia="lv-LV"/>
              </w:rPr>
              <w:t xml:space="preserve"> </w:t>
            </w:r>
            <w:r w:rsidRPr="00B37691">
              <w:rPr>
                <w:rFonts w:ascii="Times New Roman" w:hAnsi="Times New Roman"/>
                <w:sz w:val="28"/>
                <w:szCs w:val="28"/>
                <w:lang w:eastAsia="lv-LV"/>
              </w:rPr>
              <w:t xml:space="preserve">Sabiedrības līdzdalības rezultātā </w:t>
            </w:r>
            <w:r>
              <w:rPr>
                <w:rFonts w:ascii="Times New Roman" w:hAnsi="Times New Roman"/>
                <w:sz w:val="28"/>
                <w:szCs w:val="28"/>
                <w:lang w:eastAsia="lv-LV"/>
              </w:rPr>
              <w:t xml:space="preserve">pēc </w:t>
            </w:r>
            <w:r w:rsidRPr="00A8371E">
              <w:rPr>
                <w:rFonts w:ascii="Times New Roman" w:hAnsi="Times New Roman"/>
                <w:sz w:val="28"/>
                <w:szCs w:val="28"/>
              </w:rPr>
              <w:t>Likump</w:t>
            </w:r>
            <w:r>
              <w:rPr>
                <w:rFonts w:ascii="Times New Roman" w:hAnsi="Times New Roman"/>
                <w:iCs/>
                <w:sz w:val="28"/>
                <w:szCs w:val="28"/>
              </w:rPr>
              <w:t xml:space="preserve">rojekta </w:t>
            </w:r>
            <w:r w:rsidRPr="00A8371E">
              <w:rPr>
                <w:rFonts w:ascii="Times New Roman" w:hAnsi="Times New Roman"/>
                <w:iCs/>
                <w:sz w:val="28"/>
                <w:szCs w:val="28"/>
              </w:rPr>
              <w:t>ievieto</w:t>
            </w:r>
            <w:r>
              <w:rPr>
                <w:rFonts w:ascii="Times New Roman" w:hAnsi="Times New Roman"/>
                <w:iCs/>
                <w:sz w:val="28"/>
                <w:szCs w:val="28"/>
              </w:rPr>
              <w:t>šanas</w:t>
            </w:r>
            <w:r w:rsidRPr="00A8371E">
              <w:rPr>
                <w:rFonts w:ascii="Times New Roman" w:hAnsi="Times New Roman"/>
                <w:iCs/>
                <w:sz w:val="28"/>
                <w:szCs w:val="28"/>
              </w:rPr>
              <w:t xml:space="preserve"> Ku</w:t>
            </w:r>
            <w:r>
              <w:rPr>
                <w:rFonts w:ascii="Times New Roman" w:hAnsi="Times New Roman"/>
                <w:iCs/>
                <w:sz w:val="28"/>
                <w:szCs w:val="28"/>
              </w:rPr>
              <w:t xml:space="preserve">ltūras ministrijas tīmekļvietnes </w:t>
            </w:r>
            <w:hyperlink r:id="rId9" w:history="1">
              <w:r w:rsidR="00431AA3" w:rsidRPr="004E0D3D">
                <w:rPr>
                  <w:rFonts w:ascii="Times New Roman" w:hAnsi="Times New Roman"/>
                  <w:color w:val="0000FF" w:themeColor="hyperlink"/>
                  <w:sz w:val="28"/>
                  <w:szCs w:val="28"/>
                  <w:u w:val="single"/>
                </w:rPr>
                <w:t>www.km.gov.lv</w:t>
              </w:r>
            </w:hyperlink>
            <w:r w:rsidR="00431AA3" w:rsidRPr="004E0D3D">
              <w:t xml:space="preserve"> </w:t>
            </w:r>
            <w:r>
              <w:rPr>
                <w:rFonts w:ascii="Times New Roman" w:hAnsi="Times New Roman"/>
                <w:iCs/>
                <w:sz w:val="28"/>
                <w:szCs w:val="28"/>
              </w:rPr>
              <w:t>s</w:t>
            </w:r>
            <w:r w:rsidRPr="00A8371E">
              <w:rPr>
                <w:rFonts w:ascii="Times New Roman" w:hAnsi="Times New Roman"/>
                <w:iCs/>
                <w:sz w:val="28"/>
                <w:szCs w:val="28"/>
              </w:rPr>
              <w:t xml:space="preserve">adaļā „Sabiedrības līdzdalība” </w:t>
            </w:r>
            <w:r w:rsidRPr="00B37691">
              <w:rPr>
                <w:rFonts w:ascii="Times New Roman" w:hAnsi="Times New Roman"/>
                <w:sz w:val="28"/>
                <w:szCs w:val="28"/>
              </w:rPr>
              <w:t xml:space="preserve">par Likumprojektu </w:t>
            </w:r>
            <w:r>
              <w:rPr>
                <w:rFonts w:ascii="Times New Roman" w:hAnsi="Times New Roman"/>
                <w:sz w:val="28"/>
                <w:szCs w:val="28"/>
              </w:rPr>
              <w:t>c</w:t>
            </w:r>
            <w:r w:rsidRPr="00B37691">
              <w:rPr>
                <w:rFonts w:ascii="Times New Roman" w:hAnsi="Times New Roman"/>
                <w:sz w:val="28"/>
                <w:szCs w:val="28"/>
              </w:rPr>
              <w:t>iti viedokļi noteiktajā termiņā netika saņemti.</w:t>
            </w:r>
          </w:p>
        </w:tc>
      </w:tr>
      <w:tr w:rsidR="0074045A" w:rsidRPr="00FF660F" w:rsidTr="0019735B">
        <w:tblPrEx>
          <w:tblCellMar>
            <w:left w:w="108" w:type="dxa"/>
            <w:right w:w="108" w:type="dxa"/>
          </w:tblCellMar>
          <w:tblLook w:val="04A0"/>
        </w:tblPrEx>
        <w:trPr>
          <w:trHeight w:val="373"/>
          <w:tblCellSpacing w:w="20" w:type="dxa"/>
        </w:trPr>
        <w:tc>
          <w:tcPr>
            <w:tcW w:w="364"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707"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Cita informācija</w:t>
            </w:r>
          </w:p>
        </w:tc>
        <w:tc>
          <w:tcPr>
            <w:tcW w:w="2844" w:type="pct"/>
            <w:shd w:val="clear" w:color="auto" w:fill="auto"/>
          </w:tcPr>
          <w:p w:rsidR="0074045A" w:rsidRPr="00FF660F" w:rsidRDefault="0074045A" w:rsidP="00FF660F">
            <w:pPr>
              <w:spacing w:after="0" w:line="240" w:lineRule="auto"/>
              <w:ind w:left="-11"/>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6175FC" w:rsidRPr="00FF660F" w:rsidRDefault="006175FC" w:rsidP="00FF660F">
      <w:pPr>
        <w:spacing w:after="0" w:line="240" w:lineRule="auto"/>
        <w:contextualSpacing/>
        <w:rPr>
          <w:rFonts w:ascii="Times New Roman" w:hAnsi="Times New Roman"/>
          <w:color w:val="000000"/>
          <w:sz w:val="28"/>
          <w:szCs w:val="2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12"/>
        <w:gridCol w:w="3478"/>
        <w:gridCol w:w="5307"/>
      </w:tblGrid>
      <w:tr w:rsidR="0012514A" w:rsidRPr="00FF660F" w:rsidTr="0019735B">
        <w:trPr>
          <w:tblCellSpacing w:w="20" w:type="dxa"/>
          <w:jc w:val="center"/>
        </w:trPr>
        <w:tc>
          <w:tcPr>
            <w:tcW w:w="4957"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bCs/>
                <w:color w:val="000000"/>
                <w:sz w:val="28"/>
                <w:szCs w:val="28"/>
              </w:rPr>
            </w:pPr>
            <w:r w:rsidRPr="00FF660F">
              <w:rPr>
                <w:rFonts w:ascii="Times New Roman" w:hAnsi="Times New Roman"/>
                <w:b/>
                <w:bCs/>
                <w:color w:val="000000"/>
                <w:sz w:val="28"/>
                <w:szCs w:val="28"/>
              </w:rPr>
              <w:t>VII. Tiesību akta projekta izpildes nodrošināšana un tās ietekme uz institūcijām</w:t>
            </w:r>
          </w:p>
        </w:tc>
      </w:tr>
      <w:tr w:rsidR="0012514A" w:rsidRPr="00FF660F" w:rsidTr="0019735B">
        <w:tblPrEx>
          <w:tblCellMar>
            <w:top w:w="30" w:type="dxa"/>
            <w:left w:w="30" w:type="dxa"/>
            <w:bottom w:w="30" w:type="dxa"/>
            <w:right w:w="30" w:type="dxa"/>
          </w:tblCellMar>
          <w:tblLook w:val="0000"/>
        </w:tblPrEx>
        <w:trPr>
          <w:tblCellSpacing w:w="20" w:type="dxa"/>
          <w:jc w:val="center"/>
        </w:trPr>
        <w:tc>
          <w:tcPr>
            <w:tcW w:w="296"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845"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izpildē iesaistītās institūcijas</w:t>
            </w:r>
          </w:p>
        </w:tc>
        <w:tc>
          <w:tcPr>
            <w:tcW w:w="2773" w:type="pct"/>
          </w:tcPr>
          <w:p w:rsidR="0012514A" w:rsidRPr="00FF660F" w:rsidRDefault="00A92C85"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themeColor="text1"/>
                <w:sz w:val="28"/>
                <w:szCs w:val="28"/>
              </w:rPr>
              <w:t>P</w:t>
            </w:r>
            <w:r w:rsidR="002054A4" w:rsidRPr="00FF660F">
              <w:rPr>
                <w:rFonts w:ascii="Times New Roman" w:hAnsi="Times New Roman"/>
                <w:color w:val="000000" w:themeColor="text1"/>
                <w:sz w:val="28"/>
                <w:szCs w:val="28"/>
              </w:rPr>
              <w:t>adome.</w:t>
            </w:r>
          </w:p>
        </w:tc>
      </w:tr>
      <w:tr w:rsidR="0012514A" w:rsidRPr="00FF660F" w:rsidTr="0019735B">
        <w:tblPrEx>
          <w:tblCellMar>
            <w:top w:w="30" w:type="dxa"/>
            <w:left w:w="30" w:type="dxa"/>
            <w:bottom w:w="30" w:type="dxa"/>
            <w:right w:w="30" w:type="dxa"/>
          </w:tblCellMar>
          <w:tblLook w:val="0000"/>
        </w:tblPrEx>
        <w:trPr>
          <w:tblCellSpacing w:w="20" w:type="dxa"/>
          <w:jc w:val="center"/>
        </w:trPr>
        <w:tc>
          <w:tcPr>
            <w:tcW w:w="296"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845"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izpildes ietekme uz pārvaldes funkcijām un institucionālo struktūru.</w:t>
            </w:r>
          </w:p>
          <w:p w:rsidR="0019735B" w:rsidRDefault="0019735B" w:rsidP="00FF660F">
            <w:pPr>
              <w:spacing w:after="0" w:line="240" w:lineRule="auto"/>
              <w:ind w:right="111"/>
              <w:contextualSpacing/>
              <w:jc w:val="both"/>
              <w:rPr>
                <w:rFonts w:ascii="Times New Roman" w:hAnsi="Times New Roman"/>
                <w:color w:val="000000"/>
                <w:sz w:val="28"/>
                <w:szCs w:val="28"/>
              </w:rPr>
            </w:pPr>
          </w:p>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 xml:space="preserve">Jaunu institūciju izveide, esošu institūciju likvidācija vai reorganizācija, to </w:t>
            </w:r>
            <w:r w:rsidRPr="00FF660F">
              <w:rPr>
                <w:rFonts w:ascii="Times New Roman" w:hAnsi="Times New Roman"/>
                <w:color w:val="000000"/>
                <w:sz w:val="28"/>
                <w:szCs w:val="28"/>
              </w:rPr>
              <w:lastRenderedPageBreak/>
              <w:t>ietekme uz institūcijas cilvēkresursiem</w:t>
            </w:r>
          </w:p>
        </w:tc>
        <w:tc>
          <w:tcPr>
            <w:tcW w:w="2773" w:type="pct"/>
          </w:tcPr>
          <w:p w:rsidR="0012514A" w:rsidRPr="00FF660F" w:rsidRDefault="00A759DE"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sz w:val="28"/>
                <w:szCs w:val="28"/>
                <w:lang w:eastAsia="lv-LV"/>
              </w:rPr>
              <w:lastRenderedPageBreak/>
              <w:t>Likumprojekts šo jomu neskar.</w:t>
            </w:r>
          </w:p>
        </w:tc>
      </w:tr>
      <w:tr w:rsidR="0012514A" w:rsidRPr="00FF660F" w:rsidTr="0019735B">
        <w:tblPrEx>
          <w:tblCellMar>
            <w:top w:w="30" w:type="dxa"/>
            <w:left w:w="30" w:type="dxa"/>
            <w:bottom w:w="30" w:type="dxa"/>
            <w:right w:w="30" w:type="dxa"/>
          </w:tblCellMar>
          <w:tblLook w:val="0000"/>
        </w:tblPrEx>
        <w:trPr>
          <w:tblCellSpacing w:w="20" w:type="dxa"/>
          <w:jc w:val="center"/>
        </w:trPr>
        <w:tc>
          <w:tcPr>
            <w:tcW w:w="296"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lastRenderedPageBreak/>
              <w:t>3.</w:t>
            </w:r>
          </w:p>
        </w:tc>
        <w:tc>
          <w:tcPr>
            <w:tcW w:w="1845"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773" w:type="pct"/>
          </w:tcPr>
          <w:p w:rsidR="0012514A" w:rsidRPr="00FF660F" w:rsidRDefault="0012514A"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FA2936" w:rsidRDefault="00FA2936" w:rsidP="00FF660F">
      <w:pPr>
        <w:spacing w:after="0" w:line="240" w:lineRule="auto"/>
        <w:contextualSpacing/>
        <w:rPr>
          <w:rFonts w:ascii="Times New Roman" w:hAnsi="Times New Roman"/>
          <w:color w:val="000000"/>
          <w:sz w:val="28"/>
          <w:szCs w:val="28"/>
        </w:rPr>
      </w:pPr>
    </w:p>
    <w:p w:rsidR="0019735B" w:rsidRDefault="0019735B" w:rsidP="00012F3E">
      <w:pPr>
        <w:pStyle w:val="Parasts1"/>
        <w:spacing w:after="0" w:line="240" w:lineRule="auto"/>
        <w:ind w:left="142"/>
        <w:rPr>
          <w:rFonts w:ascii="Times New Roman" w:hAnsi="Times New Roman"/>
          <w:sz w:val="28"/>
          <w:szCs w:val="28"/>
        </w:rPr>
      </w:pPr>
    </w:p>
    <w:p w:rsidR="00BC7C2E" w:rsidRPr="00FF660F" w:rsidRDefault="001B7BCD" w:rsidP="00012F3E">
      <w:pPr>
        <w:pStyle w:val="Parasts1"/>
        <w:spacing w:after="0" w:line="240" w:lineRule="auto"/>
        <w:ind w:left="142"/>
        <w:rPr>
          <w:rFonts w:ascii="Times New Roman" w:hAnsi="Times New Roman"/>
          <w:sz w:val="28"/>
          <w:szCs w:val="28"/>
        </w:rPr>
      </w:pPr>
      <w:r w:rsidRPr="00FF660F">
        <w:rPr>
          <w:rFonts w:ascii="Times New Roman" w:hAnsi="Times New Roman"/>
          <w:sz w:val="28"/>
          <w:szCs w:val="28"/>
        </w:rPr>
        <w:t>Kultūras ministr</w:t>
      </w:r>
      <w:r w:rsidR="00195383" w:rsidRPr="00FF660F">
        <w:rPr>
          <w:rFonts w:ascii="Times New Roman" w:hAnsi="Times New Roman"/>
          <w:sz w:val="28"/>
          <w:szCs w:val="28"/>
        </w:rPr>
        <w:t>s</w:t>
      </w:r>
      <w:r w:rsidRPr="00FF660F">
        <w:rPr>
          <w:rFonts w:ascii="Times New Roman" w:hAnsi="Times New Roman"/>
          <w:sz w:val="28"/>
          <w:szCs w:val="28"/>
        </w:rPr>
        <w:tab/>
      </w:r>
      <w:r w:rsidRPr="00FF660F">
        <w:rPr>
          <w:rFonts w:ascii="Times New Roman" w:hAnsi="Times New Roman"/>
          <w:sz w:val="28"/>
          <w:szCs w:val="28"/>
        </w:rPr>
        <w:tab/>
      </w:r>
      <w:r w:rsidR="00382D86" w:rsidRPr="00FF660F">
        <w:rPr>
          <w:rFonts w:ascii="Times New Roman" w:hAnsi="Times New Roman"/>
          <w:sz w:val="28"/>
          <w:szCs w:val="28"/>
        </w:rPr>
        <w:tab/>
      </w:r>
      <w:r w:rsidR="00382D86" w:rsidRPr="00FF660F">
        <w:rPr>
          <w:rFonts w:ascii="Times New Roman" w:hAnsi="Times New Roman"/>
          <w:sz w:val="28"/>
          <w:szCs w:val="28"/>
        </w:rPr>
        <w:tab/>
      </w:r>
      <w:r w:rsidRPr="00FF660F">
        <w:rPr>
          <w:rFonts w:ascii="Times New Roman" w:hAnsi="Times New Roman"/>
          <w:sz w:val="28"/>
          <w:szCs w:val="28"/>
        </w:rPr>
        <w:tab/>
      </w:r>
      <w:r w:rsidR="00FA5010" w:rsidRPr="00FF660F">
        <w:rPr>
          <w:rFonts w:ascii="Times New Roman" w:hAnsi="Times New Roman"/>
          <w:sz w:val="28"/>
          <w:szCs w:val="28"/>
        </w:rPr>
        <w:tab/>
      </w:r>
      <w:r w:rsidR="00382D86" w:rsidRPr="00FF660F">
        <w:rPr>
          <w:rFonts w:ascii="Times New Roman" w:hAnsi="Times New Roman"/>
          <w:sz w:val="28"/>
          <w:szCs w:val="28"/>
        </w:rPr>
        <w:tab/>
      </w:r>
      <w:r w:rsidR="00195383" w:rsidRPr="00FF660F">
        <w:rPr>
          <w:rFonts w:ascii="Times New Roman" w:hAnsi="Times New Roman"/>
          <w:sz w:val="28"/>
          <w:szCs w:val="28"/>
        </w:rPr>
        <w:tab/>
        <w:t>N.Puntulis</w:t>
      </w:r>
    </w:p>
    <w:p w:rsidR="00C8702F" w:rsidRDefault="00C8702F" w:rsidP="00012F3E">
      <w:pPr>
        <w:spacing w:after="0" w:line="240" w:lineRule="auto"/>
        <w:ind w:left="142"/>
        <w:rPr>
          <w:rFonts w:ascii="Times New Roman" w:hAnsi="Times New Roman"/>
          <w:sz w:val="28"/>
          <w:szCs w:val="28"/>
        </w:rPr>
      </w:pPr>
    </w:p>
    <w:p w:rsidR="00D15649" w:rsidRPr="00FF660F" w:rsidRDefault="00AE6609" w:rsidP="00012F3E">
      <w:pPr>
        <w:spacing w:after="0" w:line="240" w:lineRule="auto"/>
        <w:ind w:left="142"/>
        <w:jc w:val="both"/>
        <w:rPr>
          <w:rFonts w:ascii="Times New Roman" w:hAnsi="Times New Roman"/>
          <w:sz w:val="28"/>
          <w:szCs w:val="28"/>
        </w:rPr>
      </w:pPr>
      <w:r w:rsidRPr="00FF660F">
        <w:rPr>
          <w:rFonts w:ascii="Times New Roman" w:hAnsi="Times New Roman"/>
          <w:sz w:val="28"/>
          <w:szCs w:val="28"/>
        </w:rPr>
        <w:t xml:space="preserve">Vīza: </w:t>
      </w:r>
      <w:r w:rsidR="004A2FE4" w:rsidRPr="00FF660F">
        <w:rPr>
          <w:rFonts w:ascii="Times New Roman" w:hAnsi="Times New Roman"/>
          <w:sz w:val="28"/>
          <w:szCs w:val="28"/>
        </w:rPr>
        <w:t>Valsts sekretār</w:t>
      </w:r>
      <w:r w:rsidR="006F467A" w:rsidRPr="00FF660F">
        <w:rPr>
          <w:rFonts w:ascii="Times New Roman" w:hAnsi="Times New Roman"/>
          <w:sz w:val="28"/>
          <w:szCs w:val="28"/>
        </w:rPr>
        <w:t>e</w:t>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FA5010" w:rsidRPr="00FF660F">
        <w:rPr>
          <w:rFonts w:ascii="Times New Roman" w:hAnsi="Times New Roman"/>
          <w:sz w:val="28"/>
          <w:szCs w:val="28"/>
        </w:rPr>
        <w:tab/>
      </w:r>
      <w:r w:rsidR="004A2FE4" w:rsidRPr="00FF660F">
        <w:rPr>
          <w:rFonts w:ascii="Times New Roman" w:hAnsi="Times New Roman"/>
          <w:sz w:val="28"/>
          <w:szCs w:val="28"/>
        </w:rPr>
        <w:tab/>
      </w:r>
      <w:r w:rsidR="006F467A" w:rsidRPr="00FF660F">
        <w:rPr>
          <w:rFonts w:ascii="Times New Roman" w:hAnsi="Times New Roman"/>
          <w:sz w:val="28"/>
          <w:szCs w:val="28"/>
        </w:rPr>
        <w:tab/>
        <w:t>D.Vilsone</w:t>
      </w:r>
    </w:p>
    <w:p w:rsidR="00382D86" w:rsidRDefault="00382D86"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19735B" w:rsidRDefault="0019735B" w:rsidP="00FF660F">
      <w:pPr>
        <w:spacing w:after="0" w:line="240" w:lineRule="auto"/>
        <w:jc w:val="both"/>
        <w:rPr>
          <w:rFonts w:ascii="Times New Roman" w:hAnsi="Times New Roman"/>
          <w:sz w:val="28"/>
          <w:szCs w:val="28"/>
        </w:rPr>
      </w:pPr>
    </w:p>
    <w:p w:rsidR="0019735B" w:rsidRDefault="0019735B" w:rsidP="00FF660F">
      <w:pPr>
        <w:spacing w:after="0" w:line="240" w:lineRule="auto"/>
        <w:jc w:val="both"/>
        <w:rPr>
          <w:rFonts w:ascii="Times New Roman" w:hAnsi="Times New Roman"/>
          <w:sz w:val="28"/>
          <w:szCs w:val="28"/>
        </w:rPr>
      </w:pPr>
    </w:p>
    <w:p w:rsidR="0019735B" w:rsidRDefault="0019735B" w:rsidP="00FF660F">
      <w:pPr>
        <w:spacing w:after="0" w:line="240" w:lineRule="auto"/>
        <w:jc w:val="both"/>
        <w:rPr>
          <w:rFonts w:ascii="Times New Roman" w:hAnsi="Times New Roman"/>
          <w:sz w:val="28"/>
          <w:szCs w:val="28"/>
        </w:rPr>
      </w:pPr>
    </w:p>
    <w:p w:rsidR="0019735B" w:rsidRDefault="0019735B" w:rsidP="00FF660F">
      <w:pPr>
        <w:spacing w:after="0" w:line="240" w:lineRule="auto"/>
        <w:jc w:val="both"/>
        <w:rPr>
          <w:rFonts w:ascii="Times New Roman" w:hAnsi="Times New Roman"/>
          <w:sz w:val="28"/>
          <w:szCs w:val="28"/>
        </w:rPr>
      </w:pPr>
    </w:p>
    <w:p w:rsidR="0019735B" w:rsidRDefault="0019735B" w:rsidP="00FF660F">
      <w:pPr>
        <w:spacing w:after="0" w:line="240" w:lineRule="auto"/>
        <w:jc w:val="both"/>
        <w:rPr>
          <w:rFonts w:ascii="Times New Roman" w:hAnsi="Times New Roman"/>
          <w:sz w:val="28"/>
          <w:szCs w:val="28"/>
        </w:rPr>
      </w:pPr>
    </w:p>
    <w:p w:rsidR="0019735B" w:rsidRDefault="0019735B" w:rsidP="00FF660F">
      <w:pPr>
        <w:spacing w:after="0" w:line="240" w:lineRule="auto"/>
        <w:jc w:val="both"/>
        <w:rPr>
          <w:rFonts w:ascii="Times New Roman" w:hAnsi="Times New Roman"/>
          <w:sz w:val="28"/>
          <w:szCs w:val="28"/>
        </w:rPr>
      </w:pPr>
    </w:p>
    <w:p w:rsidR="0019735B" w:rsidRDefault="0019735B" w:rsidP="00FF660F">
      <w:pPr>
        <w:spacing w:after="0" w:line="240" w:lineRule="auto"/>
        <w:jc w:val="both"/>
        <w:rPr>
          <w:rFonts w:ascii="Times New Roman" w:hAnsi="Times New Roman"/>
          <w:sz w:val="28"/>
          <w:szCs w:val="28"/>
        </w:rPr>
      </w:pPr>
    </w:p>
    <w:p w:rsidR="0019735B" w:rsidRDefault="0019735B"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Pr="00FF660F" w:rsidRDefault="00012F3E" w:rsidP="00FF660F">
      <w:pPr>
        <w:spacing w:after="0" w:line="240" w:lineRule="auto"/>
        <w:jc w:val="both"/>
        <w:rPr>
          <w:rFonts w:ascii="Times New Roman" w:hAnsi="Times New Roman"/>
          <w:sz w:val="28"/>
          <w:szCs w:val="28"/>
        </w:rPr>
      </w:pPr>
    </w:p>
    <w:p w:rsidR="006F467A" w:rsidRPr="005B1ADF" w:rsidRDefault="00A74D77" w:rsidP="00FF660F">
      <w:pPr>
        <w:pStyle w:val="Parasts2"/>
        <w:suppressAutoHyphens w:val="0"/>
        <w:autoSpaceDN/>
        <w:textAlignment w:val="auto"/>
        <w:rPr>
          <w:kern w:val="0"/>
          <w:sz w:val="20"/>
          <w:szCs w:val="20"/>
          <w:lang w:eastAsia="en-US"/>
        </w:rPr>
      </w:pPr>
      <w:bookmarkStart w:id="10" w:name="OLE_LINK15"/>
      <w:bookmarkStart w:id="11" w:name="OLE_LINK16"/>
      <w:r w:rsidRPr="005B1ADF">
        <w:rPr>
          <w:sz w:val="20"/>
          <w:szCs w:val="20"/>
        </w:rPr>
        <w:t>Pļešakovs</w:t>
      </w:r>
      <w:r w:rsidR="001F47EC" w:rsidRPr="005B1ADF">
        <w:rPr>
          <w:sz w:val="20"/>
          <w:szCs w:val="20"/>
        </w:rPr>
        <w:t xml:space="preserve"> 67330336</w:t>
      </w:r>
    </w:p>
    <w:p w:rsidR="002967D1" w:rsidRPr="002967D1" w:rsidRDefault="00260F83" w:rsidP="002967D1">
      <w:pPr>
        <w:spacing w:after="0" w:line="240" w:lineRule="auto"/>
        <w:jc w:val="both"/>
        <w:rPr>
          <w:rFonts w:ascii="Times New Roman" w:eastAsia="Calibri" w:hAnsi="Times New Roman"/>
          <w:sz w:val="20"/>
          <w:szCs w:val="20"/>
          <w:lang w:eastAsia="lv-LV"/>
        </w:rPr>
      </w:pPr>
      <w:hyperlink r:id="rId10" w:history="1">
        <w:r w:rsidR="002967D1" w:rsidRPr="002967D1">
          <w:rPr>
            <w:rFonts w:ascii="Times New Roman" w:eastAsia="Calibri" w:hAnsi="Times New Roman"/>
            <w:color w:val="0000FF"/>
            <w:sz w:val="20"/>
            <w:szCs w:val="20"/>
            <w:u w:val="single"/>
            <w:lang w:eastAsia="lv-LV"/>
          </w:rPr>
          <w:t>Kristers.Plesakovs@km.gov.lv</w:t>
        </w:r>
      </w:hyperlink>
    </w:p>
    <w:p w:rsidR="002967D1" w:rsidRPr="005B1ADF" w:rsidRDefault="002967D1" w:rsidP="00FF660F">
      <w:pPr>
        <w:spacing w:after="0" w:line="240" w:lineRule="auto"/>
        <w:jc w:val="both"/>
        <w:rPr>
          <w:rFonts w:ascii="Times New Roman" w:hAnsi="Times New Roman"/>
          <w:sz w:val="20"/>
          <w:szCs w:val="20"/>
        </w:rPr>
      </w:pPr>
    </w:p>
    <w:p w:rsidR="00102582" w:rsidRPr="005B1ADF" w:rsidRDefault="001F47EC" w:rsidP="00FF660F">
      <w:pPr>
        <w:pStyle w:val="Parasts2"/>
        <w:suppressAutoHyphens w:val="0"/>
        <w:autoSpaceDN/>
        <w:textAlignment w:val="auto"/>
        <w:rPr>
          <w:sz w:val="20"/>
          <w:szCs w:val="20"/>
        </w:rPr>
      </w:pPr>
      <w:r w:rsidRPr="005B1ADF">
        <w:rPr>
          <w:sz w:val="20"/>
          <w:szCs w:val="20"/>
        </w:rPr>
        <w:t>Feldmane 67330324</w:t>
      </w:r>
    </w:p>
    <w:p w:rsidR="00102582" w:rsidRPr="005B1ADF" w:rsidRDefault="00260F83" w:rsidP="00FF660F">
      <w:pPr>
        <w:spacing w:after="0" w:line="240" w:lineRule="auto"/>
        <w:jc w:val="both"/>
        <w:rPr>
          <w:rFonts w:ascii="Times New Roman" w:hAnsi="Times New Roman"/>
          <w:sz w:val="20"/>
          <w:szCs w:val="20"/>
        </w:rPr>
      </w:pPr>
      <w:hyperlink r:id="rId11" w:history="1">
        <w:r w:rsidR="001F47EC" w:rsidRPr="005B1ADF">
          <w:rPr>
            <w:rFonts w:ascii="Times New Roman" w:eastAsia="Calibri" w:hAnsi="Times New Roman"/>
            <w:color w:val="0000FF"/>
            <w:sz w:val="20"/>
            <w:szCs w:val="20"/>
            <w:u w:val="single"/>
            <w:lang w:eastAsia="lv-LV"/>
          </w:rPr>
          <w:t>Paula.Feldmane@km.gov.lv</w:t>
        </w:r>
      </w:hyperlink>
      <w:bookmarkEnd w:id="10"/>
      <w:bookmarkEnd w:id="11"/>
    </w:p>
    <w:sectPr w:rsidR="00102582" w:rsidRPr="005B1ADF" w:rsidSect="00E4205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F7DB2" w15:done="0"/>
  <w15:commentEx w15:paraId="70A5F2A6" w15:done="0"/>
  <w15:commentEx w15:paraId="295AB41B" w15:done="0"/>
  <w15:commentEx w15:paraId="17BC3592" w15:done="0"/>
  <w15:commentEx w15:paraId="2A5FD9A3" w15:done="0"/>
  <w15:commentEx w15:paraId="3A2D1383" w15:done="0"/>
  <w15:commentEx w15:paraId="6E526580" w15:done="0"/>
  <w15:commentEx w15:paraId="6A0CC254" w15:done="0"/>
  <w15:commentEx w15:paraId="068800D6" w15:done="0"/>
  <w15:commentEx w15:paraId="2A94CFEF" w15:done="0"/>
  <w15:commentEx w15:paraId="29F9D486" w15:done="0"/>
  <w15:commentEx w15:paraId="705AE434" w15:done="0"/>
  <w15:commentEx w15:paraId="69F1A2B0" w15:done="0"/>
  <w15:commentEx w15:paraId="75FB2741" w15:done="0"/>
  <w15:commentEx w15:paraId="3F1DE957" w15:done="0"/>
  <w15:commentEx w15:paraId="798D8AD7" w15:done="0"/>
  <w15:commentEx w15:paraId="46144AF3" w15:done="0"/>
  <w15:commentEx w15:paraId="138C1509" w15:done="0"/>
  <w15:commentEx w15:paraId="000FBC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F7DB2" w16cid:durableId="2173B1F5"/>
  <w16cid:commentId w16cid:paraId="70A5F2A6" w16cid:durableId="2173B248"/>
  <w16cid:commentId w16cid:paraId="295AB41B" w16cid:durableId="2173B28D"/>
  <w16cid:commentId w16cid:paraId="17BC3592" w16cid:durableId="2173B27D"/>
  <w16cid:commentId w16cid:paraId="2A5FD9A3" w16cid:durableId="2173B306"/>
  <w16cid:commentId w16cid:paraId="3A2D1383" w16cid:durableId="2173B319"/>
  <w16cid:commentId w16cid:paraId="6E526580" w16cid:durableId="2173B393"/>
  <w16cid:commentId w16cid:paraId="6A0CC254" w16cid:durableId="2173B22C"/>
  <w16cid:commentId w16cid:paraId="068800D6" w16cid:durableId="2173B3D4"/>
  <w16cid:commentId w16cid:paraId="2A94CFEF" w16cid:durableId="2173B415"/>
  <w16cid:commentId w16cid:paraId="29F9D486" w16cid:durableId="2173B4BB"/>
  <w16cid:commentId w16cid:paraId="705AE434" w16cid:durableId="2173B555"/>
  <w16cid:commentId w16cid:paraId="69F1A2B0" w16cid:durableId="2173D96A"/>
  <w16cid:commentId w16cid:paraId="75FB2741" w16cid:durableId="2173DEE6"/>
  <w16cid:commentId w16cid:paraId="3F1DE957" w16cid:durableId="2173E38C"/>
  <w16cid:commentId w16cid:paraId="798D8AD7" w16cid:durableId="2173E812"/>
  <w16cid:commentId w16cid:paraId="46144AF3" w16cid:durableId="2173E8AF"/>
  <w16cid:commentId w16cid:paraId="138C1509" w16cid:durableId="2173E8CB"/>
  <w16cid:commentId w16cid:paraId="000FBC10" w16cid:durableId="2173E8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03" w:rsidRDefault="00FE1003" w:rsidP="00D745D4">
      <w:pPr>
        <w:spacing w:after="0" w:line="240" w:lineRule="auto"/>
      </w:pPr>
      <w:r>
        <w:separator/>
      </w:r>
    </w:p>
  </w:endnote>
  <w:endnote w:type="continuationSeparator" w:id="0">
    <w:p w:rsidR="00FE1003" w:rsidRDefault="00FE1003"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03" w:rsidRPr="00C8702F" w:rsidRDefault="008B3A93" w:rsidP="007D7C0A">
    <w:pPr>
      <w:pStyle w:val="Kjene"/>
      <w:jc w:val="both"/>
      <w:rPr>
        <w:rFonts w:ascii="Times New Roman" w:hAnsi="Times New Roman"/>
      </w:rPr>
    </w:pPr>
    <w:r>
      <w:rPr>
        <w:rFonts w:ascii="Times New Roman" w:hAnsi="Times New Roman"/>
      </w:rPr>
      <w:t>KMAnot_0</w:t>
    </w:r>
    <w:r w:rsidR="004E0D3D">
      <w:rPr>
        <w:rFonts w:ascii="Times New Roman" w:hAnsi="Times New Roman"/>
      </w:rPr>
      <w:t>5</w:t>
    </w:r>
    <w:r>
      <w:rPr>
        <w:rFonts w:ascii="Times New Roman" w:hAnsi="Times New Roman"/>
      </w:rPr>
      <w:t>12</w:t>
    </w:r>
    <w:r w:rsidR="00FE1003" w:rsidRPr="000D3A6F">
      <w:rPr>
        <w:rFonts w:ascii="Times New Roman" w:hAnsi="Times New Roman"/>
      </w:rPr>
      <w:t>19_</w:t>
    </w:r>
    <w:r w:rsidR="00FE1003">
      <w:rPr>
        <w:rFonts w:ascii="Times New Roman" w:hAnsi="Times New Roman"/>
      </w:rPr>
      <w:t>groz_</w:t>
    </w:r>
    <w:r w:rsidR="00FE1003" w:rsidRPr="000D3A6F">
      <w:rPr>
        <w:rFonts w:ascii="Times New Roman" w:hAnsi="Times New Roman"/>
      </w:rPr>
      <w:t>EPLL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03" w:rsidRPr="000D3A6F" w:rsidRDefault="008B3A93" w:rsidP="004108FF">
    <w:pPr>
      <w:pStyle w:val="Kjene"/>
      <w:jc w:val="both"/>
    </w:pPr>
    <w:r>
      <w:rPr>
        <w:rFonts w:ascii="Times New Roman" w:hAnsi="Times New Roman"/>
      </w:rPr>
      <w:t>KMAnot_0</w:t>
    </w:r>
    <w:r w:rsidR="004E0D3D">
      <w:rPr>
        <w:rFonts w:ascii="Times New Roman" w:hAnsi="Times New Roman"/>
      </w:rPr>
      <w:t>5</w:t>
    </w:r>
    <w:r>
      <w:rPr>
        <w:rFonts w:ascii="Times New Roman" w:hAnsi="Times New Roman"/>
      </w:rPr>
      <w:t>12</w:t>
    </w:r>
    <w:r w:rsidR="00FE1003" w:rsidRPr="000D3A6F">
      <w:rPr>
        <w:rFonts w:ascii="Times New Roman" w:hAnsi="Times New Roman"/>
      </w:rPr>
      <w:t>19_</w:t>
    </w:r>
    <w:r w:rsidR="00FE1003">
      <w:rPr>
        <w:rFonts w:ascii="Times New Roman" w:hAnsi="Times New Roman"/>
      </w:rPr>
      <w:t>groz_</w:t>
    </w:r>
    <w:r w:rsidR="00FE1003" w:rsidRPr="000D3A6F">
      <w:rPr>
        <w:rFonts w:ascii="Times New Roman" w:hAnsi="Times New Roman"/>
      </w:rPr>
      <w:t>EPLL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03" w:rsidRDefault="00FE1003" w:rsidP="00D745D4">
      <w:pPr>
        <w:spacing w:after="0" w:line="240" w:lineRule="auto"/>
      </w:pPr>
      <w:r>
        <w:separator/>
      </w:r>
    </w:p>
  </w:footnote>
  <w:footnote w:type="continuationSeparator" w:id="0">
    <w:p w:rsidR="00FE1003" w:rsidRDefault="00FE1003" w:rsidP="00D7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03" w:rsidRPr="00910FF2" w:rsidRDefault="00260F83">
    <w:pPr>
      <w:pStyle w:val="Galvene"/>
      <w:jc w:val="center"/>
      <w:rPr>
        <w:rFonts w:ascii="Times New Roman" w:hAnsi="Times New Roman"/>
        <w:sz w:val="22"/>
        <w:szCs w:val="22"/>
      </w:rPr>
    </w:pPr>
    <w:r w:rsidRPr="00910FF2">
      <w:rPr>
        <w:rFonts w:ascii="Times New Roman" w:hAnsi="Times New Roman"/>
        <w:sz w:val="22"/>
        <w:szCs w:val="22"/>
      </w:rPr>
      <w:fldChar w:fldCharType="begin"/>
    </w:r>
    <w:r w:rsidR="00FE1003" w:rsidRPr="00910FF2">
      <w:rPr>
        <w:rFonts w:ascii="Times New Roman" w:hAnsi="Times New Roman"/>
        <w:sz w:val="22"/>
        <w:szCs w:val="22"/>
      </w:rPr>
      <w:instrText xml:space="preserve"> PAGE   \* MERGEFORMAT </w:instrText>
    </w:r>
    <w:r w:rsidRPr="00910FF2">
      <w:rPr>
        <w:rFonts w:ascii="Times New Roman" w:hAnsi="Times New Roman"/>
        <w:sz w:val="22"/>
        <w:szCs w:val="22"/>
      </w:rPr>
      <w:fldChar w:fldCharType="separate"/>
    </w:r>
    <w:r w:rsidR="00CF0460">
      <w:rPr>
        <w:rFonts w:ascii="Times New Roman" w:hAnsi="Times New Roman"/>
        <w:noProof/>
        <w:sz w:val="22"/>
        <w:szCs w:val="22"/>
      </w:rPr>
      <w:t>2</w:t>
    </w:r>
    <w:r w:rsidRPr="00910FF2">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nsid w:val="05A36A86"/>
    <w:multiLevelType w:val="hybridMultilevel"/>
    <w:tmpl w:val="26AE477A"/>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F59F8"/>
    <w:multiLevelType w:val="hybridMultilevel"/>
    <w:tmpl w:val="A3CC39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826855"/>
    <w:multiLevelType w:val="hybridMultilevel"/>
    <w:tmpl w:val="66927BD4"/>
    <w:lvl w:ilvl="0" w:tplc="27EE43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8">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9">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0">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1">
    <w:nsid w:val="24E63B9F"/>
    <w:multiLevelType w:val="hybridMultilevel"/>
    <w:tmpl w:val="39024F3C"/>
    <w:lvl w:ilvl="0" w:tplc="2F34595E">
      <w:start w:val="1"/>
      <w:numFmt w:val="decimal"/>
      <w:lvlText w:val="%1)"/>
      <w:lvlJc w:val="left"/>
      <w:pPr>
        <w:ind w:left="904" w:hanging="360"/>
      </w:pPr>
      <w:rPr>
        <w:rFonts w:ascii="Times New Roman" w:eastAsia="Times New Roman" w:hAnsi="Times New Roman" w:cs="Times New Roman"/>
      </w:rPr>
    </w:lvl>
    <w:lvl w:ilvl="1" w:tplc="04260003" w:tentative="1">
      <w:start w:val="1"/>
      <w:numFmt w:val="bullet"/>
      <w:lvlText w:val="o"/>
      <w:lvlJc w:val="left"/>
      <w:pPr>
        <w:ind w:left="1624" w:hanging="360"/>
      </w:pPr>
      <w:rPr>
        <w:rFonts w:ascii="Courier New" w:hAnsi="Courier New" w:cs="Courier New" w:hint="default"/>
      </w:rPr>
    </w:lvl>
    <w:lvl w:ilvl="2" w:tplc="04260005" w:tentative="1">
      <w:start w:val="1"/>
      <w:numFmt w:val="bullet"/>
      <w:lvlText w:val=""/>
      <w:lvlJc w:val="left"/>
      <w:pPr>
        <w:ind w:left="2344" w:hanging="360"/>
      </w:pPr>
      <w:rPr>
        <w:rFonts w:ascii="Wingdings" w:hAnsi="Wingdings" w:hint="default"/>
      </w:rPr>
    </w:lvl>
    <w:lvl w:ilvl="3" w:tplc="04260001" w:tentative="1">
      <w:start w:val="1"/>
      <w:numFmt w:val="bullet"/>
      <w:lvlText w:val=""/>
      <w:lvlJc w:val="left"/>
      <w:pPr>
        <w:ind w:left="3064" w:hanging="360"/>
      </w:pPr>
      <w:rPr>
        <w:rFonts w:ascii="Symbol" w:hAnsi="Symbol" w:hint="default"/>
      </w:rPr>
    </w:lvl>
    <w:lvl w:ilvl="4" w:tplc="04260003" w:tentative="1">
      <w:start w:val="1"/>
      <w:numFmt w:val="bullet"/>
      <w:lvlText w:val="o"/>
      <w:lvlJc w:val="left"/>
      <w:pPr>
        <w:ind w:left="3784" w:hanging="360"/>
      </w:pPr>
      <w:rPr>
        <w:rFonts w:ascii="Courier New" w:hAnsi="Courier New" w:cs="Courier New" w:hint="default"/>
      </w:rPr>
    </w:lvl>
    <w:lvl w:ilvl="5" w:tplc="04260005" w:tentative="1">
      <w:start w:val="1"/>
      <w:numFmt w:val="bullet"/>
      <w:lvlText w:val=""/>
      <w:lvlJc w:val="left"/>
      <w:pPr>
        <w:ind w:left="4504" w:hanging="360"/>
      </w:pPr>
      <w:rPr>
        <w:rFonts w:ascii="Wingdings" w:hAnsi="Wingdings" w:hint="default"/>
      </w:rPr>
    </w:lvl>
    <w:lvl w:ilvl="6" w:tplc="04260001" w:tentative="1">
      <w:start w:val="1"/>
      <w:numFmt w:val="bullet"/>
      <w:lvlText w:val=""/>
      <w:lvlJc w:val="left"/>
      <w:pPr>
        <w:ind w:left="5224" w:hanging="360"/>
      </w:pPr>
      <w:rPr>
        <w:rFonts w:ascii="Symbol" w:hAnsi="Symbol" w:hint="default"/>
      </w:rPr>
    </w:lvl>
    <w:lvl w:ilvl="7" w:tplc="04260003" w:tentative="1">
      <w:start w:val="1"/>
      <w:numFmt w:val="bullet"/>
      <w:lvlText w:val="o"/>
      <w:lvlJc w:val="left"/>
      <w:pPr>
        <w:ind w:left="5944" w:hanging="360"/>
      </w:pPr>
      <w:rPr>
        <w:rFonts w:ascii="Courier New" w:hAnsi="Courier New" w:cs="Courier New" w:hint="default"/>
      </w:rPr>
    </w:lvl>
    <w:lvl w:ilvl="8" w:tplc="04260005" w:tentative="1">
      <w:start w:val="1"/>
      <w:numFmt w:val="bullet"/>
      <w:lvlText w:val=""/>
      <w:lvlJc w:val="left"/>
      <w:pPr>
        <w:ind w:left="6664" w:hanging="360"/>
      </w:pPr>
      <w:rPr>
        <w:rFonts w:ascii="Wingdings" w:hAnsi="Wingdings" w:hint="default"/>
      </w:rPr>
    </w:lvl>
  </w:abstractNum>
  <w:abstractNum w:abstractNumId="12">
    <w:nsid w:val="287B2D75"/>
    <w:multiLevelType w:val="hybridMultilevel"/>
    <w:tmpl w:val="6370450A"/>
    <w:lvl w:ilvl="0" w:tplc="17706748">
      <w:start w:val="1"/>
      <w:numFmt w:val="decimal"/>
      <w:lvlText w:val="%1)"/>
      <w:lvlJc w:val="left"/>
      <w:pPr>
        <w:ind w:left="1086" w:hanging="360"/>
      </w:pPr>
      <w:rPr>
        <w:rFonts w:ascii="Times New Roman" w:eastAsia="Times New Roman" w:hAnsi="Times New Roman" w:cs="Times New Roman"/>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3">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657B66"/>
    <w:multiLevelType w:val="hybridMultilevel"/>
    <w:tmpl w:val="B0D42E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AE5CC6"/>
    <w:multiLevelType w:val="hybridMultilevel"/>
    <w:tmpl w:val="DB3AFF7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6">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7">
    <w:nsid w:val="40787068"/>
    <w:multiLevelType w:val="hybridMultilevel"/>
    <w:tmpl w:val="5448C26E"/>
    <w:lvl w:ilvl="0" w:tplc="17DC9CDC">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A124E92"/>
    <w:multiLevelType w:val="hybridMultilevel"/>
    <w:tmpl w:val="1E02B5C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1">
    <w:nsid w:val="529267AB"/>
    <w:multiLevelType w:val="hybridMultilevel"/>
    <w:tmpl w:val="55CCE1F8"/>
    <w:lvl w:ilvl="0" w:tplc="8108B054">
      <w:start w:val="1"/>
      <w:numFmt w:val="decimal"/>
      <w:lvlText w:val="%1)"/>
      <w:lvlJc w:val="left"/>
      <w:pPr>
        <w:ind w:left="831" w:hanging="360"/>
      </w:pPr>
      <w:rPr>
        <w:rFonts w:ascii="Times New Roman" w:eastAsia="Times New Roman" w:hAnsi="Times New Roman" w:cs="Times New Roman"/>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2">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1362FDF"/>
    <w:multiLevelType w:val="hybridMultilevel"/>
    <w:tmpl w:val="95EAA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7">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28">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num>
  <w:num w:numId="6">
    <w:abstractNumId w:val="23"/>
  </w:num>
  <w:num w:numId="7">
    <w:abstractNumId w:val="16"/>
  </w:num>
  <w:num w:numId="8">
    <w:abstractNumId w:val="26"/>
  </w:num>
  <w:num w:numId="9">
    <w:abstractNumId w:val="13"/>
  </w:num>
  <w:num w:numId="10">
    <w:abstractNumId w:val="2"/>
  </w:num>
  <w:num w:numId="11">
    <w:abstractNumId w:val="28"/>
  </w:num>
  <w:num w:numId="12">
    <w:abstractNumId w:val="5"/>
  </w:num>
  <w:num w:numId="13">
    <w:abstractNumId w:val="18"/>
  </w:num>
  <w:num w:numId="14">
    <w:abstractNumId w:val="25"/>
  </w:num>
  <w:num w:numId="15">
    <w:abstractNumId w:val="21"/>
  </w:num>
  <w:num w:numId="16">
    <w:abstractNumId w:val="11"/>
  </w:num>
  <w:num w:numId="17">
    <w:abstractNumId w:val="14"/>
  </w:num>
  <w:num w:numId="18">
    <w:abstractNumId w:val="17"/>
  </w:num>
  <w:num w:numId="19">
    <w:abstractNumId w:val="3"/>
  </w:num>
  <w:num w:numId="20">
    <w:abstractNumId w:val="4"/>
  </w:num>
  <w:num w:numId="21">
    <w:abstractNumId w:val="10"/>
  </w:num>
  <w:num w:numId="22">
    <w:abstractNumId w:val="27"/>
  </w:num>
  <w:num w:numId="23">
    <w:abstractNumId w:val="8"/>
  </w:num>
  <w:num w:numId="24">
    <w:abstractNumId w:val="30"/>
  </w:num>
  <w:num w:numId="25">
    <w:abstractNumId w:val="15"/>
  </w:num>
  <w:num w:numId="26">
    <w:abstractNumId w:val="19"/>
  </w:num>
  <w:num w:numId="27">
    <w:abstractNumId w:val="7"/>
  </w:num>
  <w:num w:numId="28">
    <w:abstractNumId w:val="0"/>
  </w:num>
  <w:num w:numId="29">
    <w:abstractNumId w:val="20"/>
  </w:num>
  <w:num w:numId="30">
    <w:abstractNumId w:val="1"/>
  </w:num>
  <w:num w:numId="31">
    <w:abstractNumId w:val="6"/>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ze Māliņa">
    <w15:presenceInfo w15:providerId="AD" w15:userId="S::im1202@TS.GOV.LV::7f9a9469-42cc-4e80-9a25-bf2e58e887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0473"/>
    <w:rsid w:val="0000024B"/>
    <w:rsid w:val="0000039E"/>
    <w:rsid w:val="00000DE2"/>
    <w:rsid w:val="000022C4"/>
    <w:rsid w:val="00005E73"/>
    <w:rsid w:val="000063C1"/>
    <w:rsid w:val="00011EE3"/>
    <w:rsid w:val="00012E4D"/>
    <w:rsid w:val="00012F3E"/>
    <w:rsid w:val="00022D59"/>
    <w:rsid w:val="0002371C"/>
    <w:rsid w:val="00024958"/>
    <w:rsid w:val="00024EA8"/>
    <w:rsid w:val="00025202"/>
    <w:rsid w:val="00027036"/>
    <w:rsid w:val="00032A27"/>
    <w:rsid w:val="000332AB"/>
    <w:rsid w:val="000345BA"/>
    <w:rsid w:val="000353CA"/>
    <w:rsid w:val="000360E6"/>
    <w:rsid w:val="00041C6A"/>
    <w:rsid w:val="00043343"/>
    <w:rsid w:val="00045098"/>
    <w:rsid w:val="0004592E"/>
    <w:rsid w:val="000471DC"/>
    <w:rsid w:val="000477E4"/>
    <w:rsid w:val="00052233"/>
    <w:rsid w:val="00052273"/>
    <w:rsid w:val="00053698"/>
    <w:rsid w:val="00055EFE"/>
    <w:rsid w:val="00055F51"/>
    <w:rsid w:val="000561EF"/>
    <w:rsid w:val="0005653F"/>
    <w:rsid w:val="00056ED4"/>
    <w:rsid w:val="0005777E"/>
    <w:rsid w:val="00057AC8"/>
    <w:rsid w:val="00061C4F"/>
    <w:rsid w:val="000627B5"/>
    <w:rsid w:val="00064EDB"/>
    <w:rsid w:val="00066228"/>
    <w:rsid w:val="00066461"/>
    <w:rsid w:val="00066D2D"/>
    <w:rsid w:val="00070928"/>
    <w:rsid w:val="00072A5E"/>
    <w:rsid w:val="00073003"/>
    <w:rsid w:val="0007326B"/>
    <w:rsid w:val="00074296"/>
    <w:rsid w:val="000755B1"/>
    <w:rsid w:val="000761CC"/>
    <w:rsid w:val="00076350"/>
    <w:rsid w:val="00082A73"/>
    <w:rsid w:val="00083A5D"/>
    <w:rsid w:val="00083FBD"/>
    <w:rsid w:val="0008436F"/>
    <w:rsid w:val="000868DA"/>
    <w:rsid w:val="000904D9"/>
    <w:rsid w:val="000913D9"/>
    <w:rsid w:val="00094438"/>
    <w:rsid w:val="0009564D"/>
    <w:rsid w:val="000958BD"/>
    <w:rsid w:val="00096522"/>
    <w:rsid w:val="000A0AD6"/>
    <w:rsid w:val="000A2A75"/>
    <w:rsid w:val="000A2C91"/>
    <w:rsid w:val="000A5812"/>
    <w:rsid w:val="000A5DE8"/>
    <w:rsid w:val="000A6848"/>
    <w:rsid w:val="000B0A5E"/>
    <w:rsid w:val="000B1862"/>
    <w:rsid w:val="000B3529"/>
    <w:rsid w:val="000B37C8"/>
    <w:rsid w:val="000B5322"/>
    <w:rsid w:val="000B53B5"/>
    <w:rsid w:val="000C09E4"/>
    <w:rsid w:val="000C12C6"/>
    <w:rsid w:val="000C408B"/>
    <w:rsid w:val="000C504E"/>
    <w:rsid w:val="000C7ADD"/>
    <w:rsid w:val="000D1C0F"/>
    <w:rsid w:val="000D2FF3"/>
    <w:rsid w:val="000D3A6F"/>
    <w:rsid w:val="000D466C"/>
    <w:rsid w:val="000D4EBD"/>
    <w:rsid w:val="000D6514"/>
    <w:rsid w:val="000E1367"/>
    <w:rsid w:val="000E7926"/>
    <w:rsid w:val="000F06E3"/>
    <w:rsid w:val="000F1875"/>
    <w:rsid w:val="000F207C"/>
    <w:rsid w:val="000F3655"/>
    <w:rsid w:val="000F4BA5"/>
    <w:rsid w:val="001000D2"/>
    <w:rsid w:val="00100EF6"/>
    <w:rsid w:val="00102582"/>
    <w:rsid w:val="00102C52"/>
    <w:rsid w:val="00104FF7"/>
    <w:rsid w:val="00105492"/>
    <w:rsid w:val="00110626"/>
    <w:rsid w:val="00110F7B"/>
    <w:rsid w:val="0011184F"/>
    <w:rsid w:val="00115558"/>
    <w:rsid w:val="00117CC7"/>
    <w:rsid w:val="001234FE"/>
    <w:rsid w:val="0012514A"/>
    <w:rsid w:val="00125A5D"/>
    <w:rsid w:val="001278BC"/>
    <w:rsid w:val="00127A04"/>
    <w:rsid w:val="00130CE7"/>
    <w:rsid w:val="00137086"/>
    <w:rsid w:val="00141547"/>
    <w:rsid w:val="001451A1"/>
    <w:rsid w:val="00145CE7"/>
    <w:rsid w:val="0014718C"/>
    <w:rsid w:val="00147192"/>
    <w:rsid w:val="00151672"/>
    <w:rsid w:val="001534DC"/>
    <w:rsid w:val="00153B7C"/>
    <w:rsid w:val="001544D8"/>
    <w:rsid w:val="00156A8A"/>
    <w:rsid w:val="00156B73"/>
    <w:rsid w:val="001607D4"/>
    <w:rsid w:val="00160BBD"/>
    <w:rsid w:val="00161272"/>
    <w:rsid w:val="001623AF"/>
    <w:rsid w:val="0016404B"/>
    <w:rsid w:val="00164EE0"/>
    <w:rsid w:val="00170DC1"/>
    <w:rsid w:val="0017341D"/>
    <w:rsid w:val="0017355F"/>
    <w:rsid w:val="0017369C"/>
    <w:rsid w:val="00173C82"/>
    <w:rsid w:val="00175021"/>
    <w:rsid w:val="001816AF"/>
    <w:rsid w:val="001829D2"/>
    <w:rsid w:val="00184CDD"/>
    <w:rsid w:val="00184DF0"/>
    <w:rsid w:val="00184E0E"/>
    <w:rsid w:val="0018702B"/>
    <w:rsid w:val="0018755E"/>
    <w:rsid w:val="00191DE5"/>
    <w:rsid w:val="00192528"/>
    <w:rsid w:val="00195383"/>
    <w:rsid w:val="0019735B"/>
    <w:rsid w:val="001A2B76"/>
    <w:rsid w:val="001A2C9D"/>
    <w:rsid w:val="001A57DC"/>
    <w:rsid w:val="001A6034"/>
    <w:rsid w:val="001A6725"/>
    <w:rsid w:val="001B15A6"/>
    <w:rsid w:val="001B2801"/>
    <w:rsid w:val="001B3864"/>
    <w:rsid w:val="001B401A"/>
    <w:rsid w:val="001B4F4E"/>
    <w:rsid w:val="001B6B31"/>
    <w:rsid w:val="001B75EE"/>
    <w:rsid w:val="001B7BCD"/>
    <w:rsid w:val="001C0625"/>
    <w:rsid w:val="001C0DDD"/>
    <w:rsid w:val="001C15E3"/>
    <w:rsid w:val="001C1FFB"/>
    <w:rsid w:val="001C2F46"/>
    <w:rsid w:val="001C46F3"/>
    <w:rsid w:val="001C5256"/>
    <w:rsid w:val="001C6C59"/>
    <w:rsid w:val="001D0947"/>
    <w:rsid w:val="001D1CCB"/>
    <w:rsid w:val="001D2085"/>
    <w:rsid w:val="001D461E"/>
    <w:rsid w:val="001D5382"/>
    <w:rsid w:val="001D6333"/>
    <w:rsid w:val="001D6B01"/>
    <w:rsid w:val="001D6CB9"/>
    <w:rsid w:val="001D742A"/>
    <w:rsid w:val="001E0A53"/>
    <w:rsid w:val="001E1E5C"/>
    <w:rsid w:val="001E1EF9"/>
    <w:rsid w:val="001E205F"/>
    <w:rsid w:val="001E22F8"/>
    <w:rsid w:val="001E3D24"/>
    <w:rsid w:val="001E543A"/>
    <w:rsid w:val="001E62B2"/>
    <w:rsid w:val="001E76FD"/>
    <w:rsid w:val="001F3903"/>
    <w:rsid w:val="001F43FB"/>
    <w:rsid w:val="001F47EC"/>
    <w:rsid w:val="001F4D51"/>
    <w:rsid w:val="001F5FFD"/>
    <w:rsid w:val="00200430"/>
    <w:rsid w:val="00201B9E"/>
    <w:rsid w:val="00203B69"/>
    <w:rsid w:val="00204E4A"/>
    <w:rsid w:val="00204EAC"/>
    <w:rsid w:val="002054A4"/>
    <w:rsid w:val="00206299"/>
    <w:rsid w:val="0020636D"/>
    <w:rsid w:val="002067D5"/>
    <w:rsid w:val="002109A3"/>
    <w:rsid w:val="002109CF"/>
    <w:rsid w:val="0021355D"/>
    <w:rsid w:val="0021585F"/>
    <w:rsid w:val="00221380"/>
    <w:rsid w:val="00221E4A"/>
    <w:rsid w:val="002234E1"/>
    <w:rsid w:val="00225F93"/>
    <w:rsid w:val="002265EC"/>
    <w:rsid w:val="002273FF"/>
    <w:rsid w:val="0023070E"/>
    <w:rsid w:val="00232EB9"/>
    <w:rsid w:val="00233062"/>
    <w:rsid w:val="002377A3"/>
    <w:rsid w:val="002456E1"/>
    <w:rsid w:val="00246DD7"/>
    <w:rsid w:val="00247B5D"/>
    <w:rsid w:val="00247F13"/>
    <w:rsid w:val="002508D2"/>
    <w:rsid w:val="002515EE"/>
    <w:rsid w:val="0025171B"/>
    <w:rsid w:val="00251CE7"/>
    <w:rsid w:val="00252B79"/>
    <w:rsid w:val="0025339F"/>
    <w:rsid w:val="0025373F"/>
    <w:rsid w:val="00253F95"/>
    <w:rsid w:val="00254888"/>
    <w:rsid w:val="00256455"/>
    <w:rsid w:val="0025764E"/>
    <w:rsid w:val="00260F83"/>
    <w:rsid w:val="00261394"/>
    <w:rsid w:val="00261742"/>
    <w:rsid w:val="00262D9B"/>
    <w:rsid w:val="002704BB"/>
    <w:rsid w:val="00271536"/>
    <w:rsid w:val="00271864"/>
    <w:rsid w:val="00273D4A"/>
    <w:rsid w:val="00274588"/>
    <w:rsid w:val="00274E37"/>
    <w:rsid w:val="0027544D"/>
    <w:rsid w:val="00280AF2"/>
    <w:rsid w:val="002824F1"/>
    <w:rsid w:val="002837DF"/>
    <w:rsid w:val="002844A1"/>
    <w:rsid w:val="00285BCF"/>
    <w:rsid w:val="00286DEB"/>
    <w:rsid w:val="00290123"/>
    <w:rsid w:val="00291BF7"/>
    <w:rsid w:val="002933EE"/>
    <w:rsid w:val="00293446"/>
    <w:rsid w:val="002943BF"/>
    <w:rsid w:val="0029503F"/>
    <w:rsid w:val="0029535E"/>
    <w:rsid w:val="002967D1"/>
    <w:rsid w:val="002A0303"/>
    <w:rsid w:val="002A0C79"/>
    <w:rsid w:val="002A77B6"/>
    <w:rsid w:val="002B0338"/>
    <w:rsid w:val="002B0EC8"/>
    <w:rsid w:val="002B2A13"/>
    <w:rsid w:val="002B30FF"/>
    <w:rsid w:val="002B34EC"/>
    <w:rsid w:val="002B39A2"/>
    <w:rsid w:val="002B45B0"/>
    <w:rsid w:val="002B5021"/>
    <w:rsid w:val="002B6159"/>
    <w:rsid w:val="002C24E8"/>
    <w:rsid w:val="002C3831"/>
    <w:rsid w:val="002C4F8F"/>
    <w:rsid w:val="002C5234"/>
    <w:rsid w:val="002C5A40"/>
    <w:rsid w:val="002D0171"/>
    <w:rsid w:val="002D03C9"/>
    <w:rsid w:val="002D04C5"/>
    <w:rsid w:val="002D0ED6"/>
    <w:rsid w:val="002D22E5"/>
    <w:rsid w:val="002D2D0E"/>
    <w:rsid w:val="002D42A7"/>
    <w:rsid w:val="002D4453"/>
    <w:rsid w:val="002D5797"/>
    <w:rsid w:val="002D71B9"/>
    <w:rsid w:val="002E022E"/>
    <w:rsid w:val="002E1F8E"/>
    <w:rsid w:val="002E2FB3"/>
    <w:rsid w:val="002E51C6"/>
    <w:rsid w:val="002E68F1"/>
    <w:rsid w:val="002E7780"/>
    <w:rsid w:val="002F02E1"/>
    <w:rsid w:val="002F1A3D"/>
    <w:rsid w:val="002F27FD"/>
    <w:rsid w:val="002F3E90"/>
    <w:rsid w:val="002F4F6D"/>
    <w:rsid w:val="002F5D72"/>
    <w:rsid w:val="002F6386"/>
    <w:rsid w:val="003010F3"/>
    <w:rsid w:val="003018EF"/>
    <w:rsid w:val="00301BA1"/>
    <w:rsid w:val="00302560"/>
    <w:rsid w:val="00306E0F"/>
    <w:rsid w:val="00314EDE"/>
    <w:rsid w:val="003154E8"/>
    <w:rsid w:val="00316084"/>
    <w:rsid w:val="003163B4"/>
    <w:rsid w:val="003201C3"/>
    <w:rsid w:val="0032149C"/>
    <w:rsid w:val="003241BD"/>
    <w:rsid w:val="00324EE2"/>
    <w:rsid w:val="00330A66"/>
    <w:rsid w:val="003315FE"/>
    <w:rsid w:val="003319D2"/>
    <w:rsid w:val="0033274A"/>
    <w:rsid w:val="003348AA"/>
    <w:rsid w:val="00334CF9"/>
    <w:rsid w:val="00336102"/>
    <w:rsid w:val="0033747E"/>
    <w:rsid w:val="00341CC0"/>
    <w:rsid w:val="00344C42"/>
    <w:rsid w:val="00345A34"/>
    <w:rsid w:val="00345ABC"/>
    <w:rsid w:val="00346727"/>
    <w:rsid w:val="003519D3"/>
    <w:rsid w:val="00354443"/>
    <w:rsid w:val="003544FE"/>
    <w:rsid w:val="00362E92"/>
    <w:rsid w:val="003636DB"/>
    <w:rsid w:val="003659E2"/>
    <w:rsid w:val="00366535"/>
    <w:rsid w:val="0036716B"/>
    <w:rsid w:val="00367AFD"/>
    <w:rsid w:val="00367C34"/>
    <w:rsid w:val="00371A7C"/>
    <w:rsid w:val="003730EF"/>
    <w:rsid w:val="003743D4"/>
    <w:rsid w:val="003758EE"/>
    <w:rsid w:val="00375AF5"/>
    <w:rsid w:val="00382AAD"/>
    <w:rsid w:val="00382D86"/>
    <w:rsid w:val="003834F7"/>
    <w:rsid w:val="00383FDE"/>
    <w:rsid w:val="00385526"/>
    <w:rsid w:val="003856BB"/>
    <w:rsid w:val="00385FEC"/>
    <w:rsid w:val="00390F3C"/>
    <w:rsid w:val="00391D35"/>
    <w:rsid w:val="00391E10"/>
    <w:rsid w:val="003944FB"/>
    <w:rsid w:val="00395596"/>
    <w:rsid w:val="0039659F"/>
    <w:rsid w:val="003A0F4C"/>
    <w:rsid w:val="003A2786"/>
    <w:rsid w:val="003A3892"/>
    <w:rsid w:val="003A3B3F"/>
    <w:rsid w:val="003A4821"/>
    <w:rsid w:val="003A57CB"/>
    <w:rsid w:val="003A73E8"/>
    <w:rsid w:val="003B00CD"/>
    <w:rsid w:val="003B3D4A"/>
    <w:rsid w:val="003B5AC4"/>
    <w:rsid w:val="003B7609"/>
    <w:rsid w:val="003C3112"/>
    <w:rsid w:val="003C7B0F"/>
    <w:rsid w:val="003D0812"/>
    <w:rsid w:val="003D1981"/>
    <w:rsid w:val="003D3A26"/>
    <w:rsid w:val="003D7B5C"/>
    <w:rsid w:val="003E0F26"/>
    <w:rsid w:val="003E0F7B"/>
    <w:rsid w:val="003E1698"/>
    <w:rsid w:val="003E2C17"/>
    <w:rsid w:val="003E338E"/>
    <w:rsid w:val="003E4800"/>
    <w:rsid w:val="003F04B2"/>
    <w:rsid w:val="003F1475"/>
    <w:rsid w:val="003F3CF9"/>
    <w:rsid w:val="003F42F5"/>
    <w:rsid w:val="00400A85"/>
    <w:rsid w:val="00400D71"/>
    <w:rsid w:val="004015F6"/>
    <w:rsid w:val="0040163C"/>
    <w:rsid w:val="00401975"/>
    <w:rsid w:val="0040371E"/>
    <w:rsid w:val="0040676D"/>
    <w:rsid w:val="00410069"/>
    <w:rsid w:val="0041087B"/>
    <w:rsid w:val="004108FF"/>
    <w:rsid w:val="00410A58"/>
    <w:rsid w:val="00410C54"/>
    <w:rsid w:val="004119B9"/>
    <w:rsid w:val="004125F1"/>
    <w:rsid w:val="0041411D"/>
    <w:rsid w:val="004163C6"/>
    <w:rsid w:val="00417628"/>
    <w:rsid w:val="00417A8D"/>
    <w:rsid w:val="004213B3"/>
    <w:rsid w:val="004219D7"/>
    <w:rsid w:val="00421BE0"/>
    <w:rsid w:val="004228E0"/>
    <w:rsid w:val="004247E2"/>
    <w:rsid w:val="00424BF4"/>
    <w:rsid w:val="004261A9"/>
    <w:rsid w:val="004262DF"/>
    <w:rsid w:val="00426A56"/>
    <w:rsid w:val="00426C4D"/>
    <w:rsid w:val="0043019C"/>
    <w:rsid w:val="00431253"/>
    <w:rsid w:val="00431421"/>
    <w:rsid w:val="00431AA3"/>
    <w:rsid w:val="00432A4E"/>
    <w:rsid w:val="00433204"/>
    <w:rsid w:val="0043402A"/>
    <w:rsid w:val="00435ECE"/>
    <w:rsid w:val="00436416"/>
    <w:rsid w:val="0044356A"/>
    <w:rsid w:val="00444428"/>
    <w:rsid w:val="00447063"/>
    <w:rsid w:val="00447783"/>
    <w:rsid w:val="00451039"/>
    <w:rsid w:val="00464FA4"/>
    <w:rsid w:val="00467FC2"/>
    <w:rsid w:val="00470DCB"/>
    <w:rsid w:val="00474B58"/>
    <w:rsid w:val="004817D0"/>
    <w:rsid w:val="00482CC5"/>
    <w:rsid w:val="00484420"/>
    <w:rsid w:val="00484A3F"/>
    <w:rsid w:val="004866A0"/>
    <w:rsid w:val="00492591"/>
    <w:rsid w:val="004926E5"/>
    <w:rsid w:val="00493145"/>
    <w:rsid w:val="00494073"/>
    <w:rsid w:val="004946F6"/>
    <w:rsid w:val="00495317"/>
    <w:rsid w:val="00496723"/>
    <w:rsid w:val="004976B5"/>
    <w:rsid w:val="00497BB1"/>
    <w:rsid w:val="004A2252"/>
    <w:rsid w:val="004A2FE4"/>
    <w:rsid w:val="004A4586"/>
    <w:rsid w:val="004B26AD"/>
    <w:rsid w:val="004B35B2"/>
    <w:rsid w:val="004B3D73"/>
    <w:rsid w:val="004B719C"/>
    <w:rsid w:val="004B7A71"/>
    <w:rsid w:val="004B7BE5"/>
    <w:rsid w:val="004C014B"/>
    <w:rsid w:val="004C1CD2"/>
    <w:rsid w:val="004C39B1"/>
    <w:rsid w:val="004C3A86"/>
    <w:rsid w:val="004C5750"/>
    <w:rsid w:val="004C769D"/>
    <w:rsid w:val="004D1126"/>
    <w:rsid w:val="004D1918"/>
    <w:rsid w:val="004D26AD"/>
    <w:rsid w:val="004D543E"/>
    <w:rsid w:val="004E0D3D"/>
    <w:rsid w:val="004E3C8D"/>
    <w:rsid w:val="004E6BBF"/>
    <w:rsid w:val="004F0914"/>
    <w:rsid w:val="004F2BFD"/>
    <w:rsid w:val="004F663F"/>
    <w:rsid w:val="004F6FB3"/>
    <w:rsid w:val="004F760A"/>
    <w:rsid w:val="004F7DA2"/>
    <w:rsid w:val="00501517"/>
    <w:rsid w:val="00502379"/>
    <w:rsid w:val="005023BD"/>
    <w:rsid w:val="00502DEE"/>
    <w:rsid w:val="00503C33"/>
    <w:rsid w:val="005064BD"/>
    <w:rsid w:val="005068A8"/>
    <w:rsid w:val="0050723F"/>
    <w:rsid w:val="0051105D"/>
    <w:rsid w:val="00512A30"/>
    <w:rsid w:val="00517006"/>
    <w:rsid w:val="005171EE"/>
    <w:rsid w:val="00521035"/>
    <w:rsid w:val="00522A2E"/>
    <w:rsid w:val="00522DED"/>
    <w:rsid w:val="005239F4"/>
    <w:rsid w:val="00524AFC"/>
    <w:rsid w:val="00524C5D"/>
    <w:rsid w:val="005304A5"/>
    <w:rsid w:val="0053057A"/>
    <w:rsid w:val="00532290"/>
    <w:rsid w:val="00532732"/>
    <w:rsid w:val="0053365D"/>
    <w:rsid w:val="00534090"/>
    <w:rsid w:val="00534278"/>
    <w:rsid w:val="0053567E"/>
    <w:rsid w:val="00535F65"/>
    <w:rsid w:val="0053680F"/>
    <w:rsid w:val="00540BFD"/>
    <w:rsid w:val="0054114D"/>
    <w:rsid w:val="0054316A"/>
    <w:rsid w:val="00543201"/>
    <w:rsid w:val="005451BA"/>
    <w:rsid w:val="005465B9"/>
    <w:rsid w:val="00546A62"/>
    <w:rsid w:val="00551F34"/>
    <w:rsid w:val="00553416"/>
    <w:rsid w:val="0055398A"/>
    <w:rsid w:val="00554F5E"/>
    <w:rsid w:val="005570BF"/>
    <w:rsid w:val="00557C99"/>
    <w:rsid w:val="00557E3B"/>
    <w:rsid w:val="00560DCF"/>
    <w:rsid w:val="005614EE"/>
    <w:rsid w:val="00561DA0"/>
    <w:rsid w:val="00562E47"/>
    <w:rsid w:val="00564090"/>
    <w:rsid w:val="005647D6"/>
    <w:rsid w:val="00564A98"/>
    <w:rsid w:val="005653A7"/>
    <w:rsid w:val="005657D9"/>
    <w:rsid w:val="0056631B"/>
    <w:rsid w:val="0056719B"/>
    <w:rsid w:val="005718CA"/>
    <w:rsid w:val="00572141"/>
    <w:rsid w:val="00574157"/>
    <w:rsid w:val="00574FCB"/>
    <w:rsid w:val="00580473"/>
    <w:rsid w:val="00582080"/>
    <w:rsid w:val="00582E2A"/>
    <w:rsid w:val="00583F49"/>
    <w:rsid w:val="0058583E"/>
    <w:rsid w:val="00586648"/>
    <w:rsid w:val="00593B2B"/>
    <w:rsid w:val="00593F7E"/>
    <w:rsid w:val="00594DC0"/>
    <w:rsid w:val="00596794"/>
    <w:rsid w:val="00596B28"/>
    <w:rsid w:val="00597DB8"/>
    <w:rsid w:val="00597F5A"/>
    <w:rsid w:val="005A15EB"/>
    <w:rsid w:val="005A36DD"/>
    <w:rsid w:val="005B0153"/>
    <w:rsid w:val="005B1ADF"/>
    <w:rsid w:val="005B1B86"/>
    <w:rsid w:val="005B3011"/>
    <w:rsid w:val="005B4571"/>
    <w:rsid w:val="005B4C69"/>
    <w:rsid w:val="005B5037"/>
    <w:rsid w:val="005B57E0"/>
    <w:rsid w:val="005B690A"/>
    <w:rsid w:val="005B7E15"/>
    <w:rsid w:val="005C178B"/>
    <w:rsid w:val="005C28B4"/>
    <w:rsid w:val="005C2A89"/>
    <w:rsid w:val="005C3C97"/>
    <w:rsid w:val="005C4526"/>
    <w:rsid w:val="005C6E31"/>
    <w:rsid w:val="005C7449"/>
    <w:rsid w:val="005C7750"/>
    <w:rsid w:val="005D1CCE"/>
    <w:rsid w:val="005D38F5"/>
    <w:rsid w:val="005D5F10"/>
    <w:rsid w:val="005F0668"/>
    <w:rsid w:val="005F142E"/>
    <w:rsid w:val="005F267D"/>
    <w:rsid w:val="005F50E2"/>
    <w:rsid w:val="005F6619"/>
    <w:rsid w:val="005F7AD1"/>
    <w:rsid w:val="006008E7"/>
    <w:rsid w:val="00602466"/>
    <w:rsid w:val="00603A8E"/>
    <w:rsid w:val="006078D0"/>
    <w:rsid w:val="00607D9C"/>
    <w:rsid w:val="00610347"/>
    <w:rsid w:val="0061073B"/>
    <w:rsid w:val="006108FD"/>
    <w:rsid w:val="00610E1E"/>
    <w:rsid w:val="00612BB2"/>
    <w:rsid w:val="00614A33"/>
    <w:rsid w:val="00616017"/>
    <w:rsid w:val="006175FC"/>
    <w:rsid w:val="00620578"/>
    <w:rsid w:val="006214E5"/>
    <w:rsid w:val="0062235D"/>
    <w:rsid w:val="006269F6"/>
    <w:rsid w:val="00626EB3"/>
    <w:rsid w:val="00627437"/>
    <w:rsid w:val="00627B48"/>
    <w:rsid w:val="00627DDB"/>
    <w:rsid w:val="00627E55"/>
    <w:rsid w:val="00630366"/>
    <w:rsid w:val="0063048A"/>
    <w:rsid w:val="0063089D"/>
    <w:rsid w:val="00631AFD"/>
    <w:rsid w:val="006322A7"/>
    <w:rsid w:val="00632CEF"/>
    <w:rsid w:val="006332A3"/>
    <w:rsid w:val="006334BE"/>
    <w:rsid w:val="00634A22"/>
    <w:rsid w:val="00637F0B"/>
    <w:rsid w:val="0064270B"/>
    <w:rsid w:val="006474D4"/>
    <w:rsid w:val="006514AC"/>
    <w:rsid w:val="0065183B"/>
    <w:rsid w:val="006529F4"/>
    <w:rsid w:val="0065459D"/>
    <w:rsid w:val="006574F7"/>
    <w:rsid w:val="00657627"/>
    <w:rsid w:val="00660F94"/>
    <w:rsid w:val="00665AA9"/>
    <w:rsid w:val="0066651D"/>
    <w:rsid w:val="0068009F"/>
    <w:rsid w:val="0068016C"/>
    <w:rsid w:val="0068511E"/>
    <w:rsid w:val="00686C78"/>
    <w:rsid w:val="006927A0"/>
    <w:rsid w:val="00693394"/>
    <w:rsid w:val="00694F51"/>
    <w:rsid w:val="00695299"/>
    <w:rsid w:val="006A060E"/>
    <w:rsid w:val="006A1557"/>
    <w:rsid w:val="006A1C8D"/>
    <w:rsid w:val="006A1F3B"/>
    <w:rsid w:val="006A2C39"/>
    <w:rsid w:val="006A3FE0"/>
    <w:rsid w:val="006A4A97"/>
    <w:rsid w:val="006A75FF"/>
    <w:rsid w:val="006B2174"/>
    <w:rsid w:val="006B6BA4"/>
    <w:rsid w:val="006C06FB"/>
    <w:rsid w:val="006C0BF9"/>
    <w:rsid w:val="006C26F1"/>
    <w:rsid w:val="006C3EAE"/>
    <w:rsid w:val="006C4CA8"/>
    <w:rsid w:val="006C5561"/>
    <w:rsid w:val="006C6F00"/>
    <w:rsid w:val="006D23C0"/>
    <w:rsid w:val="006D40B8"/>
    <w:rsid w:val="006D51DF"/>
    <w:rsid w:val="006E0381"/>
    <w:rsid w:val="006E07FA"/>
    <w:rsid w:val="006E0AD8"/>
    <w:rsid w:val="006E1BDA"/>
    <w:rsid w:val="006E2F52"/>
    <w:rsid w:val="006E3461"/>
    <w:rsid w:val="006E53FE"/>
    <w:rsid w:val="006E6C40"/>
    <w:rsid w:val="006E7325"/>
    <w:rsid w:val="006E753E"/>
    <w:rsid w:val="006F2129"/>
    <w:rsid w:val="006F34FD"/>
    <w:rsid w:val="006F3C33"/>
    <w:rsid w:val="006F467A"/>
    <w:rsid w:val="006F69F4"/>
    <w:rsid w:val="006F7B22"/>
    <w:rsid w:val="00701B1D"/>
    <w:rsid w:val="00702E78"/>
    <w:rsid w:val="00705CF7"/>
    <w:rsid w:val="00707B07"/>
    <w:rsid w:val="00712A51"/>
    <w:rsid w:val="00713406"/>
    <w:rsid w:val="00713C2C"/>
    <w:rsid w:val="00715B7A"/>
    <w:rsid w:val="00725412"/>
    <w:rsid w:val="0072755E"/>
    <w:rsid w:val="00727E3F"/>
    <w:rsid w:val="00733C28"/>
    <w:rsid w:val="00734848"/>
    <w:rsid w:val="00734B34"/>
    <w:rsid w:val="00736AB9"/>
    <w:rsid w:val="0074045A"/>
    <w:rsid w:val="00743C7E"/>
    <w:rsid w:val="00744287"/>
    <w:rsid w:val="00744AD1"/>
    <w:rsid w:val="00745B83"/>
    <w:rsid w:val="00745CE7"/>
    <w:rsid w:val="00747A3D"/>
    <w:rsid w:val="007503A1"/>
    <w:rsid w:val="00750CCA"/>
    <w:rsid w:val="00750DC2"/>
    <w:rsid w:val="0075254E"/>
    <w:rsid w:val="00752588"/>
    <w:rsid w:val="00755467"/>
    <w:rsid w:val="007562BE"/>
    <w:rsid w:val="00757FF1"/>
    <w:rsid w:val="00764096"/>
    <w:rsid w:val="00765A32"/>
    <w:rsid w:val="00767F22"/>
    <w:rsid w:val="007702C8"/>
    <w:rsid w:val="00772CA4"/>
    <w:rsid w:val="00775AB6"/>
    <w:rsid w:val="00776270"/>
    <w:rsid w:val="007775C1"/>
    <w:rsid w:val="00780380"/>
    <w:rsid w:val="00781BD7"/>
    <w:rsid w:val="00782856"/>
    <w:rsid w:val="0078411F"/>
    <w:rsid w:val="007866CA"/>
    <w:rsid w:val="0079129D"/>
    <w:rsid w:val="007929A1"/>
    <w:rsid w:val="0079382A"/>
    <w:rsid w:val="007944D4"/>
    <w:rsid w:val="00795A51"/>
    <w:rsid w:val="00797A40"/>
    <w:rsid w:val="007A1074"/>
    <w:rsid w:val="007A199B"/>
    <w:rsid w:val="007A2505"/>
    <w:rsid w:val="007A425F"/>
    <w:rsid w:val="007A4BD3"/>
    <w:rsid w:val="007A4F8A"/>
    <w:rsid w:val="007A791F"/>
    <w:rsid w:val="007B3E14"/>
    <w:rsid w:val="007B770D"/>
    <w:rsid w:val="007C261F"/>
    <w:rsid w:val="007C4574"/>
    <w:rsid w:val="007C57DF"/>
    <w:rsid w:val="007C5FD6"/>
    <w:rsid w:val="007C6218"/>
    <w:rsid w:val="007C66AC"/>
    <w:rsid w:val="007C7130"/>
    <w:rsid w:val="007D0372"/>
    <w:rsid w:val="007D093A"/>
    <w:rsid w:val="007D5D63"/>
    <w:rsid w:val="007D74D5"/>
    <w:rsid w:val="007D7C0A"/>
    <w:rsid w:val="007E1A74"/>
    <w:rsid w:val="007E1F36"/>
    <w:rsid w:val="007E2600"/>
    <w:rsid w:val="007E4251"/>
    <w:rsid w:val="007E4A0F"/>
    <w:rsid w:val="007E7A4E"/>
    <w:rsid w:val="007F1900"/>
    <w:rsid w:val="007F2E72"/>
    <w:rsid w:val="007F3111"/>
    <w:rsid w:val="007F316E"/>
    <w:rsid w:val="007F621E"/>
    <w:rsid w:val="007F6B6E"/>
    <w:rsid w:val="007F7268"/>
    <w:rsid w:val="007F7919"/>
    <w:rsid w:val="007F79F7"/>
    <w:rsid w:val="007F7ABC"/>
    <w:rsid w:val="00801484"/>
    <w:rsid w:val="00802728"/>
    <w:rsid w:val="0080355E"/>
    <w:rsid w:val="00810040"/>
    <w:rsid w:val="0081666C"/>
    <w:rsid w:val="008248A6"/>
    <w:rsid w:val="00826539"/>
    <w:rsid w:val="00826668"/>
    <w:rsid w:val="00826B78"/>
    <w:rsid w:val="00826D9D"/>
    <w:rsid w:val="008273DB"/>
    <w:rsid w:val="00830185"/>
    <w:rsid w:val="0083043B"/>
    <w:rsid w:val="0083085C"/>
    <w:rsid w:val="00832360"/>
    <w:rsid w:val="00833849"/>
    <w:rsid w:val="00836CB6"/>
    <w:rsid w:val="00837A8E"/>
    <w:rsid w:val="00842AB1"/>
    <w:rsid w:val="00844C5E"/>
    <w:rsid w:val="008458A9"/>
    <w:rsid w:val="00845CF2"/>
    <w:rsid w:val="00846AD2"/>
    <w:rsid w:val="00846C62"/>
    <w:rsid w:val="00847B30"/>
    <w:rsid w:val="00847BFA"/>
    <w:rsid w:val="008510F1"/>
    <w:rsid w:val="0085628F"/>
    <w:rsid w:val="008579B4"/>
    <w:rsid w:val="0086012D"/>
    <w:rsid w:val="00860647"/>
    <w:rsid w:val="00863E12"/>
    <w:rsid w:val="00864129"/>
    <w:rsid w:val="0087128B"/>
    <w:rsid w:val="008745C0"/>
    <w:rsid w:val="00877388"/>
    <w:rsid w:val="00877FC7"/>
    <w:rsid w:val="00880A59"/>
    <w:rsid w:val="00882227"/>
    <w:rsid w:val="00885173"/>
    <w:rsid w:val="008871B3"/>
    <w:rsid w:val="00891C0D"/>
    <w:rsid w:val="0089667C"/>
    <w:rsid w:val="00896888"/>
    <w:rsid w:val="008A0447"/>
    <w:rsid w:val="008A2971"/>
    <w:rsid w:val="008A6FE4"/>
    <w:rsid w:val="008B1AF2"/>
    <w:rsid w:val="008B1BEE"/>
    <w:rsid w:val="008B1FC6"/>
    <w:rsid w:val="008B2DCD"/>
    <w:rsid w:val="008B3A93"/>
    <w:rsid w:val="008B4797"/>
    <w:rsid w:val="008B6B98"/>
    <w:rsid w:val="008C0A56"/>
    <w:rsid w:val="008C74B8"/>
    <w:rsid w:val="008D3D5D"/>
    <w:rsid w:val="008D5DEB"/>
    <w:rsid w:val="008E09C6"/>
    <w:rsid w:val="008E133A"/>
    <w:rsid w:val="008F13D3"/>
    <w:rsid w:val="008F33AA"/>
    <w:rsid w:val="008F67E0"/>
    <w:rsid w:val="00900D46"/>
    <w:rsid w:val="009010E0"/>
    <w:rsid w:val="00902A41"/>
    <w:rsid w:val="0090615A"/>
    <w:rsid w:val="00907CB4"/>
    <w:rsid w:val="00910FF2"/>
    <w:rsid w:val="00912300"/>
    <w:rsid w:val="00914B42"/>
    <w:rsid w:val="00916E57"/>
    <w:rsid w:val="00917BFD"/>
    <w:rsid w:val="0092131C"/>
    <w:rsid w:val="009214C1"/>
    <w:rsid w:val="00922DA0"/>
    <w:rsid w:val="0092772B"/>
    <w:rsid w:val="0093027C"/>
    <w:rsid w:val="00931038"/>
    <w:rsid w:val="009323DD"/>
    <w:rsid w:val="009337A5"/>
    <w:rsid w:val="009364BD"/>
    <w:rsid w:val="009368AF"/>
    <w:rsid w:val="00937637"/>
    <w:rsid w:val="009430A4"/>
    <w:rsid w:val="00943FE4"/>
    <w:rsid w:val="009524EE"/>
    <w:rsid w:val="00954E08"/>
    <w:rsid w:val="00955FC8"/>
    <w:rsid w:val="009568D1"/>
    <w:rsid w:val="00957E88"/>
    <w:rsid w:val="00960B04"/>
    <w:rsid w:val="00961721"/>
    <w:rsid w:val="009653B0"/>
    <w:rsid w:val="00966613"/>
    <w:rsid w:val="00966CAE"/>
    <w:rsid w:val="009719D3"/>
    <w:rsid w:val="00971C1C"/>
    <w:rsid w:val="00973A43"/>
    <w:rsid w:val="00974409"/>
    <w:rsid w:val="00975542"/>
    <w:rsid w:val="00977DFC"/>
    <w:rsid w:val="00980092"/>
    <w:rsid w:val="00980798"/>
    <w:rsid w:val="00981E32"/>
    <w:rsid w:val="00983576"/>
    <w:rsid w:val="009845FC"/>
    <w:rsid w:val="00992635"/>
    <w:rsid w:val="009966C7"/>
    <w:rsid w:val="009A1555"/>
    <w:rsid w:val="009A217F"/>
    <w:rsid w:val="009A419A"/>
    <w:rsid w:val="009A6151"/>
    <w:rsid w:val="009A681F"/>
    <w:rsid w:val="009B06AC"/>
    <w:rsid w:val="009B0A5F"/>
    <w:rsid w:val="009B28D3"/>
    <w:rsid w:val="009B3C33"/>
    <w:rsid w:val="009B4589"/>
    <w:rsid w:val="009B53BF"/>
    <w:rsid w:val="009B5A18"/>
    <w:rsid w:val="009B7210"/>
    <w:rsid w:val="009C2752"/>
    <w:rsid w:val="009C5249"/>
    <w:rsid w:val="009C67D2"/>
    <w:rsid w:val="009C71E1"/>
    <w:rsid w:val="009C71E3"/>
    <w:rsid w:val="009D0022"/>
    <w:rsid w:val="009D07DF"/>
    <w:rsid w:val="009D1E05"/>
    <w:rsid w:val="009D1F44"/>
    <w:rsid w:val="009D2017"/>
    <w:rsid w:val="009D42CA"/>
    <w:rsid w:val="009D74D6"/>
    <w:rsid w:val="009E0F68"/>
    <w:rsid w:val="009E1F26"/>
    <w:rsid w:val="009E26CA"/>
    <w:rsid w:val="009E2B75"/>
    <w:rsid w:val="009E3A0C"/>
    <w:rsid w:val="009E4FCE"/>
    <w:rsid w:val="009E6545"/>
    <w:rsid w:val="009F2170"/>
    <w:rsid w:val="009F33FC"/>
    <w:rsid w:val="009F5BC4"/>
    <w:rsid w:val="00A0106E"/>
    <w:rsid w:val="00A012AB"/>
    <w:rsid w:val="00A01E7F"/>
    <w:rsid w:val="00A01F43"/>
    <w:rsid w:val="00A061C6"/>
    <w:rsid w:val="00A07A8B"/>
    <w:rsid w:val="00A11199"/>
    <w:rsid w:val="00A226CC"/>
    <w:rsid w:val="00A23635"/>
    <w:rsid w:val="00A24C1F"/>
    <w:rsid w:val="00A256D4"/>
    <w:rsid w:val="00A2785A"/>
    <w:rsid w:val="00A27C25"/>
    <w:rsid w:val="00A3203B"/>
    <w:rsid w:val="00A33ED6"/>
    <w:rsid w:val="00A40173"/>
    <w:rsid w:val="00A41E98"/>
    <w:rsid w:val="00A4354B"/>
    <w:rsid w:val="00A45ACB"/>
    <w:rsid w:val="00A45D6A"/>
    <w:rsid w:val="00A478F2"/>
    <w:rsid w:val="00A50F5A"/>
    <w:rsid w:val="00A512E3"/>
    <w:rsid w:val="00A5332E"/>
    <w:rsid w:val="00A54B7B"/>
    <w:rsid w:val="00A57300"/>
    <w:rsid w:val="00A65394"/>
    <w:rsid w:val="00A65597"/>
    <w:rsid w:val="00A70112"/>
    <w:rsid w:val="00A74754"/>
    <w:rsid w:val="00A74D77"/>
    <w:rsid w:val="00A752AE"/>
    <w:rsid w:val="00A759DB"/>
    <w:rsid w:val="00A759DE"/>
    <w:rsid w:val="00A7780E"/>
    <w:rsid w:val="00A77C53"/>
    <w:rsid w:val="00A81A32"/>
    <w:rsid w:val="00A81BDD"/>
    <w:rsid w:val="00A863DA"/>
    <w:rsid w:val="00A8726B"/>
    <w:rsid w:val="00A91EDC"/>
    <w:rsid w:val="00A92C85"/>
    <w:rsid w:val="00A9391B"/>
    <w:rsid w:val="00A95988"/>
    <w:rsid w:val="00AA266B"/>
    <w:rsid w:val="00AA2A32"/>
    <w:rsid w:val="00AA2E87"/>
    <w:rsid w:val="00AA40F9"/>
    <w:rsid w:val="00AA6358"/>
    <w:rsid w:val="00AA6D5E"/>
    <w:rsid w:val="00AA7336"/>
    <w:rsid w:val="00AB0264"/>
    <w:rsid w:val="00AB031F"/>
    <w:rsid w:val="00AB132F"/>
    <w:rsid w:val="00AB2A41"/>
    <w:rsid w:val="00AB467B"/>
    <w:rsid w:val="00AB6264"/>
    <w:rsid w:val="00AB71EB"/>
    <w:rsid w:val="00AC07C8"/>
    <w:rsid w:val="00AC5606"/>
    <w:rsid w:val="00AD00E5"/>
    <w:rsid w:val="00AD02DF"/>
    <w:rsid w:val="00AD1FE3"/>
    <w:rsid w:val="00AD3313"/>
    <w:rsid w:val="00AD429C"/>
    <w:rsid w:val="00AD750E"/>
    <w:rsid w:val="00AD77B4"/>
    <w:rsid w:val="00AD7890"/>
    <w:rsid w:val="00AE06F1"/>
    <w:rsid w:val="00AE30E3"/>
    <w:rsid w:val="00AE34FC"/>
    <w:rsid w:val="00AE543E"/>
    <w:rsid w:val="00AE5915"/>
    <w:rsid w:val="00AE61EE"/>
    <w:rsid w:val="00AE6527"/>
    <w:rsid w:val="00AE6609"/>
    <w:rsid w:val="00AF58F9"/>
    <w:rsid w:val="00AF6354"/>
    <w:rsid w:val="00B057C6"/>
    <w:rsid w:val="00B05C35"/>
    <w:rsid w:val="00B07823"/>
    <w:rsid w:val="00B1390B"/>
    <w:rsid w:val="00B14E21"/>
    <w:rsid w:val="00B16433"/>
    <w:rsid w:val="00B16B27"/>
    <w:rsid w:val="00B2131A"/>
    <w:rsid w:val="00B21499"/>
    <w:rsid w:val="00B21907"/>
    <w:rsid w:val="00B2600C"/>
    <w:rsid w:val="00B26B07"/>
    <w:rsid w:val="00B26BCB"/>
    <w:rsid w:val="00B270C2"/>
    <w:rsid w:val="00B27B0C"/>
    <w:rsid w:val="00B30FF8"/>
    <w:rsid w:val="00B3442A"/>
    <w:rsid w:val="00B35B56"/>
    <w:rsid w:val="00B35D9F"/>
    <w:rsid w:val="00B41B6E"/>
    <w:rsid w:val="00B44FC2"/>
    <w:rsid w:val="00B47366"/>
    <w:rsid w:val="00B518B2"/>
    <w:rsid w:val="00B51976"/>
    <w:rsid w:val="00B51A6F"/>
    <w:rsid w:val="00B51C30"/>
    <w:rsid w:val="00B51F09"/>
    <w:rsid w:val="00B524CA"/>
    <w:rsid w:val="00B53784"/>
    <w:rsid w:val="00B5459F"/>
    <w:rsid w:val="00B546E1"/>
    <w:rsid w:val="00B56008"/>
    <w:rsid w:val="00B57705"/>
    <w:rsid w:val="00B61D70"/>
    <w:rsid w:val="00B62915"/>
    <w:rsid w:val="00B64123"/>
    <w:rsid w:val="00B6691C"/>
    <w:rsid w:val="00B66948"/>
    <w:rsid w:val="00B70737"/>
    <w:rsid w:val="00B761F7"/>
    <w:rsid w:val="00B81430"/>
    <w:rsid w:val="00B82039"/>
    <w:rsid w:val="00B85B14"/>
    <w:rsid w:val="00B85C93"/>
    <w:rsid w:val="00B86CDD"/>
    <w:rsid w:val="00B91D58"/>
    <w:rsid w:val="00B91EB4"/>
    <w:rsid w:val="00B92125"/>
    <w:rsid w:val="00B93BE4"/>
    <w:rsid w:val="00B941CF"/>
    <w:rsid w:val="00B9476F"/>
    <w:rsid w:val="00BA02CF"/>
    <w:rsid w:val="00BA11B8"/>
    <w:rsid w:val="00BA17C7"/>
    <w:rsid w:val="00BA260F"/>
    <w:rsid w:val="00BA4429"/>
    <w:rsid w:val="00BA78C2"/>
    <w:rsid w:val="00BB2E13"/>
    <w:rsid w:val="00BB4BAD"/>
    <w:rsid w:val="00BC0479"/>
    <w:rsid w:val="00BC05C7"/>
    <w:rsid w:val="00BC38FE"/>
    <w:rsid w:val="00BC4F5D"/>
    <w:rsid w:val="00BC7C2E"/>
    <w:rsid w:val="00BD18DA"/>
    <w:rsid w:val="00BE1695"/>
    <w:rsid w:val="00BE1EB1"/>
    <w:rsid w:val="00BE3373"/>
    <w:rsid w:val="00BE5053"/>
    <w:rsid w:val="00BE545A"/>
    <w:rsid w:val="00BE5757"/>
    <w:rsid w:val="00BF2D68"/>
    <w:rsid w:val="00BF3B4E"/>
    <w:rsid w:val="00C02BB6"/>
    <w:rsid w:val="00C06576"/>
    <w:rsid w:val="00C066BE"/>
    <w:rsid w:val="00C07D13"/>
    <w:rsid w:val="00C10AEB"/>
    <w:rsid w:val="00C114F7"/>
    <w:rsid w:val="00C124B6"/>
    <w:rsid w:val="00C125F1"/>
    <w:rsid w:val="00C163BC"/>
    <w:rsid w:val="00C174CC"/>
    <w:rsid w:val="00C219E7"/>
    <w:rsid w:val="00C21BF6"/>
    <w:rsid w:val="00C21D4B"/>
    <w:rsid w:val="00C249C5"/>
    <w:rsid w:val="00C2680F"/>
    <w:rsid w:val="00C31269"/>
    <w:rsid w:val="00C316DC"/>
    <w:rsid w:val="00C316F0"/>
    <w:rsid w:val="00C32555"/>
    <w:rsid w:val="00C33716"/>
    <w:rsid w:val="00C33CE1"/>
    <w:rsid w:val="00C36A76"/>
    <w:rsid w:val="00C37217"/>
    <w:rsid w:val="00C4661D"/>
    <w:rsid w:val="00C50F1F"/>
    <w:rsid w:val="00C5347E"/>
    <w:rsid w:val="00C53805"/>
    <w:rsid w:val="00C53906"/>
    <w:rsid w:val="00C5489B"/>
    <w:rsid w:val="00C60311"/>
    <w:rsid w:val="00C6122C"/>
    <w:rsid w:val="00C61929"/>
    <w:rsid w:val="00C627E3"/>
    <w:rsid w:val="00C63C63"/>
    <w:rsid w:val="00C63F2C"/>
    <w:rsid w:val="00C66583"/>
    <w:rsid w:val="00C7140F"/>
    <w:rsid w:val="00C72DD9"/>
    <w:rsid w:val="00C747FD"/>
    <w:rsid w:val="00C74E4D"/>
    <w:rsid w:val="00C750C6"/>
    <w:rsid w:val="00C7590E"/>
    <w:rsid w:val="00C774B5"/>
    <w:rsid w:val="00C776FD"/>
    <w:rsid w:val="00C81180"/>
    <w:rsid w:val="00C81AB6"/>
    <w:rsid w:val="00C827D7"/>
    <w:rsid w:val="00C82E94"/>
    <w:rsid w:val="00C840A3"/>
    <w:rsid w:val="00C842CB"/>
    <w:rsid w:val="00C85BD2"/>
    <w:rsid w:val="00C85D7A"/>
    <w:rsid w:val="00C8702F"/>
    <w:rsid w:val="00C8771A"/>
    <w:rsid w:val="00C87C8F"/>
    <w:rsid w:val="00C92158"/>
    <w:rsid w:val="00C92908"/>
    <w:rsid w:val="00C92A08"/>
    <w:rsid w:val="00C93619"/>
    <w:rsid w:val="00C96AB7"/>
    <w:rsid w:val="00C970B1"/>
    <w:rsid w:val="00CA0FD6"/>
    <w:rsid w:val="00CA2120"/>
    <w:rsid w:val="00CA2F72"/>
    <w:rsid w:val="00CA37DF"/>
    <w:rsid w:val="00CA4462"/>
    <w:rsid w:val="00CA5BD8"/>
    <w:rsid w:val="00CB28AD"/>
    <w:rsid w:val="00CB2E0B"/>
    <w:rsid w:val="00CB4217"/>
    <w:rsid w:val="00CB66E2"/>
    <w:rsid w:val="00CB77D7"/>
    <w:rsid w:val="00CC4032"/>
    <w:rsid w:val="00CC491A"/>
    <w:rsid w:val="00CC78F7"/>
    <w:rsid w:val="00CC7D78"/>
    <w:rsid w:val="00CC7E2F"/>
    <w:rsid w:val="00CD15CD"/>
    <w:rsid w:val="00CD1661"/>
    <w:rsid w:val="00CD357D"/>
    <w:rsid w:val="00CD38B4"/>
    <w:rsid w:val="00CD5533"/>
    <w:rsid w:val="00CD7CA4"/>
    <w:rsid w:val="00CD7E25"/>
    <w:rsid w:val="00CE271B"/>
    <w:rsid w:val="00CE31C3"/>
    <w:rsid w:val="00CE6D3E"/>
    <w:rsid w:val="00CE7C2F"/>
    <w:rsid w:val="00CF0460"/>
    <w:rsid w:val="00CF0A69"/>
    <w:rsid w:val="00CF0A74"/>
    <w:rsid w:val="00CF1968"/>
    <w:rsid w:val="00CF27F8"/>
    <w:rsid w:val="00CF332C"/>
    <w:rsid w:val="00CF3B2A"/>
    <w:rsid w:val="00CF45C2"/>
    <w:rsid w:val="00CF53FC"/>
    <w:rsid w:val="00CF771A"/>
    <w:rsid w:val="00CF79DE"/>
    <w:rsid w:val="00D01D1D"/>
    <w:rsid w:val="00D026C3"/>
    <w:rsid w:val="00D02800"/>
    <w:rsid w:val="00D04B36"/>
    <w:rsid w:val="00D04B48"/>
    <w:rsid w:val="00D04DEC"/>
    <w:rsid w:val="00D05148"/>
    <w:rsid w:val="00D05B16"/>
    <w:rsid w:val="00D06056"/>
    <w:rsid w:val="00D06578"/>
    <w:rsid w:val="00D07707"/>
    <w:rsid w:val="00D10164"/>
    <w:rsid w:val="00D1143C"/>
    <w:rsid w:val="00D13346"/>
    <w:rsid w:val="00D139B1"/>
    <w:rsid w:val="00D15649"/>
    <w:rsid w:val="00D15A4B"/>
    <w:rsid w:val="00D202DC"/>
    <w:rsid w:val="00D21339"/>
    <w:rsid w:val="00D21B8F"/>
    <w:rsid w:val="00D21F4E"/>
    <w:rsid w:val="00D224FA"/>
    <w:rsid w:val="00D2272A"/>
    <w:rsid w:val="00D306A8"/>
    <w:rsid w:val="00D316F9"/>
    <w:rsid w:val="00D35356"/>
    <w:rsid w:val="00D41628"/>
    <w:rsid w:val="00D41E43"/>
    <w:rsid w:val="00D41EF6"/>
    <w:rsid w:val="00D4255D"/>
    <w:rsid w:val="00D432C4"/>
    <w:rsid w:val="00D43976"/>
    <w:rsid w:val="00D44B6C"/>
    <w:rsid w:val="00D50A37"/>
    <w:rsid w:val="00D53D77"/>
    <w:rsid w:val="00D54060"/>
    <w:rsid w:val="00D57CE9"/>
    <w:rsid w:val="00D6123F"/>
    <w:rsid w:val="00D62485"/>
    <w:rsid w:val="00D70280"/>
    <w:rsid w:val="00D73CF5"/>
    <w:rsid w:val="00D745D4"/>
    <w:rsid w:val="00D7464F"/>
    <w:rsid w:val="00D76740"/>
    <w:rsid w:val="00D769A9"/>
    <w:rsid w:val="00D870FA"/>
    <w:rsid w:val="00D94A56"/>
    <w:rsid w:val="00D97D75"/>
    <w:rsid w:val="00DA49DE"/>
    <w:rsid w:val="00DA6031"/>
    <w:rsid w:val="00DA63C9"/>
    <w:rsid w:val="00DA7FAE"/>
    <w:rsid w:val="00DB0D99"/>
    <w:rsid w:val="00DB69F4"/>
    <w:rsid w:val="00DB7552"/>
    <w:rsid w:val="00DC2800"/>
    <w:rsid w:val="00DC38DE"/>
    <w:rsid w:val="00DC5D8C"/>
    <w:rsid w:val="00DD2A38"/>
    <w:rsid w:val="00DD440D"/>
    <w:rsid w:val="00DD44C0"/>
    <w:rsid w:val="00DD46D9"/>
    <w:rsid w:val="00DD5497"/>
    <w:rsid w:val="00DD73CF"/>
    <w:rsid w:val="00DE0CE8"/>
    <w:rsid w:val="00DE1491"/>
    <w:rsid w:val="00DE2E65"/>
    <w:rsid w:val="00DE3FC7"/>
    <w:rsid w:val="00DE4B78"/>
    <w:rsid w:val="00DE52E1"/>
    <w:rsid w:val="00DE5658"/>
    <w:rsid w:val="00DE79D3"/>
    <w:rsid w:val="00DF4E7D"/>
    <w:rsid w:val="00DF6BFD"/>
    <w:rsid w:val="00DF71F4"/>
    <w:rsid w:val="00DF7643"/>
    <w:rsid w:val="00E0617C"/>
    <w:rsid w:val="00E13199"/>
    <w:rsid w:val="00E14038"/>
    <w:rsid w:val="00E15F86"/>
    <w:rsid w:val="00E167E4"/>
    <w:rsid w:val="00E16F64"/>
    <w:rsid w:val="00E16F70"/>
    <w:rsid w:val="00E22082"/>
    <w:rsid w:val="00E229AA"/>
    <w:rsid w:val="00E2300A"/>
    <w:rsid w:val="00E23DE0"/>
    <w:rsid w:val="00E23F70"/>
    <w:rsid w:val="00E2541A"/>
    <w:rsid w:val="00E2666F"/>
    <w:rsid w:val="00E30412"/>
    <w:rsid w:val="00E33349"/>
    <w:rsid w:val="00E35CBD"/>
    <w:rsid w:val="00E3698F"/>
    <w:rsid w:val="00E42051"/>
    <w:rsid w:val="00E444FA"/>
    <w:rsid w:val="00E45022"/>
    <w:rsid w:val="00E457A1"/>
    <w:rsid w:val="00E466E3"/>
    <w:rsid w:val="00E4761D"/>
    <w:rsid w:val="00E5071E"/>
    <w:rsid w:val="00E509EE"/>
    <w:rsid w:val="00E50C63"/>
    <w:rsid w:val="00E532D4"/>
    <w:rsid w:val="00E54446"/>
    <w:rsid w:val="00E545C0"/>
    <w:rsid w:val="00E54CA8"/>
    <w:rsid w:val="00E5597C"/>
    <w:rsid w:val="00E55CEF"/>
    <w:rsid w:val="00E5601F"/>
    <w:rsid w:val="00E62AD6"/>
    <w:rsid w:val="00E62DDA"/>
    <w:rsid w:val="00E63365"/>
    <w:rsid w:val="00E666EF"/>
    <w:rsid w:val="00E66ED7"/>
    <w:rsid w:val="00E671F9"/>
    <w:rsid w:val="00E67CE7"/>
    <w:rsid w:val="00E7006F"/>
    <w:rsid w:val="00E71E75"/>
    <w:rsid w:val="00E744EB"/>
    <w:rsid w:val="00E7545A"/>
    <w:rsid w:val="00E76776"/>
    <w:rsid w:val="00E7737A"/>
    <w:rsid w:val="00E80B12"/>
    <w:rsid w:val="00E910A3"/>
    <w:rsid w:val="00E913FF"/>
    <w:rsid w:val="00E92999"/>
    <w:rsid w:val="00E93DFA"/>
    <w:rsid w:val="00E94378"/>
    <w:rsid w:val="00E94FAC"/>
    <w:rsid w:val="00E950A5"/>
    <w:rsid w:val="00E96798"/>
    <w:rsid w:val="00E97223"/>
    <w:rsid w:val="00E9746A"/>
    <w:rsid w:val="00EA16E0"/>
    <w:rsid w:val="00EA25EC"/>
    <w:rsid w:val="00EA4EF9"/>
    <w:rsid w:val="00EA547F"/>
    <w:rsid w:val="00EA57FA"/>
    <w:rsid w:val="00EA5FF8"/>
    <w:rsid w:val="00EA6536"/>
    <w:rsid w:val="00EA74F3"/>
    <w:rsid w:val="00EB0051"/>
    <w:rsid w:val="00EB049A"/>
    <w:rsid w:val="00EB1632"/>
    <w:rsid w:val="00EB3544"/>
    <w:rsid w:val="00EB38D5"/>
    <w:rsid w:val="00EB4633"/>
    <w:rsid w:val="00EB5FB0"/>
    <w:rsid w:val="00EB73F9"/>
    <w:rsid w:val="00EC21CC"/>
    <w:rsid w:val="00EC39A2"/>
    <w:rsid w:val="00EC7A42"/>
    <w:rsid w:val="00ED05A8"/>
    <w:rsid w:val="00ED1B33"/>
    <w:rsid w:val="00ED1EDE"/>
    <w:rsid w:val="00ED1EF0"/>
    <w:rsid w:val="00ED2D2C"/>
    <w:rsid w:val="00ED4B8F"/>
    <w:rsid w:val="00ED51B2"/>
    <w:rsid w:val="00ED70AC"/>
    <w:rsid w:val="00ED7201"/>
    <w:rsid w:val="00ED7A3B"/>
    <w:rsid w:val="00EE32B1"/>
    <w:rsid w:val="00EE3CBC"/>
    <w:rsid w:val="00EE41A2"/>
    <w:rsid w:val="00EF008B"/>
    <w:rsid w:val="00EF21AF"/>
    <w:rsid w:val="00EF2A7B"/>
    <w:rsid w:val="00EF321B"/>
    <w:rsid w:val="00EF3CC7"/>
    <w:rsid w:val="00EF4799"/>
    <w:rsid w:val="00EF4AC8"/>
    <w:rsid w:val="00EF5646"/>
    <w:rsid w:val="00EF6BF8"/>
    <w:rsid w:val="00F008A2"/>
    <w:rsid w:val="00F03273"/>
    <w:rsid w:val="00F10099"/>
    <w:rsid w:val="00F157C9"/>
    <w:rsid w:val="00F16405"/>
    <w:rsid w:val="00F16563"/>
    <w:rsid w:val="00F16CC1"/>
    <w:rsid w:val="00F1715C"/>
    <w:rsid w:val="00F17304"/>
    <w:rsid w:val="00F20B9B"/>
    <w:rsid w:val="00F222ED"/>
    <w:rsid w:val="00F22785"/>
    <w:rsid w:val="00F22CC4"/>
    <w:rsid w:val="00F237A8"/>
    <w:rsid w:val="00F2427C"/>
    <w:rsid w:val="00F24CF0"/>
    <w:rsid w:val="00F24D45"/>
    <w:rsid w:val="00F25E96"/>
    <w:rsid w:val="00F273FF"/>
    <w:rsid w:val="00F304F9"/>
    <w:rsid w:val="00F425EF"/>
    <w:rsid w:val="00F50D62"/>
    <w:rsid w:val="00F51B41"/>
    <w:rsid w:val="00F52E59"/>
    <w:rsid w:val="00F554B5"/>
    <w:rsid w:val="00F6378B"/>
    <w:rsid w:val="00F642CA"/>
    <w:rsid w:val="00F64BBE"/>
    <w:rsid w:val="00F6645E"/>
    <w:rsid w:val="00F66709"/>
    <w:rsid w:val="00F67032"/>
    <w:rsid w:val="00F70FF9"/>
    <w:rsid w:val="00F72565"/>
    <w:rsid w:val="00F73F55"/>
    <w:rsid w:val="00F76D7E"/>
    <w:rsid w:val="00F80613"/>
    <w:rsid w:val="00F8198A"/>
    <w:rsid w:val="00F83548"/>
    <w:rsid w:val="00F842B7"/>
    <w:rsid w:val="00F86487"/>
    <w:rsid w:val="00F92EAC"/>
    <w:rsid w:val="00F96788"/>
    <w:rsid w:val="00F967BC"/>
    <w:rsid w:val="00F9689F"/>
    <w:rsid w:val="00FA246B"/>
    <w:rsid w:val="00FA2936"/>
    <w:rsid w:val="00FA5010"/>
    <w:rsid w:val="00FA5B27"/>
    <w:rsid w:val="00FB1023"/>
    <w:rsid w:val="00FB16CD"/>
    <w:rsid w:val="00FB1860"/>
    <w:rsid w:val="00FB2621"/>
    <w:rsid w:val="00FB3F37"/>
    <w:rsid w:val="00FC09CC"/>
    <w:rsid w:val="00FC4328"/>
    <w:rsid w:val="00FC6534"/>
    <w:rsid w:val="00FD2687"/>
    <w:rsid w:val="00FD42A0"/>
    <w:rsid w:val="00FD43A1"/>
    <w:rsid w:val="00FD43AC"/>
    <w:rsid w:val="00FD440D"/>
    <w:rsid w:val="00FE1003"/>
    <w:rsid w:val="00FE59EF"/>
    <w:rsid w:val="00FE612E"/>
    <w:rsid w:val="00FE63D6"/>
    <w:rsid w:val="00FF3348"/>
    <w:rsid w:val="00FF4CC3"/>
    <w:rsid w:val="00FF5276"/>
    <w:rsid w:val="00FF5996"/>
    <w:rsid w:val="00FF5F99"/>
    <w:rsid w:val="00FF660F"/>
    <w:rsid w:val="00FF6A4D"/>
    <w:rsid w:val="00FF6F9E"/>
    <w:rsid w:val="00FF7D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unhideWhenUsed/>
    <w:rsid w:val="00A45D6A"/>
    <w:pPr>
      <w:spacing w:line="240" w:lineRule="auto"/>
    </w:pPr>
    <w:rPr>
      <w:sz w:val="20"/>
      <w:szCs w:val="20"/>
    </w:rPr>
  </w:style>
  <w:style w:type="character" w:customStyle="1" w:styleId="KomentratekstsRakstz">
    <w:name w:val="Komentāra teksts Rakstz."/>
    <w:link w:val="Komentrateksts"/>
    <w:uiPriority w:val="99"/>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styleId="Vresteksts">
    <w:name w:val="footnote text"/>
    <w:basedOn w:val="Parastais"/>
    <w:link w:val="VrestekstsRakstz"/>
    <w:uiPriority w:val="99"/>
    <w:semiHidden/>
    <w:unhideWhenUsed/>
    <w:rsid w:val="000471DC"/>
    <w:pPr>
      <w:widowControl w:val="0"/>
      <w:spacing w:after="0" w:line="240" w:lineRule="auto"/>
    </w:pPr>
    <w:rPr>
      <w:rFonts w:ascii="Times New Roman" w:eastAsia="Calibri" w:hAnsi="Times New Roman"/>
      <w:sz w:val="20"/>
      <w:szCs w:val="20"/>
      <w:lang w:val="en-US"/>
    </w:rPr>
  </w:style>
  <w:style w:type="character" w:customStyle="1" w:styleId="VrestekstsRakstz">
    <w:name w:val="Vēres teksts Rakstz."/>
    <w:basedOn w:val="Noklusjumarindkopasfonts"/>
    <w:link w:val="Vresteksts"/>
    <w:uiPriority w:val="99"/>
    <w:semiHidden/>
    <w:rsid w:val="000471DC"/>
    <w:rPr>
      <w:rFonts w:ascii="Times New Roman" w:hAnsi="Times New Roman"/>
      <w:lang w:val="en-US" w:eastAsia="en-US"/>
    </w:rPr>
  </w:style>
  <w:style w:type="character" w:styleId="Vresatsauce">
    <w:name w:val="footnote reference"/>
    <w:basedOn w:val="Noklusjumarindkopasfonts"/>
    <w:uiPriority w:val="99"/>
    <w:semiHidden/>
    <w:unhideWhenUsed/>
    <w:rsid w:val="000471DC"/>
    <w:rPr>
      <w:vertAlign w:val="superscript"/>
    </w:rPr>
  </w:style>
  <w:style w:type="paragraph" w:customStyle="1" w:styleId="tv213">
    <w:name w:val="tv213"/>
    <w:basedOn w:val="Parastais"/>
    <w:rsid w:val="00BC0479"/>
    <w:pPr>
      <w:spacing w:before="100" w:beforeAutospacing="1" w:after="100" w:afterAutospacing="1" w:line="240" w:lineRule="auto"/>
    </w:pPr>
    <w:rPr>
      <w:rFonts w:ascii="Times New Roman" w:hAnsi="Times New Roman"/>
      <w:sz w:val="24"/>
      <w:szCs w:val="24"/>
      <w:lang w:eastAsia="lv-LV"/>
    </w:rPr>
  </w:style>
  <w:style w:type="paragraph" w:customStyle="1" w:styleId="Parasts1">
    <w:name w:val="Parasts1"/>
    <w:qFormat/>
    <w:rsid w:val="001B7BCD"/>
    <w:pPr>
      <w:spacing w:after="200" w:line="276" w:lineRule="auto"/>
    </w:pPr>
    <w:rPr>
      <w:rFonts w:eastAsia="Times New Roman"/>
      <w:sz w:val="22"/>
      <w:szCs w:val="22"/>
    </w:rPr>
  </w:style>
  <w:style w:type="paragraph" w:styleId="Prskatjums">
    <w:name w:val="Revision"/>
    <w:hidden/>
    <w:uiPriority w:val="99"/>
    <w:semiHidden/>
    <w:rsid w:val="00EA4EF9"/>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299918786">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716202170">
      <w:bodyDiv w:val="1"/>
      <w:marLeft w:val="0"/>
      <w:marRight w:val="0"/>
      <w:marTop w:val="0"/>
      <w:marBottom w:val="0"/>
      <w:divBdr>
        <w:top w:val="none" w:sz="0" w:space="0" w:color="auto"/>
        <w:left w:val="none" w:sz="0" w:space="0" w:color="auto"/>
        <w:bottom w:val="none" w:sz="0" w:space="0" w:color="auto"/>
        <w:right w:val="none" w:sz="0" w:space="0" w:color="auto"/>
      </w:divBdr>
    </w:div>
    <w:div w:id="878511202">
      <w:bodyDiv w:val="1"/>
      <w:marLeft w:val="0"/>
      <w:marRight w:val="0"/>
      <w:marTop w:val="0"/>
      <w:marBottom w:val="0"/>
      <w:divBdr>
        <w:top w:val="none" w:sz="0" w:space="0" w:color="auto"/>
        <w:left w:val="none" w:sz="0" w:space="0" w:color="auto"/>
        <w:bottom w:val="none" w:sz="0" w:space="0" w:color="auto"/>
        <w:right w:val="none" w:sz="0" w:space="0" w:color="auto"/>
      </w:divBdr>
    </w:div>
    <w:div w:id="977343636">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2064984698">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 w:id="21102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Feldmane@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ers.Plesakovs@km.gov.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D5DF4-FCDB-4A1F-95EE-5620A5C8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28544</Words>
  <Characters>16271</Characters>
  <Application>Microsoft Office Word</Application>
  <DocSecurity>0</DocSecurity>
  <Lines>135</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presi un citiem masu informācijas līdzekļiem”</vt:lpstr>
      <vt:lpstr>Grozījumi likumā „Par presi un citiem masu informācijas līdzekļiem”</vt:lpstr>
    </vt:vector>
  </TitlesOfParts>
  <Company>LR Kultūras Ministrija</Company>
  <LinksUpToDate>false</LinksUpToDate>
  <CharactersWithSpaces>44726</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Elektronisko plašsaziņas līdzekļu likumā”sākotnējās ietekmes novērtējuma ziņojums (anotācija)</dc:title>
  <dc:subject>Likumprojekta sākotnējās ietekmes novērtējuma ziņojums (anotācija)</dc:subject>
  <dc:creator>Kristers Pļešakovs, Paula Feldmane</dc:creator>
  <cp:keywords>KMAnot_051219_groz_EPLL</cp:keywords>
  <dc:description>Pļešakovs 67330336
Kristers.Plesakovs@km.gov.lv
Feldmane 67330324
Paula.Feldmane@km.gov.lv</dc:description>
  <cp:lastModifiedBy>Dzintra Rozīte</cp:lastModifiedBy>
  <cp:revision>12</cp:revision>
  <cp:lastPrinted>2019-09-04T10:08:00Z</cp:lastPrinted>
  <dcterms:created xsi:type="dcterms:W3CDTF">2019-12-05T08:01:00Z</dcterms:created>
  <dcterms:modified xsi:type="dcterms:W3CDTF">2019-12-06T14:46:00Z</dcterms:modified>
</cp:coreProperties>
</file>