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BABA4" w14:textId="77777777" w:rsidR="00224F84" w:rsidRPr="00DC77AD" w:rsidRDefault="00F440E5" w:rsidP="00DC77AD">
      <w:pPr>
        <w:tabs>
          <w:tab w:val="left" w:pos="2552"/>
        </w:tabs>
        <w:jc w:val="right"/>
        <w:rPr>
          <w:iCs/>
          <w:sz w:val="28"/>
          <w:szCs w:val="28"/>
        </w:rPr>
      </w:pPr>
      <w:r w:rsidRPr="00DC77AD">
        <w:rPr>
          <w:iCs/>
          <w:sz w:val="28"/>
          <w:szCs w:val="28"/>
        </w:rPr>
        <w:t>Likumprojekts</w:t>
      </w:r>
    </w:p>
    <w:p w14:paraId="30BBABA5" w14:textId="77777777" w:rsidR="00224F84" w:rsidRPr="00FF0EC7" w:rsidRDefault="00224F84" w:rsidP="00DC77AD">
      <w:pPr>
        <w:rPr>
          <w:sz w:val="28"/>
          <w:szCs w:val="28"/>
        </w:rPr>
      </w:pPr>
      <w:bookmarkStart w:id="0" w:name="OLE_LINK10"/>
    </w:p>
    <w:p w14:paraId="30BBABA6" w14:textId="77777777" w:rsidR="00224F84" w:rsidRPr="008B3EA1" w:rsidRDefault="00DD2C0C" w:rsidP="00DC77AD">
      <w:pPr>
        <w:jc w:val="center"/>
        <w:rPr>
          <w:b/>
          <w:bCs/>
          <w:color w:val="000000" w:themeColor="text1"/>
          <w:sz w:val="28"/>
          <w:szCs w:val="28"/>
        </w:rPr>
      </w:pPr>
      <w:bookmarkStart w:id="1" w:name="OLE_LINK3"/>
      <w:bookmarkStart w:id="2" w:name="OLE_LINK4"/>
      <w:bookmarkStart w:id="3" w:name="OLE_LINK1"/>
      <w:bookmarkStart w:id="4" w:name="OLE_LINK2"/>
      <w:r>
        <w:rPr>
          <w:b/>
          <w:bCs/>
          <w:color w:val="000000"/>
          <w:sz w:val="28"/>
          <w:szCs w:val="28"/>
        </w:rPr>
        <w:t>Grozījumi</w:t>
      </w:r>
      <w:r w:rsidR="00224F84" w:rsidRPr="008B3EA1">
        <w:rPr>
          <w:b/>
          <w:bCs/>
          <w:color w:val="000000"/>
          <w:sz w:val="28"/>
          <w:szCs w:val="28"/>
        </w:rPr>
        <w:t xml:space="preserve"> </w:t>
      </w:r>
      <w:bookmarkEnd w:id="1"/>
      <w:bookmarkEnd w:id="2"/>
      <w:r w:rsidR="00224F84" w:rsidRPr="008B3EA1">
        <w:rPr>
          <w:b/>
          <w:bCs/>
          <w:color w:val="000000" w:themeColor="text1"/>
          <w:sz w:val="28"/>
          <w:szCs w:val="28"/>
        </w:rPr>
        <w:t>Elektronisko plašsaziņas līdzekļu likumā</w:t>
      </w:r>
    </w:p>
    <w:bookmarkEnd w:id="0"/>
    <w:bookmarkEnd w:id="3"/>
    <w:bookmarkEnd w:id="4"/>
    <w:p w14:paraId="30BBABA7" w14:textId="77777777" w:rsidR="00224F84" w:rsidRPr="008B3EA1" w:rsidRDefault="00224F84" w:rsidP="00DC77AD">
      <w:pPr>
        <w:rPr>
          <w:rFonts w:eastAsia="Times New Roman"/>
          <w:color w:val="000000" w:themeColor="text1"/>
          <w:sz w:val="28"/>
          <w:szCs w:val="28"/>
        </w:rPr>
      </w:pPr>
    </w:p>
    <w:p w14:paraId="30BBABA8" w14:textId="2EF00CF3" w:rsidR="006C420D" w:rsidRPr="00234D98" w:rsidRDefault="00224F84" w:rsidP="00234D98">
      <w:pPr>
        <w:ind w:firstLine="720"/>
        <w:jc w:val="both"/>
        <w:rPr>
          <w:sz w:val="28"/>
          <w:szCs w:val="28"/>
        </w:rPr>
      </w:pPr>
      <w:r w:rsidRPr="00234D98">
        <w:rPr>
          <w:sz w:val="28"/>
          <w:szCs w:val="28"/>
        </w:rPr>
        <w:t xml:space="preserve">Izdarīt </w:t>
      </w:r>
      <w:hyperlink r:id="rId8" w:tgtFrame="_blank" w:history="1">
        <w:r w:rsidRPr="00234D98">
          <w:rPr>
            <w:sz w:val="28"/>
            <w:szCs w:val="28"/>
          </w:rPr>
          <w:t>Elektronisko plašsaziņas līdzekļu likumā</w:t>
        </w:r>
      </w:hyperlink>
      <w:r w:rsidRPr="00234D98">
        <w:rPr>
          <w:sz w:val="28"/>
          <w:szCs w:val="28"/>
        </w:rPr>
        <w:t xml:space="preserve"> </w:t>
      </w:r>
      <w:proofErr w:type="gramStart"/>
      <w:r w:rsidRPr="00234D98">
        <w:rPr>
          <w:sz w:val="28"/>
          <w:szCs w:val="28"/>
        </w:rPr>
        <w:t>(</w:t>
      </w:r>
      <w:proofErr w:type="gramEnd"/>
      <w:r w:rsidR="00643D41" w:rsidRPr="00234D98">
        <w:rPr>
          <w:rFonts w:eastAsia="Times New Roman"/>
          <w:sz w:val="28"/>
          <w:szCs w:val="28"/>
        </w:rPr>
        <w:t>Latvijas Vēstnesis, 2010, 118</w:t>
      </w:r>
      <w:r w:rsidR="00DC77AD" w:rsidRPr="00234D98">
        <w:rPr>
          <w:rFonts w:eastAsia="Times New Roman"/>
          <w:sz w:val="28"/>
          <w:szCs w:val="28"/>
        </w:rPr>
        <w:t>. nr</w:t>
      </w:r>
      <w:r w:rsidR="00643D41" w:rsidRPr="00234D98">
        <w:rPr>
          <w:rFonts w:eastAsia="Times New Roman"/>
          <w:sz w:val="28"/>
          <w:szCs w:val="28"/>
        </w:rPr>
        <w:t>.; 2011, 103., 144</w:t>
      </w:r>
      <w:r w:rsidR="00DC77AD" w:rsidRPr="00234D98">
        <w:rPr>
          <w:rFonts w:eastAsia="Times New Roman"/>
          <w:sz w:val="28"/>
          <w:szCs w:val="28"/>
        </w:rPr>
        <w:t>. nr</w:t>
      </w:r>
      <w:r w:rsidR="00643D41" w:rsidRPr="00234D98">
        <w:rPr>
          <w:rFonts w:eastAsia="Times New Roman"/>
          <w:sz w:val="28"/>
          <w:szCs w:val="28"/>
        </w:rPr>
        <w:t>.; 2012, 166</w:t>
      </w:r>
      <w:r w:rsidR="00DC77AD" w:rsidRPr="00234D98">
        <w:rPr>
          <w:rFonts w:eastAsia="Times New Roman"/>
          <w:sz w:val="28"/>
          <w:szCs w:val="28"/>
        </w:rPr>
        <w:t>. nr</w:t>
      </w:r>
      <w:r w:rsidR="00643D41" w:rsidRPr="00234D98">
        <w:rPr>
          <w:rFonts w:eastAsia="Times New Roman"/>
          <w:sz w:val="28"/>
          <w:szCs w:val="28"/>
        </w:rPr>
        <w:t>.; 2013, 40., 46., 61., 87., 234</w:t>
      </w:r>
      <w:r w:rsidR="00DC77AD" w:rsidRPr="00234D98">
        <w:rPr>
          <w:rFonts w:eastAsia="Times New Roman"/>
          <w:sz w:val="28"/>
          <w:szCs w:val="28"/>
        </w:rPr>
        <w:t>. nr</w:t>
      </w:r>
      <w:r w:rsidR="00643D41" w:rsidRPr="00234D98">
        <w:rPr>
          <w:rFonts w:eastAsia="Times New Roman"/>
          <w:sz w:val="28"/>
          <w:szCs w:val="28"/>
        </w:rPr>
        <w:t>.; 2014, 92., 225</w:t>
      </w:r>
      <w:r w:rsidR="00DC77AD" w:rsidRPr="00234D98">
        <w:rPr>
          <w:rFonts w:eastAsia="Times New Roman"/>
          <w:sz w:val="28"/>
          <w:szCs w:val="28"/>
        </w:rPr>
        <w:t>. nr</w:t>
      </w:r>
      <w:r w:rsidR="00643D41" w:rsidRPr="00234D98">
        <w:rPr>
          <w:rFonts w:eastAsia="Times New Roman"/>
          <w:sz w:val="28"/>
          <w:szCs w:val="28"/>
        </w:rPr>
        <w:t>.; 2015, 251</w:t>
      </w:r>
      <w:r w:rsidR="00DC77AD" w:rsidRPr="00234D98">
        <w:rPr>
          <w:rFonts w:eastAsia="Times New Roman"/>
          <w:sz w:val="28"/>
          <w:szCs w:val="28"/>
        </w:rPr>
        <w:t>. nr</w:t>
      </w:r>
      <w:r w:rsidR="00643D41" w:rsidRPr="00234D98">
        <w:rPr>
          <w:rFonts w:eastAsia="Times New Roman"/>
          <w:sz w:val="28"/>
          <w:szCs w:val="28"/>
        </w:rPr>
        <w:t>.; 2016, 2., 111., 241</w:t>
      </w:r>
      <w:r w:rsidR="00DC77AD" w:rsidRPr="00234D98">
        <w:rPr>
          <w:rFonts w:eastAsia="Times New Roman"/>
          <w:sz w:val="28"/>
          <w:szCs w:val="28"/>
        </w:rPr>
        <w:t>. nr</w:t>
      </w:r>
      <w:r w:rsidR="00643D41" w:rsidRPr="00234D98">
        <w:rPr>
          <w:rFonts w:eastAsia="Times New Roman"/>
          <w:sz w:val="28"/>
          <w:szCs w:val="28"/>
        </w:rPr>
        <w:t>.; 2017, 242</w:t>
      </w:r>
      <w:r w:rsidR="00DC77AD" w:rsidRPr="00234D98">
        <w:rPr>
          <w:rFonts w:eastAsia="Times New Roman"/>
          <w:sz w:val="28"/>
          <w:szCs w:val="28"/>
        </w:rPr>
        <w:t>. nr</w:t>
      </w:r>
      <w:r w:rsidR="00643D41" w:rsidRPr="00234D98">
        <w:rPr>
          <w:rFonts w:eastAsia="Times New Roman"/>
          <w:sz w:val="28"/>
          <w:szCs w:val="28"/>
        </w:rPr>
        <w:t>.; 2018, 128</w:t>
      </w:r>
      <w:r w:rsidR="00DC77AD" w:rsidRPr="00234D98">
        <w:rPr>
          <w:rFonts w:eastAsia="Times New Roman"/>
          <w:sz w:val="28"/>
          <w:szCs w:val="28"/>
        </w:rPr>
        <w:t>. nr</w:t>
      </w:r>
      <w:r w:rsidR="00643D41" w:rsidRPr="00234D98">
        <w:rPr>
          <w:rFonts w:eastAsia="Times New Roman"/>
          <w:sz w:val="28"/>
          <w:szCs w:val="28"/>
        </w:rPr>
        <w:t>.</w:t>
      </w:r>
      <w:r w:rsidR="00EA2D2F" w:rsidRPr="00234D98">
        <w:rPr>
          <w:rFonts w:eastAsia="Times New Roman"/>
          <w:sz w:val="28"/>
          <w:szCs w:val="28"/>
        </w:rPr>
        <w:t>; 2019, 130.</w:t>
      </w:r>
      <w:r w:rsidR="008E5B75" w:rsidRPr="00234D98">
        <w:rPr>
          <w:rFonts w:eastAsia="Times New Roman"/>
          <w:sz w:val="28"/>
          <w:szCs w:val="28"/>
        </w:rPr>
        <w:t>, 204</w:t>
      </w:r>
      <w:r w:rsidR="00DC77AD" w:rsidRPr="00234D98">
        <w:rPr>
          <w:rFonts w:eastAsia="Times New Roman"/>
          <w:sz w:val="28"/>
          <w:szCs w:val="28"/>
        </w:rPr>
        <w:t>. nr</w:t>
      </w:r>
      <w:r w:rsidR="00EA2D2F" w:rsidRPr="00234D98">
        <w:rPr>
          <w:rFonts w:eastAsia="Times New Roman"/>
          <w:sz w:val="28"/>
          <w:szCs w:val="28"/>
        </w:rPr>
        <w:t>.</w:t>
      </w:r>
      <w:r w:rsidRPr="00234D98">
        <w:rPr>
          <w:sz w:val="28"/>
          <w:szCs w:val="28"/>
        </w:rPr>
        <w:t>)</w:t>
      </w:r>
      <w:r w:rsidR="000443AC" w:rsidRPr="00234D98">
        <w:rPr>
          <w:sz w:val="28"/>
          <w:szCs w:val="28"/>
        </w:rPr>
        <w:t xml:space="preserve"> šādus</w:t>
      </w:r>
      <w:r w:rsidRPr="00234D98">
        <w:rPr>
          <w:sz w:val="28"/>
          <w:szCs w:val="28"/>
        </w:rPr>
        <w:t xml:space="preserve"> grozījumu</w:t>
      </w:r>
      <w:r w:rsidR="000443AC" w:rsidRPr="00234D98">
        <w:rPr>
          <w:sz w:val="28"/>
          <w:szCs w:val="28"/>
        </w:rPr>
        <w:t>s</w:t>
      </w:r>
      <w:r w:rsidR="004A5C90" w:rsidRPr="00234D98">
        <w:rPr>
          <w:bCs/>
          <w:sz w:val="28"/>
          <w:szCs w:val="28"/>
        </w:rPr>
        <w:t>:</w:t>
      </w:r>
    </w:p>
    <w:p w14:paraId="30BBABA9" w14:textId="77777777" w:rsidR="006D7F97" w:rsidRPr="00B62639" w:rsidRDefault="006D7F97" w:rsidP="00234D98">
      <w:pPr>
        <w:ind w:firstLine="720"/>
        <w:jc w:val="both"/>
        <w:rPr>
          <w:sz w:val="24"/>
          <w:szCs w:val="28"/>
        </w:rPr>
      </w:pPr>
    </w:p>
    <w:p w14:paraId="30BBABAA" w14:textId="77777777" w:rsidR="000443AC" w:rsidRPr="00234D98" w:rsidRDefault="000443AC" w:rsidP="00234D98">
      <w:pPr>
        <w:ind w:firstLine="720"/>
        <w:jc w:val="both"/>
        <w:rPr>
          <w:sz w:val="28"/>
          <w:szCs w:val="28"/>
        </w:rPr>
      </w:pPr>
      <w:bookmarkStart w:id="5" w:name="n14"/>
      <w:bookmarkEnd w:id="5"/>
      <w:r w:rsidRPr="00234D98">
        <w:rPr>
          <w:sz w:val="28"/>
          <w:szCs w:val="28"/>
        </w:rPr>
        <w:t>1. Papildināt likumu ar XV nodaļu šādā redakcijā:</w:t>
      </w:r>
    </w:p>
    <w:p w14:paraId="2CE831C9" w14:textId="77777777" w:rsidR="00B62639" w:rsidRPr="00B62639" w:rsidRDefault="00B62639" w:rsidP="00B62639">
      <w:pPr>
        <w:ind w:firstLine="720"/>
        <w:jc w:val="both"/>
        <w:rPr>
          <w:sz w:val="24"/>
          <w:szCs w:val="28"/>
        </w:rPr>
      </w:pPr>
    </w:p>
    <w:p w14:paraId="30BBABAD" w14:textId="1C68158D" w:rsidR="004A5C90" w:rsidRPr="00234D98" w:rsidRDefault="00DC77AD" w:rsidP="00234D98">
      <w:pPr>
        <w:jc w:val="center"/>
        <w:rPr>
          <w:sz w:val="28"/>
          <w:szCs w:val="28"/>
        </w:rPr>
      </w:pPr>
      <w:r w:rsidRPr="00234D98">
        <w:rPr>
          <w:sz w:val="28"/>
          <w:szCs w:val="28"/>
        </w:rPr>
        <w:t>"</w:t>
      </w:r>
      <w:r w:rsidR="00CE1D66" w:rsidRPr="00234D98">
        <w:rPr>
          <w:b/>
          <w:bCs/>
          <w:sz w:val="28"/>
          <w:szCs w:val="28"/>
        </w:rPr>
        <w:t>X</w:t>
      </w:r>
      <w:r w:rsidR="007449DB" w:rsidRPr="00234D98">
        <w:rPr>
          <w:b/>
          <w:bCs/>
          <w:sz w:val="28"/>
          <w:szCs w:val="28"/>
        </w:rPr>
        <w:t>V</w:t>
      </w:r>
      <w:r w:rsidR="004A5C90" w:rsidRPr="00234D98">
        <w:rPr>
          <w:b/>
          <w:bCs/>
          <w:sz w:val="28"/>
          <w:szCs w:val="28"/>
        </w:rPr>
        <w:t xml:space="preserve"> nodaļa</w:t>
      </w:r>
      <w:r w:rsidR="00E17D9F" w:rsidRPr="00234D98">
        <w:rPr>
          <w:b/>
          <w:bCs/>
          <w:sz w:val="28"/>
          <w:szCs w:val="28"/>
        </w:rPr>
        <w:t>.</w:t>
      </w:r>
      <w:r w:rsidR="00234D98">
        <w:rPr>
          <w:b/>
          <w:bCs/>
          <w:sz w:val="28"/>
          <w:szCs w:val="28"/>
        </w:rPr>
        <w:t xml:space="preserve"> </w:t>
      </w:r>
      <w:r w:rsidR="004A5C90" w:rsidRPr="00234D98">
        <w:rPr>
          <w:b/>
          <w:bCs/>
          <w:sz w:val="28"/>
          <w:szCs w:val="28"/>
        </w:rPr>
        <w:t>Administratīv</w:t>
      </w:r>
      <w:r w:rsidR="00E27CEE" w:rsidRPr="00234D98">
        <w:rPr>
          <w:b/>
          <w:bCs/>
          <w:sz w:val="28"/>
          <w:szCs w:val="28"/>
        </w:rPr>
        <w:t>ie</w:t>
      </w:r>
      <w:r w:rsidR="004A5C90" w:rsidRPr="00234D98">
        <w:rPr>
          <w:b/>
          <w:bCs/>
          <w:sz w:val="28"/>
          <w:szCs w:val="28"/>
        </w:rPr>
        <w:t xml:space="preserve"> </w:t>
      </w:r>
      <w:r w:rsidR="00E27CEE" w:rsidRPr="00234D98">
        <w:rPr>
          <w:b/>
          <w:bCs/>
          <w:sz w:val="28"/>
          <w:szCs w:val="28"/>
        </w:rPr>
        <w:t>pārkāpumi</w:t>
      </w:r>
      <w:r w:rsidR="004A5C90" w:rsidRPr="00234D98">
        <w:rPr>
          <w:b/>
          <w:bCs/>
          <w:sz w:val="28"/>
          <w:szCs w:val="28"/>
        </w:rPr>
        <w:t xml:space="preserve"> </w:t>
      </w:r>
      <w:r w:rsidR="00234D98">
        <w:rPr>
          <w:b/>
          <w:bCs/>
          <w:sz w:val="28"/>
          <w:szCs w:val="28"/>
        </w:rPr>
        <w:br/>
      </w:r>
      <w:r w:rsidR="00EC06D1" w:rsidRPr="00234D98">
        <w:rPr>
          <w:b/>
          <w:bCs/>
          <w:sz w:val="28"/>
          <w:szCs w:val="28"/>
        </w:rPr>
        <w:t>elektronisko plašsaziņas</w:t>
      </w:r>
      <w:r w:rsidR="004A5C90" w:rsidRPr="00234D98">
        <w:rPr>
          <w:b/>
          <w:bCs/>
          <w:sz w:val="28"/>
          <w:szCs w:val="28"/>
        </w:rPr>
        <w:t xml:space="preserve"> līdzekļu jomā un kompetence </w:t>
      </w:r>
      <w:r w:rsidR="00234D98">
        <w:rPr>
          <w:b/>
          <w:bCs/>
          <w:sz w:val="28"/>
          <w:szCs w:val="28"/>
        </w:rPr>
        <w:br/>
      </w:r>
      <w:r w:rsidR="00E27CEE" w:rsidRPr="00234D98">
        <w:rPr>
          <w:b/>
          <w:bCs/>
          <w:sz w:val="28"/>
          <w:szCs w:val="28"/>
        </w:rPr>
        <w:t>administratīvo pārkāpumu procesā</w:t>
      </w:r>
    </w:p>
    <w:p w14:paraId="62CAA3FD" w14:textId="77777777" w:rsidR="00B62639" w:rsidRPr="00B62639" w:rsidRDefault="00B62639" w:rsidP="00B62639">
      <w:pPr>
        <w:ind w:firstLine="720"/>
        <w:jc w:val="both"/>
        <w:rPr>
          <w:sz w:val="24"/>
          <w:szCs w:val="28"/>
        </w:rPr>
      </w:pPr>
      <w:bookmarkStart w:id="6" w:name="p-490557"/>
      <w:bookmarkStart w:id="7" w:name="p201.8"/>
      <w:bookmarkEnd w:id="6"/>
      <w:bookmarkEnd w:id="7"/>
    </w:p>
    <w:p w14:paraId="30BBABAF" w14:textId="2F3E90E9" w:rsidR="00B623D5" w:rsidRPr="00234D98" w:rsidRDefault="00703BAC" w:rsidP="00234D98">
      <w:pPr>
        <w:ind w:firstLine="720"/>
        <w:jc w:val="both"/>
        <w:rPr>
          <w:b/>
          <w:bCs/>
          <w:sz w:val="28"/>
          <w:szCs w:val="28"/>
        </w:rPr>
      </w:pPr>
      <w:r w:rsidRPr="00234D98">
        <w:rPr>
          <w:b/>
          <w:sz w:val="28"/>
          <w:szCs w:val="28"/>
        </w:rPr>
        <w:t>76</w:t>
      </w:r>
      <w:r w:rsidR="00DC77AD" w:rsidRPr="00234D98">
        <w:rPr>
          <w:b/>
          <w:sz w:val="28"/>
          <w:szCs w:val="28"/>
        </w:rPr>
        <w:t>. pant</w:t>
      </w:r>
      <w:r w:rsidRPr="00234D98">
        <w:rPr>
          <w:b/>
          <w:bCs/>
          <w:sz w:val="28"/>
          <w:szCs w:val="28"/>
        </w:rPr>
        <w:t>s</w:t>
      </w:r>
      <w:r w:rsidR="007F7E6C" w:rsidRPr="00234D98">
        <w:rPr>
          <w:b/>
          <w:bCs/>
          <w:sz w:val="28"/>
          <w:szCs w:val="28"/>
        </w:rPr>
        <w:t>.</w:t>
      </w:r>
      <w:r w:rsidR="00234D98">
        <w:rPr>
          <w:b/>
          <w:bCs/>
          <w:sz w:val="28"/>
          <w:szCs w:val="28"/>
        </w:rPr>
        <w:t> </w:t>
      </w:r>
      <w:r w:rsidR="00477041" w:rsidRPr="00234D98">
        <w:rPr>
          <w:b/>
          <w:bCs/>
          <w:sz w:val="28"/>
          <w:szCs w:val="28"/>
        </w:rPr>
        <w:t>P</w:t>
      </w:r>
      <w:r w:rsidR="00B623D5" w:rsidRPr="00234D98">
        <w:rPr>
          <w:b/>
          <w:bCs/>
          <w:sz w:val="28"/>
          <w:szCs w:val="28"/>
        </w:rPr>
        <w:t>rogrammu uzskaites, glabāšanas un ierakstīšanas noteikumu pārkāpšana</w:t>
      </w:r>
    </w:p>
    <w:p w14:paraId="30BBABB1" w14:textId="4C419ACF" w:rsidR="00BF252C" w:rsidRPr="004C3E7C" w:rsidRDefault="00B623D5" w:rsidP="00234D98">
      <w:pPr>
        <w:ind w:firstLine="720"/>
        <w:jc w:val="both"/>
        <w:rPr>
          <w:bCs/>
          <w:sz w:val="28"/>
          <w:szCs w:val="28"/>
        </w:rPr>
      </w:pPr>
      <w:r w:rsidRPr="00234D98">
        <w:rPr>
          <w:bCs/>
          <w:sz w:val="28"/>
          <w:szCs w:val="28"/>
        </w:rPr>
        <w:t>Par</w:t>
      </w:r>
      <w:r w:rsidR="00AB41E7" w:rsidRPr="00234D98">
        <w:rPr>
          <w:bCs/>
          <w:sz w:val="28"/>
          <w:szCs w:val="28"/>
        </w:rPr>
        <w:t xml:space="preserve"> šajā likumā noteikto</w:t>
      </w:r>
      <w:r w:rsidRPr="00234D98">
        <w:rPr>
          <w:bCs/>
          <w:sz w:val="28"/>
          <w:szCs w:val="28"/>
        </w:rPr>
        <w:t xml:space="preserve"> elektronisko plašsaziņas līdzekļu programmu uzskaites, glabāšanas un ierakstīšanas noteikumu pārkāpšanu piemēro brīdinājumu vai naudas sodu fiziskajām personām no četrām līdz divdesmit naudas soda vienībām, bet juridiskajām personām no desmit līdz divsimt naudas soda vienībām.</w:t>
      </w:r>
    </w:p>
    <w:p w14:paraId="1302150D" w14:textId="77777777" w:rsidR="00B62639" w:rsidRPr="00B62639" w:rsidRDefault="00B62639" w:rsidP="00B62639">
      <w:pPr>
        <w:ind w:firstLine="720"/>
        <w:jc w:val="both"/>
        <w:rPr>
          <w:sz w:val="24"/>
          <w:szCs w:val="28"/>
        </w:rPr>
      </w:pPr>
    </w:p>
    <w:p w14:paraId="30BBABB3" w14:textId="52DB8470" w:rsidR="00B623D5" w:rsidRPr="00234D98" w:rsidRDefault="00F440E5" w:rsidP="00234D98">
      <w:pPr>
        <w:ind w:firstLine="720"/>
        <w:jc w:val="both"/>
        <w:rPr>
          <w:bCs/>
          <w:sz w:val="28"/>
          <w:szCs w:val="28"/>
        </w:rPr>
      </w:pPr>
      <w:r w:rsidRPr="00234D98">
        <w:rPr>
          <w:b/>
          <w:bCs/>
          <w:sz w:val="28"/>
          <w:szCs w:val="28"/>
        </w:rPr>
        <w:t>77</w:t>
      </w:r>
      <w:r w:rsidR="00DC77AD" w:rsidRPr="00234D98">
        <w:rPr>
          <w:b/>
          <w:bCs/>
          <w:sz w:val="28"/>
          <w:szCs w:val="28"/>
        </w:rPr>
        <w:t>. pant</w:t>
      </w:r>
      <w:r w:rsidRPr="00234D98">
        <w:rPr>
          <w:b/>
          <w:bCs/>
          <w:sz w:val="28"/>
          <w:szCs w:val="28"/>
        </w:rPr>
        <w:t>s</w:t>
      </w:r>
      <w:r w:rsidR="00234D98" w:rsidRPr="00234D98">
        <w:rPr>
          <w:b/>
          <w:bCs/>
          <w:sz w:val="28"/>
          <w:szCs w:val="28"/>
        </w:rPr>
        <w:t>.</w:t>
      </w:r>
      <w:r w:rsidR="00234D98">
        <w:rPr>
          <w:b/>
          <w:bCs/>
          <w:sz w:val="28"/>
          <w:szCs w:val="28"/>
        </w:rPr>
        <w:t> </w:t>
      </w:r>
      <w:r w:rsidR="00B623D5" w:rsidRPr="00234D98">
        <w:rPr>
          <w:b/>
          <w:bCs/>
          <w:sz w:val="28"/>
          <w:szCs w:val="28"/>
        </w:rPr>
        <w:t>Radio un televīzijas raidījumu nenodrošināšana ar tulkojumu valsts valodā</w:t>
      </w:r>
    </w:p>
    <w:p w14:paraId="30BBABB5" w14:textId="17ECBE9B" w:rsidR="00B623D5" w:rsidRPr="00234D98" w:rsidRDefault="00B623D5" w:rsidP="00234D98">
      <w:pPr>
        <w:ind w:firstLine="720"/>
        <w:jc w:val="both"/>
        <w:rPr>
          <w:bCs/>
          <w:sz w:val="28"/>
          <w:szCs w:val="28"/>
        </w:rPr>
      </w:pPr>
      <w:r w:rsidRPr="00234D98">
        <w:rPr>
          <w:bCs/>
          <w:sz w:val="28"/>
          <w:szCs w:val="28"/>
        </w:rPr>
        <w:t xml:space="preserve">Par radio vai televīzijas raidījuma nenodrošināšanu ar tulkojumu valsts valodā, ja </w:t>
      </w:r>
      <w:r w:rsidR="00AB41E7" w:rsidRPr="00234D98">
        <w:rPr>
          <w:bCs/>
          <w:sz w:val="28"/>
          <w:szCs w:val="28"/>
        </w:rPr>
        <w:t>šis likums</w:t>
      </w:r>
      <w:r w:rsidR="001857C9" w:rsidRPr="00234D98">
        <w:rPr>
          <w:bCs/>
          <w:sz w:val="28"/>
          <w:szCs w:val="28"/>
        </w:rPr>
        <w:t xml:space="preserve"> </w:t>
      </w:r>
      <w:r w:rsidR="00BB64C5" w:rsidRPr="00234D98">
        <w:rPr>
          <w:bCs/>
          <w:sz w:val="28"/>
          <w:szCs w:val="28"/>
        </w:rPr>
        <w:t>uzliek pienākumu nodrošināt šādu tulkojumu</w:t>
      </w:r>
      <w:r w:rsidR="004C3E7C">
        <w:rPr>
          <w:bCs/>
          <w:sz w:val="28"/>
          <w:szCs w:val="28"/>
        </w:rPr>
        <w:t>,</w:t>
      </w:r>
      <w:r w:rsidR="00BB64C5" w:rsidRPr="00234D98">
        <w:rPr>
          <w:bCs/>
          <w:sz w:val="28"/>
          <w:szCs w:val="28"/>
        </w:rPr>
        <w:t xml:space="preserve"> piemēro brīdinājumu vai naudas sodu juridiskajām personām no divdesmit astoņām līdz tūkstoš naudas soda vienībām.</w:t>
      </w:r>
    </w:p>
    <w:p w14:paraId="51EE5C07" w14:textId="77777777" w:rsidR="00B62639" w:rsidRPr="00B62639" w:rsidRDefault="00B62639" w:rsidP="00B62639">
      <w:pPr>
        <w:ind w:firstLine="720"/>
        <w:jc w:val="both"/>
        <w:rPr>
          <w:sz w:val="24"/>
          <w:szCs w:val="28"/>
        </w:rPr>
      </w:pPr>
    </w:p>
    <w:p w14:paraId="30BBABB7" w14:textId="74807911" w:rsidR="00B623D5" w:rsidRPr="00234D98" w:rsidRDefault="00F440E5" w:rsidP="00234D98">
      <w:pPr>
        <w:ind w:firstLine="720"/>
        <w:jc w:val="both"/>
        <w:rPr>
          <w:bCs/>
          <w:sz w:val="28"/>
          <w:szCs w:val="28"/>
        </w:rPr>
      </w:pPr>
      <w:r w:rsidRPr="00234D98">
        <w:rPr>
          <w:b/>
          <w:bCs/>
          <w:sz w:val="28"/>
          <w:szCs w:val="28"/>
        </w:rPr>
        <w:t>78</w:t>
      </w:r>
      <w:r w:rsidR="00DC77AD" w:rsidRPr="00234D98">
        <w:rPr>
          <w:b/>
          <w:bCs/>
          <w:sz w:val="28"/>
          <w:szCs w:val="28"/>
        </w:rPr>
        <w:t>. pant</w:t>
      </w:r>
      <w:r w:rsidRPr="00234D98">
        <w:rPr>
          <w:b/>
          <w:bCs/>
          <w:sz w:val="28"/>
          <w:szCs w:val="28"/>
        </w:rPr>
        <w:t>s</w:t>
      </w:r>
      <w:r w:rsidR="00234D98" w:rsidRPr="00234D98">
        <w:rPr>
          <w:b/>
          <w:bCs/>
          <w:sz w:val="28"/>
          <w:szCs w:val="28"/>
        </w:rPr>
        <w:t>.</w:t>
      </w:r>
      <w:r w:rsidR="00234D98">
        <w:rPr>
          <w:b/>
          <w:bCs/>
          <w:sz w:val="28"/>
          <w:szCs w:val="28"/>
        </w:rPr>
        <w:t> </w:t>
      </w:r>
      <w:r w:rsidR="00477041" w:rsidRPr="00234D98">
        <w:rPr>
          <w:b/>
          <w:bCs/>
          <w:sz w:val="28"/>
          <w:szCs w:val="28"/>
        </w:rPr>
        <w:t>A</w:t>
      </w:r>
      <w:r w:rsidR="00CB174F" w:rsidRPr="00234D98">
        <w:rPr>
          <w:b/>
          <w:bCs/>
          <w:sz w:val="28"/>
          <w:szCs w:val="28"/>
        </w:rPr>
        <w:t xml:space="preserve">udio </w:t>
      </w:r>
      <w:r w:rsidR="00B623D5" w:rsidRPr="00234D98">
        <w:rPr>
          <w:b/>
          <w:bCs/>
          <w:sz w:val="28"/>
          <w:szCs w:val="28"/>
        </w:rPr>
        <w:t>un audiovizuālo komerciālo paziņojumu sniegšanas vai izplatīšanas noteikumu pārkāpšana</w:t>
      </w:r>
      <w:r w:rsidR="00B623D5" w:rsidRPr="00234D98">
        <w:rPr>
          <w:bCs/>
          <w:sz w:val="28"/>
          <w:szCs w:val="28"/>
        </w:rPr>
        <w:t xml:space="preserve"> </w:t>
      </w:r>
    </w:p>
    <w:p w14:paraId="30BBABB9" w14:textId="20E6282D" w:rsidR="00B623D5" w:rsidRPr="00234D98" w:rsidRDefault="00B623D5" w:rsidP="00234D98">
      <w:pPr>
        <w:ind w:firstLine="720"/>
        <w:jc w:val="both"/>
        <w:rPr>
          <w:b/>
          <w:bCs/>
          <w:sz w:val="28"/>
          <w:szCs w:val="28"/>
        </w:rPr>
      </w:pPr>
      <w:r w:rsidRPr="00234D98">
        <w:rPr>
          <w:bCs/>
          <w:sz w:val="28"/>
          <w:szCs w:val="28"/>
        </w:rPr>
        <w:t xml:space="preserve">Par </w:t>
      </w:r>
      <w:r w:rsidR="00AB41E7" w:rsidRPr="00234D98">
        <w:rPr>
          <w:bCs/>
          <w:sz w:val="28"/>
          <w:szCs w:val="28"/>
        </w:rPr>
        <w:t>šajā likumā</w:t>
      </w:r>
      <w:r w:rsidRPr="00234D98">
        <w:rPr>
          <w:bCs/>
          <w:sz w:val="28"/>
          <w:szCs w:val="28"/>
        </w:rPr>
        <w:t xml:space="preserve"> noteiktās kārtības pārkāpšanu audio un audiovizuālo komerciālo paziņojumu sniegšanā vai izplatīšanā piemēro</w:t>
      </w:r>
      <w:r w:rsidRPr="00234D98" w:rsidDel="00200366">
        <w:rPr>
          <w:bCs/>
          <w:sz w:val="28"/>
          <w:szCs w:val="28"/>
        </w:rPr>
        <w:t xml:space="preserve"> </w:t>
      </w:r>
      <w:r w:rsidRPr="00234D98">
        <w:rPr>
          <w:bCs/>
          <w:sz w:val="28"/>
          <w:szCs w:val="28"/>
        </w:rPr>
        <w:t xml:space="preserve">brīdinājumu vai naudas sodu fiziskajām personām no septiņām līdz divdesmit astoņām naudas soda vienībām, bet juridiskajām personām no četrpadsmit līdz tūkstoš </w:t>
      </w:r>
      <w:r w:rsidR="00360A36" w:rsidRPr="00234D98">
        <w:rPr>
          <w:bCs/>
          <w:sz w:val="28"/>
          <w:szCs w:val="28"/>
        </w:rPr>
        <w:t>četrsimt</w:t>
      </w:r>
      <w:r w:rsidRPr="00234D98">
        <w:rPr>
          <w:bCs/>
          <w:sz w:val="28"/>
          <w:szCs w:val="28"/>
        </w:rPr>
        <w:t xml:space="preserve"> divdesmit naudas soda vienībām.</w:t>
      </w:r>
    </w:p>
    <w:p w14:paraId="404D5D3F" w14:textId="77777777" w:rsidR="00B62639" w:rsidRPr="00B62639" w:rsidRDefault="00B62639" w:rsidP="00B62639">
      <w:pPr>
        <w:ind w:firstLine="720"/>
        <w:jc w:val="both"/>
        <w:rPr>
          <w:sz w:val="24"/>
          <w:szCs w:val="28"/>
        </w:rPr>
      </w:pPr>
    </w:p>
    <w:p w14:paraId="30BBABBB" w14:textId="573BDDE1" w:rsidR="00B623D5" w:rsidRPr="00234D98" w:rsidRDefault="00803454" w:rsidP="00234D98">
      <w:pPr>
        <w:ind w:firstLine="720"/>
        <w:jc w:val="both"/>
        <w:rPr>
          <w:b/>
          <w:bCs/>
          <w:sz w:val="28"/>
          <w:szCs w:val="28"/>
        </w:rPr>
      </w:pPr>
      <w:r w:rsidRPr="00234D98">
        <w:rPr>
          <w:rFonts w:ascii="Times New Roman Bold" w:hAnsi="Times New Roman Bold"/>
          <w:b/>
          <w:bCs/>
          <w:spacing w:val="-3"/>
          <w:sz w:val="28"/>
          <w:szCs w:val="28"/>
        </w:rPr>
        <w:t>79</w:t>
      </w:r>
      <w:r w:rsidR="00DC77AD" w:rsidRPr="00234D98">
        <w:rPr>
          <w:rFonts w:ascii="Times New Roman Bold" w:hAnsi="Times New Roman Bold"/>
          <w:b/>
          <w:bCs/>
          <w:spacing w:val="-3"/>
          <w:sz w:val="28"/>
          <w:szCs w:val="28"/>
        </w:rPr>
        <w:t>. pant</w:t>
      </w:r>
      <w:r w:rsidR="00C01597" w:rsidRPr="00234D98">
        <w:rPr>
          <w:rFonts w:ascii="Times New Roman Bold" w:hAnsi="Times New Roman Bold"/>
          <w:b/>
          <w:bCs/>
          <w:spacing w:val="-3"/>
          <w:sz w:val="28"/>
          <w:szCs w:val="28"/>
        </w:rPr>
        <w:t>s</w:t>
      </w:r>
      <w:r w:rsidR="00234D98" w:rsidRPr="00234D98">
        <w:rPr>
          <w:b/>
          <w:bCs/>
          <w:sz w:val="28"/>
          <w:szCs w:val="28"/>
        </w:rPr>
        <w:t>.</w:t>
      </w:r>
      <w:r w:rsidR="00234D98">
        <w:rPr>
          <w:b/>
          <w:bCs/>
          <w:sz w:val="28"/>
          <w:szCs w:val="28"/>
        </w:rPr>
        <w:t> </w:t>
      </w:r>
      <w:r w:rsidR="00477041" w:rsidRPr="00234D98">
        <w:rPr>
          <w:rFonts w:ascii="Times New Roman Bold" w:hAnsi="Times New Roman Bold"/>
          <w:b/>
          <w:bCs/>
          <w:spacing w:val="-3"/>
          <w:sz w:val="28"/>
          <w:szCs w:val="28"/>
        </w:rPr>
        <w:t>E</w:t>
      </w:r>
      <w:r w:rsidR="006D5B17" w:rsidRPr="00234D98">
        <w:rPr>
          <w:rFonts w:ascii="Times New Roman Bold" w:hAnsi="Times New Roman Bold"/>
          <w:b/>
          <w:bCs/>
          <w:spacing w:val="-3"/>
          <w:sz w:val="28"/>
          <w:szCs w:val="28"/>
        </w:rPr>
        <w:t xml:space="preserve">lektronisko </w:t>
      </w:r>
      <w:r w:rsidR="00B623D5" w:rsidRPr="00234D98">
        <w:rPr>
          <w:rFonts w:ascii="Times New Roman Bold" w:hAnsi="Times New Roman Bold"/>
          <w:b/>
          <w:bCs/>
          <w:spacing w:val="-3"/>
          <w:sz w:val="28"/>
          <w:szCs w:val="28"/>
        </w:rPr>
        <w:t>plašsaziņas līdzekļu darbības pamatnosacījumu</w:t>
      </w:r>
      <w:r w:rsidR="00F7786B" w:rsidRPr="00234D98">
        <w:rPr>
          <w:b/>
          <w:bCs/>
          <w:sz w:val="28"/>
          <w:szCs w:val="28"/>
        </w:rPr>
        <w:t xml:space="preserve"> </w:t>
      </w:r>
      <w:r w:rsidR="00B623D5" w:rsidRPr="00234D98">
        <w:rPr>
          <w:b/>
          <w:bCs/>
          <w:sz w:val="28"/>
          <w:szCs w:val="28"/>
        </w:rPr>
        <w:t>pārkāpšana</w:t>
      </w:r>
    </w:p>
    <w:p w14:paraId="30BBABBD" w14:textId="382E4F44" w:rsidR="00B623D5" w:rsidRPr="00234D98" w:rsidRDefault="00B623D5" w:rsidP="00234D98">
      <w:pPr>
        <w:ind w:firstLine="720"/>
        <w:jc w:val="both"/>
        <w:rPr>
          <w:bCs/>
          <w:sz w:val="28"/>
          <w:szCs w:val="28"/>
        </w:rPr>
      </w:pPr>
      <w:r w:rsidRPr="00234D98">
        <w:rPr>
          <w:bCs/>
          <w:sz w:val="28"/>
          <w:szCs w:val="28"/>
        </w:rPr>
        <w:t>(1</w:t>
      </w:r>
      <w:r w:rsidR="0082546F" w:rsidRPr="00234D98">
        <w:rPr>
          <w:bCs/>
          <w:sz w:val="28"/>
          <w:szCs w:val="28"/>
        </w:rPr>
        <w:t>)</w:t>
      </w:r>
      <w:r w:rsidR="0082546F">
        <w:rPr>
          <w:bCs/>
          <w:sz w:val="28"/>
          <w:szCs w:val="28"/>
        </w:rPr>
        <w:t> </w:t>
      </w:r>
      <w:bookmarkStart w:id="8" w:name="_GoBack"/>
      <w:bookmarkEnd w:id="8"/>
      <w:r w:rsidRPr="00234D98">
        <w:rPr>
          <w:bCs/>
          <w:sz w:val="28"/>
          <w:szCs w:val="28"/>
        </w:rPr>
        <w:t>Par elektroniskā plašsaziņas līdzekļa darbības neatbilstību</w:t>
      </w:r>
      <w:r w:rsidR="00CD07D0" w:rsidRPr="00234D98">
        <w:rPr>
          <w:bCs/>
          <w:sz w:val="28"/>
          <w:szCs w:val="28"/>
        </w:rPr>
        <w:t xml:space="preserve"> elektroniskā plašsaziņas līdzekļa iesniegtajiem un</w:t>
      </w:r>
      <w:r w:rsidRPr="00234D98">
        <w:rPr>
          <w:bCs/>
          <w:sz w:val="28"/>
          <w:szCs w:val="28"/>
        </w:rPr>
        <w:t xml:space="preserve"> </w:t>
      </w:r>
      <w:r w:rsidR="00FE7F76" w:rsidRPr="00234D98">
        <w:rPr>
          <w:bCs/>
          <w:sz w:val="28"/>
          <w:szCs w:val="28"/>
        </w:rPr>
        <w:t>šajā likumā paredzētajiem</w:t>
      </w:r>
      <w:r w:rsidR="006D707A" w:rsidRPr="00234D98">
        <w:rPr>
          <w:bCs/>
          <w:sz w:val="28"/>
          <w:szCs w:val="28"/>
        </w:rPr>
        <w:t xml:space="preserve"> televīzijas un radio programmu</w:t>
      </w:r>
      <w:r w:rsidRPr="00234D98">
        <w:rPr>
          <w:bCs/>
          <w:sz w:val="28"/>
          <w:szCs w:val="28"/>
        </w:rPr>
        <w:t xml:space="preserve"> darbības pamatnosacījumiem piemēro brīdinājumu vai naudas sodu fiziskajām personām no desmit līdz simt naudas soda vienībām, bet juridiskajām personām no simt līdz </w:t>
      </w:r>
      <w:r w:rsidR="00360A36" w:rsidRPr="00234D98">
        <w:rPr>
          <w:bCs/>
          <w:sz w:val="28"/>
          <w:szCs w:val="28"/>
        </w:rPr>
        <w:t>divtūkstoš</w:t>
      </w:r>
      <w:r w:rsidRPr="00234D98">
        <w:rPr>
          <w:bCs/>
          <w:sz w:val="28"/>
          <w:szCs w:val="28"/>
        </w:rPr>
        <w:t xml:space="preserve"> naudas soda vienībām.</w:t>
      </w:r>
    </w:p>
    <w:p w14:paraId="30BBABBF" w14:textId="1F64C432" w:rsidR="00C01597" w:rsidRPr="00234D98" w:rsidRDefault="00B623D5" w:rsidP="00234D98">
      <w:pPr>
        <w:ind w:firstLine="720"/>
        <w:jc w:val="both"/>
        <w:rPr>
          <w:bCs/>
          <w:sz w:val="28"/>
          <w:szCs w:val="28"/>
        </w:rPr>
      </w:pPr>
      <w:r w:rsidRPr="00234D98">
        <w:rPr>
          <w:bCs/>
          <w:sz w:val="28"/>
          <w:szCs w:val="28"/>
        </w:rPr>
        <w:lastRenderedPageBreak/>
        <w:t>(2</w:t>
      </w:r>
      <w:r w:rsidR="0082546F" w:rsidRPr="00234D98">
        <w:rPr>
          <w:bCs/>
          <w:sz w:val="28"/>
          <w:szCs w:val="28"/>
        </w:rPr>
        <w:t>)</w:t>
      </w:r>
      <w:r w:rsidR="0082546F">
        <w:rPr>
          <w:bCs/>
          <w:sz w:val="28"/>
          <w:szCs w:val="28"/>
        </w:rPr>
        <w:t> </w:t>
      </w:r>
      <w:r w:rsidRPr="00234D98">
        <w:rPr>
          <w:bCs/>
          <w:sz w:val="28"/>
          <w:szCs w:val="28"/>
        </w:rPr>
        <w:t xml:space="preserve">Par elektroniskā plašsaziņas līdzekļa darbības neatbilstību </w:t>
      </w:r>
      <w:r w:rsidR="00CD07D0" w:rsidRPr="00234D98">
        <w:rPr>
          <w:bCs/>
          <w:sz w:val="28"/>
          <w:szCs w:val="28"/>
        </w:rPr>
        <w:t xml:space="preserve">elektroniskā plašsaziņas līdzekļa iesniegtajiem un </w:t>
      </w:r>
      <w:r w:rsidR="006D707A" w:rsidRPr="00234D98">
        <w:rPr>
          <w:bCs/>
          <w:sz w:val="28"/>
          <w:szCs w:val="28"/>
        </w:rPr>
        <w:t>šajā likumā paredzētajiem</w:t>
      </w:r>
      <w:r w:rsidRPr="00234D98">
        <w:rPr>
          <w:bCs/>
          <w:sz w:val="28"/>
          <w:szCs w:val="28"/>
        </w:rPr>
        <w:t xml:space="preserve"> </w:t>
      </w:r>
      <w:r w:rsidR="00205381" w:rsidRPr="00234D98">
        <w:rPr>
          <w:bCs/>
          <w:sz w:val="28"/>
          <w:szCs w:val="28"/>
        </w:rPr>
        <w:t xml:space="preserve">darbības pamatnosacījumiem </w:t>
      </w:r>
      <w:r w:rsidR="00205381">
        <w:rPr>
          <w:bCs/>
          <w:sz w:val="28"/>
          <w:szCs w:val="28"/>
        </w:rPr>
        <w:t xml:space="preserve">attiecībā uz </w:t>
      </w:r>
      <w:r w:rsidRPr="00234D98">
        <w:rPr>
          <w:bCs/>
          <w:sz w:val="28"/>
          <w:szCs w:val="28"/>
        </w:rPr>
        <w:t>pakalpojum</w:t>
      </w:r>
      <w:r w:rsidR="00205381">
        <w:rPr>
          <w:bCs/>
          <w:sz w:val="28"/>
          <w:szCs w:val="28"/>
        </w:rPr>
        <w:t>u</w:t>
      </w:r>
      <w:r w:rsidRPr="00234D98">
        <w:rPr>
          <w:bCs/>
          <w:sz w:val="28"/>
          <w:szCs w:val="28"/>
        </w:rPr>
        <w:t xml:space="preserve"> pēc pieprasījuma</w:t>
      </w:r>
      <w:r w:rsidR="00205381">
        <w:rPr>
          <w:bCs/>
          <w:sz w:val="28"/>
          <w:szCs w:val="28"/>
        </w:rPr>
        <w:t xml:space="preserve"> </w:t>
      </w:r>
      <w:r w:rsidRPr="00234D98">
        <w:rPr>
          <w:bCs/>
          <w:sz w:val="28"/>
          <w:szCs w:val="28"/>
        </w:rPr>
        <w:t>piemēro brīdinājumu vai naudas sodu fiziskajām personām no desmit līdz simt naudas soda vienībām, bet juridiskajām personām no simt līdz div</w:t>
      </w:r>
      <w:r w:rsidR="00360A36" w:rsidRPr="00234D98">
        <w:rPr>
          <w:bCs/>
          <w:sz w:val="28"/>
          <w:szCs w:val="28"/>
        </w:rPr>
        <w:t>tūkstoš</w:t>
      </w:r>
      <w:r w:rsidRPr="00234D98">
        <w:rPr>
          <w:bCs/>
          <w:sz w:val="28"/>
          <w:szCs w:val="28"/>
        </w:rPr>
        <w:t xml:space="preserve"> naudas soda vienībām.</w:t>
      </w:r>
    </w:p>
    <w:p w14:paraId="30BBABC0" w14:textId="77777777" w:rsidR="00C01597" w:rsidRPr="00234D98" w:rsidRDefault="00C01597" w:rsidP="00234D98">
      <w:pPr>
        <w:ind w:firstLine="720"/>
        <w:jc w:val="both"/>
        <w:rPr>
          <w:bCs/>
          <w:sz w:val="28"/>
          <w:szCs w:val="28"/>
        </w:rPr>
      </w:pPr>
    </w:p>
    <w:p w14:paraId="30BBABC1" w14:textId="78D12505" w:rsidR="00B623D5" w:rsidRPr="00234D98" w:rsidRDefault="00C01597" w:rsidP="00234D98">
      <w:pPr>
        <w:ind w:firstLine="720"/>
        <w:jc w:val="both"/>
        <w:rPr>
          <w:b/>
          <w:bCs/>
          <w:sz w:val="28"/>
          <w:szCs w:val="28"/>
        </w:rPr>
      </w:pPr>
      <w:r w:rsidRPr="00234D98">
        <w:rPr>
          <w:b/>
          <w:bCs/>
          <w:sz w:val="28"/>
          <w:szCs w:val="28"/>
        </w:rPr>
        <w:t>8</w:t>
      </w:r>
      <w:r w:rsidR="00803454" w:rsidRPr="00234D98">
        <w:rPr>
          <w:b/>
          <w:bCs/>
          <w:sz w:val="28"/>
          <w:szCs w:val="28"/>
        </w:rPr>
        <w:t>0</w:t>
      </w:r>
      <w:r w:rsidR="00DC77AD" w:rsidRPr="00234D98">
        <w:rPr>
          <w:b/>
          <w:bCs/>
          <w:sz w:val="28"/>
          <w:szCs w:val="28"/>
        </w:rPr>
        <w:t>. pant</w:t>
      </w:r>
      <w:r w:rsidR="00EA4EFE" w:rsidRPr="00234D98">
        <w:rPr>
          <w:b/>
          <w:bCs/>
          <w:sz w:val="28"/>
          <w:szCs w:val="28"/>
        </w:rPr>
        <w:t>s</w:t>
      </w:r>
      <w:r w:rsidR="00234D98" w:rsidRPr="00234D98">
        <w:rPr>
          <w:b/>
          <w:bCs/>
          <w:sz w:val="28"/>
          <w:szCs w:val="28"/>
        </w:rPr>
        <w:t>.</w:t>
      </w:r>
      <w:r w:rsidR="00234D98">
        <w:rPr>
          <w:b/>
          <w:bCs/>
          <w:sz w:val="28"/>
          <w:szCs w:val="28"/>
        </w:rPr>
        <w:t> </w:t>
      </w:r>
      <w:r w:rsidR="00477041" w:rsidRPr="00234D98">
        <w:rPr>
          <w:b/>
          <w:bCs/>
          <w:sz w:val="28"/>
          <w:szCs w:val="28"/>
        </w:rPr>
        <w:t>E</w:t>
      </w:r>
      <w:r w:rsidR="008A3C1E" w:rsidRPr="00234D98">
        <w:rPr>
          <w:b/>
          <w:bCs/>
          <w:sz w:val="28"/>
          <w:szCs w:val="28"/>
        </w:rPr>
        <w:t xml:space="preserve">lektronisko </w:t>
      </w:r>
      <w:r w:rsidR="00B623D5" w:rsidRPr="00234D98">
        <w:rPr>
          <w:b/>
          <w:bCs/>
          <w:sz w:val="28"/>
          <w:szCs w:val="28"/>
        </w:rPr>
        <w:t>plašsaziņas līdzekļu un televīzijas programmu izplatīšanas pakalpojumu sniedzēju darbībai noteikto aizliegumu un ierobežojumu pārkāpšana vai pienākumu neievērošana</w:t>
      </w:r>
    </w:p>
    <w:p w14:paraId="30BBABC3" w14:textId="7B1BD06A" w:rsidR="00B623D5" w:rsidRPr="00234D98" w:rsidRDefault="00B623D5" w:rsidP="00234D98">
      <w:pPr>
        <w:ind w:firstLine="720"/>
        <w:jc w:val="both"/>
        <w:rPr>
          <w:bCs/>
          <w:sz w:val="28"/>
          <w:szCs w:val="28"/>
        </w:rPr>
      </w:pPr>
      <w:bookmarkStart w:id="9" w:name="_Hlk26884089"/>
      <w:r w:rsidRPr="00234D98">
        <w:rPr>
          <w:bCs/>
          <w:sz w:val="28"/>
          <w:szCs w:val="28"/>
        </w:rPr>
        <w:t>(1</w:t>
      </w:r>
      <w:r w:rsidR="0082546F" w:rsidRPr="00234D98">
        <w:rPr>
          <w:bCs/>
          <w:sz w:val="28"/>
          <w:szCs w:val="28"/>
        </w:rPr>
        <w:t>)</w:t>
      </w:r>
      <w:r w:rsidR="0082546F">
        <w:rPr>
          <w:bCs/>
          <w:sz w:val="28"/>
          <w:szCs w:val="28"/>
        </w:rPr>
        <w:t> </w:t>
      </w:r>
      <w:r w:rsidR="00B62639" w:rsidRPr="00234D98">
        <w:rPr>
          <w:bCs/>
          <w:sz w:val="28"/>
          <w:szCs w:val="28"/>
        </w:rPr>
        <w:t xml:space="preserve">Par šajā likumā noteikto </w:t>
      </w:r>
      <w:r w:rsidR="00B62639" w:rsidRPr="00234D98">
        <w:rPr>
          <w:sz w:val="28"/>
          <w:szCs w:val="28"/>
        </w:rPr>
        <w:t>aizliegumu un ierobežojumu pārkāpšanu vai pienākumu neievērošanu</w:t>
      </w:r>
      <w:r w:rsidR="00B62639">
        <w:rPr>
          <w:sz w:val="28"/>
          <w:szCs w:val="28"/>
        </w:rPr>
        <w:t xml:space="preserve"> attiecībā uz </w:t>
      </w:r>
      <w:r w:rsidR="00B62639" w:rsidRPr="00234D98">
        <w:rPr>
          <w:bCs/>
          <w:sz w:val="28"/>
          <w:szCs w:val="28"/>
        </w:rPr>
        <w:t>elektronisko plašsaziņas līdzekļu programmu veidošan</w:t>
      </w:r>
      <w:r w:rsidR="00B62639">
        <w:rPr>
          <w:bCs/>
          <w:sz w:val="28"/>
          <w:szCs w:val="28"/>
        </w:rPr>
        <w:t>u</w:t>
      </w:r>
      <w:r w:rsidR="00B62639" w:rsidRPr="00234D98">
        <w:rPr>
          <w:bCs/>
          <w:sz w:val="28"/>
          <w:szCs w:val="28"/>
        </w:rPr>
        <w:t xml:space="preserve"> vai pakalpojumu sniegšan</w:t>
      </w:r>
      <w:r w:rsidR="00B62639">
        <w:rPr>
          <w:bCs/>
          <w:sz w:val="28"/>
          <w:szCs w:val="28"/>
        </w:rPr>
        <w:t>u</w:t>
      </w:r>
      <w:r w:rsidR="00B62639" w:rsidRPr="00234D98">
        <w:rPr>
          <w:bCs/>
          <w:sz w:val="28"/>
          <w:szCs w:val="28"/>
        </w:rPr>
        <w:t xml:space="preserve"> pēc pieprasījuma</w:t>
      </w:r>
      <w:r w:rsidRPr="00234D98">
        <w:rPr>
          <w:bCs/>
          <w:sz w:val="28"/>
          <w:szCs w:val="28"/>
        </w:rPr>
        <w:t xml:space="preserve"> </w:t>
      </w:r>
      <w:bookmarkEnd w:id="9"/>
      <w:r w:rsidRPr="00234D98">
        <w:rPr>
          <w:bCs/>
          <w:sz w:val="28"/>
          <w:szCs w:val="28"/>
        </w:rPr>
        <w:t xml:space="preserve">piemēro brīdinājumu vai naudas sodu fiziskajām personām no desmit līdz simt naudas soda vienībām, bet juridiskajām personām no simt līdz </w:t>
      </w:r>
      <w:r w:rsidR="00360A36" w:rsidRPr="00234D98">
        <w:rPr>
          <w:bCs/>
          <w:sz w:val="28"/>
          <w:szCs w:val="28"/>
        </w:rPr>
        <w:t xml:space="preserve">divtūkstoš </w:t>
      </w:r>
      <w:r w:rsidRPr="00234D98">
        <w:rPr>
          <w:bCs/>
          <w:sz w:val="28"/>
          <w:szCs w:val="28"/>
        </w:rPr>
        <w:t>naudas soda vienībām.</w:t>
      </w:r>
    </w:p>
    <w:p w14:paraId="30BBABC5" w14:textId="2439DC7B" w:rsidR="009303BF" w:rsidRPr="00234D98" w:rsidRDefault="00B623D5" w:rsidP="00234D98">
      <w:pPr>
        <w:ind w:firstLine="720"/>
        <w:jc w:val="both"/>
        <w:rPr>
          <w:bCs/>
          <w:sz w:val="28"/>
          <w:szCs w:val="28"/>
        </w:rPr>
      </w:pPr>
      <w:r w:rsidRPr="00234D98">
        <w:rPr>
          <w:bCs/>
          <w:sz w:val="28"/>
          <w:szCs w:val="28"/>
        </w:rPr>
        <w:t>(2)</w:t>
      </w:r>
      <w:r w:rsidR="00845051">
        <w:rPr>
          <w:bCs/>
          <w:sz w:val="28"/>
          <w:szCs w:val="28"/>
        </w:rPr>
        <w:t> </w:t>
      </w:r>
      <w:r w:rsidRPr="00234D98">
        <w:rPr>
          <w:bCs/>
          <w:sz w:val="28"/>
          <w:szCs w:val="28"/>
        </w:rPr>
        <w:t xml:space="preserve">Par </w:t>
      </w:r>
      <w:r w:rsidR="00BD072B" w:rsidRPr="00234D98">
        <w:rPr>
          <w:bCs/>
          <w:sz w:val="28"/>
          <w:szCs w:val="28"/>
        </w:rPr>
        <w:t xml:space="preserve">šajā likumā </w:t>
      </w:r>
      <w:r w:rsidRPr="00234D98">
        <w:rPr>
          <w:bCs/>
          <w:sz w:val="28"/>
          <w:szCs w:val="28"/>
        </w:rPr>
        <w:t xml:space="preserve">televīzijas programmu izplatīšanas pakalpojumu sniedzējiem noteikto aizliegumu un ierobežojumu pārkāpšanu vai uzlikto pienākumu neizpildīšanu piemēro brīdinājumu vai naudas sodu fiziskajām personām no desmit līdz simt naudas soda vienībām, bet juridiskajām personām no simt līdz </w:t>
      </w:r>
      <w:r w:rsidR="00360A36" w:rsidRPr="00234D98">
        <w:rPr>
          <w:bCs/>
          <w:sz w:val="28"/>
          <w:szCs w:val="28"/>
        </w:rPr>
        <w:t>divtūkstoš</w:t>
      </w:r>
      <w:r w:rsidRPr="00234D98">
        <w:rPr>
          <w:bCs/>
          <w:sz w:val="28"/>
          <w:szCs w:val="28"/>
        </w:rPr>
        <w:t xml:space="preserve"> naudas soda vienībām.</w:t>
      </w:r>
    </w:p>
    <w:p w14:paraId="30BBABC6" w14:textId="77777777" w:rsidR="00643D41" w:rsidRPr="00234D98" w:rsidRDefault="00643D41" w:rsidP="00234D98">
      <w:pPr>
        <w:ind w:firstLine="720"/>
        <w:jc w:val="both"/>
        <w:rPr>
          <w:bCs/>
          <w:sz w:val="28"/>
          <w:szCs w:val="28"/>
        </w:rPr>
      </w:pPr>
    </w:p>
    <w:p w14:paraId="30BBABC7" w14:textId="57363408" w:rsidR="00B623D5" w:rsidRPr="00234D98" w:rsidRDefault="00EA4EFE" w:rsidP="00234D98">
      <w:pPr>
        <w:ind w:firstLine="720"/>
        <w:jc w:val="both"/>
        <w:rPr>
          <w:b/>
          <w:bCs/>
          <w:sz w:val="28"/>
          <w:szCs w:val="28"/>
        </w:rPr>
      </w:pPr>
      <w:r w:rsidRPr="00234D98">
        <w:rPr>
          <w:rFonts w:ascii="Times New Roman Bold" w:hAnsi="Times New Roman Bold"/>
          <w:b/>
          <w:bCs/>
          <w:spacing w:val="-2"/>
          <w:sz w:val="28"/>
          <w:szCs w:val="28"/>
        </w:rPr>
        <w:t>8</w:t>
      </w:r>
      <w:r w:rsidR="00803454" w:rsidRPr="00234D98">
        <w:rPr>
          <w:rFonts w:ascii="Times New Roman Bold" w:hAnsi="Times New Roman Bold"/>
          <w:b/>
          <w:bCs/>
          <w:spacing w:val="-2"/>
          <w:sz w:val="28"/>
          <w:szCs w:val="28"/>
        </w:rPr>
        <w:t>1</w:t>
      </w:r>
      <w:r w:rsidR="00DC77AD" w:rsidRPr="00234D98">
        <w:rPr>
          <w:rFonts w:ascii="Times New Roman Bold" w:hAnsi="Times New Roman Bold"/>
          <w:b/>
          <w:bCs/>
          <w:spacing w:val="-2"/>
          <w:sz w:val="28"/>
          <w:szCs w:val="28"/>
        </w:rPr>
        <w:t>. pant</w:t>
      </w:r>
      <w:r w:rsidR="00F440E5" w:rsidRPr="00234D98">
        <w:rPr>
          <w:rFonts w:ascii="Times New Roman Bold" w:hAnsi="Times New Roman Bold"/>
          <w:b/>
          <w:bCs/>
          <w:spacing w:val="-2"/>
          <w:sz w:val="28"/>
          <w:szCs w:val="28"/>
        </w:rPr>
        <w:t>s</w:t>
      </w:r>
      <w:r w:rsidR="00234D98" w:rsidRPr="00234D98">
        <w:rPr>
          <w:rFonts w:ascii="Times New Roman Bold" w:hAnsi="Times New Roman Bold"/>
          <w:b/>
          <w:bCs/>
          <w:spacing w:val="-2"/>
          <w:sz w:val="28"/>
          <w:szCs w:val="28"/>
        </w:rPr>
        <w:t>. </w:t>
      </w:r>
      <w:r w:rsidR="00477041" w:rsidRPr="00234D98">
        <w:rPr>
          <w:rFonts w:ascii="Times New Roman Bold" w:hAnsi="Times New Roman Bold"/>
          <w:b/>
          <w:bCs/>
          <w:spacing w:val="-2"/>
          <w:sz w:val="28"/>
          <w:szCs w:val="28"/>
        </w:rPr>
        <w:t>E</w:t>
      </w:r>
      <w:r w:rsidR="00B623D5" w:rsidRPr="00234D98">
        <w:rPr>
          <w:rFonts w:ascii="Times New Roman Bold" w:hAnsi="Times New Roman Bold"/>
          <w:b/>
          <w:bCs/>
          <w:spacing w:val="-2"/>
          <w:sz w:val="28"/>
          <w:szCs w:val="28"/>
        </w:rPr>
        <w:t>lektronisko plašsaziņas līdzekļu pakalpojumu reģistrācijas</w:t>
      </w:r>
      <w:r w:rsidR="00B623D5" w:rsidRPr="00234D98">
        <w:rPr>
          <w:b/>
          <w:bCs/>
          <w:sz w:val="28"/>
          <w:szCs w:val="28"/>
        </w:rPr>
        <w:t xml:space="preserve"> un paziņošanas noteikumu pārkāpšana</w:t>
      </w:r>
    </w:p>
    <w:p w14:paraId="30BBABC9" w14:textId="78796DCD" w:rsidR="00B623D5" w:rsidRPr="00234D98" w:rsidRDefault="00B623D5" w:rsidP="00234D98">
      <w:pPr>
        <w:ind w:firstLine="720"/>
        <w:jc w:val="both"/>
        <w:rPr>
          <w:bCs/>
          <w:sz w:val="28"/>
          <w:szCs w:val="28"/>
        </w:rPr>
      </w:pPr>
      <w:r w:rsidRPr="00234D98">
        <w:rPr>
          <w:bCs/>
          <w:sz w:val="28"/>
          <w:szCs w:val="28"/>
        </w:rPr>
        <w:t>(1) Par elektroniskā plašsaziņas līdzekļa programmas apraidi vai retranslāciju bez Nacionālās elektronisko plašsaziņas līdzekļu padomes izdotas apraides vai retranslācijas atļaujas, kā arī par tādu programmu retranslāciju, k</w:t>
      </w:r>
      <w:r w:rsidR="007442B1">
        <w:rPr>
          <w:bCs/>
          <w:sz w:val="28"/>
          <w:szCs w:val="28"/>
        </w:rPr>
        <w:t>ur</w:t>
      </w:r>
      <w:r w:rsidRPr="00234D98">
        <w:rPr>
          <w:bCs/>
          <w:sz w:val="28"/>
          <w:szCs w:val="28"/>
        </w:rPr>
        <w:t xml:space="preserve">as nav iekļautas Latvijā retranslējamo audio un audiovizuālo programmu </w:t>
      </w:r>
      <w:r w:rsidRPr="007442B1">
        <w:rPr>
          <w:bCs/>
          <w:spacing w:val="-2"/>
          <w:sz w:val="28"/>
          <w:szCs w:val="28"/>
        </w:rPr>
        <w:t>sarakstā</w:t>
      </w:r>
      <w:r w:rsidR="007442B1" w:rsidRPr="007442B1">
        <w:rPr>
          <w:bCs/>
          <w:spacing w:val="-2"/>
          <w:sz w:val="28"/>
          <w:szCs w:val="28"/>
        </w:rPr>
        <w:t xml:space="preserve">, </w:t>
      </w:r>
      <w:r w:rsidRPr="007442B1">
        <w:rPr>
          <w:bCs/>
          <w:spacing w:val="-2"/>
          <w:sz w:val="28"/>
          <w:szCs w:val="28"/>
        </w:rPr>
        <w:t>piemēro brīdinājumu vai naudas sodu fiziskajām personām no divdesmit</w:t>
      </w:r>
      <w:r w:rsidRPr="00234D98">
        <w:rPr>
          <w:bCs/>
          <w:sz w:val="28"/>
          <w:szCs w:val="28"/>
        </w:rPr>
        <w:t xml:space="preserve"> līdz simt četrdesmit naudas soda vienībām, bet juridiskajām personām no simt līdz </w:t>
      </w:r>
      <w:r w:rsidR="00360A36" w:rsidRPr="00234D98">
        <w:rPr>
          <w:bCs/>
          <w:sz w:val="28"/>
          <w:szCs w:val="28"/>
        </w:rPr>
        <w:t>divtūkstoš</w:t>
      </w:r>
      <w:r w:rsidRPr="00234D98">
        <w:rPr>
          <w:bCs/>
          <w:sz w:val="28"/>
          <w:szCs w:val="28"/>
        </w:rPr>
        <w:t xml:space="preserve"> </w:t>
      </w:r>
      <w:r w:rsidR="00360A36" w:rsidRPr="00234D98">
        <w:rPr>
          <w:bCs/>
          <w:sz w:val="28"/>
          <w:szCs w:val="28"/>
        </w:rPr>
        <w:t>astoņsimt</w:t>
      </w:r>
      <w:r w:rsidRPr="00234D98">
        <w:rPr>
          <w:bCs/>
          <w:sz w:val="28"/>
          <w:szCs w:val="28"/>
        </w:rPr>
        <w:t xml:space="preserve"> naudas soda vienībām.</w:t>
      </w:r>
    </w:p>
    <w:p w14:paraId="30BBABCB" w14:textId="23BFF089" w:rsidR="00643D41" w:rsidRPr="00234D98" w:rsidRDefault="00B623D5" w:rsidP="00234D98">
      <w:pPr>
        <w:ind w:firstLine="720"/>
        <w:jc w:val="both"/>
        <w:rPr>
          <w:bCs/>
          <w:sz w:val="28"/>
          <w:szCs w:val="28"/>
        </w:rPr>
      </w:pPr>
      <w:r w:rsidRPr="00234D98">
        <w:rPr>
          <w:bCs/>
          <w:sz w:val="28"/>
          <w:szCs w:val="28"/>
        </w:rPr>
        <w:t>(2</w:t>
      </w:r>
      <w:r w:rsidR="0082546F" w:rsidRPr="00234D98">
        <w:rPr>
          <w:bCs/>
          <w:sz w:val="28"/>
          <w:szCs w:val="28"/>
        </w:rPr>
        <w:t>)</w:t>
      </w:r>
      <w:r w:rsidR="0082546F">
        <w:rPr>
          <w:bCs/>
          <w:sz w:val="28"/>
          <w:szCs w:val="28"/>
        </w:rPr>
        <w:t> </w:t>
      </w:r>
      <w:r w:rsidRPr="00234D98">
        <w:rPr>
          <w:bCs/>
          <w:sz w:val="28"/>
          <w:szCs w:val="28"/>
        </w:rPr>
        <w:t xml:space="preserve">Par elektroniskā plašsaziņas līdzekļa audiovizuāla pakalpojuma pēc pieprasījuma sniegšanu bez paziņojuma iesniegšanas Nacionālajai elektronisko plašsaziņas līdzekļu padomei piemēro brīdinājumu vai naudas sodu fiziskajām personām no desmit līdz simt četrdesmit naudas soda vienībām, bet juridiskajām personām no </w:t>
      </w:r>
      <w:r w:rsidR="00360A36" w:rsidRPr="00234D98">
        <w:rPr>
          <w:bCs/>
          <w:sz w:val="28"/>
          <w:szCs w:val="28"/>
        </w:rPr>
        <w:t>divsimt</w:t>
      </w:r>
      <w:r w:rsidRPr="00234D98">
        <w:rPr>
          <w:bCs/>
          <w:sz w:val="28"/>
          <w:szCs w:val="28"/>
        </w:rPr>
        <w:t xml:space="preserve"> līdz </w:t>
      </w:r>
      <w:r w:rsidR="00360A36" w:rsidRPr="00234D98">
        <w:rPr>
          <w:bCs/>
          <w:sz w:val="28"/>
          <w:szCs w:val="28"/>
        </w:rPr>
        <w:t>divtūkstoš</w:t>
      </w:r>
      <w:r w:rsidRPr="00234D98">
        <w:rPr>
          <w:bCs/>
          <w:sz w:val="28"/>
          <w:szCs w:val="28"/>
        </w:rPr>
        <w:t xml:space="preserve"> </w:t>
      </w:r>
      <w:r w:rsidR="00360A36" w:rsidRPr="00234D98">
        <w:rPr>
          <w:bCs/>
          <w:sz w:val="28"/>
          <w:szCs w:val="28"/>
        </w:rPr>
        <w:t>astoņsimt</w:t>
      </w:r>
      <w:r w:rsidRPr="00234D98">
        <w:rPr>
          <w:bCs/>
          <w:sz w:val="28"/>
          <w:szCs w:val="28"/>
        </w:rPr>
        <w:t xml:space="preserve"> naudas soda vienībām.</w:t>
      </w:r>
    </w:p>
    <w:p w14:paraId="30BBABCC" w14:textId="77777777" w:rsidR="00B623D5" w:rsidRPr="00234D98" w:rsidRDefault="00B623D5" w:rsidP="00234D98">
      <w:pPr>
        <w:ind w:firstLine="720"/>
        <w:jc w:val="both"/>
        <w:rPr>
          <w:sz w:val="28"/>
          <w:szCs w:val="28"/>
        </w:rPr>
      </w:pPr>
      <w:bookmarkStart w:id="10" w:name="p-490558"/>
      <w:bookmarkStart w:id="11" w:name="p201.9"/>
      <w:bookmarkEnd w:id="10"/>
      <w:bookmarkEnd w:id="11"/>
    </w:p>
    <w:p w14:paraId="30BBABCF" w14:textId="4F0180EE" w:rsidR="00DD7A0E" w:rsidRPr="00234D98" w:rsidRDefault="00F440E5" w:rsidP="00234D98">
      <w:pPr>
        <w:ind w:firstLine="720"/>
        <w:jc w:val="both"/>
        <w:rPr>
          <w:sz w:val="28"/>
          <w:szCs w:val="28"/>
        </w:rPr>
      </w:pPr>
      <w:r w:rsidRPr="00234D98">
        <w:rPr>
          <w:b/>
          <w:sz w:val="28"/>
          <w:szCs w:val="28"/>
        </w:rPr>
        <w:t>8</w:t>
      </w:r>
      <w:r w:rsidR="00803454" w:rsidRPr="00234D98">
        <w:rPr>
          <w:b/>
          <w:sz w:val="28"/>
          <w:szCs w:val="28"/>
        </w:rPr>
        <w:t>2</w:t>
      </w:r>
      <w:r w:rsidR="00DC77AD" w:rsidRPr="00234D98">
        <w:rPr>
          <w:b/>
          <w:sz w:val="28"/>
          <w:szCs w:val="28"/>
        </w:rPr>
        <w:t>. pant</w:t>
      </w:r>
      <w:r w:rsidR="00DD7A0E" w:rsidRPr="00234D98">
        <w:rPr>
          <w:b/>
          <w:bCs/>
          <w:sz w:val="28"/>
          <w:szCs w:val="28"/>
        </w:rPr>
        <w:t>s</w:t>
      </w:r>
      <w:r w:rsidR="00234D98" w:rsidRPr="00234D98">
        <w:rPr>
          <w:b/>
          <w:bCs/>
          <w:sz w:val="28"/>
          <w:szCs w:val="28"/>
        </w:rPr>
        <w:t>.</w:t>
      </w:r>
      <w:r w:rsidR="00234D98">
        <w:rPr>
          <w:b/>
          <w:bCs/>
          <w:sz w:val="28"/>
          <w:szCs w:val="28"/>
        </w:rPr>
        <w:t> </w:t>
      </w:r>
      <w:r w:rsidR="008F0280" w:rsidRPr="00234D98">
        <w:rPr>
          <w:b/>
          <w:bCs/>
          <w:sz w:val="28"/>
          <w:szCs w:val="28"/>
        </w:rPr>
        <w:t>K</w:t>
      </w:r>
      <w:r w:rsidR="00AD6470" w:rsidRPr="00234D98">
        <w:rPr>
          <w:b/>
          <w:bCs/>
          <w:sz w:val="28"/>
          <w:szCs w:val="28"/>
        </w:rPr>
        <w:t xml:space="preserve">ompetence </w:t>
      </w:r>
      <w:r w:rsidR="008F0280" w:rsidRPr="00234D98">
        <w:rPr>
          <w:b/>
          <w:bCs/>
          <w:sz w:val="28"/>
          <w:szCs w:val="28"/>
        </w:rPr>
        <w:t>administratīvo pārkāpumu procesā</w:t>
      </w:r>
    </w:p>
    <w:p w14:paraId="30BBABD0" w14:textId="77CA20F8" w:rsidR="00B10F41" w:rsidRPr="00234D98" w:rsidRDefault="0057001E" w:rsidP="00234D98">
      <w:pPr>
        <w:ind w:firstLine="720"/>
        <w:jc w:val="both"/>
        <w:rPr>
          <w:sz w:val="28"/>
          <w:szCs w:val="28"/>
        </w:rPr>
      </w:pPr>
      <w:r w:rsidRPr="00234D98">
        <w:rPr>
          <w:sz w:val="28"/>
          <w:szCs w:val="28"/>
        </w:rPr>
        <w:t>Administratīv</w:t>
      </w:r>
      <w:r w:rsidR="006D223D" w:rsidRPr="00234D98">
        <w:rPr>
          <w:sz w:val="28"/>
          <w:szCs w:val="28"/>
        </w:rPr>
        <w:t>ā</w:t>
      </w:r>
      <w:r w:rsidRPr="00234D98">
        <w:rPr>
          <w:sz w:val="28"/>
          <w:szCs w:val="28"/>
        </w:rPr>
        <w:t xml:space="preserve"> pā</w:t>
      </w:r>
      <w:r w:rsidR="006A48E9" w:rsidRPr="00234D98">
        <w:rPr>
          <w:sz w:val="28"/>
          <w:szCs w:val="28"/>
        </w:rPr>
        <w:t>rkāpum</w:t>
      </w:r>
      <w:r w:rsidR="006D223D" w:rsidRPr="00234D98">
        <w:rPr>
          <w:sz w:val="28"/>
          <w:szCs w:val="28"/>
        </w:rPr>
        <w:t>a</w:t>
      </w:r>
      <w:r w:rsidR="006A48E9" w:rsidRPr="00234D98">
        <w:rPr>
          <w:sz w:val="28"/>
          <w:szCs w:val="28"/>
        </w:rPr>
        <w:t xml:space="preserve"> procesu par </w:t>
      </w:r>
      <w:r w:rsidR="009A7407" w:rsidRPr="00234D98">
        <w:rPr>
          <w:sz w:val="28"/>
          <w:szCs w:val="28"/>
        </w:rPr>
        <w:t>šā likum</w:t>
      </w:r>
      <w:r w:rsidR="003B79C7" w:rsidRPr="00234D98">
        <w:rPr>
          <w:sz w:val="28"/>
          <w:szCs w:val="28"/>
        </w:rPr>
        <w:t>a</w:t>
      </w:r>
      <w:r w:rsidR="009A7407" w:rsidRPr="00234D98">
        <w:rPr>
          <w:sz w:val="28"/>
          <w:szCs w:val="28"/>
        </w:rPr>
        <w:t xml:space="preserve"> </w:t>
      </w:r>
      <w:r w:rsidR="003E7A3E" w:rsidRPr="00234D98">
        <w:rPr>
          <w:sz w:val="28"/>
          <w:szCs w:val="28"/>
        </w:rPr>
        <w:t>76., 77., 78., 79., 80. un 81</w:t>
      </w:r>
      <w:r w:rsidR="00DC77AD" w:rsidRPr="00234D98">
        <w:rPr>
          <w:sz w:val="28"/>
          <w:szCs w:val="28"/>
        </w:rPr>
        <w:t>. pant</w:t>
      </w:r>
      <w:r w:rsidR="003E7A3E" w:rsidRPr="00234D98">
        <w:rPr>
          <w:sz w:val="28"/>
          <w:szCs w:val="28"/>
        </w:rPr>
        <w:t>ā minētajiem</w:t>
      </w:r>
      <w:r w:rsidR="00BF5A81" w:rsidRPr="00234D98">
        <w:rPr>
          <w:sz w:val="28"/>
          <w:szCs w:val="28"/>
        </w:rPr>
        <w:t xml:space="preserve"> administratīvajiem</w:t>
      </w:r>
      <w:r w:rsidRPr="00234D98">
        <w:rPr>
          <w:sz w:val="28"/>
          <w:szCs w:val="28"/>
        </w:rPr>
        <w:t xml:space="preserve"> pārkāpumiem veic </w:t>
      </w:r>
      <w:r w:rsidR="006053FC" w:rsidRPr="00234D98">
        <w:rPr>
          <w:sz w:val="28"/>
          <w:szCs w:val="28"/>
        </w:rPr>
        <w:t>Nacionālā elektronisko plašsaziņas līdzekļu padome</w:t>
      </w:r>
      <w:r w:rsidR="00DD7A0E" w:rsidRPr="00234D98">
        <w:rPr>
          <w:sz w:val="28"/>
          <w:szCs w:val="28"/>
        </w:rPr>
        <w:t>.</w:t>
      </w:r>
      <w:r w:rsidR="00DC77AD" w:rsidRPr="00234D98">
        <w:rPr>
          <w:sz w:val="28"/>
          <w:szCs w:val="28"/>
        </w:rPr>
        <w:t>"</w:t>
      </w:r>
    </w:p>
    <w:p w14:paraId="30BBABD1" w14:textId="77777777" w:rsidR="00DD7A0E" w:rsidRPr="00234D98" w:rsidRDefault="00DD7A0E" w:rsidP="00234D98">
      <w:pPr>
        <w:ind w:firstLine="720"/>
        <w:jc w:val="both"/>
        <w:rPr>
          <w:sz w:val="28"/>
          <w:szCs w:val="28"/>
        </w:rPr>
      </w:pPr>
    </w:p>
    <w:p w14:paraId="2EA39AC8" w14:textId="77777777" w:rsidR="0082546F" w:rsidRDefault="0082546F">
      <w:pPr>
        <w:rPr>
          <w:sz w:val="28"/>
          <w:szCs w:val="28"/>
        </w:rPr>
      </w:pPr>
      <w:r>
        <w:rPr>
          <w:sz w:val="28"/>
          <w:szCs w:val="28"/>
        </w:rPr>
        <w:br w:type="page"/>
      </w:r>
    </w:p>
    <w:p w14:paraId="30BBABD2" w14:textId="7070B383" w:rsidR="000443AC" w:rsidRPr="00234D98" w:rsidRDefault="000443AC" w:rsidP="00234D98">
      <w:pPr>
        <w:ind w:firstLine="720"/>
        <w:jc w:val="both"/>
        <w:rPr>
          <w:sz w:val="28"/>
          <w:szCs w:val="28"/>
        </w:rPr>
      </w:pPr>
      <w:r w:rsidRPr="00234D98">
        <w:rPr>
          <w:sz w:val="28"/>
          <w:szCs w:val="28"/>
        </w:rPr>
        <w:lastRenderedPageBreak/>
        <w:t>2. Papildināt pārejas noteikumus ar 38.</w:t>
      </w:r>
      <w:r w:rsidR="00DC77AD" w:rsidRPr="00234D98">
        <w:rPr>
          <w:sz w:val="28"/>
          <w:szCs w:val="28"/>
        </w:rPr>
        <w:t> </w:t>
      </w:r>
      <w:r w:rsidRPr="00234D98">
        <w:rPr>
          <w:sz w:val="28"/>
          <w:szCs w:val="28"/>
        </w:rPr>
        <w:t>punktu šādā redakcijā:</w:t>
      </w:r>
    </w:p>
    <w:p w14:paraId="30BBABD3" w14:textId="77777777" w:rsidR="000443AC" w:rsidRPr="00234D98" w:rsidRDefault="000443AC" w:rsidP="00234D98">
      <w:pPr>
        <w:ind w:firstLine="720"/>
        <w:jc w:val="both"/>
        <w:rPr>
          <w:sz w:val="28"/>
          <w:szCs w:val="28"/>
        </w:rPr>
      </w:pPr>
    </w:p>
    <w:p w14:paraId="30BBABD4" w14:textId="3355CB8D" w:rsidR="000443AC" w:rsidRPr="00234D98" w:rsidRDefault="00DC77AD" w:rsidP="00234D98">
      <w:pPr>
        <w:ind w:firstLine="720"/>
        <w:jc w:val="both"/>
        <w:rPr>
          <w:sz w:val="28"/>
          <w:szCs w:val="28"/>
        </w:rPr>
      </w:pPr>
      <w:r w:rsidRPr="00234D98">
        <w:rPr>
          <w:sz w:val="28"/>
          <w:szCs w:val="28"/>
        </w:rPr>
        <w:t>"</w:t>
      </w:r>
      <w:r w:rsidR="000443AC" w:rsidRPr="00234D98">
        <w:rPr>
          <w:sz w:val="28"/>
          <w:szCs w:val="28"/>
        </w:rPr>
        <w:t>3</w:t>
      </w:r>
      <w:r w:rsidR="00813601" w:rsidRPr="00234D98">
        <w:rPr>
          <w:sz w:val="28"/>
          <w:szCs w:val="28"/>
        </w:rPr>
        <w:t>8.</w:t>
      </w:r>
      <w:r w:rsidR="007442B1">
        <w:rPr>
          <w:sz w:val="28"/>
          <w:szCs w:val="28"/>
        </w:rPr>
        <w:t> </w:t>
      </w:r>
      <w:r w:rsidR="00813601" w:rsidRPr="00234D98">
        <w:rPr>
          <w:sz w:val="28"/>
          <w:szCs w:val="28"/>
        </w:rPr>
        <w:t>Šā likuma XV</w:t>
      </w:r>
      <w:r w:rsidR="007442B1">
        <w:rPr>
          <w:sz w:val="28"/>
          <w:szCs w:val="28"/>
        </w:rPr>
        <w:t> </w:t>
      </w:r>
      <w:r w:rsidR="00813601" w:rsidRPr="00234D98">
        <w:rPr>
          <w:sz w:val="28"/>
          <w:szCs w:val="28"/>
        </w:rPr>
        <w:t>nodaļa stāja</w:t>
      </w:r>
      <w:r w:rsidR="00C82319" w:rsidRPr="00234D98">
        <w:rPr>
          <w:sz w:val="28"/>
          <w:szCs w:val="28"/>
        </w:rPr>
        <w:t>s</w:t>
      </w:r>
      <w:r w:rsidR="00813601" w:rsidRPr="00234D98">
        <w:rPr>
          <w:sz w:val="28"/>
          <w:szCs w:val="28"/>
        </w:rPr>
        <w:t xml:space="preserve"> spēkā vienlaikus ar Administratīvās atbildības likumu.</w:t>
      </w:r>
      <w:r w:rsidRPr="00234D98">
        <w:rPr>
          <w:sz w:val="28"/>
          <w:szCs w:val="28"/>
        </w:rPr>
        <w:t>"</w:t>
      </w:r>
    </w:p>
    <w:p w14:paraId="30BBABD5" w14:textId="77777777" w:rsidR="000443AC" w:rsidRPr="00234D98" w:rsidRDefault="000443AC" w:rsidP="00234D98">
      <w:pPr>
        <w:ind w:firstLine="720"/>
        <w:jc w:val="both"/>
        <w:rPr>
          <w:sz w:val="28"/>
          <w:szCs w:val="28"/>
        </w:rPr>
      </w:pPr>
    </w:p>
    <w:p w14:paraId="30BBABD6" w14:textId="77777777" w:rsidR="00240FEB" w:rsidRPr="00234D98" w:rsidRDefault="00240FEB" w:rsidP="00234D98">
      <w:pPr>
        <w:ind w:firstLine="720"/>
        <w:jc w:val="both"/>
        <w:rPr>
          <w:sz w:val="28"/>
          <w:szCs w:val="28"/>
        </w:rPr>
      </w:pPr>
    </w:p>
    <w:p w14:paraId="794D5423" w14:textId="77777777" w:rsidR="00DC77AD" w:rsidRPr="00234D98" w:rsidRDefault="00DC77AD" w:rsidP="00234D98">
      <w:pPr>
        <w:ind w:firstLine="720"/>
        <w:jc w:val="both"/>
        <w:rPr>
          <w:sz w:val="28"/>
          <w:szCs w:val="28"/>
          <w:lang w:val="de-DE"/>
        </w:rPr>
      </w:pPr>
    </w:p>
    <w:p w14:paraId="2525F5E1" w14:textId="77777777" w:rsidR="00DC77AD" w:rsidRPr="00234D98" w:rsidRDefault="00DC77AD" w:rsidP="00234D98">
      <w:pPr>
        <w:ind w:firstLine="720"/>
        <w:jc w:val="both"/>
        <w:rPr>
          <w:sz w:val="28"/>
          <w:szCs w:val="28"/>
          <w:lang w:val="de-DE"/>
        </w:rPr>
      </w:pPr>
      <w:r w:rsidRPr="00234D98">
        <w:rPr>
          <w:sz w:val="28"/>
          <w:szCs w:val="28"/>
          <w:lang w:val="de-DE"/>
        </w:rPr>
        <w:t>Kultūras ministrs</w:t>
      </w:r>
    </w:p>
    <w:p w14:paraId="30BBABE1" w14:textId="205FCB93" w:rsidR="00BD4481" w:rsidRPr="00234D98" w:rsidRDefault="00DC77AD" w:rsidP="00234D98">
      <w:pPr>
        <w:ind w:firstLine="720"/>
        <w:jc w:val="both"/>
        <w:rPr>
          <w:sz w:val="28"/>
          <w:szCs w:val="28"/>
          <w:lang w:val="de-DE"/>
        </w:rPr>
      </w:pPr>
      <w:r w:rsidRPr="00234D98">
        <w:rPr>
          <w:sz w:val="28"/>
          <w:szCs w:val="28"/>
          <w:lang w:val="de-DE"/>
        </w:rPr>
        <w:t>N. Puntulis</w:t>
      </w:r>
    </w:p>
    <w:sectPr w:rsidR="00BD4481" w:rsidRPr="00234D98" w:rsidSect="00DC77AD">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BABEF" w14:textId="77777777" w:rsidR="00E17D9F" w:rsidRDefault="00E17D9F" w:rsidP="00A457F4">
      <w:pPr>
        <w:pStyle w:val="Parasts1"/>
        <w:spacing w:after="0" w:line="240" w:lineRule="auto"/>
      </w:pPr>
      <w:r>
        <w:separator/>
      </w:r>
    </w:p>
  </w:endnote>
  <w:endnote w:type="continuationSeparator" w:id="0">
    <w:p w14:paraId="30BBABF0" w14:textId="77777777" w:rsidR="00E17D9F" w:rsidRDefault="00E17D9F" w:rsidP="00A457F4">
      <w:pPr>
        <w:pStyle w:val="Parasts1"/>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BABF2" w14:textId="1F6751A1" w:rsidR="00E17D9F" w:rsidRPr="00DC77AD" w:rsidRDefault="00DC77AD" w:rsidP="0012690D">
    <w:pPr>
      <w:pStyle w:val="Footer"/>
      <w:jc w:val="both"/>
      <w:rPr>
        <w:rFonts w:ascii="Times New Roman" w:hAnsi="Times New Roman"/>
        <w:sz w:val="16"/>
        <w:szCs w:val="16"/>
      </w:rPr>
    </w:pPr>
    <w:r w:rsidRPr="00DC77AD">
      <w:rPr>
        <w:rFonts w:ascii="Times New Roman" w:hAnsi="Times New Roman"/>
        <w:sz w:val="16"/>
        <w:szCs w:val="16"/>
      </w:rPr>
      <w:t>L2447_9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BABF3" w14:textId="77876047" w:rsidR="00E17D9F" w:rsidRPr="00DC77AD" w:rsidRDefault="00DC77AD" w:rsidP="000922B1">
    <w:pPr>
      <w:pStyle w:val="Footer"/>
      <w:jc w:val="both"/>
      <w:rPr>
        <w:rFonts w:ascii="Times New Roman" w:hAnsi="Times New Roman"/>
        <w:sz w:val="16"/>
        <w:szCs w:val="16"/>
      </w:rPr>
    </w:pPr>
    <w:r w:rsidRPr="00DC77AD">
      <w:rPr>
        <w:rFonts w:ascii="Times New Roman" w:hAnsi="Times New Roman"/>
        <w:sz w:val="16"/>
        <w:szCs w:val="16"/>
      </w:rPr>
      <w:t>L2447_9</w:t>
    </w:r>
    <w:bookmarkStart w:id="12" w:name="_Hlk26364611"/>
    <w:r w:rsidRPr="00DC77AD">
      <w:rPr>
        <w:rFonts w:ascii="Times New Roman" w:hAnsi="Times New Roman"/>
        <w:sz w:val="16"/>
        <w:szCs w:val="16"/>
      </w:rPr>
      <w:t xml:space="preserve"> </w:t>
    </w: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sidR="007442B1">
      <w:rPr>
        <w:rFonts w:ascii="Times New Roman" w:hAnsi="Times New Roman"/>
        <w:noProof/>
        <w:sz w:val="16"/>
        <w:szCs w:val="16"/>
      </w:rPr>
      <w:t>599</w:t>
    </w:r>
    <w:r w:rsidRPr="008709C1">
      <w:rPr>
        <w:rFonts w:ascii="Times New Roman" w:hAnsi="Times New Roman"/>
        <w:sz w:val="16"/>
        <w:szCs w:val="16"/>
      </w:rPr>
      <w:fldChar w:fldCharType="end"/>
    </w:r>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BABED" w14:textId="77777777" w:rsidR="00E17D9F" w:rsidRDefault="00E17D9F" w:rsidP="00A457F4">
      <w:pPr>
        <w:pStyle w:val="Parasts1"/>
        <w:spacing w:after="0" w:line="240" w:lineRule="auto"/>
      </w:pPr>
      <w:r>
        <w:separator/>
      </w:r>
    </w:p>
  </w:footnote>
  <w:footnote w:type="continuationSeparator" w:id="0">
    <w:p w14:paraId="30BBABEE" w14:textId="77777777" w:rsidR="00E17D9F" w:rsidRDefault="00E17D9F" w:rsidP="00A457F4">
      <w:pPr>
        <w:pStyle w:val="Parasts1"/>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BABF1" w14:textId="77777777" w:rsidR="00E17D9F" w:rsidRPr="00650B8B" w:rsidRDefault="00FA2B7E">
    <w:pPr>
      <w:pStyle w:val="Header"/>
      <w:jc w:val="center"/>
      <w:rPr>
        <w:rFonts w:ascii="Times New Roman" w:hAnsi="Times New Roman"/>
        <w:szCs w:val="22"/>
      </w:rPr>
    </w:pPr>
    <w:r w:rsidRPr="00650B8B">
      <w:rPr>
        <w:rFonts w:ascii="Times New Roman" w:hAnsi="Times New Roman"/>
        <w:szCs w:val="22"/>
      </w:rPr>
      <w:fldChar w:fldCharType="begin"/>
    </w:r>
    <w:r w:rsidR="00E17D9F" w:rsidRPr="00650B8B">
      <w:rPr>
        <w:rFonts w:ascii="Times New Roman" w:hAnsi="Times New Roman"/>
        <w:szCs w:val="22"/>
      </w:rPr>
      <w:instrText xml:space="preserve"> PAGE   \* MERGEFORMAT </w:instrText>
    </w:r>
    <w:r w:rsidRPr="00650B8B">
      <w:rPr>
        <w:rFonts w:ascii="Times New Roman" w:hAnsi="Times New Roman"/>
        <w:szCs w:val="22"/>
      </w:rPr>
      <w:fldChar w:fldCharType="separate"/>
    </w:r>
    <w:r w:rsidR="009A05EC">
      <w:rPr>
        <w:rFonts w:ascii="Times New Roman" w:hAnsi="Times New Roman"/>
        <w:noProof/>
        <w:szCs w:val="22"/>
      </w:rPr>
      <w:t>2</w:t>
    </w:r>
    <w:r w:rsidRPr="00650B8B">
      <w:rPr>
        <w:rFonts w:ascii="Times New Roman" w:hAnsi="Times New Roman"/>
        <w:noProof/>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13AA1"/>
    <w:multiLevelType w:val="hybridMultilevel"/>
    <w:tmpl w:val="61E063CA"/>
    <w:lvl w:ilvl="0" w:tplc="692E97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FA84F2E"/>
    <w:multiLevelType w:val="hybridMultilevel"/>
    <w:tmpl w:val="73F4C434"/>
    <w:lvl w:ilvl="0" w:tplc="53205724">
      <w:start w:val="1"/>
      <w:numFmt w:val="decimal"/>
      <w:lvlText w:val="(%1)"/>
      <w:lvlJc w:val="left"/>
      <w:pPr>
        <w:ind w:left="840" w:hanging="4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F43572"/>
    <w:multiLevelType w:val="hybridMultilevel"/>
    <w:tmpl w:val="D1740E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A41663"/>
    <w:multiLevelType w:val="hybridMultilevel"/>
    <w:tmpl w:val="2D604528"/>
    <w:lvl w:ilvl="0" w:tplc="0E5A15AE">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7574E"/>
    <w:multiLevelType w:val="hybridMultilevel"/>
    <w:tmpl w:val="E4FE7A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60C23B9"/>
    <w:multiLevelType w:val="hybridMultilevel"/>
    <w:tmpl w:val="BB3A401A"/>
    <w:lvl w:ilvl="0" w:tplc="F5927F36">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6" w15:restartNumberingAfterBreak="0">
    <w:nsid w:val="377A14FC"/>
    <w:multiLevelType w:val="hybridMultilevel"/>
    <w:tmpl w:val="5B4AB0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0E26A23"/>
    <w:multiLevelType w:val="hybridMultilevel"/>
    <w:tmpl w:val="02B67CFA"/>
    <w:lvl w:ilvl="0" w:tplc="72F6E5E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4D6B424C"/>
    <w:multiLevelType w:val="hybridMultilevel"/>
    <w:tmpl w:val="52B8F0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6465979"/>
    <w:multiLevelType w:val="hybridMultilevel"/>
    <w:tmpl w:val="967CB4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69035A44"/>
    <w:multiLevelType w:val="hybridMultilevel"/>
    <w:tmpl w:val="9808DA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CB22F88"/>
    <w:multiLevelType w:val="hybridMultilevel"/>
    <w:tmpl w:val="D7F69BD8"/>
    <w:lvl w:ilvl="0" w:tplc="4B60357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B9A1DCE"/>
    <w:multiLevelType w:val="hybridMultilevel"/>
    <w:tmpl w:val="7EE0DB74"/>
    <w:lvl w:ilvl="0" w:tplc="3A7C2A98">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num w:numId="1">
    <w:abstractNumId w:val="2"/>
  </w:num>
  <w:num w:numId="2">
    <w:abstractNumId w:val="4"/>
  </w:num>
  <w:num w:numId="3">
    <w:abstractNumId w:val="7"/>
  </w:num>
  <w:num w:numId="4">
    <w:abstractNumId w:val="3"/>
  </w:num>
  <w:num w:numId="5">
    <w:abstractNumId w:val="11"/>
  </w:num>
  <w:num w:numId="6">
    <w:abstractNumId w:val="1"/>
  </w:num>
  <w:num w:numId="7">
    <w:abstractNumId w:val="0"/>
  </w:num>
  <w:num w:numId="8">
    <w:abstractNumId w:val="5"/>
  </w:num>
  <w:num w:numId="9">
    <w:abstractNumId w:val="12"/>
  </w:num>
  <w:num w:numId="10">
    <w:abstractNumId w:val="8"/>
  </w:num>
  <w:num w:numId="11">
    <w:abstractNumId w:val="9"/>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7500"/>
    <w:rsid w:val="00001DC7"/>
    <w:rsid w:val="00006FFE"/>
    <w:rsid w:val="0001536B"/>
    <w:rsid w:val="00016E2D"/>
    <w:rsid w:val="00017D8A"/>
    <w:rsid w:val="00035EF3"/>
    <w:rsid w:val="0003707C"/>
    <w:rsid w:val="000443AC"/>
    <w:rsid w:val="00044B95"/>
    <w:rsid w:val="00045E3A"/>
    <w:rsid w:val="00047524"/>
    <w:rsid w:val="000544BA"/>
    <w:rsid w:val="0005538D"/>
    <w:rsid w:val="00055770"/>
    <w:rsid w:val="00060074"/>
    <w:rsid w:val="00060F7C"/>
    <w:rsid w:val="00064473"/>
    <w:rsid w:val="000666A2"/>
    <w:rsid w:val="00066842"/>
    <w:rsid w:val="00075397"/>
    <w:rsid w:val="000804C6"/>
    <w:rsid w:val="00083D31"/>
    <w:rsid w:val="00085B46"/>
    <w:rsid w:val="000922B1"/>
    <w:rsid w:val="000A4218"/>
    <w:rsid w:val="000A5FF1"/>
    <w:rsid w:val="000A78D8"/>
    <w:rsid w:val="000B29F9"/>
    <w:rsid w:val="000B3F89"/>
    <w:rsid w:val="000C2212"/>
    <w:rsid w:val="000C24DD"/>
    <w:rsid w:val="000C3E7D"/>
    <w:rsid w:val="000C6AE5"/>
    <w:rsid w:val="000C7359"/>
    <w:rsid w:val="000D080B"/>
    <w:rsid w:val="000D2A1B"/>
    <w:rsid w:val="000D5AB9"/>
    <w:rsid w:val="000E16D8"/>
    <w:rsid w:val="000E192E"/>
    <w:rsid w:val="000E7A59"/>
    <w:rsid w:val="000F0638"/>
    <w:rsid w:val="00101CE8"/>
    <w:rsid w:val="00103185"/>
    <w:rsid w:val="0011441A"/>
    <w:rsid w:val="00115033"/>
    <w:rsid w:val="001170E4"/>
    <w:rsid w:val="00120A03"/>
    <w:rsid w:val="0012690D"/>
    <w:rsid w:val="00127208"/>
    <w:rsid w:val="00133668"/>
    <w:rsid w:val="001342A6"/>
    <w:rsid w:val="001349CC"/>
    <w:rsid w:val="00137DD9"/>
    <w:rsid w:val="001405AC"/>
    <w:rsid w:val="00140AD8"/>
    <w:rsid w:val="001451C2"/>
    <w:rsid w:val="0015145C"/>
    <w:rsid w:val="00155F4E"/>
    <w:rsid w:val="00163BD2"/>
    <w:rsid w:val="001701EB"/>
    <w:rsid w:val="00170FD7"/>
    <w:rsid w:val="00173D7E"/>
    <w:rsid w:val="001760A4"/>
    <w:rsid w:val="001830BF"/>
    <w:rsid w:val="001857C9"/>
    <w:rsid w:val="00195A5D"/>
    <w:rsid w:val="001A2029"/>
    <w:rsid w:val="001A27DC"/>
    <w:rsid w:val="001B0E43"/>
    <w:rsid w:val="001B5A9A"/>
    <w:rsid w:val="001B5B92"/>
    <w:rsid w:val="001B7A41"/>
    <w:rsid w:val="001C0B38"/>
    <w:rsid w:val="001C2D44"/>
    <w:rsid w:val="001C2EC5"/>
    <w:rsid w:val="001C55B1"/>
    <w:rsid w:val="001C669A"/>
    <w:rsid w:val="001D0DF5"/>
    <w:rsid w:val="001D2553"/>
    <w:rsid w:val="001D70EE"/>
    <w:rsid w:val="001E0B64"/>
    <w:rsid w:val="001E0F99"/>
    <w:rsid w:val="001E1D61"/>
    <w:rsid w:val="001E2D95"/>
    <w:rsid w:val="001E727E"/>
    <w:rsid w:val="001F780D"/>
    <w:rsid w:val="00200366"/>
    <w:rsid w:val="0020234F"/>
    <w:rsid w:val="00205381"/>
    <w:rsid w:val="0022187C"/>
    <w:rsid w:val="00224F84"/>
    <w:rsid w:val="002264D2"/>
    <w:rsid w:val="00226E6E"/>
    <w:rsid w:val="00231003"/>
    <w:rsid w:val="00234D98"/>
    <w:rsid w:val="00235409"/>
    <w:rsid w:val="002358AC"/>
    <w:rsid w:val="00235D74"/>
    <w:rsid w:val="00240FEB"/>
    <w:rsid w:val="00253D47"/>
    <w:rsid w:val="002541E5"/>
    <w:rsid w:val="002601CB"/>
    <w:rsid w:val="002652A7"/>
    <w:rsid w:val="00265550"/>
    <w:rsid w:val="00270355"/>
    <w:rsid w:val="002725D2"/>
    <w:rsid w:val="0027485A"/>
    <w:rsid w:val="0028082D"/>
    <w:rsid w:val="00293A2D"/>
    <w:rsid w:val="00293D3A"/>
    <w:rsid w:val="0029466E"/>
    <w:rsid w:val="00295328"/>
    <w:rsid w:val="00297C9B"/>
    <w:rsid w:val="002A0D80"/>
    <w:rsid w:val="002A3B64"/>
    <w:rsid w:val="002A726B"/>
    <w:rsid w:val="002B1F5C"/>
    <w:rsid w:val="002B436B"/>
    <w:rsid w:val="002C1A3E"/>
    <w:rsid w:val="002C3928"/>
    <w:rsid w:val="002C3A0D"/>
    <w:rsid w:val="002D6B3C"/>
    <w:rsid w:val="002E0B80"/>
    <w:rsid w:val="002E37DF"/>
    <w:rsid w:val="002F1F3E"/>
    <w:rsid w:val="002F54A5"/>
    <w:rsid w:val="002F6EF1"/>
    <w:rsid w:val="00303288"/>
    <w:rsid w:val="0030386C"/>
    <w:rsid w:val="00303CFB"/>
    <w:rsid w:val="00305812"/>
    <w:rsid w:val="0031420F"/>
    <w:rsid w:val="00321398"/>
    <w:rsid w:val="00327801"/>
    <w:rsid w:val="00334DD0"/>
    <w:rsid w:val="003477C9"/>
    <w:rsid w:val="003562B6"/>
    <w:rsid w:val="00360A36"/>
    <w:rsid w:val="00364414"/>
    <w:rsid w:val="003656B4"/>
    <w:rsid w:val="00366E01"/>
    <w:rsid w:val="00371B68"/>
    <w:rsid w:val="00371EC9"/>
    <w:rsid w:val="00372D36"/>
    <w:rsid w:val="00376425"/>
    <w:rsid w:val="00377AA4"/>
    <w:rsid w:val="0038344B"/>
    <w:rsid w:val="00386365"/>
    <w:rsid w:val="0039330C"/>
    <w:rsid w:val="00394EA3"/>
    <w:rsid w:val="00396D8E"/>
    <w:rsid w:val="003A0430"/>
    <w:rsid w:val="003A11CB"/>
    <w:rsid w:val="003A3C9B"/>
    <w:rsid w:val="003A47FB"/>
    <w:rsid w:val="003A7E73"/>
    <w:rsid w:val="003B3968"/>
    <w:rsid w:val="003B7842"/>
    <w:rsid w:val="003B79C7"/>
    <w:rsid w:val="003C1625"/>
    <w:rsid w:val="003C23E9"/>
    <w:rsid w:val="003C5141"/>
    <w:rsid w:val="003C5882"/>
    <w:rsid w:val="003D266A"/>
    <w:rsid w:val="003D4914"/>
    <w:rsid w:val="003D6B77"/>
    <w:rsid w:val="003E22B5"/>
    <w:rsid w:val="003E3135"/>
    <w:rsid w:val="003E4683"/>
    <w:rsid w:val="003E7A3E"/>
    <w:rsid w:val="003E7B88"/>
    <w:rsid w:val="003F30FA"/>
    <w:rsid w:val="003F3CD5"/>
    <w:rsid w:val="003F5444"/>
    <w:rsid w:val="003F6260"/>
    <w:rsid w:val="004017DE"/>
    <w:rsid w:val="00406456"/>
    <w:rsid w:val="00407752"/>
    <w:rsid w:val="00422746"/>
    <w:rsid w:val="00426BE4"/>
    <w:rsid w:val="00430409"/>
    <w:rsid w:val="00431DAB"/>
    <w:rsid w:val="004342E1"/>
    <w:rsid w:val="00434A41"/>
    <w:rsid w:val="00440131"/>
    <w:rsid w:val="0046468E"/>
    <w:rsid w:val="0047267E"/>
    <w:rsid w:val="00474926"/>
    <w:rsid w:val="00476A46"/>
    <w:rsid w:val="00477041"/>
    <w:rsid w:val="004804BB"/>
    <w:rsid w:val="00483373"/>
    <w:rsid w:val="00484A4D"/>
    <w:rsid w:val="00485263"/>
    <w:rsid w:val="00490835"/>
    <w:rsid w:val="00493BCE"/>
    <w:rsid w:val="00497DB1"/>
    <w:rsid w:val="004A1E48"/>
    <w:rsid w:val="004A1FFD"/>
    <w:rsid w:val="004A265C"/>
    <w:rsid w:val="004A5C90"/>
    <w:rsid w:val="004A7E95"/>
    <w:rsid w:val="004B0EF9"/>
    <w:rsid w:val="004B3D33"/>
    <w:rsid w:val="004C0577"/>
    <w:rsid w:val="004C0C65"/>
    <w:rsid w:val="004C2EC0"/>
    <w:rsid w:val="004C3E7C"/>
    <w:rsid w:val="004C6B22"/>
    <w:rsid w:val="004D3A4B"/>
    <w:rsid w:val="004E486E"/>
    <w:rsid w:val="004E77DC"/>
    <w:rsid w:val="004F149F"/>
    <w:rsid w:val="004F3176"/>
    <w:rsid w:val="004F78C1"/>
    <w:rsid w:val="00503669"/>
    <w:rsid w:val="00505362"/>
    <w:rsid w:val="00520B2A"/>
    <w:rsid w:val="00533254"/>
    <w:rsid w:val="00535F47"/>
    <w:rsid w:val="0054192E"/>
    <w:rsid w:val="00541ADE"/>
    <w:rsid w:val="00543E2F"/>
    <w:rsid w:val="00546365"/>
    <w:rsid w:val="0055346B"/>
    <w:rsid w:val="0055682E"/>
    <w:rsid w:val="005620DD"/>
    <w:rsid w:val="00563159"/>
    <w:rsid w:val="00566E05"/>
    <w:rsid w:val="0057001E"/>
    <w:rsid w:val="00571A52"/>
    <w:rsid w:val="00572296"/>
    <w:rsid w:val="00584965"/>
    <w:rsid w:val="0058669A"/>
    <w:rsid w:val="0059052E"/>
    <w:rsid w:val="00593690"/>
    <w:rsid w:val="00594484"/>
    <w:rsid w:val="005A08D1"/>
    <w:rsid w:val="005A2B98"/>
    <w:rsid w:val="005A34FB"/>
    <w:rsid w:val="005B34D3"/>
    <w:rsid w:val="005B5B2A"/>
    <w:rsid w:val="005C7008"/>
    <w:rsid w:val="005C7408"/>
    <w:rsid w:val="005D66C1"/>
    <w:rsid w:val="005E0C0D"/>
    <w:rsid w:val="005E4988"/>
    <w:rsid w:val="005E4AA4"/>
    <w:rsid w:val="005F0F97"/>
    <w:rsid w:val="005F2428"/>
    <w:rsid w:val="005F736B"/>
    <w:rsid w:val="005F7EAA"/>
    <w:rsid w:val="0060095B"/>
    <w:rsid w:val="00603F01"/>
    <w:rsid w:val="00603F79"/>
    <w:rsid w:val="00604569"/>
    <w:rsid w:val="006053FC"/>
    <w:rsid w:val="00606645"/>
    <w:rsid w:val="00606DF9"/>
    <w:rsid w:val="00607059"/>
    <w:rsid w:val="00607E1E"/>
    <w:rsid w:val="006102DD"/>
    <w:rsid w:val="00611077"/>
    <w:rsid w:val="0061626B"/>
    <w:rsid w:val="00620E38"/>
    <w:rsid w:val="00622B5A"/>
    <w:rsid w:val="006265DB"/>
    <w:rsid w:val="00631DC1"/>
    <w:rsid w:val="0063225B"/>
    <w:rsid w:val="0063556B"/>
    <w:rsid w:val="00637D89"/>
    <w:rsid w:val="0064233F"/>
    <w:rsid w:val="00643D41"/>
    <w:rsid w:val="006454BC"/>
    <w:rsid w:val="00645836"/>
    <w:rsid w:val="00650B8B"/>
    <w:rsid w:val="00655D74"/>
    <w:rsid w:val="00656B10"/>
    <w:rsid w:val="006620DF"/>
    <w:rsid w:val="006621C1"/>
    <w:rsid w:val="00662FCF"/>
    <w:rsid w:val="006707E3"/>
    <w:rsid w:val="00670929"/>
    <w:rsid w:val="00670A2A"/>
    <w:rsid w:val="00672B72"/>
    <w:rsid w:val="00674357"/>
    <w:rsid w:val="00685EDD"/>
    <w:rsid w:val="006A010B"/>
    <w:rsid w:val="006A4133"/>
    <w:rsid w:val="006A48E9"/>
    <w:rsid w:val="006B6A27"/>
    <w:rsid w:val="006B701B"/>
    <w:rsid w:val="006C3779"/>
    <w:rsid w:val="006C420D"/>
    <w:rsid w:val="006C5329"/>
    <w:rsid w:val="006D223D"/>
    <w:rsid w:val="006D268C"/>
    <w:rsid w:val="006D3B28"/>
    <w:rsid w:val="006D569C"/>
    <w:rsid w:val="006D5B17"/>
    <w:rsid w:val="006D707A"/>
    <w:rsid w:val="006D72DA"/>
    <w:rsid w:val="006D7F97"/>
    <w:rsid w:val="006E2891"/>
    <w:rsid w:val="006F3054"/>
    <w:rsid w:val="006F31F4"/>
    <w:rsid w:val="0070258C"/>
    <w:rsid w:val="00703BAC"/>
    <w:rsid w:val="0070591A"/>
    <w:rsid w:val="00711C43"/>
    <w:rsid w:val="00712ABD"/>
    <w:rsid w:val="007341DF"/>
    <w:rsid w:val="00735894"/>
    <w:rsid w:val="0074205F"/>
    <w:rsid w:val="007442B1"/>
    <w:rsid w:val="007449DB"/>
    <w:rsid w:val="00753807"/>
    <w:rsid w:val="00755100"/>
    <w:rsid w:val="0076323B"/>
    <w:rsid w:val="00764332"/>
    <w:rsid w:val="00770EED"/>
    <w:rsid w:val="00774A6E"/>
    <w:rsid w:val="00775E4C"/>
    <w:rsid w:val="00776C99"/>
    <w:rsid w:val="00781E7F"/>
    <w:rsid w:val="00790013"/>
    <w:rsid w:val="00794B3A"/>
    <w:rsid w:val="00795109"/>
    <w:rsid w:val="007966D5"/>
    <w:rsid w:val="007967FF"/>
    <w:rsid w:val="007A07DD"/>
    <w:rsid w:val="007A0E98"/>
    <w:rsid w:val="007A6DED"/>
    <w:rsid w:val="007B1714"/>
    <w:rsid w:val="007B5644"/>
    <w:rsid w:val="007C1FA1"/>
    <w:rsid w:val="007D2D01"/>
    <w:rsid w:val="007E2E2F"/>
    <w:rsid w:val="007F1C7D"/>
    <w:rsid w:val="007F7E6C"/>
    <w:rsid w:val="008013D9"/>
    <w:rsid w:val="008023FC"/>
    <w:rsid w:val="00803454"/>
    <w:rsid w:val="00806E11"/>
    <w:rsid w:val="008115F3"/>
    <w:rsid w:val="00813601"/>
    <w:rsid w:val="00816117"/>
    <w:rsid w:val="0082279C"/>
    <w:rsid w:val="008245FD"/>
    <w:rsid w:val="0082546F"/>
    <w:rsid w:val="00830D67"/>
    <w:rsid w:val="008331CC"/>
    <w:rsid w:val="00836DF1"/>
    <w:rsid w:val="00837249"/>
    <w:rsid w:val="0084097F"/>
    <w:rsid w:val="00845051"/>
    <w:rsid w:val="00851EB2"/>
    <w:rsid w:val="00860F08"/>
    <w:rsid w:val="00865211"/>
    <w:rsid w:val="0086564C"/>
    <w:rsid w:val="00873520"/>
    <w:rsid w:val="008776E5"/>
    <w:rsid w:val="008906F7"/>
    <w:rsid w:val="0089580C"/>
    <w:rsid w:val="008A37D9"/>
    <w:rsid w:val="008A38A3"/>
    <w:rsid w:val="008A3C1E"/>
    <w:rsid w:val="008A4D3F"/>
    <w:rsid w:val="008B3BF4"/>
    <w:rsid w:val="008B3EA1"/>
    <w:rsid w:val="008B3F18"/>
    <w:rsid w:val="008B4A94"/>
    <w:rsid w:val="008B53FC"/>
    <w:rsid w:val="008C29E9"/>
    <w:rsid w:val="008C4C57"/>
    <w:rsid w:val="008C6DF2"/>
    <w:rsid w:val="008E5B75"/>
    <w:rsid w:val="008E5ECC"/>
    <w:rsid w:val="008F015D"/>
    <w:rsid w:val="008F0280"/>
    <w:rsid w:val="008F0C54"/>
    <w:rsid w:val="008F26CF"/>
    <w:rsid w:val="008F5CCE"/>
    <w:rsid w:val="008F70B8"/>
    <w:rsid w:val="0090309C"/>
    <w:rsid w:val="00904176"/>
    <w:rsid w:val="009049A2"/>
    <w:rsid w:val="009127F5"/>
    <w:rsid w:val="00920AC3"/>
    <w:rsid w:val="009239F3"/>
    <w:rsid w:val="00924C34"/>
    <w:rsid w:val="00925EB3"/>
    <w:rsid w:val="009303BF"/>
    <w:rsid w:val="0093676F"/>
    <w:rsid w:val="00940F51"/>
    <w:rsid w:val="00945296"/>
    <w:rsid w:val="00954861"/>
    <w:rsid w:val="00957D0F"/>
    <w:rsid w:val="00967E5E"/>
    <w:rsid w:val="00970604"/>
    <w:rsid w:val="009717EF"/>
    <w:rsid w:val="0097553B"/>
    <w:rsid w:val="00981D32"/>
    <w:rsid w:val="00993BF6"/>
    <w:rsid w:val="00995079"/>
    <w:rsid w:val="009A05EC"/>
    <w:rsid w:val="009A43AD"/>
    <w:rsid w:val="009A7407"/>
    <w:rsid w:val="009B3B02"/>
    <w:rsid w:val="009B46BC"/>
    <w:rsid w:val="009C17C3"/>
    <w:rsid w:val="009D45F7"/>
    <w:rsid w:val="009D659D"/>
    <w:rsid w:val="009E433C"/>
    <w:rsid w:val="009E45C2"/>
    <w:rsid w:val="009E7828"/>
    <w:rsid w:val="009E7A47"/>
    <w:rsid w:val="009F507C"/>
    <w:rsid w:val="009F6699"/>
    <w:rsid w:val="009F71A2"/>
    <w:rsid w:val="00A05620"/>
    <w:rsid w:val="00A0620F"/>
    <w:rsid w:val="00A152A3"/>
    <w:rsid w:val="00A21255"/>
    <w:rsid w:val="00A245C8"/>
    <w:rsid w:val="00A254F6"/>
    <w:rsid w:val="00A268F9"/>
    <w:rsid w:val="00A273FF"/>
    <w:rsid w:val="00A349C1"/>
    <w:rsid w:val="00A3521F"/>
    <w:rsid w:val="00A457F4"/>
    <w:rsid w:val="00A4657F"/>
    <w:rsid w:val="00A47500"/>
    <w:rsid w:val="00A50474"/>
    <w:rsid w:val="00A50533"/>
    <w:rsid w:val="00A508E3"/>
    <w:rsid w:val="00A532BF"/>
    <w:rsid w:val="00A56E50"/>
    <w:rsid w:val="00A57D5C"/>
    <w:rsid w:val="00A66A08"/>
    <w:rsid w:val="00A67EF9"/>
    <w:rsid w:val="00A7010A"/>
    <w:rsid w:val="00A737AC"/>
    <w:rsid w:val="00A82A97"/>
    <w:rsid w:val="00AA1BC5"/>
    <w:rsid w:val="00AA1E17"/>
    <w:rsid w:val="00AA42EC"/>
    <w:rsid w:val="00AA628C"/>
    <w:rsid w:val="00AA698C"/>
    <w:rsid w:val="00AB2D84"/>
    <w:rsid w:val="00AB41E7"/>
    <w:rsid w:val="00AB688B"/>
    <w:rsid w:val="00AB7811"/>
    <w:rsid w:val="00AC2845"/>
    <w:rsid w:val="00AD6470"/>
    <w:rsid w:val="00AD7378"/>
    <w:rsid w:val="00AE2E06"/>
    <w:rsid w:val="00AE40D9"/>
    <w:rsid w:val="00AE52F3"/>
    <w:rsid w:val="00AE5540"/>
    <w:rsid w:val="00AF7839"/>
    <w:rsid w:val="00B01A18"/>
    <w:rsid w:val="00B05092"/>
    <w:rsid w:val="00B05502"/>
    <w:rsid w:val="00B05D09"/>
    <w:rsid w:val="00B07701"/>
    <w:rsid w:val="00B10868"/>
    <w:rsid w:val="00B10F41"/>
    <w:rsid w:val="00B14086"/>
    <w:rsid w:val="00B14B57"/>
    <w:rsid w:val="00B1604A"/>
    <w:rsid w:val="00B26DC6"/>
    <w:rsid w:val="00B32289"/>
    <w:rsid w:val="00B40DA1"/>
    <w:rsid w:val="00B444B4"/>
    <w:rsid w:val="00B44C5B"/>
    <w:rsid w:val="00B455F8"/>
    <w:rsid w:val="00B45AF0"/>
    <w:rsid w:val="00B463BE"/>
    <w:rsid w:val="00B47CEE"/>
    <w:rsid w:val="00B51B6A"/>
    <w:rsid w:val="00B521BE"/>
    <w:rsid w:val="00B623D5"/>
    <w:rsid w:val="00B62639"/>
    <w:rsid w:val="00B71A84"/>
    <w:rsid w:val="00B73407"/>
    <w:rsid w:val="00B76363"/>
    <w:rsid w:val="00B82623"/>
    <w:rsid w:val="00B83BF5"/>
    <w:rsid w:val="00B902AF"/>
    <w:rsid w:val="00B906D5"/>
    <w:rsid w:val="00B90AE6"/>
    <w:rsid w:val="00B90E51"/>
    <w:rsid w:val="00B91C52"/>
    <w:rsid w:val="00BA08D3"/>
    <w:rsid w:val="00BA53D6"/>
    <w:rsid w:val="00BA732D"/>
    <w:rsid w:val="00BB0D58"/>
    <w:rsid w:val="00BB1653"/>
    <w:rsid w:val="00BB43F0"/>
    <w:rsid w:val="00BB4FB8"/>
    <w:rsid w:val="00BB64C5"/>
    <w:rsid w:val="00BC3E68"/>
    <w:rsid w:val="00BC5B7E"/>
    <w:rsid w:val="00BC71D1"/>
    <w:rsid w:val="00BD072B"/>
    <w:rsid w:val="00BD13AE"/>
    <w:rsid w:val="00BD4481"/>
    <w:rsid w:val="00BE12BC"/>
    <w:rsid w:val="00BE3748"/>
    <w:rsid w:val="00BE5F28"/>
    <w:rsid w:val="00BF252C"/>
    <w:rsid w:val="00BF302E"/>
    <w:rsid w:val="00BF3DE3"/>
    <w:rsid w:val="00BF4670"/>
    <w:rsid w:val="00BF572A"/>
    <w:rsid w:val="00BF58C4"/>
    <w:rsid w:val="00BF5A81"/>
    <w:rsid w:val="00BF6BDD"/>
    <w:rsid w:val="00BF7D83"/>
    <w:rsid w:val="00BF7D8E"/>
    <w:rsid w:val="00C01597"/>
    <w:rsid w:val="00C05058"/>
    <w:rsid w:val="00C1044D"/>
    <w:rsid w:val="00C10FFC"/>
    <w:rsid w:val="00C14729"/>
    <w:rsid w:val="00C15FD7"/>
    <w:rsid w:val="00C17F64"/>
    <w:rsid w:val="00C21524"/>
    <w:rsid w:val="00C26F6A"/>
    <w:rsid w:val="00C27D8A"/>
    <w:rsid w:val="00C41D10"/>
    <w:rsid w:val="00C44A95"/>
    <w:rsid w:val="00C44C4A"/>
    <w:rsid w:val="00C563E7"/>
    <w:rsid w:val="00C57209"/>
    <w:rsid w:val="00C6254A"/>
    <w:rsid w:val="00C62B81"/>
    <w:rsid w:val="00C633C0"/>
    <w:rsid w:val="00C64166"/>
    <w:rsid w:val="00C6499A"/>
    <w:rsid w:val="00C65ED3"/>
    <w:rsid w:val="00C7131D"/>
    <w:rsid w:val="00C71334"/>
    <w:rsid w:val="00C715B5"/>
    <w:rsid w:val="00C74A4C"/>
    <w:rsid w:val="00C757C1"/>
    <w:rsid w:val="00C77ACA"/>
    <w:rsid w:val="00C816F8"/>
    <w:rsid w:val="00C82319"/>
    <w:rsid w:val="00C831AF"/>
    <w:rsid w:val="00C833A2"/>
    <w:rsid w:val="00C90BB4"/>
    <w:rsid w:val="00CB174F"/>
    <w:rsid w:val="00CB4EC6"/>
    <w:rsid w:val="00CC4D9B"/>
    <w:rsid w:val="00CD01B6"/>
    <w:rsid w:val="00CD07D0"/>
    <w:rsid w:val="00CD0F9C"/>
    <w:rsid w:val="00CE1269"/>
    <w:rsid w:val="00CE1D66"/>
    <w:rsid w:val="00CE27BD"/>
    <w:rsid w:val="00CE60DC"/>
    <w:rsid w:val="00CF3980"/>
    <w:rsid w:val="00CF4D5B"/>
    <w:rsid w:val="00CF6218"/>
    <w:rsid w:val="00D1021E"/>
    <w:rsid w:val="00D10E59"/>
    <w:rsid w:val="00D1121A"/>
    <w:rsid w:val="00D14539"/>
    <w:rsid w:val="00D1785A"/>
    <w:rsid w:val="00D24D02"/>
    <w:rsid w:val="00D26466"/>
    <w:rsid w:val="00D369AD"/>
    <w:rsid w:val="00D41B00"/>
    <w:rsid w:val="00D4240B"/>
    <w:rsid w:val="00D47C7B"/>
    <w:rsid w:val="00D5355D"/>
    <w:rsid w:val="00D53786"/>
    <w:rsid w:val="00D6164E"/>
    <w:rsid w:val="00D61CB9"/>
    <w:rsid w:val="00D72797"/>
    <w:rsid w:val="00D7287C"/>
    <w:rsid w:val="00D75369"/>
    <w:rsid w:val="00D756B9"/>
    <w:rsid w:val="00D80FA9"/>
    <w:rsid w:val="00D8167E"/>
    <w:rsid w:val="00D849F8"/>
    <w:rsid w:val="00D855A5"/>
    <w:rsid w:val="00D916BD"/>
    <w:rsid w:val="00D955BB"/>
    <w:rsid w:val="00DA0F2C"/>
    <w:rsid w:val="00DA5813"/>
    <w:rsid w:val="00DA69BB"/>
    <w:rsid w:val="00DA6A14"/>
    <w:rsid w:val="00DA6B20"/>
    <w:rsid w:val="00DA6BFA"/>
    <w:rsid w:val="00DA7F7D"/>
    <w:rsid w:val="00DB1D57"/>
    <w:rsid w:val="00DB2EFD"/>
    <w:rsid w:val="00DB5B44"/>
    <w:rsid w:val="00DC77AD"/>
    <w:rsid w:val="00DD2012"/>
    <w:rsid w:val="00DD2C0C"/>
    <w:rsid w:val="00DD7A0E"/>
    <w:rsid w:val="00DF2956"/>
    <w:rsid w:val="00DF2959"/>
    <w:rsid w:val="00DF6A91"/>
    <w:rsid w:val="00E03A03"/>
    <w:rsid w:val="00E04397"/>
    <w:rsid w:val="00E04857"/>
    <w:rsid w:val="00E1161C"/>
    <w:rsid w:val="00E17D9F"/>
    <w:rsid w:val="00E2341C"/>
    <w:rsid w:val="00E270B0"/>
    <w:rsid w:val="00E27CEE"/>
    <w:rsid w:val="00E34C8E"/>
    <w:rsid w:val="00E37E07"/>
    <w:rsid w:val="00E51A7C"/>
    <w:rsid w:val="00E63344"/>
    <w:rsid w:val="00E63A1B"/>
    <w:rsid w:val="00E671D5"/>
    <w:rsid w:val="00E6734F"/>
    <w:rsid w:val="00E70613"/>
    <w:rsid w:val="00E72C70"/>
    <w:rsid w:val="00E74881"/>
    <w:rsid w:val="00E8029E"/>
    <w:rsid w:val="00E8359B"/>
    <w:rsid w:val="00E86D4F"/>
    <w:rsid w:val="00E8779D"/>
    <w:rsid w:val="00E877B0"/>
    <w:rsid w:val="00E92172"/>
    <w:rsid w:val="00E93C11"/>
    <w:rsid w:val="00E97178"/>
    <w:rsid w:val="00EA2D2F"/>
    <w:rsid w:val="00EA4EFE"/>
    <w:rsid w:val="00EB10F4"/>
    <w:rsid w:val="00EB2175"/>
    <w:rsid w:val="00EB49B7"/>
    <w:rsid w:val="00EC06D1"/>
    <w:rsid w:val="00EC7A26"/>
    <w:rsid w:val="00ED1891"/>
    <w:rsid w:val="00ED2B12"/>
    <w:rsid w:val="00ED3340"/>
    <w:rsid w:val="00ED559A"/>
    <w:rsid w:val="00EE7D2A"/>
    <w:rsid w:val="00EF1C24"/>
    <w:rsid w:val="00F03564"/>
    <w:rsid w:val="00F04214"/>
    <w:rsid w:val="00F15275"/>
    <w:rsid w:val="00F15F27"/>
    <w:rsid w:val="00F22547"/>
    <w:rsid w:val="00F440E5"/>
    <w:rsid w:val="00F63397"/>
    <w:rsid w:val="00F6483D"/>
    <w:rsid w:val="00F76545"/>
    <w:rsid w:val="00F7786B"/>
    <w:rsid w:val="00F847F0"/>
    <w:rsid w:val="00F9313E"/>
    <w:rsid w:val="00F9473D"/>
    <w:rsid w:val="00FA2B7E"/>
    <w:rsid w:val="00FB2BA4"/>
    <w:rsid w:val="00FB3174"/>
    <w:rsid w:val="00FC1666"/>
    <w:rsid w:val="00FC27FA"/>
    <w:rsid w:val="00FD2253"/>
    <w:rsid w:val="00FD6021"/>
    <w:rsid w:val="00FE2C29"/>
    <w:rsid w:val="00FE2DE1"/>
    <w:rsid w:val="00FE3E2F"/>
    <w:rsid w:val="00FE4AD3"/>
    <w:rsid w:val="00FE54DE"/>
    <w:rsid w:val="00FE7F76"/>
    <w:rsid w:val="00FF05D4"/>
    <w:rsid w:val="00FF0EC7"/>
    <w:rsid w:val="00FF1D5A"/>
    <w:rsid w:val="00FF3C28"/>
    <w:rsid w:val="00FF61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BABA4"/>
  <w15:docId w15:val="{BFAE2C9E-46A4-465B-B654-A7F849C2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
    <w:name w:val="Parasts1"/>
    <w:qFormat/>
    <w:rsid w:val="00A47500"/>
    <w:pPr>
      <w:spacing w:after="200" w:line="276" w:lineRule="auto"/>
    </w:pPr>
    <w:rPr>
      <w:rFonts w:ascii="Calibri" w:eastAsia="Times New Roman" w:hAnsi="Calibri"/>
      <w:sz w:val="22"/>
      <w:szCs w:val="22"/>
    </w:rPr>
  </w:style>
  <w:style w:type="paragraph" w:styleId="ListParagraph">
    <w:name w:val="List Paragraph"/>
    <w:basedOn w:val="Parasts1"/>
    <w:uiPriority w:val="34"/>
    <w:qFormat/>
    <w:rsid w:val="00A47500"/>
    <w:pPr>
      <w:ind w:left="720"/>
      <w:contextualSpacing/>
    </w:pPr>
  </w:style>
  <w:style w:type="paragraph" w:styleId="PlainText">
    <w:name w:val="Plain Text"/>
    <w:basedOn w:val="Parasts1"/>
    <w:link w:val="PlainTextChar"/>
    <w:uiPriority w:val="99"/>
    <w:unhideWhenUsed/>
    <w:rsid w:val="00A47500"/>
    <w:pPr>
      <w:spacing w:after="0" w:line="240" w:lineRule="auto"/>
    </w:pPr>
    <w:rPr>
      <w:rFonts w:eastAsia="Calibri"/>
      <w:szCs w:val="21"/>
    </w:rPr>
  </w:style>
  <w:style w:type="character" w:customStyle="1" w:styleId="PlainTextChar">
    <w:name w:val="Plain Text Char"/>
    <w:link w:val="PlainText"/>
    <w:uiPriority w:val="99"/>
    <w:rsid w:val="00A47500"/>
    <w:rPr>
      <w:rFonts w:ascii="Calibri" w:hAnsi="Calibri"/>
      <w:sz w:val="22"/>
      <w:szCs w:val="21"/>
    </w:rPr>
  </w:style>
  <w:style w:type="paragraph" w:customStyle="1" w:styleId="tv2131">
    <w:name w:val="tv2131"/>
    <w:basedOn w:val="Parasts1"/>
    <w:rsid w:val="006C5329"/>
    <w:pPr>
      <w:spacing w:after="0" w:line="360" w:lineRule="auto"/>
      <w:ind w:firstLine="300"/>
    </w:pPr>
    <w:rPr>
      <w:rFonts w:ascii="Times New Roman" w:hAnsi="Times New Roman"/>
      <w:color w:val="414142"/>
      <w:sz w:val="20"/>
      <w:szCs w:val="20"/>
    </w:rPr>
  </w:style>
  <w:style w:type="paragraph" w:styleId="Header">
    <w:name w:val="header"/>
    <w:basedOn w:val="Parasts1"/>
    <w:link w:val="HeaderChar"/>
    <w:uiPriority w:val="99"/>
    <w:unhideWhenUsed/>
    <w:rsid w:val="00A457F4"/>
    <w:pPr>
      <w:tabs>
        <w:tab w:val="center" w:pos="4153"/>
        <w:tab w:val="right" w:pos="8306"/>
      </w:tabs>
      <w:spacing w:after="0" w:line="240" w:lineRule="auto"/>
    </w:pPr>
    <w:rPr>
      <w:szCs w:val="20"/>
    </w:rPr>
  </w:style>
  <w:style w:type="character" w:customStyle="1" w:styleId="HeaderChar">
    <w:name w:val="Header Char"/>
    <w:link w:val="Header"/>
    <w:uiPriority w:val="99"/>
    <w:rsid w:val="00A457F4"/>
    <w:rPr>
      <w:rFonts w:ascii="Calibri" w:eastAsia="Times New Roman" w:hAnsi="Calibri"/>
      <w:sz w:val="22"/>
      <w:lang w:eastAsia="lv-LV"/>
    </w:rPr>
  </w:style>
  <w:style w:type="paragraph" w:styleId="Footer">
    <w:name w:val="footer"/>
    <w:basedOn w:val="Parasts1"/>
    <w:link w:val="FooterChar"/>
    <w:uiPriority w:val="99"/>
    <w:unhideWhenUsed/>
    <w:rsid w:val="00A457F4"/>
    <w:pPr>
      <w:tabs>
        <w:tab w:val="center" w:pos="4153"/>
        <w:tab w:val="right" w:pos="8306"/>
      </w:tabs>
      <w:spacing w:after="0" w:line="240" w:lineRule="auto"/>
    </w:pPr>
    <w:rPr>
      <w:szCs w:val="20"/>
    </w:rPr>
  </w:style>
  <w:style w:type="character" w:customStyle="1" w:styleId="FooterChar">
    <w:name w:val="Footer Char"/>
    <w:link w:val="Footer"/>
    <w:uiPriority w:val="99"/>
    <w:rsid w:val="00A457F4"/>
    <w:rPr>
      <w:rFonts w:ascii="Calibri" w:eastAsia="Times New Roman" w:hAnsi="Calibri"/>
      <w:sz w:val="22"/>
      <w:lang w:eastAsia="lv-LV"/>
    </w:rPr>
  </w:style>
  <w:style w:type="paragraph" w:customStyle="1" w:styleId="tv213">
    <w:name w:val="tv213"/>
    <w:basedOn w:val="Parasts1"/>
    <w:rsid w:val="00E8359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E8359B"/>
  </w:style>
  <w:style w:type="character" w:styleId="Hyperlink">
    <w:name w:val="Hyperlink"/>
    <w:uiPriority w:val="99"/>
    <w:unhideWhenUsed/>
    <w:rsid w:val="00E8359B"/>
    <w:rPr>
      <w:color w:val="0000FF"/>
      <w:u w:val="single"/>
    </w:rPr>
  </w:style>
  <w:style w:type="paragraph" w:customStyle="1" w:styleId="labojumupamats">
    <w:name w:val="labojumu_pamats"/>
    <w:basedOn w:val="Parasts1"/>
    <w:rsid w:val="00E8359B"/>
    <w:pPr>
      <w:spacing w:before="100" w:beforeAutospacing="1" w:after="100" w:afterAutospacing="1" w:line="240" w:lineRule="auto"/>
    </w:pPr>
    <w:rPr>
      <w:rFonts w:ascii="Times New Roman" w:hAnsi="Times New Roman"/>
      <w:sz w:val="24"/>
      <w:szCs w:val="24"/>
    </w:rPr>
  </w:style>
  <w:style w:type="paragraph" w:customStyle="1" w:styleId="naisf">
    <w:name w:val="naisf"/>
    <w:basedOn w:val="Parasts1"/>
    <w:uiPriority w:val="99"/>
    <w:rsid w:val="00E2341C"/>
    <w:pPr>
      <w:spacing w:before="75" w:after="75" w:line="240" w:lineRule="auto"/>
      <w:ind w:firstLine="375"/>
      <w:jc w:val="both"/>
    </w:pPr>
    <w:rPr>
      <w:rFonts w:ascii="Times New Roman" w:hAnsi="Times New Roman"/>
      <w:sz w:val="24"/>
      <w:szCs w:val="24"/>
    </w:rPr>
  </w:style>
  <w:style w:type="paragraph" w:customStyle="1" w:styleId="tv2132">
    <w:name w:val="tv2132"/>
    <w:basedOn w:val="Parasts1"/>
    <w:rsid w:val="00C26F6A"/>
    <w:pPr>
      <w:spacing w:after="0" w:line="360" w:lineRule="auto"/>
      <w:ind w:firstLine="300"/>
    </w:pPr>
    <w:rPr>
      <w:rFonts w:ascii="Times New Roman" w:hAnsi="Times New Roman"/>
      <w:color w:val="414142"/>
      <w:sz w:val="20"/>
      <w:szCs w:val="20"/>
    </w:rPr>
  </w:style>
  <w:style w:type="character" w:styleId="CommentReference">
    <w:name w:val="annotation reference"/>
    <w:uiPriority w:val="99"/>
    <w:semiHidden/>
    <w:unhideWhenUsed/>
    <w:rsid w:val="006621C1"/>
    <w:rPr>
      <w:sz w:val="16"/>
      <w:szCs w:val="16"/>
    </w:rPr>
  </w:style>
  <w:style w:type="paragraph" w:styleId="CommentText">
    <w:name w:val="annotation text"/>
    <w:basedOn w:val="Parasts1"/>
    <w:link w:val="CommentTextChar"/>
    <w:uiPriority w:val="99"/>
    <w:semiHidden/>
    <w:unhideWhenUsed/>
    <w:rsid w:val="006621C1"/>
    <w:rPr>
      <w:sz w:val="20"/>
      <w:szCs w:val="20"/>
    </w:rPr>
  </w:style>
  <w:style w:type="character" w:customStyle="1" w:styleId="CommentTextChar">
    <w:name w:val="Comment Text Char"/>
    <w:link w:val="CommentText"/>
    <w:uiPriority w:val="99"/>
    <w:semiHidden/>
    <w:rsid w:val="006621C1"/>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6621C1"/>
    <w:rPr>
      <w:b/>
      <w:bCs/>
    </w:rPr>
  </w:style>
  <w:style w:type="character" w:customStyle="1" w:styleId="CommentSubjectChar">
    <w:name w:val="Comment Subject Char"/>
    <w:link w:val="CommentSubject"/>
    <w:uiPriority w:val="99"/>
    <w:semiHidden/>
    <w:rsid w:val="006621C1"/>
    <w:rPr>
      <w:rFonts w:ascii="Calibri" w:eastAsia="Times New Roman" w:hAnsi="Calibri"/>
      <w:b/>
      <w:bCs/>
    </w:rPr>
  </w:style>
  <w:style w:type="paragraph" w:styleId="BalloonText">
    <w:name w:val="Balloon Text"/>
    <w:basedOn w:val="Parasts1"/>
    <w:link w:val="BalloonTextChar"/>
    <w:uiPriority w:val="99"/>
    <w:semiHidden/>
    <w:unhideWhenUsed/>
    <w:rsid w:val="006621C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621C1"/>
    <w:rPr>
      <w:rFonts w:ascii="Tahoma" w:eastAsia="Times New Roman" w:hAnsi="Tahoma" w:cs="Tahoma"/>
      <w:sz w:val="16"/>
      <w:szCs w:val="16"/>
    </w:rPr>
  </w:style>
  <w:style w:type="paragraph" w:customStyle="1" w:styleId="labojumupamats1">
    <w:name w:val="labojumu_pamats1"/>
    <w:basedOn w:val="Parasts1"/>
    <w:rsid w:val="00E34C8E"/>
    <w:pPr>
      <w:spacing w:before="45" w:after="0" w:line="360" w:lineRule="auto"/>
      <w:ind w:firstLine="300"/>
    </w:pPr>
    <w:rPr>
      <w:rFonts w:ascii="Times New Roman" w:hAnsi="Times New Roman"/>
      <w:i/>
      <w:iCs/>
      <w:color w:val="414142"/>
      <w:sz w:val="20"/>
      <w:szCs w:val="20"/>
    </w:rPr>
  </w:style>
  <w:style w:type="paragraph" w:customStyle="1" w:styleId="Parasts2">
    <w:name w:val="Parasts2"/>
    <w:qFormat/>
    <w:rsid w:val="001170E4"/>
    <w:pPr>
      <w:suppressAutoHyphens/>
      <w:autoSpaceDN w:val="0"/>
      <w:textAlignment w:val="baseline"/>
    </w:pPr>
    <w:rPr>
      <w:rFonts w:eastAsia="Times New Roman"/>
      <w:kern w:val="3"/>
      <w:sz w:val="28"/>
      <w:szCs w:val="28"/>
    </w:rPr>
  </w:style>
  <w:style w:type="paragraph" w:styleId="Revision">
    <w:name w:val="Revision"/>
    <w:hidden/>
    <w:uiPriority w:val="99"/>
    <w:semiHidden/>
    <w:rsid w:val="000B3F89"/>
  </w:style>
  <w:style w:type="paragraph" w:customStyle="1" w:styleId="Body">
    <w:name w:val="Body"/>
    <w:rsid w:val="00DC77AD"/>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75316">
      <w:bodyDiv w:val="1"/>
      <w:marLeft w:val="0"/>
      <w:marRight w:val="0"/>
      <w:marTop w:val="0"/>
      <w:marBottom w:val="0"/>
      <w:divBdr>
        <w:top w:val="none" w:sz="0" w:space="0" w:color="auto"/>
        <w:left w:val="none" w:sz="0" w:space="0" w:color="auto"/>
        <w:bottom w:val="none" w:sz="0" w:space="0" w:color="auto"/>
        <w:right w:val="none" w:sz="0" w:space="0" w:color="auto"/>
      </w:divBdr>
      <w:divsChild>
        <w:div w:id="260378705">
          <w:marLeft w:val="0"/>
          <w:marRight w:val="0"/>
          <w:marTop w:val="0"/>
          <w:marBottom w:val="0"/>
          <w:divBdr>
            <w:top w:val="none" w:sz="0" w:space="0" w:color="auto"/>
            <w:left w:val="none" w:sz="0" w:space="0" w:color="auto"/>
            <w:bottom w:val="none" w:sz="0" w:space="0" w:color="auto"/>
            <w:right w:val="none" w:sz="0" w:space="0" w:color="auto"/>
          </w:divBdr>
          <w:divsChild>
            <w:div w:id="10160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1675">
      <w:bodyDiv w:val="1"/>
      <w:marLeft w:val="0"/>
      <w:marRight w:val="0"/>
      <w:marTop w:val="0"/>
      <w:marBottom w:val="0"/>
      <w:divBdr>
        <w:top w:val="none" w:sz="0" w:space="0" w:color="auto"/>
        <w:left w:val="none" w:sz="0" w:space="0" w:color="auto"/>
        <w:bottom w:val="none" w:sz="0" w:space="0" w:color="auto"/>
        <w:right w:val="none" w:sz="0" w:space="0" w:color="auto"/>
      </w:divBdr>
      <w:divsChild>
        <w:div w:id="19749020">
          <w:marLeft w:val="0"/>
          <w:marRight w:val="0"/>
          <w:marTop w:val="0"/>
          <w:marBottom w:val="0"/>
          <w:divBdr>
            <w:top w:val="none" w:sz="0" w:space="0" w:color="auto"/>
            <w:left w:val="none" w:sz="0" w:space="0" w:color="auto"/>
            <w:bottom w:val="none" w:sz="0" w:space="0" w:color="auto"/>
            <w:right w:val="none" w:sz="0" w:space="0" w:color="auto"/>
          </w:divBdr>
          <w:divsChild>
            <w:div w:id="971986293">
              <w:marLeft w:val="0"/>
              <w:marRight w:val="0"/>
              <w:marTop w:val="0"/>
              <w:marBottom w:val="0"/>
              <w:divBdr>
                <w:top w:val="none" w:sz="0" w:space="0" w:color="auto"/>
                <w:left w:val="none" w:sz="0" w:space="0" w:color="auto"/>
                <w:bottom w:val="none" w:sz="0" w:space="0" w:color="auto"/>
                <w:right w:val="none" w:sz="0" w:space="0" w:color="auto"/>
              </w:divBdr>
              <w:divsChild>
                <w:div w:id="1226643803">
                  <w:marLeft w:val="0"/>
                  <w:marRight w:val="0"/>
                  <w:marTop w:val="0"/>
                  <w:marBottom w:val="0"/>
                  <w:divBdr>
                    <w:top w:val="none" w:sz="0" w:space="0" w:color="auto"/>
                    <w:left w:val="none" w:sz="0" w:space="0" w:color="auto"/>
                    <w:bottom w:val="none" w:sz="0" w:space="0" w:color="auto"/>
                    <w:right w:val="none" w:sz="0" w:space="0" w:color="auto"/>
                  </w:divBdr>
                  <w:divsChild>
                    <w:div w:id="1437948846">
                      <w:marLeft w:val="0"/>
                      <w:marRight w:val="0"/>
                      <w:marTop w:val="0"/>
                      <w:marBottom w:val="0"/>
                      <w:divBdr>
                        <w:top w:val="none" w:sz="0" w:space="0" w:color="auto"/>
                        <w:left w:val="none" w:sz="0" w:space="0" w:color="auto"/>
                        <w:bottom w:val="none" w:sz="0" w:space="0" w:color="auto"/>
                        <w:right w:val="none" w:sz="0" w:space="0" w:color="auto"/>
                      </w:divBdr>
                      <w:divsChild>
                        <w:div w:id="246310507">
                          <w:marLeft w:val="0"/>
                          <w:marRight w:val="0"/>
                          <w:marTop w:val="0"/>
                          <w:marBottom w:val="0"/>
                          <w:divBdr>
                            <w:top w:val="none" w:sz="0" w:space="0" w:color="auto"/>
                            <w:left w:val="none" w:sz="0" w:space="0" w:color="auto"/>
                            <w:bottom w:val="none" w:sz="0" w:space="0" w:color="auto"/>
                            <w:right w:val="none" w:sz="0" w:space="0" w:color="auto"/>
                          </w:divBdr>
                          <w:divsChild>
                            <w:div w:id="43918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606522">
      <w:bodyDiv w:val="1"/>
      <w:marLeft w:val="0"/>
      <w:marRight w:val="0"/>
      <w:marTop w:val="0"/>
      <w:marBottom w:val="0"/>
      <w:divBdr>
        <w:top w:val="none" w:sz="0" w:space="0" w:color="auto"/>
        <w:left w:val="none" w:sz="0" w:space="0" w:color="auto"/>
        <w:bottom w:val="none" w:sz="0" w:space="0" w:color="auto"/>
        <w:right w:val="none" w:sz="0" w:space="0" w:color="auto"/>
      </w:divBdr>
    </w:div>
    <w:div w:id="361634224">
      <w:bodyDiv w:val="1"/>
      <w:marLeft w:val="0"/>
      <w:marRight w:val="0"/>
      <w:marTop w:val="0"/>
      <w:marBottom w:val="0"/>
      <w:divBdr>
        <w:top w:val="none" w:sz="0" w:space="0" w:color="auto"/>
        <w:left w:val="none" w:sz="0" w:space="0" w:color="auto"/>
        <w:bottom w:val="none" w:sz="0" w:space="0" w:color="auto"/>
        <w:right w:val="none" w:sz="0" w:space="0" w:color="auto"/>
      </w:divBdr>
      <w:divsChild>
        <w:div w:id="1668941061">
          <w:marLeft w:val="0"/>
          <w:marRight w:val="0"/>
          <w:marTop w:val="0"/>
          <w:marBottom w:val="0"/>
          <w:divBdr>
            <w:top w:val="none" w:sz="0" w:space="0" w:color="auto"/>
            <w:left w:val="none" w:sz="0" w:space="0" w:color="auto"/>
            <w:bottom w:val="none" w:sz="0" w:space="0" w:color="auto"/>
            <w:right w:val="none" w:sz="0" w:space="0" w:color="auto"/>
          </w:divBdr>
          <w:divsChild>
            <w:div w:id="1625960834">
              <w:marLeft w:val="0"/>
              <w:marRight w:val="0"/>
              <w:marTop w:val="0"/>
              <w:marBottom w:val="0"/>
              <w:divBdr>
                <w:top w:val="none" w:sz="0" w:space="0" w:color="auto"/>
                <w:left w:val="none" w:sz="0" w:space="0" w:color="auto"/>
                <w:bottom w:val="none" w:sz="0" w:space="0" w:color="auto"/>
                <w:right w:val="none" w:sz="0" w:space="0" w:color="auto"/>
              </w:divBdr>
              <w:divsChild>
                <w:div w:id="1695038524">
                  <w:marLeft w:val="0"/>
                  <w:marRight w:val="0"/>
                  <w:marTop w:val="0"/>
                  <w:marBottom w:val="0"/>
                  <w:divBdr>
                    <w:top w:val="none" w:sz="0" w:space="0" w:color="auto"/>
                    <w:left w:val="none" w:sz="0" w:space="0" w:color="auto"/>
                    <w:bottom w:val="none" w:sz="0" w:space="0" w:color="auto"/>
                    <w:right w:val="none" w:sz="0" w:space="0" w:color="auto"/>
                  </w:divBdr>
                  <w:divsChild>
                    <w:div w:id="897982175">
                      <w:marLeft w:val="0"/>
                      <w:marRight w:val="0"/>
                      <w:marTop w:val="0"/>
                      <w:marBottom w:val="0"/>
                      <w:divBdr>
                        <w:top w:val="none" w:sz="0" w:space="0" w:color="auto"/>
                        <w:left w:val="none" w:sz="0" w:space="0" w:color="auto"/>
                        <w:bottom w:val="none" w:sz="0" w:space="0" w:color="auto"/>
                        <w:right w:val="none" w:sz="0" w:space="0" w:color="auto"/>
                      </w:divBdr>
                      <w:divsChild>
                        <w:div w:id="345252094">
                          <w:marLeft w:val="0"/>
                          <w:marRight w:val="0"/>
                          <w:marTop w:val="0"/>
                          <w:marBottom w:val="0"/>
                          <w:divBdr>
                            <w:top w:val="none" w:sz="0" w:space="0" w:color="auto"/>
                            <w:left w:val="none" w:sz="0" w:space="0" w:color="auto"/>
                            <w:bottom w:val="none" w:sz="0" w:space="0" w:color="auto"/>
                            <w:right w:val="none" w:sz="0" w:space="0" w:color="auto"/>
                          </w:divBdr>
                          <w:divsChild>
                            <w:div w:id="147687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974359">
      <w:bodyDiv w:val="1"/>
      <w:marLeft w:val="0"/>
      <w:marRight w:val="0"/>
      <w:marTop w:val="0"/>
      <w:marBottom w:val="0"/>
      <w:divBdr>
        <w:top w:val="none" w:sz="0" w:space="0" w:color="auto"/>
        <w:left w:val="none" w:sz="0" w:space="0" w:color="auto"/>
        <w:bottom w:val="none" w:sz="0" w:space="0" w:color="auto"/>
        <w:right w:val="none" w:sz="0" w:space="0" w:color="auto"/>
      </w:divBdr>
      <w:divsChild>
        <w:div w:id="845677872">
          <w:marLeft w:val="0"/>
          <w:marRight w:val="0"/>
          <w:marTop w:val="0"/>
          <w:marBottom w:val="0"/>
          <w:divBdr>
            <w:top w:val="none" w:sz="0" w:space="0" w:color="auto"/>
            <w:left w:val="none" w:sz="0" w:space="0" w:color="auto"/>
            <w:bottom w:val="none" w:sz="0" w:space="0" w:color="auto"/>
            <w:right w:val="none" w:sz="0" w:space="0" w:color="auto"/>
          </w:divBdr>
          <w:divsChild>
            <w:div w:id="911890816">
              <w:marLeft w:val="0"/>
              <w:marRight w:val="0"/>
              <w:marTop w:val="0"/>
              <w:marBottom w:val="0"/>
              <w:divBdr>
                <w:top w:val="none" w:sz="0" w:space="0" w:color="auto"/>
                <w:left w:val="none" w:sz="0" w:space="0" w:color="auto"/>
                <w:bottom w:val="none" w:sz="0" w:space="0" w:color="auto"/>
                <w:right w:val="none" w:sz="0" w:space="0" w:color="auto"/>
              </w:divBdr>
              <w:divsChild>
                <w:div w:id="1790247294">
                  <w:marLeft w:val="0"/>
                  <w:marRight w:val="0"/>
                  <w:marTop w:val="0"/>
                  <w:marBottom w:val="0"/>
                  <w:divBdr>
                    <w:top w:val="none" w:sz="0" w:space="0" w:color="auto"/>
                    <w:left w:val="none" w:sz="0" w:space="0" w:color="auto"/>
                    <w:bottom w:val="none" w:sz="0" w:space="0" w:color="auto"/>
                    <w:right w:val="none" w:sz="0" w:space="0" w:color="auto"/>
                  </w:divBdr>
                  <w:divsChild>
                    <w:div w:id="919365378">
                      <w:marLeft w:val="0"/>
                      <w:marRight w:val="0"/>
                      <w:marTop w:val="0"/>
                      <w:marBottom w:val="0"/>
                      <w:divBdr>
                        <w:top w:val="none" w:sz="0" w:space="0" w:color="auto"/>
                        <w:left w:val="none" w:sz="0" w:space="0" w:color="auto"/>
                        <w:bottom w:val="none" w:sz="0" w:space="0" w:color="auto"/>
                        <w:right w:val="none" w:sz="0" w:space="0" w:color="auto"/>
                      </w:divBdr>
                      <w:divsChild>
                        <w:div w:id="1508790529">
                          <w:marLeft w:val="0"/>
                          <w:marRight w:val="0"/>
                          <w:marTop w:val="0"/>
                          <w:marBottom w:val="0"/>
                          <w:divBdr>
                            <w:top w:val="none" w:sz="0" w:space="0" w:color="auto"/>
                            <w:left w:val="none" w:sz="0" w:space="0" w:color="auto"/>
                            <w:bottom w:val="none" w:sz="0" w:space="0" w:color="auto"/>
                            <w:right w:val="none" w:sz="0" w:space="0" w:color="auto"/>
                          </w:divBdr>
                          <w:divsChild>
                            <w:div w:id="1947425794">
                              <w:marLeft w:val="0"/>
                              <w:marRight w:val="0"/>
                              <w:marTop w:val="0"/>
                              <w:marBottom w:val="0"/>
                              <w:divBdr>
                                <w:top w:val="none" w:sz="0" w:space="0" w:color="auto"/>
                                <w:left w:val="none" w:sz="0" w:space="0" w:color="auto"/>
                                <w:bottom w:val="none" w:sz="0" w:space="0" w:color="auto"/>
                                <w:right w:val="none" w:sz="0" w:space="0" w:color="auto"/>
                              </w:divBdr>
                              <w:divsChild>
                                <w:div w:id="37743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526115">
      <w:bodyDiv w:val="1"/>
      <w:marLeft w:val="0"/>
      <w:marRight w:val="0"/>
      <w:marTop w:val="0"/>
      <w:marBottom w:val="0"/>
      <w:divBdr>
        <w:top w:val="none" w:sz="0" w:space="0" w:color="auto"/>
        <w:left w:val="none" w:sz="0" w:space="0" w:color="auto"/>
        <w:bottom w:val="none" w:sz="0" w:space="0" w:color="auto"/>
        <w:right w:val="none" w:sz="0" w:space="0" w:color="auto"/>
      </w:divBdr>
      <w:divsChild>
        <w:div w:id="1367487729">
          <w:marLeft w:val="0"/>
          <w:marRight w:val="0"/>
          <w:marTop w:val="0"/>
          <w:marBottom w:val="0"/>
          <w:divBdr>
            <w:top w:val="none" w:sz="0" w:space="0" w:color="auto"/>
            <w:left w:val="none" w:sz="0" w:space="0" w:color="auto"/>
            <w:bottom w:val="none" w:sz="0" w:space="0" w:color="auto"/>
            <w:right w:val="none" w:sz="0" w:space="0" w:color="auto"/>
          </w:divBdr>
          <w:divsChild>
            <w:div w:id="1140610002">
              <w:marLeft w:val="0"/>
              <w:marRight w:val="0"/>
              <w:marTop w:val="0"/>
              <w:marBottom w:val="0"/>
              <w:divBdr>
                <w:top w:val="none" w:sz="0" w:space="0" w:color="auto"/>
                <w:left w:val="none" w:sz="0" w:space="0" w:color="auto"/>
                <w:bottom w:val="none" w:sz="0" w:space="0" w:color="auto"/>
                <w:right w:val="none" w:sz="0" w:space="0" w:color="auto"/>
              </w:divBdr>
              <w:divsChild>
                <w:div w:id="389961759">
                  <w:marLeft w:val="0"/>
                  <w:marRight w:val="0"/>
                  <w:marTop w:val="0"/>
                  <w:marBottom w:val="0"/>
                  <w:divBdr>
                    <w:top w:val="none" w:sz="0" w:space="0" w:color="auto"/>
                    <w:left w:val="none" w:sz="0" w:space="0" w:color="auto"/>
                    <w:bottom w:val="none" w:sz="0" w:space="0" w:color="auto"/>
                    <w:right w:val="none" w:sz="0" w:space="0" w:color="auto"/>
                  </w:divBdr>
                  <w:divsChild>
                    <w:div w:id="409691357">
                      <w:marLeft w:val="0"/>
                      <w:marRight w:val="0"/>
                      <w:marTop w:val="0"/>
                      <w:marBottom w:val="0"/>
                      <w:divBdr>
                        <w:top w:val="none" w:sz="0" w:space="0" w:color="auto"/>
                        <w:left w:val="none" w:sz="0" w:space="0" w:color="auto"/>
                        <w:bottom w:val="none" w:sz="0" w:space="0" w:color="auto"/>
                        <w:right w:val="none" w:sz="0" w:space="0" w:color="auto"/>
                      </w:divBdr>
                      <w:divsChild>
                        <w:div w:id="318970605">
                          <w:marLeft w:val="0"/>
                          <w:marRight w:val="0"/>
                          <w:marTop w:val="0"/>
                          <w:marBottom w:val="0"/>
                          <w:divBdr>
                            <w:top w:val="none" w:sz="0" w:space="0" w:color="auto"/>
                            <w:left w:val="none" w:sz="0" w:space="0" w:color="auto"/>
                            <w:bottom w:val="none" w:sz="0" w:space="0" w:color="auto"/>
                            <w:right w:val="none" w:sz="0" w:space="0" w:color="auto"/>
                          </w:divBdr>
                          <w:divsChild>
                            <w:div w:id="247345200">
                              <w:marLeft w:val="0"/>
                              <w:marRight w:val="0"/>
                              <w:marTop w:val="400"/>
                              <w:marBottom w:val="0"/>
                              <w:divBdr>
                                <w:top w:val="none" w:sz="0" w:space="0" w:color="auto"/>
                                <w:left w:val="none" w:sz="0" w:space="0" w:color="auto"/>
                                <w:bottom w:val="none" w:sz="0" w:space="0" w:color="auto"/>
                                <w:right w:val="none" w:sz="0" w:space="0" w:color="auto"/>
                              </w:divBdr>
                            </w:div>
                            <w:div w:id="610280098">
                              <w:marLeft w:val="0"/>
                              <w:marRight w:val="0"/>
                              <w:marTop w:val="0"/>
                              <w:marBottom w:val="0"/>
                              <w:divBdr>
                                <w:top w:val="none" w:sz="0" w:space="0" w:color="auto"/>
                                <w:left w:val="none" w:sz="0" w:space="0" w:color="auto"/>
                                <w:bottom w:val="none" w:sz="0" w:space="0" w:color="auto"/>
                                <w:right w:val="none" w:sz="0" w:space="0" w:color="auto"/>
                              </w:divBdr>
                              <w:divsChild>
                                <w:div w:id="130683659">
                                  <w:marLeft w:val="0"/>
                                  <w:marRight w:val="0"/>
                                  <w:marTop w:val="0"/>
                                  <w:marBottom w:val="0"/>
                                  <w:divBdr>
                                    <w:top w:val="none" w:sz="0" w:space="0" w:color="auto"/>
                                    <w:left w:val="none" w:sz="0" w:space="0" w:color="auto"/>
                                    <w:bottom w:val="none" w:sz="0" w:space="0" w:color="auto"/>
                                    <w:right w:val="none" w:sz="0" w:space="0" w:color="auto"/>
                                  </w:divBdr>
                                </w:div>
                              </w:divsChild>
                            </w:div>
                            <w:div w:id="1115520977">
                              <w:marLeft w:val="0"/>
                              <w:marRight w:val="0"/>
                              <w:marTop w:val="0"/>
                              <w:marBottom w:val="0"/>
                              <w:divBdr>
                                <w:top w:val="none" w:sz="0" w:space="0" w:color="auto"/>
                                <w:left w:val="none" w:sz="0" w:space="0" w:color="auto"/>
                                <w:bottom w:val="none" w:sz="0" w:space="0" w:color="auto"/>
                                <w:right w:val="none" w:sz="0" w:space="0" w:color="auto"/>
                              </w:divBdr>
                            </w:div>
                            <w:div w:id="1471627042">
                              <w:marLeft w:val="0"/>
                              <w:marRight w:val="0"/>
                              <w:marTop w:val="0"/>
                              <w:marBottom w:val="0"/>
                              <w:divBdr>
                                <w:top w:val="none" w:sz="0" w:space="0" w:color="auto"/>
                                <w:left w:val="none" w:sz="0" w:space="0" w:color="auto"/>
                                <w:bottom w:val="none" w:sz="0" w:space="0" w:color="auto"/>
                                <w:right w:val="none" w:sz="0" w:space="0" w:color="auto"/>
                              </w:divBdr>
                              <w:divsChild>
                                <w:div w:id="93362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775306">
      <w:bodyDiv w:val="1"/>
      <w:marLeft w:val="0"/>
      <w:marRight w:val="0"/>
      <w:marTop w:val="0"/>
      <w:marBottom w:val="0"/>
      <w:divBdr>
        <w:top w:val="none" w:sz="0" w:space="0" w:color="auto"/>
        <w:left w:val="none" w:sz="0" w:space="0" w:color="auto"/>
        <w:bottom w:val="none" w:sz="0" w:space="0" w:color="auto"/>
        <w:right w:val="none" w:sz="0" w:space="0" w:color="auto"/>
      </w:divBdr>
      <w:divsChild>
        <w:div w:id="406003525">
          <w:marLeft w:val="0"/>
          <w:marRight w:val="0"/>
          <w:marTop w:val="0"/>
          <w:marBottom w:val="0"/>
          <w:divBdr>
            <w:top w:val="none" w:sz="0" w:space="0" w:color="auto"/>
            <w:left w:val="none" w:sz="0" w:space="0" w:color="auto"/>
            <w:bottom w:val="none" w:sz="0" w:space="0" w:color="auto"/>
            <w:right w:val="none" w:sz="0" w:space="0" w:color="auto"/>
          </w:divBdr>
          <w:divsChild>
            <w:div w:id="1850555493">
              <w:marLeft w:val="0"/>
              <w:marRight w:val="0"/>
              <w:marTop w:val="0"/>
              <w:marBottom w:val="0"/>
              <w:divBdr>
                <w:top w:val="none" w:sz="0" w:space="0" w:color="auto"/>
                <w:left w:val="none" w:sz="0" w:space="0" w:color="auto"/>
                <w:bottom w:val="none" w:sz="0" w:space="0" w:color="auto"/>
                <w:right w:val="none" w:sz="0" w:space="0" w:color="auto"/>
              </w:divBdr>
              <w:divsChild>
                <w:div w:id="1480614004">
                  <w:marLeft w:val="0"/>
                  <w:marRight w:val="0"/>
                  <w:marTop w:val="0"/>
                  <w:marBottom w:val="0"/>
                  <w:divBdr>
                    <w:top w:val="none" w:sz="0" w:space="0" w:color="auto"/>
                    <w:left w:val="none" w:sz="0" w:space="0" w:color="auto"/>
                    <w:bottom w:val="none" w:sz="0" w:space="0" w:color="auto"/>
                    <w:right w:val="none" w:sz="0" w:space="0" w:color="auto"/>
                  </w:divBdr>
                  <w:divsChild>
                    <w:div w:id="529413766">
                      <w:marLeft w:val="0"/>
                      <w:marRight w:val="0"/>
                      <w:marTop w:val="0"/>
                      <w:marBottom w:val="0"/>
                      <w:divBdr>
                        <w:top w:val="none" w:sz="0" w:space="0" w:color="auto"/>
                        <w:left w:val="none" w:sz="0" w:space="0" w:color="auto"/>
                        <w:bottom w:val="none" w:sz="0" w:space="0" w:color="auto"/>
                        <w:right w:val="none" w:sz="0" w:space="0" w:color="auto"/>
                      </w:divBdr>
                      <w:divsChild>
                        <w:div w:id="1170371796">
                          <w:marLeft w:val="0"/>
                          <w:marRight w:val="0"/>
                          <w:marTop w:val="0"/>
                          <w:marBottom w:val="0"/>
                          <w:divBdr>
                            <w:top w:val="none" w:sz="0" w:space="0" w:color="auto"/>
                            <w:left w:val="none" w:sz="0" w:space="0" w:color="auto"/>
                            <w:bottom w:val="none" w:sz="0" w:space="0" w:color="auto"/>
                            <w:right w:val="none" w:sz="0" w:space="0" w:color="auto"/>
                          </w:divBdr>
                          <w:divsChild>
                            <w:div w:id="21219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292309">
      <w:bodyDiv w:val="1"/>
      <w:marLeft w:val="0"/>
      <w:marRight w:val="0"/>
      <w:marTop w:val="0"/>
      <w:marBottom w:val="0"/>
      <w:divBdr>
        <w:top w:val="none" w:sz="0" w:space="0" w:color="auto"/>
        <w:left w:val="none" w:sz="0" w:space="0" w:color="auto"/>
        <w:bottom w:val="none" w:sz="0" w:space="0" w:color="auto"/>
        <w:right w:val="none" w:sz="0" w:space="0" w:color="auto"/>
      </w:divBdr>
      <w:divsChild>
        <w:div w:id="96486936">
          <w:marLeft w:val="0"/>
          <w:marRight w:val="0"/>
          <w:marTop w:val="0"/>
          <w:marBottom w:val="0"/>
          <w:divBdr>
            <w:top w:val="none" w:sz="0" w:space="0" w:color="auto"/>
            <w:left w:val="none" w:sz="0" w:space="0" w:color="auto"/>
            <w:bottom w:val="none" w:sz="0" w:space="0" w:color="auto"/>
            <w:right w:val="none" w:sz="0" w:space="0" w:color="auto"/>
          </w:divBdr>
          <w:divsChild>
            <w:div w:id="1680427991">
              <w:marLeft w:val="0"/>
              <w:marRight w:val="0"/>
              <w:marTop w:val="0"/>
              <w:marBottom w:val="0"/>
              <w:divBdr>
                <w:top w:val="none" w:sz="0" w:space="0" w:color="auto"/>
                <w:left w:val="none" w:sz="0" w:space="0" w:color="auto"/>
                <w:bottom w:val="none" w:sz="0" w:space="0" w:color="auto"/>
                <w:right w:val="none" w:sz="0" w:space="0" w:color="auto"/>
              </w:divBdr>
              <w:divsChild>
                <w:div w:id="1930848403">
                  <w:marLeft w:val="0"/>
                  <w:marRight w:val="0"/>
                  <w:marTop w:val="0"/>
                  <w:marBottom w:val="0"/>
                  <w:divBdr>
                    <w:top w:val="none" w:sz="0" w:space="0" w:color="auto"/>
                    <w:left w:val="none" w:sz="0" w:space="0" w:color="auto"/>
                    <w:bottom w:val="none" w:sz="0" w:space="0" w:color="auto"/>
                    <w:right w:val="none" w:sz="0" w:space="0" w:color="auto"/>
                  </w:divBdr>
                  <w:divsChild>
                    <w:div w:id="1607075136">
                      <w:marLeft w:val="0"/>
                      <w:marRight w:val="0"/>
                      <w:marTop w:val="0"/>
                      <w:marBottom w:val="0"/>
                      <w:divBdr>
                        <w:top w:val="none" w:sz="0" w:space="0" w:color="auto"/>
                        <w:left w:val="none" w:sz="0" w:space="0" w:color="auto"/>
                        <w:bottom w:val="none" w:sz="0" w:space="0" w:color="auto"/>
                        <w:right w:val="none" w:sz="0" w:space="0" w:color="auto"/>
                      </w:divBdr>
                      <w:divsChild>
                        <w:div w:id="1738237221">
                          <w:marLeft w:val="0"/>
                          <w:marRight w:val="0"/>
                          <w:marTop w:val="0"/>
                          <w:marBottom w:val="0"/>
                          <w:divBdr>
                            <w:top w:val="none" w:sz="0" w:space="0" w:color="auto"/>
                            <w:left w:val="none" w:sz="0" w:space="0" w:color="auto"/>
                            <w:bottom w:val="none" w:sz="0" w:space="0" w:color="auto"/>
                            <w:right w:val="none" w:sz="0" w:space="0" w:color="auto"/>
                          </w:divBdr>
                          <w:divsChild>
                            <w:div w:id="2448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623314">
      <w:bodyDiv w:val="1"/>
      <w:marLeft w:val="0"/>
      <w:marRight w:val="0"/>
      <w:marTop w:val="0"/>
      <w:marBottom w:val="0"/>
      <w:divBdr>
        <w:top w:val="none" w:sz="0" w:space="0" w:color="auto"/>
        <w:left w:val="none" w:sz="0" w:space="0" w:color="auto"/>
        <w:bottom w:val="none" w:sz="0" w:space="0" w:color="auto"/>
        <w:right w:val="none" w:sz="0" w:space="0" w:color="auto"/>
      </w:divBdr>
    </w:div>
    <w:div w:id="801457703">
      <w:bodyDiv w:val="1"/>
      <w:marLeft w:val="0"/>
      <w:marRight w:val="0"/>
      <w:marTop w:val="0"/>
      <w:marBottom w:val="0"/>
      <w:divBdr>
        <w:top w:val="none" w:sz="0" w:space="0" w:color="auto"/>
        <w:left w:val="none" w:sz="0" w:space="0" w:color="auto"/>
        <w:bottom w:val="none" w:sz="0" w:space="0" w:color="auto"/>
        <w:right w:val="none" w:sz="0" w:space="0" w:color="auto"/>
      </w:divBdr>
      <w:divsChild>
        <w:div w:id="1179848282">
          <w:marLeft w:val="0"/>
          <w:marRight w:val="0"/>
          <w:marTop w:val="0"/>
          <w:marBottom w:val="0"/>
          <w:divBdr>
            <w:top w:val="none" w:sz="0" w:space="0" w:color="auto"/>
            <w:left w:val="none" w:sz="0" w:space="0" w:color="auto"/>
            <w:bottom w:val="none" w:sz="0" w:space="0" w:color="auto"/>
            <w:right w:val="none" w:sz="0" w:space="0" w:color="auto"/>
          </w:divBdr>
          <w:divsChild>
            <w:div w:id="524250455">
              <w:marLeft w:val="0"/>
              <w:marRight w:val="0"/>
              <w:marTop w:val="0"/>
              <w:marBottom w:val="0"/>
              <w:divBdr>
                <w:top w:val="none" w:sz="0" w:space="0" w:color="auto"/>
                <w:left w:val="none" w:sz="0" w:space="0" w:color="auto"/>
                <w:bottom w:val="none" w:sz="0" w:space="0" w:color="auto"/>
                <w:right w:val="none" w:sz="0" w:space="0" w:color="auto"/>
              </w:divBdr>
              <w:divsChild>
                <w:div w:id="1157457704">
                  <w:marLeft w:val="0"/>
                  <w:marRight w:val="0"/>
                  <w:marTop w:val="0"/>
                  <w:marBottom w:val="0"/>
                  <w:divBdr>
                    <w:top w:val="none" w:sz="0" w:space="0" w:color="auto"/>
                    <w:left w:val="none" w:sz="0" w:space="0" w:color="auto"/>
                    <w:bottom w:val="none" w:sz="0" w:space="0" w:color="auto"/>
                    <w:right w:val="none" w:sz="0" w:space="0" w:color="auto"/>
                  </w:divBdr>
                  <w:divsChild>
                    <w:div w:id="1738474491">
                      <w:marLeft w:val="0"/>
                      <w:marRight w:val="0"/>
                      <w:marTop w:val="0"/>
                      <w:marBottom w:val="0"/>
                      <w:divBdr>
                        <w:top w:val="none" w:sz="0" w:space="0" w:color="auto"/>
                        <w:left w:val="none" w:sz="0" w:space="0" w:color="auto"/>
                        <w:bottom w:val="none" w:sz="0" w:space="0" w:color="auto"/>
                        <w:right w:val="none" w:sz="0" w:space="0" w:color="auto"/>
                      </w:divBdr>
                      <w:divsChild>
                        <w:div w:id="1306549170">
                          <w:marLeft w:val="0"/>
                          <w:marRight w:val="0"/>
                          <w:marTop w:val="0"/>
                          <w:marBottom w:val="0"/>
                          <w:divBdr>
                            <w:top w:val="none" w:sz="0" w:space="0" w:color="auto"/>
                            <w:left w:val="none" w:sz="0" w:space="0" w:color="auto"/>
                            <w:bottom w:val="none" w:sz="0" w:space="0" w:color="auto"/>
                            <w:right w:val="none" w:sz="0" w:space="0" w:color="auto"/>
                          </w:divBdr>
                          <w:divsChild>
                            <w:div w:id="16831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945693">
      <w:bodyDiv w:val="1"/>
      <w:marLeft w:val="0"/>
      <w:marRight w:val="0"/>
      <w:marTop w:val="0"/>
      <w:marBottom w:val="0"/>
      <w:divBdr>
        <w:top w:val="none" w:sz="0" w:space="0" w:color="auto"/>
        <w:left w:val="none" w:sz="0" w:space="0" w:color="auto"/>
        <w:bottom w:val="none" w:sz="0" w:space="0" w:color="auto"/>
        <w:right w:val="none" w:sz="0" w:space="0" w:color="auto"/>
      </w:divBdr>
    </w:div>
    <w:div w:id="878935788">
      <w:bodyDiv w:val="1"/>
      <w:marLeft w:val="0"/>
      <w:marRight w:val="0"/>
      <w:marTop w:val="0"/>
      <w:marBottom w:val="0"/>
      <w:divBdr>
        <w:top w:val="none" w:sz="0" w:space="0" w:color="auto"/>
        <w:left w:val="none" w:sz="0" w:space="0" w:color="auto"/>
        <w:bottom w:val="none" w:sz="0" w:space="0" w:color="auto"/>
        <w:right w:val="none" w:sz="0" w:space="0" w:color="auto"/>
      </w:divBdr>
      <w:divsChild>
        <w:div w:id="794910388">
          <w:marLeft w:val="0"/>
          <w:marRight w:val="0"/>
          <w:marTop w:val="0"/>
          <w:marBottom w:val="0"/>
          <w:divBdr>
            <w:top w:val="none" w:sz="0" w:space="0" w:color="auto"/>
            <w:left w:val="none" w:sz="0" w:space="0" w:color="auto"/>
            <w:bottom w:val="none" w:sz="0" w:space="0" w:color="auto"/>
            <w:right w:val="none" w:sz="0" w:space="0" w:color="auto"/>
          </w:divBdr>
          <w:divsChild>
            <w:div w:id="1069310307">
              <w:marLeft w:val="0"/>
              <w:marRight w:val="0"/>
              <w:marTop w:val="0"/>
              <w:marBottom w:val="0"/>
              <w:divBdr>
                <w:top w:val="none" w:sz="0" w:space="0" w:color="auto"/>
                <w:left w:val="none" w:sz="0" w:space="0" w:color="auto"/>
                <w:bottom w:val="none" w:sz="0" w:space="0" w:color="auto"/>
                <w:right w:val="none" w:sz="0" w:space="0" w:color="auto"/>
              </w:divBdr>
              <w:divsChild>
                <w:div w:id="1757167572">
                  <w:marLeft w:val="0"/>
                  <w:marRight w:val="0"/>
                  <w:marTop w:val="0"/>
                  <w:marBottom w:val="0"/>
                  <w:divBdr>
                    <w:top w:val="none" w:sz="0" w:space="0" w:color="auto"/>
                    <w:left w:val="none" w:sz="0" w:space="0" w:color="auto"/>
                    <w:bottom w:val="none" w:sz="0" w:space="0" w:color="auto"/>
                    <w:right w:val="none" w:sz="0" w:space="0" w:color="auto"/>
                  </w:divBdr>
                  <w:divsChild>
                    <w:div w:id="931470644">
                      <w:marLeft w:val="0"/>
                      <w:marRight w:val="0"/>
                      <w:marTop w:val="0"/>
                      <w:marBottom w:val="0"/>
                      <w:divBdr>
                        <w:top w:val="none" w:sz="0" w:space="0" w:color="auto"/>
                        <w:left w:val="none" w:sz="0" w:space="0" w:color="auto"/>
                        <w:bottom w:val="none" w:sz="0" w:space="0" w:color="auto"/>
                        <w:right w:val="none" w:sz="0" w:space="0" w:color="auto"/>
                      </w:divBdr>
                      <w:divsChild>
                        <w:div w:id="1289512312">
                          <w:marLeft w:val="0"/>
                          <w:marRight w:val="0"/>
                          <w:marTop w:val="0"/>
                          <w:marBottom w:val="0"/>
                          <w:divBdr>
                            <w:top w:val="none" w:sz="0" w:space="0" w:color="auto"/>
                            <w:left w:val="none" w:sz="0" w:space="0" w:color="auto"/>
                            <w:bottom w:val="none" w:sz="0" w:space="0" w:color="auto"/>
                            <w:right w:val="none" w:sz="0" w:space="0" w:color="auto"/>
                          </w:divBdr>
                          <w:divsChild>
                            <w:div w:id="141617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715865">
      <w:bodyDiv w:val="1"/>
      <w:marLeft w:val="0"/>
      <w:marRight w:val="0"/>
      <w:marTop w:val="0"/>
      <w:marBottom w:val="0"/>
      <w:divBdr>
        <w:top w:val="none" w:sz="0" w:space="0" w:color="auto"/>
        <w:left w:val="none" w:sz="0" w:space="0" w:color="auto"/>
        <w:bottom w:val="none" w:sz="0" w:space="0" w:color="auto"/>
        <w:right w:val="none" w:sz="0" w:space="0" w:color="auto"/>
      </w:divBdr>
      <w:divsChild>
        <w:div w:id="1071082605">
          <w:marLeft w:val="0"/>
          <w:marRight w:val="0"/>
          <w:marTop w:val="0"/>
          <w:marBottom w:val="0"/>
          <w:divBdr>
            <w:top w:val="none" w:sz="0" w:space="0" w:color="auto"/>
            <w:left w:val="none" w:sz="0" w:space="0" w:color="auto"/>
            <w:bottom w:val="none" w:sz="0" w:space="0" w:color="auto"/>
            <w:right w:val="none" w:sz="0" w:space="0" w:color="auto"/>
          </w:divBdr>
          <w:divsChild>
            <w:div w:id="1348945406">
              <w:marLeft w:val="0"/>
              <w:marRight w:val="0"/>
              <w:marTop w:val="0"/>
              <w:marBottom w:val="0"/>
              <w:divBdr>
                <w:top w:val="none" w:sz="0" w:space="0" w:color="auto"/>
                <w:left w:val="none" w:sz="0" w:space="0" w:color="auto"/>
                <w:bottom w:val="none" w:sz="0" w:space="0" w:color="auto"/>
                <w:right w:val="none" w:sz="0" w:space="0" w:color="auto"/>
              </w:divBdr>
              <w:divsChild>
                <w:div w:id="780612440">
                  <w:marLeft w:val="0"/>
                  <w:marRight w:val="0"/>
                  <w:marTop w:val="0"/>
                  <w:marBottom w:val="0"/>
                  <w:divBdr>
                    <w:top w:val="none" w:sz="0" w:space="0" w:color="auto"/>
                    <w:left w:val="none" w:sz="0" w:space="0" w:color="auto"/>
                    <w:bottom w:val="none" w:sz="0" w:space="0" w:color="auto"/>
                    <w:right w:val="none" w:sz="0" w:space="0" w:color="auto"/>
                  </w:divBdr>
                  <w:divsChild>
                    <w:div w:id="389115089">
                      <w:marLeft w:val="0"/>
                      <w:marRight w:val="0"/>
                      <w:marTop w:val="0"/>
                      <w:marBottom w:val="0"/>
                      <w:divBdr>
                        <w:top w:val="none" w:sz="0" w:space="0" w:color="auto"/>
                        <w:left w:val="none" w:sz="0" w:space="0" w:color="auto"/>
                        <w:bottom w:val="none" w:sz="0" w:space="0" w:color="auto"/>
                        <w:right w:val="none" w:sz="0" w:space="0" w:color="auto"/>
                      </w:divBdr>
                      <w:divsChild>
                        <w:div w:id="375663970">
                          <w:marLeft w:val="0"/>
                          <w:marRight w:val="0"/>
                          <w:marTop w:val="0"/>
                          <w:marBottom w:val="0"/>
                          <w:divBdr>
                            <w:top w:val="none" w:sz="0" w:space="0" w:color="auto"/>
                            <w:left w:val="none" w:sz="0" w:space="0" w:color="auto"/>
                            <w:bottom w:val="none" w:sz="0" w:space="0" w:color="auto"/>
                            <w:right w:val="none" w:sz="0" w:space="0" w:color="auto"/>
                          </w:divBdr>
                          <w:divsChild>
                            <w:div w:id="1386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614104">
      <w:bodyDiv w:val="1"/>
      <w:marLeft w:val="0"/>
      <w:marRight w:val="0"/>
      <w:marTop w:val="0"/>
      <w:marBottom w:val="0"/>
      <w:divBdr>
        <w:top w:val="none" w:sz="0" w:space="0" w:color="auto"/>
        <w:left w:val="none" w:sz="0" w:space="0" w:color="auto"/>
        <w:bottom w:val="none" w:sz="0" w:space="0" w:color="auto"/>
        <w:right w:val="none" w:sz="0" w:space="0" w:color="auto"/>
      </w:divBdr>
      <w:divsChild>
        <w:div w:id="736829384">
          <w:marLeft w:val="0"/>
          <w:marRight w:val="0"/>
          <w:marTop w:val="0"/>
          <w:marBottom w:val="0"/>
          <w:divBdr>
            <w:top w:val="none" w:sz="0" w:space="0" w:color="auto"/>
            <w:left w:val="none" w:sz="0" w:space="0" w:color="auto"/>
            <w:bottom w:val="none" w:sz="0" w:space="0" w:color="auto"/>
            <w:right w:val="none" w:sz="0" w:space="0" w:color="auto"/>
          </w:divBdr>
          <w:divsChild>
            <w:div w:id="52972220">
              <w:marLeft w:val="0"/>
              <w:marRight w:val="0"/>
              <w:marTop w:val="0"/>
              <w:marBottom w:val="0"/>
              <w:divBdr>
                <w:top w:val="none" w:sz="0" w:space="0" w:color="auto"/>
                <w:left w:val="none" w:sz="0" w:space="0" w:color="auto"/>
                <w:bottom w:val="none" w:sz="0" w:space="0" w:color="auto"/>
                <w:right w:val="none" w:sz="0" w:space="0" w:color="auto"/>
              </w:divBdr>
              <w:divsChild>
                <w:div w:id="546725027">
                  <w:marLeft w:val="0"/>
                  <w:marRight w:val="0"/>
                  <w:marTop w:val="0"/>
                  <w:marBottom w:val="0"/>
                  <w:divBdr>
                    <w:top w:val="none" w:sz="0" w:space="0" w:color="auto"/>
                    <w:left w:val="none" w:sz="0" w:space="0" w:color="auto"/>
                    <w:bottom w:val="none" w:sz="0" w:space="0" w:color="auto"/>
                    <w:right w:val="none" w:sz="0" w:space="0" w:color="auto"/>
                  </w:divBdr>
                  <w:divsChild>
                    <w:div w:id="516626471">
                      <w:marLeft w:val="0"/>
                      <w:marRight w:val="0"/>
                      <w:marTop w:val="0"/>
                      <w:marBottom w:val="0"/>
                      <w:divBdr>
                        <w:top w:val="none" w:sz="0" w:space="0" w:color="auto"/>
                        <w:left w:val="none" w:sz="0" w:space="0" w:color="auto"/>
                        <w:bottom w:val="none" w:sz="0" w:space="0" w:color="auto"/>
                        <w:right w:val="none" w:sz="0" w:space="0" w:color="auto"/>
                      </w:divBdr>
                      <w:divsChild>
                        <w:div w:id="1781532236">
                          <w:marLeft w:val="0"/>
                          <w:marRight w:val="0"/>
                          <w:marTop w:val="0"/>
                          <w:marBottom w:val="0"/>
                          <w:divBdr>
                            <w:top w:val="none" w:sz="0" w:space="0" w:color="auto"/>
                            <w:left w:val="none" w:sz="0" w:space="0" w:color="auto"/>
                            <w:bottom w:val="none" w:sz="0" w:space="0" w:color="auto"/>
                            <w:right w:val="none" w:sz="0" w:space="0" w:color="auto"/>
                          </w:divBdr>
                          <w:divsChild>
                            <w:div w:id="19537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555666">
      <w:bodyDiv w:val="1"/>
      <w:marLeft w:val="0"/>
      <w:marRight w:val="0"/>
      <w:marTop w:val="0"/>
      <w:marBottom w:val="0"/>
      <w:divBdr>
        <w:top w:val="none" w:sz="0" w:space="0" w:color="auto"/>
        <w:left w:val="none" w:sz="0" w:space="0" w:color="auto"/>
        <w:bottom w:val="none" w:sz="0" w:space="0" w:color="auto"/>
        <w:right w:val="none" w:sz="0" w:space="0" w:color="auto"/>
      </w:divBdr>
      <w:divsChild>
        <w:div w:id="160241311">
          <w:marLeft w:val="0"/>
          <w:marRight w:val="0"/>
          <w:marTop w:val="0"/>
          <w:marBottom w:val="0"/>
          <w:divBdr>
            <w:top w:val="none" w:sz="0" w:space="0" w:color="auto"/>
            <w:left w:val="none" w:sz="0" w:space="0" w:color="auto"/>
            <w:bottom w:val="none" w:sz="0" w:space="0" w:color="auto"/>
            <w:right w:val="none" w:sz="0" w:space="0" w:color="auto"/>
          </w:divBdr>
          <w:divsChild>
            <w:div w:id="1289823415">
              <w:marLeft w:val="0"/>
              <w:marRight w:val="0"/>
              <w:marTop w:val="0"/>
              <w:marBottom w:val="0"/>
              <w:divBdr>
                <w:top w:val="none" w:sz="0" w:space="0" w:color="auto"/>
                <w:left w:val="none" w:sz="0" w:space="0" w:color="auto"/>
                <w:bottom w:val="none" w:sz="0" w:space="0" w:color="auto"/>
                <w:right w:val="none" w:sz="0" w:space="0" w:color="auto"/>
              </w:divBdr>
              <w:divsChild>
                <w:div w:id="659695634">
                  <w:marLeft w:val="0"/>
                  <w:marRight w:val="0"/>
                  <w:marTop w:val="0"/>
                  <w:marBottom w:val="0"/>
                  <w:divBdr>
                    <w:top w:val="none" w:sz="0" w:space="0" w:color="auto"/>
                    <w:left w:val="none" w:sz="0" w:space="0" w:color="auto"/>
                    <w:bottom w:val="none" w:sz="0" w:space="0" w:color="auto"/>
                    <w:right w:val="none" w:sz="0" w:space="0" w:color="auto"/>
                  </w:divBdr>
                  <w:divsChild>
                    <w:div w:id="263927035">
                      <w:marLeft w:val="0"/>
                      <w:marRight w:val="0"/>
                      <w:marTop w:val="0"/>
                      <w:marBottom w:val="0"/>
                      <w:divBdr>
                        <w:top w:val="none" w:sz="0" w:space="0" w:color="auto"/>
                        <w:left w:val="none" w:sz="0" w:space="0" w:color="auto"/>
                        <w:bottom w:val="none" w:sz="0" w:space="0" w:color="auto"/>
                        <w:right w:val="none" w:sz="0" w:space="0" w:color="auto"/>
                      </w:divBdr>
                      <w:divsChild>
                        <w:div w:id="1261062520">
                          <w:marLeft w:val="0"/>
                          <w:marRight w:val="0"/>
                          <w:marTop w:val="0"/>
                          <w:marBottom w:val="0"/>
                          <w:divBdr>
                            <w:top w:val="none" w:sz="0" w:space="0" w:color="auto"/>
                            <w:left w:val="none" w:sz="0" w:space="0" w:color="auto"/>
                            <w:bottom w:val="none" w:sz="0" w:space="0" w:color="auto"/>
                            <w:right w:val="none" w:sz="0" w:space="0" w:color="auto"/>
                          </w:divBdr>
                          <w:divsChild>
                            <w:div w:id="25336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409779">
      <w:bodyDiv w:val="1"/>
      <w:marLeft w:val="0"/>
      <w:marRight w:val="0"/>
      <w:marTop w:val="0"/>
      <w:marBottom w:val="0"/>
      <w:divBdr>
        <w:top w:val="none" w:sz="0" w:space="0" w:color="auto"/>
        <w:left w:val="none" w:sz="0" w:space="0" w:color="auto"/>
        <w:bottom w:val="none" w:sz="0" w:space="0" w:color="auto"/>
        <w:right w:val="none" w:sz="0" w:space="0" w:color="auto"/>
      </w:divBdr>
    </w:div>
    <w:div w:id="1789423191">
      <w:bodyDiv w:val="1"/>
      <w:marLeft w:val="0"/>
      <w:marRight w:val="0"/>
      <w:marTop w:val="0"/>
      <w:marBottom w:val="0"/>
      <w:divBdr>
        <w:top w:val="none" w:sz="0" w:space="0" w:color="auto"/>
        <w:left w:val="none" w:sz="0" w:space="0" w:color="auto"/>
        <w:bottom w:val="none" w:sz="0" w:space="0" w:color="auto"/>
        <w:right w:val="none" w:sz="0" w:space="0" w:color="auto"/>
      </w:divBdr>
    </w:div>
    <w:div w:id="1798720896">
      <w:bodyDiv w:val="1"/>
      <w:marLeft w:val="0"/>
      <w:marRight w:val="0"/>
      <w:marTop w:val="0"/>
      <w:marBottom w:val="0"/>
      <w:divBdr>
        <w:top w:val="none" w:sz="0" w:space="0" w:color="auto"/>
        <w:left w:val="none" w:sz="0" w:space="0" w:color="auto"/>
        <w:bottom w:val="none" w:sz="0" w:space="0" w:color="auto"/>
        <w:right w:val="none" w:sz="0" w:space="0" w:color="auto"/>
      </w:divBdr>
      <w:divsChild>
        <w:div w:id="699427967">
          <w:marLeft w:val="0"/>
          <w:marRight w:val="0"/>
          <w:marTop w:val="0"/>
          <w:marBottom w:val="0"/>
          <w:divBdr>
            <w:top w:val="none" w:sz="0" w:space="0" w:color="auto"/>
            <w:left w:val="none" w:sz="0" w:space="0" w:color="auto"/>
            <w:bottom w:val="none" w:sz="0" w:space="0" w:color="auto"/>
            <w:right w:val="none" w:sz="0" w:space="0" w:color="auto"/>
          </w:divBdr>
          <w:divsChild>
            <w:div w:id="1892837668">
              <w:marLeft w:val="0"/>
              <w:marRight w:val="0"/>
              <w:marTop w:val="0"/>
              <w:marBottom w:val="0"/>
              <w:divBdr>
                <w:top w:val="none" w:sz="0" w:space="0" w:color="auto"/>
                <w:left w:val="none" w:sz="0" w:space="0" w:color="auto"/>
                <w:bottom w:val="none" w:sz="0" w:space="0" w:color="auto"/>
                <w:right w:val="none" w:sz="0" w:space="0" w:color="auto"/>
              </w:divBdr>
              <w:divsChild>
                <w:div w:id="1778451552">
                  <w:marLeft w:val="0"/>
                  <w:marRight w:val="0"/>
                  <w:marTop w:val="0"/>
                  <w:marBottom w:val="0"/>
                  <w:divBdr>
                    <w:top w:val="none" w:sz="0" w:space="0" w:color="auto"/>
                    <w:left w:val="none" w:sz="0" w:space="0" w:color="auto"/>
                    <w:bottom w:val="none" w:sz="0" w:space="0" w:color="auto"/>
                    <w:right w:val="none" w:sz="0" w:space="0" w:color="auto"/>
                  </w:divBdr>
                  <w:divsChild>
                    <w:div w:id="386806320">
                      <w:marLeft w:val="0"/>
                      <w:marRight w:val="0"/>
                      <w:marTop w:val="0"/>
                      <w:marBottom w:val="0"/>
                      <w:divBdr>
                        <w:top w:val="none" w:sz="0" w:space="0" w:color="auto"/>
                        <w:left w:val="none" w:sz="0" w:space="0" w:color="auto"/>
                        <w:bottom w:val="none" w:sz="0" w:space="0" w:color="auto"/>
                        <w:right w:val="none" w:sz="0" w:space="0" w:color="auto"/>
                      </w:divBdr>
                      <w:divsChild>
                        <w:div w:id="1559585492">
                          <w:marLeft w:val="0"/>
                          <w:marRight w:val="0"/>
                          <w:marTop w:val="0"/>
                          <w:marBottom w:val="0"/>
                          <w:divBdr>
                            <w:top w:val="none" w:sz="0" w:space="0" w:color="auto"/>
                            <w:left w:val="none" w:sz="0" w:space="0" w:color="auto"/>
                            <w:bottom w:val="none" w:sz="0" w:space="0" w:color="auto"/>
                            <w:right w:val="none" w:sz="0" w:space="0" w:color="auto"/>
                          </w:divBdr>
                          <w:divsChild>
                            <w:div w:id="18400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44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14039-elektronisko-plassazinas-lidzeklu-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62163-8AF0-4014-BBD8-74B2A584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614</Words>
  <Characters>4312</Characters>
  <Application>Microsoft Office Word</Application>
  <DocSecurity>0</DocSecurity>
  <Lines>100</Lines>
  <Paragraphs>30</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34</vt:i4>
      </vt:variant>
    </vt:vector>
  </HeadingPairs>
  <TitlesOfParts>
    <vt:vector size="36" baseType="lpstr">
      <vt:lpstr>Grozījumi Elektronisko plašsaziņas līdzekļu likumā</vt:lpstr>
      <vt:lpstr>Grozījumi Elektronisko plašsaziņas līdzekļu likumā</vt:lpstr>
      <vt:lpstr/>
      <vt:lpstr>76.pants. Programmu uzskaites, glabāšanas un ierakstīšanas noteikumu pārkāpšana</vt:lpstr>
      <vt:lpstr>Par šajā likumā noteikto elektronisko plašsaziņas līdzekļu programmu uzskaites, </vt:lpstr>
      <vt:lpstr>piemēro brīdinājumu vai naudas sodu fiziskajām personām no četrām līdz divdesmit</vt:lpstr>
      <vt:lpstr/>
      <vt:lpstr>77.pants. Radio un televīzijas raidījumu nenodrošināšana ar tulkojumu valsts val</vt:lpstr>
      <vt:lpstr>Par radio vai televīzijas raidījuma nenodrošināšanu ar tulkojumu valsts valodā, </vt:lpstr>
      <vt:lpstr>piemēro brīdinājumu vai naudas sodu juridiskajām personām no divdesmit astoņām l</vt:lpstr>
      <vt:lpstr/>
      <vt:lpstr>78.pants. Audio un audiovizuālo komerciālo paziņojumu sniegšanas vai izplatīšana</vt:lpstr>
      <vt:lpstr>Par šajā likumā noteiktās kārtības pārkāpšanu audio un audiovizuālo komerciālo p</vt:lpstr>
      <vt:lpstr>piemēro brīdinājumu vai naudas sodu fiziskajām personām no septiņām līdz divdesm</vt:lpstr>
      <vt:lpstr/>
      <vt:lpstr>79.pants. Elektronisko plašsaziņas līdzekļu darbības pamatnosacījumu pārkāpšana</vt:lpstr>
      <vt:lpstr>(1) Par elektroniskā plašsaziņas līdzekļa darbības neatbilstību elektroniskā pla</vt:lpstr>
      <vt:lpstr>piemēro brīdinājumu vai naudas sodu fiziskajām personām no desmit līdz simts nau</vt:lpstr>
      <vt:lpstr>(2) Par elektroniskā plašsaziņas līdzekļa darbības neatbilstību elektroniskā pla</vt:lpstr>
      <vt:lpstr>piemēro brīdinājumu vai naudas sodu fiziskajām personām no desmit līdz simts nau</vt:lpstr>
      <vt:lpstr/>
      <vt:lpstr>80.pants. Elektronisko plašsaziņas līdzekļu un televīzijas programmu izplatīšana</vt:lpstr>
      <vt:lpstr>(1) Par šajā likumā noteikto elektronisko plašsaziņas līdzekļu programmu veidoša</vt:lpstr>
      <vt:lpstr>piemēro brīdinājumu vai naudas sodu fiziskajām personām no desmit līdz simts nau</vt:lpstr>
      <vt:lpstr>(2) Par šajā likumā televīzijas programmu izplatīšanas pakalpojumu sniedzējiem n</vt:lpstr>
      <vt:lpstr>piemēro brīdinājumu vai naudas sodu fiziskajām personām no desmit līdz simts nau</vt:lpstr>
      <vt:lpstr/>
      <vt:lpstr>81.pants. Elektronisko plašsaziņas līdzekļu pakalpojumu reģistrācijas un paziņoš</vt:lpstr>
      <vt:lpstr>(1) Par elektroniskā plašsaziņas līdzekļa programmas apraidi vai retranslāciju b</vt:lpstr>
      <vt:lpstr>piemēro brīdinājumu vai naudas sodu fiziskajām personām no divdesmit līdz simt č</vt:lpstr>
      <vt:lpstr>(2) Par elektroniskā plašsaziņas līdzekļa audiovizuāla pakalpojuma pēc pieprasīj</vt:lpstr>
      <vt:lpstr>piemēro brīdinājumu vai naudas sodu fiziskajām personām no desmit līdz simt četr</vt:lpstr>
      <vt:lpstr/>
      <vt:lpstr/>
      <vt:lpstr/>
      <vt:lpstr>82.pants. Kompetence administratīvo pārkāpumu procesā</vt:lpstr>
    </vt:vector>
  </TitlesOfParts>
  <Company>LR Kultūras Ministrija</Company>
  <LinksUpToDate>false</LinksUpToDate>
  <CharactersWithSpaces>4896</CharactersWithSpaces>
  <SharedDoc>false</SharedDoc>
  <HLinks>
    <vt:vector size="18" baseType="variant">
      <vt:variant>
        <vt:i4>7667788</vt:i4>
      </vt:variant>
      <vt:variant>
        <vt:i4>6</vt:i4>
      </vt:variant>
      <vt:variant>
        <vt:i4>0</vt:i4>
      </vt:variant>
      <vt:variant>
        <vt:i4>5</vt:i4>
      </vt:variant>
      <vt:variant>
        <vt:lpwstr>mailto:Aiga.Grisane@km.gov.lv</vt:lpwstr>
      </vt:variant>
      <vt:variant>
        <vt:lpwstr/>
      </vt:variant>
      <vt:variant>
        <vt:i4>7536764</vt:i4>
      </vt:variant>
      <vt:variant>
        <vt:i4>3</vt:i4>
      </vt:variant>
      <vt:variant>
        <vt:i4>0</vt:i4>
      </vt:variant>
      <vt:variant>
        <vt:i4>5</vt:i4>
      </vt:variant>
      <vt:variant>
        <vt:lpwstr>http://likumi.lv/doc.php?id=178987</vt:lpwstr>
      </vt:variant>
      <vt:variant>
        <vt:lpwstr/>
      </vt:variant>
      <vt:variant>
        <vt:i4>7536764</vt:i4>
      </vt:variant>
      <vt:variant>
        <vt:i4>0</vt:i4>
      </vt:variant>
      <vt:variant>
        <vt:i4>0</vt:i4>
      </vt:variant>
      <vt:variant>
        <vt:i4>5</vt:i4>
      </vt:variant>
      <vt:variant>
        <vt:lpwstr>http://likumi.lv/doc.php?id=178987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Elektronisko plašsaziņas līdzekļu likumā</dc:title>
  <dc:subject>Likumprojekts</dc:subject>
  <dc:creator>Kristers Pļešakovs, Paula Feldmane</dc:creator>
  <cp:keywords>KMLik_051219_EPLL</cp:keywords>
  <dc:description>Pļešakovs 67330336
Kristers.Plesakovs@km.gov.lv
Feldmane 67330324
Paula.Feldmane@km.gov.lv</dc:description>
  <cp:lastModifiedBy>Inese Lismane</cp:lastModifiedBy>
  <cp:revision>17</cp:revision>
  <cp:lastPrinted>2019-12-10T13:38:00Z</cp:lastPrinted>
  <dcterms:created xsi:type="dcterms:W3CDTF">2019-12-05T07:57:00Z</dcterms:created>
  <dcterms:modified xsi:type="dcterms:W3CDTF">2019-12-10T13:41:00Z</dcterms:modified>
</cp:coreProperties>
</file>