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E4" w:rsidRPr="00F13A7D" w:rsidRDefault="00AC60E4" w:rsidP="00CC2E35">
      <w:pPr>
        <w:spacing w:after="0" w:line="240" w:lineRule="auto"/>
        <w:ind w:firstLine="360"/>
        <w:jc w:val="right"/>
        <w:rPr>
          <w:rFonts w:ascii="Times New Roman" w:hAnsi="Times New Roman"/>
          <w:sz w:val="28"/>
          <w:szCs w:val="28"/>
        </w:rPr>
      </w:pPr>
      <w:r>
        <w:rPr>
          <w:rFonts w:ascii="Times New Roman" w:hAnsi="Times New Roman"/>
          <w:sz w:val="28"/>
          <w:szCs w:val="28"/>
        </w:rPr>
        <w:t>(</w:t>
      </w:r>
      <w:proofErr w:type="spellStart"/>
      <w:r w:rsidRPr="00F13A7D">
        <w:rPr>
          <w:rFonts w:ascii="Times New Roman" w:hAnsi="Times New Roman"/>
          <w:sz w:val="28"/>
          <w:szCs w:val="28"/>
        </w:rPr>
        <w:t>Ministru</w:t>
      </w:r>
      <w:proofErr w:type="spellEnd"/>
      <w:r w:rsidRPr="00F13A7D">
        <w:rPr>
          <w:rFonts w:ascii="Times New Roman" w:hAnsi="Times New Roman"/>
          <w:sz w:val="28"/>
          <w:szCs w:val="28"/>
        </w:rPr>
        <w:t xml:space="preserve"> </w:t>
      </w:r>
      <w:proofErr w:type="spellStart"/>
      <w:r w:rsidRPr="00F13A7D">
        <w:rPr>
          <w:rFonts w:ascii="Times New Roman" w:hAnsi="Times New Roman"/>
          <w:sz w:val="28"/>
          <w:szCs w:val="28"/>
        </w:rPr>
        <w:t>kabineta</w:t>
      </w:r>
      <w:proofErr w:type="spellEnd"/>
      <w:r w:rsidRPr="00F13A7D">
        <w:rPr>
          <w:rFonts w:ascii="Times New Roman" w:hAnsi="Times New Roman"/>
          <w:sz w:val="28"/>
          <w:szCs w:val="28"/>
        </w:rPr>
        <w:t xml:space="preserve"> </w:t>
      </w:r>
    </w:p>
    <w:p w:rsidR="00AC60E4" w:rsidRPr="00F13A7D" w:rsidRDefault="00AC60E4" w:rsidP="00CC2E35">
      <w:pPr>
        <w:spacing w:after="0" w:line="240" w:lineRule="auto"/>
        <w:ind w:firstLine="360"/>
        <w:jc w:val="right"/>
        <w:rPr>
          <w:rFonts w:ascii="Times New Roman" w:hAnsi="Times New Roman"/>
          <w:sz w:val="28"/>
          <w:szCs w:val="28"/>
        </w:rPr>
      </w:pPr>
      <w:r w:rsidRPr="00F13A7D">
        <w:rPr>
          <w:rFonts w:ascii="Times New Roman" w:hAnsi="Times New Roman"/>
          <w:sz w:val="28"/>
          <w:szCs w:val="28"/>
        </w:rPr>
        <w:t>20</w:t>
      </w:r>
      <w:r>
        <w:rPr>
          <w:rFonts w:ascii="Times New Roman" w:hAnsi="Times New Roman"/>
          <w:sz w:val="28"/>
          <w:szCs w:val="28"/>
        </w:rPr>
        <w:t>20</w:t>
      </w:r>
      <w:r w:rsidRPr="00F13A7D">
        <w:rPr>
          <w:rFonts w:ascii="Times New Roman" w:hAnsi="Times New Roman"/>
          <w:sz w:val="28"/>
          <w:szCs w:val="28"/>
        </w:rPr>
        <w:t>. </w:t>
      </w:r>
      <w:proofErr w:type="spellStart"/>
      <w:r w:rsidRPr="00F13A7D">
        <w:rPr>
          <w:rFonts w:ascii="Times New Roman" w:hAnsi="Times New Roman"/>
          <w:sz w:val="28"/>
          <w:szCs w:val="28"/>
        </w:rPr>
        <w:t>gada</w:t>
      </w:r>
      <w:proofErr w:type="spellEnd"/>
      <w:r w:rsidRPr="00F13A7D">
        <w:rPr>
          <w:rFonts w:ascii="Times New Roman" w:hAnsi="Times New Roman"/>
          <w:sz w:val="28"/>
          <w:szCs w:val="28"/>
        </w:rPr>
        <w:t xml:space="preserve"> </w:t>
      </w:r>
      <w:r w:rsidR="00B20341" w:rsidRPr="00B20341">
        <w:rPr>
          <w:rFonts w:ascii="Times New Roman" w:hAnsi="Times New Roman"/>
          <w:sz w:val="28"/>
          <w:szCs w:val="28"/>
        </w:rPr>
        <w:t>14. </w:t>
      </w:r>
      <w:proofErr w:type="spellStart"/>
      <w:r w:rsidR="00B20341" w:rsidRPr="00B20341">
        <w:rPr>
          <w:rFonts w:ascii="Times New Roman" w:hAnsi="Times New Roman"/>
          <w:sz w:val="28"/>
          <w:szCs w:val="28"/>
        </w:rPr>
        <w:t>janvār</w:t>
      </w:r>
      <w:r w:rsidR="00B20341" w:rsidRPr="00B20341">
        <w:rPr>
          <w:rFonts w:ascii="Times New Roman" w:hAnsi="Times New Roman"/>
          <w:sz w:val="28"/>
          <w:szCs w:val="28"/>
        </w:rPr>
        <w:t>a</w:t>
      </w:r>
      <w:proofErr w:type="spellEnd"/>
    </w:p>
    <w:p w:rsidR="00AC60E4" w:rsidRPr="00F13A7D" w:rsidRDefault="00AC60E4" w:rsidP="00CC2E35">
      <w:pPr>
        <w:spacing w:after="0" w:line="240" w:lineRule="auto"/>
        <w:ind w:firstLine="360"/>
        <w:jc w:val="right"/>
        <w:rPr>
          <w:rFonts w:ascii="Times New Roman" w:hAnsi="Times New Roman"/>
          <w:sz w:val="28"/>
          <w:szCs w:val="28"/>
        </w:rPr>
      </w:pPr>
      <w:proofErr w:type="spellStart"/>
      <w:r w:rsidRPr="00F13A7D">
        <w:rPr>
          <w:rFonts w:ascii="Times New Roman" w:hAnsi="Times New Roman"/>
          <w:sz w:val="28"/>
          <w:szCs w:val="28"/>
        </w:rPr>
        <w:t>rīkojum</w:t>
      </w:r>
      <w:r>
        <w:rPr>
          <w:rFonts w:ascii="Times New Roman" w:hAnsi="Times New Roman"/>
          <w:sz w:val="28"/>
          <w:szCs w:val="28"/>
        </w:rPr>
        <w:t>s</w:t>
      </w:r>
      <w:proofErr w:type="spellEnd"/>
      <w:r w:rsidRPr="00F13A7D">
        <w:rPr>
          <w:rFonts w:ascii="Times New Roman" w:hAnsi="Times New Roman"/>
          <w:sz w:val="28"/>
          <w:szCs w:val="28"/>
        </w:rPr>
        <w:t xml:space="preserve"> Nr. </w:t>
      </w:r>
      <w:r w:rsidR="00B20341">
        <w:rPr>
          <w:rFonts w:ascii="Times New Roman" w:hAnsi="Times New Roman"/>
          <w:sz w:val="28"/>
          <w:szCs w:val="28"/>
        </w:rPr>
        <w:t>15</w:t>
      </w:r>
      <w:bookmarkStart w:id="0" w:name="_GoBack"/>
      <w:bookmarkEnd w:id="0"/>
      <w:r>
        <w:rPr>
          <w:rFonts w:ascii="Times New Roman" w:hAnsi="Times New Roman"/>
          <w:sz w:val="28"/>
          <w:szCs w:val="28"/>
        </w:rPr>
        <w:t>)</w:t>
      </w:r>
    </w:p>
    <w:p w:rsidR="00AC60E4" w:rsidRPr="00AC60E4" w:rsidRDefault="00AC60E4" w:rsidP="00AC60E4">
      <w:pPr>
        <w:spacing w:after="0" w:line="240" w:lineRule="auto"/>
        <w:ind w:right="-1"/>
        <w:jc w:val="center"/>
        <w:rPr>
          <w:rFonts w:ascii="Times New Roman" w:eastAsia="Times New Roman" w:hAnsi="Times New Roman"/>
          <w:sz w:val="28"/>
          <w:szCs w:val="28"/>
          <w:lang w:val="lv-LV" w:eastAsia="lv-LV"/>
        </w:rPr>
      </w:pPr>
    </w:p>
    <w:p w:rsidR="00AC60E4" w:rsidRPr="009E3ABC" w:rsidRDefault="00AC60E4" w:rsidP="00AC60E4">
      <w:pPr>
        <w:spacing w:after="0" w:line="240" w:lineRule="auto"/>
        <w:ind w:right="-1"/>
        <w:jc w:val="center"/>
        <w:rPr>
          <w:rFonts w:ascii="Times New Roman" w:eastAsia="Times New Roman" w:hAnsi="Times New Roman"/>
          <w:b/>
          <w:bCs/>
          <w:sz w:val="28"/>
          <w:szCs w:val="28"/>
          <w:lang w:val="lv-LV" w:eastAsia="lv-LV"/>
        </w:rPr>
      </w:pPr>
      <w:r w:rsidRPr="009E3ABC">
        <w:rPr>
          <w:rFonts w:ascii="Times New Roman" w:eastAsia="Times New Roman" w:hAnsi="Times New Roman"/>
          <w:b/>
          <w:bCs/>
          <w:sz w:val="28"/>
          <w:szCs w:val="28"/>
          <w:lang w:val="lv-LV" w:eastAsia="lv-LV"/>
        </w:rPr>
        <w:t>Grozījumi Ceļu satiksmes drošības plānā 2017.–2020.</w:t>
      </w:r>
      <w:r>
        <w:rPr>
          <w:rFonts w:ascii="Times New Roman" w:eastAsia="Times New Roman" w:hAnsi="Times New Roman"/>
          <w:b/>
          <w:bCs/>
          <w:sz w:val="28"/>
          <w:szCs w:val="28"/>
          <w:lang w:val="lv-LV" w:eastAsia="lv-LV"/>
        </w:rPr>
        <w:t> </w:t>
      </w:r>
      <w:r w:rsidRPr="009E3ABC">
        <w:rPr>
          <w:rFonts w:ascii="Times New Roman" w:eastAsia="Times New Roman" w:hAnsi="Times New Roman"/>
          <w:b/>
          <w:bCs/>
          <w:sz w:val="28"/>
          <w:szCs w:val="28"/>
          <w:lang w:val="lv-LV" w:eastAsia="lv-LV"/>
        </w:rPr>
        <w:t>gadam</w:t>
      </w:r>
    </w:p>
    <w:p w:rsidR="00AC60E4" w:rsidRPr="00AC60E4" w:rsidRDefault="00AC60E4" w:rsidP="00EB40E1">
      <w:pPr>
        <w:spacing w:after="0" w:line="240" w:lineRule="auto"/>
        <w:ind w:right="-1" w:firstLine="709"/>
        <w:jc w:val="both"/>
        <w:rPr>
          <w:rFonts w:ascii="Times New Roman" w:hAnsi="Times New Roman"/>
          <w:sz w:val="28"/>
          <w:szCs w:val="28"/>
        </w:rPr>
      </w:pPr>
    </w:p>
    <w:p w:rsidR="00EB40E1" w:rsidRDefault="00EB40E1" w:rsidP="00AC60E4">
      <w:pPr>
        <w:pStyle w:val="ListParagraph"/>
        <w:spacing w:after="0" w:line="240" w:lineRule="auto"/>
        <w:ind w:left="0" w:right="-1" w:firstLine="709"/>
        <w:jc w:val="both"/>
        <w:rPr>
          <w:rFonts w:ascii="Times New Roman" w:eastAsia="Times New Roman" w:hAnsi="Times New Roman"/>
          <w:sz w:val="28"/>
          <w:szCs w:val="28"/>
          <w:lang w:val="lv-LV" w:eastAsia="lv-LV"/>
        </w:rPr>
      </w:pPr>
      <w:r w:rsidRPr="009E3ABC">
        <w:rPr>
          <w:rFonts w:ascii="Times New Roman" w:eastAsia="Times New Roman" w:hAnsi="Times New Roman"/>
          <w:sz w:val="28"/>
          <w:szCs w:val="28"/>
          <w:lang w:val="lv-LV" w:eastAsia="lv-LV"/>
        </w:rPr>
        <w:t>Izdarīt Ceļu satiksmes drošības plānā 2017.–2020.</w:t>
      </w:r>
      <w:r>
        <w:rPr>
          <w:rFonts w:ascii="Times New Roman" w:eastAsia="Times New Roman" w:hAnsi="Times New Roman"/>
          <w:sz w:val="28"/>
          <w:szCs w:val="28"/>
          <w:lang w:val="lv-LV" w:eastAsia="lv-LV"/>
        </w:rPr>
        <w:t> </w:t>
      </w:r>
      <w:r w:rsidRPr="009E3ABC">
        <w:rPr>
          <w:rFonts w:ascii="Times New Roman" w:eastAsia="Times New Roman" w:hAnsi="Times New Roman"/>
          <w:sz w:val="28"/>
          <w:szCs w:val="28"/>
          <w:lang w:val="lv-LV" w:eastAsia="lv-LV"/>
        </w:rPr>
        <w:t>gadam (apstiprināts ar Ministru kabineta</w:t>
      </w:r>
      <w:r w:rsidRPr="009E3ABC">
        <w:rPr>
          <w:sz w:val="28"/>
          <w:szCs w:val="28"/>
          <w:lang w:val="lv-LV"/>
        </w:rPr>
        <w:t xml:space="preserve"> </w:t>
      </w:r>
      <w:r w:rsidRPr="009E3ABC">
        <w:rPr>
          <w:rFonts w:ascii="Times New Roman" w:eastAsia="Times New Roman" w:hAnsi="Times New Roman"/>
          <w:sz w:val="28"/>
          <w:szCs w:val="28"/>
          <w:lang w:val="lv-LV" w:eastAsia="lv-LV"/>
        </w:rPr>
        <w:t>2017.</w:t>
      </w:r>
      <w:r>
        <w:rPr>
          <w:rFonts w:ascii="Times New Roman" w:eastAsia="Times New Roman" w:hAnsi="Times New Roman"/>
          <w:sz w:val="28"/>
          <w:szCs w:val="28"/>
          <w:lang w:val="lv-LV" w:eastAsia="lv-LV"/>
        </w:rPr>
        <w:t> </w:t>
      </w:r>
      <w:r w:rsidRPr="009E3ABC">
        <w:rPr>
          <w:rFonts w:ascii="Times New Roman" w:eastAsia="Times New Roman" w:hAnsi="Times New Roman"/>
          <w:sz w:val="28"/>
          <w:szCs w:val="28"/>
          <w:lang w:val="lv-LV" w:eastAsia="lv-LV"/>
        </w:rPr>
        <w:t>gada 4.</w:t>
      </w:r>
      <w:r>
        <w:rPr>
          <w:rFonts w:ascii="Times New Roman" w:eastAsia="Times New Roman" w:hAnsi="Times New Roman"/>
          <w:sz w:val="28"/>
          <w:szCs w:val="28"/>
          <w:lang w:val="lv-LV" w:eastAsia="lv-LV"/>
        </w:rPr>
        <w:t> </w:t>
      </w:r>
      <w:r w:rsidRPr="009E3ABC">
        <w:rPr>
          <w:rFonts w:ascii="Times New Roman" w:eastAsia="Times New Roman" w:hAnsi="Times New Roman"/>
          <w:sz w:val="28"/>
          <w:szCs w:val="28"/>
          <w:lang w:val="lv-LV" w:eastAsia="lv-LV"/>
        </w:rPr>
        <w:t>aprīļa rīkojumu Nr.</w:t>
      </w:r>
      <w:r>
        <w:rPr>
          <w:rFonts w:ascii="Times New Roman" w:eastAsia="Times New Roman" w:hAnsi="Times New Roman"/>
          <w:sz w:val="28"/>
          <w:szCs w:val="28"/>
          <w:lang w:val="lv-LV" w:eastAsia="lv-LV"/>
        </w:rPr>
        <w:t> </w:t>
      </w:r>
      <w:r w:rsidRPr="009E3ABC">
        <w:rPr>
          <w:rFonts w:ascii="Times New Roman" w:eastAsia="Times New Roman" w:hAnsi="Times New Roman"/>
          <w:sz w:val="28"/>
          <w:szCs w:val="28"/>
          <w:lang w:val="lv-LV" w:eastAsia="lv-LV"/>
        </w:rPr>
        <w:t xml:space="preserve">180 </w:t>
      </w:r>
      <w:r>
        <w:rPr>
          <w:rFonts w:ascii="Times New Roman" w:eastAsia="Times New Roman" w:hAnsi="Times New Roman"/>
          <w:sz w:val="28"/>
          <w:szCs w:val="28"/>
          <w:lang w:val="lv-LV" w:eastAsia="lv-LV"/>
        </w:rPr>
        <w:t>"</w:t>
      </w:r>
      <w:r w:rsidRPr="009E3ABC">
        <w:rPr>
          <w:rFonts w:ascii="Times New Roman" w:eastAsia="Times New Roman" w:hAnsi="Times New Roman"/>
          <w:sz w:val="28"/>
          <w:szCs w:val="28"/>
          <w:lang w:val="lv-LV" w:eastAsia="lv-LV"/>
        </w:rPr>
        <w:t>Par Ceļu satiksmes drošības plānu 2017.</w:t>
      </w:r>
      <w:r>
        <w:rPr>
          <w:rFonts w:ascii="Times New Roman" w:eastAsia="Times New Roman" w:hAnsi="Times New Roman"/>
          <w:sz w:val="28"/>
          <w:szCs w:val="28"/>
          <w:lang w:val="lv-LV" w:eastAsia="lv-LV"/>
        </w:rPr>
        <w:t>–</w:t>
      </w:r>
      <w:r w:rsidRPr="009E3ABC">
        <w:rPr>
          <w:rFonts w:ascii="Times New Roman" w:eastAsia="Times New Roman" w:hAnsi="Times New Roman"/>
          <w:sz w:val="28"/>
          <w:szCs w:val="28"/>
          <w:lang w:val="lv-LV" w:eastAsia="lv-LV"/>
        </w:rPr>
        <w:t>2020. gadam</w:t>
      </w:r>
      <w:r>
        <w:rPr>
          <w:rFonts w:ascii="Times New Roman" w:eastAsia="Times New Roman" w:hAnsi="Times New Roman"/>
          <w:sz w:val="28"/>
          <w:szCs w:val="28"/>
          <w:lang w:val="lv-LV" w:eastAsia="lv-LV"/>
        </w:rPr>
        <w:t>"</w:t>
      </w:r>
      <w:r w:rsidRPr="009E3ABC">
        <w:rPr>
          <w:rFonts w:ascii="Times New Roman" w:eastAsia="Times New Roman" w:hAnsi="Times New Roman"/>
          <w:sz w:val="28"/>
          <w:szCs w:val="28"/>
          <w:lang w:val="lv-LV" w:eastAsia="lv-LV"/>
        </w:rPr>
        <w:t>) (Latvijas Vēstnesis, 2017, 72.</w:t>
      </w:r>
      <w:r>
        <w:rPr>
          <w:rFonts w:ascii="Times New Roman" w:eastAsia="Times New Roman" w:hAnsi="Times New Roman"/>
          <w:sz w:val="28"/>
          <w:szCs w:val="28"/>
          <w:lang w:val="lv-LV" w:eastAsia="lv-LV"/>
        </w:rPr>
        <w:t> </w:t>
      </w:r>
      <w:r w:rsidRPr="009E3ABC">
        <w:rPr>
          <w:rFonts w:ascii="Times New Roman" w:eastAsia="Times New Roman" w:hAnsi="Times New Roman"/>
          <w:sz w:val="28"/>
          <w:szCs w:val="28"/>
          <w:lang w:val="lv-LV" w:eastAsia="lv-LV"/>
        </w:rPr>
        <w:t xml:space="preserve">nr.) </w:t>
      </w:r>
      <w:proofErr w:type="gramStart"/>
      <w:r w:rsidRPr="009E3ABC">
        <w:rPr>
          <w:rFonts w:ascii="Times New Roman" w:eastAsia="Times New Roman" w:hAnsi="Times New Roman"/>
          <w:sz w:val="28"/>
          <w:szCs w:val="28"/>
          <w:lang w:val="lv-LV" w:eastAsia="lv-LV"/>
        </w:rPr>
        <w:t>(</w:t>
      </w:r>
      <w:proofErr w:type="gramEnd"/>
      <w:r w:rsidRPr="009E3ABC">
        <w:rPr>
          <w:rFonts w:ascii="Times New Roman" w:eastAsia="Times New Roman" w:hAnsi="Times New Roman"/>
          <w:sz w:val="28"/>
          <w:szCs w:val="28"/>
          <w:lang w:val="lv-LV" w:eastAsia="lv-LV"/>
        </w:rPr>
        <w:t>turpmāk</w:t>
      </w:r>
      <w:r w:rsidR="00AC60E4">
        <w:rPr>
          <w:rFonts w:ascii="Times New Roman" w:eastAsia="Times New Roman" w:hAnsi="Times New Roman"/>
          <w:sz w:val="28"/>
          <w:szCs w:val="28"/>
          <w:lang w:val="lv-LV" w:eastAsia="lv-LV"/>
        </w:rPr>
        <w:t> </w:t>
      </w:r>
      <w:r w:rsidRPr="009E3ABC">
        <w:rPr>
          <w:rFonts w:ascii="Times New Roman" w:eastAsia="Times New Roman" w:hAnsi="Times New Roman"/>
          <w:sz w:val="28"/>
          <w:szCs w:val="28"/>
          <w:lang w:val="lv-LV" w:eastAsia="lv-LV"/>
        </w:rPr>
        <w:t>– plāns) šādus grozījumus:</w:t>
      </w:r>
    </w:p>
    <w:p w:rsidR="00AC60E4" w:rsidRPr="009E3ABC" w:rsidRDefault="00AC60E4" w:rsidP="00AC60E4">
      <w:pPr>
        <w:pStyle w:val="ListParagraph"/>
        <w:spacing w:after="0" w:line="240" w:lineRule="auto"/>
        <w:ind w:left="0" w:right="-1" w:firstLine="709"/>
        <w:jc w:val="both"/>
        <w:rPr>
          <w:rFonts w:ascii="Times New Roman" w:eastAsia="Times New Roman" w:hAnsi="Times New Roman"/>
          <w:sz w:val="28"/>
          <w:szCs w:val="28"/>
          <w:lang w:val="lv-LV" w:eastAsia="lv-LV"/>
        </w:rPr>
      </w:pPr>
    </w:p>
    <w:p w:rsidR="00EB40E1" w:rsidRPr="009E3ABC" w:rsidRDefault="00AC60E4" w:rsidP="00AC60E4">
      <w:pPr>
        <w:pStyle w:val="ListParagraph"/>
        <w:spacing w:after="0" w:line="240" w:lineRule="auto"/>
        <w:ind w:left="0" w:right="-1"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 P</w:t>
      </w:r>
      <w:r w:rsidR="00EB40E1" w:rsidRPr="009E3ABC">
        <w:rPr>
          <w:rFonts w:ascii="Times New Roman" w:eastAsia="Times New Roman" w:hAnsi="Times New Roman"/>
          <w:sz w:val="28"/>
          <w:szCs w:val="28"/>
          <w:lang w:val="lv-LV" w:eastAsia="lv-LV"/>
        </w:rPr>
        <w:t xml:space="preserve">apildināt plāna sadaļu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Lietotie saīsinājumi</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w:t>
      </w:r>
      <w:r w:rsidR="00B77FD1">
        <w:rPr>
          <w:rFonts w:ascii="Times New Roman" w:eastAsia="Times New Roman" w:hAnsi="Times New Roman"/>
          <w:sz w:val="28"/>
          <w:szCs w:val="28"/>
          <w:lang w:val="lv-LV" w:eastAsia="lv-LV"/>
        </w:rPr>
        <w:t xml:space="preserve">ar </w:t>
      </w:r>
      <w:r w:rsidR="00EB40E1" w:rsidRPr="009E3ABC">
        <w:rPr>
          <w:rFonts w:ascii="Times New Roman" w:eastAsia="Times New Roman" w:hAnsi="Times New Roman"/>
          <w:sz w:val="28"/>
          <w:szCs w:val="28"/>
          <w:lang w:val="lv-LV" w:eastAsia="lv-LV"/>
        </w:rPr>
        <w:t>šādiem saīsinājumiem</w:t>
      </w:r>
      <w:r w:rsidR="00A56D57">
        <w:rPr>
          <w:rFonts w:ascii="Times New Roman" w:eastAsia="Times New Roman" w:hAnsi="Times New Roman"/>
          <w:sz w:val="28"/>
          <w:szCs w:val="28"/>
          <w:lang w:val="lv-LV" w:eastAsia="lv-LV"/>
        </w:rPr>
        <w:t xml:space="preserve"> </w:t>
      </w:r>
      <w:r w:rsidR="00A56D57" w:rsidRPr="009E3ABC">
        <w:rPr>
          <w:rFonts w:ascii="Times New Roman" w:eastAsia="Times New Roman" w:hAnsi="Times New Roman"/>
          <w:sz w:val="28"/>
          <w:szCs w:val="28"/>
          <w:lang w:val="lv-LV" w:eastAsia="lv-LV"/>
        </w:rPr>
        <w:t>(alfabēta secībā)</w:t>
      </w:r>
      <w:r w:rsidR="00EB40E1" w:rsidRPr="009E3ABC">
        <w:rPr>
          <w:rFonts w:ascii="Times New Roman" w:eastAsia="Times New Roman" w:hAnsi="Times New Roman"/>
          <w:sz w:val="28"/>
          <w:szCs w:val="28"/>
          <w:lang w:val="lv-LV" w:eastAsia="lv-LV"/>
        </w:rPr>
        <w:t>:</w:t>
      </w:r>
    </w:p>
    <w:p w:rsidR="00EB40E1" w:rsidRPr="009E3ABC" w:rsidRDefault="00AC60E4" w:rsidP="00AC60E4">
      <w:pPr>
        <w:pStyle w:val="ListParagraph"/>
        <w:spacing w:after="0" w:line="240" w:lineRule="auto"/>
        <w:ind w:left="0" w:right="-1"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1.1. 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ATD </w:t>
      </w:r>
      <w:r w:rsidR="00A56D57">
        <w:rPr>
          <w:rFonts w:ascii="Times New Roman" w:eastAsia="Times New Roman" w:hAnsi="Times New Roman"/>
          <w:sz w:val="28"/>
          <w:szCs w:val="28"/>
          <w:lang w:val="lv-LV" w:eastAsia="lv-LV"/>
        </w:rPr>
        <w:t xml:space="preserve">– </w:t>
      </w:r>
      <w:r w:rsidR="00EB40E1" w:rsidRPr="009E3ABC">
        <w:rPr>
          <w:rFonts w:ascii="Times New Roman" w:eastAsia="Times New Roman" w:hAnsi="Times New Roman"/>
          <w:sz w:val="28"/>
          <w:szCs w:val="28"/>
          <w:lang w:val="lv-LV" w:eastAsia="lv-LV"/>
        </w:rPr>
        <w:t xml:space="preserve">valsts sabiedrība ar ierobežotu atbildību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Autotransporta direkcija</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w:t>
      </w:r>
    </w:p>
    <w:p w:rsidR="00EB40E1" w:rsidRPr="009E3ABC" w:rsidRDefault="00AC60E4" w:rsidP="00AC60E4">
      <w:pPr>
        <w:pStyle w:val="ListParagraph"/>
        <w:spacing w:after="0" w:line="240" w:lineRule="auto"/>
        <w:ind w:left="0" w:right="-1"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1.2. 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VTEB </w:t>
      </w:r>
      <w:r w:rsidR="00A56D57">
        <w:rPr>
          <w:rFonts w:ascii="Times New Roman" w:eastAsia="Times New Roman" w:hAnsi="Times New Roman"/>
          <w:sz w:val="28"/>
          <w:szCs w:val="28"/>
          <w:lang w:val="lv-LV" w:eastAsia="lv-LV"/>
        </w:rPr>
        <w:t xml:space="preserve">– </w:t>
      </w:r>
      <w:r w:rsidR="00EB40E1" w:rsidRPr="009E3ABC">
        <w:rPr>
          <w:rFonts w:ascii="Times New Roman" w:eastAsia="Times New Roman" w:hAnsi="Times New Roman"/>
          <w:sz w:val="28"/>
          <w:szCs w:val="28"/>
          <w:lang w:val="lv-LV" w:eastAsia="lv-LV"/>
        </w:rPr>
        <w:t>Valsts tiesu ekspertīžu birojs</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w:t>
      </w:r>
    </w:p>
    <w:p w:rsidR="00EB40E1" w:rsidRPr="009E3ABC" w:rsidRDefault="00AC60E4" w:rsidP="00AC60E4">
      <w:pPr>
        <w:pStyle w:val="ListParagraph"/>
        <w:spacing w:after="0" w:line="240" w:lineRule="auto"/>
        <w:ind w:left="0" w:right="-1"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1.3. 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OCTA</w:t>
      </w:r>
      <w:r w:rsidR="00A56D57">
        <w:rPr>
          <w:rFonts w:ascii="Times New Roman" w:eastAsia="Times New Roman" w:hAnsi="Times New Roman"/>
          <w:sz w:val="28"/>
          <w:szCs w:val="28"/>
          <w:lang w:val="lv-LV" w:eastAsia="lv-LV"/>
        </w:rPr>
        <w:t xml:space="preserve"> likums</w:t>
      </w:r>
      <w:r w:rsidR="00EB40E1" w:rsidRPr="009E3ABC">
        <w:rPr>
          <w:rFonts w:ascii="Times New Roman" w:eastAsia="Times New Roman" w:hAnsi="Times New Roman"/>
          <w:sz w:val="28"/>
          <w:szCs w:val="28"/>
          <w:lang w:val="lv-LV" w:eastAsia="lv-LV"/>
        </w:rPr>
        <w:t xml:space="preserve"> </w:t>
      </w:r>
      <w:r w:rsidR="00A56D57">
        <w:rPr>
          <w:rFonts w:ascii="Times New Roman" w:eastAsia="Times New Roman" w:hAnsi="Times New Roman"/>
          <w:sz w:val="28"/>
          <w:szCs w:val="28"/>
          <w:lang w:val="lv-LV" w:eastAsia="lv-LV"/>
        </w:rPr>
        <w:t xml:space="preserve">– </w:t>
      </w:r>
      <w:r w:rsidR="00EB40E1" w:rsidRPr="009E3ABC">
        <w:rPr>
          <w:rFonts w:ascii="Times New Roman" w:eastAsia="Times New Roman" w:hAnsi="Times New Roman"/>
          <w:sz w:val="28"/>
          <w:szCs w:val="28"/>
          <w:lang w:val="lv-LV" w:eastAsia="lv-LV"/>
        </w:rPr>
        <w:t>Sauszemes transportlīdzekļu īpašnieku civiltiesiskās atbildības obligātās apdrošināšanas likums</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(alfabēta secībā)</w:t>
      </w:r>
      <w:r w:rsidR="00E820A6">
        <w:rPr>
          <w:rFonts w:ascii="Times New Roman" w:eastAsia="Times New Roman" w:hAnsi="Times New Roman"/>
          <w:sz w:val="28"/>
          <w:szCs w:val="28"/>
          <w:lang w:val="lv-LV" w:eastAsia="lv-LV"/>
        </w:rPr>
        <w:t>.</w:t>
      </w:r>
    </w:p>
    <w:p w:rsidR="00E820A6" w:rsidRDefault="00E820A6" w:rsidP="00AC60E4">
      <w:pPr>
        <w:spacing w:after="0" w:line="240" w:lineRule="auto"/>
        <w:ind w:right="-1" w:firstLine="709"/>
        <w:jc w:val="both"/>
        <w:rPr>
          <w:rFonts w:ascii="Times New Roman" w:hAnsi="Times New Roman"/>
          <w:sz w:val="28"/>
          <w:lang w:val="lv-LV"/>
        </w:rPr>
      </w:pPr>
    </w:p>
    <w:p w:rsidR="00EB40E1" w:rsidRPr="00AC60E4" w:rsidRDefault="00AC60E4" w:rsidP="00AC60E4">
      <w:pPr>
        <w:spacing w:after="0" w:line="240" w:lineRule="auto"/>
        <w:ind w:right="-1" w:firstLine="709"/>
        <w:jc w:val="both"/>
        <w:rPr>
          <w:rFonts w:ascii="Times New Roman" w:eastAsia="Times New Roman" w:hAnsi="Times New Roman"/>
          <w:sz w:val="28"/>
          <w:szCs w:val="28"/>
          <w:lang w:val="lv-LV" w:eastAsia="lv-LV"/>
        </w:rPr>
      </w:pPr>
      <w:r>
        <w:rPr>
          <w:rFonts w:ascii="Times New Roman" w:hAnsi="Times New Roman"/>
          <w:sz w:val="28"/>
          <w:lang w:val="lv-LV"/>
        </w:rPr>
        <w:t>2. </w:t>
      </w:r>
      <w:r w:rsidR="00E820A6">
        <w:rPr>
          <w:rFonts w:ascii="Times New Roman" w:hAnsi="Times New Roman"/>
          <w:sz w:val="28"/>
          <w:lang w:val="lv-LV"/>
        </w:rPr>
        <w:t>P</w:t>
      </w:r>
      <w:r w:rsidR="00EB40E1" w:rsidRPr="00AC60E4">
        <w:rPr>
          <w:rFonts w:ascii="Times New Roman" w:hAnsi="Times New Roman"/>
          <w:sz w:val="28"/>
          <w:lang w:val="lv-LV"/>
        </w:rPr>
        <w:t>apildināt plāna 1.</w:t>
      </w:r>
      <w:r w:rsidR="00A56D57">
        <w:rPr>
          <w:rFonts w:ascii="Times New Roman" w:hAnsi="Times New Roman"/>
          <w:sz w:val="28"/>
          <w:lang w:val="lv-LV"/>
        </w:rPr>
        <w:t> </w:t>
      </w:r>
      <w:r w:rsidR="00EB40E1" w:rsidRPr="00AC60E4">
        <w:rPr>
          <w:rFonts w:ascii="Times New Roman" w:hAnsi="Times New Roman"/>
          <w:sz w:val="28"/>
          <w:lang w:val="lv-LV"/>
        </w:rPr>
        <w:t>sadaļ</w:t>
      </w:r>
      <w:r w:rsidR="00A56D57">
        <w:rPr>
          <w:rFonts w:ascii="Times New Roman" w:hAnsi="Times New Roman"/>
          <w:sz w:val="28"/>
          <w:lang w:val="lv-LV"/>
        </w:rPr>
        <w:t>as</w:t>
      </w:r>
      <w:r w:rsidR="00EB40E1" w:rsidRPr="00AC60E4">
        <w:rPr>
          <w:rFonts w:ascii="Times New Roman" w:hAnsi="Times New Roman"/>
          <w:sz w:val="28"/>
          <w:lang w:val="lv-LV"/>
        </w:rPr>
        <w:t xml:space="preserve"> "Esošās situācijas raksturojums" 1.3.7.</w:t>
      </w:r>
      <w:r w:rsidR="00A56D57">
        <w:rPr>
          <w:rFonts w:ascii="Times New Roman" w:hAnsi="Times New Roman"/>
          <w:sz w:val="28"/>
          <w:lang w:val="lv-LV"/>
        </w:rPr>
        <w:t> </w:t>
      </w:r>
      <w:r w:rsidR="00EB40E1" w:rsidRPr="00AC60E4">
        <w:rPr>
          <w:rFonts w:ascii="Times New Roman" w:hAnsi="Times New Roman"/>
          <w:sz w:val="28"/>
          <w:lang w:val="lv-LV"/>
        </w:rPr>
        <w:t>apakšpunktu "Preventīvie pasākumi ceļu satiksmes negadījumu novēršanā" aiz vārdiem "tos modelēt un tālāk jau arī novērst</w:t>
      </w:r>
      <w:proofErr w:type="gramStart"/>
      <w:r w:rsidR="00EB40E1" w:rsidRPr="00AC60E4">
        <w:rPr>
          <w:rFonts w:ascii="Times New Roman" w:hAnsi="Times New Roman"/>
          <w:sz w:val="28"/>
          <w:lang w:val="lv-LV"/>
        </w:rPr>
        <w:t xml:space="preserve"> vai samazināt</w:t>
      </w:r>
      <w:proofErr w:type="gramEnd"/>
      <w:r w:rsidR="00EB40E1" w:rsidRPr="00AC60E4">
        <w:rPr>
          <w:rFonts w:ascii="Times New Roman" w:hAnsi="Times New Roman"/>
          <w:sz w:val="28"/>
          <w:lang w:val="lv-LV"/>
        </w:rPr>
        <w:t>" ar tekstu šādā redakcijā:</w:t>
      </w:r>
    </w:p>
    <w:p w:rsidR="00EB40E1" w:rsidRPr="009E3ABC" w:rsidRDefault="00EB40E1" w:rsidP="00EB40E1">
      <w:pPr>
        <w:pStyle w:val="ListParagraph"/>
        <w:tabs>
          <w:tab w:val="left" w:pos="851"/>
        </w:tabs>
        <w:spacing w:after="0" w:line="240" w:lineRule="auto"/>
        <w:ind w:left="0" w:right="-1" w:firstLine="709"/>
        <w:jc w:val="both"/>
        <w:rPr>
          <w:rFonts w:ascii="Times New Roman" w:hAnsi="Times New Roman"/>
          <w:sz w:val="28"/>
          <w:lang w:val="lv-LV"/>
        </w:rPr>
      </w:pPr>
    </w:p>
    <w:p w:rsidR="00EB40E1" w:rsidRPr="009E3ABC" w:rsidRDefault="00EB40E1" w:rsidP="00EB40E1">
      <w:pPr>
        <w:tabs>
          <w:tab w:val="left" w:pos="851"/>
        </w:tabs>
        <w:spacing w:after="0" w:line="240" w:lineRule="auto"/>
        <w:ind w:right="-1" w:firstLine="709"/>
        <w:jc w:val="both"/>
        <w:rPr>
          <w:rFonts w:ascii="Times New Roman" w:eastAsia="Times New Roman" w:hAnsi="Times New Roman"/>
          <w:sz w:val="28"/>
          <w:szCs w:val="28"/>
          <w:lang w:val="lv-LV" w:eastAsia="lv-LV"/>
        </w:rPr>
      </w:pPr>
      <w:r>
        <w:rPr>
          <w:rFonts w:ascii="Times New Roman" w:hAnsi="Times New Roman"/>
          <w:sz w:val="28"/>
          <w:lang w:val="lv-LV"/>
        </w:rPr>
        <w:t>"</w:t>
      </w:r>
      <w:proofErr w:type="spellStart"/>
      <w:r w:rsidRPr="009E3ABC">
        <w:rPr>
          <w:rFonts w:ascii="Times New Roman" w:hAnsi="Times New Roman"/>
          <w:b/>
          <w:sz w:val="28"/>
          <w:lang w:val="lv-LV"/>
        </w:rPr>
        <w:t>CSNg</w:t>
      </w:r>
      <w:proofErr w:type="spellEnd"/>
      <w:r w:rsidRPr="009E3ABC">
        <w:rPr>
          <w:rFonts w:ascii="Times New Roman" w:hAnsi="Times New Roman"/>
          <w:b/>
          <w:sz w:val="28"/>
          <w:lang w:val="lv-LV"/>
        </w:rPr>
        <w:t xml:space="preserve"> novēršanas pasākumu īstenošana</w:t>
      </w:r>
    </w:p>
    <w:p w:rsidR="00EB40E1" w:rsidRPr="009E3ABC" w:rsidRDefault="00EB40E1" w:rsidP="00EB40E1">
      <w:pPr>
        <w:spacing w:after="0" w:line="240" w:lineRule="auto"/>
        <w:ind w:right="-1" w:firstLine="709"/>
        <w:jc w:val="both"/>
        <w:rPr>
          <w:rFonts w:ascii="Times New Roman" w:hAnsi="Times New Roman"/>
          <w:sz w:val="28"/>
          <w:lang w:val="lv-LV"/>
        </w:rPr>
      </w:pPr>
    </w:p>
    <w:p w:rsidR="00EB40E1" w:rsidRPr="009E3ABC" w:rsidRDefault="00EB40E1" w:rsidP="00EB40E1">
      <w:pPr>
        <w:spacing w:after="0" w:line="240" w:lineRule="auto"/>
        <w:ind w:right="-1" w:firstLine="709"/>
        <w:jc w:val="both"/>
        <w:rPr>
          <w:rFonts w:ascii="Times New Roman" w:hAnsi="Times New Roman"/>
          <w:sz w:val="28"/>
          <w:lang w:val="lv-LV"/>
        </w:rPr>
      </w:pPr>
      <w:r w:rsidRPr="009E3ABC">
        <w:rPr>
          <w:rFonts w:ascii="Times New Roman" w:hAnsi="Times New Roman"/>
          <w:sz w:val="28"/>
          <w:lang w:val="lv-LV"/>
        </w:rPr>
        <w:t xml:space="preserve">Lai nodrošinātu </w:t>
      </w:r>
      <w:proofErr w:type="spellStart"/>
      <w:r w:rsidRPr="009E3ABC">
        <w:rPr>
          <w:rFonts w:ascii="Times New Roman" w:hAnsi="Times New Roman"/>
          <w:sz w:val="28"/>
          <w:lang w:val="lv-LV"/>
        </w:rPr>
        <w:t>CSNg</w:t>
      </w:r>
      <w:proofErr w:type="spellEnd"/>
      <w:r w:rsidRPr="009E3ABC">
        <w:rPr>
          <w:rFonts w:ascii="Times New Roman" w:hAnsi="Times New Roman"/>
          <w:sz w:val="28"/>
          <w:lang w:val="lv-LV"/>
        </w:rPr>
        <w:t xml:space="preserve"> novēršanas pasākumu īstenošanai nepieciešamo finansējumu, OCTA likuma 57.</w:t>
      </w:r>
      <w:r w:rsidR="00A56D57">
        <w:rPr>
          <w:rFonts w:ascii="Times New Roman" w:hAnsi="Times New Roman"/>
          <w:sz w:val="28"/>
          <w:lang w:val="lv-LV"/>
        </w:rPr>
        <w:t> </w:t>
      </w:r>
      <w:r w:rsidRPr="009E3ABC">
        <w:rPr>
          <w:rFonts w:ascii="Times New Roman" w:hAnsi="Times New Roman"/>
          <w:sz w:val="28"/>
          <w:lang w:val="lv-LV"/>
        </w:rPr>
        <w:t>panta pirmā, otrā un trešā daļ</w:t>
      </w:r>
      <w:r w:rsidR="00E62976">
        <w:rPr>
          <w:rFonts w:ascii="Times New Roman" w:hAnsi="Times New Roman"/>
          <w:sz w:val="28"/>
          <w:lang w:val="lv-LV"/>
        </w:rPr>
        <w:t>a</w:t>
      </w:r>
      <w:r w:rsidRPr="009E3ABC">
        <w:rPr>
          <w:rFonts w:ascii="Times New Roman" w:hAnsi="Times New Roman"/>
          <w:sz w:val="28"/>
          <w:lang w:val="lv-LV"/>
        </w:rPr>
        <w:t xml:space="preserve"> paredz apdrošinātājiem pienākumu katru ceturksni ieskaitīt LTAB kontā divus procentus no parakstīto apdrošināšanas prēmiju summas (OCTA likuma 57.</w:t>
      </w:r>
      <w:r w:rsidR="00A56D57">
        <w:rPr>
          <w:rFonts w:ascii="Times New Roman" w:hAnsi="Times New Roman"/>
          <w:sz w:val="28"/>
          <w:lang w:val="lv-LV"/>
        </w:rPr>
        <w:t> </w:t>
      </w:r>
      <w:r w:rsidRPr="009E3ABC">
        <w:rPr>
          <w:rFonts w:ascii="Times New Roman" w:hAnsi="Times New Roman"/>
          <w:sz w:val="28"/>
          <w:lang w:val="lv-LV"/>
        </w:rPr>
        <w:t xml:space="preserve">panta otrā daļa). Par minētās naudas izlietojumu lemj Ministru kabineta izveidota konsultatīva institūcija (CSDP), kuras darbības mērķis ir sekmēt vienotas valsts politikas izstrādi un īstenošanu ceļu satiksmes drošības jomā, lai paaugstinātu vispārējo ceļu satiksmes drošības līmeni valstī, ievērojot, ka ne mazāk par pusi no šā panta otrajā daļā minētajiem līdzekļiem izmanto IeM padotībā esošās iestādes. </w:t>
      </w:r>
    </w:p>
    <w:p w:rsidR="00EB40E1" w:rsidRPr="009E3ABC" w:rsidRDefault="00EB40E1" w:rsidP="00EB40E1">
      <w:pPr>
        <w:pStyle w:val="NoSpacing"/>
        <w:ind w:right="-1" w:firstLine="709"/>
        <w:jc w:val="both"/>
        <w:rPr>
          <w:rFonts w:ascii="Times New Roman" w:hAnsi="Times New Roman"/>
          <w:sz w:val="28"/>
          <w:lang w:val="lv-LV"/>
        </w:rPr>
      </w:pPr>
      <w:r w:rsidRPr="009E3ABC">
        <w:rPr>
          <w:rFonts w:ascii="Times New Roman" w:hAnsi="Times New Roman"/>
          <w:sz w:val="28"/>
          <w:lang w:val="lv-LV"/>
        </w:rPr>
        <w:t xml:space="preserve">Savukārt </w:t>
      </w:r>
      <w:proofErr w:type="spellStart"/>
      <w:r w:rsidRPr="009E3ABC">
        <w:rPr>
          <w:rFonts w:ascii="Times New Roman" w:hAnsi="Times New Roman"/>
          <w:sz w:val="28"/>
          <w:lang w:val="lv-LV"/>
        </w:rPr>
        <w:t>CSNg</w:t>
      </w:r>
      <w:proofErr w:type="spellEnd"/>
      <w:r w:rsidRPr="009E3ABC">
        <w:rPr>
          <w:rFonts w:ascii="Times New Roman" w:hAnsi="Times New Roman"/>
          <w:sz w:val="28"/>
          <w:lang w:val="lv-LV"/>
        </w:rPr>
        <w:t xml:space="preserve"> novēršana ir ceļu satiksmes drošības pasākumu kopums, lai:</w:t>
      </w:r>
    </w:p>
    <w:p w:rsidR="00EB40E1" w:rsidRPr="009E3ABC" w:rsidRDefault="00EB40E1" w:rsidP="00EB40E1">
      <w:pPr>
        <w:pStyle w:val="NoSpacing"/>
        <w:ind w:right="-1" w:firstLine="709"/>
        <w:rPr>
          <w:rFonts w:ascii="Times New Roman" w:hAnsi="Times New Roman"/>
          <w:sz w:val="28"/>
          <w:lang w:val="lv-LV"/>
        </w:rPr>
      </w:pPr>
      <w:r w:rsidRPr="009E3ABC">
        <w:rPr>
          <w:rFonts w:ascii="Times New Roman" w:hAnsi="Times New Roman"/>
          <w:sz w:val="28"/>
          <w:lang w:val="lv-LV"/>
        </w:rPr>
        <w:t>1) nodrošinātu preventīvos pasākumus ceļu satiksmes drošības jomā;</w:t>
      </w:r>
    </w:p>
    <w:p w:rsidR="00EB40E1" w:rsidRPr="009E3ABC" w:rsidRDefault="00EB40E1" w:rsidP="00EB40E1">
      <w:pPr>
        <w:pStyle w:val="NoSpacing"/>
        <w:ind w:right="-1" w:firstLine="709"/>
        <w:rPr>
          <w:rFonts w:ascii="Times New Roman" w:hAnsi="Times New Roman"/>
          <w:sz w:val="28"/>
          <w:lang w:val="lv-LV"/>
        </w:rPr>
      </w:pPr>
      <w:r w:rsidRPr="009E3ABC">
        <w:rPr>
          <w:rFonts w:ascii="Times New Roman" w:hAnsi="Times New Roman"/>
          <w:sz w:val="28"/>
          <w:lang w:val="lv-LV"/>
        </w:rPr>
        <w:t>2) informētu un izglītotu ceļu satiksmes dalībniekus;</w:t>
      </w:r>
    </w:p>
    <w:p w:rsidR="00EB40E1" w:rsidRPr="009E3ABC" w:rsidRDefault="00EB40E1" w:rsidP="00EB40E1">
      <w:pPr>
        <w:pStyle w:val="NoSpacing"/>
        <w:ind w:right="-1" w:firstLine="709"/>
        <w:rPr>
          <w:rFonts w:ascii="Times New Roman" w:hAnsi="Times New Roman"/>
          <w:sz w:val="28"/>
          <w:lang w:val="lv-LV"/>
        </w:rPr>
      </w:pPr>
      <w:r w:rsidRPr="009E3ABC">
        <w:rPr>
          <w:rFonts w:ascii="Times New Roman" w:hAnsi="Times New Roman"/>
          <w:sz w:val="28"/>
          <w:lang w:val="lv-LV"/>
        </w:rPr>
        <w:t xml:space="preserve">3) mazinātu </w:t>
      </w:r>
      <w:proofErr w:type="spellStart"/>
      <w:r w:rsidRPr="009E3ABC">
        <w:rPr>
          <w:rFonts w:ascii="Times New Roman" w:hAnsi="Times New Roman"/>
          <w:sz w:val="28"/>
          <w:lang w:val="lv-LV"/>
        </w:rPr>
        <w:t>CSNg</w:t>
      </w:r>
      <w:proofErr w:type="spellEnd"/>
      <w:r w:rsidRPr="009E3ABC">
        <w:rPr>
          <w:rFonts w:ascii="Times New Roman" w:hAnsi="Times New Roman"/>
          <w:sz w:val="28"/>
          <w:lang w:val="lv-LV"/>
        </w:rPr>
        <w:t xml:space="preserve"> iestāšanās biežumu;</w:t>
      </w:r>
    </w:p>
    <w:p w:rsidR="00EB40E1" w:rsidRPr="009E3ABC" w:rsidRDefault="00EB40E1" w:rsidP="00EB40E1">
      <w:pPr>
        <w:pStyle w:val="NoSpacing"/>
        <w:ind w:right="-1" w:firstLine="709"/>
        <w:rPr>
          <w:rFonts w:ascii="Times New Roman" w:hAnsi="Times New Roman"/>
          <w:sz w:val="28"/>
          <w:lang w:val="lv-LV"/>
        </w:rPr>
      </w:pPr>
      <w:r w:rsidRPr="009E3ABC">
        <w:rPr>
          <w:rFonts w:ascii="Times New Roman" w:hAnsi="Times New Roman"/>
          <w:sz w:val="28"/>
          <w:lang w:val="lv-LV"/>
        </w:rPr>
        <w:t xml:space="preserve">4) novērstu un mazinātu </w:t>
      </w:r>
      <w:proofErr w:type="spellStart"/>
      <w:r w:rsidRPr="009E3ABC">
        <w:rPr>
          <w:rFonts w:ascii="Times New Roman" w:hAnsi="Times New Roman"/>
          <w:sz w:val="28"/>
          <w:lang w:val="lv-LV"/>
        </w:rPr>
        <w:t>CSNg</w:t>
      </w:r>
      <w:proofErr w:type="spellEnd"/>
      <w:r w:rsidRPr="009E3ABC">
        <w:rPr>
          <w:rFonts w:ascii="Times New Roman" w:hAnsi="Times New Roman"/>
          <w:sz w:val="28"/>
          <w:lang w:val="lv-LV"/>
        </w:rPr>
        <w:t xml:space="preserve"> sekas.</w:t>
      </w:r>
      <w:r>
        <w:rPr>
          <w:rFonts w:ascii="Times New Roman" w:hAnsi="Times New Roman"/>
          <w:sz w:val="28"/>
          <w:lang w:val="lv-LV"/>
        </w:rPr>
        <w:t>"</w:t>
      </w:r>
    </w:p>
    <w:p w:rsidR="00EB40E1" w:rsidRPr="009E3ABC" w:rsidRDefault="00EB40E1" w:rsidP="00EB40E1">
      <w:pPr>
        <w:pStyle w:val="NoSpacing"/>
        <w:ind w:firstLine="709"/>
        <w:rPr>
          <w:rFonts w:ascii="Times New Roman" w:hAnsi="Times New Roman"/>
          <w:sz w:val="28"/>
          <w:lang w:val="lv-LV"/>
        </w:rPr>
      </w:pPr>
    </w:p>
    <w:p w:rsidR="00EB40E1" w:rsidRPr="009E3ABC" w:rsidRDefault="00EB40E1" w:rsidP="00EB40E1">
      <w:pPr>
        <w:pStyle w:val="NoSpacing"/>
        <w:ind w:left="1160"/>
        <w:rPr>
          <w:rFonts w:ascii="Times New Roman" w:hAnsi="Times New Roman"/>
          <w:sz w:val="28"/>
          <w:lang w:val="lv-LV"/>
        </w:rPr>
      </w:pPr>
    </w:p>
    <w:p w:rsidR="00EB40E1" w:rsidRPr="009E3ABC" w:rsidRDefault="00EB40E1" w:rsidP="00EB40E1">
      <w:pPr>
        <w:pStyle w:val="NoSpacing"/>
        <w:ind w:left="1160"/>
        <w:rPr>
          <w:rFonts w:ascii="Times New Roman" w:hAnsi="Times New Roman"/>
          <w:sz w:val="28"/>
          <w:szCs w:val="28"/>
          <w:lang w:val="lv-LV" w:eastAsia="lv-LV"/>
        </w:rPr>
        <w:sectPr w:rsidR="00EB40E1" w:rsidRPr="009E3ABC" w:rsidSect="00C634A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pPr>
    </w:p>
    <w:p w:rsidR="00EB40E1" w:rsidRPr="009E3ABC" w:rsidRDefault="00AC60E4" w:rsidP="00E820A6">
      <w:pPr>
        <w:pStyle w:val="ListParagraph"/>
        <w:tabs>
          <w:tab w:val="left" w:pos="993"/>
        </w:tabs>
        <w:spacing w:after="0" w:line="240" w:lineRule="auto"/>
        <w:ind w:left="0" w:right="567"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3. </w:t>
      </w:r>
      <w:r w:rsidR="00E820A6">
        <w:rPr>
          <w:rFonts w:ascii="Times New Roman" w:eastAsia="Times New Roman" w:hAnsi="Times New Roman"/>
          <w:sz w:val="28"/>
          <w:szCs w:val="28"/>
          <w:lang w:val="lv-LV" w:eastAsia="lv-LV"/>
        </w:rPr>
        <w:t>P</w:t>
      </w:r>
      <w:r w:rsidR="00EB40E1" w:rsidRPr="009E3ABC">
        <w:rPr>
          <w:rFonts w:ascii="Times New Roman" w:eastAsia="Times New Roman" w:hAnsi="Times New Roman"/>
          <w:sz w:val="28"/>
          <w:szCs w:val="28"/>
          <w:lang w:val="lv-LV" w:eastAsia="lv-LV"/>
        </w:rPr>
        <w:t xml:space="preserve">apildināt plāna 3.sadaļas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Rīcības virzienu apraksts</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6.</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tabulas rīcības virziena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3.1.1. Pētnieciskie pasākumi par ceļu satiksmes drošību Latvijā</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ar 1.</w:t>
      </w:r>
      <w:r w:rsidR="00EB40E1" w:rsidRPr="009E3ABC">
        <w:rPr>
          <w:rFonts w:ascii="Times New Roman" w:hAnsi="Times New Roman"/>
          <w:sz w:val="28"/>
          <w:szCs w:val="28"/>
          <w:vertAlign w:val="superscript"/>
          <w:lang w:val="lv-LV"/>
        </w:rPr>
        <w:t>1</w:t>
      </w:r>
      <w:r w:rsidR="00EB40E1" w:rsidRPr="009E3ABC">
        <w:rPr>
          <w:rFonts w:ascii="Times New Roman" w:eastAsia="Times New Roman" w:hAnsi="Times New Roman"/>
          <w:sz w:val="28"/>
          <w:szCs w:val="28"/>
          <w:lang w:val="lv-LV" w:eastAsia="lv-LV"/>
        </w:rPr>
        <w:t xml:space="preserve"> un 1.</w:t>
      </w:r>
      <w:r w:rsidR="00EB40E1" w:rsidRPr="009E3ABC">
        <w:rPr>
          <w:rFonts w:ascii="Times New Roman" w:hAnsi="Times New Roman"/>
          <w:sz w:val="28"/>
          <w:szCs w:val="28"/>
          <w:vertAlign w:val="superscript"/>
          <w:lang w:val="lv-LV"/>
        </w:rPr>
        <w:t>2</w:t>
      </w:r>
      <w:r w:rsidR="00EB40E1" w:rsidRPr="009E3ABC">
        <w:rPr>
          <w:rFonts w:ascii="Times New Roman" w:eastAsia="Times New Roman" w:hAnsi="Times New Roman"/>
          <w:sz w:val="28"/>
          <w:szCs w:val="28"/>
          <w:lang w:val="lv-LV" w:eastAsia="lv-LV"/>
        </w:rPr>
        <w:t xml:space="preserve"> punktu šādā redakcijā:</w:t>
      </w:r>
    </w:p>
    <w:p w:rsidR="00EB40E1" w:rsidRPr="00E820A6" w:rsidRDefault="00EB40E1" w:rsidP="00EB40E1">
      <w:pPr>
        <w:pStyle w:val="ListParagraph"/>
        <w:spacing w:after="0" w:line="240" w:lineRule="auto"/>
        <w:ind w:left="0" w:firstLine="709"/>
        <w:rPr>
          <w:rFonts w:ascii="Times New Roman" w:eastAsia="Times New Roman" w:hAnsi="Times New Roman"/>
          <w:sz w:val="24"/>
          <w:szCs w:val="24"/>
          <w:lang w:val="lv-LV" w:eastAsia="lv-LV"/>
        </w:rPr>
      </w:pPr>
    </w:p>
    <w:tbl>
      <w:tblPr>
        <w:tblW w:w="147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395"/>
        <w:gridCol w:w="2268"/>
        <w:gridCol w:w="2268"/>
        <w:gridCol w:w="992"/>
        <w:gridCol w:w="1134"/>
        <w:gridCol w:w="1276"/>
        <w:gridCol w:w="1842"/>
      </w:tblGrid>
      <w:tr w:rsidR="00EB40E1" w:rsidRPr="009E3ABC" w:rsidTr="002129B3">
        <w:tc>
          <w:tcPr>
            <w:tcW w:w="533" w:type="dxa"/>
            <w:shd w:val="clear" w:color="auto" w:fill="auto"/>
          </w:tcPr>
          <w:p w:rsidR="00EB40E1" w:rsidRPr="009E3ABC" w:rsidRDefault="00EB40E1" w:rsidP="002129B3">
            <w:pPr>
              <w:spacing w:after="0" w:line="240" w:lineRule="auto"/>
              <w:jc w:val="center"/>
              <w:rPr>
                <w:rFonts w:ascii="Times New Roman" w:eastAsia="Times New Roman" w:hAnsi="Times New Roman" w:cs="Calibri"/>
                <w:sz w:val="20"/>
                <w:szCs w:val="20"/>
                <w:lang w:val="lv-LV" w:eastAsia="lv-LV"/>
              </w:rPr>
            </w:pPr>
            <w:r>
              <w:rPr>
                <w:rFonts w:ascii="Times New Roman" w:eastAsia="Times New Roman" w:hAnsi="Times New Roman"/>
                <w:sz w:val="20"/>
                <w:szCs w:val="20"/>
                <w:lang w:val="lv-LV" w:eastAsia="lv-LV"/>
              </w:rPr>
              <w:t>"</w:t>
            </w:r>
            <w:r w:rsidRPr="009E3ABC">
              <w:rPr>
                <w:rFonts w:ascii="Times New Roman" w:eastAsia="Times New Roman" w:hAnsi="Times New Roman"/>
                <w:sz w:val="20"/>
                <w:szCs w:val="20"/>
                <w:lang w:val="lv-LV" w:eastAsia="lv-LV"/>
              </w:rPr>
              <w:t>1.</w:t>
            </w:r>
            <w:r w:rsidRPr="009E3ABC">
              <w:rPr>
                <w:rFonts w:ascii="Times New Roman" w:hAnsi="Times New Roman"/>
                <w:sz w:val="20"/>
                <w:szCs w:val="20"/>
                <w:vertAlign w:val="superscript"/>
              </w:rPr>
              <w:t>1</w:t>
            </w:r>
            <w:proofErr w:type="gramStart"/>
            <w:r w:rsidRPr="009E3ABC">
              <w:rPr>
                <w:rFonts w:ascii="Times New Roman" w:eastAsia="Times New Roman" w:hAnsi="Times New Roman"/>
                <w:sz w:val="20"/>
                <w:szCs w:val="20"/>
                <w:lang w:val="lv-LV" w:eastAsia="lv-LV"/>
              </w:rPr>
              <w:t xml:space="preserve">  </w:t>
            </w:r>
            <w:proofErr w:type="gramEnd"/>
          </w:p>
        </w:tc>
        <w:tc>
          <w:tcPr>
            <w:tcW w:w="4395"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Nodrošināt, ka daļa no OCTA līdzekļiem tiek piešķirti ceļu satiksmes drošības pētījumiem un ceļu satiksmes drošības politikas plānotājiem ir pieejams aktuāls situācijas izvērtējums par būtiskiem ceļu satiksmes drošības riskiem/faktoriem, kas ietekmē satiksmes drošību.</w:t>
            </w:r>
          </w:p>
        </w:tc>
        <w:tc>
          <w:tcPr>
            <w:tcW w:w="2268" w:type="dxa"/>
            <w:shd w:val="clear" w:color="auto" w:fill="auto"/>
          </w:tcPr>
          <w:p w:rsidR="00EB40E1" w:rsidRPr="009E3ABC" w:rsidRDefault="00EB40E1" w:rsidP="00A56D57">
            <w:pPr>
              <w:spacing w:after="0" w:line="240" w:lineRule="auto"/>
              <w:ind w:right="34"/>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Nodrošināta iespēja ceļu satiksmes drošības politikas plānotājiem iegūt izvērtējumu par aktuāliem un būtiskiem riskiem, kas ietekmē satiksmes drošību.</w:t>
            </w:r>
          </w:p>
        </w:tc>
        <w:tc>
          <w:tcPr>
            <w:tcW w:w="2268" w:type="dxa"/>
            <w:shd w:val="clear" w:color="auto" w:fill="auto"/>
          </w:tcPr>
          <w:p w:rsidR="00EB40E1" w:rsidRPr="009E3ABC" w:rsidRDefault="00EB40E1" w:rsidP="00A56D57">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Veikti 2-5 pētījumi ceļu satiksmes drošības jomā par aktuālām un būtiskām tēmām.</w:t>
            </w:r>
          </w:p>
        </w:tc>
        <w:tc>
          <w:tcPr>
            <w:tcW w:w="992" w:type="dxa"/>
            <w:shd w:val="clear" w:color="auto" w:fill="auto"/>
          </w:tcPr>
          <w:p w:rsidR="00EB40E1" w:rsidRPr="009E3ABC" w:rsidRDefault="00EB40E1" w:rsidP="002129B3">
            <w:pPr>
              <w:spacing w:after="0" w:line="240" w:lineRule="auto"/>
              <w:jc w:val="both"/>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SM (CSDD)</w:t>
            </w:r>
          </w:p>
        </w:tc>
        <w:tc>
          <w:tcPr>
            <w:tcW w:w="1134"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IeM, VP, VTEB</w:t>
            </w:r>
          </w:p>
        </w:tc>
        <w:tc>
          <w:tcPr>
            <w:tcW w:w="1276" w:type="dxa"/>
            <w:shd w:val="clear" w:color="auto" w:fill="auto"/>
          </w:tcPr>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31.12.2020.</w:t>
            </w:r>
          </w:p>
        </w:tc>
        <w:tc>
          <w:tcPr>
            <w:tcW w:w="1842" w:type="dxa"/>
            <w:shd w:val="clear" w:color="auto" w:fill="auto"/>
          </w:tcPr>
          <w:p w:rsidR="00EB40E1" w:rsidRPr="009E3ABC" w:rsidRDefault="00EB40E1" w:rsidP="002129B3">
            <w:pPr>
              <w:spacing w:after="0" w:line="240" w:lineRule="auto"/>
              <w:ind w:right="141"/>
              <w:rPr>
                <w:rFonts w:ascii="Times New Roman" w:eastAsia="Times New Roman" w:hAnsi="Times New Roman" w:cs="Calibri"/>
                <w:color w:val="000000" w:themeColor="text1"/>
                <w:sz w:val="20"/>
                <w:szCs w:val="20"/>
                <w:lang w:val="lv-LV" w:eastAsia="lv-LV"/>
              </w:rPr>
            </w:pPr>
            <w:r w:rsidRPr="009E3ABC">
              <w:rPr>
                <w:rFonts w:ascii="Times New Roman" w:eastAsia="Times New Roman" w:hAnsi="Times New Roman" w:cs="Calibri"/>
                <w:color w:val="000000" w:themeColor="text1"/>
                <w:sz w:val="20"/>
                <w:szCs w:val="20"/>
                <w:lang w:val="lv-LV" w:eastAsia="lv-LV"/>
              </w:rPr>
              <w:t>OCTA līdzekļi 2020.</w:t>
            </w:r>
            <w:r w:rsidR="00EE5C4F">
              <w:rPr>
                <w:rFonts w:ascii="Times New Roman" w:eastAsia="Times New Roman" w:hAnsi="Times New Roman" w:cs="Calibri"/>
                <w:color w:val="000000" w:themeColor="text1"/>
                <w:sz w:val="20"/>
                <w:szCs w:val="20"/>
                <w:lang w:val="lv-LV" w:eastAsia="lv-LV"/>
              </w:rPr>
              <w:t> </w:t>
            </w:r>
            <w:r w:rsidRPr="009E3ABC">
              <w:rPr>
                <w:rFonts w:ascii="Times New Roman" w:eastAsia="Times New Roman" w:hAnsi="Times New Roman" w:cs="Calibri"/>
                <w:color w:val="000000" w:themeColor="text1"/>
                <w:sz w:val="20"/>
                <w:szCs w:val="20"/>
                <w:lang w:val="lv-LV" w:eastAsia="lv-LV"/>
              </w:rPr>
              <w:t>gadā:</w:t>
            </w:r>
          </w:p>
          <w:p w:rsidR="00EB40E1" w:rsidRPr="009E3ABC" w:rsidRDefault="00EB40E1" w:rsidP="002129B3">
            <w:pPr>
              <w:spacing w:after="0" w:line="240" w:lineRule="auto"/>
              <w:ind w:right="430"/>
              <w:rPr>
                <w:rFonts w:ascii="Times New Roman" w:eastAsia="Times New Roman" w:hAnsi="Times New Roman" w:cs="Calibri"/>
                <w:color w:val="000000" w:themeColor="text1"/>
                <w:sz w:val="20"/>
                <w:szCs w:val="20"/>
                <w:lang w:val="lv-LV" w:eastAsia="lv-LV"/>
              </w:rPr>
            </w:pPr>
          </w:p>
          <w:p w:rsidR="00EB40E1" w:rsidRPr="009E3ABC" w:rsidRDefault="00EB40E1" w:rsidP="002129B3">
            <w:pPr>
              <w:spacing w:after="0" w:line="240" w:lineRule="auto"/>
              <w:ind w:right="430"/>
              <w:rPr>
                <w:rFonts w:ascii="Times New Roman" w:eastAsia="Times New Roman" w:hAnsi="Times New Roman" w:cs="Calibri"/>
                <w:color w:val="000000" w:themeColor="text1"/>
                <w:sz w:val="20"/>
                <w:szCs w:val="20"/>
                <w:lang w:val="lv-LV" w:eastAsia="lv-LV"/>
              </w:rPr>
            </w:pPr>
          </w:p>
          <w:p w:rsidR="00EB40E1" w:rsidRPr="009E3ABC" w:rsidRDefault="00EB40E1" w:rsidP="002129B3">
            <w:pPr>
              <w:spacing w:after="0" w:line="240" w:lineRule="auto"/>
              <w:ind w:right="430"/>
              <w:rPr>
                <w:rFonts w:ascii="Times New Roman" w:eastAsia="Times New Roman" w:hAnsi="Times New Roman" w:cs="Calibri"/>
                <w:color w:val="000000" w:themeColor="text1"/>
                <w:sz w:val="20"/>
                <w:szCs w:val="20"/>
                <w:lang w:val="lv-LV" w:eastAsia="lv-LV"/>
              </w:rPr>
            </w:pPr>
            <w:r w:rsidRPr="009E3ABC">
              <w:rPr>
                <w:rFonts w:ascii="Times New Roman" w:eastAsia="Times New Roman" w:hAnsi="Times New Roman" w:cs="Calibri"/>
                <w:color w:val="000000" w:themeColor="text1"/>
                <w:sz w:val="20"/>
                <w:szCs w:val="20"/>
                <w:lang w:val="lv-LV" w:eastAsia="lv-LV"/>
              </w:rPr>
              <w:t xml:space="preserve">150 000 </w:t>
            </w:r>
            <w:proofErr w:type="spellStart"/>
            <w:r w:rsidRPr="009E3ABC">
              <w:rPr>
                <w:rFonts w:ascii="Times New Roman" w:eastAsia="Times New Roman" w:hAnsi="Times New Roman" w:cs="Calibri"/>
                <w:i/>
                <w:color w:val="000000" w:themeColor="text1"/>
                <w:sz w:val="20"/>
                <w:szCs w:val="20"/>
                <w:lang w:val="lv-LV" w:eastAsia="lv-LV"/>
              </w:rPr>
              <w:t>euro</w:t>
            </w:r>
            <w:proofErr w:type="spellEnd"/>
            <w:r w:rsidRPr="009E3ABC">
              <w:rPr>
                <w:rFonts w:ascii="Times New Roman" w:eastAsia="Times New Roman" w:hAnsi="Times New Roman" w:cs="Calibri"/>
                <w:i/>
                <w:color w:val="000000" w:themeColor="text1"/>
                <w:sz w:val="20"/>
                <w:szCs w:val="20"/>
                <w:lang w:val="lv-LV" w:eastAsia="lv-LV"/>
              </w:rPr>
              <w:t>.</w:t>
            </w:r>
          </w:p>
        </w:tc>
      </w:tr>
      <w:tr w:rsidR="00EB40E1" w:rsidRPr="009E3ABC" w:rsidTr="002129B3">
        <w:tc>
          <w:tcPr>
            <w:tcW w:w="533" w:type="dxa"/>
            <w:shd w:val="clear" w:color="auto" w:fill="auto"/>
          </w:tcPr>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r w:rsidRPr="009E3ABC">
              <w:rPr>
                <w:rFonts w:ascii="Times New Roman" w:eastAsia="Times New Roman" w:hAnsi="Times New Roman"/>
                <w:sz w:val="20"/>
                <w:szCs w:val="20"/>
                <w:lang w:val="lv-LV" w:eastAsia="lv-LV"/>
              </w:rPr>
              <w:t>1.</w:t>
            </w:r>
            <w:r w:rsidRPr="009E3ABC">
              <w:rPr>
                <w:rFonts w:ascii="Times New Roman" w:hAnsi="Times New Roman"/>
                <w:sz w:val="20"/>
                <w:szCs w:val="20"/>
                <w:vertAlign w:val="superscript"/>
              </w:rPr>
              <w:t>2</w:t>
            </w:r>
          </w:p>
        </w:tc>
        <w:tc>
          <w:tcPr>
            <w:tcW w:w="4395"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hAnsi="Times New Roman"/>
                <w:sz w:val="20"/>
                <w:lang w:val="lv-LV"/>
              </w:rPr>
              <w:t>Veikt Ceļu satiksmes drošības plāna 2017.-</w:t>
            </w:r>
            <w:proofErr w:type="gramStart"/>
            <w:r w:rsidRPr="009E3ABC">
              <w:rPr>
                <w:rFonts w:ascii="Times New Roman" w:hAnsi="Times New Roman"/>
                <w:sz w:val="20"/>
                <w:lang w:val="lv-LV"/>
              </w:rPr>
              <w:t>2020.gadam</w:t>
            </w:r>
            <w:proofErr w:type="gramEnd"/>
            <w:r w:rsidRPr="009E3ABC">
              <w:rPr>
                <w:rFonts w:ascii="Times New Roman" w:hAnsi="Times New Roman"/>
                <w:sz w:val="20"/>
                <w:lang w:val="lv-LV"/>
              </w:rPr>
              <w:t xml:space="preserve"> </w:t>
            </w:r>
            <w:r w:rsidRPr="009E3ABC">
              <w:rPr>
                <w:rFonts w:ascii="Times New Roman" w:eastAsia="Times New Roman" w:hAnsi="Times New Roman" w:cs="Calibri"/>
                <w:sz w:val="20"/>
                <w:szCs w:val="20"/>
                <w:lang w:val="lv-LV" w:eastAsia="lv-LV"/>
              </w:rPr>
              <w:t xml:space="preserve">starpposma </w:t>
            </w:r>
            <w:r w:rsidRPr="009E3ABC">
              <w:rPr>
                <w:rFonts w:ascii="Times New Roman" w:hAnsi="Times New Roman"/>
                <w:sz w:val="20"/>
                <w:lang w:val="lv-LV"/>
              </w:rPr>
              <w:t xml:space="preserve">ietekmes izvērtējumu un identificēt  </w:t>
            </w:r>
            <w:r w:rsidRPr="009E3ABC">
              <w:rPr>
                <w:rFonts w:ascii="Times New Roman" w:eastAsia="Times New Roman" w:hAnsi="Times New Roman" w:cs="Calibri"/>
                <w:sz w:val="20"/>
                <w:szCs w:val="20"/>
                <w:lang w:val="lv-LV" w:eastAsia="lv-LV"/>
              </w:rPr>
              <w:t>nepieciešamību un iespējamās</w:t>
            </w:r>
            <w:r w:rsidRPr="009E3ABC">
              <w:rPr>
                <w:rFonts w:ascii="Times New Roman" w:hAnsi="Times New Roman"/>
                <w:sz w:val="20"/>
                <w:lang w:val="lv-LV"/>
              </w:rPr>
              <w:t xml:space="preserve"> politikas prioritātes nākamajam īstermiņa </w:t>
            </w:r>
            <w:r w:rsidRPr="009E3ABC">
              <w:rPr>
                <w:rFonts w:ascii="Times New Roman" w:eastAsia="Times New Roman" w:hAnsi="Times New Roman" w:cs="Calibri"/>
                <w:sz w:val="20"/>
                <w:szCs w:val="20"/>
                <w:lang w:val="lv-LV" w:eastAsia="lv-LV"/>
              </w:rPr>
              <w:t xml:space="preserve">attīstības </w:t>
            </w:r>
            <w:r w:rsidRPr="009E3ABC">
              <w:rPr>
                <w:rFonts w:ascii="Times New Roman" w:hAnsi="Times New Roman"/>
                <w:sz w:val="20"/>
                <w:lang w:val="lv-LV"/>
              </w:rPr>
              <w:t>plānošanas dokumentam ceļu satiksmes drošības jomā laika periodā 2021.-2025.gadam</w:t>
            </w:r>
            <w:r w:rsidRPr="009E3ABC">
              <w:rPr>
                <w:rFonts w:ascii="Times New Roman" w:eastAsia="Times New Roman" w:hAnsi="Times New Roman" w:cs="Calibri"/>
                <w:sz w:val="20"/>
                <w:szCs w:val="20"/>
                <w:lang w:val="lv-LV" w:eastAsia="lv-LV"/>
              </w:rPr>
              <w:t xml:space="preserve">. </w:t>
            </w:r>
          </w:p>
        </w:tc>
        <w:tc>
          <w:tcPr>
            <w:tcW w:w="2268" w:type="dxa"/>
            <w:shd w:val="clear" w:color="auto" w:fill="auto"/>
          </w:tcPr>
          <w:p w:rsidR="00EB40E1" w:rsidRPr="009E3ABC" w:rsidRDefault="00EB40E1" w:rsidP="00A56D57">
            <w:pPr>
              <w:spacing w:after="0" w:line="240" w:lineRule="auto"/>
              <w:rPr>
                <w:rFonts w:ascii="Times New Roman" w:eastAsia="Times New Roman" w:hAnsi="Times New Roman" w:cs="Calibri"/>
                <w:sz w:val="20"/>
                <w:szCs w:val="20"/>
                <w:lang w:val="lv-LV" w:eastAsia="lv-LV"/>
              </w:rPr>
            </w:pPr>
            <w:r w:rsidRPr="009E3ABC">
              <w:rPr>
                <w:rFonts w:ascii="Times New Roman" w:hAnsi="Times New Roman"/>
                <w:sz w:val="20"/>
                <w:lang w:val="lv-LV"/>
              </w:rPr>
              <w:t>Veikt esošā ceļu satiksmes drošības politikas plānošanas dokumenta ietekmes izvērtēšana un</w:t>
            </w:r>
            <w:proofErr w:type="gramStart"/>
            <w:r w:rsidRPr="009E3ABC">
              <w:rPr>
                <w:rFonts w:ascii="Times New Roman" w:hAnsi="Times New Roman"/>
                <w:sz w:val="20"/>
                <w:lang w:val="lv-LV"/>
              </w:rPr>
              <w:t xml:space="preserve">   </w:t>
            </w:r>
            <w:proofErr w:type="gramEnd"/>
            <w:r w:rsidRPr="009E3ABC">
              <w:rPr>
                <w:rFonts w:ascii="Times New Roman" w:hAnsi="Times New Roman"/>
                <w:sz w:val="20"/>
                <w:lang w:val="lv-LV"/>
              </w:rPr>
              <w:t>sagatavotas rīcības politikas prioritātes politikas plānošanas dokumentam ceļu satiksmes drošības jomā nākamajam plānošanas periodam.</w:t>
            </w:r>
          </w:p>
        </w:tc>
        <w:tc>
          <w:tcPr>
            <w:tcW w:w="2268"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Veikts 1 pētījums.</w:t>
            </w:r>
          </w:p>
        </w:tc>
        <w:tc>
          <w:tcPr>
            <w:tcW w:w="992" w:type="dxa"/>
            <w:shd w:val="clear" w:color="auto" w:fill="auto"/>
          </w:tcPr>
          <w:p w:rsidR="00EB40E1" w:rsidRPr="009E3ABC" w:rsidRDefault="00EB40E1" w:rsidP="002129B3">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SM (CSDD, LVC)</w:t>
            </w:r>
          </w:p>
        </w:tc>
        <w:tc>
          <w:tcPr>
            <w:tcW w:w="1134"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IeM, VP</w:t>
            </w:r>
          </w:p>
        </w:tc>
        <w:tc>
          <w:tcPr>
            <w:tcW w:w="1276" w:type="dxa"/>
            <w:shd w:val="clear" w:color="auto" w:fill="auto"/>
          </w:tcPr>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31.12.2020.</w:t>
            </w:r>
          </w:p>
        </w:tc>
        <w:tc>
          <w:tcPr>
            <w:tcW w:w="1842" w:type="dxa"/>
            <w:shd w:val="clear" w:color="auto" w:fill="auto"/>
          </w:tcPr>
          <w:p w:rsidR="00EB40E1" w:rsidRPr="009E3ABC" w:rsidRDefault="00EB40E1" w:rsidP="004E347F">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OCTA līdzekļi 2019.</w:t>
            </w:r>
            <w:r w:rsidR="00EE5C4F">
              <w:rPr>
                <w:rFonts w:ascii="Times New Roman" w:eastAsia="Times New Roman" w:hAnsi="Times New Roman" w:cs="Calibri"/>
                <w:sz w:val="20"/>
                <w:szCs w:val="20"/>
                <w:lang w:val="lv-LV" w:eastAsia="lv-LV"/>
              </w:rPr>
              <w:t> </w:t>
            </w:r>
            <w:r w:rsidRPr="009E3ABC">
              <w:rPr>
                <w:rFonts w:ascii="Times New Roman" w:eastAsia="Times New Roman" w:hAnsi="Times New Roman" w:cs="Calibri"/>
                <w:sz w:val="20"/>
                <w:szCs w:val="20"/>
                <w:lang w:val="lv-LV" w:eastAsia="lv-LV"/>
              </w:rPr>
              <w:t>gadā:</w:t>
            </w:r>
          </w:p>
          <w:p w:rsidR="00EB40E1" w:rsidRPr="009E3ABC" w:rsidRDefault="00EB40E1" w:rsidP="004E347F">
            <w:pPr>
              <w:spacing w:after="0" w:line="240" w:lineRule="auto"/>
              <w:ind w:right="141"/>
              <w:rPr>
                <w:rFonts w:ascii="Times New Roman" w:eastAsia="Times New Roman" w:hAnsi="Times New Roman" w:cs="Calibri"/>
                <w:sz w:val="20"/>
                <w:szCs w:val="20"/>
                <w:lang w:val="lv-LV" w:eastAsia="lv-LV"/>
              </w:rPr>
            </w:pPr>
          </w:p>
          <w:p w:rsidR="00EB40E1" w:rsidRPr="004E347F" w:rsidRDefault="004E347F" w:rsidP="004E347F">
            <w:pPr>
              <w:spacing w:after="0" w:line="240" w:lineRule="auto"/>
              <w:ind w:right="141"/>
              <w:rPr>
                <w:rFonts w:ascii="Times New Roman" w:eastAsia="Times New Roman" w:hAnsi="Times New Roman" w:cs="Calibri"/>
                <w:sz w:val="20"/>
                <w:szCs w:val="20"/>
                <w:lang w:val="lv-LV" w:eastAsia="lv-LV"/>
              </w:rPr>
            </w:pPr>
            <w:r w:rsidRPr="004E347F">
              <w:rPr>
                <w:rFonts w:ascii="Times New Roman" w:eastAsia="Times New Roman" w:hAnsi="Times New Roman" w:cs="Calibri"/>
                <w:sz w:val="20"/>
                <w:szCs w:val="20"/>
                <w:lang w:val="lv-LV" w:eastAsia="lv-LV"/>
              </w:rPr>
              <w:t>85</w:t>
            </w:r>
            <w:r>
              <w:rPr>
                <w:rFonts w:ascii="Times New Roman" w:eastAsia="Times New Roman" w:hAnsi="Times New Roman" w:cs="Calibri"/>
                <w:sz w:val="20"/>
                <w:szCs w:val="20"/>
                <w:lang w:val="lv-LV" w:eastAsia="lv-LV"/>
              </w:rPr>
              <w:t> </w:t>
            </w:r>
            <w:r w:rsidR="00EB40E1" w:rsidRPr="004E347F">
              <w:rPr>
                <w:rFonts w:ascii="Times New Roman" w:eastAsia="Times New Roman" w:hAnsi="Times New Roman" w:cs="Calibri"/>
                <w:sz w:val="20"/>
                <w:szCs w:val="20"/>
                <w:lang w:val="lv-LV" w:eastAsia="lv-LV"/>
              </w:rPr>
              <w:t xml:space="preserve">000 </w:t>
            </w:r>
            <w:proofErr w:type="spellStart"/>
            <w:r w:rsidR="00EB40E1" w:rsidRPr="004E347F">
              <w:rPr>
                <w:rFonts w:ascii="Times New Roman" w:eastAsia="Times New Roman" w:hAnsi="Times New Roman" w:cs="Calibri"/>
                <w:i/>
                <w:sz w:val="20"/>
                <w:szCs w:val="20"/>
                <w:lang w:val="lv-LV" w:eastAsia="lv-LV"/>
              </w:rPr>
              <w:t>euro</w:t>
            </w:r>
            <w:proofErr w:type="spellEnd"/>
            <w:r w:rsidR="00EB40E1" w:rsidRPr="004E347F">
              <w:rPr>
                <w:rFonts w:ascii="Times New Roman" w:eastAsia="Times New Roman" w:hAnsi="Times New Roman" w:cs="Calibri"/>
                <w:i/>
                <w:sz w:val="20"/>
                <w:szCs w:val="20"/>
                <w:lang w:val="lv-LV" w:eastAsia="lv-LV"/>
              </w:rPr>
              <w:t>."</w:t>
            </w:r>
          </w:p>
        </w:tc>
      </w:tr>
    </w:tbl>
    <w:p w:rsidR="00EB40E1" w:rsidRPr="00E820A6" w:rsidRDefault="00EB40E1" w:rsidP="00EB40E1">
      <w:pPr>
        <w:pStyle w:val="ListParagraph"/>
        <w:spacing w:after="0" w:line="240" w:lineRule="auto"/>
        <w:ind w:left="0" w:firstLine="709"/>
        <w:rPr>
          <w:rFonts w:ascii="Times New Roman" w:eastAsia="Times New Roman" w:hAnsi="Times New Roman"/>
          <w:sz w:val="24"/>
          <w:szCs w:val="24"/>
          <w:lang w:val="lv-LV" w:eastAsia="lv-LV"/>
        </w:rPr>
      </w:pPr>
    </w:p>
    <w:p w:rsidR="00EB40E1" w:rsidRPr="009E3ABC" w:rsidRDefault="00AC60E4" w:rsidP="00E820A6">
      <w:pPr>
        <w:pStyle w:val="ListParagraph"/>
        <w:tabs>
          <w:tab w:val="left" w:pos="1134"/>
        </w:tabs>
        <w:spacing w:after="0" w:line="240" w:lineRule="auto"/>
        <w:ind w:left="0" w:right="-164"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4. </w:t>
      </w:r>
      <w:r w:rsidR="00E820A6">
        <w:rPr>
          <w:rFonts w:ascii="Times New Roman" w:eastAsia="Times New Roman" w:hAnsi="Times New Roman"/>
          <w:sz w:val="28"/>
          <w:szCs w:val="28"/>
          <w:lang w:val="lv-LV" w:eastAsia="lv-LV"/>
        </w:rPr>
        <w:t>P</w:t>
      </w:r>
      <w:r w:rsidR="00EB40E1" w:rsidRPr="009E3ABC">
        <w:rPr>
          <w:rFonts w:ascii="Times New Roman" w:eastAsia="Times New Roman" w:hAnsi="Times New Roman"/>
          <w:sz w:val="28"/>
          <w:szCs w:val="28"/>
          <w:lang w:val="lv-LV" w:eastAsia="lv-LV"/>
        </w:rPr>
        <w:t>apildināt plāna 3.</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sadaļas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Rīcības virzienu apraksts</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6.</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tabulas rīcības virzienu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3.1.3.</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Informācijas apmaiņas par </w:t>
      </w:r>
      <w:proofErr w:type="spellStart"/>
      <w:r w:rsidR="00EB40E1" w:rsidRPr="009E3ABC">
        <w:rPr>
          <w:rFonts w:ascii="Times New Roman" w:eastAsia="Times New Roman" w:hAnsi="Times New Roman"/>
          <w:sz w:val="28"/>
          <w:szCs w:val="28"/>
          <w:lang w:val="lv-LV" w:eastAsia="lv-LV"/>
        </w:rPr>
        <w:t>CSNg</w:t>
      </w:r>
      <w:proofErr w:type="spellEnd"/>
      <w:r w:rsidR="00EB40E1" w:rsidRPr="009E3ABC">
        <w:rPr>
          <w:rFonts w:ascii="Times New Roman" w:eastAsia="Times New Roman" w:hAnsi="Times New Roman"/>
          <w:sz w:val="28"/>
          <w:szCs w:val="28"/>
          <w:lang w:val="lv-LV" w:eastAsia="lv-LV"/>
        </w:rPr>
        <w:t xml:space="preserve"> uzlabošana</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ar 5.</w:t>
      </w:r>
      <w:r w:rsidR="00EB40E1" w:rsidRPr="009E3ABC">
        <w:rPr>
          <w:rFonts w:ascii="Times New Roman" w:hAnsi="Times New Roman"/>
          <w:sz w:val="28"/>
          <w:szCs w:val="28"/>
          <w:vertAlign w:val="superscript"/>
          <w:lang w:val="lv-LV"/>
        </w:rPr>
        <w:t>1</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punktu šādā redakcijā:</w:t>
      </w:r>
    </w:p>
    <w:p w:rsidR="00EB40E1" w:rsidRPr="00E820A6" w:rsidRDefault="00EB40E1" w:rsidP="00EB40E1">
      <w:pPr>
        <w:pStyle w:val="ListParagraph"/>
        <w:spacing w:after="0" w:line="240" w:lineRule="auto"/>
        <w:ind w:left="0" w:firstLine="709"/>
        <w:rPr>
          <w:rFonts w:ascii="Times New Roman" w:eastAsia="Times New Roman" w:hAnsi="Times New Roman"/>
          <w:sz w:val="24"/>
          <w:szCs w:val="24"/>
          <w:lang w:val="lv-LV" w:eastAsia="lv-LV"/>
        </w:rPr>
      </w:pPr>
    </w:p>
    <w:tbl>
      <w:tblPr>
        <w:tblW w:w="147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69"/>
        <w:gridCol w:w="2835"/>
        <w:gridCol w:w="2127"/>
        <w:gridCol w:w="992"/>
        <w:gridCol w:w="1134"/>
        <w:gridCol w:w="1276"/>
        <w:gridCol w:w="1842"/>
      </w:tblGrid>
      <w:tr w:rsidR="00EB40E1" w:rsidRPr="00B20341" w:rsidTr="002129B3">
        <w:tc>
          <w:tcPr>
            <w:tcW w:w="533" w:type="dxa"/>
            <w:shd w:val="clear" w:color="auto" w:fill="auto"/>
          </w:tcPr>
          <w:p w:rsidR="00EB40E1" w:rsidRPr="009E3ABC" w:rsidRDefault="00EB40E1" w:rsidP="002129B3">
            <w:pPr>
              <w:jc w:val="center"/>
              <w:rPr>
                <w:rFonts w:ascii="Times New Roman" w:hAnsi="Times New Roman"/>
                <w:sz w:val="20"/>
                <w:szCs w:val="20"/>
                <w:lang w:val="lv-LV"/>
              </w:rPr>
            </w:pPr>
            <w:r>
              <w:rPr>
                <w:rFonts w:ascii="Times New Roman" w:eastAsia="Times New Roman" w:hAnsi="Times New Roman"/>
                <w:sz w:val="20"/>
                <w:szCs w:val="20"/>
                <w:lang w:val="lv-LV" w:eastAsia="lv-LV"/>
              </w:rPr>
              <w:t>"</w:t>
            </w:r>
            <w:r w:rsidRPr="009E3ABC">
              <w:rPr>
                <w:rFonts w:ascii="Times New Roman" w:eastAsia="Times New Roman" w:hAnsi="Times New Roman"/>
                <w:sz w:val="20"/>
                <w:szCs w:val="20"/>
                <w:lang w:val="lv-LV" w:eastAsia="lv-LV"/>
              </w:rPr>
              <w:t>5.</w:t>
            </w:r>
            <w:r w:rsidRPr="009E3ABC">
              <w:rPr>
                <w:rFonts w:ascii="Times New Roman" w:hAnsi="Times New Roman"/>
                <w:sz w:val="20"/>
                <w:szCs w:val="20"/>
                <w:vertAlign w:val="superscript"/>
                <w:lang w:val="lv-LV"/>
              </w:rPr>
              <w:t>1</w:t>
            </w:r>
            <w:r w:rsidRPr="009E3ABC">
              <w:rPr>
                <w:rFonts w:ascii="Times New Roman" w:eastAsia="Times New Roman" w:hAnsi="Times New Roman"/>
                <w:sz w:val="20"/>
                <w:szCs w:val="20"/>
                <w:lang w:val="lv-LV" w:eastAsia="lv-LV"/>
              </w:rPr>
              <w:t xml:space="preserve"> </w:t>
            </w:r>
          </w:p>
        </w:tc>
        <w:tc>
          <w:tcPr>
            <w:tcW w:w="3969" w:type="dxa"/>
            <w:shd w:val="clear" w:color="auto" w:fill="auto"/>
          </w:tcPr>
          <w:p w:rsidR="00EB40E1" w:rsidRPr="009E3ABC" w:rsidRDefault="00EB40E1" w:rsidP="00A56D57">
            <w:pPr>
              <w:ind w:right="141"/>
              <w:rPr>
                <w:rFonts w:ascii="Times New Roman" w:hAnsi="Times New Roman"/>
                <w:sz w:val="20"/>
                <w:szCs w:val="20"/>
                <w:lang w:val="lv-LV"/>
              </w:rPr>
            </w:pPr>
            <w:r w:rsidRPr="009E3ABC">
              <w:rPr>
                <w:rFonts w:ascii="Times New Roman" w:hAnsi="Times New Roman"/>
                <w:sz w:val="20"/>
                <w:szCs w:val="20"/>
                <w:lang w:val="lv-LV"/>
              </w:rPr>
              <w:t>Nodrošināt vienotu ceļu satiksmes negadījumos smagi ievainoto personu statistikas datu uzskaiti atbilstoši MAIS3+ prasībām.</w:t>
            </w:r>
          </w:p>
          <w:p w:rsidR="00EB40E1" w:rsidRPr="009E3ABC" w:rsidRDefault="00EB40E1" w:rsidP="00A56D57">
            <w:pPr>
              <w:ind w:right="141"/>
              <w:rPr>
                <w:rFonts w:ascii="Times New Roman" w:hAnsi="Times New Roman"/>
                <w:sz w:val="20"/>
                <w:szCs w:val="20"/>
                <w:lang w:val="lv-LV"/>
              </w:rPr>
            </w:pPr>
          </w:p>
          <w:p w:rsidR="00EB40E1" w:rsidRPr="009E3ABC" w:rsidRDefault="00EB40E1" w:rsidP="00A56D57">
            <w:pPr>
              <w:ind w:right="141"/>
              <w:rPr>
                <w:rFonts w:ascii="Times New Roman" w:hAnsi="Times New Roman"/>
                <w:sz w:val="20"/>
                <w:szCs w:val="20"/>
                <w:lang w:val="lv-LV"/>
              </w:rPr>
            </w:pPr>
          </w:p>
        </w:tc>
        <w:tc>
          <w:tcPr>
            <w:tcW w:w="2835" w:type="dxa"/>
            <w:shd w:val="clear" w:color="auto" w:fill="auto"/>
          </w:tcPr>
          <w:p w:rsidR="00EB40E1" w:rsidRPr="009E3ABC" w:rsidRDefault="00EB40E1" w:rsidP="00A56D57">
            <w:pPr>
              <w:spacing w:after="0" w:line="240" w:lineRule="auto"/>
              <w:ind w:right="34"/>
              <w:rPr>
                <w:rFonts w:ascii="Times New Roman" w:hAnsi="Times New Roman"/>
                <w:sz w:val="20"/>
                <w:szCs w:val="20"/>
                <w:lang w:val="lv-LV"/>
              </w:rPr>
            </w:pPr>
            <w:r w:rsidRPr="009E3ABC">
              <w:rPr>
                <w:rFonts w:ascii="Times New Roman" w:hAnsi="Times New Roman"/>
                <w:sz w:val="20"/>
                <w:szCs w:val="20"/>
                <w:lang w:val="lv-LV"/>
              </w:rPr>
              <w:t>Pieejami ES salīdzinoši un ticami statistikas dati par ceļu satiksmes negadījumos ievainotām personām – to traumu smagumu un veidu.</w:t>
            </w:r>
          </w:p>
          <w:p w:rsidR="00EB40E1" w:rsidRPr="009E3ABC" w:rsidRDefault="00EB40E1" w:rsidP="00A56D57">
            <w:pPr>
              <w:spacing w:after="0" w:line="240" w:lineRule="auto"/>
              <w:ind w:right="34"/>
              <w:rPr>
                <w:rFonts w:ascii="Times New Roman" w:hAnsi="Times New Roman"/>
                <w:sz w:val="20"/>
                <w:szCs w:val="20"/>
                <w:lang w:val="lv-LV"/>
              </w:rPr>
            </w:pPr>
            <w:r w:rsidRPr="009E3ABC">
              <w:rPr>
                <w:rFonts w:ascii="Times New Roman" w:hAnsi="Times New Roman"/>
                <w:sz w:val="20"/>
                <w:szCs w:val="20"/>
                <w:lang w:val="lv-LV"/>
              </w:rPr>
              <w:t xml:space="preserve">Ieviesta sistēma, kurā </w:t>
            </w:r>
            <w:proofErr w:type="spellStart"/>
            <w:r w:rsidRPr="009E3ABC">
              <w:rPr>
                <w:rFonts w:ascii="Times New Roman" w:hAnsi="Times New Roman"/>
                <w:sz w:val="20"/>
                <w:szCs w:val="20"/>
                <w:lang w:val="lv-LV"/>
              </w:rPr>
              <w:t>CSNg</w:t>
            </w:r>
            <w:proofErr w:type="spellEnd"/>
            <w:r w:rsidRPr="009E3ABC">
              <w:rPr>
                <w:rFonts w:ascii="Times New Roman" w:hAnsi="Times New Roman"/>
                <w:sz w:val="20"/>
                <w:szCs w:val="20"/>
                <w:lang w:val="lv-LV"/>
              </w:rPr>
              <w:t xml:space="preserve"> gūto traumu smagumu nosaka ārstniecības persona, bet ne policists.</w:t>
            </w:r>
          </w:p>
        </w:tc>
        <w:tc>
          <w:tcPr>
            <w:tcW w:w="2127" w:type="dxa"/>
            <w:shd w:val="clear" w:color="auto" w:fill="auto"/>
          </w:tcPr>
          <w:p w:rsidR="00EB40E1" w:rsidRPr="009E3ABC" w:rsidRDefault="00EB40E1" w:rsidP="00A56D57">
            <w:pPr>
              <w:tabs>
                <w:tab w:val="left" w:pos="1593"/>
              </w:tabs>
              <w:ind w:right="141"/>
              <w:rPr>
                <w:rFonts w:ascii="Times New Roman" w:hAnsi="Times New Roman"/>
                <w:sz w:val="20"/>
                <w:szCs w:val="20"/>
                <w:lang w:val="lv-LV"/>
              </w:rPr>
            </w:pPr>
            <w:r w:rsidRPr="009E3ABC">
              <w:rPr>
                <w:rFonts w:ascii="Times New Roman" w:hAnsi="Times New Roman"/>
                <w:sz w:val="20"/>
                <w:szCs w:val="20"/>
                <w:lang w:val="lv-LV"/>
              </w:rPr>
              <w:t>Ieviesta ES vienota ceļu satiksmes negadījumos smagi ievainoto personu statistikas datu uzskaite atbilstoši MAIS3+ prasībām.</w:t>
            </w:r>
          </w:p>
        </w:tc>
        <w:tc>
          <w:tcPr>
            <w:tcW w:w="992" w:type="dxa"/>
            <w:shd w:val="clear" w:color="auto" w:fill="auto"/>
          </w:tcPr>
          <w:p w:rsidR="00EB40E1" w:rsidRPr="009E3ABC" w:rsidRDefault="00EB40E1" w:rsidP="002129B3">
            <w:pPr>
              <w:rPr>
                <w:rFonts w:ascii="Times New Roman" w:hAnsi="Times New Roman"/>
                <w:sz w:val="20"/>
                <w:szCs w:val="20"/>
                <w:lang w:val="lv-LV"/>
              </w:rPr>
            </w:pPr>
            <w:r w:rsidRPr="009E3ABC">
              <w:rPr>
                <w:rFonts w:ascii="Times New Roman" w:hAnsi="Times New Roman"/>
                <w:sz w:val="20"/>
                <w:szCs w:val="20"/>
                <w:lang w:val="lv-LV"/>
              </w:rPr>
              <w:t>SM, VM, IeM</w:t>
            </w:r>
          </w:p>
        </w:tc>
        <w:tc>
          <w:tcPr>
            <w:tcW w:w="1134" w:type="dxa"/>
            <w:shd w:val="clear" w:color="auto" w:fill="auto"/>
          </w:tcPr>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CSDD, VP</w:t>
            </w:r>
          </w:p>
        </w:tc>
        <w:tc>
          <w:tcPr>
            <w:tcW w:w="1276" w:type="dxa"/>
            <w:shd w:val="clear" w:color="auto" w:fill="auto"/>
          </w:tcPr>
          <w:p w:rsidR="00EB40E1" w:rsidRPr="009E3ABC" w:rsidRDefault="00EB40E1" w:rsidP="002129B3">
            <w:pPr>
              <w:ind w:right="-108"/>
              <w:rPr>
                <w:rFonts w:ascii="Times New Roman" w:hAnsi="Times New Roman"/>
                <w:sz w:val="20"/>
                <w:szCs w:val="20"/>
                <w:lang w:val="lv-LV"/>
              </w:rPr>
            </w:pPr>
          </w:p>
          <w:p w:rsidR="00EB40E1" w:rsidRPr="009E3ABC" w:rsidRDefault="00EB40E1" w:rsidP="002129B3">
            <w:pPr>
              <w:ind w:right="-108"/>
              <w:rPr>
                <w:rFonts w:ascii="Times New Roman" w:hAnsi="Times New Roman"/>
                <w:sz w:val="20"/>
                <w:szCs w:val="20"/>
                <w:lang w:val="lv-LV"/>
              </w:rPr>
            </w:pPr>
          </w:p>
          <w:p w:rsidR="00EB40E1" w:rsidRPr="009E3ABC" w:rsidRDefault="00EB40E1" w:rsidP="002129B3">
            <w:pPr>
              <w:ind w:right="-108"/>
              <w:rPr>
                <w:rFonts w:ascii="Times New Roman" w:hAnsi="Times New Roman"/>
                <w:sz w:val="20"/>
                <w:szCs w:val="20"/>
                <w:lang w:val="lv-LV"/>
              </w:rPr>
            </w:pPr>
          </w:p>
          <w:p w:rsidR="00EB40E1" w:rsidRPr="009E3ABC" w:rsidRDefault="00EB40E1" w:rsidP="002129B3">
            <w:pPr>
              <w:ind w:right="-108"/>
              <w:rPr>
                <w:rFonts w:ascii="Times New Roman" w:hAnsi="Times New Roman"/>
                <w:sz w:val="20"/>
                <w:szCs w:val="20"/>
                <w:lang w:val="lv-LV"/>
              </w:rPr>
            </w:pPr>
            <w:r w:rsidRPr="009E3ABC">
              <w:rPr>
                <w:rFonts w:ascii="Times New Roman" w:hAnsi="Times New Roman"/>
                <w:sz w:val="20"/>
                <w:szCs w:val="20"/>
                <w:lang w:val="lv-LV"/>
              </w:rPr>
              <w:t>31.12.2020.</w:t>
            </w:r>
          </w:p>
        </w:tc>
        <w:tc>
          <w:tcPr>
            <w:tcW w:w="1842" w:type="dxa"/>
            <w:shd w:val="clear" w:color="auto" w:fill="auto"/>
          </w:tcPr>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OCTA līdzekļi 2020.</w:t>
            </w:r>
            <w:r w:rsidR="00EE5C4F">
              <w:rPr>
                <w:rFonts w:ascii="Times New Roman" w:hAnsi="Times New Roman"/>
                <w:sz w:val="20"/>
                <w:szCs w:val="20"/>
                <w:lang w:val="lv-LV"/>
              </w:rPr>
              <w:t> </w:t>
            </w:r>
            <w:r w:rsidRPr="009E3ABC">
              <w:rPr>
                <w:rFonts w:ascii="Times New Roman" w:hAnsi="Times New Roman"/>
                <w:sz w:val="20"/>
                <w:szCs w:val="20"/>
                <w:lang w:val="lv-LV"/>
              </w:rPr>
              <w:t>gadā:</w:t>
            </w:r>
          </w:p>
          <w:p w:rsidR="00EB40E1" w:rsidRPr="009E3ABC" w:rsidRDefault="00EB40E1" w:rsidP="002129B3">
            <w:pPr>
              <w:ind w:right="141"/>
              <w:rPr>
                <w:rFonts w:ascii="Times New Roman" w:hAnsi="Times New Roman"/>
                <w:sz w:val="20"/>
                <w:szCs w:val="20"/>
                <w:lang w:val="lv-LV"/>
              </w:rPr>
            </w:pPr>
          </w:p>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 xml:space="preserve">130 000 </w:t>
            </w:r>
            <w:proofErr w:type="spellStart"/>
            <w:r w:rsidRPr="009E3ABC">
              <w:rPr>
                <w:rFonts w:ascii="Times New Roman" w:hAnsi="Times New Roman"/>
                <w:i/>
                <w:sz w:val="20"/>
                <w:szCs w:val="20"/>
                <w:u w:val="single"/>
                <w:lang w:val="lv-LV"/>
              </w:rPr>
              <w:t>euro</w:t>
            </w:r>
            <w:proofErr w:type="spellEnd"/>
            <w:r w:rsidRPr="009E3ABC">
              <w:rPr>
                <w:rFonts w:ascii="Times New Roman" w:hAnsi="Times New Roman"/>
                <w:sz w:val="20"/>
                <w:szCs w:val="20"/>
                <w:lang w:val="lv-LV"/>
              </w:rPr>
              <w:t xml:space="preserve"> – NVD</w:t>
            </w:r>
            <w:r w:rsidRPr="009E3ABC">
              <w:rPr>
                <w:rFonts w:ascii="Times New Roman" w:hAnsi="Times New Roman"/>
                <w:sz w:val="20"/>
                <w:lang w:val="lv-LV"/>
              </w:rPr>
              <w:t>*</w:t>
            </w:r>
            <w:r w:rsidRPr="009E3ABC">
              <w:rPr>
                <w:rFonts w:ascii="Times New Roman" w:hAnsi="Times New Roman"/>
                <w:sz w:val="20"/>
                <w:szCs w:val="20"/>
                <w:lang w:val="lv-LV"/>
              </w:rPr>
              <w:t>;</w:t>
            </w:r>
          </w:p>
          <w:p w:rsidR="00EB40E1" w:rsidRPr="009E3ABC" w:rsidRDefault="00EB40E1" w:rsidP="002129B3">
            <w:pPr>
              <w:ind w:right="141"/>
              <w:rPr>
                <w:rFonts w:ascii="Times New Roman" w:hAnsi="Times New Roman"/>
                <w:sz w:val="20"/>
                <w:szCs w:val="20"/>
                <w:lang w:val="lv-LV"/>
              </w:rPr>
            </w:pPr>
          </w:p>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lastRenderedPageBreak/>
              <w:t>38 769</w:t>
            </w:r>
            <w:r w:rsidRPr="009E3ABC">
              <w:rPr>
                <w:rFonts w:ascii="Times New Roman" w:hAnsi="Times New Roman"/>
                <w:i/>
                <w:sz w:val="20"/>
                <w:szCs w:val="20"/>
                <w:lang w:val="lv-LV"/>
              </w:rPr>
              <w:t xml:space="preserve"> </w:t>
            </w:r>
            <w:proofErr w:type="spellStart"/>
            <w:r w:rsidRPr="009E3ABC">
              <w:rPr>
                <w:rFonts w:ascii="Times New Roman" w:hAnsi="Times New Roman"/>
                <w:i/>
                <w:sz w:val="20"/>
                <w:szCs w:val="20"/>
                <w:lang w:val="lv-LV"/>
              </w:rPr>
              <w:t>euro</w:t>
            </w:r>
            <w:proofErr w:type="spellEnd"/>
            <w:r w:rsidRPr="009E3ABC">
              <w:rPr>
                <w:rFonts w:ascii="Times New Roman" w:hAnsi="Times New Roman"/>
                <w:sz w:val="20"/>
                <w:szCs w:val="20"/>
                <w:lang w:val="lv-LV"/>
              </w:rPr>
              <w:t xml:space="preserve"> – IeM IC.</w:t>
            </w:r>
          </w:p>
          <w:p w:rsidR="00EB40E1" w:rsidRPr="009E3ABC" w:rsidRDefault="00EB40E1" w:rsidP="002129B3">
            <w:pPr>
              <w:ind w:right="141"/>
              <w:jc w:val="both"/>
              <w:rPr>
                <w:rFonts w:ascii="Times New Roman" w:hAnsi="Times New Roman"/>
                <w:sz w:val="20"/>
                <w:lang w:val="lv-LV"/>
              </w:rPr>
            </w:pPr>
            <w:r w:rsidRPr="009E3ABC">
              <w:rPr>
                <w:rFonts w:ascii="Times New Roman" w:hAnsi="Times New Roman"/>
                <w:sz w:val="20"/>
                <w:lang w:val="lv-LV"/>
              </w:rPr>
              <w:t>*</w:t>
            </w:r>
            <w:r w:rsidRPr="009E3ABC">
              <w:rPr>
                <w:lang w:val="lv-LV"/>
              </w:rPr>
              <w:t xml:space="preserve"> </w:t>
            </w:r>
            <w:r w:rsidRPr="009E3ABC">
              <w:rPr>
                <w:rFonts w:ascii="Times New Roman" w:hAnsi="Times New Roman"/>
                <w:sz w:val="20"/>
                <w:lang w:val="lv-LV"/>
              </w:rPr>
              <w:t>a) NVD projekta ieviešanai aprēķinātās izstrādes izmaksas esošo sistēmu paplašināšanai kopā ar tehniskas specifikācijas izstrādi 130</w:t>
            </w:r>
            <w:r w:rsidR="00A56D57">
              <w:rPr>
                <w:rFonts w:ascii="Times New Roman" w:hAnsi="Times New Roman"/>
                <w:sz w:val="20"/>
                <w:lang w:val="lv-LV"/>
              </w:rPr>
              <w:t> </w:t>
            </w:r>
            <w:r w:rsidRPr="009E3ABC">
              <w:rPr>
                <w:rFonts w:ascii="Times New Roman" w:hAnsi="Times New Roman"/>
                <w:sz w:val="20"/>
                <w:lang w:val="lv-LV"/>
              </w:rPr>
              <w:t>000</w:t>
            </w:r>
            <w:r w:rsidR="00A56D57">
              <w:rPr>
                <w:rFonts w:ascii="Times New Roman" w:hAnsi="Times New Roman"/>
                <w:sz w:val="20"/>
                <w:lang w:val="lv-LV"/>
              </w:rPr>
              <w:t> </w:t>
            </w:r>
            <w:proofErr w:type="spellStart"/>
            <w:r w:rsidRPr="00E62976">
              <w:rPr>
                <w:rFonts w:ascii="Times New Roman" w:hAnsi="Times New Roman"/>
                <w:i/>
                <w:iCs/>
                <w:sz w:val="20"/>
                <w:lang w:val="lv-LV"/>
              </w:rPr>
              <w:t>euro</w:t>
            </w:r>
            <w:proofErr w:type="spellEnd"/>
            <w:r w:rsidRPr="009E3ABC">
              <w:rPr>
                <w:rFonts w:ascii="Times New Roman" w:hAnsi="Times New Roman"/>
                <w:sz w:val="20"/>
                <w:lang w:val="lv-LV"/>
              </w:rPr>
              <w:t xml:space="preserve"> (bez PVN) apmērā ir provizoriskas un precīzi būs nosakāmas pēc detalizētas tehniskās specifikācijas izstrādes;</w:t>
            </w:r>
          </w:p>
          <w:p w:rsidR="00EB40E1" w:rsidRPr="009E3ABC" w:rsidRDefault="00EB40E1" w:rsidP="00EE5C4F">
            <w:pPr>
              <w:ind w:right="141"/>
              <w:jc w:val="both"/>
              <w:rPr>
                <w:rFonts w:ascii="Times New Roman" w:hAnsi="Times New Roman"/>
                <w:sz w:val="20"/>
                <w:szCs w:val="20"/>
                <w:lang w:val="lv-LV"/>
              </w:rPr>
            </w:pPr>
            <w:r w:rsidRPr="009E3ABC">
              <w:rPr>
                <w:rFonts w:ascii="Times New Roman" w:hAnsi="Times New Roman"/>
                <w:sz w:val="20"/>
                <w:lang w:val="lv-LV"/>
              </w:rPr>
              <w:t>b) Sešu mēnešu laikā pēc sistēmas papildinājumu izstrādes ir jānosaka sistēmas uzturēšanas finansējuma apmērs un avots.</w:t>
            </w:r>
            <w:r>
              <w:rPr>
                <w:rFonts w:ascii="Times New Roman" w:hAnsi="Times New Roman"/>
                <w:sz w:val="20"/>
                <w:lang w:val="lv-LV"/>
              </w:rPr>
              <w:t>"</w:t>
            </w:r>
          </w:p>
        </w:tc>
      </w:tr>
    </w:tbl>
    <w:p w:rsidR="00EB40E1" w:rsidRPr="009E3ABC" w:rsidRDefault="00EB40E1" w:rsidP="00EB40E1">
      <w:pPr>
        <w:pStyle w:val="ListParagraph"/>
        <w:spacing w:after="0" w:line="240" w:lineRule="auto"/>
        <w:ind w:left="0" w:firstLine="709"/>
        <w:rPr>
          <w:rFonts w:ascii="Times New Roman" w:eastAsia="Times New Roman" w:hAnsi="Times New Roman"/>
          <w:sz w:val="28"/>
          <w:szCs w:val="28"/>
          <w:lang w:val="lv-LV" w:eastAsia="lv-LV"/>
        </w:rPr>
      </w:pPr>
    </w:p>
    <w:p w:rsidR="00EB40E1" w:rsidRPr="009E3ABC" w:rsidRDefault="00AC60E4" w:rsidP="00E820A6">
      <w:pPr>
        <w:pStyle w:val="ListParagraph"/>
        <w:spacing w:after="0" w:line="240" w:lineRule="auto"/>
        <w:ind w:left="0" w:right="-23"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5. </w:t>
      </w:r>
      <w:r w:rsidR="00E820A6">
        <w:rPr>
          <w:rFonts w:ascii="Times New Roman" w:eastAsia="Times New Roman" w:hAnsi="Times New Roman"/>
          <w:sz w:val="28"/>
          <w:szCs w:val="28"/>
          <w:lang w:val="lv-LV" w:eastAsia="lv-LV"/>
        </w:rPr>
        <w:t>P</w:t>
      </w:r>
      <w:r w:rsidR="00EB40E1" w:rsidRPr="009E3ABC">
        <w:rPr>
          <w:rFonts w:ascii="Times New Roman" w:eastAsia="Times New Roman" w:hAnsi="Times New Roman"/>
          <w:sz w:val="28"/>
          <w:szCs w:val="28"/>
          <w:lang w:val="lv-LV" w:eastAsia="lv-LV"/>
        </w:rPr>
        <w:t>apildināt plāna 3.</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sadaļas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Rīcības virzienu apraksts</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6.</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tabulas rīcības virzienu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3.1.4. Preventīvie pasākumi ceļu satiksmes dalībnieku kontrolei</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ar 23.</w:t>
      </w:r>
      <w:r w:rsidR="00EB40E1" w:rsidRPr="009E3ABC">
        <w:rPr>
          <w:rFonts w:ascii="Times New Roman" w:hAnsi="Times New Roman"/>
          <w:sz w:val="28"/>
          <w:szCs w:val="28"/>
          <w:vertAlign w:val="superscript"/>
          <w:lang w:val="lv-LV"/>
        </w:rPr>
        <w:t>1</w:t>
      </w:r>
      <w:r w:rsidR="00EB40E1" w:rsidRPr="009E3ABC">
        <w:rPr>
          <w:rFonts w:ascii="Times New Roman" w:eastAsia="Times New Roman" w:hAnsi="Times New Roman"/>
          <w:sz w:val="28"/>
          <w:szCs w:val="28"/>
          <w:lang w:val="lv-LV" w:eastAsia="lv-LV"/>
        </w:rPr>
        <w:t xml:space="preserve"> punktu šādā redakcijā:</w:t>
      </w:r>
    </w:p>
    <w:tbl>
      <w:tblPr>
        <w:tblW w:w="145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69"/>
        <w:gridCol w:w="2835"/>
        <w:gridCol w:w="2127"/>
        <w:gridCol w:w="992"/>
        <w:gridCol w:w="1134"/>
        <w:gridCol w:w="1276"/>
        <w:gridCol w:w="1701"/>
      </w:tblGrid>
      <w:tr w:rsidR="00EB40E1" w:rsidRPr="009E3ABC" w:rsidTr="002129B3">
        <w:tc>
          <w:tcPr>
            <w:tcW w:w="533" w:type="dxa"/>
            <w:shd w:val="clear" w:color="auto" w:fill="auto"/>
          </w:tcPr>
          <w:p w:rsidR="00EB40E1" w:rsidRPr="009E3ABC" w:rsidRDefault="00EB40E1" w:rsidP="002129B3">
            <w:pPr>
              <w:ind w:right="-108"/>
              <w:rPr>
                <w:rFonts w:ascii="Times New Roman" w:hAnsi="Times New Roman"/>
                <w:sz w:val="20"/>
                <w:szCs w:val="20"/>
                <w:lang w:val="lv-LV"/>
              </w:rPr>
            </w:pPr>
            <w:r>
              <w:rPr>
                <w:rFonts w:ascii="Times New Roman" w:eastAsia="Times New Roman" w:hAnsi="Times New Roman"/>
                <w:sz w:val="20"/>
                <w:szCs w:val="20"/>
                <w:lang w:val="lv-LV" w:eastAsia="lv-LV"/>
              </w:rPr>
              <w:lastRenderedPageBreak/>
              <w:t>"</w:t>
            </w:r>
            <w:r w:rsidRPr="009E3ABC">
              <w:rPr>
                <w:rFonts w:ascii="Times New Roman" w:eastAsia="Times New Roman" w:hAnsi="Times New Roman"/>
                <w:sz w:val="20"/>
                <w:szCs w:val="20"/>
                <w:lang w:val="lv-LV" w:eastAsia="lv-LV"/>
              </w:rPr>
              <w:t>23.</w:t>
            </w:r>
            <w:r w:rsidRPr="009E3ABC">
              <w:rPr>
                <w:rFonts w:ascii="Times New Roman" w:hAnsi="Times New Roman"/>
                <w:sz w:val="20"/>
                <w:szCs w:val="20"/>
                <w:vertAlign w:val="superscript"/>
              </w:rPr>
              <w:t>1</w:t>
            </w:r>
          </w:p>
        </w:tc>
        <w:tc>
          <w:tcPr>
            <w:tcW w:w="3969" w:type="dxa"/>
            <w:shd w:val="clear" w:color="auto" w:fill="auto"/>
          </w:tcPr>
          <w:p w:rsidR="00EB40E1" w:rsidRPr="009E3ABC" w:rsidRDefault="00EB40E1" w:rsidP="00A56D57">
            <w:pPr>
              <w:ind w:right="141"/>
              <w:rPr>
                <w:rFonts w:ascii="Times New Roman" w:hAnsi="Times New Roman"/>
                <w:sz w:val="20"/>
                <w:szCs w:val="20"/>
                <w:lang w:val="lv-LV"/>
              </w:rPr>
            </w:pPr>
            <w:r w:rsidRPr="009E3ABC">
              <w:rPr>
                <w:rFonts w:ascii="Times New Roman" w:hAnsi="Times New Roman"/>
                <w:sz w:val="20"/>
                <w:lang w:val="lv-LV"/>
              </w:rPr>
              <w:t>Izvērtēt lietderību luksofora signāla neievērošanas kontroles tehnisko līdzekļu fiksēšanas pilotprojekta norisei.</w:t>
            </w:r>
          </w:p>
        </w:tc>
        <w:tc>
          <w:tcPr>
            <w:tcW w:w="2835" w:type="dxa"/>
            <w:shd w:val="clear" w:color="auto" w:fill="auto"/>
          </w:tcPr>
          <w:p w:rsidR="00EB40E1" w:rsidRPr="009E3ABC" w:rsidRDefault="00EB40E1" w:rsidP="00A56D57">
            <w:pPr>
              <w:tabs>
                <w:tab w:val="left" w:pos="1167"/>
              </w:tabs>
              <w:rPr>
                <w:rFonts w:ascii="Times New Roman" w:hAnsi="Times New Roman"/>
                <w:sz w:val="20"/>
                <w:szCs w:val="20"/>
                <w:lang w:val="lv-LV"/>
              </w:rPr>
            </w:pPr>
            <w:r w:rsidRPr="009E3ABC">
              <w:rPr>
                <w:rFonts w:ascii="Times New Roman" w:hAnsi="Times New Roman"/>
                <w:sz w:val="20"/>
                <w:lang w:val="lv-LV"/>
              </w:rPr>
              <w:t xml:space="preserve">Izvērtēta lietderība </w:t>
            </w:r>
            <w:r w:rsidRPr="009E3ABC">
              <w:rPr>
                <w:rFonts w:ascii="Times New Roman" w:hAnsi="Times New Roman"/>
                <w:sz w:val="20"/>
                <w:szCs w:val="20"/>
                <w:lang w:val="lv-LV"/>
              </w:rPr>
              <w:t>ceļu satiksmes drošības uzlabošanas pilotprojektam krustojumos ar mērķi samazināt ceļu satiksmes negadījumu risku luksofora signālu neievērošanas dēļ.</w:t>
            </w:r>
          </w:p>
        </w:tc>
        <w:tc>
          <w:tcPr>
            <w:tcW w:w="2127" w:type="dxa"/>
            <w:shd w:val="clear" w:color="auto" w:fill="auto"/>
          </w:tcPr>
          <w:p w:rsidR="00EB40E1" w:rsidRPr="009E3ABC" w:rsidRDefault="00EB40E1" w:rsidP="00A56D57">
            <w:pPr>
              <w:ind w:right="141"/>
              <w:rPr>
                <w:rFonts w:ascii="Times New Roman" w:hAnsi="Times New Roman"/>
                <w:sz w:val="20"/>
                <w:szCs w:val="20"/>
                <w:lang w:val="lv-LV"/>
              </w:rPr>
            </w:pPr>
            <w:r w:rsidRPr="009E3ABC">
              <w:rPr>
                <w:rFonts w:ascii="Times New Roman" w:hAnsi="Times New Roman"/>
                <w:sz w:val="20"/>
                <w:lang w:val="lv-LV"/>
              </w:rPr>
              <w:t xml:space="preserve">Izvērtēta lietderība </w:t>
            </w:r>
            <w:r w:rsidRPr="009E3ABC">
              <w:rPr>
                <w:rFonts w:ascii="Times New Roman" w:hAnsi="Times New Roman"/>
                <w:sz w:val="20"/>
                <w:szCs w:val="20"/>
                <w:lang w:val="lv-LV"/>
              </w:rPr>
              <w:t xml:space="preserve">pilotprojekta norisei – luksofora signāla neievērošanas tehnisko līdzekļu uzstādīšanai 1-2 krustojumos. Lietderības izvērtēšanai izveidota darba grupa. </w:t>
            </w:r>
          </w:p>
        </w:tc>
        <w:tc>
          <w:tcPr>
            <w:tcW w:w="992" w:type="dxa"/>
            <w:shd w:val="clear" w:color="auto" w:fill="auto"/>
          </w:tcPr>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SM,</w:t>
            </w:r>
          </w:p>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IeM</w:t>
            </w:r>
          </w:p>
        </w:tc>
        <w:tc>
          <w:tcPr>
            <w:tcW w:w="1134" w:type="dxa"/>
            <w:shd w:val="clear" w:color="auto" w:fill="auto"/>
          </w:tcPr>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 xml:space="preserve"> RD SD, VTEB, LVC, CSDD</w:t>
            </w:r>
          </w:p>
        </w:tc>
        <w:tc>
          <w:tcPr>
            <w:tcW w:w="1276" w:type="dxa"/>
            <w:shd w:val="clear" w:color="auto" w:fill="auto"/>
          </w:tcPr>
          <w:p w:rsidR="00EB40E1" w:rsidRPr="009E3ABC" w:rsidRDefault="00EB40E1" w:rsidP="002129B3">
            <w:pPr>
              <w:ind w:right="-108"/>
              <w:rPr>
                <w:rFonts w:ascii="Times New Roman" w:hAnsi="Times New Roman"/>
                <w:sz w:val="20"/>
                <w:szCs w:val="20"/>
                <w:lang w:val="lv-LV"/>
              </w:rPr>
            </w:pPr>
          </w:p>
          <w:p w:rsidR="00EB40E1" w:rsidRPr="009E3ABC" w:rsidRDefault="00EB40E1" w:rsidP="002129B3">
            <w:pPr>
              <w:ind w:right="-108"/>
              <w:rPr>
                <w:rFonts w:ascii="Times New Roman" w:hAnsi="Times New Roman"/>
                <w:sz w:val="20"/>
                <w:szCs w:val="20"/>
                <w:lang w:val="lv-LV"/>
              </w:rPr>
            </w:pPr>
          </w:p>
          <w:p w:rsidR="00EB40E1" w:rsidRPr="009E3ABC" w:rsidRDefault="00EB40E1" w:rsidP="002129B3">
            <w:pPr>
              <w:ind w:right="-108"/>
              <w:rPr>
                <w:rFonts w:ascii="Times New Roman" w:hAnsi="Times New Roman"/>
                <w:sz w:val="20"/>
                <w:szCs w:val="20"/>
                <w:lang w:val="lv-LV"/>
              </w:rPr>
            </w:pPr>
          </w:p>
          <w:p w:rsidR="00EB40E1" w:rsidRPr="009E3ABC" w:rsidRDefault="00EB40E1" w:rsidP="002129B3">
            <w:pPr>
              <w:ind w:right="-108"/>
              <w:rPr>
                <w:rFonts w:ascii="Times New Roman" w:hAnsi="Times New Roman"/>
                <w:sz w:val="20"/>
                <w:szCs w:val="20"/>
                <w:lang w:val="lv-LV"/>
              </w:rPr>
            </w:pPr>
            <w:r w:rsidRPr="009E3ABC">
              <w:rPr>
                <w:rFonts w:ascii="Times New Roman" w:hAnsi="Times New Roman"/>
                <w:sz w:val="20"/>
                <w:szCs w:val="20"/>
                <w:lang w:val="lv-LV"/>
              </w:rPr>
              <w:t>31.12.2020.</w:t>
            </w:r>
          </w:p>
        </w:tc>
        <w:tc>
          <w:tcPr>
            <w:tcW w:w="1701" w:type="dxa"/>
            <w:shd w:val="clear" w:color="auto" w:fill="auto"/>
          </w:tcPr>
          <w:p w:rsidR="00EB40E1" w:rsidRPr="009E3ABC" w:rsidRDefault="00EB40E1" w:rsidP="002129B3">
            <w:pPr>
              <w:ind w:right="141"/>
              <w:rPr>
                <w:rFonts w:ascii="Times New Roman" w:hAnsi="Times New Roman"/>
                <w:color w:val="000000" w:themeColor="text1"/>
                <w:sz w:val="20"/>
                <w:szCs w:val="20"/>
                <w:lang w:val="lv-LV"/>
              </w:rPr>
            </w:pPr>
            <w:r w:rsidRPr="009E3ABC">
              <w:rPr>
                <w:rFonts w:ascii="Times New Roman" w:hAnsi="Times New Roman"/>
                <w:color w:val="000000" w:themeColor="text1"/>
                <w:sz w:val="20"/>
                <w:szCs w:val="20"/>
                <w:lang w:val="lv-LV"/>
              </w:rPr>
              <w:t>OCTA līdzekļi</w:t>
            </w:r>
            <w:r>
              <w:rPr>
                <w:rFonts w:ascii="Times New Roman" w:hAnsi="Times New Roman"/>
                <w:color w:val="000000" w:themeColor="text1"/>
                <w:sz w:val="20"/>
                <w:szCs w:val="20"/>
                <w:lang w:val="lv-LV"/>
              </w:rPr>
              <w:t>"</w:t>
            </w:r>
          </w:p>
          <w:p w:rsidR="00EB40E1" w:rsidRPr="009E3ABC" w:rsidRDefault="00EB40E1" w:rsidP="002129B3">
            <w:pPr>
              <w:ind w:right="141"/>
              <w:rPr>
                <w:rFonts w:ascii="Times New Roman" w:hAnsi="Times New Roman"/>
                <w:color w:val="000000" w:themeColor="text1"/>
                <w:sz w:val="20"/>
                <w:szCs w:val="20"/>
                <w:lang w:val="lv-LV"/>
              </w:rPr>
            </w:pPr>
          </w:p>
        </w:tc>
      </w:tr>
    </w:tbl>
    <w:p w:rsidR="00EB40E1" w:rsidRPr="00E820A6" w:rsidRDefault="00EB40E1" w:rsidP="00EB40E1">
      <w:pPr>
        <w:pStyle w:val="ListParagraph"/>
        <w:spacing w:after="0" w:line="240" w:lineRule="auto"/>
        <w:ind w:left="0"/>
        <w:rPr>
          <w:rFonts w:ascii="Times New Roman" w:eastAsia="Times New Roman" w:hAnsi="Times New Roman"/>
          <w:sz w:val="24"/>
          <w:szCs w:val="24"/>
          <w:lang w:val="lv-LV" w:eastAsia="lv-LV"/>
        </w:rPr>
      </w:pPr>
    </w:p>
    <w:p w:rsidR="00EB40E1" w:rsidRPr="009E3ABC" w:rsidRDefault="00AC60E4" w:rsidP="00E820A6">
      <w:pPr>
        <w:pStyle w:val="ListParagraph"/>
        <w:tabs>
          <w:tab w:val="left" w:pos="1134"/>
        </w:tabs>
        <w:spacing w:after="0" w:line="240" w:lineRule="auto"/>
        <w:ind w:left="0" w:right="-23"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6. </w:t>
      </w:r>
      <w:r w:rsidR="00E820A6">
        <w:rPr>
          <w:rFonts w:ascii="Times New Roman" w:eastAsia="Times New Roman" w:hAnsi="Times New Roman"/>
          <w:sz w:val="28"/>
          <w:szCs w:val="28"/>
          <w:lang w:val="lv-LV" w:eastAsia="lv-LV"/>
        </w:rPr>
        <w:t>P</w:t>
      </w:r>
      <w:r w:rsidR="00EB40E1" w:rsidRPr="009E3ABC">
        <w:rPr>
          <w:rFonts w:ascii="Times New Roman" w:eastAsia="Times New Roman" w:hAnsi="Times New Roman"/>
          <w:sz w:val="28"/>
          <w:szCs w:val="28"/>
          <w:lang w:val="lv-LV" w:eastAsia="lv-LV"/>
        </w:rPr>
        <w:t>apildināt plāna 3.</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sadaļas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Rīcības virzienu apraksts</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6.</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tabulas rīcības virzienu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3.1.6. Grozījumi normatīvajos aktos, lai pilnveidotu TL vadītāju veselības pārbaužu kārtību</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ar 30. </w:t>
      </w:r>
      <w:r w:rsidR="00EB40E1" w:rsidRPr="009E3ABC">
        <w:rPr>
          <w:rFonts w:ascii="Times New Roman" w:hAnsi="Times New Roman"/>
          <w:sz w:val="28"/>
          <w:lang w:val="lv-LV"/>
        </w:rPr>
        <w:t>un 31.</w:t>
      </w:r>
      <w:r w:rsidR="00EB40E1" w:rsidRPr="009E3ABC">
        <w:rPr>
          <w:rFonts w:ascii="Times New Roman" w:eastAsia="Times New Roman" w:hAnsi="Times New Roman"/>
          <w:sz w:val="28"/>
          <w:szCs w:val="28"/>
          <w:lang w:val="lv-LV" w:eastAsia="lv-LV"/>
        </w:rPr>
        <w:t xml:space="preserve"> punktu šādā redakcijā:</w:t>
      </w:r>
    </w:p>
    <w:p w:rsidR="00EB40E1" w:rsidRPr="00E820A6" w:rsidRDefault="00EB40E1" w:rsidP="00EB40E1">
      <w:pPr>
        <w:pStyle w:val="ListParagraph"/>
        <w:spacing w:after="0" w:line="240" w:lineRule="auto"/>
        <w:ind w:left="0"/>
        <w:rPr>
          <w:rFonts w:ascii="Times New Roman" w:eastAsia="Times New Roman" w:hAnsi="Times New Roman"/>
          <w:sz w:val="24"/>
          <w:szCs w:val="24"/>
          <w:lang w:val="lv-LV" w:eastAsia="lv-LV"/>
        </w:rPr>
      </w:pPr>
    </w:p>
    <w:tbl>
      <w:tblPr>
        <w:tblW w:w="144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69"/>
        <w:gridCol w:w="2977"/>
        <w:gridCol w:w="1985"/>
        <w:gridCol w:w="992"/>
        <w:gridCol w:w="1134"/>
        <w:gridCol w:w="1276"/>
        <w:gridCol w:w="1559"/>
      </w:tblGrid>
      <w:tr w:rsidR="00EB40E1" w:rsidRPr="009E3ABC" w:rsidTr="002129B3">
        <w:tc>
          <w:tcPr>
            <w:tcW w:w="533" w:type="dxa"/>
            <w:shd w:val="clear" w:color="auto" w:fill="auto"/>
          </w:tcPr>
          <w:p w:rsidR="00EB40E1" w:rsidRPr="009E3ABC" w:rsidRDefault="00EB40E1" w:rsidP="002129B3">
            <w:pPr>
              <w:tabs>
                <w:tab w:val="center" w:pos="142"/>
              </w:tabs>
              <w:spacing w:after="0" w:line="240" w:lineRule="auto"/>
              <w:ind w:right="33"/>
              <w:rPr>
                <w:rFonts w:ascii="Times New Roman" w:eastAsia="Times New Roman" w:hAnsi="Times New Roman" w:cs="Calibri"/>
                <w:sz w:val="20"/>
                <w:szCs w:val="20"/>
                <w:lang w:val="lv-LV" w:eastAsia="lv-LV"/>
              </w:rPr>
            </w:pPr>
            <w:r>
              <w:rPr>
                <w:rFonts w:ascii="Times New Roman" w:eastAsia="Times New Roman" w:hAnsi="Times New Roman" w:cs="Calibri"/>
                <w:sz w:val="20"/>
                <w:szCs w:val="20"/>
                <w:lang w:val="lv-LV" w:eastAsia="lv-LV"/>
              </w:rPr>
              <w:t>"</w:t>
            </w:r>
            <w:r w:rsidRPr="009E3ABC">
              <w:rPr>
                <w:rFonts w:ascii="Times New Roman" w:eastAsia="Times New Roman" w:hAnsi="Times New Roman" w:cs="Calibri"/>
                <w:sz w:val="20"/>
                <w:szCs w:val="20"/>
                <w:lang w:val="lv-LV" w:eastAsia="lv-LV"/>
              </w:rPr>
              <w:tab/>
              <w:t>30.</w:t>
            </w:r>
          </w:p>
        </w:tc>
        <w:tc>
          <w:tcPr>
            <w:tcW w:w="3969"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Izvērtēt iespēju veikt izmaiņas Transportlīdzekļu un to vadītāju valsts reģistrā, paredzot, ka ārstniecības persona var veikt atzīmi reģistrā par to, ka personai lieto medikamentus, kuru lietošana ir saistīta ar ierobežojumiem autotransporta vadīšanai.</w:t>
            </w:r>
          </w:p>
        </w:tc>
        <w:tc>
          <w:tcPr>
            <w:tcW w:w="2977" w:type="dxa"/>
            <w:shd w:val="clear" w:color="auto" w:fill="auto"/>
          </w:tcPr>
          <w:p w:rsidR="00EB40E1" w:rsidRPr="009E3ABC" w:rsidRDefault="00EB40E1" w:rsidP="00A56D57">
            <w:pPr>
              <w:spacing w:after="0" w:line="240" w:lineRule="auto"/>
              <w:ind w:left="33"/>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Nodrošināta iespēja ārstniecības personai veikt atzīmi reģistrā par to, ka persona lieto medikamentus, kuru lietošana ir saistīta ar ierobežojumiem autotransporta vadīšanai – ierobežota personu iespēja vadīt transportlīdzekli, kuri lieto medikamentus, kas atstāj iespaidu uz vadīšanu.</w:t>
            </w:r>
          </w:p>
        </w:tc>
        <w:tc>
          <w:tcPr>
            <w:tcW w:w="1985" w:type="dxa"/>
            <w:shd w:val="clear" w:color="auto" w:fill="auto"/>
          </w:tcPr>
          <w:p w:rsidR="00EB40E1" w:rsidRPr="009E3ABC" w:rsidRDefault="00EB40E1" w:rsidP="00A56D57">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 xml:space="preserve">Veiktas izmaiņas Transportlīdzekļu un to vadītāju valsts reģistrā; </w:t>
            </w:r>
          </w:p>
        </w:tc>
        <w:tc>
          <w:tcPr>
            <w:tcW w:w="992" w:type="dxa"/>
            <w:shd w:val="clear" w:color="auto" w:fill="auto"/>
          </w:tcPr>
          <w:p w:rsidR="00EB40E1" w:rsidRPr="009E3ABC" w:rsidRDefault="00EB40E1" w:rsidP="002129B3">
            <w:pPr>
              <w:spacing w:after="0" w:line="240" w:lineRule="auto"/>
              <w:ind w:right="-110"/>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CSDD</w:t>
            </w:r>
          </w:p>
        </w:tc>
        <w:tc>
          <w:tcPr>
            <w:tcW w:w="1134" w:type="dxa"/>
            <w:shd w:val="clear" w:color="auto" w:fill="auto"/>
          </w:tcPr>
          <w:p w:rsidR="00EB40E1" w:rsidRPr="009E3ABC" w:rsidRDefault="00EB40E1" w:rsidP="002129B3">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VM, Veselības inspekcija</w:t>
            </w:r>
          </w:p>
        </w:tc>
        <w:tc>
          <w:tcPr>
            <w:tcW w:w="1276" w:type="dxa"/>
            <w:shd w:val="clear" w:color="auto" w:fill="auto"/>
          </w:tcPr>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31.12.2020.</w:t>
            </w:r>
          </w:p>
        </w:tc>
        <w:tc>
          <w:tcPr>
            <w:tcW w:w="1559" w:type="dxa"/>
            <w:shd w:val="clear" w:color="auto" w:fill="auto"/>
          </w:tcPr>
          <w:p w:rsidR="00EB40E1" w:rsidRPr="009E3ABC" w:rsidRDefault="00EB40E1" w:rsidP="002129B3">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CSDD budžeta ietvaros, papildus nav nepieciešams.</w:t>
            </w:r>
          </w:p>
        </w:tc>
      </w:tr>
      <w:tr w:rsidR="00EB40E1" w:rsidRPr="009E3ABC" w:rsidTr="00A56D57">
        <w:trPr>
          <w:trHeight w:val="563"/>
        </w:trPr>
        <w:tc>
          <w:tcPr>
            <w:tcW w:w="533" w:type="dxa"/>
            <w:shd w:val="clear" w:color="auto" w:fill="auto"/>
          </w:tcPr>
          <w:p w:rsidR="00EB40E1" w:rsidRPr="009E3ABC" w:rsidRDefault="00EB40E1" w:rsidP="002129B3">
            <w:pPr>
              <w:spacing w:after="0" w:line="240" w:lineRule="auto"/>
              <w:ind w:right="33"/>
              <w:jc w:val="center"/>
              <w:rPr>
                <w:rFonts w:ascii="Times New Roman" w:hAnsi="Times New Roman"/>
                <w:sz w:val="20"/>
                <w:lang w:val="lv-LV"/>
              </w:rPr>
            </w:pPr>
            <w:r w:rsidRPr="009E3ABC">
              <w:rPr>
                <w:rFonts w:ascii="Times New Roman" w:hAnsi="Times New Roman"/>
                <w:sz w:val="20"/>
                <w:lang w:val="lv-LV"/>
              </w:rPr>
              <w:t>31.</w:t>
            </w:r>
          </w:p>
        </w:tc>
        <w:tc>
          <w:tcPr>
            <w:tcW w:w="3969" w:type="dxa"/>
            <w:shd w:val="clear" w:color="auto" w:fill="auto"/>
          </w:tcPr>
          <w:p w:rsidR="00EB40E1" w:rsidRPr="009E3ABC" w:rsidRDefault="00EB40E1" w:rsidP="00A56D57">
            <w:pPr>
              <w:spacing w:after="0" w:line="240" w:lineRule="auto"/>
              <w:ind w:right="141"/>
              <w:rPr>
                <w:rFonts w:ascii="Times New Roman" w:hAnsi="Times New Roman"/>
                <w:sz w:val="20"/>
                <w:lang w:val="lv-LV"/>
              </w:rPr>
            </w:pPr>
            <w:r w:rsidRPr="009E3ABC">
              <w:rPr>
                <w:rFonts w:ascii="Times New Roman" w:hAnsi="Times New Roman"/>
                <w:sz w:val="20"/>
                <w:lang w:val="lv-LV"/>
              </w:rPr>
              <w:t xml:space="preserve">Izvērtēt iespēju veikt grozījumus Ministru kabineta 2011. gada 6. decembra noteikumos Nr.940 </w:t>
            </w:r>
            <w:r>
              <w:rPr>
                <w:rFonts w:ascii="Times New Roman" w:hAnsi="Times New Roman"/>
                <w:color w:val="000000"/>
                <w:sz w:val="20"/>
                <w:szCs w:val="20"/>
                <w:lang w:val="lv-LV"/>
              </w:rPr>
              <w:t>"</w:t>
            </w:r>
            <w:r w:rsidRPr="009E3ABC">
              <w:rPr>
                <w:rFonts w:ascii="Times New Roman" w:hAnsi="Times New Roman"/>
                <w:sz w:val="20"/>
                <w:lang w:val="lv-LV"/>
              </w:rPr>
              <w:t>Noteikumi par veselības pārbaudēm transportlīdzekļu vadītājiem un personām, kuras vēlas iegūt transportlīdzekļu vadītāju kvalifikāciju, kā arī par pirmstermiņa veselības pārbaudes izdevumu segšanas kārtību</w:t>
            </w:r>
            <w:r>
              <w:rPr>
                <w:rFonts w:ascii="Times New Roman" w:hAnsi="Times New Roman"/>
                <w:sz w:val="20"/>
                <w:lang w:val="lv-LV"/>
              </w:rPr>
              <w:t>"</w:t>
            </w:r>
            <w:r w:rsidRPr="009E3ABC">
              <w:rPr>
                <w:rFonts w:ascii="Times New Roman" w:hAnsi="Times New Roman"/>
                <w:sz w:val="20"/>
                <w:lang w:val="lv-LV"/>
              </w:rPr>
              <w:t xml:space="preserve">, paredzot, ka ārstniecības personai, </w:t>
            </w:r>
            <w:proofErr w:type="gramStart"/>
            <w:r w:rsidRPr="009E3ABC">
              <w:rPr>
                <w:rFonts w:ascii="Times New Roman" w:hAnsi="Times New Roman"/>
                <w:sz w:val="20"/>
                <w:lang w:val="lv-LV"/>
              </w:rPr>
              <w:t>ja tai radušās</w:t>
            </w:r>
            <w:proofErr w:type="gramEnd"/>
            <w:r w:rsidRPr="009E3ABC">
              <w:rPr>
                <w:rFonts w:ascii="Times New Roman" w:hAnsi="Times New Roman"/>
                <w:sz w:val="20"/>
                <w:lang w:val="lv-LV"/>
              </w:rPr>
              <w:t xml:space="preserve"> pamatotas aizdomas, ka transportlīdzekļa vadītājam ir medicīniskās pretindikācijas transportlīdzekļa vadīšanai, ir tiesības </w:t>
            </w:r>
            <w:r w:rsidRPr="009E3ABC">
              <w:rPr>
                <w:rFonts w:ascii="Times New Roman" w:hAnsi="Times New Roman"/>
                <w:sz w:val="20"/>
                <w:lang w:val="lv-LV"/>
              </w:rPr>
              <w:lastRenderedPageBreak/>
              <w:t>personu nosūtīt uz pirmstermiņa veselības pārbaudi.</w:t>
            </w:r>
          </w:p>
        </w:tc>
        <w:tc>
          <w:tcPr>
            <w:tcW w:w="2977" w:type="dxa"/>
            <w:shd w:val="clear" w:color="auto" w:fill="auto"/>
          </w:tcPr>
          <w:p w:rsidR="00EB40E1" w:rsidRPr="009E3ABC" w:rsidRDefault="00EB40E1" w:rsidP="00A56D57">
            <w:pPr>
              <w:spacing w:after="0" w:line="240" w:lineRule="auto"/>
              <w:ind w:left="33"/>
              <w:rPr>
                <w:rFonts w:ascii="Times New Roman" w:hAnsi="Times New Roman"/>
                <w:color w:val="000000"/>
                <w:sz w:val="20"/>
                <w:szCs w:val="20"/>
                <w:lang w:val="lv-LV"/>
              </w:rPr>
            </w:pPr>
            <w:r w:rsidRPr="009E3ABC">
              <w:rPr>
                <w:rFonts w:ascii="Times New Roman" w:hAnsi="Times New Roman"/>
                <w:color w:val="000000"/>
                <w:sz w:val="20"/>
                <w:szCs w:val="20"/>
                <w:lang w:val="lv-LV"/>
              </w:rPr>
              <w:lastRenderedPageBreak/>
              <w:t xml:space="preserve">Sagatavoti priekšlikumi grozījumiem Ministru kabineta </w:t>
            </w:r>
            <w:r w:rsidRPr="009E3ABC">
              <w:rPr>
                <w:rFonts w:ascii="Times New Roman" w:hAnsi="Times New Roman"/>
                <w:sz w:val="20"/>
                <w:lang w:val="lv-LV"/>
              </w:rPr>
              <w:t>2011. gada 6. decembra</w:t>
            </w:r>
            <w:r w:rsidRPr="009E3ABC">
              <w:rPr>
                <w:rFonts w:ascii="Times New Roman" w:hAnsi="Times New Roman"/>
                <w:color w:val="000000"/>
                <w:sz w:val="20"/>
                <w:szCs w:val="20"/>
                <w:lang w:val="lv-LV"/>
              </w:rPr>
              <w:t xml:space="preserve"> noteikumos Nr.940 </w:t>
            </w:r>
            <w:r>
              <w:rPr>
                <w:rFonts w:ascii="Times New Roman" w:hAnsi="Times New Roman"/>
                <w:color w:val="000000"/>
                <w:sz w:val="20"/>
                <w:szCs w:val="20"/>
                <w:lang w:val="lv-LV"/>
              </w:rPr>
              <w:t>"</w:t>
            </w:r>
            <w:r w:rsidRPr="009E3ABC">
              <w:rPr>
                <w:rFonts w:ascii="Times New Roman" w:hAnsi="Times New Roman"/>
                <w:sz w:val="20"/>
                <w:lang w:val="lv-LV"/>
              </w:rPr>
              <w:t>Noteikumi par veselības pārbaudēm transportlīdzekļu vadītājiem un personām, kuras vēlas iegūt transportlīdzekļu vadītāju kvalifikāciju, kā arī par pirmstermiņa veselības pārbaudes izdevumu segšanas kārtību</w:t>
            </w:r>
            <w:r>
              <w:rPr>
                <w:rFonts w:ascii="Times New Roman" w:hAnsi="Times New Roman"/>
                <w:sz w:val="20"/>
                <w:lang w:val="lv-LV"/>
              </w:rPr>
              <w:t>"</w:t>
            </w:r>
            <w:r w:rsidRPr="009E3ABC">
              <w:rPr>
                <w:rFonts w:ascii="Times New Roman" w:hAnsi="Times New Roman"/>
                <w:color w:val="000000"/>
                <w:sz w:val="20"/>
                <w:szCs w:val="20"/>
                <w:lang w:val="lv-LV"/>
              </w:rPr>
              <w:t xml:space="preserve"> un iesniegti Satiksmes ministrijai.</w:t>
            </w:r>
          </w:p>
          <w:p w:rsidR="00EB40E1" w:rsidRPr="009E3ABC" w:rsidRDefault="00EB40E1" w:rsidP="00A56D57">
            <w:pPr>
              <w:spacing w:after="0" w:line="240" w:lineRule="auto"/>
              <w:ind w:left="33"/>
              <w:rPr>
                <w:rFonts w:ascii="Times New Roman" w:eastAsia="Times New Roman" w:hAnsi="Times New Roman" w:cs="Calibri"/>
                <w:sz w:val="20"/>
                <w:szCs w:val="20"/>
                <w:lang w:val="lv-LV" w:eastAsia="lv-LV"/>
              </w:rPr>
            </w:pPr>
          </w:p>
        </w:tc>
        <w:tc>
          <w:tcPr>
            <w:tcW w:w="1985" w:type="dxa"/>
            <w:shd w:val="clear" w:color="auto" w:fill="auto"/>
          </w:tcPr>
          <w:p w:rsidR="00EB40E1" w:rsidRPr="009E3ABC" w:rsidRDefault="00EB40E1" w:rsidP="00A56D57">
            <w:pPr>
              <w:spacing w:after="0" w:line="240" w:lineRule="auto"/>
              <w:rPr>
                <w:rFonts w:ascii="Times New Roman" w:eastAsia="Times New Roman" w:hAnsi="Times New Roman" w:cs="Calibri"/>
                <w:sz w:val="20"/>
                <w:szCs w:val="20"/>
                <w:lang w:val="lv-LV" w:eastAsia="lv-LV"/>
              </w:rPr>
            </w:pPr>
            <w:r w:rsidRPr="009E3ABC">
              <w:rPr>
                <w:rFonts w:ascii="Times New Roman" w:hAnsi="Times New Roman"/>
                <w:sz w:val="20"/>
                <w:szCs w:val="20"/>
                <w:lang w:val="lv-LV"/>
              </w:rPr>
              <w:lastRenderedPageBreak/>
              <w:t xml:space="preserve">Ārstniecības persona, rodoties profesionāli pamatotām aizdomām, ka transportlīdzekļa vadītājam ir medicīniskās pretindikācijas transportlīdzekļa vadīšanai, ir tiesīga nosūtīt personu uz </w:t>
            </w:r>
            <w:r w:rsidRPr="009E3ABC">
              <w:rPr>
                <w:rFonts w:ascii="Times New Roman" w:hAnsi="Times New Roman"/>
                <w:sz w:val="20"/>
                <w:szCs w:val="20"/>
                <w:lang w:val="lv-LV"/>
              </w:rPr>
              <w:lastRenderedPageBreak/>
              <w:t>pirmstermiņa veselības pārbaudi.</w:t>
            </w:r>
          </w:p>
        </w:tc>
        <w:tc>
          <w:tcPr>
            <w:tcW w:w="992" w:type="dxa"/>
            <w:shd w:val="clear" w:color="auto" w:fill="auto"/>
          </w:tcPr>
          <w:p w:rsidR="00EB40E1" w:rsidRPr="009E3ABC" w:rsidRDefault="00EB40E1" w:rsidP="002129B3">
            <w:pPr>
              <w:spacing w:after="0" w:line="240" w:lineRule="auto"/>
              <w:ind w:right="-110"/>
              <w:rPr>
                <w:rFonts w:ascii="Times New Roman" w:hAnsi="Times New Roman"/>
                <w:sz w:val="20"/>
                <w:lang w:val="lv-LV"/>
              </w:rPr>
            </w:pPr>
            <w:r w:rsidRPr="009E3ABC">
              <w:rPr>
                <w:rFonts w:ascii="Times New Roman" w:hAnsi="Times New Roman"/>
                <w:sz w:val="20"/>
                <w:lang w:val="lv-LV"/>
              </w:rPr>
              <w:lastRenderedPageBreak/>
              <w:t>VM</w:t>
            </w:r>
          </w:p>
        </w:tc>
        <w:tc>
          <w:tcPr>
            <w:tcW w:w="1134" w:type="dxa"/>
            <w:shd w:val="clear" w:color="auto" w:fill="auto"/>
          </w:tcPr>
          <w:p w:rsidR="00EB40E1" w:rsidRPr="009E3ABC" w:rsidRDefault="00EB40E1" w:rsidP="002129B3">
            <w:pPr>
              <w:spacing w:after="0" w:line="240" w:lineRule="auto"/>
              <w:rPr>
                <w:rFonts w:ascii="Times New Roman" w:hAnsi="Times New Roman"/>
                <w:color w:val="000000"/>
                <w:sz w:val="20"/>
                <w:szCs w:val="20"/>
              </w:rPr>
            </w:pPr>
            <w:r w:rsidRPr="009E3ABC">
              <w:rPr>
                <w:rFonts w:ascii="Times New Roman" w:hAnsi="Times New Roman"/>
                <w:color w:val="000000"/>
                <w:sz w:val="20"/>
                <w:szCs w:val="20"/>
              </w:rPr>
              <w:t>SM,</w:t>
            </w:r>
          </w:p>
          <w:p w:rsidR="00EB40E1" w:rsidRPr="009E3ABC" w:rsidRDefault="00EB40E1" w:rsidP="002129B3">
            <w:pPr>
              <w:spacing w:after="0" w:line="240" w:lineRule="auto"/>
              <w:rPr>
                <w:rFonts w:ascii="Times New Roman" w:hAnsi="Times New Roman"/>
                <w:color w:val="000000"/>
                <w:sz w:val="20"/>
                <w:szCs w:val="20"/>
              </w:rPr>
            </w:pPr>
            <w:r w:rsidRPr="009E3ABC">
              <w:rPr>
                <w:rFonts w:ascii="Times New Roman" w:hAnsi="Times New Roman"/>
                <w:color w:val="000000"/>
                <w:sz w:val="20"/>
              </w:rPr>
              <w:t xml:space="preserve">Veselības </w:t>
            </w:r>
            <w:proofErr w:type="spellStart"/>
            <w:r w:rsidRPr="009E3ABC">
              <w:rPr>
                <w:rFonts w:ascii="Times New Roman" w:hAnsi="Times New Roman"/>
                <w:color w:val="000000"/>
                <w:sz w:val="20"/>
              </w:rPr>
              <w:t>inspekcija</w:t>
            </w:r>
            <w:proofErr w:type="spellEnd"/>
            <w:r w:rsidRPr="009E3ABC">
              <w:rPr>
                <w:rFonts w:ascii="Times New Roman" w:hAnsi="Times New Roman"/>
                <w:color w:val="000000"/>
                <w:sz w:val="20"/>
                <w:szCs w:val="20"/>
              </w:rPr>
              <w:t>,</w:t>
            </w:r>
          </w:p>
          <w:p w:rsidR="00EB40E1" w:rsidRPr="009E3ABC" w:rsidRDefault="00EB40E1" w:rsidP="002129B3">
            <w:pPr>
              <w:spacing w:after="0" w:line="240" w:lineRule="auto"/>
              <w:rPr>
                <w:rFonts w:ascii="Times New Roman" w:hAnsi="Times New Roman"/>
                <w:sz w:val="20"/>
                <w:lang w:val="lv-LV"/>
              </w:rPr>
            </w:pPr>
            <w:proofErr w:type="spellStart"/>
            <w:r w:rsidRPr="009E3ABC">
              <w:rPr>
                <w:rFonts w:ascii="Times New Roman" w:hAnsi="Times New Roman"/>
                <w:color w:val="000000"/>
                <w:sz w:val="20"/>
                <w:szCs w:val="20"/>
              </w:rPr>
              <w:t>Ārstu</w:t>
            </w:r>
            <w:proofErr w:type="spellEnd"/>
            <w:r w:rsidRPr="009E3ABC">
              <w:rPr>
                <w:rFonts w:ascii="Times New Roman" w:hAnsi="Times New Roman"/>
                <w:color w:val="000000"/>
                <w:sz w:val="20"/>
                <w:szCs w:val="20"/>
              </w:rPr>
              <w:t xml:space="preserve"> </w:t>
            </w:r>
            <w:proofErr w:type="spellStart"/>
            <w:r w:rsidRPr="009E3ABC">
              <w:rPr>
                <w:rFonts w:ascii="Times New Roman" w:hAnsi="Times New Roman"/>
                <w:color w:val="000000"/>
                <w:sz w:val="20"/>
                <w:szCs w:val="20"/>
              </w:rPr>
              <w:t>profesionālās</w:t>
            </w:r>
            <w:proofErr w:type="spellEnd"/>
            <w:r w:rsidRPr="009E3ABC">
              <w:rPr>
                <w:rFonts w:ascii="Times New Roman" w:hAnsi="Times New Roman"/>
                <w:color w:val="000000"/>
                <w:sz w:val="20"/>
                <w:szCs w:val="20"/>
              </w:rPr>
              <w:t xml:space="preserve"> </w:t>
            </w:r>
            <w:proofErr w:type="spellStart"/>
            <w:r w:rsidRPr="009E3ABC">
              <w:rPr>
                <w:rFonts w:ascii="Times New Roman" w:hAnsi="Times New Roman"/>
                <w:color w:val="000000"/>
                <w:sz w:val="20"/>
                <w:szCs w:val="20"/>
              </w:rPr>
              <w:t>asociācijas</w:t>
            </w:r>
            <w:proofErr w:type="spellEnd"/>
            <w:r w:rsidRPr="009E3ABC">
              <w:rPr>
                <w:rFonts w:ascii="Times New Roman" w:hAnsi="Times New Roman"/>
                <w:color w:val="000000"/>
                <w:sz w:val="20"/>
                <w:szCs w:val="20"/>
              </w:rPr>
              <w:t xml:space="preserve"> </w:t>
            </w:r>
          </w:p>
        </w:tc>
        <w:tc>
          <w:tcPr>
            <w:tcW w:w="1276" w:type="dxa"/>
            <w:shd w:val="clear" w:color="auto" w:fill="auto"/>
          </w:tcPr>
          <w:p w:rsidR="00EB40E1" w:rsidRPr="009E3ABC" w:rsidRDefault="00EB40E1" w:rsidP="002129B3">
            <w:pPr>
              <w:spacing w:after="0" w:line="240" w:lineRule="auto"/>
              <w:ind w:right="-108"/>
              <w:rPr>
                <w:rFonts w:ascii="Times New Roman" w:hAnsi="Times New Roman"/>
                <w:sz w:val="20"/>
                <w:lang w:val="lv-LV"/>
              </w:rPr>
            </w:pPr>
            <w:r w:rsidRPr="009E3ABC">
              <w:rPr>
                <w:rFonts w:ascii="Times New Roman" w:hAnsi="Times New Roman"/>
                <w:sz w:val="20"/>
                <w:lang w:val="lv-LV"/>
              </w:rPr>
              <w:t>31.12.2020.</w:t>
            </w:r>
          </w:p>
        </w:tc>
        <w:tc>
          <w:tcPr>
            <w:tcW w:w="1559" w:type="dxa"/>
            <w:shd w:val="clear" w:color="auto" w:fill="auto"/>
          </w:tcPr>
          <w:p w:rsidR="00EB40E1" w:rsidRPr="009E3ABC" w:rsidRDefault="00EB40E1" w:rsidP="002129B3">
            <w:pPr>
              <w:spacing w:after="0" w:line="240" w:lineRule="auto"/>
              <w:rPr>
                <w:rFonts w:ascii="Times New Roman" w:hAnsi="Times New Roman"/>
                <w:sz w:val="20"/>
                <w:lang w:val="lv-LV"/>
              </w:rPr>
            </w:pPr>
            <w:r w:rsidRPr="009E3ABC">
              <w:rPr>
                <w:rFonts w:ascii="Times New Roman" w:hAnsi="Times New Roman"/>
                <w:sz w:val="20"/>
                <w:lang w:val="lv-LV"/>
              </w:rPr>
              <w:t>Nav nepieciešams.</w:t>
            </w:r>
            <w:r>
              <w:rPr>
                <w:rFonts w:ascii="Times New Roman" w:hAnsi="Times New Roman"/>
                <w:sz w:val="20"/>
                <w:lang w:val="lv-LV"/>
              </w:rPr>
              <w:t>"</w:t>
            </w:r>
          </w:p>
        </w:tc>
      </w:tr>
    </w:tbl>
    <w:p w:rsidR="00EB40E1" w:rsidRPr="00E820A6" w:rsidRDefault="00EB40E1" w:rsidP="00EB40E1">
      <w:pPr>
        <w:pStyle w:val="ListParagraph"/>
        <w:spacing w:after="0" w:line="240" w:lineRule="auto"/>
        <w:ind w:left="0" w:firstLine="709"/>
        <w:rPr>
          <w:rFonts w:ascii="Times New Roman" w:eastAsia="Times New Roman" w:hAnsi="Times New Roman"/>
          <w:sz w:val="24"/>
          <w:szCs w:val="24"/>
          <w:lang w:val="lv-LV" w:eastAsia="lv-LV"/>
        </w:rPr>
      </w:pPr>
    </w:p>
    <w:p w:rsidR="00EB40E1" w:rsidRPr="009E3ABC" w:rsidRDefault="00AC60E4" w:rsidP="00E820A6">
      <w:pPr>
        <w:pStyle w:val="ListParagraph"/>
        <w:spacing w:after="0" w:line="240" w:lineRule="auto"/>
        <w:ind w:left="0" w:firstLine="709"/>
        <w:rPr>
          <w:rFonts w:ascii="Times New Roman" w:eastAsia="Times New Roman" w:hAnsi="Times New Roman"/>
          <w:sz w:val="28"/>
          <w:szCs w:val="28"/>
          <w:lang w:val="lv-LV" w:eastAsia="lv-LV"/>
        </w:rPr>
      </w:pPr>
      <w:r>
        <w:rPr>
          <w:rFonts w:ascii="Times New Roman" w:hAnsi="Times New Roman"/>
          <w:sz w:val="28"/>
          <w:lang w:val="lv-LV"/>
        </w:rPr>
        <w:t>7. </w:t>
      </w:r>
      <w:r w:rsidR="00E820A6">
        <w:rPr>
          <w:rFonts w:ascii="Times New Roman" w:hAnsi="Times New Roman"/>
          <w:sz w:val="28"/>
          <w:lang w:val="lv-LV"/>
        </w:rPr>
        <w:t>P</w:t>
      </w:r>
      <w:r w:rsidR="00EB40E1" w:rsidRPr="009E3ABC">
        <w:rPr>
          <w:rFonts w:ascii="Times New Roman" w:hAnsi="Times New Roman"/>
          <w:sz w:val="28"/>
          <w:lang w:val="lv-LV"/>
        </w:rPr>
        <w:t>apildināt plāna 3.</w:t>
      </w:r>
      <w:r w:rsidR="00A56D57">
        <w:rPr>
          <w:rFonts w:ascii="Times New Roman" w:hAnsi="Times New Roman"/>
          <w:sz w:val="28"/>
          <w:lang w:val="lv-LV"/>
        </w:rPr>
        <w:t> </w:t>
      </w:r>
      <w:r w:rsidR="00EB40E1" w:rsidRPr="009E3ABC">
        <w:rPr>
          <w:rFonts w:ascii="Times New Roman" w:hAnsi="Times New Roman"/>
          <w:sz w:val="28"/>
          <w:lang w:val="lv-LV"/>
        </w:rPr>
        <w:t xml:space="preserve">sadaļas </w:t>
      </w:r>
      <w:r w:rsidR="00EB40E1">
        <w:rPr>
          <w:rFonts w:ascii="Times New Roman" w:hAnsi="Times New Roman"/>
          <w:sz w:val="28"/>
          <w:lang w:val="lv-LV"/>
        </w:rPr>
        <w:t>"</w:t>
      </w:r>
      <w:r w:rsidR="00EB40E1" w:rsidRPr="009E3ABC">
        <w:rPr>
          <w:rFonts w:ascii="Times New Roman" w:hAnsi="Times New Roman"/>
          <w:sz w:val="28"/>
          <w:lang w:val="lv-LV"/>
        </w:rPr>
        <w:t>Satiksmes dalībnieku izglītošanas pasākumi</w:t>
      </w:r>
      <w:r w:rsidR="00EB40E1">
        <w:rPr>
          <w:rFonts w:ascii="Times New Roman" w:hAnsi="Times New Roman"/>
          <w:sz w:val="28"/>
          <w:lang w:val="lv-LV"/>
        </w:rPr>
        <w:t>"</w:t>
      </w:r>
      <w:r w:rsidR="00EB40E1" w:rsidRPr="009E3ABC">
        <w:rPr>
          <w:rFonts w:ascii="Times New Roman" w:hAnsi="Times New Roman"/>
          <w:sz w:val="28"/>
          <w:lang w:val="lv-LV"/>
        </w:rPr>
        <w:t xml:space="preserve"> 6. tabulas rīcības virzienu </w:t>
      </w:r>
      <w:r w:rsidR="00EB40E1">
        <w:rPr>
          <w:rFonts w:ascii="Times New Roman" w:hAnsi="Times New Roman"/>
          <w:sz w:val="28"/>
          <w:lang w:val="lv-LV"/>
        </w:rPr>
        <w:t>"</w:t>
      </w:r>
      <w:r w:rsidR="00EB40E1" w:rsidRPr="009E3ABC">
        <w:rPr>
          <w:rFonts w:ascii="Times New Roman" w:hAnsi="Times New Roman"/>
          <w:sz w:val="28"/>
          <w:lang w:val="lv-LV"/>
        </w:rPr>
        <w:t>3.2.1. Satiksmes dalībnieku izglītošanas pasākumi</w:t>
      </w:r>
      <w:r w:rsidR="00EB40E1">
        <w:rPr>
          <w:rFonts w:ascii="Times New Roman" w:hAnsi="Times New Roman"/>
          <w:sz w:val="28"/>
          <w:lang w:val="lv-LV"/>
        </w:rPr>
        <w:t>"</w:t>
      </w:r>
      <w:r w:rsidR="00EB40E1" w:rsidRPr="009E3ABC">
        <w:rPr>
          <w:rFonts w:ascii="Times New Roman" w:hAnsi="Times New Roman"/>
          <w:sz w:val="28"/>
          <w:lang w:val="lv-LV"/>
        </w:rPr>
        <w:t xml:space="preserve"> ar 4.</w:t>
      </w:r>
      <w:r w:rsidR="00EB40E1" w:rsidRPr="009E3ABC">
        <w:rPr>
          <w:rFonts w:ascii="Times New Roman" w:hAnsi="Times New Roman"/>
          <w:sz w:val="28"/>
          <w:vertAlign w:val="superscript"/>
          <w:lang w:val="lv-LV"/>
        </w:rPr>
        <w:t>1</w:t>
      </w:r>
      <w:r w:rsidR="00EB40E1" w:rsidRPr="009E3ABC">
        <w:rPr>
          <w:rFonts w:ascii="Times New Roman" w:hAnsi="Times New Roman"/>
          <w:sz w:val="28"/>
          <w:lang w:val="lv-LV"/>
        </w:rPr>
        <w:t>,4.</w:t>
      </w:r>
      <w:r w:rsidR="00EB40E1" w:rsidRPr="009E3ABC">
        <w:rPr>
          <w:rFonts w:ascii="Times New Roman" w:hAnsi="Times New Roman"/>
          <w:sz w:val="28"/>
          <w:vertAlign w:val="superscript"/>
          <w:lang w:val="lv-LV"/>
        </w:rPr>
        <w:t>2</w:t>
      </w:r>
      <w:r w:rsidR="00EB40E1" w:rsidRPr="009E3ABC">
        <w:rPr>
          <w:rFonts w:ascii="Times New Roman" w:hAnsi="Times New Roman"/>
          <w:sz w:val="28"/>
          <w:lang w:val="lv-LV"/>
        </w:rPr>
        <w:t>, 4.</w:t>
      </w:r>
      <w:r w:rsidR="00EB40E1" w:rsidRPr="009E3ABC">
        <w:rPr>
          <w:rFonts w:ascii="Times New Roman" w:hAnsi="Times New Roman"/>
          <w:sz w:val="28"/>
          <w:vertAlign w:val="superscript"/>
          <w:lang w:val="lv-LV"/>
        </w:rPr>
        <w:t>3</w:t>
      </w:r>
      <w:r w:rsidR="00EB40E1" w:rsidRPr="009E3ABC">
        <w:rPr>
          <w:rFonts w:ascii="Times New Roman" w:hAnsi="Times New Roman"/>
          <w:sz w:val="28"/>
          <w:lang w:val="lv-LV"/>
        </w:rPr>
        <w:t>, 4.</w:t>
      </w:r>
      <w:r w:rsidR="00EB40E1" w:rsidRPr="009E3ABC">
        <w:rPr>
          <w:rFonts w:ascii="Times New Roman" w:hAnsi="Times New Roman"/>
          <w:sz w:val="28"/>
          <w:vertAlign w:val="superscript"/>
          <w:lang w:val="lv-LV"/>
        </w:rPr>
        <w:t>4</w:t>
      </w:r>
      <w:r w:rsidR="00EB40E1" w:rsidRPr="009E3ABC">
        <w:rPr>
          <w:rFonts w:ascii="Times New Roman" w:hAnsi="Times New Roman"/>
          <w:sz w:val="28"/>
          <w:lang w:val="lv-LV"/>
        </w:rPr>
        <w:t xml:space="preserve"> un 4.</w:t>
      </w:r>
      <w:r w:rsidR="00EB40E1" w:rsidRPr="009E3ABC">
        <w:rPr>
          <w:rFonts w:ascii="Times New Roman" w:hAnsi="Times New Roman"/>
          <w:sz w:val="28"/>
          <w:vertAlign w:val="superscript"/>
          <w:lang w:val="lv-LV"/>
        </w:rPr>
        <w:t>5</w:t>
      </w:r>
      <w:r w:rsidR="00EB40E1" w:rsidRPr="009E3ABC">
        <w:rPr>
          <w:rFonts w:ascii="Times New Roman" w:hAnsi="Times New Roman"/>
          <w:sz w:val="28"/>
          <w:lang w:val="lv-LV"/>
        </w:rPr>
        <w:t xml:space="preserve"> punktu šādā redakcijā</w:t>
      </w:r>
      <w:r w:rsidR="00EB40E1" w:rsidRPr="009E3ABC">
        <w:rPr>
          <w:rFonts w:ascii="Times New Roman" w:eastAsia="Times New Roman" w:hAnsi="Times New Roman"/>
          <w:sz w:val="28"/>
          <w:szCs w:val="28"/>
          <w:lang w:val="lv-LV" w:eastAsia="lv-LV"/>
        </w:rPr>
        <w:t>:</w:t>
      </w:r>
    </w:p>
    <w:p w:rsidR="00EB40E1" w:rsidRPr="00E820A6" w:rsidRDefault="00EB40E1" w:rsidP="00EB40E1">
      <w:pPr>
        <w:tabs>
          <w:tab w:val="left" w:pos="1134"/>
        </w:tabs>
        <w:spacing w:after="0" w:line="240" w:lineRule="auto"/>
        <w:ind w:right="119" w:firstLine="709"/>
        <w:jc w:val="both"/>
        <w:rPr>
          <w:rFonts w:ascii="Times New Roman" w:eastAsia="Times New Roman" w:hAnsi="Times New Roman"/>
          <w:sz w:val="24"/>
          <w:szCs w:val="24"/>
          <w:lang w:val="lv-LV" w:eastAsia="lv-LV"/>
        </w:rPr>
      </w:pPr>
    </w:p>
    <w:tbl>
      <w:tblPr>
        <w:tblW w:w="144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111"/>
        <w:gridCol w:w="2835"/>
        <w:gridCol w:w="1843"/>
        <w:gridCol w:w="992"/>
        <w:gridCol w:w="1276"/>
        <w:gridCol w:w="1276"/>
        <w:gridCol w:w="1559"/>
      </w:tblGrid>
      <w:tr w:rsidR="00EB40E1" w:rsidRPr="009E3ABC" w:rsidTr="002129B3">
        <w:tc>
          <w:tcPr>
            <w:tcW w:w="533" w:type="dxa"/>
            <w:shd w:val="clear" w:color="auto" w:fill="auto"/>
          </w:tcPr>
          <w:p w:rsidR="00EB40E1" w:rsidRPr="009E3ABC" w:rsidRDefault="00EB40E1" w:rsidP="002129B3">
            <w:pPr>
              <w:ind w:right="-108"/>
              <w:jc w:val="center"/>
              <w:rPr>
                <w:rFonts w:ascii="Times New Roman" w:hAnsi="Times New Roman"/>
                <w:sz w:val="20"/>
                <w:szCs w:val="20"/>
                <w:lang w:val="lv-LV"/>
              </w:rPr>
            </w:pPr>
            <w:r>
              <w:rPr>
                <w:rFonts w:ascii="Times New Roman" w:hAnsi="Times New Roman"/>
                <w:sz w:val="20"/>
                <w:szCs w:val="20"/>
                <w:lang w:val="lv-LV"/>
              </w:rPr>
              <w:t>"</w:t>
            </w:r>
            <w:r w:rsidRPr="009E3ABC">
              <w:rPr>
                <w:rFonts w:ascii="Times New Roman" w:hAnsi="Times New Roman"/>
                <w:sz w:val="20"/>
                <w:szCs w:val="20"/>
                <w:lang w:val="lv-LV"/>
              </w:rPr>
              <w:t>4.</w:t>
            </w:r>
            <w:r w:rsidRPr="009E3ABC">
              <w:rPr>
                <w:rFonts w:ascii="Times New Roman" w:hAnsi="Times New Roman"/>
                <w:sz w:val="20"/>
                <w:szCs w:val="20"/>
                <w:vertAlign w:val="superscript"/>
                <w:lang w:val="lv-LV"/>
              </w:rPr>
              <w:t>1</w:t>
            </w:r>
          </w:p>
        </w:tc>
        <w:tc>
          <w:tcPr>
            <w:tcW w:w="4111"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Organizēt 4. klašu skolēniem projektu </w:t>
            </w:r>
            <w:r>
              <w:rPr>
                <w:rFonts w:ascii="Times New Roman" w:hAnsi="Times New Roman"/>
                <w:color w:val="000000"/>
                <w:sz w:val="20"/>
                <w:lang w:val="lv-LV"/>
              </w:rPr>
              <w:t>"</w:t>
            </w:r>
            <w:r w:rsidRPr="009E3ABC">
              <w:rPr>
                <w:rFonts w:ascii="Times New Roman" w:hAnsi="Times New Roman"/>
                <w:color w:val="000000"/>
                <w:sz w:val="20"/>
                <w:lang w:val="lv-LV"/>
              </w:rPr>
              <w:t>Mācies un iegūsti velosipēdu vadītāju apliecību savā skolā</w:t>
            </w:r>
            <w:r>
              <w:rPr>
                <w:rFonts w:ascii="Times New Roman" w:hAnsi="Times New Roman"/>
                <w:color w:val="000000"/>
                <w:sz w:val="20"/>
                <w:lang w:val="lv-LV"/>
              </w:rPr>
              <w:t>"</w:t>
            </w:r>
            <w:r w:rsidRPr="009E3ABC">
              <w:rPr>
                <w:rFonts w:ascii="Times New Roman" w:hAnsi="Times New Roman"/>
                <w:color w:val="000000"/>
                <w:sz w:val="20"/>
                <w:lang w:val="lv-LV"/>
              </w:rPr>
              <w:t xml:space="preserve"> par ceļu satiksmes drošības jautājumiem velosipēdu vadītājiem.</w:t>
            </w:r>
          </w:p>
        </w:tc>
        <w:tc>
          <w:tcPr>
            <w:tcW w:w="2835"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Izveidoti satiksmes drošības mācību līdzekļi, nodrošināts tehniskais risinājums eksāmenu norisei skolās</w:t>
            </w:r>
            <w:proofErr w:type="gramStart"/>
            <w:r w:rsidRPr="009E3ABC">
              <w:rPr>
                <w:rFonts w:ascii="Times New Roman" w:hAnsi="Times New Roman"/>
                <w:color w:val="000000"/>
                <w:sz w:val="20"/>
                <w:lang w:val="lv-LV"/>
              </w:rPr>
              <w:t xml:space="preserve"> un</w:t>
            </w:r>
            <w:proofErr w:type="gramEnd"/>
            <w:r w:rsidRPr="009E3ABC">
              <w:rPr>
                <w:rFonts w:ascii="Times New Roman" w:hAnsi="Times New Roman"/>
                <w:color w:val="000000"/>
                <w:sz w:val="20"/>
                <w:lang w:val="lv-LV"/>
              </w:rPr>
              <w:t xml:space="preserve"> veicināti izglītojošie pasākumi pamatskolas skolēniem.</w:t>
            </w:r>
          </w:p>
        </w:tc>
        <w:tc>
          <w:tcPr>
            <w:tcW w:w="1843"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4.</w:t>
            </w:r>
            <w:r w:rsidR="00A56D57">
              <w:rPr>
                <w:rFonts w:ascii="Times New Roman" w:hAnsi="Times New Roman"/>
                <w:color w:val="000000"/>
                <w:sz w:val="20"/>
                <w:lang w:val="lv-LV"/>
              </w:rPr>
              <w:t> </w:t>
            </w:r>
            <w:r w:rsidRPr="009E3ABC">
              <w:rPr>
                <w:rFonts w:ascii="Times New Roman" w:hAnsi="Times New Roman"/>
                <w:color w:val="000000"/>
                <w:sz w:val="20"/>
                <w:lang w:val="lv-LV"/>
              </w:rPr>
              <w:t>klašu skolēni apgūst satiksmes noteikumus un mācību gada laikā skolā pedagoga vadībā kārto velosipēdu vadītāju kvalifikācijas eksāmenus.</w:t>
            </w:r>
          </w:p>
        </w:tc>
        <w:tc>
          <w:tcPr>
            <w:tcW w:w="992" w:type="dxa"/>
            <w:shd w:val="clear" w:color="auto" w:fill="auto"/>
          </w:tcPr>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CSDD</w:t>
            </w:r>
            <w:r w:rsidRPr="009E3ABC">
              <w:rPr>
                <w:rFonts w:ascii="Times New Roman" w:hAnsi="Times New Roman"/>
                <w:color w:val="000000"/>
                <w:sz w:val="20"/>
                <w:lang w:val="lv-LV"/>
              </w:rPr>
              <w:br/>
            </w:r>
          </w:p>
        </w:tc>
        <w:tc>
          <w:tcPr>
            <w:tcW w:w="1276" w:type="dxa"/>
            <w:shd w:val="clear" w:color="auto" w:fill="auto"/>
          </w:tcPr>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VISC</w:t>
            </w:r>
          </w:p>
        </w:tc>
        <w:tc>
          <w:tcPr>
            <w:tcW w:w="1276" w:type="dxa"/>
            <w:shd w:val="clear" w:color="auto" w:fill="auto"/>
          </w:tcPr>
          <w:p w:rsidR="00EB40E1" w:rsidRPr="009E3ABC" w:rsidRDefault="00EB40E1" w:rsidP="002129B3">
            <w:pPr>
              <w:spacing w:after="0" w:line="240" w:lineRule="auto"/>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31.12.2020.</w:t>
            </w:r>
          </w:p>
        </w:tc>
        <w:tc>
          <w:tcPr>
            <w:tcW w:w="1559" w:type="dxa"/>
            <w:shd w:val="clear" w:color="auto" w:fill="auto"/>
          </w:tcPr>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OCTA līdzekļi </w:t>
            </w:r>
          </w:p>
          <w:p w:rsidR="00EB40E1" w:rsidRPr="009E3ABC" w:rsidRDefault="00EB40E1" w:rsidP="002129B3">
            <w:pPr>
              <w:spacing w:after="0" w:line="240" w:lineRule="auto"/>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50 000 </w:t>
            </w:r>
            <w:proofErr w:type="spellStart"/>
            <w:r w:rsidRPr="009E3ABC">
              <w:rPr>
                <w:rFonts w:ascii="Times New Roman" w:hAnsi="Times New Roman"/>
                <w:i/>
                <w:color w:val="000000"/>
                <w:sz w:val="20"/>
                <w:lang w:val="lv-LV"/>
              </w:rPr>
              <w:t>euro</w:t>
            </w:r>
            <w:proofErr w:type="spellEnd"/>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50 000</w:t>
            </w:r>
            <w:r w:rsidRPr="009E3ABC">
              <w:rPr>
                <w:rFonts w:ascii="Times New Roman" w:hAnsi="Times New Roman"/>
                <w:i/>
                <w:color w:val="000000"/>
                <w:sz w:val="20"/>
                <w:lang w:val="lv-LV"/>
              </w:rPr>
              <w:t xml:space="preserve"> </w:t>
            </w:r>
            <w:proofErr w:type="spellStart"/>
            <w:r w:rsidRPr="009E3ABC">
              <w:rPr>
                <w:rFonts w:ascii="Times New Roman" w:hAnsi="Times New Roman"/>
                <w:i/>
                <w:color w:val="000000"/>
                <w:sz w:val="20"/>
                <w:lang w:val="lv-LV"/>
              </w:rPr>
              <w:t>euro</w:t>
            </w:r>
            <w:proofErr w:type="spellEnd"/>
          </w:p>
        </w:tc>
      </w:tr>
      <w:tr w:rsidR="00EB40E1" w:rsidRPr="009E3ABC" w:rsidTr="002129B3">
        <w:tc>
          <w:tcPr>
            <w:tcW w:w="533" w:type="dxa"/>
            <w:shd w:val="clear" w:color="auto" w:fill="auto"/>
          </w:tcPr>
          <w:p w:rsidR="00EB40E1" w:rsidRPr="009E3ABC" w:rsidRDefault="00EB40E1" w:rsidP="002129B3">
            <w:pPr>
              <w:ind w:right="-108"/>
              <w:jc w:val="center"/>
              <w:rPr>
                <w:rFonts w:ascii="Times New Roman" w:hAnsi="Times New Roman"/>
                <w:sz w:val="20"/>
                <w:szCs w:val="20"/>
                <w:lang w:val="lv-LV"/>
              </w:rPr>
            </w:pPr>
            <w:r w:rsidRPr="009E3ABC">
              <w:rPr>
                <w:rFonts w:ascii="Times New Roman" w:hAnsi="Times New Roman"/>
                <w:sz w:val="20"/>
                <w:szCs w:val="20"/>
                <w:lang w:val="lv-LV"/>
              </w:rPr>
              <w:t>4.</w:t>
            </w:r>
            <w:r w:rsidRPr="009E3ABC">
              <w:rPr>
                <w:rFonts w:ascii="Times New Roman" w:hAnsi="Times New Roman"/>
                <w:sz w:val="20"/>
                <w:szCs w:val="20"/>
                <w:vertAlign w:val="superscript"/>
                <w:lang w:val="lv-LV"/>
              </w:rPr>
              <w:t>2</w:t>
            </w:r>
          </w:p>
        </w:tc>
        <w:tc>
          <w:tcPr>
            <w:tcW w:w="4111"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Konkurss topošajiem velosipēdu vadītājiem </w:t>
            </w:r>
            <w:r>
              <w:rPr>
                <w:rFonts w:ascii="Times New Roman" w:hAnsi="Times New Roman"/>
                <w:color w:val="000000"/>
                <w:sz w:val="20"/>
                <w:lang w:val="lv-LV"/>
              </w:rPr>
              <w:t>"</w:t>
            </w:r>
            <w:r w:rsidRPr="009E3ABC">
              <w:rPr>
                <w:rFonts w:ascii="Times New Roman" w:hAnsi="Times New Roman"/>
                <w:color w:val="000000"/>
                <w:sz w:val="20"/>
                <w:lang w:val="lv-LV"/>
              </w:rPr>
              <w:t>Jauno satiksmes dalībnieku forums</w:t>
            </w:r>
            <w:r>
              <w:rPr>
                <w:rFonts w:ascii="Times New Roman" w:hAnsi="Times New Roman"/>
                <w:color w:val="000000"/>
                <w:sz w:val="20"/>
                <w:lang w:val="lv-LV"/>
              </w:rPr>
              <w:t>"</w:t>
            </w:r>
            <w:r w:rsidRPr="009E3ABC">
              <w:rPr>
                <w:rFonts w:ascii="Times New Roman" w:hAnsi="Times New Roman"/>
                <w:color w:val="000000"/>
                <w:sz w:val="20"/>
                <w:lang w:val="lv-LV"/>
              </w:rPr>
              <w:t xml:space="preserve"> 3.–5. klašu skolēniem.</w:t>
            </w:r>
          </w:p>
        </w:tc>
        <w:tc>
          <w:tcPr>
            <w:tcW w:w="2835"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Īstenoti 33 izglītojošie pasākumi 3.</w:t>
            </w:r>
            <w:r w:rsidR="00A56D57">
              <w:rPr>
                <w:rFonts w:ascii="Times New Roman" w:hAnsi="Times New Roman"/>
                <w:color w:val="000000"/>
                <w:sz w:val="20"/>
                <w:lang w:val="lv-LV"/>
              </w:rPr>
              <w:t>–</w:t>
            </w:r>
            <w:r w:rsidRPr="009E3ABC">
              <w:rPr>
                <w:rFonts w:ascii="Times New Roman" w:hAnsi="Times New Roman"/>
                <w:color w:val="000000"/>
                <w:sz w:val="20"/>
                <w:lang w:val="lv-LV"/>
              </w:rPr>
              <w:t>5.</w:t>
            </w:r>
            <w:r w:rsidR="00A56D57">
              <w:rPr>
                <w:rFonts w:ascii="Times New Roman" w:hAnsi="Times New Roman"/>
                <w:color w:val="000000"/>
                <w:sz w:val="20"/>
                <w:lang w:val="lv-LV"/>
              </w:rPr>
              <w:t> </w:t>
            </w:r>
            <w:r w:rsidRPr="009E3ABC">
              <w:rPr>
                <w:rFonts w:ascii="Times New Roman" w:hAnsi="Times New Roman"/>
                <w:color w:val="000000"/>
                <w:sz w:val="20"/>
                <w:lang w:val="lv-LV"/>
              </w:rPr>
              <w:t>klašu skolēniem.</w:t>
            </w:r>
          </w:p>
        </w:tc>
        <w:tc>
          <w:tcPr>
            <w:tcW w:w="1843"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w:t>
            </w:r>
            <w:r w:rsidR="00A56D57">
              <w:rPr>
                <w:rFonts w:ascii="Times New Roman" w:hAnsi="Times New Roman"/>
                <w:color w:val="000000"/>
                <w:sz w:val="20"/>
                <w:lang w:val="lv-LV"/>
              </w:rPr>
              <w:t>–</w:t>
            </w:r>
            <w:r w:rsidRPr="009E3ABC">
              <w:rPr>
                <w:rFonts w:ascii="Times New Roman" w:hAnsi="Times New Roman"/>
                <w:color w:val="000000"/>
                <w:sz w:val="20"/>
                <w:lang w:val="lv-LV"/>
              </w:rPr>
              <w:t>5.</w:t>
            </w:r>
            <w:r w:rsidR="00A56D57">
              <w:rPr>
                <w:rFonts w:ascii="Times New Roman" w:hAnsi="Times New Roman"/>
                <w:color w:val="000000"/>
                <w:sz w:val="20"/>
                <w:lang w:val="lv-LV"/>
              </w:rPr>
              <w:t> </w:t>
            </w:r>
            <w:r w:rsidRPr="009E3ABC">
              <w:rPr>
                <w:rFonts w:ascii="Times New Roman" w:hAnsi="Times New Roman"/>
                <w:color w:val="000000"/>
                <w:sz w:val="20"/>
                <w:lang w:val="lv-LV"/>
              </w:rPr>
              <w:t>klašu skolēni veic satiksmes drošības jautājumu un velosipēdu vadītāju braukšanas prasmju pārbaudi ceļu satiksmei pietuvinātos apstākļos (speciālas mācību pārbaudījumu trases, kas imitē velosipēdu vadītāju praktiskās braukšanas eksāmenu).</w:t>
            </w:r>
          </w:p>
        </w:tc>
        <w:tc>
          <w:tcPr>
            <w:tcW w:w="992"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CSDD</w:t>
            </w:r>
          </w:p>
        </w:tc>
        <w:tc>
          <w:tcPr>
            <w:tcW w:w="1276"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VISC</w:t>
            </w:r>
          </w:p>
        </w:tc>
        <w:tc>
          <w:tcPr>
            <w:tcW w:w="1276"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31.12.2020.</w:t>
            </w:r>
          </w:p>
        </w:tc>
        <w:tc>
          <w:tcPr>
            <w:tcW w:w="1559"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OCTA līdzekļi</w:t>
            </w: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100 000 </w:t>
            </w:r>
            <w:proofErr w:type="spellStart"/>
            <w:r w:rsidRPr="009E3ABC">
              <w:rPr>
                <w:rFonts w:ascii="Times New Roman" w:hAnsi="Times New Roman"/>
                <w:i/>
                <w:color w:val="000000"/>
                <w:sz w:val="20"/>
                <w:lang w:val="lv-LV"/>
              </w:rPr>
              <w:t>euro</w:t>
            </w:r>
            <w:proofErr w:type="spellEnd"/>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100 000 </w:t>
            </w:r>
            <w:proofErr w:type="spellStart"/>
            <w:r w:rsidRPr="009E3ABC">
              <w:rPr>
                <w:rFonts w:ascii="Times New Roman" w:hAnsi="Times New Roman"/>
                <w:i/>
                <w:color w:val="000000"/>
                <w:sz w:val="20"/>
                <w:lang w:val="lv-LV"/>
              </w:rPr>
              <w:t>euro</w:t>
            </w:r>
            <w:proofErr w:type="spellEnd"/>
          </w:p>
          <w:p w:rsidR="00EB40E1" w:rsidRPr="009E3ABC" w:rsidRDefault="00EB40E1" w:rsidP="002129B3">
            <w:pPr>
              <w:spacing w:after="0" w:line="240" w:lineRule="auto"/>
              <w:jc w:val="both"/>
              <w:rPr>
                <w:rFonts w:ascii="Times New Roman" w:hAnsi="Times New Roman"/>
                <w:color w:val="000000"/>
                <w:sz w:val="20"/>
                <w:lang w:val="lv-LV"/>
              </w:rPr>
            </w:pPr>
          </w:p>
        </w:tc>
      </w:tr>
      <w:tr w:rsidR="00EB40E1" w:rsidRPr="009E3ABC" w:rsidTr="002129B3">
        <w:tc>
          <w:tcPr>
            <w:tcW w:w="533" w:type="dxa"/>
            <w:shd w:val="clear" w:color="auto" w:fill="auto"/>
          </w:tcPr>
          <w:p w:rsidR="00EB40E1" w:rsidRPr="009E3ABC" w:rsidRDefault="00EB40E1" w:rsidP="002129B3">
            <w:pPr>
              <w:ind w:right="-108"/>
              <w:jc w:val="center"/>
              <w:rPr>
                <w:rFonts w:ascii="Times New Roman" w:hAnsi="Times New Roman"/>
                <w:sz w:val="20"/>
                <w:szCs w:val="20"/>
                <w:lang w:val="lv-LV"/>
              </w:rPr>
            </w:pPr>
            <w:r w:rsidRPr="009E3ABC">
              <w:rPr>
                <w:rFonts w:ascii="Times New Roman" w:hAnsi="Times New Roman"/>
                <w:sz w:val="20"/>
                <w:szCs w:val="20"/>
                <w:lang w:val="lv-LV"/>
              </w:rPr>
              <w:t>4.</w:t>
            </w:r>
            <w:r w:rsidRPr="009E3ABC">
              <w:rPr>
                <w:rFonts w:ascii="Times New Roman" w:hAnsi="Times New Roman"/>
                <w:sz w:val="20"/>
                <w:szCs w:val="20"/>
                <w:vertAlign w:val="superscript"/>
                <w:lang w:val="lv-LV"/>
              </w:rPr>
              <w:t>3</w:t>
            </w:r>
          </w:p>
        </w:tc>
        <w:tc>
          <w:tcPr>
            <w:tcW w:w="4111"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Konkurss topošajiem mopēdu vadītājiem </w:t>
            </w:r>
            <w:r>
              <w:rPr>
                <w:rFonts w:ascii="Times New Roman" w:hAnsi="Times New Roman"/>
                <w:color w:val="000000"/>
                <w:sz w:val="20"/>
                <w:lang w:val="lv-LV"/>
              </w:rPr>
              <w:t>"</w:t>
            </w:r>
            <w:r w:rsidRPr="009E3ABC">
              <w:rPr>
                <w:rFonts w:ascii="Times New Roman" w:hAnsi="Times New Roman"/>
                <w:color w:val="000000"/>
                <w:sz w:val="20"/>
                <w:lang w:val="lv-LV"/>
              </w:rPr>
              <w:t>Gribu būt mobils</w:t>
            </w:r>
            <w:r>
              <w:rPr>
                <w:rFonts w:ascii="Times New Roman" w:hAnsi="Times New Roman"/>
                <w:color w:val="000000"/>
                <w:sz w:val="20"/>
                <w:lang w:val="lv-LV"/>
              </w:rPr>
              <w:t>"</w:t>
            </w:r>
            <w:r w:rsidRPr="009E3ABC">
              <w:rPr>
                <w:rFonts w:ascii="Times New Roman" w:hAnsi="Times New Roman"/>
                <w:color w:val="000000"/>
                <w:sz w:val="20"/>
                <w:lang w:val="lv-LV"/>
              </w:rPr>
              <w:t xml:space="preserve"> 6.- 8. klašu skolēniem un konkurss skolām </w:t>
            </w:r>
            <w:r>
              <w:rPr>
                <w:rFonts w:ascii="Times New Roman" w:hAnsi="Times New Roman"/>
                <w:color w:val="000000"/>
                <w:sz w:val="20"/>
                <w:lang w:val="lv-LV"/>
              </w:rPr>
              <w:t>"</w:t>
            </w:r>
            <w:r w:rsidRPr="009E3ABC">
              <w:rPr>
                <w:rFonts w:ascii="Times New Roman" w:hAnsi="Times New Roman"/>
                <w:color w:val="000000"/>
                <w:sz w:val="20"/>
                <w:lang w:val="lv-LV"/>
              </w:rPr>
              <w:t>Labākā satiksmes drošības skola</w:t>
            </w:r>
            <w:r>
              <w:rPr>
                <w:rFonts w:ascii="Times New Roman" w:hAnsi="Times New Roman"/>
                <w:color w:val="000000"/>
                <w:sz w:val="20"/>
                <w:lang w:val="lv-LV"/>
              </w:rPr>
              <w:t>"</w:t>
            </w:r>
            <w:r w:rsidRPr="009E3ABC">
              <w:rPr>
                <w:rFonts w:ascii="Times New Roman" w:hAnsi="Times New Roman"/>
                <w:color w:val="000000"/>
                <w:sz w:val="20"/>
                <w:lang w:val="lv-LV"/>
              </w:rPr>
              <w:t>.</w:t>
            </w:r>
          </w:p>
        </w:tc>
        <w:tc>
          <w:tcPr>
            <w:tcW w:w="2835" w:type="dxa"/>
            <w:shd w:val="clear" w:color="auto" w:fill="auto"/>
          </w:tcPr>
          <w:p w:rsidR="00EB40E1" w:rsidRPr="009E3ABC" w:rsidRDefault="00EB40E1" w:rsidP="00A56D57">
            <w:pPr>
              <w:spacing w:before="100" w:beforeAutospacing="1" w:after="100" w:afterAutospacing="1" w:line="293" w:lineRule="atLeast"/>
              <w:rPr>
                <w:rFonts w:ascii="Times New Roman" w:hAnsi="Times New Roman"/>
                <w:color w:val="000000"/>
                <w:sz w:val="20"/>
                <w:lang w:val="lv-LV"/>
              </w:rPr>
            </w:pPr>
            <w:r w:rsidRPr="009E3ABC">
              <w:rPr>
                <w:rFonts w:ascii="Times New Roman" w:hAnsi="Times New Roman"/>
                <w:color w:val="000000"/>
                <w:sz w:val="20"/>
                <w:lang w:val="lv-LV"/>
              </w:rPr>
              <w:t>Īstenots zināšanu pārbaudes tests internetā par ceļu satiksmes drošības jautājumiem un 7 izglītojošie pasākumi 6.</w:t>
            </w:r>
            <w:r w:rsidR="00A56D57">
              <w:rPr>
                <w:rFonts w:ascii="Times New Roman" w:hAnsi="Times New Roman"/>
                <w:color w:val="000000"/>
                <w:sz w:val="20"/>
                <w:lang w:val="lv-LV"/>
              </w:rPr>
              <w:t>–</w:t>
            </w:r>
            <w:r w:rsidRPr="009E3ABC">
              <w:rPr>
                <w:rFonts w:ascii="Times New Roman" w:hAnsi="Times New Roman"/>
                <w:color w:val="000000"/>
                <w:sz w:val="20"/>
                <w:lang w:val="lv-LV"/>
              </w:rPr>
              <w:t>8.</w:t>
            </w:r>
            <w:r w:rsidR="00A56D57">
              <w:rPr>
                <w:rFonts w:ascii="Times New Roman" w:hAnsi="Times New Roman"/>
                <w:color w:val="000000"/>
                <w:sz w:val="20"/>
                <w:lang w:val="lv-LV"/>
              </w:rPr>
              <w:t> </w:t>
            </w:r>
            <w:r w:rsidRPr="009E3ABC">
              <w:rPr>
                <w:rFonts w:ascii="Times New Roman" w:hAnsi="Times New Roman"/>
                <w:color w:val="000000"/>
                <w:sz w:val="20"/>
                <w:lang w:val="lv-LV"/>
              </w:rPr>
              <w:t xml:space="preserve">klašu skolēniem. Izvērtēti un </w:t>
            </w:r>
            <w:r w:rsidRPr="009E3ABC">
              <w:rPr>
                <w:rFonts w:ascii="Times New Roman" w:hAnsi="Times New Roman"/>
                <w:color w:val="000000"/>
                <w:sz w:val="20"/>
                <w:lang w:val="lv-LV"/>
              </w:rPr>
              <w:lastRenderedPageBreak/>
              <w:t>apkopoti labākie satiksmes drošības jautājumu mācīšanas piemēri Latvijas skolās.</w:t>
            </w:r>
          </w:p>
        </w:tc>
        <w:tc>
          <w:tcPr>
            <w:tcW w:w="1843"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lastRenderedPageBreak/>
              <w:t>6.</w:t>
            </w:r>
            <w:r w:rsidR="00A56D57">
              <w:rPr>
                <w:rFonts w:ascii="Times New Roman" w:hAnsi="Times New Roman"/>
                <w:color w:val="000000"/>
                <w:sz w:val="20"/>
                <w:lang w:val="lv-LV"/>
              </w:rPr>
              <w:t>–</w:t>
            </w:r>
            <w:r w:rsidRPr="009E3ABC">
              <w:rPr>
                <w:rFonts w:ascii="Times New Roman" w:hAnsi="Times New Roman"/>
                <w:color w:val="000000"/>
                <w:sz w:val="20"/>
                <w:lang w:val="lv-LV"/>
              </w:rPr>
              <w:t>8.</w:t>
            </w:r>
            <w:r w:rsidR="00A56D57">
              <w:rPr>
                <w:rFonts w:ascii="Times New Roman" w:hAnsi="Times New Roman"/>
                <w:color w:val="000000"/>
                <w:sz w:val="20"/>
                <w:lang w:val="lv-LV"/>
              </w:rPr>
              <w:t> </w:t>
            </w:r>
            <w:r w:rsidRPr="009E3ABC">
              <w:rPr>
                <w:rFonts w:ascii="Times New Roman" w:hAnsi="Times New Roman"/>
                <w:color w:val="000000"/>
                <w:sz w:val="20"/>
                <w:lang w:val="lv-LV"/>
              </w:rPr>
              <w:t>klašu skolēni veic satiksmes drošības jautājumu pārbaudi velosipēdu un mopēdu vadītājiem.</w:t>
            </w:r>
          </w:p>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lastRenderedPageBreak/>
              <w:t>Latvijas pedagogi dalās savā satiksmes drošības jautājumu pasniegšanas pieredzē.</w:t>
            </w:r>
          </w:p>
        </w:tc>
        <w:tc>
          <w:tcPr>
            <w:tcW w:w="992" w:type="dxa"/>
            <w:shd w:val="clear" w:color="auto" w:fill="auto"/>
          </w:tcPr>
          <w:p w:rsidR="00EB40E1" w:rsidRPr="009E3ABC" w:rsidRDefault="00EB40E1" w:rsidP="002129B3">
            <w:pPr>
              <w:spacing w:before="100" w:beforeAutospacing="1" w:after="100" w:afterAutospacing="1" w:line="293" w:lineRule="atLeast"/>
              <w:jc w:val="both"/>
              <w:rPr>
                <w:rFonts w:ascii="Times New Roman" w:hAnsi="Times New Roman"/>
                <w:color w:val="000000"/>
                <w:sz w:val="20"/>
                <w:lang w:val="lv-LV"/>
              </w:rPr>
            </w:pPr>
            <w:r w:rsidRPr="009E3ABC">
              <w:rPr>
                <w:rFonts w:ascii="Times New Roman" w:hAnsi="Times New Roman"/>
                <w:color w:val="000000"/>
                <w:sz w:val="20"/>
                <w:lang w:val="lv-LV"/>
              </w:rPr>
              <w:lastRenderedPageBreak/>
              <w:t>CSDD</w:t>
            </w:r>
          </w:p>
        </w:tc>
        <w:tc>
          <w:tcPr>
            <w:tcW w:w="1276"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VISC</w:t>
            </w:r>
          </w:p>
        </w:tc>
        <w:tc>
          <w:tcPr>
            <w:tcW w:w="1276"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 31.01.2020.</w:t>
            </w: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31.12.2020.</w:t>
            </w:r>
          </w:p>
        </w:tc>
        <w:tc>
          <w:tcPr>
            <w:tcW w:w="1559"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 xml:space="preserve">OCTA līdzekļi </w:t>
            </w: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55 000 </w:t>
            </w:r>
            <w:proofErr w:type="spellStart"/>
            <w:r w:rsidRPr="009E3ABC">
              <w:rPr>
                <w:rFonts w:ascii="Times New Roman" w:hAnsi="Times New Roman"/>
                <w:i/>
                <w:color w:val="000000"/>
                <w:sz w:val="20"/>
                <w:lang w:val="lv-LV"/>
              </w:rPr>
              <w:t>euro</w:t>
            </w:r>
            <w:proofErr w:type="spellEnd"/>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55 000 </w:t>
            </w:r>
            <w:proofErr w:type="spellStart"/>
            <w:r w:rsidRPr="009E3ABC">
              <w:rPr>
                <w:rFonts w:ascii="Times New Roman" w:hAnsi="Times New Roman"/>
                <w:i/>
                <w:color w:val="000000"/>
                <w:sz w:val="20"/>
                <w:lang w:val="lv-LV"/>
              </w:rPr>
              <w:t>euro</w:t>
            </w:r>
            <w:proofErr w:type="spellEnd"/>
          </w:p>
          <w:p w:rsidR="00EB40E1" w:rsidRPr="009E3ABC" w:rsidRDefault="00EB40E1" w:rsidP="002129B3">
            <w:pPr>
              <w:spacing w:after="0" w:line="240" w:lineRule="auto"/>
              <w:jc w:val="both"/>
              <w:rPr>
                <w:rFonts w:ascii="Times New Roman" w:hAnsi="Times New Roman"/>
                <w:color w:val="000000"/>
                <w:sz w:val="20"/>
                <w:lang w:val="lv-LV"/>
              </w:rPr>
            </w:pPr>
          </w:p>
        </w:tc>
      </w:tr>
      <w:tr w:rsidR="00EB40E1" w:rsidRPr="009E3ABC" w:rsidTr="002129B3">
        <w:tc>
          <w:tcPr>
            <w:tcW w:w="533" w:type="dxa"/>
            <w:shd w:val="clear" w:color="auto" w:fill="auto"/>
          </w:tcPr>
          <w:p w:rsidR="00EB40E1" w:rsidRPr="009E3ABC" w:rsidRDefault="00EB40E1" w:rsidP="002129B3">
            <w:pPr>
              <w:ind w:right="-108"/>
              <w:jc w:val="center"/>
              <w:rPr>
                <w:rFonts w:ascii="Times New Roman" w:hAnsi="Times New Roman"/>
                <w:sz w:val="20"/>
                <w:szCs w:val="20"/>
                <w:lang w:val="lv-LV"/>
              </w:rPr>
            </w:pPr>
            <w:r w:rsidRPr="009E3ABC">
              <w:rPr>
                <w:rFonts w:ascii="Times New Roman" w:hAnsi="Times New Roman"/>
                <w:sz w:val="20"/>
                <w:szCs w:val="20"/>
                <w:lang w:val="lv-LV"/>
              </w:rPr>
              <w:t>4.</w:t>
            </w:r>
            <w:r w:rsidRPr="009E3ABC">
              <w:rPr>
                <w:rFonts w:ascii="Times New Roman" w:hAnsi="Times New Roman"/>
                <w:sz w:val="20"/>
                <w:szCs w:val="20"/>
                <w:vertAlign w:val="superscript"/>
                <w:lang w:val="lv-LV"/>
              </w:rPr>
              <w:t>4</w:t>
            </w:r>
          </w:p>
        </w:tc>
        <w:tc>
          <w:tcPr>
            <w:tcW w:w="4111"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Konkurss topošajiem autovadītājiem </w:t>
            </w:r>
            <w:r>
              <w:rPr>
                <w:rFonts w:ascii="Times New Roman" w:hAnsi="Times New Roman"/>
                <w:color w:val="000000"/>
                <w:sz w:val="20"/>
                <w:lang w:val="lv-LV"/>
              </w:rPr>
              <w:t>"</w:t>
            </w:r>
            <w:r w:rsidRPr="009E3ABC">
              <w:rPr>
                <w:rFonts w:ascii="Times New Roman" w:hAnsi="Times New Roman"/>
                <w:color w:val="000000"/>
                <w:sz w:val="20"/>
                <w:lang w:val="lv-LV"/>
              </w:rPr>
              <w:t>Gada jaunais autovadītājs</w:t>
            </w:r>
            <w:r>
              <w:rPr>
                <w:rFonts w:ascii="Times New Roman" w:hAnsi="Times New Roman"/>
                <w:color w:val="000000"/>
                <w:sz w:val="20"/>
                <w:lang w:val="lv-LV"/>
              </w:rPr>
              <w:t>"</w:t>
            </w:r>
          </w:p>
        </w:tc>
        <w:tc>
          <w:tcPr>
            <w:tcW w:w="2835" w:type="dxa"/>
            <w:shd w:val="clear" w:color="auto" w:fill="auto"/>
          </w:tcPr>
          <w:p w:rsidR="00EB40E1" w:rsidRPr="009E3ABC" w:rsidRDefault="00EB40E1" w:rsidP="00A56D57">
            <w:pPr>
              <w:spacing w:before="100" w:beforeAutospacing="1" w:after="100" w:afterAutospacing="1" w:line="293" w:lineRule="atLeast"/>
              <w:rPr>
                <w:rFonts w:ascii="Times New Roman" w:hAnsi="Times New Roman"/>
                <w:color w:val="000000"/>
                <w:sz w:val="20"/>
                <w:lang w:val="lv-LV"/>
              </w:rPr>
            </w:pPr>
            <w:r w:rsidRPr="009E3ABC">
              <w:rPr>
                <w:rFonts w:ascii="Times New Roman" w:hAnsi="Times New Roman"/>
                <w:color w:val="000000"/>
                <w:sz w:val="20"/>
                <w:lang w:val="lv-LV"/>
              </w:rPr>
              <w:t>Īstenots vidusskolēnu zināšanu pārbaudes tests internetā par ceļu satiksmes drošības jautājumiem un 30 izglītojošie pasākumi vidusskolēniem.</w:t>
            </w:r>
          </w:p>
        </w:tc>
        <w:tc>
          <w:tcPr>
            <w:tcW w:w="1843"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Vidusskolēni veic satiksmes drošības jautājumu pārbaudi motorizēto transportlīdzekļu vadītājiem.</w:t>
            </w:r>
          </w:p>
        </w:tc>
        <w:tc>
          <w:tcPr>
            <w:tcW w:w="992" w:type="dxa"/>
            <w:shd w:val="clear" w:color="auto" w:fill="auto"/>
          </w:tcPr>
          <w:p w:rsidR="00EB40E1" w:rsidRPr="009E3ABC" w:rsidRDefault="00EB40E1" w:rsidP="002129B3">
            <w:pPr>
              <w:spacing w:before="100" w:beforeAutospacing="1" w:after="100" w:afterAutospacing="1" w:line="293" w:lineRule="atLeast"/>
              <w:jc w:val="both"/>
              <w:rPr>
                <w:rFonts w:ascii="Times New Roman" w:hAnsi="Times New Roman"/>
                <w:color w:val="000000"/>
                <w:sz w:val="20"/>
                <w:lang w:val="lv-LV"/>
              </w:rPr>
            </w:pPr>
            <w:r w:rsidRPr="009E3ABC">
              <w:rPr>
                <w:rFonts w:ascii="Times New Roman" w:hAnsi="Times New Roman"/>
                <w:color w:val="000000"/>
                <w:sz w:val="20"/>
                <w:lang w:val="lv-LV"/>
              </w:rPr>
              <w:t>CSDD</w:t>
            </w:r>
          </w:p>
        </w:tc>
        <w:tc>
          <w:tcPr>
            <w:tcW w:w="1276"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VISC</w:t>
            </w:r>
          </w:p>
        </w:tc>
        <w:tc>
          <w:tcPr>
            <w:tcW w:w="1276"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31.12.2020.</w:t>
            </w:r>
          </w:p>
        </w:tc>
        <w:tc>
          <w:tcPr>
            <w:tcW w:w="1559"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 xml:space="preserve">OCTA līdzekļi </w:t>
            </w: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30 000 </w:t>
            </w:r>
            <w:proofErr w:type="spellStart"/>
            <w:r w:rsidRPr="009E3ABC">
              <w:rPr>
                <w:rFonts w:ascii="Times New Roman" w:hAnsi="Times New Roman"/>
                <w:i/>
                <w:color w:val="000000"/>
                <w:sz w:val="20"/>
                <w:lang w:val="lv-LV"/>
              </w:rPr>
              <w:t>euro</w:t>
            </w:r>
            <w:proofErr w:type="spellEnd"/>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 xml:space="preserve">30 000 </w:t>
            </w:r>
            <w:proofErr w:type="spellStart"/>
            <w:r w:rsidRPr="009E3ABC">
              <w:rPr>
                <w:rFonts w:ascii="Times New Roman" w:hAnsi="Times New Roman"/>
                <w:i/>
                <w:color w:val="000000"/>
                <w:sz w:val="20"/>
                <w:lang w:val="lv-LV"/>
              </w:rPr>
              <w:t>euro</w:t>
            </w:r>
            <w:proofErr w:type="spellEnd"/>
          </w:p>
          <w:p w:rsidR="00EB40E1" w:rsidRPr="009E3ABC" w:rsidRDefault="00EB40E1" w:rsidP="002129B3">
            <w:pPr>
              <w:spacing w:after="0" w:line="240" w:lineRule="auto"/>
              <w:jc w:val="both"/>
              <w:rPr>
                <w:rFonts w:ascii="Times New Roman" w:hAnsi="Times New Roman"/>
                <w:color w:val="000000"/>
                <w:sz w:val="20"/>
                <w:lang w:val="lv-LV"/>
              </w:rPr>
            </w:pPr>
          </w:p>
        </w:tc>
      </w:tr>
      <w:tr w:rsidR="00EB40E1" w:rsidRPr="009E3ABC" w:rsidTr="002129B3">
        <w:tc>
          <w:tcPr>
            <w:tcW w:w="533" w:type="dxa"/>
            <w:shd w:val="clear" w:color="auto" w:fill="auto"/>
          </w:tcPr>
          <w:p w:rsidR="00EB40E1" w:rsidRPr="009E3ABC" w:rsidRDefault="00EB40E1" w:rsidP="002129B3">
            <w:pPr>
              <w:ind w:right="-108"/>
              <w:jc w:val="center"/>
              <w:rPr>
                <w:rFonts w:ascii="Times New Roman" w:hAnsi="Times New Roman"/>
                <w:sz w:val="20"/>
                <w:szCs w:val="20"/>
                <w:lang w:val="lv-LV"/>
              </w:rPr>
            </w:pPr>
            <w:r w:rsidRPr="009E3ABC">
              <w:rPr>
                <w:rFonts w:ascii="Times New Roman" w:hAnsi="Times New Roman"/>
                <w:sz w:val="20"/>
                <w:szCs w:val="20"/>
                <w:lang w:val="lv-LV"/>
              </w:rPr>
              <w:t>4.</w:t>
            </w:r>
            <w:r w:rsidRPr="009E3ABC">
              <w:rPr>
                <w:rFonts w:ascii="Times New Roman" w:hAnsi="Times New Roman"/>
                <w:sz w:val="20"/>
                <w:szCs w:val="20"/>
                <w:vertAlign w:val="superscript"/>
                <w:lang w:val="lv-LV"/>
              </w:rPr>
              <w:t>5</w:t>
            </w:r>
          </w:p>
        </w:tc>
        <w:tc>
          <w:tcPr>
            <w:tcW w:w="4111"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Drošas braukšanas konsultāciju organizēšana reģionos un Rīgā.</w:t>
            </w:r>
          </w:p>
        </w:tc>
        <w:tc>
          <w:tcPr>
            <w:tcW w:w="2835" w:type="dxa"/>
            <w:shd w:val="clear" w:color="auto" w:fill="auto"/>
          </w:tcPr>
          <w:p w:rsidR="00EB40E1" w:rsidRPr="009E3ABC" w:rsidRDefault="00EB40E1" w:rsidP="00A56D57">
            <w:pPr>
              <w:spacing w:before="100" w:beforeAutospacing="1" w:after="100" w:afterAutospacing="1" w:line="293" w:lineRule="atLeast"/>
              <w:rPr>
                <w:rFonts w:ascii="Times New Roman" w:hAnsi="Times New Roman"/>
                <w:color w:val="000000"/>
                <w:sz w:val="20"/>
                <w:lang w:val="lv-LV"/>
              </w:rPr>
            </w:pPr>
            <w:r w:rsidRPr="009E3ABC">
              <w:rPr>
                <w:rFonts w:ascii="Times New Roman" w:hAnsi="Times New Roman"/>
                <w:color w:val="000000"/>
                <w:sz w:val="20"/>
                <w:lang w:val="lv-LV"/>
              </w:rPr>
              <w:t>Mainoties gadalaikiem un sezonām (motobraucējiem pavasarī, autobraucējiem, sākoties ziemas apstākļiem) satiksmes dalībniekiem ir iespējas kvalificētu instruktoru vadībā atjaunot savas praktiskās braukšanas iemaņas</w:t>
            </w:r>
          </w:p>
        </w:tc>
        <w:tc>
          <w:tcPr>
            <w:tcW w:w="1843" w:type="dxa"/>
            <w:shd w:val="clear" w:color="auto" w:fill="auto"/>
          </w:tcPr>
          <w:p w:rsidR="00EB40E1" w:rsidRPr="009E3ABC" w:rsidRDefault="00EB40E1" w:rsidP="00A56D57">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Autovadītāji un motobraucēji gan reģionos, gan Rīgā bez maksas atjauno praktiskās braukšanas iemaņas dažādos laika apstākļos un mainoties sezonām.</w:t>
            </w:r>
          </w:p>
        </w:tc>
        <w:tc>
          <w:tcPr>
            <w:tcW w:w="992" w:type="dxa"/>
            <w:shd w:val="clear" w:color="auto" w:fill="auto"/>
          </w:tcPr>
          <w:p w:rsidR="00EB40E1" w:rsidRPr="009E3ABC" w:rsidRDefault="00EB40E1" w:rsidP="002129B3">
            <w:pPr>
              <w:spacing w:before="100" w:beforeAutospacing="1" w:after="100" w:afterAutospacing="1" w:line="293" w:lineRule="atLeast"/>
              <w:jc w:val="both"/>
              <w:rPr>
                <w:rFonts w:ascii="Times New Roman" w:hAnsi="Times New Roman"/>
                <w:color w:val="000000"/>
                <w:sz w:val="20"/>
                <w:lang w:val="lv-LV"/>
              </w:rPr>
            </w:pPr>
            <w:r w:rsidRPr="009E3ABC">
              <w:rPr>
                <w:rFonts w:ascii="Times New Roman" w:hAnsi="Times New Roman"/>
                <w:color w:val="000000"/>
                <w:sz w:val="20"/>
                <w:lang w:val="lv-LV"/>
              </w:rPr>
              <w:t>CSDD</w:t>
            </w:r>
          </w:p>
        </w:tc>
        <w:tc>
          <w:tcPr>
            <w:tcW w:w="1276"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Latvijas pašvaldības</w:t>
            </w:r>
          </w:p>
        </w:tc>
        <w:tc>
          <w:tcPr>
            <w:tcW w:w="1276"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jc w:val="both"/>
              <w:rPr>
                <w:rFonts w:ascii="Times New Roman" w:hAnsi="Times New Roman"/>
                <w:color w:val="000000"/>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31.12.2020.</w:t>
            </w:r>
          </w:p>
        </w:tc>
        <w:tc>
          <w:tcPr>
            <w:tcW w:w="1559" w:type="dxa"/>
            <w:shd w:val="clear" w:color="auto" w:fill="auto"/>
          </w:tcPr>
          <w:p w:rsidR="00EB40E1" w:rsidRPr="009E3ABC" w:rsidRDefault="00EB40E1" w:rsidP="002129B3">
            <w:pPr>
              <w:spacing w:after="0" w:line="240" w:lineRule="auto"/>
              <w:jc w:val="both"/>
              <w:rPr>
                <w:rFonts w:ascii="Times New Roman" w:hAnsi="Times New Roman"/>
                <w:color w:val="000000"/>
                <w:sz w:val="20"/>
                <w:lang w:val="lv-LV"/>
              </w:rPr>
            </w:pPr>
            <w:r w:rsidRPr="009E3ABC">
              <w:rPr>
                <w:rFonts w:ascii="Times New Roman" w:hAnsi="Times New Roman"/>
                <w:color w:val="000000"/>
                <w:sz w:val="20"/>
                <w:lang w:val="lv-LV"/>
              </w:rPr>
              <w:t xml:space="preserve">OCTA līdzekļi </w:t>
            </w:r>
          </w:p>
          <w:p w:rsidR="00EB40E1" w:rsidRPr="009E3ABC" w:rsidRDefault="00EB40E1" w:rsidP="002129B3">
            <w:pPr>
              <w:spacing w:after="0" w:line="240" w:lineRule="auto"/>
              <w:jc w:val="both"/>
              <w:rPr>
                <w:rFonts w:ascii="Times New Roman" w:hAnsi="Times New Roman"/>
                <w:color w:val="000000"/>
                <w:sz w:val="20"/>
                <w:lang w:val="lv-LV"/>
              </w:rPr>
            </w:pPr>
          </w:p>
          <w:p w:rsidR="00EB40E1" w:rsidRPr="004E347F" w:rsidRDefault="004E347F" w:rsidP="004E347F">
            <w:pPr>
              <w:spacing w:after="0" w:line="240" w:lineRule="auto"/>
              <w:rPr>
                <w:rFonts w:ascii="Times New Roman" w:hAnsi="Times New Roman"/>
                <w:color w:val="000000"/>
                <w:sz w:val="20"/>
                <w:lang w:val="lv-LV"/>
              </w:rPr>
            </w:pPr>
            <w:r w:rsidRPr="004E347F">
              <w:rPr>
                <w:rFonts w:ascii="Times New Roman" w:hAnsi="Times New Roman"/>
                <w:color w:val="000000"/>
                <w:sz w:val="20"/>
                <w:lang w:val="lv-LV"/>
              </w:rPr>
              <w:t>55</w:t>
            </w:r>
            <w:r>
              <w:rPr>
                <w:rFonts w:ascii="Times New Roman" w:hAnsi="Times New Roman"/>
                <w:color w:val="000000"/>
                <w:sz w:val="20"/>
                <w:lang w:val="lv-LV"/>
              </w:rPr>
              <w:t> </w:t>
            </w:r>
            <w:r w:rsidR="00EB40E1" w:rsidRPr="004E347F">
              <w:rPr>
                <w:rFonts w:ascii="Times New Roman" w:hAnsi="Times New Roman"/>
                <w:color w:val="000000"/>
                <w:sz w:val="20"/>
                <w:lang w:val="lv-LV"/>
              </w:rPr>
              <w:t xml:space="preserve">000 </w:t>
            </w:r>
            <w:proofErr w:type="spellStart"/>
            <w:r w:rsidR="00EB40E1" w:rsidRPr="004E347F">
              <w:rPr>
                <w:rFonts w:ascii="Times New Roman" w:hAnsi="Times New Roman"/>
                <w:i/>
                <w:color w:val="000000"/>
                <w:sz w:val="20"/>
                <w:lang w:val="lv-LV"/>
              </w:rPr>
              <w:t>euro</w:t>
            </w:r>
            <w:proofErr w:type="spellEnd"/>
          </w:p>
          <w:p w:rsidR="00EB40E1" w:rsidRPr="004E347F" w:rsidRDefault="004E347F" w:rsidP="004E347F">
            <w:pPr>
              <w:spacing w:after="0" w:line="240" w:lineRule="auto"/>
              <w:rPr>
                <w:rFonts w:ascii="Times New Roman" w:hAnsi="Times New Roman"/>
                <w:color w:val="000000"/>
                <w:sz w:val="20"/>
                <w:lang w:val="lv-LV"/>
              </w:rPr>
            </w:pPr>
            <w:r>
              <w:rPr>
                <w:rFonts w:ascii="Times New Roman" w:hAnsi="Times New Roman"/>
                <w:color w:val="000000"/>
                <w:sz w:val="20"/>
                <w:lang w:val="lv-LV"/>
              </w:rPr>
              <w:t xml:space="preserve">55 </w:t>
            </w:r>
            <w:r w:rsidR="00EB40E1" w:rsidRPr="004E347F">
              <w:rPr>
                <w:rFonts w:ascii="Times New Roman" w:hAnsi="Times New Roman"/>
                <w:color w:val="000000"/>
                <w:sz w:val="20"/>
                <w:lang w:val="lv-LV"/>
              </w:rPr>
              <w:t xml:space="preserve">000 </w:t>
            </w:r>
            <w:proofErr w:type="spellStart"/>
            <w:r w:rsidR="00EB40E1" w:rsidRPr="004E347F">
              <w:rPr>
                <w:rFonts w:ascii="Times New Roman" w:hAnsi="Times New Roman"/>
                <w:i/>
                <w:color w:val="000000"/>
                <w:sz w:val="20"/>
                <w:lang w:val="lv-LV"/>
              </w:rPr>
              <w:t>euro</w:t>
            </w:r>
            <w:proofErr w:type="spellEnd"/>
            <w:r w:rsidR="00EB40E1" w:rsidRPr="004E347F">
              <w:rPr>
                <w:rFonts w:ascii="Times New Roman" w:hAnsi="Times New Roman"/>
                <w:i/>
                <w:color w:val="000000"/>
                <w:sz w:val="20"/>
                <w:lang w:val="lv-LV"/>
              </w:rPr>
              <w:t>"</w:t>
            </w:r>
          </w:p>
          <w:p w:rsidR="00EB40E1" w:rsidRPr="009E3ABC" w:rsidRDefault="00EB40E1" w:rsidP="002129B3">
            <w:pPr>
              <w:spacing w:after="0" w:line="240" w:lineRule="auto"/>
              <w:jc w:val="both"/>
              <w:rPr>
                <w:rFonts w:ascii="Times New Roman" w:eastAsia="Times New Roman" w:hAnsi="Times New Roman"/>
                <w:color w:val="000000"/>
                <w:sz w:val="20"/>
                <w:szCs w:val="20"/>
                <w:lang w:val="lv-LV" w:eastAsia="lv-LV"/>
              </w:rPr>
            </w:pPr>
          </w:p>
        </w:tc>
      </w:tr>
    </w:tbl>
    <w:p w:rsidR="00EB40E1" w:rsidRPr="00E820A6" w:rsidRDefault="00EB40E1" w:rsidP="00EB40E1">
      <w:pPr>
        <w:tabs>
          <w:tab w:val="left" w:pos="1134"/>
        </w:tabs>
        <w:spacing w:after="0" w:line="240" w:lineRule="auto"/>
        <w:ind w:right="119" w:firstLine="709"/>
        <w:jc w:val="both"/>
        <w:rPr>
          <w:rFonts w:ascii="Times New Roman" w:eastAsia="Times New Roman" w:hAnsi="Times New Roman"/>
          <w:sz w:val="24"/>
          <w:szCs w:val="24"/>
          <w:lang w:val="lv-LV" w:eastAsia="lv-LV"/>
        </w:rPr>
      </w:pPr>
    </w:p>
    <w:p w:rsidR="00EB40E1" w:rsidRPr="009E3ABC" w:rsidRDefault="00AC60E4" w:rsidP="00E820A6">
      <w:pPr>
        <w:pStyle w:val="ListParagraph"/>
        <w:tabs>
          <w:tab w:val="left" w:pos="1134"/>
        </w:tabs>
        <w:spacing w:after="0" w:line="240" w:lineRule="auto"/>
        <w:ind w:left="0" w:right="119" w:firstLine="709"/>
        <w:jc w:val="both"/>
        <w:rPr>
          <w:rFonts w:ascii="Times New Roman" w:eastAsia="Times New Roman" w:hAnsi="Times New Roman"/>
          <w:sz w:val="28"/>
          <w:szCs w:val="28"/>
          <w:lang w:val="lv-LV" w:eastAsia="lv-LV"/>
        </w:rPr>
      </w:pPr>
      <w:r>
        <w:rPr>
          <w:rFonts w:ascii="Times New Roman" w:eastAsia="Times New Roman" w:hAnsi="Times New Roman"/>
          <w:color w:val="000000"/>
          <w:sz w:val="28"/>
          <w:szCs w:val="28"/>
          <w:lang w:val="lv-LV" w:eastAsia="lv-LV"/>
        </w:rPr>
        <w:t>8. </w:t>
      </w:r>
      <w:r w:rsidR="00E820A6">
        <w:rPr>
          <w:rFonts w:ascii="Times New Roman" w:eastAsia="Times New Roman" w:hAnsi="Times New Roman"/>
          <w:color w:val="000000"/>
          <w:sz w:val="28"/>
          <w:szCs w:val="28"/>
          <w:lang w:val="lv-LV" w:eastAsia="lv-LV"/>
        </w:rPr>
        <w:t>P</w:t>
      </w:r>
      <w:r w:rsidR="00EB40E1" w:rsidRPr="009E3ABC">
        <w:rPr>
          <w:rFonts w:ascii="Times New Roman" w:eastAsia="Times New Roman" w:hAnsi="Times New Roman"/>
          <w:color w:val="000000"/>
          <w:sz w:val="28"/>
          <w:szCs w:val="28"/>
          <w:lang w:val="lv-LV" w:eastAsia="lv-LV"/>
        </w:rPr>
        <w:t>apildināt plāna 3.</w:t>
      </w:r>
      <w:r w:rsidR="00A56D57">
        <w:rPr>
          <w:rFonts w:ascii="Times New Roman" w:eastAsia="Times New Roman" w:hAnsi="Times New Roman"/>
          <w:color w:val="000000"/>
          <w:sz w:val="28"/>
          <w:szCs w:val="28"/>
          <w:lang w:val="lv-LV" w:eastAsia="lv-LV"/>
        </w:rPr>
        <w:t> </w:t>
      </w:r>
      <w:r w:rsidR="00EB40E1" w:rsidRPr="009E3ABC">
        <w:rPr>
          <w:rFonts w:ascii="Times New Roman" w:eastAsia="Times New Roman" w:hAnsi="Times New Roman"/>
          <w:color w:val="000000"/>
          <w:sz w:val="28"/>
          <w:szCs w:val="28"/>
          <w:lang w:val="lv-LV" w:eastAsia="lv-LV"/>
        </w:rPr>
        <w:t xml:space="preserve">sadaļas </w:t>
      </w:r>
      <w:r w:rsidR="00EB40E1">
        <w:rPr>
          <w:rFonts w:ascii="Times New Roman" w:eastAsia="Times New Roman" w:hAnsi="Times New Roman"/>
          <w:color w:val="000000"/>
          <w:sz w:val="28"/>
          <w:szCs w:val="28"/>
          <w:lang w:val="lv-LV" w:eastAsia="lv-LV"/>
        </w:rPr>
        <w:t>"</w:t>
      </w:r>
      <w:r w:rsidR="00EB40E1" w:rsidRPr="009E3ABC">
        <w:rPr>
          <w:rFonts w:ascii="Times New Roman" w:eastAsia="Times New Roman" w:hAnsi="Times New Roman"/>
          <w:color w:val="000000"/>
          <w:sz w:val="28"/>
          <w:szCs w:val="28"/>
          <w:lang w:val="lv-LV" w:eastAsia="lv-LV"/>
        </w:rPr>
        <w:t>Rīcības</w:t>
      </w:r>
      <w:r w:rsidR="00EB40E1" w:rsidRPr="009E3ABC">
        <w:rPr>
          <w:rFonts w:ascii="Times New Roman" w:eastAsia="Times New Roman" w:hAnsi="Times New Roman"/>
          <w:sz w:val="28"/>
          <w:szCs w:val="28"/>
          <w:lang w:val="lv-LV" w:eastAsia="lv-LV"/>
        </w:rPr>
        <w:t xml:space="preserve"> virzienu apraksts</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rīcības virzienu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3.2.2. Informatīvās kampaņas par ceļu satiksmes drošību</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ar </w:t>
      </w:r>
      <w:r w:rsidR="00EB40E1" w:rsidRPr="009E3ABC">
        <w:rPr>
          <w:rFonts w:ascii="Times New Roman" w:hAnsi="Times New Roman"/>
          <w:sz w:val="28"/>
          <w:lang w:val="lv-LV"/>
        </w:rPr>
        <w:t>14., 15., 16., 17., 18. un 19. punktu šādā</w:t>
      </w:r>
      <w:r w:rsidR="00EB40E1" w:rsidRPr="009E3ABC">
        <w:rPr>
          <w:rFonts w:ascii="Times New Roman" w:eastAsia="Times New Roman" w:hAnsi="Times New Roman"/>
          <w:sz w:val="28"/>
          <w:szCs w:val="28"/>
          <w:lang w:val="lv-LV" w:eastAsia="lv-LV"/>
        </w:rPr>
        <w:t xml:space="preserve"> redakcijā:</w:t>
      </w:r>
    </w:p>
    <w:p w:rsidR="00EB40E1" w:rsidRPr="00E820A6" w:rsidRDefault="00EB40E1" w:rsidP="00EB40E1">
      <w:pPr>
        <w:pStyle w:val="ListParagraph"/>
        <w:spacing w:after="0" w:line="240" w:lineRule="auto"/>
        <w:ind w:left="0" w:firstLine="709"/>
        <w:rPr>
          <w:rFonts w:ascii="Times New Roman" w:eastAsia="Times New Roman" w:hAnsi="Times New Roman"/>
          <w:sz w:val="24"/>
          <w:szCs w:val="24"/>
          <w:lang w:val="lv-LV" w:eastAsia="lv-LV"/>
        </w:rPr>
      </w:pPr>
    </w:p>
    <w:tbl>
      <w:tblPr>
        <w:tblW w:w="144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111"/>
        <w:gridCol w:w="2835"/>
        <w:gridCol w:w="1843"/>
        <w:gridCol w:w="992"/>
        <w:gridCol w:w="1276"/>
        <w:gridCol w:w="1276"/>
        <w:gridCol w:w="1559"/>
      </w:tblGrid>
      <w:tr w:rsidR="00EB40E1" w:rsidRPr="00C634A8" w:rsidTr="00A56D57">
        <w:trPr>
          <w:trHeight w:val="563"/>
        </w:trPr>
        <w:tc>
          <w:tcPr>
            <w:tcW w:w="533" w:type="dxa"/>
            <w:shd w:val="clear" w:color="auto" w:fill="auto"/>
          </w:tcPr>
          <w:p w:rsidR="00EB40E1" w:rsidRPr="009E3ABC" w:rsidRDefault="00EB40E1" w:rsidP="002129B3">
            <w:pPr>
              <w:ind w:right="-108"/>
              <w:jc w:val="center"/>
              <w:rPr>
                <w:rFonts w:ascii="Times New Roman" w:hAnsi="Times New Roman"/>
                <w:sz w:val="20"/>
                <w:szCs w:val="20"/>
                <w:lang w:val="lv-LV"/>
              </w:rPr>
            </w:pPr>
            <w:r>
              <w:rPr>
                <w:rFonts w:ascii="Times New Roman" w:hAnsi="Times New Roman"/>
                <w:sz w:val="20"/>
                <w:szCs w:val="20"/>
                <w:lang w:val="lv-LV"/>
              </w:rPr>
              <w:t>"</w:t>
            </w:r>
            <w:r w:rsidRPr="009E3ABC">
              <w:rPr>
                <w:rFonts w:ascii="Times New Roman" w:hAnsi="Times New Roman"/>
                <w:sz w:val="20"/>
                <w:szCs w:val="20"/>
                <w:lang w:val="lv-LV"/>
              </w:rPr>
              <w:t>14.</w:t>
            </w:r>
          </w:p>
        </w:tc>
        <w:tc>
          <w:tcPr>
            <w:tcW w:w="4111" w:type="dxa"/>
            <w:shd w:val="clear" w:color="auto" w:fill="auto"/>
          </w:tcPr>
          <w:p w:rsidR="00EB40E1" w:rsidRPr="009E3ABC" w:rsidRDefault="00EB40E1" w:rsidP="00A56D57">
            <w:pPr>
              <w:ind w:right="141"/>
              <w:rPr>
                <w:rFonts w:ascii="Times New Roman" w:hAnsi="Times New Roman"/>
                <w:sz w:val="20"/>
                <w:szCs w:val="20"/>
                <w:lang w:val="lv-LV"/>
              </w:rPr>
            </w:pPr>
            <w:r w:rsidRPr="009E3ABC">
              <w:rPr>
                <w:rFonts w:ascii="Times New Roman" w:hAnsi="Times New Roman"/>
                <w:color w:val="000000" w:themeColor="text1"/>
                <w:sz w:val="20"/>
                <w:szCs w:val="20"/>
                <w:lang w:val="lv-LV"/>
              </w:rPr>
              <w:t>Nodrošināt ceļu satiksmes drošības gada balvas pasākumu norisi (pašvaldību konkurss).</w:t>
            </w:r>
          </w:p>
        </w:tc>
        <w:tc>
          <w:tcPr>
            <w:tcW w:w="2835" w:type="dxa"/>
            <w:shd w:val="clear" w:color="auto" w:fill="auto"/>
          </w:tcPr>
          <w:p w:rsidR="00EB40E1" w:rsidRPr="009E3ABC" w:rsidRDefault="00EB40E1" w:rsidP="00A56D57">
            <w:pPr>
              <w:ind w:right="34"/>
              <w:rPr>
                <w:rFonts w:ascii="Times New Roman" w:hAnsi="Times New Roman"/>
                <w:sz w:val="20"/>
                <w:szCs w:val="20"/>
                <w:lang w:val="lv-LV"/>
              </w:rPr>
            </w:pPr>
            <w:r w:rsidRPr="009E3ABC">
              <w:rPr>
                <w:rFonts w:ascii="Times New Roman" w:hAnsi="Times New Roman"/>
                <w:sz w:val="20"/>
                <w:szCs w:val="20"/>
                <w:lang w:val="lv-LV"/>
              </w:rPr>
              <w:t>- Veicināta ceļu satiksmes drošības paaugstināšana, īpaši akcentējot reģionus.</w:t>
            </w:r>
          </w:p>
          <w:p w:rsidR="00EB40E1" w:rsidRPr="009E3ABC" w:rsidRDefault="00EB40E1" w:rsidP="00A56D57">
            <w:pPr>
              <w:ind w:right="34"/>
              <w:rPr>
                <w:rFonts w:ascii="Times New Roman" w:hAnsi="Times New Roman"/>
                <w:sz w:val="20"/>
                <w:szCs w:val="20"/>
                <w:lang w:val="lv-LV"/>
              </w:rPr>
            </w:pPr>
            <w:r w:rsidRPr="009E3ABC">
              <w:rPr>
                <w:rFonts w:ascii="Times New Roman" w:hAnsi="Times New Roman"/>
                <w:sz w:val="20"/>
                <w:szCs w:val="20"/>
                <w:lang w:val="lv-LV"/>
              </w:rPr>
              <w:t>- Veicināta projektu realizācija, kas paaugstina satiksmes drošību.</w:t>
            </w:r>
          </w:p>
          <w:p w:rsidR="00EB40E1" w:rsidRPr="009E3ABC" w:rsidRDefault="00EB40E1" w:rsidP="00A56D57">
            <w:pPr>
              <w:ind w:right="34"/>
              <w:rPr>
                <w:rFonts w:ascii="Times New Roman" w:hAnsi="Times New Roman"/>
                <w:sz w:val="20"/>
                <w:szCs w:val="20"/>
                <w:lang w:val="lv-LV"/>
              </w:rPr>
            </w:pPr>
            <w:r w:rsidRPr="009E3ABC">
              <w:rPr>
                <w:rFonts w:ascii="Times New Roman" w:hAnsi="Times New Roman"/>
                <w:sz w:val="20"/>
                <w:szCs w:val="20"/>
                <w:lang w:val="lv-LV"/>
              </w:rPr>
              <w:t xml:space="preserve">- Apkopota un veidota domu apmaiņa par labāko pieredzi </w:t>
            </w:r>
            <w:r w:rsidRPr="009E3ABC">
              <w:rPr>
                <w:rFonts w:ascii="Times New Roman" w:hAnsi="Times New Roman"/>
                <w:sz w:val="20"/>
                <w:szCs w:val="20"/>
                <w:lang w:val="lv-LV"/>
              </w:rPr>
              <w:lastRenderedPageBreak/>
              <w:t>satiksmes drošības jautājumu risināšanā.</w:t>
            </w:r>
          </w:p>
        </w:tc>
        <w:tc>
          <w:tcPr>
            <w:tcW w:w="1843" w:type="dxa"/>
            <w:shd w:val="clear" w:color="auto" w:fill="auto"/>
          </w:tcPr>
          <w:p w:rsidR="00EB40E1" w:rsidRPr="009E3ABC" w:rsidRDefault="00EB40E1" w:rsidP="00A56D57">
            <w:pPr>
              <w:rPr>
                <w:rFonts w:ascii="Times New Roman" w:hAnsi="Times New Roman"/>
                <w:sz w:val="20"/>
                <w:szCs w:val="20"/>
                <w:lang w:val="lv-LV"/>
              </w:rPr>
            </w:pPr>
            <w:r w:rsidRPr="009E3ABC">
              <w:rPr>
                <w:rFonts w:ascii="Times New Roman" w:hAnsi="Times New Roman"/>
                <w:sz w:val="20"/>
                <w:szCs w:val="20"/>
                <w:lang w:val="lv-LV"/>
              </w:rPr>
              <w:lastRenderedPageBreak/>
              <w:t>Noritējis konkurss un piešķirta ceļu satiksmes drošības gada balva.</w:t>
            </w:r>
          </w:p>
        </w:tc>
        <w:tc>
          <w:tcPr>
            <w:tcW w:w="992" w:type="dxa"/>
            <w:shd w:val="clear" w:color="auto" w:fill="auto"/>
          </w:tcPr>
          <w:p w:rsidR="00EB40E1" w:rsidRPr="009E3ABC" w:rsidRDefault="00EB40E1" w:rsidP="002129B3">
            <w:pPr>
              <w:ind w:right="-103"/>
              <w:rPr>
                <w:rFonts w:ascii="Times New Roman" w:hAnsi="Times New Roman"/>
                <w:sz w:val="20"/>
                <w:szCs w:val="20"/>
                <w:lang w:val="lv-LV"/>
              </w:rPr>
            </w:pPr>
            <w:r w:rsidRPr="009E3ABC">
              <w:rPr>
                <w:rFonts w:ascii="Times New Roman" w:hAnsi="Times New Roman"/>
                <w:sz w:val="20"/>
                <w:szCs w:val="20"/>
                <w:lang w:val="lv-LV"/>
              </w:rPr>
              <w:t>SM (CSDD, LVC, ATD)</w:t>
            </w:r>
          </w:p>
        </w:tc>
        <w:tc>
          <w:tcPr>
            <w:tcW w:w="1276" w:type="dxa"/>
            <w:shd w:val="clear" w:color="auto" w:fill="auto"/>
          </w:tcPr>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IeM, VP</w:t>
            </w:r>
          </w:p>
        </w:tc>
        <w:tc>
          <w:tcPr>
            <w:tcW w:w="1276" w:type="dxa"/>
            <w:shd w:val="clear" w:color="auto" w:fill="auto"/>
          </w:tcPr>
          <w:p w:rsidR="00EB40E1" w:rsidRPr="009E3ABC" w:rsidRDefault="00EB40E1" w:rsidP="002129B3">
            <w:pPr>
              <w:ind w:right="-108"/>
              <w:rPr>
                <w:rFonts w:ascii="Times New Roman" w:hAnsi="Times New Roman"/>
                <w:color w:val="000000" w:themeColor="text1"/>
                <w:sz w:val="20"/>
                <w:szCs w:val="20"/>
                <w:lang w:val="lv-LV"/>
              </w:rPr>
            </w:pPr>
          </w:p>
          <w:p w:rsidR="00EB40E1" w:rsidRPr="009E3ABC" w:rsidRDefault="00EB40E1" w:rsidP="002129B3">
            <w:pPr>
              <w:ind w:right="-108"/>
              <w:rPr>
                <w:rFonts w:ascii="Times New Roman" w:hAnsi="Times New Roman"/>
                <w:color w:val="000000" w:themeColor="text1"/>
                <w:sz w:val="20"/>
                <w:szCs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ind w:right="-108"/>
              <w:rPr>
                <w:rFonts w:ascii="Times New Roman" w:hAnsi="Times New Roman"/>
                <w:color w:val="000000" w:themeColor="text1"/>
                <w:sz w:val="20"/>
                <w:szCs w:val="20"/>
                <w:lang w:val="lv-LV"/>
              </w:rPr>
            </w:pPr>
          </w:p>
          <w:p w:rsidR="00EB40E1" w:rsidRPr="009E3ABC" w:rsidRDefault="00EB40E1" w:rsidP="002129B3">
            <w:pPr>
              <w:ind w:right="-108"/>
              <w:rPr>
                <w:rFonts w:ascii="Times New Roman" w:hAnsi="Times New Roman"/>
                <w:color w:val="000000" w:themeColor="text1"/>
                <w:sz w:val="20"/>
                <w:szCs w:val="20"/>
                <w:lang w:val="lv-LV"/>
              </w:rPr>
            </w:pPr>
          </w:p>
          <w:p w:rsidR="00EB40E1" w:rsidRPr="009E3ABC" w:rsidRDefault="00EB40E1" w:rsidP="002129B3">
            <w:pPr>
              <w:ind w:right="-108"/>
              <w:rPr>
                <w:rFonts w:ascii="Times New Roman" w:hAnsi="Times New Roman"/>
                <w:color w:val="000000" w:themeColor="text1"/>
                <w:sz w:val="20"/>
                <w:szCs w:val="20"/>
                <w:lang w:val="lv-LV"/>
              </w:rPr>
            </w:pPr>
            <w:r w:rsidRPr="009E3ABC">
              <w:rPr>
                <w:rFonts w:ascii="Times New Roman" w:hAnsi="Times New Roman"/>
                <w:color w:val="000000" w:themeColor="text1"/>
                <w:sz w:val="20"/>
                <w:szCs w:val="20"/>
                <w:lang w:val="lv-LV"/>
              </w:rPr>
              <w:t>31.12.2020.</w:t>
            </w:r>
          </w:p>
        </w:tc>
        <w:tc>
          <w:tcPr>
            <w:tcW w:w="1559" w:type="dxa"/>
            <w:shd w:val="clear" w:color="auto" w:fill="auto"/>
          </w:tcPr>
          <w:p w:rsidR="00EB40E1" w:rsidRPr="009E3ABC" w:rsidRDefault="00EB40E1" w:rsidP="002129B3">
            <w:pPr>
              <w:ind w:right="141"/>
              <w:rPr>
                <w:rFonts w:ascii="Times New Roman" w:hAnsi="Times New Roman"/>
                <w:color w:val="000000" w:themeColor="text1"/>
                <w:sz w:val="20"/>
                <w:szCs w:val="20"/>
                <w:lang w:val="lv-LV"/>
              </w:rPr>
            </w:pPr>
            <w:r w:rsidRPr="009E3ABC">
              <w:rPr>
                <w:rFonts w:ascii="Times New Roman" w:hAnsi="Times New Roman"/>
                <w:color w:val="000000" w:themeColor="text1"/>
                <w:sz w:val="20"/>
                <w:szCs w:val="20"/>
                <w:lang w:val="lv-LV"/>
              </w:rPr>
              <w:t>OCTA līdzekļi 2019.</w:t>
            </w:r>
            <w:r w:rsidR="00EE5C4F">
              <w:rPr>
                <w:rFonts w:ascii="Times New Roman" w:hAnsi="Times New Roman"/>
                <w:color w:val="000000" w:themeColor="text1"/>
                <w:sz w:val="20"/>
                <w:szCs w:val="20"/>
                <w:lang w:val="lv-LV"/>
              </w:rPr>
              <w:t> </w:t>
            </w:r>
            <w:r w:rsidRPr="009E3ABC">
              <w:rPr>
                <w:rFonts w:ascii="Times New Roman" w:hAnsi="Times New Roman"/>
                <w:color w:val="000000" w:themeColor="text1"/>
                <w:sz w:val="20"/>
                <w:szCs w:val="20"/>
                <w:lang w:val="lv-LV"/>
              </w:rPr>
              <w:t>gadā:</w:t>
            </w:r>
          </w:p>
          <w:p w:rsidR="00EB40E1" w:rsidRPr="009E3ABC" w:rsidRDefault="00EB40E1" w:rsidP="002129B3">
            <w:pPr>
              <w:ind w:right="141"/>
              <w:rPr>
                <w:rFonts w:ascii="Times New Roman" w:hAnsi="Times New Roman"/>
                <w:color w:val="000000" w:themeColor="text1"/>
                <w:sz w:val="20"/>
                <w:szCs w:val="20"/>
                <w:lang w:val="lv-LV"/>
              </w:rPr>
            </w:pPr>
          </w:p>
          <w:p w:rsidR="00EB40E1" w:rsidRPr="009E3ABC" w:rsidRDefault="00EB40E1" w:rsidP="002129B3">
            <w:pPr>
              <w:ind w:right="141"/>
              <w:rPr>
                <w:rFonts w:ascii="Times New Roman" w:hAnsi="Times New Roman"/>
                <w:i/>
                <w:color w:val="000000" w:themeColor="text1"/>
                <w:sz w:val="20"/>
                <w:szCs w:val="20"/>
                <w:lang w:val="lv-LV"/>
              </w:rPr>
            </w:pPr>
            <w:r w:rsidRPr="009E3ABC">
              <w:rPr>
                <w:rFonts w:ascii="Times New Roman" w:hAnsi="Times New Roman"/>
                <w:color w:val="000000" w:themeColor="text1"/>
                <w:sz w:val="20"/>
                <w:szCs w:val="20"/>
                <w:lang w:val="lv-LV"/>
              </w:rPr>
              <w:t xml:space="preserve">45 000 </w:t>
            </w:r>
            <w:proofErr w:type="spellStart"/>
            <w:r w:rsidRPr="009E3ABC">
              <w:rPr>
                <w:rFonts w:ascii="Times New Roman" w:hAnsi="Times New Roman"/>
                <w:i/>
                <w:color w:val="000000" w:themeColor="text1"/>
                <w:sz w:val="20"/>
                <w:szCs w:val="20"/>
                <w:lang w:val="lv-LV"/>
              </w:rPr>
              <w:t>euro</w:t>
            </w:r>
            <w:proofErr w:type="spellEnd"/>
            <w:r w:rsidRPr="009E3ABC">
              <w:rPr>
                <w:rFonts w:ascii="Times New Roman" w:hAnsi="Times New Roman"/>
                <w:i/>
                <w:color w:val="000000" w:themeColor="text1"/>
                <w:sz w:val="20"/>
                <w:szCs w:val="20"/>
                <w:lang w:val="lv-LV"/>
              </w:rPr>
              <w:t>.</w:t>
            </w:r>
          </w:p>
          <w:p w:rsidR="00EB40E1" w:rsidRPr="009E3ABC" w:rsidRDefault="00EB40E1" w:rsidP="002129B3">
            <w:pPr>
              <w:ind w:right="141"/>
              <w:rPr>
                <w:rFonts w:ascii="Times New Roman" w:hAnsi="Times New Roman"/>
                <w:i/>
                <w:color w:val="000000" w:themeColor="text1"/>
                <w:sz w:val="20"/>
                <w:szCs w:val="20"/>
                <w:lang w:val="lv-LV"/>
              </w:rPr>
            </w:pPr>
          </w:p>
          <w:p w:rsidR="00EB40E1" w:rsidRPr="009E3ABC" w:rsidRDefault="00EB40E1" w:rsidP="002129B3">
            <w:pPr>
              <w:ind w:right="141"/>
              <w:rPr>
                <w:rFonts w:ascii="Times New Roman" w:hAnsi="Times New Roman"/>
                <w:color w:val="000000" w:themeColor="text1"/>
                <w:sz w:val="20"/>
                <w:szCs w:val="20"/>
                <w:lang w:val="lv-LV"/>
              </w:rPr>
            </w:pPr>
            <w:r w:rsidRPr="009E3ABC">
              <w:rPr>
                <w:rFonts w:ascii="Times New Roman" w:hAnsi="Times New Roman"/>
                <w:color w:val="000000" w:themeColor="text1"/>
                <w:sz w:val="20"/>
                <w:szCs w:val="20"/>
                <w:lang w:val="lv-LV"/>
              </w:rPr>
              <w:t>OCTA līdzekļi 2020.</w:t>
            </w:r>
            <w:r w:rsidR="00EE5C4F">
              <w:rPr>
                <w:rFonts w:ascii="Times New Roman" w:hAnsi="Times New Roman"/>
                <w:color w:val="000000" w:themeColor="text1"/>
                <w:sz w:val="20"/>
                <w:szCs w:val="20"/>
                <w:lang w:val="lv-LV"/>
              </w:rPr>
              <w:t> </w:t>
            </w:r>
            <w:r w:rsidRPr="009E3ABC">
              <w:rPr>
                <w:rFonts w:ascii="Times New Roman" w:hAnsi="Times New Roman"/>
                <w:color w:val="000000" w:themeColor="text1"/>
                <w:sz w:val="20"/>
                <w:szCs w:val="20"/>
                <w:lang w:val="lv-LV"/>
              </w:rPr>
              <w:t>gadā:</w:t>
            </w:r>
          </w:p>
          <w:p w:rsidR="00EB40E1" w:rsidRPr="009E3ABC" w:rsidRDefault="00EB40E1" w:rsidP="002129B3">
            <w:pPr>
              <w:ind w:right="141"/>
              <w:rPr>
                <w:rFonts w:ascii="Times New Roman" w:hAnsi="Times New Roman"/>
                <w:color w:val="000000" w:themeColor="text1"/>
                <w:sz w:val="20"/>
                <w:szCs w:val="20"/>
                <w:lang w:val="lv-LV"/>
              </w:rPr>
            </w:pPr>
            <w:r w:rsidRPr="009E3ABC">
              <w:rPr>
                <w:rFonts w:ascii="Times New Roman" w:hAnsi="Times New Roman"/>
                <w:color w:val="000000" w:themeColor="text1"/>
                <w:sz w:val="20"/>
                <w:szCs w:val="20"/>
                <w:lang w:val="lv-LV"/>
              </w:rPr>
              <w:lastRenderedPageBreak/>
              <w:t xml:space="preserve">45 000 </w:t>
            </w:r>
            <w:proofErr w:type="spellStart"/>
            <w:r w:rsidRPr="009E3ABC">
              <w:rPr>
                <w:rFonts w:ascii="Times New Roman" w:hAnsi="Times New Roman"/>
                <w:i/>
                <w:color w:val="000000" w:themeColor="text1"/>
                <w:sz w:val="20"/>
                <w:szCs w:val="20"/>
                <w:lang w:val="lv-LV"/>
              </w:rPr>
              <w:t>euro</w:t>
            </w:r>
            <w:proofErr w:type="spellEnd"/>
            <w:r w:rsidRPr="009E3ABC">
              <w:rPr>
                <w:rFonts w:ascii="Times New Roman" w:hAnsi="Times New Roman"/>
                <w:i/>
                <w:color w:val="000000" w:themeColor="text1"/>
                <w:sz w:val="20"/>
                <w:szCs w:val="20"/>
                <w:lang w:val="lv-LV"/>
              </w:rPr>
              <w:t>.</w:t>
            </w:r>
          </w:p>
        </w:tc>
      </w:tr>
      <w:tr w:rsidR="00EB40E1" w:rsidRPr="009E3ABC" w:rsidTr="002129B3">
        <w:tc>
          <w:tcPr>
            <w:tcW w:w="533" w:type="dxa"/>
            <w:shd w:val="clear" w:color="auto" w:fill="auto"/>
          </w:tcPr>
          <w:p w:rsidR="00EB40E1" w:rsidRPr="009E3ABC" w:rsidRDefault="00EB40E1" w:rsidP="002129B3">
            <w:pPr>
              <w:ind w:right="-108"/>
              <w:rPr>
                <w:rFonts w:ascii="Times New Roman" w:hAnsi="Times New Roman"/>
                <w:sz w:val="20"/>
                <w:szCs w:val="20"/>
                <w:lang w:val="lv-LV"/>
              </w:rPr>
            </w:pPr>
            <w:r w:rsidRPr="009E3ABC">
              <w:rPr>
                <w:rFonts w:ascii="Times New Roman" w:hAnsi="Times New Roman"/>
                <w:sz w:val="20"/>
                <w:szCs w:val="20"/>
                <w:lang w:val="lv-LV"/>
              </w:rPr>
              <w:lastRenderedPageBreak/>
              <w:t>15.</w:t>
            </w:r>
          </w:p>
        </w:tc>
        <w:tc>
          <w:tcPr>
            <w:tcW w:w="4111" w:type="dxa"/>
            <w:shd w:val="clear" w:color="auto" w:fill="auto"/>
          </w:tcPr>
          <w:p w:rsidR="00EB40E1" w:rsidRPr="009E3ABC" w:rsidRDefault="00EB40E1" w:rsidP="00A56D57">
            <w:pPr>
              <w:ind w:right="141"/>
              <w:rPr>
                <w:rFonts w:ascii="Times New Roman" w:hAnsi="Times New Roman"/>
                <w:sz w:val="20"/>
                <w:szCs w:val="20"/>
                <w:lang w:val="lv-LV"/>
              </w:rPr>
            </w:pPr>
            <w:r w:rsidRPr="009E3ABC">
              <w:rPr>
                <w:rFonts w:ascii="Times New Roman" w:hAnsi="Times New Roman"/>
                <w:color w:val="000000"/>
                <w:sz w:val="20"/>
                <w:szCs w:val="20"/>
                <w:lang w:val="lv-LV"/>
              </w:rPr>
              <w:t>Informēt ceļu satiksmes dalībniekus par pareizu un atbildīgu rīcību pēc ceļu satiksmes negadījuma (kad izsaukt palīdzību, kad aizpildīt Saskaņoto paziņojumu), lai pēc iespējas ātrāk sniegtu palīdzību cietušajiem, veicinot atlabšanas un ārstēšanās procesu, mazinātu un novērstu ceļu satiksmes negadījuma radītās sekas, neradot papildu bīstamību ceļu satiksmē, kas var radīt vēl smagākas sekas jau ievainotām personām.</w:t>
            </w:r>
          </w:p>
        </w:tc>
        <w:tc>
          <w:tcPr>
            <w:tcW w:w="2835" w:type="dxa"/>
            <w:shd w:val="clear" w:color="auto" w:fill="auto"/>
          </w:tcPr>
          <w:p w:rsidR="00EB40E1" w:rsidRPr="009E3ABC" w:rsidRDefault="00EB40E1" w:rsidP="00A56D57">
            <w:pPr>
              <w:rPr>
                <w:rFonts w:ascii="Times New Roman" w:hAnsi="Times New Roman"/>
                <w:sz w:val="20"/>
                <w:szCs w:val="20"/>
                <w:lang w:val="lv-LV"/>
              </w:rPr>
            </w:pPr>
            <w:r w:rsidRPr="009E3ABC">
              <w:rPr>
                <w:rFonts w:ascii="Times New Roman" w:hAnsi="Times New Roman"/>
                <w:sz w:val="20"/>
                <w:szCs w:val="20"/>
                <w:lang w:val="lv-LV"/>
              </w:rPr>
              <w:t xml:space="preserve">Nodrošināts, </w:t>
            </w:r>
            <w:proofErr w:type="gramStart"/>
            <w:r w:rsidRPr="009E3ABC">
              <w:rPr>
                <w:rFonts w:ascii="Times New Roman" w:hAnsi="Times New Roman"/>
                <w:sz w:val="20"/>
                <w:szCs w:val="20"/>
                <w:lang w:val="lv-LV"/>
              </w:rPr>
              <w:t>ka pēc iespējas ātrāk sniegta palīdzība</w:t>
            </w:r>
            <w:proofErr w:type="gramEnd"/>
            <w:r w:rsidRPr="009E3ABC">
              <w:rPr>
                <w:rFonts w:ascii="Times New Roman" w:hAnsi="Times New Roman"/>
                <w:sz w:val="20"/>
                <w:szCs w:val="20"/>
                <w:lang w:val="lv-LV"/>
              </w:rPr>
              <w:t xml:space="preserve"> ceļu satiksmes negadījumos cietušajiem, mazinātas un novērstas negadījuma radītās sekas. Ceļu satiksmes dalībnieki informēti par to, kādos gadījumos var droši aizpildīt saskaņoto paziņojumu, uzsvaru liekot uz saskaņotā paziņojuma elektroniskās versijas izmantošanu.</w:t>
            </w:r>
          </w:p>
        </w:tc>
        <w:tc>
          <w:tcPr>
            <w:tcW w:w="1843" w:type="dxa"/>
            <w:shd w:val="clear" w:color="auto" w:fill="auto"/>
          </w:tcPr>
          <w:p w:rsidR="00EB40E1" w:rsidRPr="009E3ABC" w:rsidRDefault="00EB40E1" w:rsidP="00A56D57">
            <w:pPr>
              <w:rPr>
                <w:rFonts w:ascii="Times New Roman" w:hAnsi="Times New Roman"/>
                <w:sz w:val="20"/>
                <w:szCs w:val="20"/>
                <w:lang w:val="lv-LV"/>
              </w:rPr>
            </w:pPr>
            <w:r w:rsidRPr="009E3ABC">
              <w:rPr>
                <w:rFonts w:ascii="Times New Roman" w:hAnsi="Times New Roman"/>
                <w:sz w:val="20"/>
                <w:szCs w:val="20"/>
                <w:lang w:val="lv-LV"/>
              </w:rPr>
              <w:t>Īstenota informatīvā kampaņa par pareizu rīcību pēc ceļu satiksmes negadījuma.</w:t>
            </w:r>
          </w:p>
        </w:tc>
        <w:tc>
          <w:tcPr>
            <w:tcW w:w="992" w:type="dxa"/>
            <w:shd w:val="clear" w:color="auto" w:fill="auto"/>
          </w:tcPr>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LTAB</w:t>
            </w:r>
          </w:p>
        </w:tc>
        <w:tc>
          <w:tcPr>
            <w:tcW w:w="1276" w:type="dxa"/>
            <w:shd w:val="clear" w:color="auto" w:fill="auto"/>
          </w:tcPr>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SM, CSDD, VP</w:t>
            </w:r>
          </w:p>
        </w:tc>
        <w:tc>
          <w:tcPr>
            <w:tcW w:w="1276" w:type="dxa"/>
            <w:shd w:val="clear" w:color="auto" w:fill="auto"/>
          </w:tcPr>
          <w:p w:rsidR="00EB40E1" w:rsidRPr="009E3ABC" w:rsidRDefault="00EB40E1" w:rsidP="002129B3">
            <w:pPr>
              <w:tabs>
                <w:tab w:val="left" w:pos="459"/>
              </w:tabs>
              <w:ind w:right="-108"/>
              <w:rPr>
                <w:rFonts w:ascii="Times New Roman" w:hAnsi="Times New Roman"/>
                <w:sz w:val="20"/>
                <w:szCs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tabs>
                <w:tab w:val="left" w:pos="459"/>
              </w:tabs>
              <w:ind w:right="-108"/>
              <w:rPr>
                <w:rFonts w:ascii="Times New Roman" w:hAnsi="Times New Roman"/>
                <w:sz w:val="20"/>
                <w:szCs w:val="20"/>
                <w:lang w:val="lv-LV"/>
              </w:rPr>
            </w:pPr>
          </w:p>
        </w:tc>
        <w:tc>
          <w:tcPr>
            <w:tcW w:w="1559" w:type="dxa"/>
            <w:shd w:val="clear" w:color="auto" w:fill="auto"/>
          </w:tcPr>
          <w:p w:rsidR="00EB40E1" w:rsidRPr="009E3ABC" w:rsidRDefault="00EB40E1" w:rsidP="002129B3">
            <w:pPr>
              <w:rPr>
                <w:rFonts w:ascii="Times New Roman" w:hAnsi="Times New Roman"/>
                <w:color w:val="000000" w:themeColor="text1"/>
                <w:sz w:val="20"/>
                <w:szCs w:val="20"/>
                <w:lang w:val="lv-LV"/>
              </w:rPr>
            </w:pPr>
            <w:r w:rsidRPr="009E3ABC">
              <w:rPr>
                <w:rFonts w:ascii="Times New Roman" w:hAnsi="Times New Roman"/>
                <w:color w:val="000000" w:themeColor="text1"/>
                <w:sz w:val="20"/>
                <w:szCs w:val="20"/>
                <w:lang w:val="lv-LV"/>
              </w:rPr>
              <w:t xml:space="preserve">OCTA līdzekļi </w:t>
            </w:r>
          </w:p>
          <w:p w:rsidR="00EB40E1" w:rsidRPr="009E3ABC" w:rsidRDefault="00EB40E1" w:rsidP="002129B3">
            <w:pPr>
              <w:rPr>
                <w:rFonts w:ascii="Times New Roman" w:hAnsi="Times New Roman"/>
                <w:color w:val="000000" w:themeColor="text1"/>
                <w:sz w:val="20"/>
                <w:szCs w:val="20"/>
                <w:lang w:val="lv-LV"/>
              </w:rPr>
            </w:pPr>
            <w:r w:rsidRPr="009E3ABC">
              <w:rPr>
                <w:rFonts w:ascii="Times New Roman" w:hAnsi="Times New Roman"/>
                <w:color w:val="000000" w:themeColor="text1"/>
                <w:sz w:val="20"/>
                <w:szCs w:val="20"/>
                <w:lang w:val="lv-LV"/>
              </w:rPr>
              <w:t xml:space="preserve">32 500 </w:t>
            </w:r>
            <w:proofErr w:type="spellStart"/>
            <w:r w:rsidRPr="009E3ABC">
              <w:rPr>
                <w:rFonts w:ascii="Times New Roman" w:hAnsi="Times New Roman"/>
                <w:color w:val="000000" w:themeColor="text1"/>
                <w:sz w:val="20"/>
                <w:szCs w:val="20"/>
                <w:lang w:val="lv-LV"/>
              </w:rPr>
              <w:t>e</w:t>
            </w:r>
            <w:r w:rsidRPr="009E3ABC">
              <w:rPr>
                <w:rFonts w:ascii="Times New Roman" w:hAnsi="Times New Roman"/>
                <w:i/>
                <w:color w:val="000000" w:themeColor="text1"/>
                <w:sz w:val="20"/>
                <w:szCs w:val="20"/>
                <w:lang w:val="lv-LV"/>
              </w:rPr>
              <w:t>uro</w:t>
            </w:r>
            <w:proofErr w:type="spellEnd"/>
          </w:p>
          <w:p w:rsidR="00EB40E1" w:rsidRPr="009E3ABC" w:rsidRDefault="00EB40E1" w:rsidP="002129B3">
            <w:pPr>
              <w:rPr>
                <w:rFonts w:ascii="Times New Roman" w:hAnsi="Times New Roman"/>
                <w:sz w:val="20"/>
                <w:szCs w:val="20"/>
                <w:lang w:val="lv-LV"/>
              </w:rPr>
            </w:pPr>
          </w:p>
        </w:tc>
      </w:tr>
      <w:tr w:rsidR="00EB40E1" w:rsidRPr="009E3ABC" w:rsidTr="002129B3">
        <w:tc>
          <w:tcPr>
            <w:tcW w:w="533" w:type="dxa"/>
            <w:shd w:val="clear" w:color="auto" w:fill="auto"/>
          </w:tcPr>
          <w:p w:rsidR="00EB40E1" w:rsidRPr="009E3ABC" w:rsidRDefault="00EB40E1" w:rsidP="002129B3">
            <w:pPr>
              <w:ind w:right="-108"/>
              <w:rPr>
                <w:rFonts w:ascii="Times New Roman" w:hAnsi="Times New Roman"/>
                <w:sz w:val="20"/>
                <w:lang w:val="lv-LV"/>
              </w:rPr>
            </w:pPr>
            <w:r w:rsidRPr="009E3ABC">
              <w:rPr>
                <w:rFonts w:ascii="Times New Roman" w:hAnsi="Times New Roman"/>
                <w:sz w:val="20"/>
                <w:lang w:val="lv-LV"/>
              </w:rPr>
              <w:t>16.</w:t>
            </w:r>
          </w:p>
        </w:tc>
        <w:tc>
          <w:tcPr>
            <w:tcW w:w="4111" w:type="dxa"/>
            <w:shd w:val="clear" w:color="auto" w:fill="auto"/>
          </w:tcPr>
          <w:p w:rsidR="00EB40E1" w:rsidRPr="009E3ABC" w:rsidRDefault="00EB40E1" w:rsidP="00A56D57">
            <w:pPr>
              <w:ind w:right="141"/>
              <w:rPr>
                <w:rFonts w:ascii="Times New Roman" w:hAnsi="Times New Roman"/>
                <w:color w:val="000000"/>
                <w:sz w:val="20"/>
                <w:lang w:val="lv-LV"/>
              </w:rPr>
            </w:pPr>
            <w:r w:rsidRPr="009E3ABC">
              <w:rPr>
                <w:rFonts w:ascii="Times New Roman" w:hAnsi="Times New Roman"/>
                <w:color w:val="000000"/>
                <w:sz w:val="20"/>
                <w:lang w:val="lv-LV"/>
              </w:rPr>
              <w:t xml:space="preserve">Realizēt informatīvi izglītojošu satiksmes drošības kampaņu par ceļa horizontālajiem apzīmējumiem, to nozīmi un par bīstamāko manevru veikšanu uz autoceļiem. </w:t>
            </w:r>
          </w:p>
        </w:tc>
        <w:tc>
          <w:tcPr>
            <w:tcW w:w="2835" w:type="dxa"/>
            <w:shd w:val="clear" w:color="auto" w:fill="auto"/>
          </w:tcPr>
          <w:p w:rsidR="00EB40E1" w:rsidRPr="009E3ABC" w:rsidRDefault="00EB40E1" w:rsidP="00A56D57">
            <w:pPr>
              <w:rPr>
                <w:rFonts w:ascii="Times New Roman" w:hAnsi="Times New Roman"/>
                <w:sz w:val="20"/>
                <w:lang w:val="lv-LV"/>
              </w:rPr>
            </w:pPr>
            <w:r w:rsidRPr="009E3ABC">
              <w:rPr>
                <w:rFonts w:ascii="Times New Roman" w:hAnsi="Times New Roman"/>
                <w:sz w:val="20"/>
                <w:lang w:val="lv-LV"/>
              </w:rPr>
              <w:t>Nodrošināts, ka pēc iespējas lielākai autobraucēju un viņu ģimenes locekļu auditorijai vērsta uzmanība uz ceļa horizontālo apzīmējumu nozīmi, kā arī par to, cik būtiski ir manevrus veikt tikai CSN ietvaros un</w:t>
            </w:r>
            <w:proofErr w:type="gramStart"/>
            <w:r w:rsidRPr="009E3ABC">
              <w:rPr>
                <w:rFonts w:ascii="Times New Roman" w:hAnsi="Times New Roman"/>
                <w:sz w:val="20"/>
                <w:lang w:val="lv-LV"/>
              </w:rPr>
              <w:t xml:space="preserve"> pārliecinoties par savu un citu</w:t>
            </w:r>
            <w:proofErr w:type="gramEnd"/>
            <w:r w:rsidRPr="009E3ABC">
              <w:rPr>
                <w:rFonts w:ascii="Times New Roman" w:hAnsi="Times New Roman"/>
                <w:sz w:val="20"/>
                <w:lang w:val="lv-LV"/>
              </w:rPr>
              <w:t xml:space="preserve"> ceļu lietotāju drošību.  </w:t>
            </w:r>
          </w:p>
        </w:tc>
        <w:tc>
          <w:tcPr>
            <w:tcW w:w="1843" w:type="dxa"/>
            <w:shd w:val="clear" w:color="auto" w:fill="auto"/>
          </w:tcPr>
          <w:p w:rsidR="00EB40E1" w:rsidRPr="009E3ABC" w:rsidRDefault="00EB40E1" w:rsidP="00A56D57">
            <w:pPr>
              <w:rPr>
                <w:rFonts w:ascii="Times New Roman" w:hAnsi="Times New Roman"/>
                <w:sz w:val="20"/>
                <w:lang w:val="lv-LV"/>
              </w:rPr>
            </w:pPr>
            <w:r w:rsidRPr="009E3ABC">
              <w:rPr>
                <w:rFonts w:ascii="Times New Roman" w:hAnsi="Times New Roman"/>
                <w:sz w:val="20"/>
                <w:lang w:val="lv-LV"/>
              </w:rPr>
              <w:t xml:space="preserve">Realizēta informatīvi izglītojoša satiksmes drošības kampaņa par ceļa horizontālajiem apzīmējumiem un manevru veikšanu uz ceļa. </w:t>
            </w:r>
          </w:p>
        </w:tc>
        <w:tc>
          <w:tcPr>
            <w:tcW w:w="992" w:type="dxa"/>
            <w:shd w:val="clear" w:color="auto" w:fill="auto"/>
          </w:tcPr>
          <w:p w:rsidR="00EB40E1" w:rsidRPr="009E3ABC" w:rsidRDefault="00EB40E1" w:rsidP="002129B3">
            <w:pPr>
              <w:ind w:right="141"/>
              <w:rPr>
                <w:rFonts w:ascii="Times New Roman" w:hAnsi="Times New Roman"/>
                <w:sz w:val="20"/>
                <w:lang w:val="lv-LV"/>
              </w:rPr>
            </w:pPr>
            <w:r w:rsidRPr="009E3ABC">
              <w:rPr>
                <w:rFonts w:ascii="Times New Roman" w:hAnsi="Times New Roman"/>
                <w:sz w:val="20"/>
                <w:lang w:val="lv-LV"/>
              </w:rPr>
              <w:t>LVC</w:t>
            </w:r>
          </w:p>
        </w:tc>
        <w:tc>
          <w:tcPr>
            <w:tcW w:w="1276" w:type="dxa"/>
            <w:shd w:val="clear" w:color="auto" w:fill="auto"/>
          </w:tcPr>
          <w:p w:rsidR="00EB40E1" w:rsidRPr="009E3ABC" w:rsidRDefault="00EB40E1" w:rsidP="002129B3">
            <w:pPr>
              <w:ind w:right="141"/>
              <w:rPr>
                <w:rFonts w:ascii="Times New Roman" w:hAnsi="Times New Roman"/>
                <w:sz w:val="20"/>
                <w:lang w:val="lv-LV"/>
              </w:rPr>
            </w:pPr>
            <w:r w:rsidRPr="009E3ABC">
              <w:rPr>
                <w:rFonts w:ascii="Times New Roman" w:hAnsi="Times New Roman"/>
                <w:sz w:val="20"/>
                <w:lang w:val="lv-LV"/>
              </w:rPr>
              <w:t>SM</w:t>
            </w:r>
          </w:p>
        </w:tc>
        <w:tc>
          <w:tcPr>
            <w:tcW w:w="1276" w:type="dxa"/>
            <w:shd w:val="clear" w:color="auto" w:fill="auto"/>
          </w:tcPr>
          <w:p w:rsidR="00EB40E1" w:rsidRPr="009E3ABC" w:rsidRDefault="00EB40E1" w:rsidP="002129B3">
            <w:pPr>
              <w:tabs>
                <w:tab w:val="left" w:pos="459"/>
              </w:tabs>
              <w:ind w:right="-108"/>
              <w:rPr>
                <w:rFonts w:ascii="Times New Roman" w:hAnsi="Times New Roman"/>
                <w:sz w:val="20"/>
                <w:lang w:val="lv-LV"/>
              </w:rPr>
            </w:pPr>
          </w:p>
          <w:p w:rsidR="00EB40E1" w:rsidRPr="009E3ABC" w:rsidRDefault="00EB40E1" w:rsidP="002129B3">
            <w:pPr>
              <w:tabs>
                <w:tab w:val="left" w:pos="459"/>
              </w:tabs>
              <w:ind w:right="-108"/>
              <w:rPr>
                <w:rFonts w:ascii="Times New Roman" w:hAnsi="Times New Roman"/>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tabs>
                <w:tab w:val="left" w:pos="459"/>
              </w:tabs>
              <w:ind w:right="-108"/>
              <w:rPr>
                <w:rFonts w:ascii="Times New Roman" w:hAnsi="Times New Roman"/>
                <w:sz w:val="20"/>
                <w:lang w:val="lv-LV"/>
              </w:rPr>
            </w:pPr>
          </w:p>
        </w:tc>
        <w:tc>
          <w:tcPr>
            <w:tcW w:w="1559" w:type="dxa"/>
            <w:shd w:val="clear" w:color="auto" w:fill="auto"/>
          </w:tcPr>
          <w:p w:rsidR="00EB40E1" w:rsidRPr="009E3ABC" w:rsidRDefault="00EB40E1" w:rsidP="002129B3">
            <w:pPr>
              <w:rPr>
                <w:rFonts w:ascii="Times New Roman" w:hAnsi="Times New Roman"/>
                <w:sz w:val="20"/>
                <w:lang w:val="lv-LV"/>
              </w:rPr>
            </w:pPr>
            <w:r w:rsidRPr="009E3ABC">
              <w:rPr>
                <w:rFonts w:ascii="Times New Roman" w:hAnsi="Times New Roman"/>
                <w:sz w:val="20"/>
                <w:lang w:val="lv-LV"/>
              </w:rPr>
              <w:t>OCTA līdzekļi 2019.</w:t>
            </w:r>
            <w:r w:rsidR="00EE5C4F">
              <w:rPr>
                <w:rFonts w:ascii="Times New Roman" w:hAnsi="Times New Roman"/>
                <w:sz w:val="20"/>
                <w:lang w:val="lv-LV"/>
              </w:rPr>
              <w:t> </w:t>
            </w:r>
            <w:r w:rsidRPr="009E3ABC">
              <w:rPr>
                <w:rFonts w:ascii="Times New Roman" w:hAnsi="Times New Roman"/>
                <w:sz w:val="20"/>
                <w:lang w:val="lv-LV"/>
              </w:rPr>
              <w:t>gadā:</w:t>
            </w:r>
          </w:p>
          <w:p w:rsidR="00EB40E1" w:rsidRPr="009E3ABC" w:rsidRDefault="00EB40E1" w:rsidP="002129B3">
            <w:pPr>
              <w:rPr>
                <w:rFonts w:ascii="Times New Roman" w:hAnsi="Times New Roman"/>
                <w:sz w:val="20"/>
                <w:lang w:val="lv-LV"/>
              </w:rPr>
            </w:pPr>
            <w:r w:rsidRPr="009E3ABC">
              <w:rPr>
                <w:rFonts w:ascii="Times New Roman" w:hAnsi="Times New Roman"/>
                <w:sz w:val="20"/>
                <w:lang w:val="lv-LV"/>
              </w:rPr>
              <w:t xml:space="preserve">55 000 </w:t>
            </w:r>
            <w:proofErr w:type="spellStart"/>
            <w:r w:rsidRPr="009E3ABC">
              <w:rPr>
                <w:rFonts w:ascii="Times New Roman" w:hAnsi="Times New Roman"/>
                <w:i/>
                <w:sz w:val="20"/>
                <w:lang w:val="lv-LV"/>
              </w:rPr>
              <w:t>euro</w:t>
            </w:r>
            <w:proofErr w:type="spellEnd"/>
            <w:r w:rsidRPr="009E3ABC">
              <w:rPr>
                <w:rFonts w:ascii="Times New Roman" w:hAnsi="Times New Roman"/>
                <w:i/>
                <w:sz w:val="20"/>
                <w:lang w:val="lv-LV"/>
              </w:rPr>
              <w:t>.</w:t>
            </w:r>
          </w:p>
        </w:tc>
      </w:tr>
      <w:tr w:rsidR="00EB40E1" w:rsidRPr="009E3ABC" w:rsidTr="00A56D57">
        <w:trPr>
          <w:trHeight w:val="1266"/>
        </w:trPr>
        <w:tc>
          <w:tcPr>
            <w:tcW w:w="533" w:type="dxa"/>
            <w:shd w:val="clear" w:color="auto" w:fill="auto"/>
          </w:tcPr>
          <w:p w:rsidR="00EB40E1" w:rsidRPr="009E3ABC" w:rsidRDefault="00EB40E1" w:rsidP="002129B3">
            <w:pPr>
              <w:ind w:right="-108"/>
              <w:rPr>
                <w:rFonts w:ascii="Times New Roman" w:hAnsi="Times New Roman"/>
                <w:sz w:val="20"/>
                <w:lang w:val="lv-LV"/>
              </w:rPr>
            </w:pPr>
            <w:r w:rsidRPr="009E3ABC">
              <w:rPr>
                <w:rFonts w:ascii="Times New Roman" w:hAnsi="Times New Roman"/>
                <w:sz w:val="20"/>
                <w:lang w:val="lv-LV"/>
              </w:rPr>
              <w:t>17.</w:t>
            </w:r>
          </w:p>
        </w:tc>
        <w:tc>
          <w:tcPr>
            <w:tcW w:w="4111" w:type="dxa"/>
            <w:shd w:val="clear" w:color="auto" w:fill="auto"/>
          </w:tcPr>
          <w:p w:rsidR="00EB40E1" w:rsidRPr="009E3ABC" w:rsidRDefault="00EB40E1" w:rsidP="00A56D57">
            <w:pPr>
              <w:ind w:right="141"/>
              <w:rPr>
                <w:rFonts w:ascii="Times New Roman" w:hAnsi="Times New Roman"/>
                <w:color w:val="000000"/>
                <w:sz w:val="20"/>
                <w:lang w:val="lv-LV"/>
              </w:rPr>
            </w:pPr>
            <w:r w:rsidRPr="009E3ABC">
              <w:rPr>
                <w:rFonts w:ascii="Times New Roman" w:hAnsi="Times New Roman"/>
                <w:color w:val="000000"/>
                <w:sz w:val="20"/>
                <w:lang w:val="lv-LV"/>
              </w:rPr>
              <w:t>Realizēt informatīvi izglītojošo satiksmes drošības kampaņu par ceļa segumu un braukšanas apstākļiem starpsezonā un ziemā.</w:t>
            </w:r>
          </w:p>
        </w:tc>
        <w:tc>
          <w:tcPr>
            <w:tcW w:w="2835" w:type="dxa"/>
            <w:shd w:val="clear" w:color="auto" w:fill="auto"/>
          </w:tcPr>
          <w:p w:rsidR="00EB40E1" w:rsidRPr="009E3ABC" w:rsidRDefault="00EB40E1" w:rsidP="00A56D57">
            <w:pPr>
              <w:rPr>
                <w:rFonts w:ascii="Times New Roman" w:hAnsi="Times New Roman"/>
                <w:sz w:val="20"/>
                <w:lang w:val="lv-LV"/>
              </w:rPr>
            </w:pPr>
            <w:r w:rsidRPr="009E3ABC">
              <w:rPr>
                <w:rFonts w:ascii="Times New Roman" w:hAnsi="Times New Roman"/>
                <w:sz w:val="20"/>
                <w:lang w:val="lv-LV"/>
              </w:rPr>
              <w:t xml:space="preserve">Nodrošināts, ka pēc iespējas lielākai autoceļu lietotāju auditorijai tiek atgādināts par to, kā ziemā un kas ir vēl nozīmīgāk – starpsezonā, mainās ceļa seguma stāvoklis. </w:t>
            </w:r>
          </w:p>
        </w:tc>
        <w:tc>
          <w:tcPr>
            <w:tcW w:w="1843" w:type="dxa"/>
            <w:shd w:val="clear" w:color="auto" w:fill="auto"/>
          </w:tcPr>
          <w:p w:rsidR="00EB40E1" w:rsidRPr="009E3ABC" w:rsidRDefault="00EB40E1" w:rsidP="00A56D57">
            <w:pPr>
              <w:rPr>
                <w:rFonts w:ascii="Times New Roman" w:hAnsi="Times New Roman"/>
                <w:sz w:val="20"/>
                <w:lang w:val="lv-LV"/>
              </w:rPr>
            </w:pPr>
            <w:r w:rsidRPr="009E3ABC">
              <w:rPr>
                <w:rFonts w:ascii="Times New Roman" w:hAnsi="Times New Roman"/>
                <w:sz w:val="20"/>
                <w:lang w:val="lv-LV"/>
              </w:rPr>
              <w:t xml:space="preserve">Īstenota informatīvi izglītojošā kampaņa par drošu braukšanu starpsezonas un ziemas apstākļos. </w:t>
            </w:r>
          </w:p>
        </w:tc>
        <w:tc>
          <w:tcPr>
            <w:tcW w:w="992" w:type="dxa"/>
            <w:shd w:val="clear" w:color="auto" w:fill="auto"/>
          </w:tcPr>
          <w:p w:rsidR="00EB40E1" w:rsidRPr="009E3ABC" w:rsidRDefault="00EB40E1" w:rsidP="002129B3">
            <w:pPr>
              <w:ind w:right="141"/>
              <w:rPr>
                <w:rFonts w:ascii="Times New Roman" w:hAnsi="Times New Roman"/>
                <w:sz w:val="20"/>
                <w:lang w:val="lv-LV"/>
              </w:rPr>
            </w:pPr>
            <w:r w:rsidRPr="009E3ABC">
              <w:rPr>
                <w:rFonts w:ascii="Times New Roman" w:hAnsi="Times New Roman"/>
                <w:sz w:val="20"/>
                <w:lang w:val="lv-LV"/>
              </w:rPr>
              <w:t>LVC</w:t>
            </w:r>
          </w:p>
        </w:tc>
        <w:tc>
          <w:tcPr>
            <w:tcW w:w="1276" w:type="dxa"/>
            <w:shd w:val="clear" w:color="auto" w:fill="auto"/>
          </w:tcPr>
          <w:p w:rsidR="00EB40E1" w:rsidRPr="009E3ABC" w:rsidRDefault="00EB40E1" w:rsidP="002129B3">
            <w:pPr>
              <w:ind w:right="141"/>
              <w:rPr>
                <w:rFonts w:ascii="Times New Roman" w:hAnsi="Times New Roman"/>
                <w:sz w:val="20"/>
                <w:lang w:val="lv-LV"/>
              </w:rPr>
            </w:pPr>
            <w:r w:rsidRPr="009E3ABC">
              <w:rPr>
                <w:rFonts w:ascii="Times New Roman" w:hAnsi="Times New Roman"/>
                <w:sz w:val="20"/>
                <w:lang w:val="lv-LV"/>
              </w:rPr>
              <w:t>SM</w:t>
            </w:r>
          </w:p>
        </w:tc>
        <w:tc>
          <w:tcPr>
            <w:tcW w:w="1276" w:type="dxa"/>
            <w:shd w:val="clear" w:color="auto" w:fill="auto"/>
          </w:tcPr>
          <w:p w:rsidR="00EB40E1" w:rsidRPr="009E3ABC" w:rsidRDefault="00EB40E1" w:rsidP="002129B3">
            <w:pPr>
              <w:tabs>
                <w:tab w:val="left" w:pos="459"/>
              </w:tabs>
              <w:ind w:right="-108"/>
              <w:rPr>
                <w:rFonts w:ascii="Times New Roman" w:hAnsi="Times New Roman"/>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tabs>
                <w:tab w:val="left" w:pos="459"/>
              </w:tabs>
              <w:ind w:right="-108"/>
              <w:rPr>
                <w:rFonts w:ascii="Times New Roman" w:hAnsi="Times New Roman"/>
                <w:sz w:val="20"/>
                <w:lang w:val="lv-LV"/>
              </w:rPr>
            </w:pPr>
          </w:p>
          <w:p w:rsidR="00EB40E1" w:rsidRPr="009E3ABC" w:rsidRDefault="00EB40E1" w:rsidP="002129B3">
            <w:pPr>
              <w:tabs>
                <w:tab w:val="left" w:pos="459"/>
              </w:tabs>
              <w:ind w:right="-108"/>
              <w:rPr>
                <w:rFonts w:ascii="Times New Roman" w:hAnsi="Times New Roman"/>
                <w:sz w:val="20"/>
                <w:lang w:val="lv-LV"/>
              </w:rPr>
            </w:pPr>
            <w:r w:rsidRPr="009E3ABC">
              <w:rPr>
                <w:rFonts w:ascii="Times New Roman" w:hAnsi="Times New Roman"/>
                <w:sz w:val="20"/>
                <w:lang w:val="lv-LV"/>
              </w:rPr>
              <w:t>31.12.2020.</w:t>
            </w:r>
          </w:p>
        </w:tc>
        <w:tc>
          <w:tcPr>
            <w:tcW w:w="1559" w:type="dxa"/>
            <w:shd w:val="clear" w:color="auto" w:fill="auto"/>
          </w:tcPr>
          <w:p w:rsidR="00EB40E1" w:rsidRPr="009E3ABC" w:rsidRDefault="00EB40E1" w:rsidP="002129B3">
            <w:pPr>
              <w:rPr>
                <w:rFonts w:ascii="Times New Roman" w:hAnsi="Times New Roman"/>
                <w:sz w:val="20"/>
                <w:lang w:val="lv-LV"/>
              </w:rPr>
            </w:pPr>
            <w:r w:rsidRPr="009E3ABC">
              <w:rPr>
                <w:rFonts w:ascii="Times New Roman" w:hAnsi="Times New Roman"/>
                <w:sz w:val="20"/>
                <w:lang w:val="lv-LV"/>
              </w:rPr>
              <w:t>OCTA līdzekļi 2019.</w:t>
            </w:r>
            <w:r w:rsidR="00EE5C4F">
              <w:rPr>
                <w:rFonts w:ascii="Times New Roman" w:hAnsi="Times New Roman"/>
                <w:sz w:val="20"/>
                <w:lang w:val="lv-LV"/>
              </w:rPr>
              <w:t> </w:t>
            </w:r>
            <w:r w:rsidRPr="009E3ABC">
              <w:rPr>
                <w:rFonts w:ascii="Times New Roman" w:hAnsi="Times New Roman"/>
                <w:sz w:val="20"/>
                <w:lang w:val="lv-LV"/>
              </w:rPr>
              <w:t>gadā:</w:t>
            </w:r>
          </w:p>
          <w:p w:rsidR="00EB40E1" w:rsidRPr="009E3ABC" w:rsidRDefault="00EB40E1" w:rsidP="002129B3">
            <w:pPr>
              <w:rPr>
                <w:rFonts w:ascii="Times New Roman" w:hAnsi="Times New Roman"/>
                <w:sz w:val="20"/>
                <w:lang w:val="lv-LV"/>
              </w:rPr>
            </w:pPr>
            <w:r w:rsidRPr="009E3ABC">
              <w:rPr>
                <w:rFonts w:ascii="Times New Roman" w:hAnsi="Times New Roman"/>
                <w:sz w:val="20"/>
                <w:lang w:val="lv-LV"/>
              </w:rPr>
              <w:t>65 000 eiro.</w:t>
            </w:r>
          </w:p>
          <w:p w:rsidR="00EB40E1" w:rsidRPr="009E3ABC" w:rsidRDefault="00EB40E1" w:rsidP="002129B3">
            <w:pPr>
              <w:rPr>
                <w:rFonts w:ascii="Times New Roman" w:hAnsi="Times New Roman"/>
                <w:sz w:val="20"/>
                <w:lang w:val="lv-LV"/>
              </w:rPr>
            </w:pPr>
            <w:r w:rsidRPr="009E3ABC">
              <w:rPr>
                <w:rFonts w:ascii="Times New Roman" w:hAnsi="Times New Roman"/>
                <w:sz w:val="20"/>
                <w:lang w:val="lv-LV"/>
              </w:rPr>
              <w:t>OCTA budžets 2020.</w:t>
            </w:r>
            <w:r w:rsidR="00EE5C4F">
              <w:rPr>
                <w:rFonts w:ascii="Times New Roman" w:hAnsi="Times New Roman"/>
                <w:sz w:val="20"/>
                <w:lang w:val="lv-LV"/>
              </w:rPr>
              <w:t> </w:t>
            </w:r>
            <w:r w:rsidRPr="009E3ABC">
              <w:rPr>
                <w:rFonts w:ascii="Times New Roman" w:hAnsi="Times New Roman"/>
                <w:sz w:val="20"/>
                <w:lang w:val="lv-LV"/>
              </w:rPr>
              <w:t>gadā:</w:t>
            </w:r>
          </w:p>
          <w:p w:rsidR="00EB40E1" w:rsidRPr="009E3ABC" w:rsidRDefault="00EB40E1" w:rsidP="002129B3">
            <w:pPr>
              <w:rPr>
                <w:rFonts w:ascii="Times New Roman" w:hAnsi="Times New Roman"/>
                <w:sz w:val="20"/>
                <w:lang w:val="lv-LV"/>
              </w:rPr>
            </w:pPr>
            <w:r w:rsidRPr="009E3ABC">
              <w:rPr>
                <w:rFonts w:ascii="Times New Roman" w:hAnsi="Times New Roman"/>
                <w:sz w:val="20"/>
                <w:lang w:val="lv-LV"/>
              </w:rPr>
              <w:t xml:space="preserve">50 000 </w:t>
            </w:r>
            <w:proofErr w:type="spellStart"/>
            <w:r w:rsidRPr="009E3ABC">
              <w:rPr>
                <w:rFonts w:ascii="Times New Roman" w:hAnsi="Times New Roman"/>
                <w:i/>
                <w:sz w:val="20"/>
                <w:lang w:val="lv-LV"/>
              </w:rPr>
              <w:t>euro</w:t>
            </w:r>
            <w:proofErr w:type="spellEnd"/>
            <w:r w:rsidRPr="009E3ABC">
              <w:rPr>
                <w:rFonts w:ascii="Times New Roman" w:hAnsi="Times New Roman"/>
                <w:i/>
                <w:sz w:val="20"/>
                <w:lang w:val="lv-LV"/>
              </w:rPr>
              <w:t>.</w:t>
            </w:r>
          </w:p>
        </w:tc>
      </w:tr>
      <w:tr w:rsidR="00EB40E1" w:rsidRPr="009E3ABC" w:rsidTr="002129B3">
        <w:tc>
          <w:tcPr>
            <w:tcW w:w="533" w:type="dxa"/>
            <w:shd w:val="clear" w:color="auto" w:fill="auto"/>
          </w:tcPr>
          <w:p w:rsidR="00EB40E1" w:rsidRPr="009E3ABC" w:rsidRDefault="00EB40E1" w:rsidP="002129B3">
            <w:pPr>
              <w:ind w:right="-108"/>
              <w:rPr>
                <w:rFonts w:ascii="Times New Roman" w:hAnsi="Times New Roman"/>
                <w:sz w:val="20"/>
                <w:lang w:val="lv-LV"/>
              </w:rPr>
            </w:pPr>
            <w:r w:rsidRPr="009E3ABC">
              <w:rPr>
                <w:rFonts w:ascii="Times New Roman" w:hAnsi="Times New Roman"/>
                <w:sz w:val="20"/>
                <w:lang w:val="lv-LV"/>
              </w:rPr>
              <w:lastRenderedPageBreak/>
              <w:t>18.</w:t>
            </w:r>
          </w:p>
        </w:tc>
        <w:tc>
          <w:tcPr>
            <w:tcW w:w="4111" w:type="dxa"/>
            <w:shd w:val="clear" w:color="auto" w:fill="auto"/>
          </w:tcPr>
          <w:p w:rsidR="00EB40E1" w:rsidRPr="009E3ABC" w:rsidRDefault="00EB40E1" w:rsidP="00A56D57">
            <w:pPr>
              <w:ind w:right="141"/>
              <w:rPr>
                <w:rFonts w:ascii="Times New Roman" w:hAnsi="Times New Roman"/>
                <w:color w:val="000000"/>
                <w:sz w:val="20"/>
                <w:lang w:val="lv-LV"/>
              </w:rPr>
            </w:pPr>
            <w:r w:rsidRPr="009E3ABC">
              <w:rPr>
                <w:rFonts w:ascii="Times New Roman" w:hAnsi="Times New Roman"/>
                <w:color w:val="000000"/>
                <w:sz w:val="20"/>
                <w:lang w:val="lv-LV"/>
              </w:rPr>
              <w:t xml:space="preserve">Realizēt informatīvi izglītojošo satiksmes drošības kampaņu par ātruma ietekmi uz </w:t>
            </w:r>
            <w:proofErr w:type="spellStart"/>
            <w:r w:rsidRPr="009E3ABC">
              <w:rPr>
                <w:rFonts w:ascii="Times New Roman" w:hAnsi="Times New Roman"/>
                <w:color w:val="000000"/>
                <w:sz w:val="20"/>
                <w:lang w:val="lv-LV"/>
              </w:rPr>
              <w:t>CSNg</w:t>
            </w:r>
            <w:proofErr w:type="spellEnd"/>
            <w:r w:rsidRPr="009E3ABC">
              <w:rPr>
                <w:rFonts w:ascii="Times New Roman" w:hAnsi="Times New Roman"/>
                <w:color w:val="000000"/>
                <w:sz w:val="20"/>
                <w:lang w:val="lv-LV"/>
              </w:rPr>
              <w:t xml:space="preserve"> sekām, autovadītāja lēmumiem pie stūres un turpināt kampaņu par manevru veikšanu uz autoceļiem. </w:t>
            </w:r>
          </w:p>
        </w:tc>
        <w:tc>
          <w:tcPr>
            <w:tcW w:w="2835" w:type="dxa"/>
            <w:shd w:val="clear" w:color="auto" w:fill="auto"/>
          </w:tcPr>
          <w:p w:rsidR="00EB40E1" w:rsidRPr="009E3ABC" w:rsidRDefault="00EB40E1" w:rsidP="00A56D57">
            <w:pPr>
              <w:rPr>
                <w:rFonts w:ascii="Times New Roman" w:hAnsi="Times New Roman"/>
                <w:sz w:val="20"/>
                <w:lang w:val="lv-LV"/>
              </w:rPr>
            </w:pPr>
            <w:r w:rsidRPr="009E3ABC">
              <w:rPr>
                <w:rFonts w:ascii="Times New Roman" w:hAnsi="Times New Roman"/>
                <w:sz w:val="20"/>
                <w:lang w:val="lv-LV"/>
              </w:rPr>
              <w:t xml:space="preserve">Nodrošināts, ka satiksmes dalībniekiem (vadītājiem) tiek vērsta uzmanība uz atbilstoša ātruma izvēli un sekām, kas rodas, ja </w:t>
            </w:r>
            <w:proofErr w:type="spellStart"/>
            <w:r w:rsidRPr="009E3ABC">
              <w:rPr>
                <w:rFonts w:ascii="Times New Roman" w:hAnsi="Times New Roman"/>
                <w:sz w:val="20"/>
                <w:lang w:val="lv-LV"/>
              </w:rPr>
              <w:t>CSNg</w:t>
            </w:r>
            <w:proofErr w:type="spellEnd"/>
            <w:r w:rsidRPr="009E3ABC">
              <w:rPr>
                <w:rFonts w:ascii="Times New Roman" w:hAnsi="Times New Roman"/>
                <w:sz w:val="20"/>
                <w:lang w:val="lv-LV"/>
              </w:rPr>
              <w:t xml:space="preserve"> notiek pie pārsniegta atļautā kustības ātruma. </w:t>
            </w:r>
          </w:p>
        </w:tc>
        <w:tc>
          <w:tcPr>
            <w:tcW w:w="1843" w:type="dxa"/>
            <w:shd w:val="clear" w:color="auto" w:fill="auto"/>
          </w:tcPr>
          <w:p w:rsidR="00EB40E1" w:rsidRPr="009E3ABC" w:rsidRDefault="00EB40E1" w:rsidP="00A56D57">
            <w:pPr>
              <w:rPr>
                <w:rFonts w:ascii="Times New Roman" w:hAnsi="Times New Roman"/>
                <w:sz w:val="20"/>
                <w:lang w:val="lv-LV"/>
              </w:rPr>
            </w:pPr>
            <w:r w:rsidRPr="009E3ABC">
              <w:rPr>
                <w:rFonts w:ascii="Times New Roman" w:hAnsi="Times New Roman"/>
                <w:sz w:val="20"/>
                <w:lang w:val="lv-LV"/>
              </w:rPr>
              <w:t xml:space="preserve">Īstenota informatīvi izglītojošā satiksmes drošības kampaņa </w:t>
            </w:r>
            <w:r w:rsidRPr="009E3ABC">
              <w:rPr>
                <w:rFonts w:ascii="Times New Roman" w:hAnsi="Times New Roman"/>
                <w:color w:val="000000"/>
                <w:sz w:val="20"/>
                <w:lang w:val="lv-LV"/>
              </w:rPr>
              <w:t xml:space="preserve">par ātruma ietekmi uz </w:t>
            </w:r>
            <w:proofErr w:type="spellStart"/>
            <w:r w:rsidRPr="009E3ABC">
              <w:rPr>
                <w:rFonts w:ascii="Times New Roman" w:hAnsi="Times New Roman"/>
                <w:color w:val="000000"/>
                <w:sz w:val="20"/>
                <w:lang w:val="lv-LV"/>
              </w:rPr>
              <w:t>CSNg</w:t>
            </w:r>
            <w:proofErr w:type="spellEnd"/>
            <w:r w:rsidRPr="009E3ABC">
              <w:rPr>
                <w:rFonts w:ascii="Times New Roman" w:hAnsi="Times New Roman"/>
                <w:color w:val="000000"/>
                <w:sz w:val="20"/>
                <w:lang w:val="lv-LV"/>
              </w:rPr>
              <w:t xml:space="preserve"> sekām, autovadītāja lēmumiem pie stūres.</w:t>
            </w:r>
          </w:p>
        </w:tc>
        <w:tc>
          <w:tcPr>
            <w:tcW w:w="992" w:type="dxa"/>
            <w:shd w:val="clear" w:color="auto" w:fill="auto"/>
          </w:tcPr>
          <w:p w:rsidR="00EB40E1" w:rsidRPr="009E3ABC" w:rsidRDefault="00EB40E1" w:rsidP="002129B3">
            <w:pPr>
              <w:ind w:right="141"/>
              <w:rPr>
                <w:rFonts w:ascii="Times New Roman" w:hAnsi="Times New Roman"/>
                <w:sz w:val="20"/>
                <w:lang w:val="lv-LV"/>
              </w:rPr>
            </w:pPr>
            <w:r w:rsidRPr="009E3ABC">
              <w:rPr>
                <w:rFonts w:ascii="Times New Roman" w:hAnsi="Times New Roman"/>
                <w:sz w:val="20"/>
                <w:lang w:val="lv-LV"/>
              </w:rPr>
              <w:t>LVC</w:t>
            </w:r>
          </w:p>
        </w:tc>
        <w:tc>
          <w:tcPr>
            <w:tcW w:w="1276" w:type="dxa"/>
            <w:shd w:val="clear" w:color="auto" w:fill="auto"/>
          </w:tcPr>
          <w:p w:rsidR="00EB40E1" w:rsidRPr="009E3ABC" w:rsidRDefault="00EB40E1" w:rsidP="002129B3">
            <w:pPr>
              <w:ind w:right="141"/>
              <w:rPr>
                <w:rFonts w:ascii="Times New Roman" w:hAnsi="Times New Roman"/>
                <w:sz w:val="20"/>
                <w:lang w:val="lv-LV"/>
              </w:rPr>
            </w:pPr>
            <w:r w:rsidRPr="009E3ABC">
              <w:rPr>
                <w:rFonts w:ascii="Times New Roman" w:hAnsi="Times New Roman"/>
                <w:sz w:val="20"/>
                <w:lang w:val="lv-LV"/>
              </w:rPr>
              <w:t>SM</w:t>
            </w:r>
          </w:p>
        </w:tc>
        <w:tc>
          <w:tcPr>
            <w:tcW w:w="1276" w:type="dxa"/>
            <w:shd w:val="clear" w:color="auto" w:fill="auto"/>
          </w:tcPr>
          <w:p w:rsidR="00EB40E1" w:rsidRPr="009E3ABC" w:rsidRDefault="00EB40E1" w:rsidP="002129B3">
            <w:pPr>
              <w:tabs>
                <w:tab w:val="left" w:pos="459"/>
              </w:tabs>
              <w:ind w:right="-108"/>
              <w:rPr>
                <w:rFonts w:ascii="Times New Roman" w:hAnsi="Times New Roman"/>
                <w:sz w:val="20"/>
                <w:lang w:val="lv-LV"/>
              </w:rPr>
            </w:pPr>
          </w:p>
          <w:p w:rsidR="00EB40E1" w:rsidRPr="009E3ABC" w:rsidRDefault="00EB40E1" w:rsidP="002129B3">
            <w:pPr>
              <w:tabs>
                <w:tab w:val="left" w:pos="459"/>
              </w:tabs>
              <w:ind w:right="-108"/>
              <w:rPr>
                <w:rFonts w:ascii="Times New Roman" w:hAnsi="Times New Roman"/>
                <w:sz w:val="20"/>
                <w:lang w:val="lv-LV"/>
              </w:rPr>
            </w:pPr>
          </w:p>
          <w:p w:rsidR="00EB40E1" w:rsidRPr="009E3ABC" w:rsidRDefault="00EB40E1" w:rsidP="002129B3">
            <w:pPr>
              <w:tabs>
                <w:tab w:val="left" w:pos="459"/>
              </w:tabs>
              <w:ind w:right="-108"/>
              <w:rPr>
                <w:rFonts w:ascii="Times New Roman" w:hAnsi="Times New Roman"/>
                <w:sz w:val="20"/>
                <w:lang w:val="lv-LV"/>
              </w:rPr>
            </w:pPr>
            <w:r w:rsidRPr="009E3ABC">
              <w:rPr>
                <w:rFonts w:ascii="Times New Roman" w:hAnsi="Times New Roman"/>
                <w:sz w:val="20"/>
                <w:lang w:val="lv-LV"/>
              </w:rPr>
              <w:t xml:space="preserve">21.10.2020. </w:t>
            </w:r>
          </w:p>
        </w:tc>
        <w:tc>
          <w:tcPr>
            <w:tcW w:w="1559" w:type="dxa"/>
            <w:shd w:val="clear" w:color="auto" w:fill="auto"/>
          </w:tcPr>
          <w:p w:rsidR="00EB40E1" w:rsidRPr="009E3ABC" w:rsidRDefault="00EB40E1" w:rsidP="002129B3">
            <w:pPr>
              <w:rPr>
                <w:rFonts w:ascii="Times New Roman" w:hAnsi="Times New Roman"/>
                <w:sz w:val="20"/>
                <w:lang w:val="lv-LV"/>
              </w:rPr>
            </w:pPr>
            <w:r w:rsidRPr="009E3ABC">
              <w:rPr>
                <w:rFonts w:ascii="Times New Roman" w:hAnsi="Times New Roman"/>
                <w:sz w:val="20"/>
                <w:lang w:val="lv-LV"/>
              </w:rPr>
              <w:t>OCTA līdzekļi 2020.</w:t>
            </w:r>
            <w:r w:rsidR="00EE5C4F">
              <w:rPr>
                <w:rFonts w:ascii="Times New Roman" w:hAnsi="Times New Roman"/>
                <w:sz w:val="20"/>
                <w:lang w:val="lv-LV"/>
              </w:rPr>
              <w:t> </w:t>
            </w:r>
            <w:r w:rsidRPr="009E3ABC">
              <w:rPr>
                <w:rFonts w:ascii="Times New Roman" w:hAnsi="Times New Roman"/>
                <w:sz w:val="20"/>
                <w:lang w:val="lv-LV"/>
              </w:rPr>
              <w:t xml:space="preserve">gadā: </w:t>
            </w:r>
          </w:p>
          <w:p w:rsidR="00EB40E1" w:rsidRPr="009E3ABC" w:rsidRDefault="00EB40E1" w:rsidP="002129B3">
            <w:pPr>
              <w:rPr>
                <w:rFonts w:ascii="Times New Roman" w:hAnsi="Times New Roman"/>
                <w:sz w:val="20"/>
                <w:lang w:val="lv-LV"/>
              </w:rPr>
            </w:pPr>
            <w:r w:rsidRPr="009E3ABC">
              <w:rPr>
                <w:rFonts w:ascii="Times New Roman" w:hAnsi="Times New Roman"/>
                <w:sz w:val="20"/>
                <w:lang w:val="lv-LV"/>
              </w:rPr>
              <w:t xml:space="preserve">60 000 </w:t>
            </w:r>
            <w:proofErr w:type="spellStart"/>
            <w:r w:rsidRPr="009E3ABC">
              <w:rPr>
                <w:rFonts w:ascii="Times New Roman" w:hAnsi="Times New Roman"/>
                <w:i/>
                <w:sz w:val="20"/>
                <w:lang w:val="lv-LV"/>
              </w:rPr>
              <w:t>euro</w:t>
            </w:r>
            <w:proofErr w:type="spellEnd"/>
            <w:r w:rsidRPr="009E3ABC">
              <w:rPr>
                <w:rFonts w:ascii="Times New Roman" w:hAnsi="Times New Roman"/>
                <w:i/>
                <w:sz w:val="20"/>
                <w:lang w:val="lv-LV"/>
              </w:rPr>
              <w:t>.</w:t>
            </w:r>
            <w:r w:rsidRPr="009E3ABC">
              <w:rPr>
                <w:rFonts w:ascii="Times New Roman" w:hAnsi="Times New Roman"/>
                <w:sz w:val="20"/>
                <w:lang w:val="lv-LV"/>
              </w:rPr>
              <w:t xml:space="preserve"> </w:t>
            </w:r>
          </w:p>
        </w:tc>
      </w:tr>
      <w:tr w:rsidR="00EB40E1" w:rsidRPr="009E3ABC" w:rsidTr="002129B3">
        <w:tc>
          <w:tcPr>
            <w:tcW w:w="533" w:type="dxa"/>
            <w:shd w:val="clear" w:color="auto" w:fill="auto"/>
          </w:tcPr>
          <w:p w:rsidR="00EB40E1" w:rsidRPr="009E3ABC" w:rsidRDefault="00EB40E1" w:rsidP="002129B3">
            <w:pPr>
              <w:ind w:right="-108"/>
              <w:rPr>
                <w:rFonts w:ascii="Times New Roman" w:hAnsi="Times New Roman"/>
                <w:sz w:val="20"/>
                <w:lang w:val="lv-LV"/>
              </w:rPr>
            </w:pPr>
            <w:r w:rsidRPr="009E3ABC">
              <w:rPr>
                <w:rFonts w:ascii="Times New Roman" w:hAnsi="Times New Roman"/>
                <w:sz w:val="20"/>
                <w:lang w:val="lv-LV"/>
              </w:rPr>
              <w:t>19.</w:t>
            </w:r>
          </w:p>
        </w:tc>
        <w:tc>
          <w:tcPr>
            <w:tcW w:w="4111" w:type="dxa"/>
            <w:shd w:val="clear" w:color="auto" w:fill="auto"/>
          </w:tcPr>
          <w:p w:rsidR="00EB40E1" w:rsidRPr="009E3ABC" w:rsidRDefault="00EB40E1" w:rsidP="00A56D57">
            <w:pPr>
              <w:ind w:right="141"/>
              <w:rPr>
                <w:rFonts w:ascii="Times New Roman" w:hAnsi="Times New Roman"/>
                <w:color w:val="000000"/>
                <w:sz w:val="20"/>
                <w:szCs w:val="20"/>
              </w:rPr>
            </w:pPr>
            <w:r w:rsidRPr="009E3ABC">
              <w:rPr>
                <w:rFonts w:ascii="Times New Roman" w:hAnsi="Times New Roman"/>
                <w:color w:val="000000"/>
                <w:sz w:val="20"/>
                <w:lang w:val="lv-LV"/>
              </w:rPr>
              <w:t>Īstenot informatīvo kampaņu par drošu sabiedriskā transporta izmantošanu skolēniem.</w:t>
            </w:r>
          </w:p>
        </w:tc>
        <w:tc>
          <w:tcPr>
            <w:tcW w:w="2835" w:type="dxa"/>
            <w:shd w:val="clear" w:color="auto" w:fill="auto"/>
          </w:tcPr>
          <w:p w:rsidR="00EB40E1" w:rsidRPr="009E3ABC" w:rsidRDefault="00EB40E1" w:rsidP="00A56D57">
            <w:pPr>
              <w:rPr>
                <w:rFonts w:ascii="Times New Roman" w:hAnsi="Times New Roman"/>
                <w:sz w:val="20"/>
                <w:lang w:val="lv-LV"/>
              </w:rPr>
            </w:pPr>
            <w:r w:rsidRPr="009E3ABC">
              <w:rPr>
                <w:rFonts w:ascii="Times New Roman" w:hAnsi="Times New Roman"/>
                <w:sz w:val="20"/>
              </w:rPr>
              <w:t>I</w:t>
            </w:r>
            <w:proofErr w:type="spellStart"/>
            <w:r w:rsidRPr="009E3ABC">
              <w:rPr>
                <w:rFonts w:ascii="Times New Roman" w:hAnsi="Times New Roman"/>
                <w:sz w:val="20"/>
                <w:lang w:val="lv-LV"/>
              </w:rPr>
              <w:t>nformēta</w:t>
            </w:r>
            <w:proofErr w:type="spellEnd"/>
            <w:r w:rsidRPr="009E3ABC">
              <w:rPr>
                <w:rFonts w:ascii="Times New Roman" w:hAnsi="Times New Roman"/>
                <w:sz w:val="20"/>
                <w:lang w:val="lv-LV"/>
              </w:rPr>
              <w:t xml:space="preserve"> mērķauditorija (skolēni, jaunieši, bērni) par pareizu un drošu rīcību, piedaloties ceļu satiksmē un izmantojot sabiedrisko transportu, kā arī vērsta uzmanība par pareizu rīcību neierastās situācijās.</w:t>
            </w:r>
          </w:p>
        </w:tc>
        <w:tc>
          <w:tcPr>
            <w:tcW w:w="1843" w:type="dxa"/>
            <w:shd w:val="clear" w:color="auto" w:fill="auto"/>
          </w:tcPr>
          <w:p w:rsidR="00EB40E1" w:rsidRPr="009E3ABC" w:rsidRDefault="00EB40E1" w:rsidP="00A56D57">
            <w:pPr>
              <w:rPr>
                <w:rFonts w:ascii="Times New Roman" w:hAnsi="Times New Roman"/>
                <w:sz w:val="20"/>
                <w:lang w:val="lv-LV"/>
              </w:rPr>
            </w:pPr>
            <w:r w:rsidRPr="009E3ABC">
              <w:rPr>
                <w:rFonts w:ascii="Times New Roman" w:hAnsi="Times New Roman"/>
                <w:sz w:val="20"/>
                <w:lang w:val="lv-LV"/>
              </w:rPr>
              <w:t>Realizēta 1 informatīvā kampaņa par drošu sabiedriskā transporta izmantošanu.</w:t>
            </w:r>
          </w:p>
        </w:tc>
        <w:tc>
          <w:tcPr>
            <w:tcW w:w="992" w:type="dxa"/>
            <w:shd w:val="clear" w:color="auto" w:fill="auto"/>
          </w:tcPr>
          <w:p w:rsidR="00EB40E1" w:rsidRPr="009E3ABC" w:rsidRDefault="00EB40E1" w:rsidP="002129B3">
            <w:pPr>
              <w:ind w:right="141"/>
              <w:rPr>
                <w:rFonts w:ascii="Times New Roman" w:hAnsi="Times New Roman"/>
                <w:sz w:val="20"/>
                <w:lang w:val="lv-LV"/>
              </w:rPr>
            </w:pPr>
            <w:r w:rsidRPr="009E3ABC">
              <w:rPr>
                <w:rFonts w:ascii="Times New Roman" w:hAnsi="Times New Roman"/>
                <w:sz w:val="20"/>
                <w:lang w:val="lv-LV"/>
              </w:rPr>
              <w:t>ATD</w:t>
            </w:r>
          </w:p>
        </w:tc>
        <w:tc>
          <w:tcPr>
            <w:tcW w:w="1276" w:type="dxa"/>
            <w:shd w:val="clear" w:color="auto" w:fill="auto"/>
          </w:tcPr>
          <w:p w:rsidR="00EB40E1" w:rsidRPr="009E3ABC" w:rsidRDefault="00EB40E1" w:rsidP="002129B3">
            <w:pPr>
              <w:ind w:right="141"/>
              <w:rPr>
                <w:rFonts w:ascii="Times New Roman" w:hAnsi="Times New Roman"/>
                <w:sz w:val="20"/>
                <w:lang w:val="lv-LV"/>
              </w:rPr>
            </w:pPr>
            <w:r w:rsidRPr="009E3ABC">
              <w:rPr>
                <w:rFonts w:ascii="Times New Roman" w:hAnsi="Times New Roman"/>
                <w:sz w:val="20"/>
                <w:lang w:val="lv-LV"/>
              </w:rPr>
              <w:t>SM</w:t>
            </w:r>
          </w:p>
        </w:tc>
        <w:tc>
          <w:tcPr>
            <w:tcW w:w="1276" w:type="dxa"/>
            <w:shd w:val="clear" w:color="auto" w:fill="auto"/>
          </w:tcPr>
          <w:p w:rsidR="00EB40E1" w:rsidRPr="009E3ABC" w:rsidRDefault="00EB40E1" w:rsidP="002129B3">
            <w:pPr>
              <w:tabs>
                <w:tab w:val="left" w:pos="459"/>
              </w:tabs>
              <w:ind w:right="-108"/>
              <w:rPr>
                <w:rFonts w:ascii="Times New Roman" w:hAnsi="Times New Roman"/>
                <w:sz w:val="20"/>
                <w:lang w:val="lv-LV"/>
              </w:rPr>
            </w:pPr>
          </w:p>
          <w:p w:rsidR="00EB40E1" w:rsidRPr="009E3ABC" w:rsidRDefault="00EB40E1" w:rsidP="002129B3">
            <w:pPr>
              <w:tabs>
                <w:tab w:val="left" w:pos="459"/>
              </w:tabs>
              <w:ind w:right="-108"/>
              <w:rPr>
                <w:rFonts w:ascii="Times New Roman" w:hAnsi="Times New Roman"/>
                <w:sz w:val="20"/>
                <w:lang w:val="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tabs>
                <w:tab w:val="left" w:pos="459"/>
              </w:tabs>
              <w:ind w:right="-108"/>
              <w:rPr>
                <w:rFonts w:ascii="Times New Roman" w:hAnsi="Times New Roman"/>
                <w:sz w:val="20"/>
                <w:lang w:val="lv-LV"/>
              </w:rPr>
            </w:pPr>
          </w:p>
        </w:tc>
        <w:tc>
          <w:tcPr>
            <w:tcW w:w="1559" w:type="dxa"/>
            <w:shd w:val="clear" w:color="auto" w:fill="auto"/>
          </w:tcPr>
          <w:p w:rsidR="00EB40E1" w:rsidRPr="009E3ABC" w:rsidRDefault="00EB40E1" w:rsidP="002129B3">
            <w:pPr>
              <w:rPr>
                <w:rFonts w:ascii="Times New Roman" w:hAnsi="Times New Roman"/>
                <w:sz w:val="20"/>
                <w:lang w:val="lv-LV"/>
              </w:rPr>
            </w:pPr>
            <w:r w:rsidRPr="009E3ABC">
              <w:rPr>
                <w:rFonts w:ascii="Times New Roman" w:hAnsi="Times New Roman"/>
                <w:sz w:val="20"/>
                <w:lang w:val="lv-LV"/>
              </w:rPr>
              <w:t>OCTA līdzekļi 2019.</w:t>
            </w:r>
            <w:r w:rsidR="00EE5C4F">
              <w:rPr>
                <w:rFonts w:ascii="Times New Roman" w:hAnsi="Times New Roman"/>
                <w:sz w:val="20"/>
                <w:lang w:val="lv-LV"/>
              </w:rPr>
              <w:t> </w:t>
            </w:r>
            <w:r w:rsidRPr="009E3ABC">
              <w:rPr>
                <w:rFonts w:ascii="Times New Roman" w:hAnsi="Times New Roman"/>
                <w:sz w:val="20"/>
                <w:lang w:val="lv-LV"/>
              </w:rPr>
              <w:t xml:space="preserve">gadā: </w:t>
            </w:r>
          </w:p>
          <w:p w:rsidR="00EB40E1" w:rsidRPr="00491BFE" w:rsidRDefault="00491BFE" w:rsidP="00491BFE">
            <w:pPr>
              <w:rPr>
                <w:rFonts w:ascii="Times New Roman" w:hAnsi="Times New Roman"/>
                <w:sz w:val="20"/>
                <w:lang w:val="lv-LV"/>
              </w:rPr>
            </w:pPr>
            <w:r w:rsidRPr="00491BFE">
              <w:rPr>
                <w:rFonts w:ascii="Times New Roman" w:hAnsi="Times New Roman"/>
                <w:sz w:val="20"/>
                <w:lang w:val="lv-LV"/>
              </w:rPr>
              <w:t>8</w:t>
            </w:r>
            <w:r>
              <w:rPr>
                <w:rFonts w:ascii="Times New Roman" w:hAnsi="Times New Roman"/>
                <w:sz w:val="20"/>
                <w:lang w:val="lv-LV"/>
              </w:rPr>
              <w:t> </w:t>
            </w:r>
            <w:r w:rsidR="00EB40E1" w:rsidRPr="00491BFE">
              <w:rPr>
                <w:rFonts w:ascii="Times New Roman" w:hAnsi="Times New Roman"/>
                <w:sz w:val="20"/>
                <w:lang w:val="lv-LV"/>
              </w:rPr>
              <w:t xml:space="preserve">500 </w:t>
            </w:r>
            <w:proofErr w:type="spellStart"/>
            <w:r w:rsidR="00EB40E1" w:rsidRPr="00491BFE">
              <w:rPr>
                <w:rFonts w:ascii="Times New Roman" w:hAnsi="Times New Roman"/>
                <w:i/>
                <w:sz w:val="20"/>
                <w:lang w:val="lv-LV"/>
              </w:rPr>
              <w:t>euro</w:t>
            </w:r>
            <w:proofErr w:type="spellEnd"/>
            <w:r w:rsidR="00EB40E1" w:rsidRPr="00491BFE">
              <w:rPr>
                <w:rFonts w:ascii="Times New Roman" w:hAnsi="Times New Roman"/>
                <w:i/>
                <w:sz w:val="20"/>
                <w:lang w:val="lv-LV"/>
              </w:rPr>
              <w:t>.</w:t>
            </w:r>
            <w:r w:rsidR="00EB40E1" w:rsidRPr="00EE5C4F">
              <w:rPr>
                <w:rFonts w:ascii="Times New Roman" w:hAnsi="Times New Roman"/>
                <w:iCs/>
                <w:sz w:val="20"/>
                <w:lang w:val="lv-LV"/>
              </w:rPr>
              <w:t>"</w:t>
            </w:r>
          </w:p>
        </w:tc>
      </w:tr>
    </w:tbl>
    <w:p w:rsidR="00EB40E1" w:rsidRPr="00E820A6" w:rsidRDefault="00EB40E1" w:rsidP="00EB40E1">
      <w:pPr>
        <w:pStyle w:val="ListParagraph"/>
        <w:spacing w:after="0" w:line="240" w:lineRule="auto"/>
        <w:ind w:left="0" w:firstLine="709"/>
        <w:rPr>
          <w:rFonts w:ascii="Times New Roman" w:eastAsia="Times New Roman" w:hAnsi="Times New Roman"/>
          <w:sz w:val="24"/>
          <w:szCs w:val="24"/>
          <w:lang w:val="lv-LV" w:eastAsia="lv-LV"/>
        </w:rPr>
      </w:pPr>
    </w:p>
    <w:p w:rsidR="00EB40E1" w:rsidRPr="009E3ABC" w:rsidRDefault="00AC60E4" w:rsidP="00E820A6">
      <w:pPr>
        <w:pStyle w:val="ListParagraph"/>
        <w:tabs>
          <w:tab w:val="left" w:pos="1134"/>
        </w:tabs>
        <w:spacing w:after="0" w:line="240" w:lineRule="auto"/>
        <w:ind w:left="0" w:right="119"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9. </w:t>
      </w:r>
      <w:r w:rsidR="00E820A6">
        <w:rPr>
          <w:rFonts w:ascii="Times New Roman" w:eastAsia="Times New Roman" w:hAnsi="Times New Roman"/>
          <w:sz w:val="28"/>
          <w:szCs w:val="28"/>
          <w:lang w:val="lv-LV" w:eastAsia="lv-LV"/>
        </w:rPr>
        <w:t>P</w:t>
      </w:r>
      <w:r w:rsidR="00EB40E1" w:rsidRPr="009E3ABC">
        <w:rPr>
          <w:rFonts w:ascii="Times New Roman" w:eastAsia="Times New Roman" w:hAnsi="Times New Roman"/>
          <w:sz w:val="28"/>
          <w:szCs w:val="28"/>
          <w:lang w:val="lv-LV" w:eastAsia="lv-LV"/>
        </w:rPr>
        <w:t>apildināt plāna 3.</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sadaļas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Rīcības virzienu apraksts</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6. tabulā rīcības virzienu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3.3.1. Valsts autoceļu infrastruktūras uzlabošana</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ar 3.</w:t>
      </w:r>
      <w:r w:rsidR="00EB40E1" w:rsidRPr="009E3ABC">
        <w:rPr>
          <w:rFonts w:ascii="Times New Roman" w:hAnsi="Times New Roman"/>
          <w:sz w:val="28"/>
          <w:szCs w:val="28"/>
          <w:vertAlign w:val="superscript"/>
          <w:lang w:val="lv-LV"/>
        </w:rPr>
        <w:t>1</w:t>
      </w:r>
      <w:r w:rsidR="00EB40E1" w:rsidRPr="009E3ABC">
        <w:rPr>
          <w:rFonts w:ascii="Times New Roman" w:eastAsia="Times New Roman" w:hAnsi="Times New Roman"/>
          <w:sz w:val="28"/>
          <w:szCs w:val="28"/>
          <w:lang w:val="lv-LV" w:eastAsia="lv-LV"/>
        </w:rPr>
        <w:t>,</w:t>
      </w:r>
      <w:proofErr w:type="gramStart"/>
      <w:r w:rsidR="00EB40E1" w:rsidRPr="009E3ABC">
        <w:rPr>
          <w:rFonts w:ascii="Times New Roman" w:eastAsia="Times New Roman" w:hAnsi="Times New Roman"/>
          <w:sz w:val="28"/>
          <w:szCs w:val="28"/>
          <w:lang w:val="lv-LV" w:eastAsia="lv-LV"/>
        </w:rPr>
        <w:t xml:space="preserve">  </w:t>
      </w:r>
      <w:proofErr w:type="gramEnd"/>
      <w:r w:rsidR="00EB40E1" w:rsidRPr="009E3ABC">
        <w:rPr>
          <w:rFonts w:ascii="Times New Roman" w:eastAsia="Times New Roman" w:hAnsi="Times New Roman"/>
          <w:sz w:val="28"/>
          <w:szCs w:val="28"/>
          <w:lang w:val="lv-LV" w:eastAsia="lv-LV"/>
        </w:rPr>
        <w:t>3.</w:t>
      </w:r>
      <w:r w:rsidR="00EB40E1" w:rsidRPr="009E3ABC">
        <w:rPr>
          <w:rFonts w:ascii="Times New Roman" w:hAnsi="Times New Roman"/>
          <w:sz w:val="28"/>
          <w:szCs w:val="28"/>
          <w:vertAlign w:val="superscript"/>
          <w:lang w:val="lv-LV"/>
        </w:rPr>
        <w:t>2</w:t>
      </w:r>
      <w:r w:rsidR="00EB40E1" w:rsidRPr="009E3ABC">
        <w:rPr>
          <w:rFonts w:ascii="Times New Roman" w:eastAsia="Times New Roman" w:hAnsi="Times New Roman"/>
          <w:sz w:val="28"/>
          <w:szCs w:val="28"/>
          <w:lang w:val="lv-LV" w:eastAsia="lv-LV"/>
        </w:rPr>
        <w:t>,  3.</w:t>
      </w:r>
      <w:r w:rsidR="00EB40E1" w:rsidRPr="009E3ABC">
        <w:rPr>
          <w:rFonts w:ascii="Times New Roman" w:hAnsi="Times New Roman"/>
          <w:sz w:val="28"/>
          <w:szCs w:val="28"/>
          <w:vertAlign w:val="superscript"/>
          <w:lang w:val="lv-LV"/>
        </w:rPr>
        <w:t>3</w:t>
      </w:r>
      <w:r w:rsidR="00EB40E1" w:rsidRPr="009E3ABC">
        <w:rPr>
          <w:rFonts w:ascii="Times New Roman" w:eastAsia="Times New Roman" w:hAnsi="Times New Roman"/>
          <w:sz w:val="28"/>
          <w:szCs w:val="28"/>
          <w:lang w:val="lv-LV" w:eastAsia="lv-LV"/>
        </w:rPr>
        <w:t xml:space="preserve"> un  3.</w:t>
      </w:r>
      <w:r w:rsidR="00EB40E1" w:rsidRPr="009E3ABC">
        <w:rPr>
          <w:rFonts w:ascii="Times New Roman" w:hAnsi="Times New Roman"/>
          <w:sz w:val="28"/>
          <w:szCs w:val="28"/>
          <w:vertAlign w:val="superscript"/>
          <w:lang w:val="lv-LV"/>
        </w:rPr>
        <w:t>4</w:t>
      </w:r>
      <w:r w:rsidR="00EB40E1" w:rsidRPr="009E3ABC">
        <w:rPr>
          <w:rFonts w:ascii="Times New Roman" w:eastAsia="Times New Roman" w:hAnsi="Times New Roman"/>
          <w:sz w:val="28"/>
          <w:szCs w:val="28"/>
          <w:lang w:val="lv-LV" w:eastAsia="lv-LV"/>
        </w:rPr>
        <w:t xml:space="preserve"> punktu šādā redakcijā:</w:t>
      </w:r>
    </w:p>
    <w:p w:rsidR="00EB40E1" w:rsidRPr="00E820A6" w:rsidRDefault="00EB40E1" w:rsidP="00EB40E1">
      <w:pPr>
        <w:pStyle w:val="ListParagraph"/>
        <w:spacing w:after="0" w:line="240" w:lineRule="auto"/>
        <w:ind w:left="0" w:firstLine="709"/>
        <w:rPr>
          <w:rFonts w:ascii="Times New Roman" w:eastAsia="Times New Roman" w:hAnsi="Times New Roman"/>
          <w:sz w:val="24"/>
          <w:szCs w:val="24"/>
          <w:lang w:val="lv-LV" w:eastAsia="lv-LV"/>
        </w:rPr>
      </w:pPr>
    </w:p>
    <w:tbl>
      <w:tblPr>
        <w:tblW w:w="145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53"/>
        <w:gridCol w:w="2835"/>
        <w:gridCol w:w="1701"/>
        <w:gridCol w:w="992"/>
        <w:gridCol w:w="1276"/>
        <w:gridCol w:w="1276"/>
        <w:gridCol w:w="1701"/>
      </w:tblGrid>
      <w:tr w:rsidR="00EB40E1" w:rsidRPr="009E3ABC" w:rsidTr="002129B3">
        <w:tc>
          <w:tcPr>
            <w:tcW w:w="533" w:type="dxa"/>
            <w:shd w:val="clear" w:color="auto" w:fill="auto"/>
          </w:tcPr>
          <w:p w:rsidR="00EB40E1" w:rsidRPr="009E3ABC" w:rsidRDefault="00EB40E1" w:rsidP="002129B3">
            <w:pPr>
              <w:ind w:right="-108"/>
              <w:jc w:val="center"/>
              <w:rPr>
                <w:rFonts w:ascii="Times New Roman" w:hAnsi="Times New Roman"/>
                <w:sz w:val="20"/>
                <w:szCs w:val="20"/>
                <w:lang w:val="lv-LV"/>
              </w:rPr>
            </w:pPr>
            <w:r>
              <w:rPr>
                <w:rFonts w:ascii="Times New Roman" w:eastAsia="Times New Roman" w:hAnsi="Times New Roman"/>
                <w:sz w:val="20"/>
                <w:szCs w:val="20"/>
                <w:lang w:val="lv-LV" w:eastAsia="lv-LV"/>
              </w:rPr>
              <w:t>"</w:t>
            </w:r>
            <w:r w:rsidRPr="009E3ABC">
              <w:rPr>
                <w:rFonts w:ascii="Times New Roman" w:eastAsia="Times New Roman" w:hAnsi="Times New Roman"/>
                <w:sz w:val="20"/>
                <w:szCs w:val="20"/>
                <w:lang w:val="lv-LV" w:eastAsia="lv-LV"/>
              </w:rPr>
              <w:t>3.</w:t>
            </w:r>
            <w:r w:rsidRPr="009E3ABC">
              <w:rPr>
                <w:rFonts w:ascii="Times New Roman" w:hAnsi="Times New Roman"/>
                <w:sz w:val="20"/>
                <w:szCs w:val="20"/>
                <w:vertAlign w:val="superscript"/>
                <w:lang w:val="lv-LV"/>
              </w:rPr>
              <w:t>1</w:t>
            </w:r>
          </w:p>
        </w:tc>
        <w:tc>
          <w:tcPr>
            <w:tcW w:w="4253" w:type="dxa"/>
            <w:shd w:val="clear" w:color="auto" w:fill="auto"/>
          </w:tcPr>
          <w:p w:rsidR="00EB40E1" w:rsidRPr="009E3ABC" w:rsidRDefault="00EB40E1" w:rsidP="00A56D57">
            <w:pPr>
              <w:ind w:right="141"/>
              <w:rPr>
                <w:rFonts w:ascii="Times New Roman" w:hAnsi="Times New Roman"/>
                <w:sz w:val="20"/>
                <w:szCs w:val="20"/>
                <w:lang w:val="lv-LV"/>
              </w:rPr>
            </w:pPr>
            <w:r w:rsidRPr="009E3ABC">
              <w:rPr>
                <w:rFonts w:ascii="Times New Roman" w:hAnsi="Times New Roman"/>
                <w:sz w:val="20"/>
                <w:szCs w:val="20"/>
                <w:lang w:val="lv-LV"/>
              </w:rPr>
              <w:t>Veikt izvērtējumu, kā pielāgot infrastruktūru, lai ierobežotu apdzīšanas manevru apzīmētos krustojumos.</w:t>
            </w:r>
          </w:p>
        </w:tc>
        <w:tc>
          <w:tcPr>
            <w:tcW w:w="2835" w:type="dxa"/>
            <w:shd w:val="clear" w:color="auto" w:fill="auto"/>
          </w:tcPr>
          <w:p w:rsidR="00EB40E1" w:rsidRPr="009E3ABC" w:rsidRDefault="00EB40E1" w:rsidP="00A56D57">
            <w:pPr>
              <w:tabs>
                <w:tab w:val="left" w:pos="1167"/>
              </w:tabs>
              <w:rPr>
                <w:rFonts w:ascii="Times New Roman" w:hAnsi="Times New Roman"/>
                <w:sz w:val="20"/>
                <w:szCs w:val="20"/>
                <w:lang w:val="lv-LV"/>
              </w:rPr>
            </w:pPr>
            <w:r w:rsidRPr="009E3ABC">
              <w:rPr>
                <w:rFonts w:ascii="Times New Roman" w:hAnsi="Times New Roman"/>
                <w:sz w:val="20"/>
                <w:lang w:val="lv-LV"/>
              </w:rPr>
              <w:t>Veikts izvērtējums, lai identificētu turpmākos ceļu satiksmes mierināšanas pasākumus un samazinātu ceļu satiksmes negadījumu risku (frontālās sadursmes) krustojumos.</w:t>
            </w:r>
          </w:p>
        </w:tc>
        <w:tc>
          <w:tcPr>
            <w:tcW w:w="1701" w:type="dxa"/>
            <w:shd w:val="clear" w:color="auto" w:fill="auto"/>
          </w:tcPr>
          <w:p w:rsidR="00EB40E1" w:rsidRPr="009E3ABC" w:rsidRDefault="00EB40E1" w:rsidP="00A56D57">
            <w:pPr>
              <w:rPr>
                <w:rFonts w:ascii="Times New Roman" w:hAnsi="Times New Roman"/>
                <w:sz w:val="20"/>
                <w:szCs w:val="20"/>
                <w:lang w:val="lv-LV"/>
              </w:rPr>
            </w:pPr>
            <w:r w:rsidRPr="009E3ABC">
              <w:rPr>
                <w:rFonts w:ascii="Times New Roman" w:hAnsi="Times New Roman"/>
                <w:sz w:val="20"/>
                <w:lang w:val="lv-LV"/>
              </w:rPr>
              <w:t>Atkarībā no izvērtējuma rezultātiem identificēti atbilstošākie tehniskie infrastruktūras risinājumi apdzīšanas manevra ierobežošanai.</w:t>
            </w:r>
          </w:p>
        </w:tc>
        <w:tc>
          <w:tcPr>
            <w:tcW w:w="992" w:type="dxa"/>
            <w:shd w:val="clear" w:color="auto" w:fill="auto"/>
          </w:tcPr>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LVC</w:t>
            </w:r>
          </w:p>
        </w:tc>
        <w:tc>
          <w:tcPr>
            <w:tcW w:w="1276" w:type="dxa"/>
            <w:shd w:val="clear" w:color="auto" w:fill="auto"/>
          </w:tcPr>
          <w:p w:rsidR="00EB40E1" w:rsidRPr="009E3ABC" w:rsidRDefault="00EB40E1" w:rsidP="002129B3">
            <w:pPr>
              <w:ind w:right="141"/>
              <w:rPr>
                <w:rFonts w:ascii="Times New Roman" w:hAnsi="Times New Roman"/>
                <w:sz w:val="20"/>
                <w:szCs w:val="20"/>
                <w:lang w:val="lv-LV"/>
              </w:rPr>
            </w:pPr>
            <w:r w:rsidRPr="009E3ABC">
              <w:rPr>
                <w:rFonts w:ascii="Times New Roman" w:hAnsi="Times New Roman"/>
                <w:sz w:val="20"/>
                <w:szCs w:val="20"/>
                <w:lang w:val="lv-LV"/>
              </w:rPr>
              <w:t>CSDD, SM, VTEB</w:t>
            </w:r>
          </w:p>
        </w:tc>
        <w:tc>
          <w:tcPr>
            <w:tcW w:w="1276" w:type="dxa"/>
            <w:shd w:val="clear" w:color="auto" w:fill="auto"/>
          </w:tcPr>
          <w:p w:rsidR="00EB40E1" w:rsidRPr="009E3ABC" w:rsidRDefault="00EB40E1" w:rsidP="002129B3">
            <w:pPr>
              <w:ind w:right="-108"/>
              <w:rPr>
                <w:rFonts w:ascii="Times New Roman" w:hAnsi="Times New Roman"/>
                <w:sz w:val="20"/>
                <w:szCs w:val="20"/>
                <w:lang w:val="lv-LV"/>
              </w:rPr>
            </w:pPr>
            <w:r w:rsidRPr="009E3ABC">
              <w:rPr>
                <w:rFonts w:ascii="Times New Roman" w:hAnsi="Times New Roman"/>
                <w:sz w:val="20"/>
                <w:szCs w:val="20"/>
                <w:lang w:val="lv-LV"/>
              </w:rPr>
              <w:t>31.12.2020.</w:t>
            </w:r>
          </w:p>
        </w:tc>
        <w:tc>
          <w:tcPr>
            <w:tcW w:w="1701" w:type="dxa"/>
            <w:shd w:val="clear" w:color="auto" w:fill="auto"/>
          </w:tcPr>
          <w:p w:rsidR="00EB40E1" w:rsidRPr="009E3ABC" w:rsidRDefault="00EB40E1" w:rsidP="002129B3">
            <w:pPr>
              <w:rPr>
                <w:rFonts w:ascii="Times New Roman" w:hAnsi="Times New Roman"/>
                <w:sz w:val="20"/>
                <w:szCs w:val="20"/>
                <w:lang w:val="lv-LV"/>
              </w:rPr>
            </w:pPr>
            <w:r w:rsidRPr="009E3ABC">
              <w:rPr>
                <w:rFonts w:ascii="Times New Roman" w:hAnsi="Times New Roman"/>
                <w:sz w:val="20"/>
                <w:szCs w:val="20"/>
                <w:lang w:val="lv-LV"/>
              </w:rPr>
              <w:t>LVC budžeta ietvaros, papildus nav nepieciešams.</w:t>
            </w:r>
          </w:p>
        </w:tc>
      </w:tr>
      <w:tr w:rsidR="00EB40E1" w:rsidRPr="009E3ABC" w:rsidTr="002129B3">
        <w:tc>
          <w:tcPr>
            <w:tcW w:w="533" w:type="dxa"/>
            <w:shd w:val="clear" w:color="auto" w:fill="auto"/>
          </w:tcPr>
          <w:p w:rsidR="00EB40E1" w:rsidRPr="009E3ABC" w:rsidRDefault="00EB40E1" w:rsidP="002129B3">
            <w:pPr>
              <w:spacing w:after="0" w:line="240" w:lineRule="auto"/>
              <w:ind w:right="-108"/>
              <w:jc w:val="center"/>
              <w:rPr>
                <w:rFonts w:ascii="Times New Roman" w:eastAsia="Times New Roman" w:hAnsi="Times New Roman" w:cs="Calibri"/>
                <w:sz w:val="20"/>
                <w:szCs w:val="20"/>
                <w:lang w:val="lv-LV" w:eastAsia="lv-LV"/>
              </w:rPr>
            </w:pPr>
            <w:r w:rsidRPr="009E3ABC">
              <w:rPr>
                <w:rFonts w:ascii="Times New Roman" w:eastAsia="Times New Roman" w:hAnsi="Times New Roman"/>
                <w:sz w:val="20"/>
                <w:szCs w:val="20"/>
                <w:lang w:val="lv-LV" w:eastAsia="lv-LV"/>
              </w:rPr>
              <w:lastRenderedPageBreak/>
              <w:t>3.</w:t>
            </w:r>
            <w:r w:rsidRPr="009E3ABC">
              <w:rPr>
                <w:rFonts w:ascii="Times New Roman" w:hAnsi="Times New Roman"/>
                <w:sz w:val="20"/>
                <w:szCs w:val="20"/>
                <w:vertAlign w:val="superscript"/>
              </w:rPr>
              <w:t>2</w:t>
            </w:r>
          </w:p>
        </w:tc>
        <w:tc>
          <w:tcPr>
            <w:tcW w:w="4253"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Nodrošināt tehnisko līdzekļu uzstādīšanu autoceļa malā vietā, kur savvaļas dzīvnieki šķērso autoceļu (pilotprojekts).</w:t>
            </w:r>
          </w:p>
        </w:tc>
        <w:tc>
          <w:tcPr>
            <w:tcW w:w="2835" w:type="dxa"/>
            <w:shd w:val="clear" w:color="auto" w:fill="auto"/>
          </w:tcPr>
          <w:p w:rsidR="00EB40E1" w:rsidRPr="009E3ABC" w:rsidRDefault="00EB40E1" w:rsidP="00A56D57">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Samazināts ceļu satiksmes negadījumu risks ar savvaļas dzīvniekiem, kur tie bieži šķērso autoceļu.</w:t>
            </w:r>
          </w:p>
        </w:tc>
        <w:tc>
          <w:tcPr>
            <w:tcW w:w="1701"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Nodrošināta pilotprojekta norise – uzstādīti tehniskie līdzekļi savvaļas dzīvnieku atbaidīšanai un ierobežošanai.</w:t>
            </w:r>
          </w:p>
        </w:tc>
        <w:tc>
          <w:tcPr>
            <w:tcW w:w="992"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LVC</w:t>
            </w:r>
          </w:p>
        </w:tc>
        <w:tc>
          <w:tcPr>
            <w:tcW w:w="1276"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SM</w:t>
            </w:r>
          </w:p>
        </w:tc>
        <w:tc>
          <w:tcPr>
            <w:tcW w:w="1276" w:type="dxa"/>
            <w:shd w:val="clear" w:color="auto" w:fill="auto"/>
          </w:tcPr>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tc>
        <w:tc>
          <w:tcPr>
            <w:tcW w:w="1701"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OCTA līdzekļi 2019.</w:t>
            </w:r>
            <w:r w:rsidR="00EE5C4F">
              <w:rPr>
                <w:rFonts w:ascii="Times New Roman" w:eastAsia="Times New Roman" w:hAnsi="Times New Roman" w:cs="Calibri"/>
                <w:sz w:val="20"/>
                <w:szCs w:val="20"/>
                <w:lang w:val="lv-LV" w:eastAsia="lv-LV"/>
              </w:rPr>
              <w:t> </w:t>
            </w:r>
            <w:r w:rsidRPr="009E3ABC">
              <w:rPr>
                <w:rFonts w:ascii="Times New Roman" w:eastAsia="Times New Roman" w:hAnsi="Times New Roman" w:cs="Calibri"/>
                <w:sz w:val="20"/>
                <w:szCs w:val="20"/>
                <w:lang w:val="lv-LV" w:eastAsia="lv-LV"/>
              </w:rPr>
              <w:t>gadā:</w:t>
            </w:r>
          </w:p>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 xml:space="preserve">170 000 </w:t>
            </w:r>
            <w:proofErr w:type="spellStart"/>
            <w:r w:rsidRPr="009E3ABC">
              <w:rPr>
                <w:rFonts w:ascii="Times New Roman" w:eastAsia="Times New Roman" w:hAnsi="Times New Roman" w:cs="Calibri"/>
                <w:i/>
                <w:sz w:val="20"/>
                <w:szCs w:val="20"/>
                <w:lang w:val="lv-LV" w:eastAsia="lv-LV"/>
              </w:rPr>
              <w:t>euro</w:t>
            </w:r>
            <w:proofErr w:type="spellEnd"/>
            <w:r w:rsidRPr="009E3ABC">
              <w:rPr>
                <w:rFonts w:ascii="Times New Roman" w:eastAsia="Times New Roman" w:hAnsi="Times New Roman" w:cs="Calibri"/>
                <w:i/>
                <w:sz w:val="20"/>
                <w:szCs w:val="20"/>
                <w:lang w:val="lv-LV" w:eastAsia="lv-LV"/>
              </w:rPr>
              <w:t>.</w:t>
            </w:r>
          </w:p>
        </w:tc>
      </w:tr>
      <w:tr w:rsidR="00EB40E1" w:rsidRPr="009E3ABC" w:rsidTr="002129B3">
        <w:trPr>
          <w:trHeight w:val="344"/>
        </w:trPr>
        <w:tc>
          <w:tcPr>
            <w:tcW w:w="533" w:type="dxa"/>
            <w:shd w:val="clear" w:color="auto" w:fill="auto"/>
          </w:tcPr>
          <w:p w:rsidR="00EB40E1" w:rsidRPr="009E3ABC" w:rsidRDefault="00EB40E1" w:rsidP="002129B3">
            <w:pPr>
              <w:spacing w:after="0" w:line="240" w:lineRule="auto"/>
              <w:ind w:right="-108"/>
              <w:jc w:val="center"/>
              <w:rPr>
                <w:rFonts w:ascii="Times New Roman" w:eastAsia="Times New Roman" w:hAnsi="Times New Roman" w:cs="Calibri"/>
                <w:sz w:val="20"/>
                <w:szCs w:val="20"/>
                <w:lang w:val="lv-LV" w:eastAsia="lv-LV"/>
              </w:rPr>
            </w:pPr>
            <w:r w:rsidRPr="009E3ABC">
              <w:rPr>
                <w:rFonts w:ascii="Times New Roman" w:eastAsia="Times New Roman" w:hAnsi="Times New Roman"/>
                <w:sz w:val="20"/>
                <w:szCs w:val="20"/>
                <w:lang w:val="lv-LV" w:eastAsia="lv-LV"/>
              </w:rPr>
              <w:t>3.</w:t>
            </w:r>
            <w:r w:rsidRPr="009E3ABC">
              <w:rPr>
                <w:rFonts w:ascii="Times New Roman" w:hAnsi="Times New Roman"/>
                <w:sz w:val="20"/>
                <w:szCs w:val="20"/>
                <w:vertAlign w:val="superscript"/>
              </w:rPr>
              <w:t>3</w:t>
            </w:r>
          </w:p>
        </w:tc>
        <w:tc>
          <w:tcPr>
            <w:tcW w:w="4253"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Nodrošināt ceļa signālstabiņu uzstādīšanu uz valsts reģionālajiem autoceļiem ar asfaltbetona segumu un diennakts satiksmes intensitāti lielāku par 1000 transportlīdzekļiem diennaktī.</w:t>
            </w:r>
          </w:p>
        </w:tc>
        <w:tc>
          <w:tcPr>
            <w:tcW w:w="2835" w:type="dxa"/>
            <w:shd w:val="clear" w:color="auto" w:fill="auto"/>
          </w:tcPr>
          <w:p w:rsidR="00EB40E1" w:rsidRPr="009E3ABC" w:rsidRDefault="00EB40E1" w:rsidP="00A56D57">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Palielināta satiksmes drošība un nodrošināta ceļa trases redzamība, it īpaši tumšajā diennakts laikā, uzstādot uz reģionālajiem autoceļiem ar asfaltbetona segumu signālstabiņus.</w:t>
            </w:r>
          </w:p>
        </w:tc>
        <w:tc>
          <w:tcPr>
            <w:tcW w:w="1701"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Uz visiem valsts reģionālajiem autoceļiem ar asfaltbetona segumu un diennakts satiksmes intensitāti lielāku par 1000 transportlīdzekļiem diennaktī ir uzstādīti ceļa signālstabiņi ar atstarotajiem, kas kā satiksmes organizācijas tehniskie līdzekļi transport</w:t>
            </w:r>
            <w:r w:rsidR="00A56D57">
              <w:rPr>
                <w:rFonts w:ascii="Times New Roman" w:eastAsia="Times New Roman" w:hAnsi="Times New Roman" w:cs="Calibri"/>
                <w:sz w:val="20"/>
                <w:szCs w:val="20"/>
                <w:lang w:val="lv-LV" w:eastAsia="lv-LV"/>
              </w:rPr>
              <w:softHyphen/>
            </w:r>
            <w:r w:rsidRPr="009E3ABC">
              <w:rPr>
                <w:rFonts w:ascii="Times New Roman" w:eastAsia="Times New Roman" w:hAnsi="Times New Roman" w:cs="Calibri"/>
                <w:sz w:val="20"/>
                <w:szCs w:val="20"/>
                <w:lang w:val="lv-LV" w:eastAsia="lv-LV"/>
              </w:rPr>
              <w:t>līdzekļu vadītājiem palīdzēs orientēties uz ceļa, ļaujot savlaicīgi sekot izmaiņām ceļa trasē, it īpaši diennakts tumšajā laikā.</w:t>
            </w:r>
          </w:p>
        </w:tc>
        <w:tc>
          <w:tcPr>
            <w:tcW w:w="992"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LVC</w:t>
            </w:r>
          </w:p>
        </w:tc>
        <w:tc>
          <w:tcPr>
            <w:tcW w:w="1276"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SM</w:t>
            </w:r>
          </w:p>
        </w:tc>
        <w:tc>
          <w:tcPr>
            <w:tcW w:w="1276" w:type="dxa"/>
            <w:shd w:val="clear" w:color="auto" w:fill="auto"/>
          </w:tcPr>
          <w:p w:rsidR="00EB40E1" w:rsidRPr="009E3ABC" w:rsidRDefault="00EB40E1" w:rsidP="002129B3">
            <w:pPr>
              <w:tabs>
                <w:tab w:val="left" w:pos="600"/>
              </w:tabs>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tabs>
                <w:tab w:val="left" w:pos="600"/>
              </w:tabs>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tabs>
                <w:tab w:val="left" w:pos="600"/>
              </w:tabs>
              <w:spacing w:after="0" w:line="240" w:lineRule="auto"/>
              <w:ind w:right="-108"/>
              <w:rPr>
                <w:rFonts w:ascii="Times New Roman" w:eastAsia="Times New Roman" w:hAnsi="Times New Roman" w:cs="Calibri"/>
                <w:sz w:val="20"/>
                <w:szCs w:val="20"/>
                <w:lang w:val="lv-LV" w:eastAsia="lv-LV"/>
              </w:rPr>
            </w:pPr>
          </w:p>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tabs>
                <w:tab w:val="left" w:pos="600"/>
              </w:tabs>
              <w:spacing w:after="0" w:line="240" w:lineRule="auto"/>
              <w:ind w:right="-108"/>
              <w:rPr>
                <w:rFonts w:ascii="Times New Roman" w:eastAsia="Times New Roman" w:hAnsi="Times New Roman" w:cs="Calibri"/>
                <w:sz w:val="20"/>
                <w:szCs w:val="20"/>
                <w:lang w:val="lv-LV" w:eastAsia="lv-LV"/>
              </w:rPr>
            </w:pPr>
          </w:p>
        </w:tc>
        <w:tc>
          <w:tcPr>
            <w:tcW w:w="1701"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OCTA līdzekļi 2019.</w:t>
            </w:r>
            <w:r w:rsidR="00EE5C4F">
              <w:rPr>
                <w:rFonts w:ascii="Times New Roman" w:eastAsia="Times New Roman" w:hAnsi="Times New Roman" w:cs="Calibri"/>
                <w:sz w:val="20"/>
                <w:szCs w:val="20"/>
                <w:lang w:val="lv-LV" w:eastAsia="lv-LV"/>
              </w:rPr>
              <w:t> </w:t>
            </w:r>
            <w:r w:rsidRPr="009E3ABC">
              <w:rPr>
                <w:rFonts w:ascii="Times New Roman" w:eastAsia="Times New Roman" w:hAnsi="Times New Roman" w:cs="Calibri"/>
                <w:sz w:val="20"/>
                <w:szCs w:val="20"/>
                <w:lang w:val="lv-LV" w:eastAsia="lv-LV"/>
              </w:rPr>
              <w:t>gadā:</w:t>
            </w:r>
          </w:p>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p>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 xml:space="preserve">300 000 </w:t>
            </w:r>
            <w:proofErr w:type="spellStart"/>
            <w:r w:rsidRPr="009E3ABC">
              <w:rPr>
                <w:rFonts w:ascii="Times New Roman" w:eastAsia="Times New Roman" w:hAnsi="Times New Roman" w:cs="Calibri"/>
                <w:i/>
                <w:sz w:val="20"/>
                <w:szCs w:val="20"/>
                <w:lang w:val="lv-LV" w:eastAsia="lv-LV"/>
              </w:rPr>
              <w:t>euro</w:t>
            </w:r>
            <w:proofErr w:type="spellEnd"/>
            <w:r w:rsidRPr="009E3ABC">
              <w:rPr>
                <w:rFonts w:ascii="Times New Roman" w:eastAsia="Times New Roman" w:hAnsi="Times New Roman" w:cs="Calibri"/>
                <w:i/>
                <w:sz w:val="20"/>
                <w:szCs w:val="20"/>
                <w:lang w:val="lv-LV" w:eastAsia="lv-LV"/>
              </w:rPr>
              <w:t>.</w:t>
            </w:r>
          </w:p>
        </w:tc>
      </w:tr>
      <w:tr w:rsidR="00EB40E1" w:rsidRPr="009E3ABC" w:rsidTr="002129B3">
        <w:tc>
          <w:tcPr>
            <w:tcW w:w="533" w:type="dxa"/>
            <w:shd w:val="clear" w:color="auto" w:fill="auto"/>
          </w:tcPr>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r w:rsidRPr="009E3ABC">
              <w:rPr>
                <w:rFonts w:ascii="Times New Roman" w:eastAsia="Times New Roman" w:hAnsi="Times New Roman"/>
                <w:sz w:val="20"/>
                <w:szCs w:val="20"/>
                <w:lang w:val="lv-LV" w:eastAsia="lv-LV"/>
              </w:rPr>
              <w:lastRenderedPageBreak/>
              <w:t>3.</w:t>
            </w:r>
            <w:r w:rsidRPr="009E3ABC">
              <w:rPr>
                <w:rFonts w:ascii="Times New Roman" w:hAnsi="Times New Roman"/>
                <w:sz w:val="20"/>
                <w:szCs w:val="20"/>
                <w:vertAlign w:val="superscript"/>
              </w:rPr>
              <w:t>4</w:t>
            </w:r>
            <w:r w:rsidRPr="009E3ABC">
              <w:rPr>
                <w:rFonts w:ascii="Times New Roman" w:eastAsia="Times New Roman" w:hAnsi="Times New Roman"/>
                <w:sz w:val="20"/>
                <w:szCs w:val="20"/>
                <w:lang w:val="lv-LV" w:eastAsia="lv-LV"/>
              </w:rPr>
              <w:t xml:space="preserve"> </w:t>
            </w:r>
          </w:p>
        </w:tc>
        <w:tc>
          <w:tcPr>
            <w:tcW w:w="4253"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hAnsi="Times New Roman"/>
                <w:sz w:val="20"/>
                <w:lang w:val="lv-LV"/>
              </w:rPr>
              <w:t>Veikt izvērtējumu par iespēju ieviest distances apzīmējumu (prasības standartos un normatīvajos aktos) un realizēt praksē valsts autoceļu tīklā.</w:t>
            </w:r>
          </w:p>
        </w:tc>
        <w:tc>
          <w:tcPr>
            <w:tcW w:w="2835" w:type="dxa"/>
            <w:shd w:val="clear" w:color="auto" w:fill="auto"/>
          </w:tcPr>
          <w:p w:rsidR="00EB40E1" w:rsidRPr="009E3ABC" w:rsidRDefault="00EB40E1" w:rsidP="00A56D57">
            <w:pPr>
              <w:spacing w:after="0" w:line="240" w:lineRule="auto"/>
              <w:ind w:right="34"/>
              <w:rPr>
                <w:rFonts w:ascii="Times New Roman" w:eastAsia="Times New Roman" w:hAnsi="Times New Roman" w:cs="Calibri"/>
                <w:sz w:val="20"/>
                <w:szCs w:val="20"/>
                <w:lang w:val="lv-LV" w:eastAsia="lv-LV"/>
              </w:rPr>
            </w:pPr>
            <w:r w:rsidRPr="009E3ABC">
              <w:rPr>
                <w:rFonts w:ascii="Times New Roman" w:hAnsi="Times New Roman"/>
                <w:sz w:val="20"/>
                <w:lang w:val="lv-LV"/>
              </w:rPr>
              <w:t>Veikts izvērtējums, lai identificētu atbilstošāko tehnisko risinājumu, kā ieviest distances apzīmējums valsts autoceļu tīklā.</w:t>
            </w:r>
          </w:p>
        </w:tc>
        <w:tc>
          <w:tcPr>
            <w:tcW w:w="1701"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hAnsi="Times New Roman"/>
                <w:sz w:val="20"/>
                <w:lang w:val="lv-LV"/>
              </w:rPr>
              <w:t xml:space="preserve">Balstoties uz izvērtējuma rezultātiem veiktas izmaiņas Latvijas standartā LVS 85 </w:t>
            </w:r>
            <w:r>
              <w:rPr>
                <w:rFonts w:ascii="Times New Roman" w:hAnsi="Times New Roman"/>
                <w:sz w:val="20"/>
                <w:lang w:val="lv-LV"/>
              </w:rPr>
              <w:t>"</w:t>
            </w:r>
            <w:r w:rsidRPr="009E3ABC">
              <w:rPr>
                <w:rFonts w:ascii="Times New Roman" w:hAnsi="Times New Roman"/>
                <w:sz w:val="20"/>
                <w:lang w:val="lv-LV"/>
              </w:rPr>
              <w:t>Ceļa apzīmējumi</w:t>
            </w:r>
            <w:r>
              <w:rPr>
                <w:rFonts w:ascii="Times New Roman" w:hAnsi="Times New Roman"/>
                <w:sz w:val="20"/>
                <w:lang w:val="lv-LV"/>
              </w:rPr>
              <w:t>"</w:t>
            </w:r>
            <w:r w:rsidRPr="009E3ABC">
              <w:rPr>
                <w:rFonts w:ascii="Times New Roman" w:hAnsi="Times New Roman"/>
                <w:sz w:val="20"/>
                <w:lang w:val="lv-LV"/>
              </w:rPr>
              <w:t xml:space="preserve"> un Ministru kabineta 2015.</w:t>
            </w:r>
            <w:r w:rsidR="00A56D57">
              <w:rPr>
                <w:rFonts w:ascii="Times New Roman" w:hAnsi="Times New Roman"/>
                <w:sz w:val="20"/>
                <w:lang w:val="lv-LV"/>
              </w:rPr>
              <w:t> </w:t>
            </w:r>
            <w:r w:rsidRPr="009E3ABC">
              <w:rPr>
                <w:rFonts w:ascii="Times New Roman" w:hAnsi="Times New Roman"/>
                <w:sz w:val="20"/>
                <w:lang w:val="lv-LV"/>
              </w:rPr>
              <w:t>gada 2.</w:t>
            </w:r>
            <w:r w:rsidR="00A56D57">
              <w:rPr>
                <w:rFonts w:ascii="Times New Roman" w:hAnsi="Times New Roman"/>
                <w:sz w:val="20"/>
                <w:lang w:val="lv-LV"/>
              </w:rPr>
              <w:t> </w:t>
            </w:r>
            <w:r w:rsidRPr="009E3ABC">
              <w:rPr>
                <w:rFonts w:ascii="Times New Roman" w:hAnsi="Times New Roman"/>
                <w:sz w:val="20"/>
                <w:lang w:val="lv-LV"/>
              </w:rPr>
              <w:t>jūnija noteikumos Nr.</w:t>
            </w:r>
            <w:r w:rsidR="00A56D57">
              <w:rPr>
                <w:rFonts w:ascii="Times New Roman" w:hAnsi="Times New Roman"/>
                <w:sz w:val="20"/>
                <w:lang w:val="lv-LV"/>
              </w:rPr>
              <w:t> </w:t>
            </w:r>
            <w:r w:rsidRPr="009E3ABC">
              <w:rPr>
                <w:rFonts w:ascii="Times New Roman" w:hAnsi="Times New Roman"/>
                <w:sz w:val="20"/>
                <w:lang w:val="lv-LV"/>
              </w:rPr>
              <w:t xml:space="preserve">279 </w:t>
            </w:r>
            <w:r>
              <w:rPr>
                <w:rFonts w:ascii="Times New Roman" w:hAnsi="Times New Roman"/>
                <w:sz w:val="20"/>
                <w:lang w:val="lv-LV"/>
              </w:rPr>
              <w:t>"</w:t>
            </w:r>
            <w:r w:rsidRPr="009E3ABC">
              <w:rPr>
                <w:rFonts w:ascii="Times New Roman" w:hAnsi="Times New Roman"/>
                <w:sz w:val="20"/>
                <w:lang w:val="lv-LV"/>
              </w:rPr>
              <w:t>Ceļu satiksmes noteikumi</w:t>
            </w:r>
            <w:r>
              <w:rPr>
                <w:rFonts w:ascii="Times New Roman" w:hAnsi="Times New Roman"/>
                <w:sz w:val="20"/>
                <w:lang w:val="lv-LV"/>
              </w:rPr>
              <w:t>"</w:t>
            </w:r>
            <w:r w:rsidRPr="009E3ABC">
              <w:rPr>
                <w:rFonts w:ascii="Times New Roman" w:hAnsi="Times New Roman"/>
                <w:sz w:val="20"/>
                <w:lang w:val="lv-LV"/>
              </w:rPr>
              <w:t>.</w:t>
            </w:r>
          </w:p>
        </w:tc>
        <w:tc>
          <w:tcPr>
            <w:tcW w:w="992"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LVC</w:t>
            </w:r>
          </w:p>
        </w:tc>
        <w:tc>
          <w:tcPr>
            <w:tcW w:w="1276"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SM, CSDD</w:t>
            </w:r>
          </w:p>
        </w:tc>
        <w:tc>
          <w:tcPr>
            <w:tcW w:w="1276" w:type="dxa"/>
            <w:shd w:val="clear" w:color="auto" w:fill="auto"/>
          </w:tcPr>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tc>
        <w:tc>
          <w:tcPr>
            <w:tcW w:w="1701" w:type="dxa"/>
            <w:shd w:val="clear" w:color="auto" w:fill="auto"/>
          </w:tcPr>
          <w:p w:rsidR="00EB40E1" w:rsidRPr="009E3ABC" w:rsidRDefault="00EB40E1" w:rsidP="002129B3">
            <w:pPr>
              <w:spacing w:after="0" w:line="240" w:lineRule="auto"/>
              <w:ind w:right="141"/>
              <w:jc w:val="both"/>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LVC budžeta ietvaros, papildus nav nepieciešams.</w:t>
            </w:r>
            <w:r>
              <w:rPr>
                <w:rFonts w:ascii="Times New Roman" w:eastAsia="Times New Roman" w:hAnsi="Times New Roman" w:cs="Calibri"/>
                <w:sz w:val="20"/>
                <w:szCs w:val="20"/>
                <w:lang w:val="lv-LV" w:eastAsia="lv-LV"/>
              </w:rPr>
              <w:t>"</w:t>
            </w:r>
          </w:p>
        </w:tc>
      </w:tr>
    </w:tbl>
    <w:p w:rsidR="00EB40E1" w:rsidRPr="00E820A6" w:rsidRDefault="00EB40E1" w:rsidP="00EB40E1">
      <w:pPr>
        <w:pStyle w:val="ListParagraph"/>
        <w:spacing w:after="0" w:line="240" w:lineRule="auto"/>
        <w:ind w:left="0"/>
        <w:rPr>
          <w:rFonts w:ascii="Times New Roman" w:eastAsia="Times New Roman" w:hAnsi="Times New Roman"/>
          <w:sz w:val="24"/>
          <w:szCs w:val="24"/>
          <w:lang w:val="lv-LV" w:eastAsia="lv-LV"/>
        </w:rPr>
      </w:pPr>
    </w:p>
    <w:p w:rsidR="00EB40E1" w:rsidRPr="009E3ABC" w:rsidRDefault="00AC60E4" w:rsidP="00E820A6">
      <w:pPr>
        <w:pStyle w:val="ListParagraph"/>
        <w:tabs>
          <w:tab w:val="left" w:pos="142"/>
          <w:tab w:val="left" w:pos="1134"/>
        </w:tabs>
        <w:spacing w:after="0" w:line="240" w:lineRule="auto"/>
        <w:ind w:left="0" w:right="-23"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10. </w:t>
      </w:r>
      <w:r w:rsidR="00E820A6">
        <w:rPr>
          <w:rFonts w:ascii="Times New Roman" w:eastAsia="Times New Roman" w:hAnsi="Times New Roman"/>
          <w:sz w:val="28"/>
          <w:szCs w:val="28"/>
          <w:lang w:val="lv-LV" w:eastAsia="lv-LV"/>
        </w:rPr>
        <w:t>P</w:t>
      </w:r>
      <w:r w:rsidR="00EB40E1" w:rsidRPr="009E3ABC">
        <w:rPr>
          <w:rFonts w:ascii="Times New Roman" w:eastAsia="Times New Roman" w:hAnsi="Times New Roman"/>
          <w:sz w:val="28"/>
          <w:szCs w:val="28"/>
          <w:lang w:val="lv-LV" w:eastAsia="lv-LV"/>
        </w:rPr>
        <w:t>apildināt plāna 3.</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 xml:space="preserve">sadaļas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Rīcības virzienu apraksts</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6. tabulas rīcības virzienu </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3.3.2. </w:t>
      </w:r>
      <w:proofErr w:type="spellStart"/>
      <w:r w:rsidR="00EB40E1" w:rsidRPr="009E3ABC">
        <w:rPr>
          <w:rFonts w:ascii="Times New Roman" w:eastAsia="Times New Roman" w:hAnsi="Times New Roman"/>
          <w:sz w:val="28"/>
          <w:szCs w:val="28"/>
          <w:lang w:val="lv-LV" w:eastAsia="lv-LV"/>
        </w:rPr>
        <w:t>Veloinfrastruktūras</w:t>
      </w:r>
      <w:proofErr w:type="spellEnd"/>
      <w:r w:rsidR="00EB40E1" w:rsidRPr="009E3ABC">
        <w:rPr>
          <w:rFonts w:ascii="Times New Roman" w:eastAsia="Times New Roman" w:hAnsi="Times New Roman"/>
          <w:sz w:val="28"/>
          <w:szCs w:val="28"/>
          <w:lang w:val="lv-LV" w:eastAsia="lv-LV"/>
        </w:rPr>
        <w:t xml:space="preserve"> un gājēju infrastruktūras uzlabošanas pasākumi</w:t>
      </w:r>
      <w:r w:rsidR="00EB40E1">
        <w:rPr>
          <w:rFonts w:ascii="Times New Roman" w:eastAsia="Times New Roman" w:hAnsi="Times New Roman"/>
          <w:sz w:val="28"/>
          <w:szCs w:val="28"/>
          <w:lang w:val="lv-LV" w:eastAsia="lv-LV"/>
        </w:rPr>
        <w:t>"</w:t>
      </w:r>
      <w:r w:rsidR="00EB40E1" w:rsidRPr="009E3ABC">
        <w:rPr>
          <w:rFonts w:ascii="Times New Roman" w:eastAsia="Times New Roman" w:hAnsi="Times New Roman"/>
          <w:sz w:val="28"/>
          <w:szCs w:val="28"/>
          <w:lang w:val="lv-LV" w:eastAsia="lv-LV"/>
        </w:rPr>
        <w:t xml:space="preserve"> ar 4.</w:t>
      </w:r>
      <w:r w:rsidR="00EB40E1" w:rsidRPr="009E3ABC">
        <w:rPr>
          <w:rFonts w:ascii="Times New Roman" w:hAnsi="Times New Roman"/>
          <w:sz w:val="28"/>
          <w:szCs w:val="28"/>
          <w:vertAlign w:val="superscript"/>
          <w:lang w:val="lv-LV"/>
        </w:rPr>
        <w:t>1</w:t>
      </w:r>
      <w:r w:rsidR="00EB40E1" w:rsidRPr="009E3ABC">
        <w:rPr>
          <w:rFonts w:ascii="Times New Roman" w:eastAsia="Times New Roman" w:hAnsi="Times New Roman"/>
          <w:sz w:val="28"/>
          <w:szCs w:val="28"/>
          <w:lang w:val="lv-LV" w:eastAsia="lv-LV"/>
        </w:rPr>
        <w:t xml:space="preserve"> un 4.</w:t>
      </w:r>
      <w:r w:rsidR="00EB40E1" w:rsidRPr="009E3ABC">
        <w:rPr>
          <w:rFonts w:ascii="Times New Roman" w:hAnsi="Times New Roman"/>
          <w:sz w:val="28"/>
          <w:szCs w:val="28"/>
          <w:vertAlign w:val="superscript"/>
          <w:lang w:val="lv-LV"/>
        </w:rPr>
        <w:t>2</w:t>
      </w:r>
      <w:r w:rsidR="00A56D57">
        <w:rPr>
          <w:rFonts w:ascii="Times New Roman" w:eastAsia="Times New Roman" w:hAnsi="Times New Roman"/>
          <w:sz w:val="28"/>
          <w:szCs w:val="28"/>
          <w:lang w:val="lv-LV" w:eastAsia="lv-LV"/>
        </w:rPr>
        <w:t> </w:t>
      </w:r>
      <w:r w:rsidR="00EB40E1" w:rsidRPr="009E3ABC">
        <w:rPr>
          <w:rFonts w:ascii="Times New Roman" w:eastAsia="Times New Roman" w:hAnsi="Times New Roman"/>
          <w:sz w:val="28"/>
          <w:szCs w:val="28"/>
          <w:lang w:val="lv-LV" w:eastAsia="lv-LV"/>
        </w:rPr>
        <w:t>punktu šādā redakcijā:</w:t>
      </w:r>
    </w:p>
    <w:p w:rsidR="00EB40E1" w:rsidRPr="00E820A6" w:rsidRDefault="00EB40E1" w:rsidP="00EB40E1">
      <w:pPr>
        <w:pStyle w:val="ListParagraph"/>
        <w:spacing w:after="0" w:line="240" w:lineRule="auto"/>
        <w:ind w:left="0"/>
        <w:rPr>
          <w:rFonts w:ascii="Times New Roman" w:eastAsia="Times New Roman" w:hAnsi="Times New Roman"/>
          <w:sz w:val="24"/>
          <w:szCs w:val="24"/>
          <w:lang w:val="lv-LV" w:eastAsia="lv-LV"/>
        </w:rPr>
      </w:pPr>
    </w:p>
    <w:tbl>
      <w:tblPr>
        <w:tblW w:w="145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53"/>
        <w:gridCol w:w="2835"/>
        <w:gridCol w:w="1701"/>
        <w:gridCol w:w="992"/>
        <w:gridCol w:w="1276"/>
        <w:gridCol w:w="1276"/>
        <w:gridCol w:w="1701"/>
      </w:tblGrid>
      <w:tr w:rsidR="00EB40E1" w:rsidRPr="009E3ABC" w:rsidTr="002129B3">
        <w:tc>
          <w:tcPr>
            <w:tcW w:w="533" w:type="dxa"/>
            <w:shd w:val="clear" w:color="auto" w:fill="auto"/>
          </w:tcPr>
          <w:p w:rsidR="00EB40E1" w:rsidRPr="009E3ABC" w:rsidRDefault="00EB40E1" w:rsidP="002129B3">
            <w:pPr>
              <w:spacing w:after="0" w:line="240" w:lineRule="auto"/>
              <w:ind w:right="-108"/>
              <w:jc w:val="center"/>
              <w:rPr>
                <w:rFonts w:ascii="Times New Roman" w:eastAsia="Times New Roman" w:hAnsi="Times New Roman" w:cs="Calibri"/>
                <w:sz w:val="20"/>
                <w:szCs w:val="20"/>
                <w:lang w:val="lv-LV" w:eastAsia="lv-LV"/>
              </w:rPr>
            </w:pPr>
            <w:r>
              <w:rPr>
                <w:rFonts w:ascii="Times New Roman" w:eastAsia="Times New Roman" w:hAnsi="Times New Roman"/>
                <w:sz w:val="20"/>
                <w:szCs w:val="20"/>
                <w:lang w:val="lv-LV" w:eastAsia="lv-LV"/>
              </w:rPr>
              <w:t>"</w:t>
            </w:r>
            <w:r w:rsidRPr="009E3ABC">
              <w:rPr>
                <w:rFonts w:ascii="Times New Roman" w:eastAsia="Times New Roman" w:hAnsi="Times New Roman"/>
                <w:sz w:val="20"/>
                <w:szCs w:val="20"/>
                <w:lang w:val="lv-LV" w:eastAsia="lv-LV"/>
              </w:rPr>
              <w:t>4.</w:t>
            </w:r>
            <w:r w:rsidRPr="009E3ABC">
              <w:rPr>
                <w:rFonts w:ascii="Times New Roman" w:hAnsi="Times New Roman"/>
                <w:sz w:val="20"/>
                <w:szCs w:val="20"/>
                <w:vertAlign w:val="superscript"/>
              </w:rPr>
              <w:t>1</w:t>
            </w:r>
            <w:r w:rsidRPr="009E3ABC">
              <w:rPr>
                <w:rFonts w:ascii="Times New Roman" w:eastAsia="Times New Roman" w:hAnsi="Times New Roman"/>
                <w:sz w:val="20"/>
                <w:szCs w:val="20"/>
                <w:lang w:val="lv-LV" w:eastAsia="lv-LV"/>
              </w:rPr>
              <w:t xml:space="preserve"> </w:t>
            </w:r>
          </w:p>
        </w:tc>
        <w:tc>
          <w:tcPr>
            <w:tcW w:w="4253"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 xml:space="preserve">Veikt visu valsts autoceļu tīklā esošo gājēju pāreju apsekošanu, lai konstatētu to atbilstību Latvijas standartos un normatīvajos aktos noteiktajām prasībām.  </w:t>
            </w:r>
          </w:p>
        </w:tc>
        <w:tc>
          <w:tcPr>
            <w:tcW w:w="2835" w:type="dxa"/>
            <w:shd w:val="clear" w:color="auto" w:fill="auto"/>
          </w:tcPr>
          <w:p w:rsidR="00EB40E1" w:rsidRPr="009E3ABC" w:rsidRDefault="00EB40E1" w:rsidP="00A56D57">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Novērsta ceļu satiksmes drošības prasībām neatbilstošu gājēju pāreju ekspluatācija.</w:t>
            </w:r>
          </w:p>
        </w:tc>
        <w:tc>
          <w:tcPr>
            <w:tcW w:w="1701"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Veikta visu valsts autoceļu tīklā esošo gājēju pāreju apsekošana.</w:t>
            </w:r>
          </w:p>
        </w:tc>
        <w:tc>
          <w:tcPr>
            <w:tcW w:w="992"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LVC</w:t>
            </w:r>
          </w:p>
        </w:tc>
        <w:tc>
          <w:tcPr>
            <w:tcW w:w="1276"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SM, CSDD</w:t>
            </w:r>
          </w:p>
        </w:tc>
        <w:tc>
          <w:tcPr>
            <w:tcW w:w="1276" w:type="dxa"/>
            <w:shd w:val="clear" w:color="auto" w:fill="auto"/>
          </w:tcPr>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01.10.2020.</w:t>
            </w:r>
          </w:p>
        </w:tc>
        <w:tc>
          <w:tcPr>
            <w:tcW w:w="1701"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LVC budžeta ietvaros, papildus nav nepieciešams.</w:t>
            </w:r>
          </w:p>
        </w:tc>
      </w:tr>
      <w:tr w:rsidR="00EB40E1" w:rsidRPr="009E3ABC" w:rsidTr="002129B3">
        <w:tc>
          <w:tcPr>
            <w:tcW w:w="533" w:type="dxa"/>
            <w:shd w:val="clear" w:color="auto" w:fill="auto"/>
          </w:tcPr>
          <w:p w:rsidR="00EB40E1" w:rsidRPr="009E3ABC" w:rsidRDefault="00EB40E1" w:rsidP="002129B3">
            <w:pPr>
              <w:spacing w:after="0" w:line="240" w:lineRule="auto"/>
              <w:ind w:right="-108"/>
              <w:jc w:val="center"/>
              <w:rPr>
                <w:rFonts w:ascii="Times New Roman" w:eastAsia="Times New Roman" w:hAnsi="Times New Roman" w:cs="Calibri"/>
                <w:sz w:val="20"/>
                <w:szCs w:val="20"/>
                <w:lang w:val="lv-LV" w:eastAsia="lv-LV"/>
              </w:rPr>
            </w:pPr>
            <w:r w:rsidRPr="009E3ABC">
              <w:rPr>
                <w:rFonts w:ascii="Times New Roman" w:eastAsia="Times New Roman" w:hAnsi="Times New Roman"/>
                <w:sz w:val="20"/>
                <w:szCs w:val="20"/>
                <w:lang w:val="lv-LV" w:eastAsia="lv-LV"/>
              </w:rPr>
              <w:t>4.</w:t>
            </w:r>
            <w:r w:rsidRPr="009E3ABC">
              <w:rPr>
                <w:rFonts w:ascii="Times New Roman" w:hAnsi="Times New Roman"/>
                <w:sz w:val="20"/>
                <w:szCs w:val="20"/>
                <w:vertAlign w:val="superscript"/>
              </w:rPr>
              <w:t>2</w:t>
            </w:r>
          </w:p>
        </w:tc>
        <w:tc>
          <w:tcPr>
            <w:tcW w:w="4253" w:type="dxa"/>
            <w:shd w:val="clear" w:color="auto" w:fill="auto"/>
          </w:tcPr>
          <w:p w:rsidR="00EB40E1" w:rsidRPr="009E3ABC" w:rsidRDefault="00EB40E1" w:rsidP="00A56D57">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 xml:space="preserve">VAS </w:t>
            </w:r>
            <w:r>
              <w:rPr>
                <w:rFonts w:ascii="Times New Roman" w:eastAsia="Times New Roman" w:hAnsi="Times New Roman" w:cs="Calibri"/>
                <w:sz w:val="20"/>
                <w:szCs w:val="20"/>
                <w:lang w:val="lv-LV" w:eastAsia="lv-LV"/>
              </w:rPr>
              <w:t>"</w:t>
            </w:r>
            <w:r w:rsidRPr="009E3ABC">
              <w:rPr>
                <w:rFonts w:ascii="Times New Roman" w:eastAsia="Times New Roman" w:hAnsi="Times New Roman" w:cs="Calibri"/>
                <w:sz w:val="20"/>
                <w:szCs w:val="20"/>
                <w:lang w:val="lv-LV" w:eastAsia="lv-LV"/>
              </w:rPr>
              <w:t>Latvijas Valsts ceļi</w:t>
            </w:r>
            <w:r>
              <w:rPr>
                <w:rFonts w:ascii="Times New Roman" w:eastAsia="Times New Roman" w:hAnsi="Times New Roman" w:cs="Calibri"/>
                <w:sz w:val="20"/>
                <w:szCs w:val="20"/>
                <w:lang w:val="lv-LV" w:eastAsia="lv-LV"/>
              </w:rPr>
              <w:t>"</w:t>
            </w:r>
            <w:r w:rsidRPr="009E3ABC">
              <w:rPr>
                <w:rFonts w:ascii="Times New Roman" w:eastAsia="Times New Roman" w:hAnsi="Times New Roman" w:cs="Calibri"/>
                <w:sz w:val="20"/>
                <w:szCs w:val="20"/>
                <w:lang w:val="lv-LV" w:eastAsia="lv-LV"/>
              </w:rPr>
              <w:t xml:space="preserve"> organizēt apmācības atbildīgajām pašvaldības amatpersonām, kas nodarbojas ar satiksmes organizāciju savā pašvaldībā, par prasībām, kādas jāievēro</w:t>
            </w:r>
            <w:proofErr w:type="gramStart"/>
            <w:r w:rsidRPr="009E3ABC">
              <w:rPr>
                <w:rFonts w:ascii="Times New Roman" w:eastAsia="Times New Roman" w:hAnsi="Times New Roman" w:cs="Calibri"/>
                <w:sz w:val="20"/>
                <w:szCs w:val="20"/>
                <w:lang w:val="lv-LV" w:eastAsia="lv-LV"/>
              </w:rPr>
              <w:t xml:space="preserve"> uzstādot un aprīkojot gājēju</w:t>
            </w:r>
            <w:proofErr w:type="gramEnd"/>
            <w:r w:rsidRPr="009E3ABC">
              <w:rPr>
                <w:rFonts w:ascii="Times New Roman" w:eastAsia="Times New Roman" w:hAnsi="Times New Roman" w:cs="Calibri"/>
                <w:sz w:val="20"/>
                <w:szCs w:val="20"/>
                <w:lang w:val="lv-LV" w:eastAsia="lv-LV"/>
              </w:rPr>
              <w:t xml:space="preserve"> pārejas atbilstoši satiksmes drošības prasībām.</w:t>
            </w:r>
          </w:p>
        </w:tc>
        <w:tc>
          <w:tcPr>
            <w:tcW w:w="2835" w:type="dxa"/>
            <w:shd w:val="clear" w:color="auto" w:fill="auto"/>
          </w:tcPr>
          <w:p w:rsidR="00EB40E1" w:rsidRPr="009E3ABC" w:rsidRDefault="00EB40E1" w:rsidP="00A56D57">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Veikta ceļu satiksmes drošības nodrošināšanā iesaistīto personu apmācība par prasībām, kādas jāievēro gājēju pāreju uzstādīšanā un ekspluatācijā.</w:t>
            </w:r>
          </w:p>
        </w:tc>
        <w:tc>
          <w:tcPr>
            <w:tcW w:w="1701" w:type="dxa"/>
            <w:shd w:val="clear" w:color="auto" w:fill="auto"/>
          </w:tcPr>
          <w:p w:rsidR="00EB40E1" w:rsidRPr="009E3ABC" w:rsidRDefault="00EB40E1" w:rsidP="00A56D57">
            <w:pPr>
              <w:spacing w:after="0" w:line="240" w:lineRule="auto"/>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Īstenota informatīvo apmācību norise pašvaldībās par ceļu satiksmes drošību (gājēju pārejām).</w:t>
            </w:r>
          </w:p>
        </w:tc>
        <w:tc>
          <w:tcPr>
            <w:tcW w:w="992"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LVC</w:t>
            </w:r>
          </w:p>
        </w:tc>
        <w:tc>
          <w:tcPr>
            <w:tcW w:w="1276"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SM, CSDD</w:t>
            </w:r>
          </w:p>
        </w:tc>
        <w:tc>
          <w:tcPr>
            <w:tcW w:w="1276" w:type="dxa"/>
            <w:shd w:val="clear" w:color="auto" w:fill="auto"/>
          </w:tcPr>
          <w:p w:rsidR="00EB40E1" w:rsidRPr="009E3ABC" w:rsidRDefault="00EB40E1" w:rsidP="002129B3">
            <w:pPr>
              <w:spacing w:after="0" w:line="240" w:lineRule="auto"/>
              <w:rPr>
                <w:rFonts w:ascii="Times New Roman" w:hAnsi="Times New Roman"/>
                <w:color w:val="000000"/>
                <w:sz w:val="20"/>
                <w:lang w:val="lv-LV"/>
              </w:rPr>
            </w:pPr>
            <w:r w:rsidRPr="009E3ABC">
              <w:rPr>
                <w:rFonts w:ascii="Times New Roman" w:hAnsi="Times New Roman"/>
                <w:color w:val="000000"/>
                <w:sz w:val="20"/>
                <w:lang w:val="lv-LV"/>
              </w:rPr>
              <w:t>31.01.2020.</w:t>
            </w:r>
          </w:p>
          <w:p w:rsidR="00EB40E1" w:rsidRPr="009E3ABC" w:rsidRDefault="00EB40E1" w:rsidP="002129B3">
            <w:pPr>
              <w:spacing w:after="0" w:line="240" w:lineRule="auto"/>
              <w:ind w:right="-108"/>
              <w:rPr>
                <w:rFonts w:ascii="Times New Roman" w:eastAsia="Times New Roman" w:hAnsi="Times New Roman" w:cs="Calibri"/>
                <w:sz w:val="20"/>
                <w:szCs w:val="20"/>
                <w:lang w:val="lv-LV" w:eastAsia="lv-LV"/>
              </w:rPr>
            </w:pPr>
          </w:p>
        </w:tc>
        <w:tc>
          <w:tcPr>
            <w:tcW w:w="1701" w:type="dxa"/>
            <w:shd w:val="clear" w:color="auto" w:fill="auto"/>
          </w:tcPr>
          <w:p w:rsidR="00EB40E1" w:rsidRPr="009E3ABC" w:rsidRDefault="00EB40E1" w:rsidP="002129B3">
            <w:pPr>
              <w:spacing w:after="0" w:line="240" w:lineRule="auto"/>
              <w:ind w:right="141"/>
              <w:rPr>
                <w:rFonts w:ascii="Times New Roman" w:eastAsia="Times New Roman" w:hAnsi="Times New Roman" w:cs="Calibri"/>
                <w:sz w:val="20"/>
                <w:szCs w:val="20"/>
                <w:lang w:val="lv-LV" w:eastAsia="lv-LV"/>
              </w:rPr>
            </w:pPr>
            <w:r w:rsidRPr="009E3ABC">
              <w:rPr>
                <w:rFonts w:ascii="Times New Roman" w:eastAsia="Times New Roman" w:hAnsi="Times New Roman" w:cs="Calibri"/>
                <w:sz w:val="20"/>
                <w:szCs w:val="20"/>
                <w:lang w:val="lv-LV" w:eastAsia="lv-LV"/>
              </w:rPr>
              <w:t>LVC budžeta ietvaros, papildus nav nepieciešams.</w:t>
            </w:r>
            <w:r>
              <w:rPr>
                <w:rFonts w:ascii="Times New Roman" w:eastAsia="Times New Roman" w:hAnsi="Times New Roman" w:cs="Calibri"/>
                <w:sz w:val="20"/>
                <w:szCs w:val="20"/>
                <w:lang w:val="lv-LV" w:eastAsia="lv-LV"/>
              </w:rPr>
              <w:t>"</w:t>
            </w:r>
          </w:p>
        </w:tc>
      </w:tr>
    </w:tbl>
    <w:p w:rsidR="00E820A6" w:rsidRPr="00E820A6" w:rsidRDefault="00E820A6" w:rsidP="00E820A6">
      <w:pPr>
        <w:tabs>
          <w:tab w:val="left" w:pos="6521"/>
        </w:tabs>
        <w:spacing w:after="0" w:line="240" w:lineRule="auto"/>
        <w:ind w:firstLine="709"/>
        <w:rPr>
          <w:rFonts w:ascii="Times New Roman" w:hAnsi="Times New Roman"/>
          <w:sz w:val="24"/>
          <w:szCs w:val="24"/>
        </w:rPr>
      </w:pPr>
    </w:p>
    <w:p w:rsidR="00E820A6" w:rsidRPr="00E820A6" w:rsidRDefault="00E820A6" w:rsidP="00E820A6">
      <w:pPr>
        <w:tabs>
          <w:tab w:val="left" w:pos="6521"/>
        </w:tabs>
        <w:spacing w:after="0" w:line="240" w:lineRule="auto"/>
        <w:ind w:firstLine="709"/>
        <w:rPr>
          <w:rFonts w:ascii="Times New Roman" w:hAnsi="Times New Roman"/>
          <w:sz w:val="24"/>
          <w:szCs w:val="24"/>
        </w:rPr>
      </w:pPr>
    </w:p>
    <w:p w:rsidR="00E820A6" w:rsidRPr="00E820A6" w:rsidRDefault="00E820A6" w:rsidP="00A56D57">
      <w:pPr>
        <w:tabs>
          <w:tab w:val="left" w:pos="6946"/>
        </w:tabs>
        <w:spacing w:after="0" w:line="240" w:lineRule="auto"/>
        <w:ind w:firstLine="709"/>
        <w:rPr>
          <w:rFonts w:ascii="Times New Roman" w:hAnsi="Times New Roman"/>
          <w:sz w:val="28"/>
          <w:szCs w:val="28"/>
        </w:rPr>
      </w:pPr>
      <w:proofErr w:type="spellStart"/>
      <w:r w:rsidRPr="00E820A6">
        <w:rPr>
          <w:rFonts w:ascii="Times New Roman" w:hAnsi="Times New Roman"/>
          <w:sz w:val="28"/>
          <w:szCs w:val="28"/>
        </w:rPr>
        <w:t>Satiksmes</w:t>
      </w:r>
      <w:proofErr w:type="spellEnd"/>
      <w:r w:rsidRPr="00E820A6">
        <w:rPr>
          <w:rFonts w:ascii="Times New Roman" w:hAnsi="Times New Roman"/>
          <w:sz w:val="28"/>
          <w:szCs w:val="28"/>
        </w:rPr>
        <w:t xml:space="preserve"> </w:t>
      </w:r>
      <w:proofErr w:type="spellStart"/>
      <w:r w:rsidRPr="00E820A6">
        <w:rPr>
          <w:rFonts w:ascii="Times New Roman" w:hAnsi="Times New Roman"/>
          <w:sz w:val="28"/>
          <w:szCs w:val="28"/>
        </w:rPr>
        <w:t>ministrs</w:t>
      </w:r>
      <w:proofErr w:type="spellEnd"/>
      <w:r w:rsidRPr="00E820A6">
        <w:rPr>
          <w:rFonts w:ascii="Times New Roman" w:hAnsi="Times New Roman"/>
          <w:sz w:val="28"/>
          <w:szCs w:val="28"/>
        </w:rPr>
        <w:tab/>
        <w:t>T. </w:t>
      </w:r>
      <w:proofErr w:type="spellStart"/>
      <w:r w:rsidRPr="00E820A6">
        <w:rPr>
          <w:rFonts w:ascii="Times New Roman" w:hAnsi="Times New Roman"/>
          <w:sz w:val="28"/>
          <w:szCs w:val="28"/>
        </w:rPr>
        <w:t>Linkaits</w:t>
      </w:r>
      <w:proofErr w:type="spellEnd"/>
    </w:p>
    <w:sectPr w:rsidR="00E820A6" w:rsidRPr="00E820A6" w:rsidSect="00EB40E1">
      <w:pgSz w:w="16838" w:h="11906" w:orient="landscape" w:code="9"/>
      <w:pgMar w:top="1701"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95D" w:rsidRDefault="007B395D" w:rsidP="00EB40E1">
      <w:pPr>
        <w:spacing w:after="0" w:line="240" w:lineRule="auto"/>
      </w:pPr>
      <w:r>
        <w:separator/>
      </w:r>
    </w:p>
  </w:endnote>
  <w:endnote w:type="continuationSeparator" w:id="0">
    <w:p w:rsidR="007B395D" w:rsidRDefault="007B395D" w:rsidP="00EB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79" w:rsidRDefault="00C22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79" w:rsidRPr="004E2B81" w:rsidRDefault="00C22479" w:rsidP="00C22479">
    <w:pPr>
      <w:pStyle w:val="Footer"/>
      <w:rPr>
        <w:rFonts w:ascii="Times New Roman" w:hAnsi="Times New Roman"/>
        <w:sz w:val="16"/>
        <w:szCs w:val="16"/>
        <w:lang w:val="lv-LV"/>
      </w:rPr>
    </w:pPr>
    <w:r>
      <w:rPr>
        <w:rFonts w:ascii="Times New Roman" w:hAnsi="Times New Roman"/>
        <w:sz w:val="16"/>
        <w:szCs w:val="16"/>
        <w:lang w:val="lv-LV"/>
      </w:rPr>
      <w:t>R2409_9_groz_pl (TA-2409)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4A8" w:rsidRPr="004E2B81" w:rsidRDefault="00C22479">
    <w:pPr>
      <w:pStyle w:val="Footer"/>
      <w:rPr>
        <w:rFonts w:ascii="Times New Roman" w:hAnsi="Times New Roman"/>
        <w:sz w:val="16"/>
        <w:szCs w:val="16"/>
        <w:lang w:val="lv-LV"/>
      </w:rPr>
    </w:pPr>
    <w:r>
      <w:rPr>
        <w:rFonts w:ascii="Times New Roman" w:hAnsi="Times New Roman"/>
        <w:sz w:val="16"/>
        <w:szCs w:val="16"/>
        <w:lang w:val="lv-LV"/>
      </w:rPr>
      <w:t>R2409_9_groz_pl</w:t>
    </w:r>
    <w:r w:rsidR="00E820A6">
      <w:rPr>
        <w:rFonts w:ascii="Times New Roman" w:hAnsi="Times New Roman"/>
        <w:sz w:val="16"/>
        <w:szCs w:val="16"/>
        <w:lang w:val="lv-LV"/>
      </w:rPr>
      <w:t xml:space="preserve"> (TA-2409)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95D" w:rsidRDefault="007B395D" w:rsidP="00EB40E1">
      <w:pPr>
        <w:spacing w:after="0" w:line="240" w:lineRule="auto"/>
      </w:pPr>
      <w:r>
        <w:separator/>
      </w:r>
    </w:p>
  </w:footnote>
  <w:footnote w:type="continuationSeparator" w:id="0">
    <w:p w:rsidR="007B395D" w:rsidRDefault="007B395D" w:rsidP="00EB4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79" w:rsidRDefault="00C22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C6B" w:rsidRPr="00C634A8" w:rsidRDefault="00EE389D">
    <w:pPr>
      <w:pStyle w:val="Header"/>
      <w:jc w:val="center"/>
      <w:rPr>
        <w:rFonts w:ascii="Times New Roman" w:hAnsi="Times New Roman"/>
        <w:sz w:val="24"/>
        <w:szCs w:val="24"/>
      </w:rPr>
    </w:pPr>
    <w:r w:rsidRPr="00C634A8">
      <w:rPr>
        <w:rFonts w:ascii="Times New Roman" w:hAnsi="Times New Roman"/>
        <w:sz w:val="24"/>
        <w:szCs w:val="24"/>
      </w:rPr>
      <w:fldChar w:fldCharType="begin"/>
    </w:r>
    <w:r w:rsidRPr="00C634A8">
      <w:rPr>
        <w:rFonts w:ascii="Times New Roman" w:hAnsi="Times New Roman"/>
        <w:sz w:val="24"/>
        <w:szCs w:val="24"/>
      </w:rPr>
      <w:instrText xml:space="preserve"> PAGE   \* MERGEFORMAT </w:instrText>
    </w:r>
    <w:r w:rsidRPr="00C634A8">
      <w:rPr>
        <w:rFonts w:ascii="Times New Roman" w:hAnsi="Times New Roman"/>
        <w:sz w:val="24"/>
        <w:szCs w:val="24"/>
      </w:rPr>
      <w:fldChar w:fldCharType="separate"/>
    </w:r>
    <w:r w:rsidRPr="00C634A8">
      <w:rPr>
        <w:rFonts w:ascii="Times New Roman" w:hAnsi="Times New Roman"/>
        <w:noProof/>
        <w:sz w:val="24"/>
        <w:szCs w:val="24"/>
      </w:rPr>
      <w:t>11</w:t>
    </w:r>
    <w:r w:rsidRPr="00C634A8">
      <w:rPr>
        <w:rFonts w:ascii="Times New Roman" w:hAnsi="Times New Roman"/>
        <w:noProof/>
        <w:sz w:val="24"/>
        <w:szCs w:val="24"/>
      </w:rPr>
      <w:fldChar w:fldCharType="end"/>
    </w:r>
  </w:p>
  <w:p w:rsidR="009C3978" w:rsidRPr="00C634A8" w:rsidRDefault="00B20341">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79" w:rsidRDefault="00C2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B30"/>
    <w:multiLevelType w:val="hybridMultilevel"/>
    <w:tmpl w:val="6B563F5E"/>
    <w:lvl w:ilvl="0" w:tplc="483CB7DE">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3A0AB6"/>
    <w:multiLevelType w:val="hybridMultilevel"/>
    <w:tmpl w:val="FD3ED8E6"/>
    <w:lvl w:ilvl="0" w:tplc="4B16E670">
      <w:start w:val="8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6B2AC9"/>
    <w:multiLevelType w:val="hybridMultilevel"/>
    <w:tmpl w:val="4C6EA0A2"/>
    <w:lvl w:ilvl="0" w:tplc="F2AC5370">
      <w:start w:val="5"/>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577581D"/>
    <w:multiLevelType w:val="multilevel"/>
    <w:tmpl w:val="3F2849D2"/>
    <w:lvl w:ilvl="0">
      <w:start w:val="1"/>
      <w:numFmt w:val="decimal"/>
      <w:lvlText w:val="%1."/>
      <w:lvlJc w:val="left"/>
      <w:pPr>
        <w:ind w:left="116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A754B76"/>
    <w:multiLevelType w:val="multilevel"/>
    <w:tmpl w:val="61D21FB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1FD386A"/>
    <w:multiLevelType w:val="hybridMultilevel"/>
    <w:tmpl w:val="4AD2BE92"/>
    <w:lvl w:ilvl="0" w:tplc="2CAE875C">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BB1E15"/>
    <w:multiLevelType w:val="hybridMultilevel"/>
    <w:tmpl w:val="E3D64D3A"/>
    <w:lvl w:ilvl="0" w:tplc="8AFEB8B0">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3470F1"/>
    <w:multiLevelType w:val="hybridMultilevel"/>
    <w:tmpl w:val="F1C6E4AC"/>
    <w:lvl w:ilvl="0" w:tplc="54C810D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36CE3"/>
    <w:multiLevelType w:val="hybridMultilevel"/>
    <w:tmpl w:val="E416D706"/>
    <w:lvl w:ilvl="0" w:tplc="456EDF88">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3934FA"/>
    <w:multiLevelType w:val="hybridMultilevel"/>
    <w:tmpl w:val="1AF20634"/>
    <w:lvl w:ilvl="0" w:tplc="6F8A5BB2">
      <w:start w:val="8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BFB213C"/>
    <w:multiLevelType w:val="multilevel"/>
    <w:tmpl w:val="40D0F2F2"/>
    <w:lvl w:ilvl="0">
      <w:start w:val="1"/>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10"/>
  </w:num>
  <w:num w:numId="8">
    <w:abstractNumId w:val="9"/>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E1"/>
    <w:rsid w:val="00491BFE"/>
    <w:rsid w:val="004E347F"/>
    <w:rsid w:val="00565360"/>
    <w:rsid w:val="005E34FF"/>
    <w:rsid w:val="007B395D"/>
    <w:rsid w:val="009917EE"/>
    <w:rsid w:val="00A56D57"/>
    <w:rsid w:val="00AC60E4"/>
    <w:rsid w:val="00B20341"/>
    <w:rsid w:val="00B77FD1"/>
    <w:rsid w:val="00C22479"/>
    <w:rsid w:val="00C966EA"/>
    <w:rsid w:val="00E62976"/>
    <w:rsid w:val="00E820A6"/>
    <w:rsid w:val="00EB40E1"/>
    <w:rsid w:val="00EE389D"/>
    <w:rsid w:val="00EE5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FFF5"/>
  <w15:chartTrackingRefBased/>
  <w15:docId w15:val="{812CE4BB-1C25-46AE-857C-6A301DA5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0E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E1"/>
    <w:pPr>
      <w:ind w:left="720"/>
      <w:contextualSpacing/>
    </w:pPr>
  </w:style>
  <w:style w:type="paragraph" w:styleId="Header">
    <w:name w:val="header"/>
    <w:basedOn w:val="Normal"/>
    <w:link w:val="HeaderChar"/>
    <w:uiPriority w:val="99"/>
    <w:unhideWhenUsed/>
    <w:rsid w:val="00EB40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40E1"/>
    <w:rPr>
      <w:rFonts w:ascii="Calibri" w:eastAsia="Calibri" w:hAnsi="Calibri" w:cs="Times New Roman"/>
      <w:lang w:val="en-GB"/>
    </w:rPr>
  </w:style>
  <w:style w:type="paragraph" w:styleId="Footer">
    <w:name w:val="footer"/>
    <w:basedOn w:val="Normal"/>
    <w:link w:val="FooterChar"/>
    <w:uiPriority w:val="99"/>
    <w:unhideWhenUsed/>
    <w:rsid w:val="00EB40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40E1"/>
    <w:rPr>
      <w:rFonts w:ascii="Calibri" w:eastAsia="Calibri" w:hAnsi="Calibri" w:cs="Times New Roman"/>
      <w:lang w:val="en-GB"/>
    </w:rPr>
  </w:style>
  <w:style w:type="paragraph" w:styleId="NoSpacing">
    <w:name w:val="No Spacing"/>
    <w:uiPriority w:val="1"/>
    <w:qFormat/>
    <w:rsid w:val="00EB40E1"/>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4E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7F"/>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B864-6036-4FE6-B2B2-3C4A632E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11114</Words>
  <Characters>6335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Talmane</dc:creator>
  <cp:keywords/>
  <dc:description/>
  <cp:lastModifiedBy>Leontine Babkina</cp:lastModifiedBy>
  <cp:revision>10</cp:revision>
  <cp:lastPrinted>2020-01-08T07:50:00Z</cp:lastPrinted>
  <dcterms:created xsi:type="dcterms:W3CDTF">2020-01-02T11:28:00Z</dcterms:created>
  <dcterms:modified xsi:type="dcterms:W3CDTF">2020-01-15T09:10:00Z</dcterms:modified>
</cp:coreProperties>
</file>