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48FA" w14:textId="77777777" w:rsidR="00FE6279" w:rsidRPr="00FE6279" w:rsidRDefault="00FE6279" w:rsidP="00FE6279">
      <w:pPr>
        <w:pBdr>
          <w:bottom w:val="single" w:sz="12" w:space="1" w:color="auto"/>
        </w:pBdr>
        <w:tabs>
          <w:tab w:val="left" w:pos="851"/>
          <w:tab w:val="left" w:pos="6805"/>
          <w:tab w:val="left" w:pos="13041"/>
          <w:tab w:val="left" w:pos="19704"/>
          <w:tab w:val="left" w:pos="21263"/>
        </w:tabs>
        <w:jc w:val="right"/>
        <w:outlineLvl w:val="0"/>
        <w:rPr>
          <w:rFonts w:ascii="Times New Roman" w:hAnsi="Times New Roman" w:cs="Times New Roman"/>
          <w:i/>
          <w:sz w:val="28"/>
          <w:szCs w:val="28"/>
        </w:rPr>
      </w:pPr>
      <w:r w:rsidRPr="00FE6279">
        <w:rPr>
          <w:rFonts w:ascii="Times New Roman" w:hAnsi="Times New Roman" w:cs="Times New Roman"/>
          <w:i/>
          <w:sz w:val="28"/>
          <w:szCs w:val="28"/>
        </w:rPr>
        <w:t>Projekts</w:t>
      </w:r>
    </w:p>
    <w:p w14:paraId="23F14C4E" w14:textId="77777777" w:rsidR="00FE6279" w:rsidRPr="00FE6279" w:rsidRDefault="00FE6279" w:rsidP="00FE6279">
      <w:pPr>
        <w:pBdr>
          <w:bottom w:val="single" w:sz="12" w:space="1" w:color="auto"/>
        </w:pBdr>
        <w:tabs>
          <w:tab w:val="left" w:pos="851"/>
          <w:tab w:val="left" w:pos="6805"/>
          <w:tab w:val="left" w:pos="13041"/>
          <w:tab w:val="left" w:pos="19704"/>
          <w:tab w:val="left" w:pos="21263"/>
        </w:tabs>
        <w:jc w:val="center"/>
        <w:outlineLvl w:val="0"/>
        <w:rPr>
          <w:rFonts w:ascii="Times New Roman" w:hAnsi="Times New Roman" w:cs="Times New Roman"/>
          <w:b/>
          <w:sz w:val="28"/>
          <w:szCs w:val="28"/>
        </w:rPr>
      </w:pPr>
      <w:r w:rsidRPr="00FE6279">
        <w:rPr>
          <w:rFonts w:ascii="Times New Roman" w:hAnsi="Times New Roman" w:cs="Times New Roman"/>
          <w:b/>
          <w:sz w:val="28"/>
          <w:szCs w:val="28"/>
        </w:rPr>
        <w:t>LATVIJAS REPUBLIKAS MINISTRU KABINETA SĒDE</w:t>
      </w:r>
    </w:p>
    <w:p w14:paraId="7B0909A0" w14:textId="77777777" w:rsidR="00FE6279" w:rsidRPr="00FE6279" w:rsidRDefault="00FE6279" w:rsidP="00FE6279">
      <w:pPr>
        <w:tabs>
          <w:tab w:val="left" w:pos="851"/>
          <w:tab w:val="left" w:pos="6805"/>
          <w:tab w:val="left" w:pos="13041"/>
          <w:tab w:val="left" w:pos="19704"/>
          <w:tab w:val="left" w:pos="21263"/>
        </w:tabs>
        <w:jc w:val="center"/>
        <w:outlineLvl w:val="0"/>
        <w:rPr>
          <w:rFonts w:ascii="Times New Roman" w:hAnsi="Times New Roman" w:cs="Times New Roman"/>
          <w:b/>
          <w:sz w:val="28"/>
          <w:szCs w:val="28"/>
        </w:rPr>
      </w:pPr>
      <w:r w:rsidRPr="00FE6279">
        <w:rPr>
          <w:rFonts w:ascii="Times New Roman" w:hAnsi="Times New Roman" w:cs="Times New Roman"/>
          <w:b/>
          <w:sz w:val="28"/>
          <w:szCs w:val="28"/>
        </w:rPr>
        <w:t>PROTOKOLS</w:t>
      </w:r>
    </w:p>
    <w:tbl>
      <w:tblPr>
        <w:tblW w:w="9214" w:type="dxa"/>
        <w:tblInd w:w="250" w:type="dxa"/>
        <w:tblLook w:val="00A0" w:firstRow="1" w:lastRow="0" w:firstColumn="1" w:lastColumn="0" w:noHBand="0" w:noVBand="0"/>
      </w:tblPr>
      <w:tblGrid>
        <w:gridCol w:w="3967"/>
        <w:gridCol w:w="886"/>
        <w:gridCol w:w="4361"/>
      </w:tblGrid>
      <w:tr w:rsidR="00FE6279" w:rsidRPr="00FE6279" w14:paraId="1F8E1584" w14:textId="77777777" w:rsidTr="002341A0">
        <w:trPr>
          <w:cantSplit/>
          <w:trHeight w:val="506"/>
        </w:trPr>
        <w:tc>
          <w:tcPr>
            <w:tcW w:w="3967" w:type="dxa"/>
            <w:hideMark/>
          </w:tcPr>
          <w:p w14:paraId="24C32F4B" w14:textId="5105A9A1" w:rsidR="00FE6279" w:rsidRDefault="002341A0" w:rsidP="007E5D32">
            <w:pPr>
              <w:rPr>
                <w:rFonts w:ascii="Times New Roman" w:hAnsi="Times New Roman" w:cs="Times New Roman"/>
                <w:b/>
                <w:sz w:val="28"/>
                <w:szCs w:val="28"/>
              </w:rPr>
            </w:pPr>
            <w:r w:rsidRPr="00FE6279">
              <w:rPr>
                <w:rFonts w:ascii="Times New Roman" w:hAnsi="Times New Roman" w:cs="Times New Roman"/>
                <w:b/>
                <w:sz w:val="28"/>
                <w:szCs w:val="28"/>
              </w:rPr>
              <w:t>Rīgā</w:t>
            </w:r>
          </w:p>
          <w:p w14:paraId="6EFA26F0" w14:textId="62361D0F" w:rsidR="00FE6279" w:rsidRPr="00FE6279" w:rsidRDefault="00FE6279" w:rsidP="007E5D32">
            <w:pPr>
              <w:rPr>
                <w:rFonts w:ascii="Times New Roman" w:hAnsi="Times New Roman" w:cs="Times New Roman"/>
                <w:b/>
                <w:sz w:val="28"/>
                <w:szCs w:val="28"/>
              </w:rPr>
            </w:pPr>
          </w:p>
        </w:tc>
        <w:tc>
          <w:tcPr>
            <w:tcW w:w="886" w:type="dxa"/>
            <w:hideMark/>
          </w:tcPr>
          <w:p w14:paraId="0DB4A519" w14:textId="77777777" w:rsidR="00FE6279" w:rsidRPr="00FE6279" w:rsidRDefault="00FE6279" w:rsidP="007E5D32">
            <w:pPr>
              <w:rPr>
                <w:rFonts w:ascii="Times New Roman" w:hAnsi="Times New Roman" w:cs="Times New Roman"/>
                <w:b/>
                <w:sz w:val="28"/>
                <w:szCs w:val="28"/>
              </w:rPr>
            </w:pPr>
            <w:r w:rsidRPr="00FE6279">
              <w:rPr>
                <w:rFonts w:ascii="Times New Roman" w:hAnsi="Times New Roman" w:cs="Times New Roman"/>
                <w:b/>
                <w:sz w:val="28"/>
                <w:szCs w:val="28"/>
              </w:rPr>
              <w:t>Nr.</w:t>
            </w:r>
          </w:p>
        </w:tc>
        <w:tc>
          <w:tcPr>
            <w:tcW w:w="4361" w:type="dxa"/>
            <w:hideMark/>
          </w:tcPr>
          <w:p w14:paraId="662E76BD" w14:textId="3A32C8B9" w:rsidR="00FE6279" w:rsidRPr="00FE6279" w:rsidRDefault="00FE6279" w:rsidP="00CD3E59">
            <w:pPr>
              <w:jc w:val="center"/>
              <w:rPr>
                <w:rFonts w:ascii="Times New Roman" w:hAnsi="Times New Roman" w:cs="Times New Roman"/>
                <w:b/>
                <w:sz w:val="28"/>
                <w:szCs w:val="28"/>
              </w:rPr>
            </w:pPr>
            <w:r w:rsidRPr="00FE6279">
              <w:rPr>
                <w:rFonts w:ascii="Times New Roman" w:hAnsi="Times New Roman" w:cs="Times New Roman"/>
                <w:b/>
                <w:sz w:val="28"/>
                <w:szCs w:val="28"/>
              </w:rPr>
              <w:t>201</w:t>
            </w:r>
            <w:r w:rsidR="00A23DCD">
              <w:rPr>
                <w:rFonts w:ascii="Times New Roman" w:hAnsi="Times New Roman" w:cs="Times New Roman"/>
                <w:b/>
                <w:sz w:val="28"/>
                <w:szCs w:val="28"/>
              </w:rPr>
              <w:t>9</w:t>
            </w:r>
            <w:r w:rsidRPr="00FE6279">
              <w:rPr>
                <w:rFonts w:ascii="Times New Roman" w:hAnsi="Times New Roman" w:cs="Times New Roman"/>
                <w:b/>
                <w:sz w:val="28"/>
                <w:szCs w:val="28"/>
              </w:rPr>
              <w:t>.</w:t>
            </w:r>
            <w:r w:rsidR="00CD3E59">
              <w:rPr>
                <w:rFonts w:ascii="Times New Roman" w:hAnsi="Times New Roman" w:cs="Times New Roman"/>
                <w:b/>
                <w:sz w:val="28"/>
                <w:szCs w:val="28"/>
              </w:rPr>
              <w:t xml:space="preserve"> </w:t>
            </w:r>
            <w:r w:rsidRPr="00FE6279">
              <w:rPr>
                <w:rFonts w:ascii="Times New Roman" w:hAnsi="Times New Roman" w:cs="Times New Roman"/>
                <w:b/>
                <w:sz w:val="28"/>
                <w:szCs w:val="28"/>
              </w:rPr>
              <w:t xml:space="preserve">gada                    </w:t>
            </w:r>
          </w:p>
        </w:tc>
      </w:tr>
    </w:tbl>
    <w:p w14:paraId="28DC2F2A" w14:textId="77777777" w:rsidR="00081DD9" w:rsidRPr="00FE6279" w:rsidRDefault="00FE6279" w:rsidP="00FE6279">
      <w:pPr>
        <w:pStyle w:val="BodyText"/>
        <w:jc w:val="center"/>
        <w:rPr>
          <w:rFonts w:ascii="Times New Roman" w:hAnsi="Times New Roman"/>
          <w:b/>
          <w:sz w:val="28"/>
          <w:szCs w:val="28"/>
        </w:rPr>
      </w:pPr>
      <w:bookmarkStart w:id="0" w:name="75"/>
      <w:bookmarkEnd w:id="0"/>
      <w:r w:rsidRPr="00FE6279">
        <w:rPr>
          <w:rFonts w:ascii="Times New Roman" w:hAnsi="Times New Roman"/>
          <w:b/>
          <w:sz w:val="28"/>
          <w:szCs w:val="28"/>
        </w:rPr>
        <w:t>.§</w:t>
      </w:r>
    </w:p>
    <w:p w14:paraId="220A194E" w14:textId="24B57E7E" w:rsidR="00081DD9" w:rsidRPr="00FE6279" w:rsidRDefault="00081DD9" w:rsidP="004B4450">
      <w:pPr>
        <w:pStyle w:val="BodyText"/>
        <w:spacing w:after="0" w:line="240" w:lineRule="auto"/>
        <w:jc w:val="center"/>
        <w:outlineLvl w:val="0"/>
        <w:rPr>
          <w:rFonts w:ascii="Times New Roman" w:hAnsi="Times New Roman"/>
          <w:b/>
          <w:sz w:val="28"/>
          <w:szCs w:val="28"/>
        </w:rPr>
      </w:pPr>
      <w:r w:rsidRPr="00FE6279">
        <w:rPr>
          <w:rFonts w:ascii="Times New Roman" w:hAnsi="Times New Roman"/>
          <w:b/>
          <w:sz w:val="28"/>
          <w:szCs w:val="28"/>
        </w:rPr>
        <w:t>Pa</w:t>
      </w:r>
      <w:r w:rsidR="00171D1C" w:rsidRPr="00FE6279">
        <w:rPr>
          <w:rFonts w:ascii="Times New Roman" w:hAnsi="Times New Roman"/>
          <w:b/>
          <w:sz w:val="28"/>
          <w:szCs w:val="28"/>
        </w:rPr>
        <w:t>r Ministru kabineta 2015.</w:t>
      </w:r>
      <w:r w:rsidR="00F06B50">
        <w:rPr>
          <w:rFonts w:ascii="Times New Roman" w:hAnsi="Times New Roman"/>
          <w:b/>
          <w:sz w:val="28"/>
          <w:szCs w:val="28"/>
        </w:rPr>
        <w:t xml:space="preserve"> </w:t>
      </w:r>
      <w:r w:rsidR="00171D1C" w:rsidRPr="00FE6279">
        <w:rPr>
          <w:rFonts w:ascii="Times New Roman" w:hAnsi="Times New Roman"/>
          <w:b/>
          <w:sz w:val="28"/>
          <w:szCs w:val="28"/>
        </w:rPr>
        <w:t xml:space="preserve">gada </w:t>
      </w:r>
      <w:r w:rsidR="008D72A2">
        <w:rPr>
          <w:rFonts w:ascii="Times New Roman" w:hAnsi="Times New Roman"/>
          <w:b/>
          <w:sz w:val="28"/>
          <w:szCs w:val="28"/>
        </w:rPr>
        <w:t>27.</w:t>
      </w:r>
      <w:r w:rsidR="00240734">
        <w:rPr>
          <w:rFonts w:ascii="Times New Roman" w:hAnsi="Times New Roman"/>
          <w:b/>
          <w:sz w:val="28"/>
          <w:szCs w:val="28"/>
        </w:rPr>
        <w:t> </w:t>
      </w:r>
      <w:r w:rsidR="008D72A2">
        <w:rPr>
          <w:rFonts w:ascii="Times New Roman" w:hAnsi="Times New Roman"/>
          <w:b/>
          <w:sz w:val="28"/>
          <w:szCs w:val="28"/>
        </w:rPr>
        <w:t>janvāra</w:t>
      </w:r>
      <w:r w:rsidR="00F06B50">
        <w:rPr>
          <w:rFonts w:ascii="Times New Roman" w:hAnsi="Times New Roman"/>
          <w:b/>
          <w:sz w:val="28"/>
          <w:szCs w:val="28"/>
        </w:rPr>
        <w:t xml:space="preserve"> </w:t>
      </w:r>
      <w:r w:rsidR="00FE6279">
        <w:rPr>
          <w:rFonts w:ascii="Times New Roman" w:hAnsi="Times New Roman"/>
          <w:b/>
          <w:sz w:val="28"/>
          <w:szCs w:val="28"/>
        </w:rPr>
        <w:t xml:space="preserve">sēdes </w:t>
      </w:r>
      <w:r w:rsidR="00FE6279" w:rsidRPr="008D72A2">
        <w:rPr>
          <w:rFonts w:ascii="Times New Roman" w:hAnsi="Times New Roman"/>
          <w:b/>
          <w:sz w:val="28"/>
          <w:szCs w:val="28"/>
        </w:rPr>
        <w:t>protokollēmuma</w:t>
      </w:r>
      <w:r w:rsidRPr="008D72A2">
        <w:rPr>
          <w:rFonts w:ascii="Times New Roman" w:hAnsi="Times New Roman"/>
          <w:b/>
          <w:sz w:val="28"/>
          <w:szCs w:val="28"/>
        </w:rPr>
        <w:t xml:space="preserve"> </w:t>
      </w:r>
      <w:r w:rsidR="008D72A2" w:rsidRPr="008D72A2">
        <w:rPr>
          <w:rFonts w:ascii="Times New Roman" w:hAnsi="Times New Roman"/>
          <w:b/>
          <w:bCs/>
          <w:sz w:val="28"/>
          <w:szCs w:val="28"/>
        </w:rPr>
        <w:t xml:space="preserve">(prot. Nr. 5 69. §) </w:t>
      </w:r>
      <w:r w:rsidR="00C371D2" w:rsidRPr="008D72A2">
        <w:rPr>
          <w:rFonts w:ascii="Times New Roman" w:hAnsi="Times New Roman"/>
          <w:b/>
          <w:sz w:val="28"/>
          <w:szCs w:val="28"/>
          <w:lang w:eastAsia="lv-LV"/>
        </w:rPr>
        <w:t>“</w:t>
      </w:r>
      <w:r w:rsidRPr="008D72A2">
        <w:rPr>
          <w:rFonts w:ascii="Times New Roman" w:hAnsi="Times New Roman"/>
          <w:b/>
          <w:sz w:val="28"/>
          <w:szCs w:val="28"/>
          <w:lang w:eastAsia="lv-LV"/>
        </w:rPr>
        <w:t>Grozījumi Ministru kabineta 2014.</w:t>
      </w:r>
      <w:r w:rsidR="00F06B50" w:rsidRPr="008D72A2">
        <w:rPr>
          <w:rFonts w:ascii="Times New Roman" w:hAnsi="Times New Roman"/>
          <w:b/>
          <w:sz w:val="28"/>
          <w:szCs w:val="28"/>
          <w:lang w:eastAsia="lv-LV"/>
        </w:rPr>
        <w:t xml:space="preserve"> </w:t>
      </w:r>
      <w:r w:rsidRPr="008D72A2">
        <w:rPr>
          <w:rFonts w:ascii="Times New Roman" w:hAnsi="Times New Roman"/>
          <w:b/>
          <w:sz w:val="28"/>
          <w:szCs w:val="28"/>
          <w:lang w:eastAsia="lv-LV"/>
        </w:rPr>
        <w:t>gada 4.</w:t>
      </w:r>
      <w:r w:rsidR="00F06B50" w:rsidRPr="008D72A2">
        <w:rPr>
          <w:rFonts w:ascii="Times New Roman" w:hAnsi="Times New Roman"/>
          <w:b/>
          <w:sz w:val="28"/>
          <w:szCs w:val="28"/>
          <w:lang w:eastAsia="lv-LV"/>
        </w:rPr>
        <w:t xml:space="preserve"> </w:t>
      </w:r>
      <w:r w:rsidRPr="008D72A2">
        <w:rPr>
          <w:rFonts w:ascii="Times New Roman" w:hAnsi="Times New Roman"/>
          <w:b/>
          <w:sz w:val="28"/>
          <w:szCs w:val="28"/>
          <w:lang w:eastAsia="lv-LV"/>
        </w:rPr>
        <w:t>februāra noteikum</w:t>
      </w:r>
      <w:r w:rsidRPr="00FE6279">
        <w:rPr>
          <w:rFonts w:ascii="Times New Roman" w:hAnsi="Times New Roman"/>
          <w:b/>
          <w:sz w:val="28"/>
          <w:szCs w:val="28"/>
          <w:lang w:eastAsia="lv-LV"/>
        </w:rPr>
        <w:t xml:space="preserve">os </w:t>
      </w:r>
      <w:r w:rsidR="00C371D2" w:rsidRPr="00FE6279">
        <w:rPr>
          <w:rFonts w:ascii="Times New Roman" w:hAnsi="Times New Roman"/>
          <w:b/>
          <w:sz w:val="28"/>
          <w:szCs w:val="28"/>
          <w:lang w:eastAsia="lv-LV"/>
        </w:rPr>
        <w:t>Nr.</w:t>
      </w:r>
      <w:r w:rsidR="00240734">
        <w:rPr>
          <w:rFonts w:ascii="Times New Roman" w:hAnsi="Times New Roman"/>
          <w:b/>
          <w:sz w:val="28"/>
          <w:szCs w:val="28"/>
          <w:lang w:eastAsia="lv-LV"/>
        </w:rPr>
        <w:t> </w:t>
      </w:r>
      <w:r w:rsidR="00C371D2" w:rsidRPr="00FE6279">
        <w:rPr>
          <w:rFonts w:ascii="Times New Roman" w:hAnsi="Times New Roman"/>
          <w:b/>
          <w:sz w:val="28"/>
          <w:szCs w:val="28"/>
          <w:lang w:eastAsia="lv-LV"/>
        </w:rPr>
        <w:t>75 “</w:t>
      </w:r>
      <w:r w:rsidRPr="00FE6279">
        <w:rPr>
          <w:rFonts w:ascii="Times New Roman" w:hAnsi="Times New Roman"/>
          <w:b/>
          <w:sz w:val="28"/>
          <w:szCs w:val="28"/>
          <w:lang w:eastAsia="lv-LV"/>
        </w:rPr>
        <w:t>Noteikumi par vides aizsardzības vajadzībām nepieciešamajiem nekustamajiem īpašumiem un atsevišķām ar nekustamā īpašuma nodokli neapliekamām īpaši a</w:t>
      </w:r>
      <w:r w:rsidR="00C371D2" w:rsidRPr="00FE6279">
        <w:rPr>
          <w:rFonts w:ascii="Times New Roman" w:hAnsi="Times New Roman"/>
          <w:b/>
          <w:sz w:val="28"/>
          <w:szCs w:val="28"/>
          <w:lang w:eastAsia="lv-LV"/>
        </w:rPr>
        <w:t>izsargājamām dabas teritorijām””</w:t>
      </w:r>
      <w:r w:rsidRPr="00FE6279">
        <w:rPr>
          <w:rFonts w:ascii="Times New Roman" w:hAnsi="Times New Roman"/>
          <w:sz w:val="28"/>
          <w:szCs w:val="28"/>
          <w:lang w:eastAsia="lv-LV"/>
        </w:rPr>
        <w:t xml:space="preserve"> </w:t>
      </w:r>
      <w:r w:rsidRPr="00FE6279">
        <w:rPr>
          <w:rFonts w:ascii="Times New Roman" w:hAnsi="Times New Roman"/>
          <w:b/>
          <w:sz w:val="28"/>
          <w:szCs w:val="28"/>
        </w:rPr>
        <w:t>2.</w:t>
      </w:r>
      <w:r w:rsidR="00240734">
        <w:rPr>
          <w:rFonts w:ascii="Times New Roman" w:hAnsi="Times New Roman"/>
          <w:b/>
          <w:sz w:val="28"/>
          <w:szCs w:val="28"/>
        </w:rPr>
        <w:t> </w:t>
      </w:r>
      <w:r w:rsidRPr="00FE6279">
        <w:rPr>
          <w:rFonts w:ascii="Times New Roman" w:hAnsi="Times New Roman"/>
          <w:b/>
          <w:sz w:val="28"/>
          <w:szCs w:val="28"/>
        </w:rPr>
        <w:t>punktā dotā uzdevuma izpildi</w:t>
      </w:r>
      <w:r w:rsidR="007C00A6">
        <w:rPr>
          <w:rFonts w:ascii="Times New Roman" w:hAnsi="Times New Roman"/>
          <w:b/>
          <w:sz w:val="28"/>
          <w:szCs w:val="28"/>
        </w:rPr>
        <w:t xml:space="preserve"> </w:t>
      </w:r>
    </w:p>
    <w:p w14:paraId="78797DE7" w14:textId="77777777" w:rsidR="00081DD9" w:rsidRPr="00FE6279" w:rsidRDefault="00081DD9" w:rsidP="000F1C7A">
      <w:pPr>
        <w:pStyle w:val="BodyText"/>
        <w:rPr>
          <w:rFonts w:ascii="Times New Roman" w:hAnsi="Times New Roman"/>
          <w:sz w:val="28"/>
          <w:szCs w:val="28"/>
        </w:rPr>
      </w:pPr>
      <w:r w:rsidRPr="00FE6279">
        <w:rPr>
          <w:rFonts w:ascii="Times New Roman" w:hAnsi="Times New Roman"/>
          <w:b/>
          <w:sz w:val="28"/>
          <w:szCs w:val="28"/>
        </w:rPr>
        <w:t>TA-</w:t>
      </w:r>
      <w:r w:rsidR="000F1C7A" w:rsidRPr="00FE6279">
        <w:rPr>
          <w:rFonts w:ascii="Times New Roman" w:hAnsi="Times New Roman"/>
          <w:b/>
          <w:sz w:val="28"/>
          <w:szCs w:val="28"/>
        </w:rPr>
        <w:t xml:space="preserve"> </w:t>
      </w:r>
      <w:r w:rsidR="000578F1" w:rsidRPr="00FE6279">
        <w:rPr>
          <w:rFonts w:ascii="Times New Roman" w:hAnsi="Times New Roman"/>
          <w:b/>
          <w:sz w:val="28"/>
          <w:szCs w:val="28"/>
        </w:rPr>
        <w:t xml:space="preserve">                  </w:t>
      </w:r>
      <w:r w:rsidR="000F1C7A" w:rsidRPr="00FE6279">
        <w:rPr>
          <w:rFonts w:ascii="Times New Roman" w:hAnsi="Times New Roman"/>
          <w:b/>
          <w:sz w:val="28"/>
          <w:szCs w:val="28"/>
        </w:rPr>
        <w:t xml:space="preserve"> </w:t>
      </w:r>
      <w:r w:rsidRPr="00FE6279">
        <w:rPr>
          <w:rFonts w:ascii="Times New Roman" w:hAnsi="Times New Roman"/>
          <w:sz w:val="28"/>
          <w:szCs w:val="28"/>
        </w:rPr>
        <w:t>__________________________________________</w:t>
      </w:r>
    </w:p>
    <w:p w14:paraId="67E00C70" w14:textId="7CE221FD" w:rsidR="00081DD9" w:rsidRPr="00FE6279" w:rsidRDefault="00081DD9" w:rsidP="00081DD9">
      <w:pPr>
        <w:pStyle w:val="BodyText"/>
        <w:jc w:val="center"/>
        <w:rPr>
          <w:rFonts w:ascii="Times New Roman" w:hAnsi="Times New Roman"/>
          <w:color w:val="000000"/>
          <w:sz w:val="28"/>
          <w:szCs w:val="28"/>
        </w:rPr>
      </w:pPr>
      <w:r w:rsidRPr="00FE6279">
        <w:rPr>
          <w:rFonts w:ascii="Times New Roman" w:hAnsi="Times New Roman"/>
          <w:sz w:val="28"/>
          <w:szCs w:val="28"/>
        </w:rPr>
        <w:t>(</w:t>
      </w:r>
      <w:r w:rsidR="00090ED3">
        <w:rPr>
          <w:rFonts w:ascii="Times New Roman" w:hAnsi="Times New Roman"/>
          <w:sz w:val="28"/>
          <w:szCs w:val="28"/>
        </w:rPr>
        <w:t>A.</w:t>
      </w:r>
      <w:r w:rsidR="00240734">
        <w:rPr>
          <w:rFonts w:ascii="Times New Roman" w:hAnsi="Times New Roman"/>
          <w:sz w:val="28"/>
          <w:szCs w:val="28"/>
        </w:rPr>
        <w:t> </w:t>
      </w:r>
      <w:r w:rsidR="00090ED3">
        <w:rPr>
          <w:rFonts w:ascii="Times New Roman" w:hAnsi="Times New Roman"/>
          <w:sz w:val="28"/>
          <w:szCs w:val="28"/>
        </w:rPr>
        <w:t>K.</w:t>
      </w:r>
      <w:r w:rsidR="00240734">
        <w:rPr>
          <w:rFonts w:ascii="Times New Roman" w:hAnsi="Times New Roman"/>
          <w:sz w:val="28"/>
          <w:szCs w:val="28"/>
        </w:rPr>
        <w:t> </w:t>
      </w:r>
      <w:r w:rsidR="00090ED3">
        <w:rPr>
          <w:rFonts w:ascii="Times New Roman" w:hAnsi="Times New Roman"/>
          <w:sz w:val="28"/>
          <w:szCs w:val="28"/>
        </w:rPr>
        <w:t>Kariņš</w:t>
      </w:r>
      <w:r w:rsidRPr="00FE6279">
        <w:rPr>
          <w:rFonts w:ascii="Times New Roman" w:hAnsi="Times New Roman"/>
          <w:sz w:val="28"/>
          <w:szCs w:val="28"/>
        </w:rPr>
        <w:t>)</w:t>
      </w:r>
    </w:p>
    <w:p w14:paraId="194A18E7" w14:textId="77777777" w:rsidR="00305D8B" w:rsidRDefault="00AA6576" w:rsidP="00305D8B">
      <w:pPr>
        <w:spacing w:after="120" w:line="240" w:lineRule="auto"/>
        <w:ind w:firstLine="720"/>
        <w:jc w:val="both"/>
        <w:rPr>
          <w:rStyle w:val="spelle"/>
          <w:sz w:val="28"/>
          <w:szCs w:val="28"/>
          <w:lang w:val="lv-LV"/>
        </w:rPr>
      </w:pPr>
      <w:r w:rsidRPr="00FE6279">
        <w:rPr>
          <w:rStyle w:val="spelle"/>
          <w:sz w:val="28"/>
          <w:szCs w:val="28"/>
          <w:lang w:val="lv-LV"/>
        </w:rPr>
        <w:t>1. Pieņemt zināšanai vides aizsardzības un reģionālās attīstīb</w:t>
      </w:r>
      <w:r w:rsidR="00B90383" w:rsidRPr="00FE6279">
        <w:rPr>
          <w:rStyle w:val="spelle"/>
          <w:sz w:val="28"/>
          <w:szCs w:val="28"/>
          <w:lang w:val="lv-LV"/>
        </w:rPr>
        <w:t xml:space="preserve">as ministra </w:t>
      </w:r>
      <w:r w:rsidR="00305D8B">
        <w:rPr>
          <w:rStyle w:val="spelle"/>
          <w:sz w:val="28"/>
          <w:szCs w:val="28"/>
          <w:lang w:val="lv-LV"/>
        </w:rPr>
        <w:t>ie</w:t>
      </w:r>
      <w:r w:rsidR="00B90383" w:rsidRPr="00FE6279">
        <w:rPr>
          <w:rStyle w:val="spelle"/>
          <w:sz w:val="28"/>
          <w:szCs w:val="28"/>
          <w:lang w:val="lv-LV"/>
        </w:rPr>
        <w:t>sniegto informāciju</w:t>
      </w:r>
      <w:r w:rsidR="00305D8B">
        <w:rPr>
          <w:rStyle w:val="spelle"/>
          <w:sz w:val="28"/>
          <w:szCs w:val="28"/>
          <w:lang w:val="lv-LV"/>
        </w:rPr>
        <w:t>.</w:t>
      </w:r>
    </w:p>
    <w:p w14:paraId="4AAA2531" w14:textId="4C0DD7F4" w:rsidR="00305D8B" w:rsidRPr="008D72A2" w:rsidRDefault="00305D8B" w:rsidP="00295E6E">
      <w:pPr>
        <w:spacing w:after="120" w:line="240" w:lineRule="auto"/>
        <w:ind w:firstLine="720"/>
        <w:jc w:val="both"/>
        <w:rPr>
          <w:rFonts w:ascii="Times New Roman" w:hAnsi="Times New Roman" w:cs="Times New Roman"/>
          <w:sz w:val="28"/>
          <w:szCs w:val="28"/>
          <w:lang w:val="lv-LV"/>
        </w:rPr>
      </w:pPr>
      <w:r>
        <w:rPr>
          <w:rStyle w:val="spelle"/>
          <w:sz w:val="28"/>
          <w:szCs w:val="28"/>
          <w:lang w:val="lv-LV"/>
        </w:rPr>
        <w:t xml:space="preserve">2. Atzīt </w:t>
      </w:r>
      <w:r w:rsidR="00412843">
        <w:rPr>
          <w:rStyle w:val="spelle"/>
          <w:sz w:val="28"/>
          <w:szCs w:val="28"/>
          <w:lang w:val="lv-LV"/>
        </w:rPr>
        <w:t>Ministru kabineta</w:t>
      </w:r>
      <w:r w:rsidR="00AF7278">
        <w:rPr>
          <w:rStyle w:val="spelle"/>
          <w:sz w:val="28"/>
          <w:szCs w:val="28"/>
          <w:lang w:val="lv-LV"/>
        </w:rPr>
        <w:t xml:space="preserve"> </w:t>
      </w:r>
      <w:r w:rsidR="003F2A04">
        <w:rPr>
          <w:rStyle w:val="spelle"/>
          <w:sz w:val="28"/>
          <w:szCs w:val="28"/>
          <w:lang w:val="lv-LV"/>
        </w:rPr>
        <w:t>2015.</w:t>
      </w:r>
      <w:r w:rsidR="006770F2">
        <w:rPr>
          <w:rStyle w:val="spelle"/>
          <w:sz w:val="28"/>
          <w:szCs w:val="28"/>
          <w:lang w:val="lv-LV"/>
        </w:rPr>
        <w:t xml:space="preserve"> </w:t>
      </w:r>
      <w:r w:rsidR="003F2A04">
        <w:rPr>
          <w:rStyle w:val="spelle"/>
          <w:sz w:val="28"/>
          <w:szCs w:val="28"/>
          <w:lang w:val="lv-LV"/>
        </w:rPr>
        <w:t xml:space="preserve">gada </w:t>
      </w:r>
      <w:r w:rsidR="008D72A2">
        <w:rPr>
          <w:rStyle w:val="spelle"/>
          <w:sz w:val="28"/>
          <w:szCs w:val="28"/>
          <w:lang w:val="lv-LV"/>
        </w:rPr>
        <w:t>27. janvāra</w:t>
      </w:r>
      <w:r w:rsidR="00AF7278">
        <w:rPr>
          <w:rStyle w:val="spelle"/>
          <w:sz w:val="28"/>
          <w:szCs w:val="28"/>
          <w:lang w:val="lv-LV"/>
        </w:rPr>
        <w:t xml:space="preserve"> </w:t>
      </w:r>
      <w:r w:rsidR="007F6E4B" w:rsidRPr="00FE6279">
        <w:rPr>
          <w:rStyle w:val="spelle"/>
          <w:sz w:val="28"/>
          <w:szCs w:val="28"/>
          <w:lang w:val="lv-LV"/>
        </w:rPr>
        <w:t xml:space="preserve">sēdes </w:t>
      </w:r>
      <w:r w:rsidR="007F6E4B" w:rsidRPr="008D72A2">
        <w:rPr>
          <w:rStyle w:val="spelle"/>
          <w:sz w:val="28"/>
          <w:szCs w:val="28"/>
          <w:lang w:val="lv-LV"/>
        </w:rPr>
        <w:t>protokollēmum</w:t>
      </w:r>
      <w:r w:rsidRPr="008D72A2">
        <w:rPr>
          <w:rStyle w:val="spelle"/>
          <w:sz w:val="28"/>
          <w:szCs w:val="28"/>
          <w:lang w:val="lv-LV"/>
        </w:rPr>
        <w:t>a</w:t>
      </w:r>
      <w:r w:rsidR="007F6E4B" w:rsidRPr="008D72A2">
        <w:rPr>
          <w:rStyle w:val="spelle"/>
          <w:sz w:val="28"/>
          <w:szCs w:val="28"/>
          <w:lang w:val="lv-LV"/>
        </w:rPr>
        <w:t xml:space="preserve"> </w:t>
      </w:r>
      <w:r w:rsidR="00A84280">
        <w:rPr>
          <w:rFonts w:ascii="Times New Roman" w:hAnsi="Times New Roman" w:cs="Times New Roman"/>
          <w:bCs/>
          <w:sz w:val="28"/>
          <w:szCs w:val="28"/>
        </w:rPr>
        <w:t xml:space="preserve">(prot. Nr. 5 69. §) </w:t>
      </w:r>
      <w:r w:rsidRPr="008D72A2">
        <w:rPr>
          <w:rFonts w:ascii="Times New Roman" w:hAnsi="Times New Roman" w:cs="Times New Roman"/>
          <w:sz w:val="28"/>
          <w:szCs w:val="28"/>
          <w:lang w:val="lv-LV"/>
        </w:rPr>
        <w:t>2.</w:t>
      </w:r>
      <w:r w:rsidR="006770F2" w:rsidRPr="008D72A2">
        <w:rPr>
          <w:rFonts w:ascii="Times New Roman" w:hAnsi="Times New Roman" w:cs="Times New Roman"/>
          <w:sz w:val="28"/>
          <w:szCs w:val="28"/>
          <w:lang w:val="lv-LV"/>
        </w:rPr>
        <w:t xml:space="preserve"> </w:t>
      </w:r>
      <w:r w:rsidRPr="008D72A2">
        <w:rPr>
          <w:rFonts w:ascii="Times New Roman" w:hAnsi="Times New Roman" w:cs="Times New Roman"/>
          <w:sz w:val="28"/>
          <w:szCs w:val="28"/>
          <w:lang w:val="lv-LV"/>
        </w:rPr>
        <w:t>punktā doto uzdevumu par aktualitāti zaudējušu.</w:t>
      </w:r>
    </w:p>
    <w:p w14:paraId="1CF72194" w14:textId="77777777" w:rsidR="00D56F42" w:rsidRDefault="00D56F42" w:rsidP="00295E6E">
      <w:pPr>
        <w:spacing w:after="0" w:line="240" w:lineRule="auto"/>
        <w:ind w:firstLine="720"/>
        <w:jc w:val="both"/>
        <w:rPr>
          <w:rFonts w:ascii="Times New Roman" w:hAnsi="Times New Roman" w:cs="Times New Roman"/>
          <w:sz w:val="28"/>
          <w:szCs w:val="28"/>
          <w:lang w:val="lv-LV"/>
        </w:rPr>
      </w:pPr>
      <w:bookmarkStart w:id="1" w:name="_GoBack"/>
      <w:bookmarkEnd w:id="1"/>
    </w:p>
    <w:p w14:paraId="7FB0B87A" w14:textId="77777777" w:rsidR="00B147E5" w:rsidRDefault="00B147E5" w:rsidP="00295E6E">
      <w:pPr>
        <w:spacing w:after="0" w:line="240" w:lineRule="auto"/>
        <w:jc w:val="both"/>
        <w:rPr>
          <w:rFonts w:ascii="Times New Roman" w:hAnsi="Times New Roman" w:cs="Times New Roman"/>
          <w:sz w:val="28"/>
          <w:szCs w:val="28"/>
          <w:lang w:val="lv-LV"/>
        </w:rPr>
      </w:pPr>
    </w:p>
    <w:p w14:paraId="64AD8DCC" w14:textId="0A3EEE89" w:rsidR="00081DD9" w:rsidRPr="00FE6279" w:rsidRDefault="00216105" w:rsidP="00295E6E">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Ministru prezidents</w:t>
      </w:r>
      <w:r w:rsidR="00081DD9" w:rsidRPr="00FE6279">
        <w:rPr>
          <w:rFonts w:ascii="Times New Roman" w:hAnsi="Times New Roman" w:cs="Times New Roman"/>
          <w:sz w:val="28"/>
          <w:szCs w:val="28"/>
          <w:lang w:val="lv-LV"/>
        </w:rPr>
        <w:tab/>
      </w:r>
      <w:r w:rsidR="00081DD9" w:rsidRPr="00FE6279">
        <w:rPr>
          <w:rFonts w:ascii="Times New Roman" w:hAnsi="Times New Roman" w:cs="Times New Roman"/>
          <w:sz w:val="28"/>
          <w:szCs w:val="28"/>
          <w:lang w:val="lv-LV"/>
        </w:rPr>
        <w:tab/>
      </w:r>
      <w:r w:rsidR="00081DD9" w:rsidRPr="00FE6279">
        <w:rPr>
          <w:rFonts w:ascii="Times New Roman" w:hAnsi="Times New Roman" w:cs="Times New Roman"/>
          <w:sz w:val="28"/>
          <w:szCs w:val="28"/>
          <w:lang w:val="lv-LV"/>
        </w:rPr>
        <w:tab/>
      </w:r>
      <w:r w:rsidR="00081DD9" w:rsidRPr="00FE6279">
        <w:rPr>
          <w:rFonts w:ascii="Times New Roman" w:hAnsi="Times New Roman" w:cs="Times New Roman"/>
          <w:sz w:val="28"/>
          <w:szCs w:val="28"/>
          <w:lang w:val="lv-LV"/>
        </w:rPr>
        <w:tab/>
      </w:r>
      <w:r w:rsidR="00081DD9" w:rsidRPr="00FE6279">
        <w:rPr>
          <w:rFonts w:ascii="Times New Roman" w:hAnsi="Times New Roman" w:cs="Times New Roman"/>
          <w:sz w:val="28"/>
          <w:szCs w:val="28"/>
          <w:lang w:val="lv-LV"/>
        </w:rPr>
        <w:tab/>
      </w:r>
      <w:r w:rsidR="00081DD9" w:rsidRPr="00FE6279">
        <w:rPr>
          <w:rFonts w:ascii="Times New Roman" w:hAnsi="Times New Roman" w:cs="Times New Roman"/>
          <w:sz w:val="28"/>
          <w:szCs w:val="28"/>
          <w:lang w:val="lv-LV"/>
        </w:rPr>
        <w:tab/>
      </w:r>
      <w:r w:rsidR="000F1C7A" w:rsidRPr="00FE6279">
        <w:rPr>
          <w:rFonts w:ascii="Times New Roman" w:hAnsi="Times New Roman" w:cs="Times New Roman"/>
          <w:sz w:val="28"/>
          <w:szCs w:val="28"/>
          <w:lang w:val="lv-LV"/>
        </w:rPr>
        <w:tab/>
      </w:r>
      <w:r w:rsidR="004B4450" w:rsidRPr="00FE6279">
        <w:rPr>
          <w:rFonts w:ascii="Times New Roman" w:hAnsi="Times New Roman" w:cs="Times New Roman"/>
          <w:sz w:val="28"/>
          <w:szCs w:val="28"/>
          <w:lang w:val="lv-LV"/>
        </w:rPr>
        <w:tab/>
      </w:r>
      <w:r w:rsidR="00A23DCD">
        <w:rPr>
          <w:rFonts w:ascii="Times New Roman" w:hAnsi="Times New Roman" w:cs="Times New Roman"/>
          <w:sz w:val="28"/>
          <w:szCs w:val="28"/>
          <w:lang w:val="lv-LV"/>
        </w:rPr>
        <w:t>A.</w:t>
      </w:r>
      <w:r w:rsidR="00240734">
        <w:rPr>
          <w:rFonts w:ascii="Times New Roman" w:hAnsi="Times New Roman" w:cs="Times New Roman"/>
          <w:sz w:val="28"/>
          <w:szCs w:val="28"/>
          <w:lang w:val="lv-LV"/>
        </w:rPr>
        <w:t> </w:t>
      </w:r>
      <w:r w:rsidR="00A23DCD">
        <w:rPr>
          <w:rFonts w:ascii="Times New Roman" w:hAnsi="Times New Roman" w:cs="Times New Roman"/>
          <w:sz w:val="28"/>
          <w:szCs w:val="28"/>
          <w:lang w:val="lv-LV"/>
        </w:rPr>
        <w:t>K. Kariņš</w:t>
      </w:r>
    </w:p>
    <w:p w14:paraId="7125BB0D" w14:textId="77777777" w:rsidR="000F1C7A" w:rsidRPr="00FE6279" w:rsidRDefault="000F1C7A" w:rsidP="00D6681D">
      <w:pPr>
        <w:spacing w:after="0" w:line="240" w:lineRule="auto"/>
        <w:rPr>
          <w:rFonts w:ascii="Times New Roman" w:hAnsi="Times New Roman" w:cs="Times New Roman"/>
          <w:sz w:val="28"/>
          <w:szCs w:val="28"/>
          <w:lang w:val="lv-LV"/>
        </w:rPr>
      </w:pPr>
    </w:p>
    <w:p w14:paraId="5A9B7C7C" w14:textId="2B51A88E" w:rsidR="000F1C7A" w:rsidRPr="00FE6279" w:rsidRDefault="000F1C7A" w:rsidP="00D6681D">
      <w:pPr>
        <w:spacing w:after="0" w:line="240" w:lineRule="auto"/>
        <w:rPr>
          <w:rFonts w:ascii="Times New Roman" w:hAnsi="Times New Roman" w:cs="Times New Roman"/>
          <w:sz w:val="28"/>
          <w:szCs w:val="28"/>
          <w:lang w:val="lv-LV"/>
        </w:rPr>
      </w:pPr>
      <w:r w:rsidRPr="00FE6279">
        <w:rPr>
          <w:rFonts w:ascii="Times New Roman" w:hAnsi="Times New Roman" w:cs="Times New Roman"/>
          <w:sz w:val="28"/>
          <w:szCs w:val="28"/>
          <w:lang w:val="lv-LV"/>
        </w:rPr>
        <w:t>Valsts kancelejas direktor</w:t>
      </w:r>
      <w:r w:rsidR="00C738DB" w:rsidRPr="00FE6279">
        <w:rPr>
          <w:rFonts w:ascii="Times New Roman" w:hAnsi="Times New Roman" w:cs="Times New Roman"/>
          <w:sz w:val="28"/>
          <w:szCs w:val="28"/>
          <w:lang w:val="lv-LV"/>
        </w:rPr>
        <w:t>s</w:t>
      </w:r>
      <w:r w:rsidR="00C738DB" w:rsidRPr="00FE6279">
        <w:rPr>
          <w:rFonts w:ascii="Times New Roman" w:hAnsi="Times New Roman" w:cs="Times New Roman"/>
          <w:sz w:val="28"/>
          <w:szCs w:val="28"/>
          <w:lang w:val="lv-LV"/>
        </w:rPr>
        <w:tab/>
      </w:r>
      <w:r w:rsidR="00C738DB" w:rsidRPr="00FE6279">
        <w:rPr>
          <w:rFonts w:ascii="Times New Roman" w:hAnsi="Times New Roman" w:cs="Times New Roman"/>
          <w:sz w:val="28"/>
          <w:szCs w:val="28"/>
          <w:lang w:val="lv-LV"/>
        </w:rPr>
        <w:tab/>
      </w:r>
      <w:r w:rsidR="00C738DB" w:rsidRPr="00FE6279">
        <w:rPr>
          <w:rFonts w:ascii="Times New Roman" w:hAnsi="Times New Roman" w:cs="Times New Roman"/>
          <w:sz w:val="28"/>
          <w:szCs w:val="28"/>
          <w:lang w:val="lv-LV"/>
        </w:rPr>
        <w:tab/>
      </w:r>
      <w:r w:rsidR="00C738DB" w:rsidRPr="00FE6279">
        <w:rPr>
          <w:rFonts w:ascii="Times New Roman" w:hAnsi="Times New Roman" w:cs="Times New Roman"/>
          <w:sz w:val="28"/>
          <w:szCs w:val="28"/>
          <w:lang w:val="lv-LV"/>
        </w:rPr>
        <w:tab/>
      </w:r>
      <w:r w:rsidR="00C738DB" w:rsidRPr="00FE6279">
        <w:rPr>
          <w:rFonts w:ascii="Times New Roman" w:hAnsi="Times New Roman" w:cs="Times New Roman"/>
          <w:sz w:val="28"/>
          <w:szCs w:val="28"/>
          <w:lang w:val="lv-LV"/>
        </w:rPr>
        <w:tab/>
      </w:r>
      <w:r w:rsidR="00C738DB" w:rsidRPr="00FE6279">
        <w:rPr>
          <w:rFonts w:ascii="Times New Roman" w:hAnsi="Times New Roman" w:cs="Times New Roman"/>
          <w:sz w:val="28"/>
          <w:szCs w:val="28"/>
          <w:lang w:val="lv-LV"/>
        </w:rPr>
        <w:tab/>
      </w:r>
      <w:r w:rsidRPr="00FE6279">
        <w:rPr>
          <w:rFonts w:ascii="Times New Roman" w:hAnsi="Times New Roman" w:cs="Times New Roman"/>
          <w:sz w:val="28"/>
          <w:szCs w:val="28"/>
          <w:lang w:val="lv-LV"/>
        </w:rPr>
        <w:tab/>
      </w:r>
      <w:r w:rsidR="00D3780C">
        <w:rPr>
          <w:rFonts w:ascii="Times New Roman" w:hAnsi="Times New Roman" w:cs="Times New Roman"/>
          <w:sz w:val="28"/>
          <w:szCs w:val="28"/>
          <w:lang w:val="lv-LV"/>
        </w:rPr>
        <w:t>J.</w:t>
      </w:r>
      <w:r w:rsidR="00240734">
        <w:rPr>
          <w:rFonts w:ascii="Times New Roman" w:hAnsi="Times New Roman" w:cs="Times New Roman"/>
          <w:sz w:val="28"/>
          <w:szCs w:val="28"/>
          <w:lang w:val="lv-LV"/>
        </w:rPr>
        <w:t> </w:t>
      </w:r>
      <w:r w:rsidR="00D3780C" w:rsidRPr="00D3780C">
        <w:rPr>
          <w:rFonts w:ascii="Times New Roman" w:hAnsi="Times New Roman" w:cs="Times New Roman"/>
          <w:sz w:val="28"/>
          <w:szCs w:val="28"/>
          <w:lang w:val="lv-LV"/>
        </w:rPr>
        <w:t>Citskovskis</w:t>
      </w:r>
    </w:p>
    <w:p w14:paraId="16EC55D5" w14:textId="77777777" w:rsidR="00FE6279" w:rsidRPr="00FE6279" w:rsidRDefault="00FE6279" w:rsidP="00D6681D">
      <w:pPr>
        <w:spacing w:after="0" w:line="240" w:lineRule="auto"/>
        <w:rPr>
          <w:rFonts w:ascii="Times New Roman" w:hAnsi="Times New Roman" w:cs="Times New Roman"/>
          <w:sz w:val="28"/>
          <w:szCs w:val="28"/>
          <w:lang w:val="lv-LV"/>
        </w:rPr>
      </w:pPr>
    </w:p>
    <w:p w14:paraId="03A58794" w14:textId="77777777" w:rsidR="006F0503" w:rsidRPr="00FE6279" w:rsidRDefault="00FE6279" w:rsidP="00D6681D">
      <w:pPr>
        <w:tabs>
          <w:tab w:val="left" w:pos="6521"/>
        </w:tabs>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V</w:t>
      </w:r>
      <w:r w:rsidR="00081DD9" w:rsidRPr="00FE6279">
        <w:rPr>
          <w:rFonts w:ascii="Times New Roman" w:hAnsi="Times New Roman" w:cs="Times New Roman"/>
          <w:sz w:val="28"/>
          <w:szCs w:val="28"/>
          <w:lang w:val="lv-LV"/>
        </w:rPr>
        <w:t xml:space="preserve">ides aizsardzības un </w:t>
      </w:r>
      <w:r w:rsidR="006F0503" w:rsidRPr="00FE6279">
        <w:rPr>
          <w:rFonts w:ascii="Times New Roman" w:hAnsi="Times New Roman" w:cs="Times New Roman"/>
          <w:sz w:val="28"/>
          <w:szCs w:val="28"/>
          <w:lang w:val="lv-LV"/>
        </w:rPr>
        <w:t xml:space="preserve">reģionālās </w:t>
      </w:r>
    </w:p>
    <w:p w14:paraId="004ED8EA" w14:textId="76BC1E8F" w:rsidR="00081DD9" w:rsidRPr="00FE6279" w:rsidRDefault="00C738DB" w:rsidP="00D6681D">
      <w:pPr>
        <w:tabs>
          <w:tab w:val="left" w:pos="6521"/>
        </w:tabs>
        <w:spacing w:after="0" w:line="240" w:lineRule="auto"/>
        <w:rPr>
          <w:rFonts w:ascii="Times New Roman" w:hAnsi="Times New Roman" w:cs="Times New Roman"/>
          <w:sz w:val="28"/>
          <w:szCs w:val="28"/>
          <w:lang w:val="lv-LV"/>
        </w:rPr>
      </w:pPr>
      <w:r w:rsidRPr="00FE6279">
        <w:rPr>
          <w:rFonts w:ascii="Times New Roman" w:hAnsi="Times New Roman" w:cs="Times New Roman"/>
          <w:sz w:val="28"/>
          <w:szCs w:val="28"/>
          <w:lang w:val="lv-LV"/>
        </w:rPr>
        <w:t>attīstības ministrs</w:t>
      </w:r>
      <w:r w:rsidR="00081DD9" w:rsidRPr="00FE6279">
        <w:rPr>
          <w:rFonts w:ascii="Times New Roman" w:hAnsi="Times New Roman" w:cs="Times New Roman"/>
          <w:sz w:val="28"/>
          <w:szCs w:val="28"/>
          <w:lang w:val="lv-LV"/>
        </w:rPr>
        <w:tab/>
      </w:r>
      <w:r w:rsidR="004F5021">
        <w:rPr>
          <w:rFonts w:ascii="Times New Roman" w:hAnsi="Times New Roman" w:cs="Times New Roman"/>
          <w:sz w:val="28"/>
          <w:szCs w:val="28"/>
          <w:lang w:val="lv-LV"/>
        </w:rPr>
        <w:tab/>
      </w:r>
      <w:r w:rsidR="000F1C7A" w:rsidRPr="00FE6279">
        <w:rPr>
          <w:rFonts w:ascii="Times New Roman" w:hAnsi="Times New Roman" w:cs="Times New Roman"/>
          <w:sz w:val="28"/>
          <w:szCs w:val="28"/>
          <w:lang w:val="lv-LV"/>
        </w:rPr>
        <w:tab/>
      </w:r>
      <w:r w:rsidR="00A23DCD">
        <w:rPr>
          <w:rFonts w:ascii="Times New Roman" w:hAnsi="Times New Roman" w:cs="Times New Roman"/>
          <w:sz w:val="28"/>
          <w:szCs w:val="28"/>
          <w:lang w:val="lv-LV"/>
        </w:rPr>
        <w:t>J.</w:t>
      </w:r>
      <w:r w:rsidR="00240734">
        <w:rPr>
          <w:rFonts w:ascii="Times New Roman" w:hAnsi="Times New Roman" w:cs="Times New Roman"/>
          <w:sz w:val="28"/>
          <w:szCs w:val="28"/>
          <w:lang w:val="lv-LV"/>
        </w:rPr>
        <w:t> </w:t>
      </w:r>
      <w:r w:rsidR="00A23DCD">
        <w:rPr>
          <w:rFonts w:ascii="Times New Roman" w:hAnsi="Times New Roman" w:cs="Times New Roman"/>
          <w:sz w:val="28"/>
          <w:szCs w:val="28"/>
          <w:lang w:val="lv-LV"/>
        </w:rPr>
        <w:t>Pūce</w:t>
      </w:r>
    </w:p>
    <w:p w14:paraId="6BE4398F" w14:textId="77777777" w:rsidR="00081DD9" w:rsidRDefault="00081DD9" w:rsidP="00D6681D">
      <w:pPr>
        <w:tabs>
          <w:tab w:val="left" w:pos="6521"/>
        </w:tabs>
        <w:spacing w:after="0" w:line="240" w:lineRule="auto"/>
        <w:rPr>
          <w:rFonts w:ascii="Times New Roman" w:hAnsi="Times New Roman" w:cs="Times New Roman"/>
          <w:sz w:val="28"/>
          <w:szCs w:val="28"/>
          <w:lang w:val="lv-LV"/>
        </w:rPr>
      </w:pPr>
    </w:p>
    <w:p w14:paraId="2BCB3A4B" w14:textId="77777777" w:rsidR="001D1940" w:rsidRDefault="001D1940" w:rsidP="00081DD9">
      <w:pPr>
        <w:pStyle w:val="BodyTextIndent"/>
        <w:spacing w:after="0"/>
        <w:ind w:left="0"/>
        <w:rPr>
          <w:sz w:val="20"/>
          <w:lang w:val="lv-LV"/>
        </w:rPr>
      </w:pPr>
    </w:p>
    <w:p w14:paraId="2E88141B" w14:textId="77777777" w:rsidR="001D1940" w:rsidRDefault="001D1940" w:rsidP="00081DD9">
      <w:pPr>
        <w:pStyle w:val="BodyTextIndent"/>
        <w:spacing w:after="0"/>
        <w:ind w:left="0"/>
        <w:rPr>
          <w:sz w:val="20"/>
          <w:lang w:val="lv-LV"/>
        </w:rPr>
      </w:pPr>
    </w:p>
    <w:p w14:paraId="352A45C3" w14:textId="7EACE8DB" w:rsidR="00081DD9" w:rsidRPr="0079608E" w:rsidRDefault="00081DD9" w:rsidP="00081DD9">
      <w:pPr>
        <w:pStyle w:val="BodyTextIndent"/>
        <w:spacing w:after="0"/>
        <w:ind w:left="0"/>
        <w:rPr>
          <w:sz w:val="20"/>
          <w:lang w:val="lv-LV"/>
        </w:rPr>
      </w:pPr>
    </w:p>
    <w:sectPr w:rsidR="00081DD9" w:rsidRPr="0079608E" w:rsidSect="00FE6279">
      <w:headerReference w:type="default" r:id="rId8"/>
      <w:footerReference w:type="default" r:id="rId9"/>
      <w:footerReference w:type="first" r:id="rId10"/>
      <w:pgSz w:w="12240" w:h="15840"/>
      <w:pgMar w:top="1440" w:right="900" w:bottom="1440" w:left="180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22808" w14:textId="77777777" w:rsidR="00A84280" w:rsidRDefault="00A84280" w:rsidP="00D6681D">
      <w:pPr>
        <w:spacing w:after="0" w:line="240" w:lineRule="auto"/>
      </w:pPr>
      <w:r>
        <w:separator/>
      </w:r>
    </w:p>
  </w:endnote>
  <w:endnote w:type="continuationSeparator" w:id="0">
    <w:p w14:paraId="40EBCE5A" w14:textId="77777777" w:rsidR="00A84280" w:rsidRDefault="00A84280" w:rsidP="00D6681D">
      <w:pPr>
        <w:spacing w:after="0" w:line="240" w:lineRule="auto"/>
      </w:pPr>
      <w:r>
        <w:continuationSeparator/>
      </w:r>
    </w:p>
  </w:endnote>
  <w:endnote w:type="continuationNotice" w:id="1">
    <w:p w14:paraId="4E37CABB" w14:textId="77777777" w:rsidR="005A5456" w:rsidRDefault="005A5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1451" w14:textId="3021C808" w:rsidR="00A84280" w:rsidRPr="00470871" w:rsidRDefault="00A84280" w:rsidP="00470871">
    <w:pPr>
      <w:pStyle w:val="Footer"/>
      <w:rPr>
        <w:lang w:val="lv-LV"/>
      </w:rPr>
    </w:pPr>
    <w:r w:rsidRPr="00470871">
      <w:rPr>
        <w:rFonts w:ascii="Times New Roman" w:eastAsia="Times New Roman" w:hAnsi="Times New Roman" w:cs="Times New Roman"/>
        <w:sz w:val="20"/>
        <w:szCs w:val="20"/>
        <w:lang w:val="lv-LV"/>
      </w:rPr>
      <w:t>VARAMProt_</w:t>
    </w:r>
    <w:r>
      <w:rPr>
        <w:rFonts w:ascii="Times New Roman" w:eastAsia="Times New Roman" w:hAnsi="Times New Roman" w:cs="Times New Roman"/>
        <w:sz w:val="20"/>
        <w:szCs w:val="20"/>
        <w:lang w:val="lv-LV"/>
      </w:rPr>
      <w:t>210617</w:t>
    </w:r>
    <w:r w:rsidRPr="00470871">
      <w:rPr>
        <w:rFonts w:ascii="Times New Roman" w:eastAsia="Times New Roman" w:hAnsi="Times New Roman" w:cs="Times New Roman"/>
        <w:sz w:val="20"/>
        <w:szCs w:val="20"/>
        <w:lang w:val="lv-LV"/>
      </w:rPr>
      <w:t>_vide; Par Ministru kabineta 2015.</w:t>
    </w:r>
    <w:r>
      <w:rPr>
        <w:rFonts w:ascii="Times New Roman" w:eastAsia="Times New Roman" w:hAnsi="Times New Roman" w:cs="Times New Roman"/>
        <w:sz w:val="20"/>
        <w:szCs w:val="20"/>
        <w:lang w:val="lv-LV"/>
      </w:rPr>
      <w:t xml:space="preserve"> </w:t>
    </w:r>
    <w:r w:rsidRPr="00470871">
      <w:rPr>
        <w:rFonts w:ascii="Times New Roman" w:eastAsia="Times New Roman" w:hAnsi="Times New Roman" w:cs="Times New Roman"/>
        <w:sz w:val="20"/>
        <w:szCs w:val="20"/>
        <w:lang w:val="lv-LV"/>
      </w:rPr>
      <w:t>gada 15.</w:t>
    </w:r>
    <w:r>
      <w:rPr>
        <w:rFonts w:ascii="Times New Roman" w:eastAsia="Times New Roman" w:hAnsi="Times New Roman" w:cs="Times New Roman"/>
        <w:sz w:val="20"/>
        <w:szCs w:val="20"/>
        <w:lang w:val="lv-LV"/>
      </w:rPr>
      <w:t xml:space="preserve"> </w:t>
    </w:r>
    <w:r w:rsidRPr="00470871">
      <w:rPr>
        <w:rFonts w:ascii="Times New Roman" w:eastAsia="Times New Roman" w:hAnsi="Times New Roman" w:cs="Times New Roman"/>
        <w:sz w:val="20"/>
        <w:szCs w:val="20"/>
        <w:lang w:val="lv-LV"/>
      </w:rPr>
      <w:t>decembra sēdes protokollēmuma (prot.Nr.67 41.§) “Grozījumi Ministru kabineta 2014.</w:t>
    </w:r>
    <w:r>
      <w:rPr>
        <w:rFonts w:ascii="Times New Roman" w:eastAsia="Times New Roman" w:hAnsi="Times New Roman" w:cs="Times New Roman"/>
        <w:sz w:val="20"/>
        <w:szCs w:val="20"/>
        <w:lang w:val="lv-LV"/>
      </w:rPr>
      <w:t xml:space="preserve"> </w:t>
    </w:r>
    <w:r w:rsidRPr="00470871">
      <w:rPr>
        <w:rFonts w:ascii="Times New Roman" w:eastAsia="Times New Roman" w:hAnsi="Times New Roman" w:cs="Times New Roman"/>
        <w:sz w:val="20"/>
        <w:szCs w:val="20"/>
        <w:lang w:val="lv-LV"/>
      </w:rPr>
      <w:t>gada 4.</w:t>
    </w:r>
    <w:r>
      <w:rPr>
        <w:rFonts w:ascii="Times New Roman" w:eastAsia="Times New Roman" w:hAnsi="Times New Roman" w:cs="Times New Roman"/>
        <w:sz w:val="20"/>
        <w:szCs w:val="20"/>
        <w:lang w:val="lv-LV"/>
      </w:rPr>
      <w:t xml:space="preserve"> </w:t>
    </w:r>
    <w:r w:rsidRPr="00470871">
      <w:rPr>
        <w:rFonts w:ascii="Times New Roman" w:eastAsia="Times New Roman" w:hAnsi="Times New Roman" w:cs="Times New Roman"/>
        <w:sz w:val="20"/>
        <w:szCs w:val="20"/>
        <w:lang w:val="lv-LV"/>
      </w:rPr>
      <w:t>februāra noteikumos Nr.75 “Noteikumi par vides aizsardzības vajadzībām nepieciešamajiem nekustamajiem īpašumiem un atsevišķām ar nekustamā īpašuma nodokli neapliekamām īpaši aizsargājamām dabas teritorijām”” 2.punktā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8D9D" w14:textId="45B07566" w:rsidR="00A84280" w:rsidRPr="00FE6279" w:rsidRDefault="00A84280" w:rsidP="00FE6279">
    <w:pPr>
      <w:pStyle w:val="BodyText"/>
      <w:spacing w:after="0" w:line="240" w:lineRule="auto"/>
      <w:jc w:val="both"/>
      <w:outlineLvl w:val="0"/>
      <w:rPr>
        <w:rFonts w:ascii="Times New Roman" w:hAnsi="Times New Roman"/>
        <w:sz w:val="20"/>
        <w:szCs w:val="20"/>
      </w:rPr>
    </w:pPr>
    <w:r>
      <w:rPr>
        <w:rFonts w:ascii="Times New Roman" w:hAnsi="Times New Roman"/>
        <w:sz w:val="20"/>
        <w:szCs w:val="20"/>
      </w:rPr>
      <w:t>VARAMProt_221119_vide</w:t>
    </w:r>
    <w:r w:rsidRPr="00D40238">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E16B" w14:textId="77777777" w:rsidR="00A84280" w:rsidRDefault="00A84280" w:rsidP="00D6681D">
      <w:pPr>
        <w:spacing w:after="0" w:line="240" w:lineRule="auto"/>
      </w:pPr>
      <w:r>
        <w:separator/>
      </w:r>
    </w:p>
  </w:footnote>
  <w:footnote w:type="continuationSeparator" w:id="0">
    <w:p w14:paraId="424810E4" w14:textId="77777777" w:rsidR="00A84280" w:rsidRDefault="00A84280" w:rsidP="00D6681D">
      <w:pPr>
        <w:spacing w:after="0" w:line="240" w:lineRule="auto"/>
      </w:pPr>
      <w:r>
        <w:continuationSeparator/>
      </w:r>
    </w:p>
  </w:footnote>
  <w:footnote w:type="continuationNotice" w:id="1">
    <w:p w14:paraId="7E82D27F" w14:textId="77777777" w:rsidR="005A5456" w:rsidRDefault="005A54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435"/>
      <w:docPartObj>
        <w:docPartGallery w:val="Page Numbers (Top of Page)"/>
        <w:docPartUnique/>
      </w:docPartObj>
    </w:sdtPr>
    <w:sdtContent>
      <w:p w14:paraId="08A6884D" w14:textId="77777777" w:rsidR="00A84280" w:rsidRDefault="00A84280">
        <w:pPr>
          <w:pStyle w:val="Header"/>
          <w:jc w:val="center"/>
        </w:pPr>
        <w:r>
          <w:t>2</w:t>
        </w:r>
      </w:p>
    </w:sdtContent>
  </w:sdt>
  <w:p w14:paraId="77C795A3" w14:textId="77777777" w:rsidR="00A84280" w:rsidRDefault="00A842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D4FF4"/>
    <w:multiLevelType w:val="hybridMultilevel"/>
    <w:tmpl w:val="C5608DAA"/>
    <w:lvl w:ilvl="0" w:tplc="7DD0224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DCA2F22"/>
    <w:multiLevelType w:val="hybridMultilevel"/>
    <w:tmpl w:val="7BDE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705F1"/>
    <w:multiLevelType w:val="hybridMultilevel"/>
    <w:tmpl w:val="654220A0"/>
    <w:lvl w:ilvl="0" w:tplc="87DA3284">
      <w:start w:val="3"/>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EE"/>
    <w:rsid w:val="000062E9"/>
    <w:rsid w:val="00015871"/>
    <w:rsid w:val="0004490A"/>
    <w:rsid w:val="00045B6F"/>
    <w:rsid w:val="000578F1"/>
    <w:rsid w:val="0007326D"/>
    <w:rsid w:val="00081DD9"/>
    <w:rsid w:val="00090ED3"/>
    <w:rsid w:val="000E27F2"/>
    <w:rsid w:val="000E5762"/>
    <w:rsid w:val="000F1C7A"/>
    <w:rsid w:val="000F3A3F"/>
    <w:rsid w:val="00156B5E"/>
    <w:rsid w:val="00171D1C"/>
    <w:rsid w:val="00184A2F"/>
    <w:rsid w:val="001D0E73"/>
    <w:rsid w:val="001D1940"/>
    <w:rsid w:val="001E6894"/>
    <w:rsid w:val="00206875"/>
    <w:rsid w:val="00216105"/>
    <w:rsid w:val="00227E86"/>
    <w:rsid w:val="002341A0"/>
    <w:rsid w:val="00240734"/>
    <w:rsid w:val="00273C5A"/>
    <w:rsid w:val="00283224"/>
    <w:rsid w:val="00295E6E"/>
    <w:rsid w:val="002C1229"/>
    <w:rsid w:val="002D2D1C"/>
    <w:rsid w:val="00305D8B"/>
    <w:rsid w:val="00312DEE"/>
    <w:rsid w:val="0031752C"/>
    <w:rsid w:val="0033287A"/>
    <w:rsid w:val="003A6915"/>
    <w:rsid w:val="003B0959"/>
    <w:rsid w:val="003F2A04"/>
    <w:rsid w:val="003F2F0F"/>
    <w:rsid w:val="00412843"/>
    <w:rsid w:val="00424437"/>
    <w:rsid w:val="00451F0E"/>
    <w:rsid w:val="0046527F"/>
    <w:rsid w:val="00470871"/>
    <w:rsid w:val="004B4450"/>
    <w:rsid w:val="004F4F1C"/>
    <w:rsid w:val="004F5021"/>
    <w:rsid w:val="00545940"/>
    <w:rsid w:val="00551ED7"/>
    <w:rsid w:val="005720FC"/>
    <w:rsid w:val="005A5456"/>
    <w:rsid w:val="005C1378"/>
    <w:rsid w:val="006770F2"/>
    <w:rsid w:val="006B767D"/>
    <w:rsid w:val="006B7B42"/>
    <w:rsid w:val="006C3A3F"/>
    <w:rsid w:val="006D652C"/>
    <w:rsid w:val="006F0503"/>
    <w:rsid w:val="006F4636"/>
    <w:rsid w:val="00710B49"/>
    <w:rsid w:val="00743BD5"/>
    <w:rsid w:val="007479BA"/>
    <w:rsid w:val="0079608E"/>
    <w:rsid w:val="007C00A6"/>
    <w:rsid w:val="007E5D32"/>
    <w:rsid w:val="007F6E4B"/>
    <w:rsid w:val="008217F2"/>
    <w:rsid w:val="00825ABA"/>
    <w:rsid w:val="00883E53"/>
    <w:rsid w:val="008B7FB7"/>
    <w:rsid w:val="008D72A2"/>
    <w:rsid w:val="0096072D"/>
    <w:rsid w:val="00987AD6"/>
    <w:rsid w:val="00A10919"/>
    <w:rsid w:val="00A2106C"/>
    <w:rsid w:val="00A23DCD"/>
    <w:rsid w:val="00A37DBC"/>
    <w:rsid w:val="00A61CC9"/>
    <w:rsid w:val="00A84280"/>
    <w:rsid w:val="00A9385F"/>
    <w:rsid w:val="00AA6576"/>
    <w:rsid w:val="00AD1A1A"/>
    <w:rsid w:val="00AD56DB"/>
    <w:rsid w:val="00AF2974"/>
    <w:rsid w:val="00AF7278"/>
    <w:rsid w:val="00B020FC"/>
    <w:rsid w:val="00B07A56"/>
    <w:rsid w:val="00B147E5"/>
    <w:rsid w:val="00B2395D"/>
    <w:rsid w:val="00B465EB"/>
    <w:rsid w:val="00B90383"/>
    <w:rsid w:val="00BA4E03"/>
    <w:rsid w:val="00BC3B4A"/>
    <w:rsid w:val="00BD3B61"/>
    <w:rsid w:val="00C371D2"/>
    <w:rsid w:val="00C4746F"/>
    <w:rsid w:val="00C52F70"/>
    <w:rsid w:val="00C738DB"/>
    <w:rsid w:val="00CA1719"/>
    <w:rsid w:val="00CB15B3"/>
    <w:rsid w:val="00CD3E59"/>
    <w:rsid w:val="00D356EE"/>
    <w:rsid w:val="00D3780C"/>
    <w:rsid w:val="00D462E7"/>
    <w:rsid w:val="00D531C4"/>
    <w:rsid w:val="00D54A29"/>
    <w:rsid w:val="00D56F42"/>
    <w:rsid w:val="00D6681D"/>
    <w:rsid w:val="00DD4F5C"/>
    <w:rsid w:val="00DE0902"/>
    <w:rsid w:val="00E041C3"/>
    <w:rsid w:val="00E133EA"/>
    <w:rsid w:val="00E33B03"/>
    <w:rsid w:val="00E37BA6"/>
    <w:rsid w:val="00E97E16"/>
    <w:rsid w:val="00EB75B7"/>
    <w:rsid w:val="00ED4F18"/>
    <w:rsid w:val="00EF08A3"/>
    <w:rsid w:val="00F06B50"/>
    <w:rsid w:val="00F2145E"/>
    <w:rsid w:val="00FA3ADF"/>
    <w:rsid w:val="00FC2997"/>
    <w:rsid w:val="00FE19A2"/>
    <w:rsid w:val="00FE1E6A"/>
    <w:rsid w:val="00FE45F2"/>
    <w:rsid w:val="00FE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13290"/>
  <w15:docId w15:val="{D2990325-45AA-4051-9C95-52E2F1EF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EE"/>
    <w:pPr>
      <w:ind w:left="720"/>
      <w:contextualSpacing/>
    </w:pPr>
  </w:style>
  <w:style w:type="paragraph" w:styleId="Footer">
    <w:name w:val="footer"/>
    <w:basedOn w:val="Normal"/>
    <w:link w:val="FooterChar"/>
    <w:uiPriority w:val="99"/>
    <w:unhideWhenUsed/>
    <w:rsid w:val="00312D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DEE"/>
    <w:rPr>
      <w:lang w:val="en-US"/>
    </w:rPr>
  </w:style>
  <w:style w:type="character" w:customStyle="1" w:styleId="spelle">
    <w:name w:val="spelle"/>
    <w:rsid w:val="00081DD9"/>
    <w:rPr>
      <w:rFonts w:ascii="Times New Roman" w:hAnsi="Times New Roman" w:cs="Times New Roman" w:hint="default"/>
    </w:rPr>
  </w:style>
  <w:style w:type="character" w:customStyle="1" w:styleId="HeaderChar">
    <w:name w:val="Header Char"/>
    <w:link w:val="Header"/>
    <w:uiPriority w:val="99"/>
    <w:locked/>
    <w:rsid w:val="00081DD9"/>
    <w:rPr>
      <w:rFonts w:ascii="Calibri" w:hAnsi="Calibri"/>
    </w:rPr>
  </w:style>
  <w:style w:type="paragraph" w:styleId="Header">
    <w:name w:val="header"/>
    <w:basedOn w:val="Normal"/>
    <w:link w:val="HeaderChar"/>
    <w:uiPriority w:val="99"/>
    <w:rsid w:val="00081DD9"/>
    <w:pPr>
      <w:tabs>
        <w:tab w:val="center" w:pos="4153"/>
        <w:tab w:val="right" w:pos="8306"/>
      </w:tabs>
      <w:spacing w:after="0" w:line="240" w:lineRule="auto"/>
    </w:pPr>
    <w:rPr>
      <w:rFonts w:ascii="Calibri" w:hAnsi="Calibri"/>
      <w:lang w:val="lv-LV"/>
    </w:rPr>
  </w:style>
  <w:style w:type="character" w:customStyle="1" w:styleId="HeaderChar1">
    <w:name w:val="Header Char1"/>
    <w:basedOn w:val="DefaultParagraphFont"/>
    <w:uiPriority w:val="99"/>
    <w:semiHidden/>
    <w:rsid w:val="00081DD9"/>
    <w:rPr>
      <w:lang w:val="en-US"/>
    </w:rPr>
  </w:style>
  <w:style w:type="character" w:styleId="Hyperlink">
    <w:name w:val="Hyperlink"/>
    <w:rsid w:val="00081DD9"/>
    <w:rPr>
      <w:strike w:val="0"/>
      <w:dstrike w:val="0"/>
      <w:color w:val="40407C"/>
      <w:u w:val="none"/>
      <w:effect w:val="none"/>
    </w:rPr>
  </w:style>
  <w:style w:type="paragraph" w:styleId="BodyTextIndent">
    <w:name w:val="Body Text Indent"/>
    <w:basedOn w:val="Normal"/>
    <w:link w:val="BodyTextIndentChar"/>
    <w:rsid w:val="00081DD9"/>
    <w:pPr>
      <w:spacing w:after="120" w:line="240" w:lineRule="auto"/>
      <w:ind w:left="283"/>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081DD9"/>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081DD9"/>
    <w:pPr>
      <w:spacing w:after="120"/>
    </w:pPr>
    <w:rPr>
      <w:rFonts w:ascii="Calibri" w:eastAsia="Times New Roman" w:hAnsi="Calibri" w:cs="Times New Roman"/>
      <w:lang w:val="lv-LV"/>
    </w:rPr>
  </w:style>
  <w:style w:type="character" w:customStyle="1" w:styleId="BodyTextChar">
    <w:name w:val="Body Text Char"/>
    <w:basedOn w:val="DefaultParagraphFont"/>
    <w:link w:val="BodyText"/>
    <w:rsid w:val="00081DD9"/>
    <w:rPr>
      <w:rFonts w:ascii="Calibri" w:eastAsia="Times New Roman" w:hAnsi="Calibri" w:cs="Times New Roman"/>
    </w:rPr>
  </w:style>
  <w:style w:type="paragraph" w:styleId="BalloonText">
    <w:name w:val="Balloon Text"/>
    <w:basedOn w:val="Normal"/>
    <w:link w:val="BalloonTextChar"/>
    <w:uiPriority w:val="99"/>
    <w:semiHidden/>
    <w:unhideWhenUsed/>
    <w:rsid w:val="00A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76"/>
    <w:rPr>
      <w:rFonts w:ascii="Tahoma" w:hAnsi="Tahoma" w:cs="Tahoma"/>
      <w:sz w:val="16"/>
      <w:szCs w:val="16"/>
      <w:lang w:val="en-US"/>
    </w:rPr>
  </w:style>
  <w:style w:type="character" w:styleId="CommentReference">
    <w:name w:val="annotation reference"/>
    <w:basedOn w:val="DefaultParagraphFont"/>
    <w:uiPriority w:val="99"/>
    <w:semiHidden/>
    <w:unhideWhenUsed/>
    <w:rsid w:val="00DD4F5C"/>
    <w:rPr>
      <w:sz w:val="16"/>
      <w:szCs w:val="16"/>
    </w:rPr>
  </w:style>
  <w:style w:type="paragraph" w:styleId="CommentText">
    <w:name w:val="annotation text"/>
    <w:basedOn w:val="Normal"/>
    <w:link w:val="CommentTextChar"/>
    <w:uiPriority w:val="99"/>
    <w:semiHidden/>
    <w:unhideWhenUsed/>
    <w:rsid w:val="00DD4F5C"/>
    <w:pPr>
      <w:spacing w:line="240" w:lineRule="auto"/>
    </w:pPr>
    <w:rPr>
      <w:sz w:val="20"/>
      <w:szCs w:val="20"/>
    </w:rPr>
  </w:style>
  <w:style w:type="character" w:customStyle="1" w:styleId="CommentTextChar">
    <w:name w:val="Comment Text Char"/>
    <w:basedOn w:val="DefaultParagraphFont"/>
    <w:link w:val="CommentText"/>
    <w:uiPriority w:val="99"/>
    <w:semiHidden/>
    <w:rsid w:val="00DD4F5C"/>
    <w:rPr>
      <w:sz w:val="20"/>
      <w:szCs w:val="20"/>
      <w:lang w:val="en-US"/>
    </w:rPr>
  </w:style>
  <w:style w:type="paragraph" w:styleId="CommentSubject">
    <w:name w:val="annotation subject"/>
    <w:basedOn w:val="CommentText"/>
    <w:next w:val="CommentText"/>
    <w:link w:val="CommentSubjectChar"/>
    <w:uiPriority w:val="99"/>
    <w:semiHidden/>
    <w:unhideWhenUsed/>
    <w:rsid w:val="00DD4F5C"/>
    <w:rPr>
      <w:b/>
      <w:bCs/>
    </w:rPr>
  </w:style>
  <w:style w:type="character" w:customStyle="1" w:styleId="CommentSubjectChar">
    <w:name w:val="Comment Subject Char"/>
    <w:basedOn w:val="CommentTextChar"/>
    <w:link w:val="CommentSubject"/>
    <w:uiPriority w:val="99"/>
    <w:semiHidden/>
    <w:rsid w:val="00DD4F5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A056-3649-4326-8774-A62E4D7D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349</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"Par Ministru kabineta 2015. gada 15. decembra sēdes protokollēmuma (prot. Nr.67 41.§) “Grozījumi Ministru kabineta 2014. gada 4. februāra noteikumos Nr.75 “Noteikumi par vides aizsardzības vajadzībām nepieciešamajiem nekustamajiem</vt:lpstr>
      <vt:lpstr/>
    </vt:vector>
  </TitlesOfParts>
  <Company>VARAM</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Ministru kabineta 2015. gada 15. decembra sēdes protokollēmuma (prot. Nr.67 41.§) “Grozījumi Ministru kabineta 2014. gada 4. februāra noteikumos Nr.75 “Noteikumi par vides aizsardzības vajadzībām nepieciešamajiem nekustamajiem īpašumiem un atsevišķām ar nekustamā īpašuma nodokli neapliekamām īpaši aizsargājamām dabas teritorijām”” 2.punktā dotā uzdevuma izpildi"</dc:title>
  <dc:subject>Protokollēmuma projekts</dc:subject>
  <dc:creator>Ivita.Ozolina@varam.gov.lv</dc:creator>
  <dc:description>ivita.ozolina@varam.gov.lv
66016789</dc:description>
  <cp:lastModifiedBy>Madara Gaile</cp:lastModifiedBy>
  <cp:revision>4</cp:revision>
  <cp:lastPrinted>2015-11-25T08:12:00Z</cp:lastPrinted>
  <dcterms:created xsi:type="dcterms:W3CDTF">2019-12-05T13:56:00Z</dcterms:created>
  <dcterms:modified xsi:type="dcterms:W3CDTF">2019-12-10T08:41:00Z</dcterms:modified>
</cp:coreProperties>
</file>