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D06F0" w14:textId="77777777" w:rsidR="00412105" w:rsidRPr="0099340E" w:rsidRDefault="003166F5" w:rsidP="0099340E">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144174599"/>
          <w:placeholder>
            <w:docPart w:val="B2513C7936974E769D1103048039203D"/>
          </w:placeholder>
        </w:sdtPr>
        <w:sdtEndPr/>
        <w:sdtContent>
          <w:r w:rsidR="00E24BF4" w:rsidRPr="0099340E">
            <w:rPr>
              <w:rFonts w:ascii="Times New Roman" w:eastAsia="Times New Roman" w:hAnsi="Times New Roman" w:cs="Times New Roman"/>
              <w:b/>
              <w:bCs/>
              <w:sz w:val="24"/>
              <w:szCs w:val="24"/>
              <w:lang w:eastAsia="lv-LV"/>
            </w:rPr>
            <w:t>Ministru kabineta noteikumu</w:t>
          </w:r>
        </w:sdtContent>
      </w:sdt>
      <w:r w:rsidR="00E24BF4" w:rsidRPr="0099340E">
        <w:rPr>
          <w:rFonts w:ascii="Times New Roman" w:eastAsia="Times New Roman" w:hAnsi="Times New Roman" w:cs="Times New Roman"/>
          <w:b/>
          <w:bCs/>
          <w:sz w:val="24"/>
          <w:szCs w:val="24"/>
          <w:lang w:eastAsia="lv-LV"/>
        </w:rPr>
        <w:t xml:space="preserve"> </w:t>
      </w:r>
      <w:r w:rsidR="00412105" w:rsidRPr="0099340E">
        <w:rPr>
          <w:rFonts w:ascii="Times New Roman" w:eastAsia="Times New Roman" w:hAnsi="Times New Roman" w:cs="Times New Roman"/>
          <w:b/>
          <w:bCs/>
          <w:sz w:val="24"/>
          <w:szCs w:val="24"/>
          <w:lang w:eastAsia="lv-LV"/>
        </w:rPr>
        <w:t xml:space="preserve">projekta </w:t>
      </w:r>
    </w:p>
    <w:p w14:paraId="381FDF08" w14:textId="224D3532" w:rsidR="00D93E98" w:rsidRPr="0099340E" w:rsidRDefault="001D7602" w:rsidP="0099340E">
      <w:pPr>
        <w:shd w:val="clear" w:color="auto" w:fill="FFFFFF"/>
        <w:spacing w:after="0" w:line="240" w:lineRule="auto"/>
        <w:jc w:val="center"/>
        <w:rPr>
          <w:rFonts w:ascii="Times New Roman" w:hAnsi="Times New Roman" w:cs="Times New Roman"/>
          <w:b/>
          <w:sz w:val="24"/>
          <w:szCs w:val="24"/>
        </w:rPr>
      </w:pPr>
      <w:r w:rsidRPr="0099340E">
        <w:rPr>
          <w:rFonts w:ascii="Times New Roman" w:eastAsia="Times New Roman" w:hAnsi="Times New Roman" w:cs="Times New Roman"/>
          <w:b/>
          <w:bCs/>
          <w:sz w:val="24"/>
          <w:szCs w:val="24"/>
          <w:lang w:eastAsia="lv-LV"/>
        </w:rPr>
        <w:t>“</w:t>
      </w:r>
      <w:r w:rsidRPr="0099340E">
        <w:rPr>
          <w:rFonts w:ascii="Times New Roman" w:hAnsi="Times New Roman" w:cs="Times New Roman"/>
          <w:b/>
          <w:sz w:val="24"/>
          <w:szCs w:val="24"/>
        </w:rPr>
        <w:t xml:space="preserve">Grozījumi Ministru kabineta 2017. gada 28. februāra noteikumos </w:t>
      </w:r>
      <w:r w:rsidR="00D21397" w:rsidRPr="0099340E">
        <w:rPr>
          <w:rFonts w:ascii="Times New Roman" w:hAnsi="Times New Roman" w:cs="Times New Roman"/>
          <w:b/>
          <w:sz w:val="24"/>
          <w:szCs w:val="24"/>
        </w:rPr>
        <w:t>Nr.</w:t>
      </w:r>
      <w:r w:rsidR="00CE744B" w:rsidRPr="0099340E">
        <w:rPr>
          <w:rFonts w:ascii="Times New Roman" w:hAnsi="Times New Roman" w:cs="Times New Roman"/>
          <w:b/>
          <w:sz w:val="24"/>
          <w:szCs w:val="24"/>
        </w:rPr>
        <w:t xml:space="preserve"> </w:t>
      </w:r>
      <w:r w:rsidR="00D21397" w:rsidRPr="0099340E">
        <w:rPr>
          <w:rFonts w:ascii="Times New Roman" w:hAnsi="Times New Roman" w:cs="Times New Roman"/>
          <w:b/>
          <w:sz w:val="24"/>
          <w:szCs w:val="24"/>
        </w:rPr>
        <w:t xml:space="preserve">108 </w:t>
      </w:r>
      <w:r w:rsidRPr="0099340E">
        <w:rPr>
          <w:rFonts w:ascii="Times New Roman" w:hAnsi="Times New Roman" w:cs="Times New Roman"/>
          <w:b/>
          <w:sz w:val="24"/>
          <w:szCs w:val="24"/>
        </w:rPr>
        <w:t>“Publisko elektronisko iepirkumu noteikumi”</w:t>
      </w:r>
      <w:r w:rsidR="002F0D19" w:rsidRPr="0099340E">
        <w:rPr>
          <w:rFonts w:ascii="Times New Roman" w:hAnsi="Times New Roman" w:cs="Times New Roman"/>
          <w:b/>
          <w:sz w:val="24"/>
          <w:szCs w:val="24"/>
        </w:rPr>
        <w:t>”</w:t>
      </w:r>
    </w:p>
    <w:p w14:paraId="39BC1870" w14:textId="1D704686" w:rsidR="00894C55" w:rsidRPr="0099340E" w:rsidRDefault="001D7602" w:rsidP="0099340E">
      <w:pPr>
        <w:shd w:val="clear" w:color="auto" w:fill="FFFFFF"/>
        <w:spacing w:after="0" w:line="240" w:lineRule="auto"/>
        <w:jc w:val="center"/>
        <w:rPr>
          <w:rFonts w:ascii="Times New Roman" w:eastAsia="Times New Roman" w:hAnsi="Times New Roman" w:cs="Times New Roman"/>
          <w:b/>
          <w:bCs/>
          <w:sz w:val="24"/>
          <w:szCs w:val="24"/>
          <w:lang w:eastAsia="lv-LV"/>
        </w:rPr>
      </w:pPr>
      <w:r w:rsidRPr="0099340E">
        <w:rPr>
          <w:rFonts w:ascii="Times New Roman" w:eastAsia="Times New Roman" w:hAnsi="Times New Roman" w:cs="Times New Roman"/>
          <w:b/>
          <w:bCs/>
          <w:sz w:val="24"/>
          <w:szCs w:val="24"/>
          <w:lang w:eastAsia="lv-LV"/>
        </w:rPr>
        <w:t>sākotnējās ietekmes novērtējuma ziņojums (anotācija)</w:t>
      </w:r>
    </w:p>
    <w:p w14:paraId="00025510" w14:textId="77777777" w:rsidR="00894C55" w:rsidRPr="0099340E" w:rsidRDefault="00894C55" w:rsidP="0099340E">
      <w:pPr>
        <w:shd w:val="clear" w:color="auto" w:fill="FFFFFF"/>
        <w:spacing w:after="0" w:line="240" w:lineRule="auto"/>
        <w:ind w:firstLine="300"/>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0"/>
        <w:gridCol w:w="5662"/>
      </w:tblGrid>
      <w:tr w:rsidR="00D70DBD" w:rsidRPr="0099340E" w14:paraId="502819DA" w14:textId="77777777" w:rsidTr="00D70DB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85E827" w14:textId="77777777" w:rsidR="00D70DBD" w:rsidRPr="0099340E" w:rsidRDefault="00D70DBD" w:rsidP="0099340E">
            <w:pPr>
              <w:spacing w:after="0" w:line="240" w:lineRule="auto"/>
              <w:ind w:firstLine="300"/>
              <w:jc w:val="center"/>
              <w:rPr>
                <w:rFonts w:ascii="Times New Roman" w:eastAsia="Times New Roman" w:hAnsi="Times New Roman" w:cs="Times New Roman"/>
                <w:b/>
                <w:bCs/>
                <w:sz w:val="24"/>
                <w:szCs w:val="24"/>
                <w:lang w:eastAsia="lv-LV"/>
              </w:rPr>
            </w:pPr>
            <w:bookmarkStart w:id="0" w:name="n-626535"/>
            <w:bookmarkStart w:id="1" w:name="626535"/>
            <w:bookmarkEnd w:id="0"/>
            <w:bookmarkEnd w:id="1"/>
            <w:r w:rsidRPr="0099340E">
              <w:rPr>
                <w:rFonts w:ascii="Times New Roman" w:eastAsia="Times New Roman" w:hAnsi="Times New Roman" w:cs="Times New Roman"/>
                <w:b/>
                <w:bCs/>
                <w:sz w:val="24"/>
                <w:szCs w:val="24"/>
                <w:lang w:eastAsia="lv-LV"/>
              </w:rPr>
              <w:t>Tiesību akta projekta anotācijas kopsavilkums</w:t>
            </w:r>
          </w:p>
        </w:tc>
      </w:tr>
      <w:tr w:rsidR="009A669F" w:rsidRPr="0099340E" w14:paraId="62C6C37A" w14:textId="77777777" w:rsidTr="00420C7B">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14:paraId="2D74A75F" w14:textId="77777777" w:rsidR="009A669F" w:rsidRPr="0099340E" w:rsidRDefault="009A669F" w:rsidP="0099340E">
            <w:pPr>
              <w:spacing w:after="0" w:line="240" w:lineRule="auto"/>
              <w:rPr>
                <w:rFonts w:ascii="Times New Roman" w:hAnsi="Times New Roman" w:cs="Times New Roman"/>
                <w:b/>
                <w:sz w:val="24"/>
                <w:szCs w:val="24"/>
              </w:rPr>
            </w:pPr>
            <w:r w:rsidRPr="0099340E">
              <w:rPr>
                <w:rFonts w:ascii="Times New Roman" w:hAnsi="Times New Roman" w:cs="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vAlign w:val="center"/>
            <w:hideMark/>
          </w:tcPr>
          <w:p w14:paraId="6F45C5EB" w14:textId="351DC816" w:rsidR="009A669F" w:rsidRPr="00FD4AA9" w:rsidRDefault="00683D9D" w:rsidP="007C1E1C">
            <w:pPr>
              <w:spacing w:after="0" w:line="240" w:lineRule="auto"/>
              <w:jc w:val="both"/>
              <w:rPr>
                <w:rFonts w:ascii="Times New Roman" w:eastAsia="Calibri" w:hAnsi="Times New Roman" w:cs="Times New Roman"/>
                <w:sz w:val="24"/>
                <w:szCs w:val="24"/>
              </w:rPr>
            </w:pPr>
            <w:r w:rsidRPr="00683D9D">
              <w:rPr>
                <w:rFonts w:ascii="Times New Roman" w:eastAsia="Calibri" w:hAnsi="Times New Roman" w:cs="Times New Roman"/>
                <w:sz w:val="24"/>
                <w:szCs w:val="24"/>
              </w:rPr>
              <w:t>Ministru kabineta noteikumu projekts “Grozījumi Ministru kabineta 2017. gada 28. februāra noteikumos Nr.</w:t>
            </w:r>
            <w:r w:rsidR="000B1CF3">
              <w:rPr>
                <w:rFonts w:ascii="Times New Roman" w:eastAsia="Calibri" w:hAnsi="Times New Roman" w:cs="Times New Roman"/>
                <w:sz w:val="24"/>
                <w:szCs w:val="24"/>
              </w:rPr>
              <w:t xml:space="preserve"> </w:t>
            </w:r>
            <w:r w:rsidRPr="00683D9D">
              <w:rPr>
                <w:rFonts w:ascii="Times New Roman" w:eastAsia="Calibri" w:hAnsi="Times New Roman" w:cs="Times New Roman"/>
                <w:sz w:val="24"/>
                <w:szCs w:val="24"/>
              </w:rPr>
              <w:t>108 “Publisko elektronisko iepirkumu noteikumi””</w:t>
            </w:r>
            <w:r w:rsidR="007C1E1C">
              <w:rPr>
                <w:rFonts w:ascii="Times New Roman" w:eastAsia="Calibri" w:hAnsi="Times New Roman" w:cs="Times New Roman"/>
                <w:sz w:val="24"/>
                <w:szCs w:val="24"/>
              </w:rPr>
              <w:t xml:space="preserve"> (turpmāk – Projekts)</w:t>
            </w:r>
            <w:r w:rsidRPr="00683D9D">
              <w:rPr>
                <w:rFonts w:ascii="Times New Roman" w:eastAsia="Calibri" w:hAnsi="Times New Roman" w:cs="Times New Roman"/>
                <w:sz w:val="24"/>
                <w:szCs w:val="24"/>
              </w:rPr>
              <w:t xml:space="preserve"> izstrādāts, lai samazinātu Elektroniskās iepirkumu sistēmas (turpmāk – EIS) e-pasūtījumu apakšsistēmas negodprātīgas izmantošanas riskus un pilnveidotu speciālo darījumu uzraudzības kārtību.</w:t>
            </w:r>
            <w:r w:rsidR="007C1E1C">
              <w:rPr>
                <w:rFonts w:ascii="Times New Roman" w:eastAsia="Calibri" w:hAnsi="Times New Roman" w:cs="Times New Roman"/>
                <w:sz w:val="24"/>
                <w:szCs w:val="24"/>
              </w:rPr>
              <w:t xml:space="preserve"> </w:t>
            </w:r>
            <w:r w:rsidR="00FD4AA9">
              <w:rPr>
                <w:rFonts w:ascii="Times New Roman" w:eastAsia="Calibri" w:hAnsi="Times New Roman" w:cs="Times New Roman"/>
                <w:sz w:val="24"/>
                <w:szCs w:val="24"/>
              </w:rPr>
              <w:t>Vienlaikus t</w:t>
            </w:r>
            <w:r w:rsidRPr="00683D9D">
              <w:rPr>
                <w:rFonts w:ascii="Times New Roman" w:eastAsia="Calibri" w:hAnsi="Times New Roman" w:cs="Times New Roman"/>
                <w:sz w:val="24"/>
                <w:szCs w:val="24"/>
              </w:rPr>
              <w:t xml:space="preserve">iek </w:t>
            </w:r>
            <w:proofErr w:type="gramStart"/>
            <w:r w:rsidRPr="00683D9D">
              <w:rPr>
                <w:rFonts w:ascii="Times New Roman" w:eastAsia="Calibri" w:hAnsi="Times New Roman" w:cs="Times New Roman"/>
                <w:sz w:val="24"/>
                <w:szCs w:val="24"/>
              </w:rPr>
              <w:t xml:space="preserve">precizēts </w:t>
            </w:r>
            <w:r w:rsidRPr="00683D9D">
              <w:rPr>
                <w:rFonts w:ascii="Times New Roman" w:eastAsia="Times New Roman" w:hAnsi="Times New Roman" w:cs="Times New Roman"/>
                <w:bCs/>
                <w:sz w:val="24"/>
                <w:szCs w:val="24"/>
              </w:rPr>
              <w:t>Ministru kabineta 2017.</w:t>
            </w:r>
            <w:r w:rsidR="000B1CF3">
              <w:rPr>
                <w:rFonts w:ascii="Times New Roman" w:eastAsia="Times New Roman" w:hAnsi="Times New Roman" w:cs="Times New Roman"/>
                <w:bCs/>
                <w:sz w:val="24"/>
                <w:szCs w:val="24"/>
              </w:rPr>
              <w:t xml:space="preserve"> </w:t>
            </w:r>
            <w:r w:rsidRPr="00683D9D">
              <w:rPr>
                <w:rFonts w:ascii="Times New Roman" w:eastAsia="Times New Roman" w:hAnsi="Times New Roman" w:cs="Times New Roman"/>
                <w:bCs/>
                <w:sz w:val="24"/>
                <w:szCs w:val="24"/>
              </w:rPr>
              <w:t>gada 28.</w:t>
            </w:r>
            <w:r w:rsidR="000B1CF3">
              <w:rPr>
                <w:rFonts w:ascii="Times New Roman" w:eastAsia="Times New Roman" w:hAnsi="Times New Roman" w:cs="Times New Roman"/>
                <w:bCs/>
                <w:sz w:val="24"/>
                <w:szCs w:val="24"/>
              </w:rPr>
              <w:t xml:space="preserve"> </w:t>
            </w:r>
            <w:r w:rsidRPr="00683D9D">
              <w:rPr>
                <w:rFonts w:ascii="Times New Roman" w:eastAsia="Times New Roman" w:hAnsi="Times New Roman" w:cs="Times New Roman"/>
                <w:bCs/>
                <w:sz w:val="24"/>
                <w:szCs w:val="24"/>
              </w:rPr>
              <w:t>februāra</w:t>
            </w:r>
            <w:r w:rsidR="00FD4AA9">
              <w:rPr>
                <w:rFonts w:ascii="Times New Roman" w:eastAsia="Times New Roman" w:hAnsi="Times New Roman" w:cs="Times New Roman"/>
                <w:bCs/>
                <w:sz w:val="24"/>
                <w:szCs w:val="24"/>
              </w:rPr>
              <w:t xml:space="preserve"> </w:t>
            </w:r>
            <w:r w:rsidRPr="00683D9D">
              <w:rPr>
                <w:rFonts w:ascii="Times New Roman" w:eastAsia="Times New Roman" w:hAnsi="Times New Roman" w:cs="Times New Roman"/>
                <w:bCs/>
                <w:sz w:val="24"/>
                <w:szCs w:val="24"/>
              </w:rPr>
              <w:t>noteikumu</w:t>
            </w:r>
            <w:proofErr w:type="gramEnd"/>
            <w:r w:rsidRPr="00683D9D">
              <w:rPr>
                <w:rFonts w:ascii="Times New Roman" w:eastAsia="Times New Roman" w:hAnsi="Times New Roman" w:cs="Times New Roman"/>
                <w:bCs/>
                <w:sz w:val="24"/>
                <w:szCs w:val="24"/>
              </w:rPr>
              <w:t xml:space="preserve"> Nr.</w:t>
            </w:r>
            <w:r w:rsidR="000B1CF3">
              <w:rPr>
                <w:rFonts w:ascii="Times New Roman" w:eastAsia="Times New Roman" w:hAnsi="Times New Roman" w:cs="Times New Roman"/>
                <w:bCs/>
                <w:sz w:val="24"/>
                <w:szCs w:val="24"/>
              </w:rPr>
              <w:t xml:space="preserve"> </w:t>
            </w:r>
            <w:r w:rsidRPr="00683D9D">
              <w:rPr>
                <w:rFonts w:ascii="Times New Roman" w:eastAsia="Times New Roman" w:hAnsi="Times New Roman" w:cs="Times New Roman"/>
                <w:bCs/>
                <w:sz w:val="24"/>
                <w:szCs w:val="24"/>
              </w:rPr>
              <w:t xml:space="preserve">108 “Publisko elektronisko iepirkumu noteikumi” (turpmāk – Noteikumi) </w:t>
            </w:r>
            <w:r w:rsidRPr="00683D9D">
              <w:rPr>
                <w:rFonts w:ascii="Times New Roman" w:eastAsia="Calibri" w:hAnsi="Times New Roman" w:cs="Times New Roman"/>
                <w:sz w:val="24"/>
                <w:szCs w:val="24"/>
              </w:rPr>
              <w:t>12.</w:t>
            </w:r>
            <w:r w:rsidR="000B1CF3">
              <w:rPr>
                <w:rFonts w:ascii="Times New Roman" w:eastAsia="Calibri" w:hAnsi="Times New Roman" w:cs="Times New Roman"/>
                <w:sz w:val="24"/>
                <w:szCs w:val="24"/>
              </w:rPr>
              <w:t xml:space="preserve"> </w:t>
            </w:r>
            <w:r w:rsidR="00353A7F">
              <w:rPr>
                <w:rFonts w:ascii="Times New Roman" w:eastAsia="Calibri" w:hAnsi="Times New Roman" w:cs="Times New Roman"/>
                <w:sz w:val="24"/>
                <w:szCs w:val="24"/>
              </w:rPr>
              <w:t>pielikums</w:t>
            </w:r>
            <w:r w:rsidRPr="00683D9D">
              <w:rPr>
                <w:rFonts w:ascii="Times New Roman" w:eastAsia="Calibri" w:hAnsi="Times New Roman" w:cs="Times New Roman"/>
                <w:sz w:val="24"/>
                <w:szCs w:val="24"/>
              </w:rPr>
              <w:t xml:space="preserve"> atbilstoši Administratīvās atbildības likumam.</w:t>
            </w:r>
          </w:p>
        </w:tc>
      </w:tr>
    </w:tbl>
    <w:p w14:paraId="7E4609F1" w14:textId="42363FB2" w:rsidR="00D70DBD" w:rsidRPr="0099340E" w:rsidRDefault="00D70DBD" w:rsidP="0099340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98"/>
        <w:gridCol w:w="5639"/>
      </w:tblGrid>
      <w:tr w:rsidR="00D70DBD" w:rsidRPr="0099340E" w14:paraId="53EC1AB9"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F84E99" w14:textId="77777777" w:rsidR="00D70DBD" w:rsidRPr="0099340E" w:rsidRDefault="00D70DBD" w:rsidP="0099340E">
            <w:pPr>
              <w:spacing w:after="0" w:line="240" w:lineRule="auto"/>
              <w:ind w:firstLine="300"/>
              <w:jc w:val="center"/>
              <w:rPr>
                <w:rFonts w:ascii="Times New Roman" w:eastAsia="Times New Roman" w:hAnsi="Times New Roman" w:cs="Times New Roman"/>
                <w:b/>
                <w:bCs/>
                <w:sz w:val="24"/>
                <w:szCs w:val="24"/>
                <w:lang w:eastAsia="lv-LV"/>
              </w:rPr>
            </w:pPr>
            <w:r w:rsidRPr="0099340E">
              <w:rPr>
                <w:rFonts w:ascii="Times New Roman" w:eastAsia="Times New Roman" w:hAnsi="Times New Roman" w:cs="Times New Roman"/>
                <w:b/>
                <w:bCs/>
                <w:sz w:val="24"/>
                <w:szCs w:val="24"/>
                <w:lang w:eastAsia="lv-LV"/>
              </w:rPr>
              <w:t>I. Tiesību akta projekta izstrādes nepieciešamība</w:t>
            </w:r>
          </w:p>
        </w:tc>
      </w:tr>
      <w:tr w:rsidR="00D70DBD" w:rsidRPr="0099340E" w14:paraId="3FFAA23B"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CA0E90"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9D7E9C"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EF7DACD" w14:textId="5291C13E" w:rsidR="00BC347B" w:rsidRPr="0099340E" w:rsidRDefault="00BC347B" w:rsidP="0099340E">
            <w:pPr>
              <w:pStyle w:val="ListParagraph"/>
              <w:numPr>
                <w:ilvl w:val="0"/>
                <w:numId w:val="16"/>
              </w:numPr>
              <w:snapToGrid w:val="0"/>
              <w:jc w:val="both"/>
              <w:rPr>
                <w:rFonts w:eastAsia="Calibri" w:cs="Times New Roman"/>
                <w:szCs w:val="24"/>
              </w:rPr>
            </w:pPr>
            <w:r w:rsidRPr="0099340E">
              <w:rPr>
                <w:rFonts w:eastAsia="Calibri" w:cs="Times New Roman"/>
                <w:szCs w:val="24"/>
              </w:rPr>
              <w:t>Ministru kabineta 2011. gada 29. marta noteikumu Nr.</w:t>
            </w:r>
            <w:r w:rsidR="000B1CF3">
              <w:rPr>
                <w:rFonts w:eastAsia="Calibri" w:cs="Times New Roman"/>
                <w:szCs w:val="24"/>
              </w:rPr>
              <w:t xml:space="preserve"> </w:t>
            </w:r>
            <w:r w:rsidRPr="0099340E">
              <w:rPr>
                <w:rFonts w:eastAsia="Calibri" w:cs="Times New Roman"/>
                <w:szCs w:val="24"/>
              </w:rPr>
              <w:t>233 “Vides aizsardzības un reģionālās attīstības ministrijas nolikums” 1.7. apakšpunkts, kas nosaka VARAM kā vadošo valsts pārvaldes iestādi informācijas un komunikācijas tehnoloģiju pārvaldības jomā;</w:t>
            </w:r>
          </w:p>
          <w:p w14:paraId="5E9EC25C" w14:textId="04A86151" w:rsidR="00BC347B" w:rsidRPr="0099340E" w:rsidRDefault="00BC347B" w:rsidP="0099340E">
            <w:pPr>
              <w:pStyle w:val="ListParagraph"/>
              <w:numPr>
                <w:ilvl w:val="0"/>
                <w:numId w:val="16"/>
              </w:numPr>
              <w:snapToGrid w:val="0"/>
              <w:jc w:val="both"/>
              <w:rPr>
                <w:rFonts w:eastAsia="Calibri" w:cs="Times New Roman"/>
                <w:szCs w:val="24"/>
              </w:rPr>
            </w:pPr>
            <w:r w:rsidRPr="0099340E">
              <w:rPr>
                <w:rFonts w:eastAsia="Calibri" w:cs="Times New Roman"/>
                <w:szCs w:val="24"/>
              </w:rPr>
              <w:t xml:space="preserve">Administratīvās atbildības likums (stājas spēkā 2020. gada 1. </w:t>
            </w:r>
            <w:r w:rsidR="00C65ECC" w:rsidRPr="0099340E">
              <w:rPr>
                <w:rFonts w:eastAsia="Calibri" w:cs="Times New Roman"/>
                <w:szCs w:val="24"/>
              </w:rPr>
              <w:t>jūlijā</w:t>
            </w:r>
            <w:r w:rsidRPr="0099340E">
              <w:rPr>
                <w:rFonts w:eastAsia="Calibri" w:cs="Times New Roman"/>
                <w:szCs w:val="24"/>
              </w:rPr>
              <w:t>), ar kuru zaudē spēku Latvijas Administratīvo pārkāpumu kodekss (turpmāk – LAPK);</w:t>
            </w:r>
          </w:p>
          <w:p w14:paraId="2AAA6D67" w14:textId="77777777" w:rsidR="00BC347B" w:rsidRPr="0099340E" w:rsidRDefault="00BC347B" w:rsidP="0099340E">
            <w:pPr>
              <w:pStyle w:val="ListParagraph"/>
              <w:numPr>
                <w:ilvl w:val="0"/>
                <w:numId w:val="16"/>
              </w:numPr>
              <w:snapToGrid w:val="0"/>
              <w:jc w:val="both"/>
              <w:rPr>
                <w:rFonts w:eastAsia="Calibri" w:cs="Times New Roman"/>
                <w:szCs w:val="24"/>
              </w:rPr>
            </w:pPr>
            <w:r w:rsidRPr="0099340E">
              <w:rPr>
                <w:rFonts w:eastAsia="Calibri" w:cs="Times New Roman"/>
                <w:szCs w:val="24"/>
              </w:rPr>
              <w:t>Attiecīgie nozaru likumi, kas pārņem LAPK normas:</w:t>
            </w:r>
          </w:p>
          <w:p w14:paraId="6733DA76" w14:textId="59DEF07B" w:rsidR="00BC347B" w:rsidRPr="0099340E" w:rsidRDefault="007164B3" w:rsidP="0099340E">
            <w:pPr>
              <w:pStyle w:val="ListParagraph"/>
              <w:snapToGrid w:val="0"/>
              <w:ind w:left="391"/>
              <w:jc w:val="both"/>
              <w:rPr>
                <w:rFonts w:eastAsia="Calibri" w:cs="Times New Roman"/>
                <w:szCs w:val="24"/>
              </w:rPr>
            </w:pPr>
            <w:r>
              <w:rPr>
                <w:rFonts w:eastAsia="Calibri" w:cs="Times New Roman"/>
                <w:szCs w:val="24"/>
              </w:rPr>
              <w:t>2019. gada 17. oktobra</w:t>
            </w:r>
            <w:r w:rsidR="00DC5EE0">
              <w:rPr>
                <w:rFonts w:eastAsia="Calibri" w:cs="Times New Roman"/>
                <w:szCs w:val="24"/>
              </w:rPr>
              <w:t xml:space="preserve"> </w:t>
            </w:r>
            <w:r w:rsidR="00BC347B" w:rsidRPr="0099340E">
              <w:rPr>
                <w:rFonts w:eastAsia="Calibri" w:cs="Times New Roman"/>
                <w:szCs w:val="24"/>
              </w:rPr>
              <w:t>likums “Grozījumi Darba likumā”;</w:t>
            </w:r>
          </w:p>
          <w:p w14:paraId="4B50DD19" w14:textId="19D1D81B" w:rsidR="00BC347B" w:rsidRPr="0099340E" w:rsidRDefault="007164B3" w:rsidP="0099340E">
            <w:pPr>
              <w:pStyle w:val="ListParagraph"/>
              <w:snapToGrid w:val="0"/>
              <w:ind w:left="391"/>
              <w:jc w:val="both"/>
              <w:rPr>
                <w:rFonts w:eastAsia="Calibri" w:cs="Times New Roman"/>
                <w:szCs w:val="24"/>
              </w:rPr>
            </w:pPr>
            <w:r>
              <w:rPr>
                <w:rFonts w:eastAsia="Calibri" w:cs="Times New Roman"/>
                <w:szCs w:val="24"/>
              </w:rPr>
              <w:t xml:space="preserve">2019. gada 19. jūnija </w:t>
            </w:r>
            <w:r w:rsidR="00BC347B" w:rsidRPr="0099340E">
              <w:rPr>
                <w:rFonts w:eastAsia="Calibri" w:cs="Times New Roman"/>
                <w:szCs w:val="24"/>
              </w:rPr>
              <w:t>likums “Grozījumi Imigrācijas likumā”;</w:t>
            </w:r>
          </w:p>
          <w:p w14:paraId="3195195C" w14:textId="5E7348F2" w:rsidR="00846D97" w:rsidRPr="0099340E" w:rsidRDefault="00C65ECC" w:rsidP="0099340E">
            <w:pPr>
              <w:pStyle w:val="ListParagraph"/>
              <w:shd w:val="clear" w:color="auto" w:fill="FFFFFF"/>
              <w:ind w:left="351"/>
              <w:jc w:val="both"/>
              <w:rPr>
                <w:rFonts w:eastAsia="Times New Roman" w:cs="Times New Roman"/>
                <w:szCs w:val="24"/>
              </w:rPr>
            </w:pPr>
            <w:r w:rsidRPr="0099340E">
              <w:rPr>
                <w:rFonts w:eastAsia="Calibri" w:cs="Times New Roman"/>
                <w:szCs w:val="24"/>
              </w:rPr>
              <w:t>Likumprojekts</w:t>
            </w:r>
            <w:r w:rsidR="00BC347B" w:rsidRPr="0099340E">
              <w:rPr>
                <w:rFonts w:eastAsia="Calibri" w:cs="Times New Roman"/>
                <w:szCs w:val="24"/>
              </w:rPr>
              <w:t xml:space="preserve"> </w:t>
            </w:r>
            <w:r w:rsidRPr="0099340E">
              <w:rPr>
                <w:rFonts w:eastAsia="Calibri" w:cs="Times New Roman"/>
                <w:szCs w:val="24"/>
              </w:rPr>
              <w:t xml:space="preserve">Nr.191/Lp13 </w:t>
            </w:r>
            <w:r w:rsidR="00BC347B" w:rsidRPr="0099340E">
              <w:rPr>
                <w:rFonts w:eastAsia="Calibri" w:cs="Times New Roman"/>
                <w:szCs w:val="24"/>
              </w:rPr>
              <w:t>“Grozījumi likumā “Par nodokļiem un nodevām”” (izskatīšanā Saeimā).</w:t>
            </w:r>
          </w:p>
        </w:tc>
      </w:tr>
      <w:tr w:rsidR="00D70DBD" w:rsidRPr="0099340E" w14:paraId="0C3BEDAA"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2E9A09" w14:textId="36114147" w:rsidR="00BA44C7"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2.</w:t>
            </w:r>
          </w:p>
          <w:p w14:paraId="548F361B" w14:textId="77777777" w:rsidR="00BA44C7" w:rsidRPr="0099340E" w:rsidRDefault="00BA44C7" w:rsidP="0099340E">
            <w:pPr>
              <w:spacing w:after="0" w:line="240" w:lineRule="auto"/>
              <w:rPr>
                <w:rFonts w:ascii="Times New Roman" w:eastAsia="Times New Roman" w:hAnsi="Times New Roman" w:cs="Times New Roman"/>
                <w:sz w:val="24"/>
                <w:szCs w:val="24"/>
                <w:lang w:eastAsia="lv-LV"/>
              </w:rPr>
            </w:pPr>
          </w:p>
          <w:p w14:paraId="5EEEE270" w14:textId="77777777" w:rsidR="00BA44C7" w:rsidRPr="0099340E" w:rsidRDefault="00BA44C7" w:rsidP="0099340E">
            <w:pPr>
              <w:spacing w:after="0" w:line="240" w:lineRule="auto"/>
              <w:rPr>
                <w:rFonts w:ascii="Times New Roman" w:eastAsia="Times New Roman" w:hAnsi="Times New Roman" w:cs="Times New Roman"/>
                <w:sz w:val="24"/>
                <w:szCs w:val="24"/>
                <w:lang w:eastAsia="lv-LV"/>
              </w:rPr>
            </w:pPr>
          </w:p>
          <w:p w14:paraId="5F37DA44" w14:textId="77777777" w:rsidR="00BA44C7" w:rsidRPr="0099340E" w:rsidRDefault="00BA44C7" w:rsidP="0099340E">
            <w:pPr>
              <w:spacing w:after="0" w:line="240" w:lineRule="auto"/>
              <w:rPr>
                <w:rFonts w:ascii="Times New Roman" w:eastAsia="Times New Roman" w:hAnsi="Times New Roman" w:cs="Times New Roman"/>
                <w:sz w:val="24"/>
                <w:szCs w:val="24"/>
                <w:lang w:eastAsia="lv-LV"/>
              </w:rPr>
            </w:pPr>
          </w:p>
          <w:p w14:paraId="04609FCF" w14:textId="77777777" w:rsidR="00BA44C7" w:rsidRPr="0099340E" w:rsidRDefault="00BA44C7" w:rsidP="0099340E">
            <w:pPr>
              <w:spacing w:after="0" w:line="240" w:lineRule="auto"/>
              <w:rPr>
                <w:rFonts w:ascii="Times New Roman" w:eastAsia="Times New Roman" w:hAnsi="Times New Roman" w:cs="Times New Roman"/>
                <w:sz w:val="24"/>
                <w:szCs w:val="24"/>
                <w:lang w:eastAsia="lv-LV"/>
              </w:rPr>
            </w:pPr>
          </w:p>
          <w:p w14:paraId="5C117F1B" w14:textId="77777777" w:rsidR="00BA44C7" w:rsidRPr="0099340E" w:rsidRDefault="00BA44C7" w:rsidP="0099340E">
            <w:pPr>
              <w:spacing w:after="0" w:line="240" w:lineRule="auto"/>
              <w:rPr>
                <w:rFonts w:ascii="Times New Roman" w:eastAsia="Times New Roman" w:hAnsi="Times New Roman" w:cs="Times New Roman"/>
                <w:sz w:val="24"/>
                <w:szCs w:val="24"/>
                <w:lang w:eastAsia="lv-LV"/>
              </w:rPr>
            </w:pPr>
          </w:p>
          <w:p w14:paraId="6B363267" w14:textId="77777777" w:rsidR="00BA44C7" w:rsidRPr="0099340E" w:rsidRDefault="00BA44C7" w:rsidP="0099340E">
            <w:pPr>
              <w:spacing w:after="0" w:line="240" w:lineRule="auto"/>
              <w:rPr>
                <w:rFonts w:ascii="Times New Roman" w:eastAsia="Times New Roman" w:hAnsi="Times New Roman" w:cs="Times New Roman"/>
                <w:sz w:val="24"/>
                <w:szCs w:val="24"/>
                <w:lang w:eastAsia="lv-LV"/>
              </w:rPr>
            </w:pPr>
          </w:p>
          <w:p w14:paraId="2656F4F7" w14:textId="77777777" w:rsidR="00BA44C7" w:rsidRPr="0099340E" w:rsidRDefault="00BA44C7" w:rsidP="0099340E">
            <w:pPr>
              <w:spacing w:after="0" w:line="240" w:lineRule="auto"/>
              <w:rPr>
                <w:rFonts w:ascii="Times New Roman" w:eastAsia="Times New Roman" w:hAnsi="Times New Roman" w:cs="Times New Roman"/>
                <w:sz w:val="24"/>
                <w:szCs w:val="24"/>
                <w:lang w:eastAsia="lv-LV"/>
              </w:rPr>
            </w:pPr>
          </w:p>
          <w:p w14:paraId="39E241F2" w14:textId="77777777" w:rsidR="00BA44C7" w:rsidRPr="0099340E" w:rsidRDefault="00BA44C7" w:rsidP="0099340E">
            <w:pPr>
              <w:spacing w:after="0" w:line="240" w:lineRule="auto"/>
              <w:rPr>
                <w:rFonts w:ascii="Times New Roman" w:eastAsia="Times New Roman" w:hAnsi="Times New Roman" w:cs="Times New Roman"/>
                <w:sz w:val="24"/>
                <w:szCs w:val="24"/>
                <w:lang w:eastAsia="lv-LV"/>
              </w:rPr>
            </w:pPr>
          </w:p>
          <w:p w14:paraId="42BA86BC" w14:textId="77777777" w:rsidR="00BA44C7" w:rsidRPr="0099340E" w:rsidRDefault="00BA44C7" w:rsidP="0099340E">
            <w:pPr>
              <w:spacing w:after="0" w:line="240" w:lineRule="auto"/>
              <w:rPr>
                <w:rFonts w:ascii="Times New Roman" w:eastAsia="Times New Roman" w:hAnsi="Times New Roman" w:cs="Times New Roman"/>
                <w:sz w:val="24"/>
                <w:szCs w:val="24"/>
                <w:lang w:eastAsia="lv-LV"/>
              </w:rPr>
            </w:pPr>
          </w:p>
          <w:p w14:paraId="170025A6" w14:textId="3808C000" w:rsidR="00D70DBD" w:rsidRPr="0099340E" w:rsidRDefault="00D70DBD" w:rsidP="0099340E">
            <w:pPr>
              <w:spacing w:after="0" w:line="240" w:lineRule="auto"/>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4FD814A0" w14:textId="590D21DD" w:rsidR="007514AB"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6085D22" w14:textId="77777777" w:rsidR="007514AB" w:rsidRPr="007514AB" w:rsidRDefault="007514AB" w:rsidP="007514AB">
            <w:pPr>
              <w:rPr>
                <w:rFonts w:ascii="Times New Roman" w:eastAsia="Times New Roman" w:hAnsi="Times New Roman" w:cs="Times New Roman"/>
                <w:sz w:val="24"/>
                <w:szCs w:val="24"/>
                <w:lang w:eastAsia="lv-LV"/>
              </w:rPr>
            </w:pPr>
          </w:p>
          <w:p w14:paraId="14BC8FA0" w14:textId="77777777" w:rsidR="007514AB" w:rsidRPr="007514AB" w:rsidRDefault="007514AB" w:rsidP="007514AB">
            <w:pPr>
              <w:rPr>
                <w:rFonts w:ascii="Times New Roman" w:eastAsia="Times New Roman" w:hAnsi="Times New Roman" w:cs="Times New Roman"/>
                <w:sz w:val="24"/>
                <w:szCs w:val="24"/>
                <w:lang w:eastAsia="lv-LV"/>
              </w:rPr>
            </w:pPr>
          </w:p>
          <w:p w14:paraId="1905F723" w14:textId="77777777" w:rsidR="007514AB" w:rsidRPr="007514AB" w:rsidRDefault="007514AB" w:rsidP="007514AB">
            <w:pPr>
              <w:rPr>
                <w:rFonts w:ascii="Times New Roman" w:eastAsia="Times New Roman" w:hAnsi="Times New Roman" w:cs="Times New Roman"/>
                <w:sz w:val="24"/>
                <w:szCs w:val="24"/>
                <w:lang w:eastAsia="lv-LV"/>
              </w:rPr>
            </w:pPr>
          </w:p>
          <w:p w14:paraId="704FC551" w14:textId="77777777" w:rsidR="007514AB" w:rsidRPr="007514AB" w:rsidRDefault="007514AB" w:rsidP="007514AB">
            <w:pPr>
              <w:rPr>
                <w:rFonts w:ascii="Times New Roman" w:eastAsia="Times New Roman" w:hAnsi="Times New Roman" w:cs="Times New Roman"/>
                <w:sz w:val="24"/>
                <w:szCs w:val="24"/>
                <w:lang w:eastAsia="lv-LV"/>
              </w:rPr>
            </w:pPr>
          </w:p>
          <w:p w14:paraId="67D9041C" w14:textId="14E6AB8C" w:rsidR="00D70DBD" w:rsidRPr="007514AB" w:rsidRDefault="00D70DBD" w:rsidP="007514AB">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2D26C18" w14:textId="688D3C3F" w:rsidR="0083130E" w:rsidRPr="0099340E" w:rsidRDefault="0083130E" w:rsidP="0099340E">
            <w:pPr>
              <w:pStyle w:val="ListParagraph"/>
              <w:numPr>
                <w:ilvl w:val="0"/>
                <w:numId w:val="19"/>
              </w:numPr>
              <w:jc w:val="both"/>
              <w:rPr>
                <w:rFonts w:eastAsia="Times New Roman" w:cs="Times New Roman"/>
                <w:b/>
                <w:bCs/>
                <w:szCs w:val="24"/>
              </w:rPr>
            </w:pPr>
            <w:r w:rsidRPr="0099340E">
              <w:rPr>
                <w:rFonts w:eastAsia="Times New Roman" w:cs="Times New Roman"/>
                <w:b/>
                <w:bCs/>
                <w:szCs w:val="24"/>
              </w:rPr>
              <w:t>E-iepirkumu procesa uzraudzība</w:t>
            </w:r>
            <w:r w:rsidR="00046C3F">
              <w:rPr>
                <w:rFonts w:eastAsia="Times New Roman" w:cs="Times New Roman"/>
                <w:b/>
                <w:bCs/>
                <w:szCs w:val="24"/>
              </w:rPr>
              <w:t>.</w:t>
            </w:r>
          </w:p>
          <w:p w14:paraId="78D211D1" w14:textId="6499576C" w:rsidR="008A70AF" w:rsidRPr="0099340E" w:rsidRDefault="008A70AF" w:rsidP="00FD4AA9">
            <w:pPr>
              <w:spacing w:after="0" w:line="240" w:lineRule="auto"/>
              <w:ind w:firstLine="655"/>
              <w:jc w:val="both"/>
              <w:rPr>
                <w:rFonts w:ascii="Times New Roman" w:eastAsia="Times New Roman" w:hAnsi="Times New Roman" w:cs="Times New Roman"/>
                <w:bCs/>
                <w:sz w:val="24"/>
                <w:szCs w:val="24"/>
              </w:rPr>
            </w:pPr>
            <w:r w:rsidRPr="0099340E">
              <w:rPr>
                <w:rFonts w:ascii="Times New Roman" w:eastAsia="Times New Roman" w:hAnsi="Times New Roman" w:cs="Times New Roman"/>
                <w:bCs/>
                <w:sz w:val="24"/>
                <w:szCs w:val="24"/>
              </w:rPr>
              <w:t xml:space="preserve">Valsts reģionālās attīstības aģentūra (turpmāk – </w:t>
            </w:r>
            <w:r w:rsidR="006F02A3" w:rsidRPr="0099340E">
              <w:rPr>
                <w:rFonts w:ascii="Times New Roman" w:eastAsia="Times New Roman" w:hAnsi="Times New Roman" w:cs="Times New Roman"/>
                <w:bCs/>
                <w:sz w:val="24"/>
                <w:szCs w:val="24"/>
              </w:rPr>
              <w:t>A</w:t>
            </w:r>
            <w:r w:rsidRPr="0099340E">
              <w:rPr>
                <w:rFonts w:ascii="Times New Roman" w:eastAsia="Times New Roman" w:hAnsi="Times New Roman" w:cs="Times New Roman"/>
                <w:bCs/>
                <w:sz w:val="24"/>
                <w:szCs w:val="24"/>
              </w:rPr>
              <w:t xml:space="preserve">ģentūra) saskaņā ar </w:t>
            </w:r>
            <w:r w:rsidR="006973F5">
              <w:rPr>
                <w:rFonts w:ascii="Times New Roman" w:eastAsia="Times New Roman" w:hAnsi="Times New Roman" w:cs="Times New Roman"/>
                <w:bCs/>
                <w:sz w:val="24"/>
                <w:szCs w:val="24"/>
              </w:rPr>
              <w:t xml:space="preserve">Noteikumu </w:t>
            </w:r>
            <w:r w:rsidRPr="0099340E">
              <w:rPr>
                <w:rFonts w:ascii="Times New Roman" w:eastAsia="Times New Roman" w:hAnsi="Times New Roman" w:cs="Times New Roman"/>
                <w:bCs/>
                <w:sz w:val="24"/>
                <w:szCs w:val="24"/>
              </w:rPr>
              <w:t>3.9. </w:t>
            </w:r>
            <w:r w:rsidR="009B21A3" w:rsidRPr="0099340E">
              <w:rPr>
                <w:rFonts w:ascii="Times New Roman" w:eastAsia="Times New Roman" w:hAnsi="Times New Roman" w:cs="Times New Roman"/>
                <w:bCs/>
                <w:sz w:val="24"/>
                <w:szCs w:val="24"/>
              </w:rPr>
              <w:t>apakš</w:t>
            </w:r>
            <w:r w:rsidRPr="0099340E">
              <w:rPr>
                <w:rFonts w:ascii="Times New Roman" w:eastAsia="Times New Roman" w:hAnsi="Times New Roman" w:cs="Times New Roman"/>
                <w:bCs/>
                <w:sz w:val="24"/>
                <w:szCs w:val="24"/>
              </w:rPr>
              <w:t>punktu,</w:t>
            </w:r>
            <w:r w:rsidRPr="0099340E">
              <w:rPr>
                <w:rFonts w:ascii="Times New Roman" w:eastAsia="Times New Roman" w:hAnsi="Times New Roman" w:cs="Times New Roman"/>
                <w:sz w:val="24"/>
                <w:szCs w:val="24"/>
              </w:rPr>
              <w:t xml:space="preserve"> </w:t>
            </w:r>
            <w:r w:rsidRPr="0099340E">
              <w:rPr>
                <w:rFonts w:ascii="Times New Roman" w:eastAsia="Times New Roman" w:hAnsi="Times New Roman" w:cs="Times New Roman"/>
                <w:bCs/>
                <w:sz w:val="24"/>
                <w:szCs w:val="24"/>
              </w:rPr>
              <w:t xml:space="preserve">īstenojot e-iepirkumu sistēmas pārziņa un </w:t>
            </w:r>
            <w:r w:rsidR="006F02A3" w:rsidRPr="0099340E">
              <w:rPr>
                <w:rFonts w:ascii="Times New Roman" w:eastAsia="Times New Roman" w:hAnsi="Times New Roman" w:cs="Times New Roman"/>
                <w:bCs/>
                <w:sz w:val="24"/>
                <w:szCs w:val="24"/>
              </w:rPr>
              <w:t xml:space="preserve">turētāja funkcijas, </w:t>
            </w:r>
            <w:r w:rsidRPr="0099340E">
              <w:rPr>
                <w:rFonts w:ascii="Times New Roman" w:eastAsia="Times New Roman" w:hAnsi="Times New Roman" w:cs="Times New Roman"/>
                <w:bCs/>
                <w:sz w:val="24"/>
                <w:szCs w:val="24"/>
              </w:rPr>
              <w:t>nodrošina preču piegādes un pakalpojumu sniegšanas darījumu tiesisko pamatu e-pasūtījumu apakšsistēmā e-iepirkumu sistēmā reģistrētiem pasūtītājiem un sabiedrisko pakalpojumu sniedzējiem, veidojot dinamiskās iepirkumu sistēmas vai slēdzot vispārīgās vi</w:t>
            </w:r>
            <w:r w:rsidR="006F02A3" w:rsidRPr="0099340E">
              <w:rPr>
                <w:rFonts w:ascii="Times New Roman" w:eastAsia="Times New Roman" w:hAnsi="Times New Roman" w:cs="Times New Roman"/>
                <w:bCs/>
                <w:sz w:val="24"/>
                <w:szCs w:val="24"/>
              </w:rPr>
              <w:t>enošanās ar piegādātājiem, kas A</w:t>
            </w:r>
            <w:r w:rsidRPr="0099340E">
              <w:rPr>
                <w:rFonts w:ascii="Times New Roman" w:eastAsia="Times New Roman" w:hAnsi="Times New Roman" w:cs="Times New Roman"/>
                <w:bCs/>
                <w:sz w:val="24"/>
                <w:szCs w:val="24"/>
              </w:rPr>
              <w:t>ģentūras kā centralizēto iepirkumu institūcijas rīkotās centralizētās iepirkuma procedūras ietvaros ir ieguvuši tiesības piedalīties e-iepirkumu procesā kā preču piegādātāji un pakalpojumu sniedzēji e-pasūtījumu apakšsistēmā.</w:t>
            </w:r>
          </w:p>
          <w:p w14:paraId="2E027D7B" w14:textId="659B19B4" w:rsidR="008A70AF" w:rsidRPr="0099340E" w:rsidRDefault="008A70AF" w:rsidP="0099340E">
            <w:pPr>
              <w:spacing w:after="0" w:line="240" w:lineRule="auto"/>
              <w:ind w:firstLine="709"/>
              <w:jc w:val="both"/>
              <w:rPr>
                <w:rFonts w:ascii="Times New Roman" w:eastAsia="Times New Roman" w:hAnsi="Times New Roman" w:cs="Times New Roman"/>
                <w:bCs/>
                <w:sz w:val="24"/>
                <w:szCs w:val="24"/>
              </w:rPr>
            </w:pPr>
            <w:r w:rsidRPr="0099340E">
              <w:rPr>
                <w:rFonts w:ascii="Times New Roman" w:eastAsia="Times New Roman" w:hAnsi="Times New Roman" w:cs="Times New Roman"/>
                <w:bCs/>
                <w:sz w:val="24"/>
                <w:szCs w:val="24"/>
              </w:rPr>
              <w:lastRenderedPageBreak/>
              <w:t>Īstenojot Noteikumu 3.9. </w:t>
            </w:r>
            <w:r w:rsidR="009B21A3" w:rsidRPr="0099340E">
              <w:rPr>
                <w:rFonts w:ascii="Times New Roman" w:eastAsia="Times New Roman" w:hAnsi="Times New Roman" w:cs="Times New Roman"/>
                <w:bCs/>
                <w:sz w:val="24"/>
                <w:szCs w:val="24"/>
              </w:rPr>
              <w:t>apakš</w:t>
            </w:r>
            <w:r w:rsidRPr="0099340E">
              <w:rPr>
                <w:rFonts w:ascii="Times New Roman" w:eastAsia="Times New Roman" w:hAnsi="Times New Roman" w:cs="Times New Roman"/>
                <w:bCs/>
                <w:sz w:val="24"/>
                <w:szCs w:val="24"/>
              </w:rPr>
              <w:t xml:space="preserve">punktā noteiktās funkcijas, Aģentūra ir konstatējusi gadījumus, kad pasūtītāji nelabticīgi izmanto </w:t>
            </w:r>
            <w:r w:rsidR="00FD4AA9">
              <w:rPr>
                <w:rFonts w:ascii="Times New Roman" w:eastAsia="Times New Roman" w:hAnsi="Times New Roman" w:cs="Times New Roman"/>
                <w:bCs/>
                <w:sz w:val="24"/>
                <w:szCs w:val="24"/>
              </w:rPr>
              <w:t xml:space="preserve">EIS </w:t>
            </w:r>
            <w:r w:rsidRPr="0099340E">
              <w:rPr>
                <w:rFonts w:ascii="Times New Roman" w:eastAsia="Times New Roman" w:hAnsi="Times New Roman" w:cs="Times New Roman"/>
                <w:bCs/>
                <w:sz w:val="24"/>
                <w:szCs w:val="24"/>
              </w:rPr>
              <w:t>e-pasūtījumu apakšsistēmu, piemēram, speciālo darījumu</w:t>
            </w:r>
            <w:r w:rsidRPr="0099340E">
              <w:rPr>
                <w:rFonts w:ascii="Times New Roman" w:eastAsia="Times New Roman" w:hAnsi="Times New Roman" w:cs="Times New Roman"/>
                <w:bCs/>
                <w:sz w:val="24"/>
                <w:szCs w:val="24"/>
                <w:vertAlign w:val="superscript"/>
              </w:rPr>
              <w:footnoteReference w:id="1"/>
            </w:r>
            <w:r w:rsidRPr="0099340E">
              <w:rPr>
                <w:rFonts w:ascii="Times New Roman" w:eastAsia="Times New Roman" w:hAnsi="Times New Roman" w:cs="Times New Roman"/>
                <w:bCs/>
                <w:sz w:val="24"/>
                <w:szCs w:val="24"/>
              </w:rPr>
              <w:t xml:space="preserve"> ietvaros ir konstatēti mēģinājumi iegādāties pakalpojumus, kas neatbilst vispārīgo vienošanos tehnisko specifikāciju aprakstiem. Šādi gadījumi vienlaikus rada arī nepamatoti negatīvu viedokli par EIS e-pasūtījumu apakšsistēmu kā nedrošu darījumu slēgšanas vidi publisko iepirkumu nozarē.</w:t>
            </w:r>
          </w:p>
          <w:p w14:paraId="4D1CE6E4" w14:textId="77777777" w:rsidR="00846D97" w:rsidRPr="0099340E" w:rsidRDefault="008A70AF" w:rsidP="0099340E">
            <w:pPr>
              <w:spacing w:after="0" w:line="240" w:lineRule="auto"/>
              <w:ind w:firstLine="709"/>
              <w:jc w:val="both"/>
              <w:rPr>
                <w:rFonts w:ascii="Times New Roman" w:eastAsia="Times New Roman" w:hAnsi="Times New Roman" w:cs="Times New Roman"/>
                <w:bCs/>
                <w:sz w:val="24"/>
                <w:szCs w:val="24"/>
              </w:rPr>
            </w:pPr>
            <w:r w:rsidRPr="0099340E">
              <w:rPr>
                <w:rFonts w:ascii="Times New Roman" w:eastAsia="Times New Roman" w:hAnsi="Times New Roman" w:cs="Times New Roman"/>
                <w:bCs/>
                <w:sz w:val="24"/>
                <w:szCs w:val="24"/>
              </w:rPr>
              <w:t>Šobrīd esošā Noteikumu regulējuma ietvaros pasūtītājiem nav noteikti obligāti pienākumi, kas būtu ievērojami speciālo darījumu izveides gadījumā un minētos jautājumus šobrīd regulē tikai Aģentūras slēgtās vispārīgās vienošanās. Esošajā situācijā šādu nelabticīgi veidotu darījumu sekas aprobežojas ar vispārīgās vienošanās jeb līguma pārkāpumu un, lai arī Aģentūra saskaņā ar tās slēgtajām vispārīgajām vienošanām ir tiesīga šādu darījumu pārtraukt, secināms, ka esošais risinājums darbojas tikai pārkāpums konstatēšanas brīdī, bet preventīva rakstura lomā, lai atturētu pasūtītājus no pārkāpumus veidojošām darbībām, tas nav pietiekami efektīvs, jo neatļautās darbības tieši nerada ārēja tiesību akta pārkāpumu. Turklāt EIS e-pasūtījumu platforma saskaņā ar esošo Noteikumu regulējumu ir nododama lietošanā arī citām centralizēto iepirkumu institūcijām, kuras pārkāpumu uzraudzību savu slēgto līgumu ietvaros var arī nebūt noteikušas vispār.</w:t>
            </w:r>
          </w:p>
          <w:p w14:paraId="3094A995" w14:textId="3240E984" w:rsidR="008A70AF" w:rsidRDefault="008A70AF" w:rsidP="0099340E">
            <w:pPr>
              <w:spacing w:after="0" w:line="240" w:lineRule="auto"/>
              <w:ind w:firstLine="709"/>
              <w:jc w:val="both"/>
              <w:rPr>
                <w:rFonts w:ascii="Times New Roman" w:eastAsia="Times New Roman" w:hAnsi="Times New Roman" w:cs="Times New Roman"/>
                <w:bCs/>
                <w:sz w:val="24"/>
                <w:szCs w:val="24"/>
              </w:rPr>
            </w:pPr>
            <w:r w:rsidRPr="0099340E">
              <w:rPr>
                <w:rFonts w:ascii="Times New Roman" w:eastAsia="Times New Roman" w:hAnsi="Times New Roman" w:cs="Times New Roman"/>
                <w:bCs/>
                <w:sz w:val="24"/>
                <w:szCs w:val="24"/>
              </w:rPr>
              <w:t>Līdz ar to, lai samazinātu EIS e-pasūtījumu apakšsistēmas negodprātīgas izmantošanas riskus un vienlaikus attiecinātu uzraudzības kārtību uz visiem šajā apakšsistēmā veiktajiem speciālajiem darījumiem, Noteikumi ir papildināmi ar konkrētiem pienākumiem tiem pasūtītājiem, kas apakšsistēmā veido speciālos darījumus neatkarīgi no tā, kuras centralizēto iepirkumu institūcijas slēgto vispārīgo vienošanos ietvaros tas tiek darīts. Tāpat arī minētā iemelsa dēļ Noteikumi jāpapildina ar pienākumu visām centralizēto iepirkumu institūcijām veikt darījumu uzraudzību un piemērot sankcijas piegādātājiem par to noslēgto vispārīgo vienošanos pārkāpumiem.</w:t>
            </w:r>
          </w:p>
          <w:p w14:paraId="3EFF7DDC" w14:textId="08D82EEF" w:rsidR="0099340E" w:rsidRPr="0099340E" w:rsidRDefault="0099340E" w:rsidP="0099340E">
            <w:pPr>
              <w:pStyle w:val="ListParagraph"/>
              <w:numPr>
                <w:ilvl w:val="0"/>
                <w:numId w:val="19"/>
              </w:numPr>
              <w:jc w:val="both"/>
              <w:rPr>
                <w:rFonts w:eastAsia="Times New Roman" w:cs="Times New Roman"/>
                <w:b/>
                <w:bCs/>
                <w:szCs w:val="24"/>
              </w:rPr>
            </w:pPr>
            <w:r w:rsidRPr="0099340E">
              <w:rPr>
                <w:rFonts w:eastAsia="Times New Roman" w:cs="Times New Roman"/>
                <w:b/>
                <w:bCs/>
                <w:szCs w:val="24"/>
              </w:rPr>
              <w:t>E-iepirkumu katalogu saturs</w:t>
            </w:r>
            <w:r w:rsidR="00046C3F">
              <w:rPr>
                <w:rFonts w:eastAsia="Times New Roman" w:cs="Times New Roman"/>
                <w:b/>
                <w:bCs/>
                <w:szCs w:val="24"/>
              </w:rPr>
              <w:t>.</w:t>
            </w:r>
          </w:p>
          <w:p w14:paraId="64D28D8A" w14:textId="77777777" w:rsidR="005F1C37" w:rsidRDefault="0083130E" w:rsidP="00490C44">
            <w:pPr>
              <w:spacing w:after="0" w:line="240" w:lineRule="auto"/>
              <w:ind w:firstLine="655"/>
              <w:jc w:val="both"/>
              <w:rPr>
                <w:rFonts w:ascii="Times New Roman" w:eastAsia="Times New Roman" w:hAnsi="Times New Roman" w:cs="Times New Roman"/>
                <w:bCs/>
                <w:sz w:val="24"/>
                <w:szCs w:val="24"/>
              </w:rPr>
            </w:pPr>
            <w:r w:rsidRPr="0099340E">
              <w:rPr>
                <w:rFonts w:ascii="Times New Roman" w:eastAsia="Times New Roman" w:hAnsi="Times New Roman" w:cs="Times New Roman"/>
                <w:bCs/>
                <w:sz w:val="24"/>
                <w:szCs w:val="24"/>
              </w:rPr>
              <w:t>Noteikumu 3.11.</w:t>
            </w:r>
            <w:r w:rsidR="00C465BB">
              <w:rPr>
                <w:rFonts w:ascii="Times New Roman" w:eastAsia="Times New Roman" w:hAnsi="Times New Roman" w:cs="Times New Roman"/>
                <w:bCs/>
                <w:sz w:val="24"/>
                <w:szCs w:val="24"/>
              </w:rPr>
              <w:t xml:space="preserve"> apakšpunkts</w:t>
            </w:r>
            <w:r w:rsidRPr="0099340E">
              <w:rPr>
                <w:rFonts w:ascii="Times New Roman" w:eastAsia="Times New Roman" w:hAnsi="Times New Roman" w:cs="Times New Roman"/>
                <w:bCs/>
                <w:sz w:val="24"/>
                <w:szCs w:val="24"/>
              </w:rPr>
              <w:t xml:space="preserve"> paredz Aģentūras pienākumu apkopot pasūtītāju sniegto informāciju par e-pasūtījumu apakšsistēmā nepieciešamajām precēm un pakalpojumiem, kas iekļaujami šo noteikumu 1. pielikumā minētajā preču un pakalpojumu grupu sarakstā Aģentūras kā centralizēto iepirkumu institūcijas rīkoto iepirkuma procedūru ietvaros. Aģentūra minētā pienākuma izpildes laikā ir konstatējusi gadījumus, kad pasūtītāji ir norādījuši tādus pakalpojumus un preces, pēc </w:t>
            </w:r>
            <w:r w:rsidRPr="0099340E">
              <w:rPr>
                <w:rFonts w:ascii="Times New Roman" w:eastAsia="Times New Roman" w:hAnsi="Times New Roman" w:cs="Times New Roman"/>
                <w:bCs/>
                <w:sz w:val="24"/>
                <w:szCs w:val="24"/>
              </w:rPr>
              <w:lastRenderedPageBreak/>
              <w:t xml:space="preserve">kurām turpmāk slēgto vispārīgo vienošanos ietvaros preču vai pakalpojumu katalogu darbības laikā nav bijis pieprasījums, līdz ar to šādu preču vai pakalpojumu iegāde nav īstenojama centralizēto iepirkumu ietvaros, jo tā neatbilst centralizēto iepirkumu būtībai. Par šādu individuāli nepieciešamu preču vai pakalpojumu vienreizēju iegādi karam pasūtītājam pašam būtu rīkojama atbilstoša atsevišķa iepirkuma procedūrā. Turklāt šādi gadījuma rakstura iegādes nepieciešamības pakalpojumi vai preces ievērojami palielina preču un pakalpojumu vienību apjomu bez lietderīga rezultāta un būtiski apgrūtina attiecīgo katalogu administrēšanu un uzraudzību un pārskatāmību. </w:t>
            </w:r>
          </w:p>
          <w:p w14:paraId="485168B6" w14:textId="572F94E0" w:rsidR="005F1C37" w:rsidRDefault="0083130E" w:rsidP="00490C44">
            <w:pPr>
              <w:spacing w:after="0" w:line="240" w:lineRule="auto"/>
              <w:ind w:firstLine="655"/>
              <w:jc w:val="both"/>
              <w:rPr>
                <w:rFonts w:ascii="Times New Roman" w:eastAsia="Times New Roman" w:hAnsi="Times New Roman" w:cs="Times New Roman"/>
                <w:bCs/>
                <w:sz w:val="24"/>
                <w:szCs w:val="24"/>
              </w:rPr>
            </w:pPr>
            <w:r w:rsidRPr="0099340E">
              <w:rPr>
                <w:rFonts w:ascii="Times New Roman" w:eastAsia="Times New Roman" w:hAnsi="Times New Roman" w:cs="Times New Roman"/>
                <w:bCs/>
                <w:sz w:val="24"/>
                <w:szCs w:val="24"/>
              </w:rPr>
              <w:t xml:space="preserve">Lai novērstu situāciju, kad no pasūtītāju puses tiek pieprasīts centralizētajās iepirkuma procedūrās ietvert preces vai pakalpojumus, kas nav standartizētas un plaši nepieciešamas, ir jāparedz </w:t>
            </w:r>
            <w:r w:rsidR="005F1C37">
              <w:rPr>
                <w:rFonts w:ascii="Times New Roman" w:eastAsia="Times New Roman" w:hAnsi="Times New Roman" w:cs="Times New Roman"/>
                <w:bCs/>
                <w:sz w:val="24"/>
                <w:szCs w:val="24"/>
              </w:rPr>
              <w:t>šād</w:t>
            </w:r>
            <w:r w:rsidR="00AB5344">
              <w:rPr>
                <w:rFonts w:ascii="Times New Roman" w:eastAsia="Times New Roman" w:hAnsi="Times New Roman" w:cs="Times New Roman"/>
                <w:bCs/>
                <w:sz w:val="24"/>
                <w:szCs w:val="24"/>
              </w:rPr>
              <w:t>i</w:t>
            </w:r>
            <w:r w:rsidR="005F1C37">
              <w:rPr>
                <w:rFonts w:ascii="Times New Roman" w:eastAsia="Times New Roman" w:hAnsi="Times New Roman" w:cs="Times New Roman"/>
                <w:bCs/>
                <w:sz w:val="24"/>
                <w:szCs w:val="24"/>
              </w:rPr>
              <w:t xml:space="preserve"> priekšnosacījum</w:t>
            </w:r>
            <w:r w:rsidR="00AB5344">
              <w:rPr>
                <w:rFonts w:ascii="Times New Roman" w:eastAsia="Times New Roman" w:hAnsi="Times New Roman" w:cs="Times New Roman"/>
                <w:bCs/>
                <w:sz w:val="24"/>
                <w:szCs w:val="24"/>
              </w:rPr>
              <w:t>i</w:t>
            </w:r>
            <w:r w:rsidR="005F1C37">
              <w:rPr>
                <w:rFonts w:ascii="Times New Roman" w:eastAsia="Times New Roman" w:hAnsi="Times New Roman" w:cs="Times New Roman"/>
                <w:bCs/>
                <w:sz w:val="24"/>
                <w:szCs w:val="24"/>
              </w:rPr>
              <w:t>:</w:t>
            </w:r>
          </w:p>
          <w:p w14:paraId="6279124A" w14:textId="6372749C" w:rsidR="00490C44" w:rsidRDefault="005F1C37" w:rsidP="00490C44">
            <w:pPr>
              <w:spacing w:after="0" w:line="240" w:lineRule="auto"/>
              <w:ind w:firstLine="655"/>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bCs/>
                <w:sz w:val="24"/>
                <w:szCs w:val="24"/>
              </w:rPr>
              <w:t xml:space="preserve">- </w:t>
            </w:r>
            <w:r w:rsidR="00490C44" w:rsidRPr="00A13670">
              <w:rPr>
                <w:rFonts w:ascii="Times New Roman" w:eastAsia="Calibri" w:hAnsi="Times New Roman" w:cs="Times New Roman"/>
                <w:sz w:val="24"/>
                <w:szCs w:val="24"/>
                <w:shd w:val="clear" w:color="auto" w:fill="FFFFFF"/>
              </w:rPr>
              <w:t>institūcija, kas izsaka attiecīgo pieprasījumu, vienlaikus iesniedz informāciju, kas apliecina, ka attiecīgā prece vai pakalpojums ir bijis iegādāts un tiek izmantots vismaz vienā citā publiskās pārvaldes institūcijā (piemēram, iestādes, kas izmanto attiecīgo preci vai pakalpojumu izsniegts apliecinājums, iegādes dokumenti, pamatlīdz</w:t>
            </w:r>
            <w:r w:rsidR="00AB5344">
              <w:rPr>
                <w:rFonts w:ascii="Times New Roman" w:eastAsia="Calibri" w:hAnsi="Times New Roman" w:cs="Times New Roman"/>
                <w:sz w:val="24"/>
                <w:szCs w:val="24"/>
                <w:shd w:val="clear" w:color="auto" w:fill="FFFFFF"/>
              </w:rPr>
              <w:t>ekļu uzskaties dokumenti u.c.);</w:t>
            </w:r>
          </w:p>
          <w:p w14:paraId="38F07B22" w14:textId="635A8364" w:rsidR="00AB5344" w:rsidRPr="00A13670" w:rsidRDefault="00503294" w:rsidP="00490C44">
            <w:pPr>
              <w:spacing w:after="0" w:line="240" w:lineRule="auto"/>
              <w:ind w:firstLine="655"/>
              <w:jc w:val="both"/>
              <w:rPr>
                <w:rFonts w:ascii="Times New Roman" w:eastAsia="Calibri" w:hAnsi="Times New Roman" w:cs="Times New Roman"/>
                <w:sz w:val="24"/>
                <w:szCs w:val="24"/>
                <w:shd w:val="clear" w:color="auto" w:fill="FFFFFF"/>
              </w:rPr>
            </w:pPr>
            <w:r>
              <w:rPr>
                <w:rFonts w:ascii="Times New Roman" w:hAnsi="Times New Roman"/>
                <w:sz w:val="24"/>
                <w:szCs w:val="24"/>
                <w:shd w:val="clear" w:color="auto" w:fill="FFFFFF"/>
              </w:rPr>
              <w:t xml:space="preserve">- </w:t>
            </w:r>
            <w:r w:rsidRPr="00EE4661">
              <w:rPr>
                <w:rFonts w:ascii="Times New Roman" w:hAnsi="Times New Roman"/>
                <w:sz w:val="24"/>
                <w:szCs w:val="24"/>
                <w:shd w:val="clear" w:color="auto" w:fill="FFFFFF"/>
              </w:rPr>
              <w:t>pieprasījums par konkrēto preci vai pakalpojumu saņemts no vismaz diviem e-iepirkumu sistēmas dalībniekiem</w:t>
            </w:r>
            <w:r>
              <w:rPr>
                <w:rFonts w:ascii="Times New Roman" w:hAnsi="Times New Roman"/>
                <w:sz w:val="24"/>
                <w:szCs w:val="24"/>
                <w:shd w:val="clear" w:color="auto" w:fill="FFFFFF"/>
              </w:rPr>
              <w:t>.</w:t>
            </w:r>
          </w:p>
          <w:p w14:paraId="4804E6D6" w14:textId="77777777" w:rsidR="00B505FA" w:rsidRDefault="00B505FA" w:rsidP="0099340E">
            <w:pPr>
              <w:spacing w:after="0" w:line="240" w:lineRule="auto"/>
              <w:ind w:firstLine="655"/>
              <w:jc w:val="both"/>
              <w:rPr>
                <w:rFonts w:ascii="Times New Roman" w:eastAsia="Times New Roman" w:hAnsi="Times New Roman" w:cs="Times New Roman"/>
                <w:bCs/>
                <w:sz w:val="24"/>
                <w:szCs w:val="24"/>
              </w:rPr>
            </w:pPr>
          </w:p>
          <w:p w14:paraId="0039C15E" w14:textId="77777777" w:rsidR="0099340E" w:rsidRPr="0099340E" w:rsidRDefault="0099340E" w:rsidP="0099340E">
            <w:pPr>
              <w:pStyle w:val="ListParagraph"/>
              <w:numPr>
                <w:ilvl w:val="0"/>
                <w:numId w:val="19"/>
              </w:numPr>
              <w:jc w:val="both"/>
              <w:rPr>
                <w:rFonts w:eastAsia="Times New Roman" w:cs="Times New Roman"/>
                <w:bCs/>
                <w:szCs w:val="24"/>
              </w:rPr>
            </w:pPr>
            <w:r w:rsidRPr="0099340E">
              <w:rPr>
                <w:rFonts w:eastAsia="Times New Roman" w:cs="Times New Roman"/>
                <w:b/>
                <w:bCs/>
                <w:szCs w:val="24"/>
              </w:rPr>
              <w:t>Aģentūras pienākumi.</w:t>
            </w:r>
          </w:p>
          <w:p w14:paraId="1BC62AA0" w14:textId="77777777" w:rsidR="00490C44" w:rsidRDefault="008A70AF" w:rsidP="00490C44">
            <w:pPr>
              <w:spacing w:after="0" w:line="240" w:lineRule="auto"/>
              <w:ind w:firstLine="514"/>
              <w:jc w:val="both"/>
              <w:rPr>
                <w:rFonts w:ascii="Times New Roman" w:eastAsia="Times New Roman" w:hAnsi="Times New Roman" w:cs="Times New Roman"/>
                <w:bCs/>
                <w:sz w:val="24"/>
                <w:szCs w:val="24"/>
              </w:rPr>
            </w:pPr>
            <w:r w:rsidRPr="0099340E">
              <w:rPr>
                <w:rFonts w:ascii="Times New Roman" w:eastAsia="Times New Roman" w:hAnsi="Times New Roman" w:cs="Times New Roman"/>
                <w:bCs/>
                <w:sz w:val="24"/>
                <w:szCs w:val="24"/>
              </w:rPr>
              <w:t>Vienlaikus atsevišķi grozījumi precizē Aģentūras pienākumu apjomu EIS lietotāju apmācības jautājumos, kā arī datu publicēšanā.</w:t>
            </w:r>
            <w:r w:rsidR="00846D97" w:rsidRPr="0099340E">
              <w:rPr>
                <w:rFonts w:ascii="Times New Roman" w:eastAsia="Times New Roman" w:hAnsi="Times New Roman" w:cs="Times New Roman"/>
                <w:bCs/>
                <w:sz w:val="24"/>
                <w:szCs w:val="24"/>
              </w:rPr>
              <w:t xml:space="preserve"> </w:t>
            </w:r>
          </w:p>
          <w:p w14:paraId="251E51E9" w14:textId="5D90E620" w:rsidR="00490C44" w:rsidRPr="00A13670" w:rsidRDefault="00490C44" w:rsidP="00490C44">
            <w:pPr>
              <w:spacing w:after="0" w:line="240" w:lineRule="auto"/>
              <w:ind w:firstLine="514"/>
              <w:jc w:val="both"/>
              <w:rPr>
                <w:rFonts w:ascii="Times New Roman" w:eastAsia="Times New Roman" w:hAnsi="Times New Roman" w:cs="Times New Roman"/>
                <w:bCs/>
                <w:sz w:val="24"/>
                <w:szCs w:val="24"/>
              </w:rPr>
            </w:pPr>
            <w:r w:rsidRPr="00A13670">
              <w:rPr>
                <w:rFonts w:ascii="Times New Roman" w:eastAsia="Times New Roman" w:hAnsi="Times New Roman" w:cs="Times New Roman"/>
                <w:bCs/>
                <w:sz w:val="24"/>
                <w:szCs w:val="24"/>
              </w:rPr>
              <w:t>Šobrīd Noteikumu 3.11.</w:t>
            </w:r>
            <w:r w:rsidR="0099775E" w:rsidRPr="00A13670">
              <w:rPr>
                <w:rFonts w:ascii="Times New Roman" w:eastAsia="Times New Roman" w:hAnsi="Times New Roman" w:cs="Times New Roman"/>
                <w:bCs/>
                <w:sz w:val="24"/>
                <w:szCs w:val="24"/>
              </w:rPr>
              <w:t xml:space="preserve"> </w:t>
            </w:r>
            <w:r w:rsidRPr="00A13670">
              <w:rPr>
                <w:rFonts w:ascii="Times New Roman" w:eastAsia="Times New Roman" w:hAnsi="Times New Roman" w:cs="Times New Roman"/>
                <w:bCs/>
                <w:sz w:val="24"/>
                <w:szCs w:val="24"/>
              </w:rPr>
              <w:t xml:space="preserve">apakšpunktā ietvertajai atrunai, ka Aģentūra tehniskās specifikācijās, uzsākot iepirkuma procedūras, publisko tīmekļvietnē </w:t>
            </w:r>
            <w:proofErr w:type="spellStart"/>
            <w:r w:rsidRPr="00A13670">
              <w:rPr>
                <w:rFonts w:ascii="Times New Roman" w:eastAsia="Times New Roman" w:hAnsi="Times New Roman" w:cs="Times New Roman"/>
                <w:bCs/>
                <w:sz w:val="24"/>
                <w:szCs w:val="24"/>
              </w:rPr>
              <w:t>www.eis.gov.lv</w:t>
            </w:r>
            <w:proofErr w:type="spellEnd"/>
            <w:r w:rsidRPr="00A13670">
              <w:rPr>
                <w:rFonts w:ascii="Times New Roman" w:eastAsia="Times New Roman" w:hAnsi="Times New Roman" w:cs="Times New Roman"/>
                <w:bCs/>
                <w:sz w:val="24"/>
                <w:szCs w:val="24"/>
              </w:rPr>
              <w:t xml:space="preserve">, nav pielietojuma praksē, jo visas iepirkuma procedūras tiek rīkotas elektroniskā vidē e-konkursu apakšsistēmā, kur, uzsākot iepirkuma procedūras, visas tehniskās specifikācijas jau tiek publicētas un pieejamas jebkurai personai bez jebkādiem ierobežojumiem, līdz ar to no labas pārvaldības principa viedokļa nav nepieciešams dublēt informāciju un to atsevišķi publicēt tīmekļvietnē </w:t>
            </w:r>
            <w:hyperlink r:id="rId8" w:history="1">
              <w:r w:rsidRPr="00D95406">
                <w:rPr>
                  <w:rStyle w:val="Hyperlink"/>
                  <w:rFonts w:ascii="Times New Roman" w:eastAsia="Times New Roman" w:hAnsi="Times New Roman" w:cs="Times New Roman"/>
                  <w:bCs/>
                  <w:sz w:val="24"/>
                  <w:szCs w:val="24"/>
                </w:rPr>
                <w:t>www.eis.gov.lv</w:t>
              </w:r>
            </w:hyperlink>
            <w:r w:rsidRPr="00A13670">
              <w:rPr>
                <w:rFonts w:ascii="Times New Roman" w:eastAsia="Times New Roman" w:hAnsi="Times New Roman" w:cs="Times New Roman"/>
                <w:bCs/>
                <w:sz w:val="24"/>
                <w:szCs w:val="24"/>
              </w:rPr>
              <w:t>.</w:t>
            </w:r>
          </w:p>
          <w:p w14:paraId="10464DFB" w14:textId="77777777" w:rsidR="00490C44" w:rsidRDefault="00490C44" w:rsidP="0099340E">
            <w:pPr>
              <w:spacing w:after="0" w:line="240" w:lineRule="auto"/>
              <w:ind w:firstLine="514"/>
              <w:jc w:val="both"/>
              <w:rPr>
                <w:rFonts w:ascii="Times New Roman" w:eastAsia="Times New Roman" w:hAnsi="Times New Roman" w:cs="Times New Roman"/>
                <w:bCs/>
                <w:sz w:val="24"/>
                <w:szCs w:val="24"/>
              </w:rPr>
            </w:pPr>
          </w:p>
          <w:p w14:paraId="7E0C2C91" w14:textId="7EF991B9" w:rsidR="0099340E" w:rsidRPr="0099340E" w:rsidRDefault="0099340E" w:rsidP="0099340E">
            <w:pPr>
              <w:pStyle w:val="ListParagraph"/>
              <w:numPr>
                <w:ilvl w:val="0"/>
                <w:numId w:val="19"/>
              </w:numPr>
              <w:tabs>
                <w:tab w:val="left" w:pos="1081"/>
              </w:tabs>
              <w:ind w:left="-53" w:firstLine="762"/>
              <w:jc w:val="both"/>
              <w:rPr>
                <w:rFonts w:eastAsia="Calibri" w:cs="Times New Roman"/>
                <w:b/>
                <w:szCs w:val="24"/>
                <w:lang w:eastAsia="lv-LV"/>
              </w:rPr>
            </w:pPr>
            <w:r w:rsidRPr="0099340E">
              <w:rPr>
                <w:rFonts w:eastAsia="Times New Roman" w:cs="Times New Roman"/>
                <w:b/>
                <w:bCs/>
                <w:szCs w:val="24"/>
              </w:rPr>
              <w:t xml:space="preserve">Noteikumu precizēšana atbilstoši </w:t>
            </w:r>
            <w:r w:rsidRPr="0099340E">
              <w:rPr>
                <w:rFonts w:eastAsia="Calibri" w:cs="Times New Roman"/>
                <w:b/>
                <w:szCs w:val="24"/>
                <w:lang w:eastAsia="lv-LV"/>
              </w:rPr>
              <w:t>Administratīvās atbildības likumam.</w:t>
            </w:r>
          </w:p>
          <w:p w14:paraId="044E8C79" w14:textId="77777777" w:rsidR="0099340E" w:rsidRDefault="006F02A3" w:rsidP="0099340E">
            <w:pPr>
              <w:spacing w:after="0" w:line="240" w:lineRule="auto"/>
              <w:ind w:firstLine="514"/>
              <w:jc w:val="both"/>
              <w:rPr>
                <w:rFonts w:ascii="Times New Roman" w:eastAsia="Times New Roman" w:hAnsi="Times New Roman" w:cs="Times New Roman"/>
                <w:bCs/>
                <w:sz w:val="24"/>
                <w:szCs w:val="24"/>
              </w:rPr>
            </w:pPr>
            <w:r w:rsidRPr="0099340E">
              <w:rPr>
                <w:rFonts w:ascii="Times New Roman" w:eastAsia="Times New Roman" w:hAnsi="Times New Roman" w:cs="Times New Roman"/>
                <w:bCs/>
                <w:sz w:val="24"/>
                <w:szCs w:val="24"/>
              </w:rPr>
              <w:t>Papildus</w:t>
            </w:r>
            <w:r w:rsidR="00846D97" w:rsidRPr="0099340E">
              <w:rPr>
                <w:rFonts w:ascii="Times New Roman" w:eastAsia="Times New Roman" w:hAnsi="Times New Roman" w:cs="Times New Roman"/>
                <w:bCs/>
                <w:sz w:val="24"/>
                <w:szCs w:val="24"/>
              </w:rPr>
              <w:t xml:space="preserve"> tam</w:t>
            </w:r>
            <w:r w:rsidRPr="0099340E">
              <w:rPr>
                <w:rFonts w:ascii="Times New Roman" w:eastAsia="Times New Roman" w:hAnsi="Times New Roman" w:cs="Times New Roman"/>
                <w:bCs/>
                <w:sz w:val="24"/>
                <w:szCs w:val="24"/>
              </w:rPr>
              <w:t xml:space="preserve"> tiek precizēts Noteikumu 12.</w:t>
            </w:r>
            <w:r w:rsidR="009B21A3" w:rsidRPr="0099340E">
              <w:rPr>
                <w:rFonts w:ascii="Times New Roman" w:eastAsia="Times New Roman" w:hAnsi="Times New Roman" w:cs="Times New Roman"/>
                <w:bCs/>
                <w:sz w:val="24"/>
                <w:szCs w:val="24"/>
              </w:rPr>
              <w:t> </w:t>
            </w:r>
            <w:r w:rsidRPr="0099340E">
              <w:rPr>
                <w:rFonts w:ascii="Times New Roman" w:eastAsia="Times New Roman" w:hAnsi="Times New Roman" w:cs="Times New Roman"/>
                <w:bCs/>
                <w:sz w:val="24"/>
                <w:szCs w:val="24"/>
              </w:rPr>
              <w:t>pielikums, jo tas</w:t>
            </w:r>
            <w:r w:rsidRPr="0099340E">
              <w:rPr>
                <w:rFonts w:ascii="Times New Roman" w:eastAsia="Calibri" w:hAnsi="Times New Roman" w:cs="Times New Roman"/>
                <w:sz w:val="24"/>
                <w:szCs w:val="24"/>
                <w:lang w:eastAsia="lv-LV"/>
              </w:rPr>
              <w:t xml:space="preserve"> satur atsauces uz Latvijas Administratīvo pārkāpumu kodeksu (turpmāk – LAPK), kas saistībā ar Administratīvās atbildības likuma spēkā stāšanos 2020. gada 1. </w:t>
            </w:r>
            <w:r w:rsidR="0099340E" w:rsidRPr="0099340E">
              <w:rPr>
                <w:rFonts w:ascii="Times New Roman" w:eastAsia="Calibri" w:hAnsi="Times New Roman" w:cs="Times New Roman"/>
                <w:sz w:val="24"/>
                <w:szCs w:val="24"/>
                <w:lang w:eastAsia="lv-LV"/>
              </w:rPr>
              <w:t>jūlijā</w:t>
            </w:r>
            <w:r w:rsidRPr="0099340E">
              <w:rPr>
                <w:rFonts w:ascii="Times New Roman" w:eastAsia="Calibri" w:hAnsi="Times New Roman" w:cs="Times New Roman"/>
                <w:sz w:val="24"/>
                <w:szCs w:val="24"/>
                <w:lang w:eastAsia="lv-LV"/>
              </w:rPr>
              <w:t xml:space="preserve"> zaudē spēku. Sevišķās daļas, kāda šobrīd ir LAPK, Administratīvās atbildības likums vairs nesatur. Paredzēts, ka administratīvos pārkāpumus, </w:t>
            </w:r>
            <w:r w:rsidRPr="0099340E">
              <w:rPr>
                <w:rFonts w:ascii="Times New Roman" w:eastAsia="Calibri" w:hAnsi="Times New Roman" w:cs="Times New Roman"/>
                <w:sz w:val="24"/>
                <w:szCs w:val="24"/>
                <w:lang w:eastAsia="lv-LV"/>
              </w:rPr>
              <w:lastRenderedPageBreak/>
              <w:t>par tiem piemērojamos sodus un amatpersonu kompetenci administratīvo pārkāpumu procesā nosaka nozaru likumos vai pašvaldību saistošajos noteikumos. Atsevišķās jomās atbildību noteiks arī Eiropas Savienības regulas.</w:t>
            </w:r>
          </w:p>
          <w:p w14:paraId="645BED7C" w14:textId="77777777" w:rsidR="0099340E" w:rsidRDefault="006F02A3" w:rsidP="00046C3F">
            <w:pPr>
              <w:spacing w:after="0" w:line="240" w:lineRule="auto"/>
              <w:ind w:firstLine="514"/>
              <w:jc w:val="both"/>
              <w:rPr>
                <w:rFonts w:ascii="Times New Roman" w:eastAsia="Calibri" w:hAnsi="Times New Roman" w:cs="Times New Roman"/>
                <w:sz w:val="24"/>
                <w:szCs w:val="24"/>
                <w:lang w:eastAsia="lv-LV"/>
              </w:rPr>
            </w:pPr>
            <w:r w:rsidRPr="0099340E">
              <w:rPr>
                <w:rFonts w:ascii="Times New Roman" w:eastAsia="Calibri" w:hAnsi="Times New Roman" w:cs="Times New Roman"/>
                <w:sz w:val="24"/>
                <w:szCs w:val="24"/>
                <w:lang w:eastAsia="lv-LV"/>
              </w:rPr>
              <w:t>Lai sistēmiski saskaņotu Noteikumus ar minētajām normatīvo aktu izmaiņām, kā arī varētu veikt atbilstošu tehnisku pielāgošanu Iekšlietu ministrijas Informācijas centra pārziņā esošajā Sodu reģistrā un Aģentūras pārziņā esošajā EIS, nepieciešams papildināt atsauces uz LAPK pantiem (kas tiks izmantoti to pārkāpumu identificēšanai, kuriem sods tika piemērots līdz 2020. gada 1. janvārim) ar attiecīgajām atsaucēm uz jaunajām nozaru likumos iekļautām normām, kas pārņem attiecīgos administratīvo pārkāpumu sast</w:t>
            </w:r>
            <w:r w:rsidR="0099340E">
              <w:rPr>
                <w:rFonts w:ascii="Times New Roman" w:eastAsia="Calibri" w:hAnsi="Times New Roman" w:cs="Times New Roman"/>
                <w:sz w:val="24"/>
                <w:szCs w:val="24"/>
                <w:lang w:eastAsia="lv-LV"/>
              </w:rPr>
              <w:t>āvus pēc 2020. gada 1. janvāra.</w:t>
            </w:r>
          </w:p>
          <w:p w14:paraId="21DBE70F" w14:textId="0D4D2A49" w:rsidR="00046C3F" w:rsidRPr="0099340E" w:rsidRDefault="00046C3F" w:rsidP="00046C3F">
            <w:pPr>
              <w:spacing w:after="0" w:line="240" w:lineRule="auto"/>
              <w:ind w:firstLine="514"/>
              <w:jc w:val="both"/>
              <w:rPr>
                <w:rFonts w:ascii="Times New Roman" w:eastAsia="Times New Roman" w:hAnsi="Times New Roman" w:cs="Times New Roman"/>
                <w:bCs/>
                <w:sz w:val="24"/>
                <w:szCs w:val="24"/>
              </w:rPr>
            </w:pPr>
          </w:p>
        </w:tc>
      </w:tr>
      <w:tr w:rsidR="00D70DBD" w:rsidRPr="0099340E" w14:paraId="0F92638D"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19439C" w14:textId="5B511A51"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E43A1FF"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3AA83E3" w14:textId="7DC94CBB" w:rsidR="00046C3F" w:rsidRPr="0099340E" w:rsidRDefault="00C24153" w:rsidP="008053F1">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Vides aizsardzības un re</w:t>
            </w:r>
            <w:r w:rsidR="00A91F45" w:rsidRPr="0099340E">
              <w:rPr>
                <w:rFonts w:ascii="Times New Roman" w:eastAsia="Times New Roman" w:hAnsi="Times New Roman" w:cs="Times New Roman"/>
                <w:sz w:val="24"/>
                <w:szCs w:val="24"/>
                <w:lang w:eastAsia="lv-LV"/>
              </w:rPr>
              <w:t xml:space="preserve">ģionālās attīstības ministrija, </w:t>
            </w:r>
            <w:r w:rsidR="008053F1">
              <w:rPr>
                <w:rFonts w:ascii="Times New Roman" w:eastAsia="Times New Roman" w:hAnsi="Times New Roman" w:cs="Times New Roman"/>
                <w:sz w:val="24"/>
                <w:szCs w:val="24"/>
                <w:lang w:eastAsia="lv-LV"/>
              </w:rPr>
              <w:t>Aģentūra</w:t>
            </w:r>
            <w:r w:rsidR="008A70AF" w:rsidRPr="0099340E">
              <w:rPr>
                <w:rFonts w:ascii="Times New Roman" w:eastAsia="Times New Roman" w:hAnsi="Times New Roman" w:cs="Times New Roman"/>
                <w:sz w:val="24"/>
                <w:szCs w:val="24"/>
                <w:lang w:eastAsia="lv-LV"/>
              </w:rPr>
              <w:t>,</w:t>
            </w:r>
            <w:r w:rsidR="008053F1">
              <w:rPr>
                <w:rFonts w:ascii="Times New Roman" w:eastAsia="Times New Roman" w:hAnsi="Times New Roman" w:cs="Times New Roman"/>
                <w:sz w:val="24"/>
                <w:szCs w:val="24"/>
                <w:lang w:eastAsia="lv-LV"/>
              </w:rPr>
              <w:t xml:space="preserve"> b</w:t>
            </w:r>
            <w:r w:rsidR="008A70AF" w:rsidRPr="0099340E">
              <w:rPr>
                <w:rFonts w:ascii="Times New Roman" w:eastAsia="Times New Roman" w:hAnsi="Times New Roman" w:cs="Times New Roman"/>
                <w:sz w:val="24"/>
                <w:szCs w:val="24"/>
                <w:lang w:eastAsia="lv-LV"/>
              </w:rPr>
              <w:t>iedrība “Latvijas Informācijas un komuni</w:t>
            </w:r>
            <w:r w:rsidR="006F02A3" w:rsidRPr="0099340E">
              <w:rPr>
                <w:rFonts w:ascii="Times New Roman" w:eastAsia="Times New Roman" w:hAnsi="Times New Roman" w:cs="Times New Roman"/>
                <w:sz w:val="24"/>
                <w:szCs w:val="24"/>
                <w:lang w:eastAsia="lv-LV"/>
              </w:rPr>
              <w:t>kācijas tehnoloģijas asociācija”.</w:t>
            </w:r>
          </w:p>
        </w:tc>
      </w:tr>
      <w:tr w:rsidR="00D70DBD" w:rsidRPr="0099340E" w14:paraId="41F112ED"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01C1A8"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6F3508"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523611" w14:textId="77777777" w:rsidR="00D70DBD" w:rsidRPr="0099340E" w:rsidRDefault="00C24153"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Nav.</w:t>
            </w:r>
          </w:p>
        </w:tc>
      </w:tr>
    </w:tbl>
    <w:p w14:paraId="586FE563" w14:textId="77777777" w:rsidR="00D70DBD" w:rsidRPr="0099340E" w:rsidRDefault="005B0949"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98"/>
        <w:gridCol w:w="5639"/>
      </w:tblGrid>
      <w:tr w:rsidR="00D70DBD" w:rsidRPr="0099340E" w14:paraId="7AA3C807"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BFF841" w14:textId="77777777" w:rsidR="00D70DBD" w:rsidRPr="0099340E" w:rsidRDefault="00D70DBD" w:rsidP="0099340E">
            <w:pPr>
              <w:spacing w:after="0" w:line="240" w:lineRule="auto"/>
              <w:ind w:firstLine="300"/>
              <w:jc w:val="center"/>
              <w:rPr>
                <w:rFonts w:ascii="Times New Roman" w:eastAsia="Times New Roman" w:hAnsi="Times New Roman" w:cs="Times New Roman"/>
                <w:b/>
                <w:bCs/>
                <w:sz w:val="24"/>
                <w:szCs w:val="24"/>
                <w:lang w:eastAsia="lv-LV"/>
              </w:rPr>
            </w:pPr>
            <w:r w:rsidRPr="0099340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70DBD" w:rsidRPr="0099340E" w14:paraId="6D0C0637" w14:textId="77777777" w:rsidTr="00E5619A">
        <w:trPr>
          <w:trHeight w:val="243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3D9C64"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A59F3D"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2DACB30" w14:textId="77777777" w:rsidR="009A669F" w:rsidRPr="0099340E" w:rsidRDefault="009A669F" w:rsidP="0099340E">
            <w:pPr>
              <w:spacing w:after="0" w:line="240" w:lineRule="auto"/>
              <w:jc w:val="both"/>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Publisko elektronisko iepirkumu sistēmas lietotāji (iepirkumu veicēji).</w:t>
            </w:r>
          </w:p>
          <w:p w14:paraId="7EB1DD28" w14:textId="77777777" w:rsidR="00B2679B" w:rsidRPr="0099340E" w:rsidRDefault="00B2679B" w:rsidP="0099340E">
            <w:pPr>
              <w:spacing w:after="0" w:line="240" w:lineRule="auto"/>
              <w:jc w:val="both"/>
              <w:rPr>
                <w:rFonts w:ascii="Times New Roman" w:eastAsia="Times New Roman" w:hAnsi="Times New Roman" w:cs="Times New Roman"/>
                <w:sz w:val="24"/>
                <w:szCs w:val="24"/>
                <w:lang w:eastAsia="lv-LV"/>
              </w:rPr>
            </w:pPr>
          </w:p>
          <w:p w14:paraId="12096B02" w14:textId="529BAB15" w:rsidR="00F80B01" w:rsidRPr="0099340E" w:rsidRDefault="009A669F" w:rsidP="0099340E">
            <w:pPr>
              <w:spacing w:after="0" w:line="240" w:lineRule="auto"/>
              <w:jc w:val="both"/>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Juridiskas un fiziskas personas (piegādātāji), kas piedāvā tirgū pakalpojumus, preces un būvdarbus un kas piedalās iepirkumos un iepirkuma procedūrās (precīzs skaits nav nosakāms).</w:t>
            </w:r>
          </w:p>
          <w:p w14:paraId="0E5AEA5F" w14:textId="77777777" w:rsidR="00E93B52" w:rsidRPr="0099340E" w:rsidRDefault="00E93B52" w:rsidP="0099340E">
            <w:pPr>
              <w:spacing w:after="0" w:line="240" w:lineRule="auto"/>
              <w:jc w:val="both"/>
              <w:rPr>
                <w:rFonts w:ascii="Times New Roman" w:eastAsia="Times New Roman" w:hAnsi="Times New Roman" w:cs="Times New Roman"/>
                <w:sz w:val="24"/>
                <w:szCs w:val="24"/>
                <w:lang w:eastAsia="lv-LV"/>
              </w:rPr>
            </w:pPr>
          </w:p>
          <w:p w14:paraId="087E36E1" w14:textId="6BD5ED75" w:rsidR="00E93B52" w:rsidRPr="0099340E" w:rsidRDefault="00E93B52" w:rsidP="0099340E">
            <w:pPr>
              <w:spacing w:after="0" w:line="240" w:lineRule="auto"/>
              <w:jc w:val="both"/>
              <w:rPr>
                <w:rFonts w:ascii="Times New Roman" w:eastAsia="Times New Roman" w:hAnsi="Times New Roman" w:cs="Times New Roman"/>
                <w:sz w:val="24"/>
                <w:szCs w:val="24"/>
                <w:lang w:eastAsia="lv-LV"/>
              </w:rPr>
            </w:pPr>
            <w:r w:rsidRPr="0099340E">
              <w:rPr>
                <w:rFonts w:ascii="Times New Roman" w:hAnsi="Times New Roman" w:cs="Times New Roman"/>
                <w:sz w:val="24"/>
                <w:szCs w:val="24"/>
              </w:rPr>
              <w:t>Publiskos iepirkumus uzraugošās institūcijas.</w:t>
            </w:r>
          </w:p>
        </w:tc>
      </w:tr>
      <w:tr w:rsidR="00D70DBD" w:rsidRPr="0099340E" w14:paraId="3CA82E20"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759D4"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1DD896"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70A994F" w14:textId="77777777" w:rsidR="00D70DBD" w:rsidRPr="0099340E" w:rsidRDefault="001B1031" w:rsidP="0099340E">
            <w:pPr>
              <w:spacing w:after="0" w:line="240" w:lineRule="auto"/>
              <w:jc w:val="both"/>
              <w:rPr>
                <w:rFonts w:ascii="Times New Roman" w:eastAsia="Times New Roman" w:hAnsi="Times New Roman" w:cs="Times New Roman"/>
                <w:sz w:val="24"/>
                <w:szCs w:val="24"/>
                <w:lang w:eastAsia="lv-LV"/>
              </w:rPr>
            </w:pPr>
            <w:r w:rsidRPr="0099340E">
              <w:rPr>
                <w:rFonts w:ascii="Times New Roman" w:hAnsi="Times New Roman" w:cs="Times New Roman"/>
                <w:sz w:val="24"/>
                <w:szCs w:val="24"/>
              </w:rPr>
              <w:t>P</w:t>
            </w:r>
            <w:r w:rsidR="00B2679B" w:rsidRPr="0099340E">
              <w:rPr>
                <w:rFonts w:ascii="Times New Roman" w:hAnsi="Times New Roman" w:cs="Times New Roman"/>
                <w:sz w:val="24"/>
                <w:szCs w:val="24"/>
              </w:rPr>
              <w:t>rojekts nerada papildu</w:t>
            </w:r>
            <w:r w:rsidR="009A669F" w:rsidRPr="0099340E">
              <w:rPr>
                <w:rFonts w:ascii="Times New Roman" w:hAnsi="Times New Roman" w:cs="Times New Roman"/>
                <w:sz w:val="24"/>
                <w:szCs w:val="24"/>
              </w:rPr>
              <w:t xml:space="preserve"> ietekmi uz tautsaimniecību un administratīvo slogu.</w:t>
            </w:r>
          </w:p>
        </w:tc>
      </w:tr>
      <w:tr w:rsidR="00D70DBD" w:rsidRPr="0099340E" w14:paraId="4386D98C"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FE4939"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4BC55C"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DF0FFE" w14:textId="77777777" w:rsidR="00D70DBD" w:rsidRPr="0099340E" w:rsidRDefault="00C24153"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Projekts šo jomu neskar.</w:t>
            </w:r>
          </w:p>
          <w:p w14:paraId="71757E9A" w14:textId="77777777" w:rsidR="00C50F2C" w:rsidRPr="0099340E" w:rsidRDefault="00C50F2C" w:rsidP="0099340E">
            <w:pPr>
              <w:spacing w:after="0" w:line="240" w:lineRule="auto"/>
              <w:rPr>
                <w:rFonts w:ascii="Times New Roman" w:eastAsia="Times New Roman" w:hAnsi="Times New Roman" w:cs="Times New Roman"/>
                <w:sz w:val="24"/>
                <w:szCs w:val="24"/>
                <w:lang w:eastAsia="lv-LV"/>
              </w:rPr>
            </w:pPr>
          </w:p>
        </w:tc>
      </w:tr>
      <w:tr w:rsidR="00D70DBD" w:rsidRPr="0099340E" w14:paraId="3937470C"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4B697"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ED7374"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B73169C" w14:textId="77777777" w:rsidR="00D70DBD" w:rsidRPr="0099340E" w:rsidRDefault="00C24153"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Projekts šo jomu neskar.</w:t>
            </w:r>
          </w:p>
        </w:tc>
      </w:tr>
      <w:tr w:rsidR="00D70DBD" w:rsidRPr="0099340E" w14:paraId="3135AC70"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AD7240"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104C163"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7BDF63" w14:textId="77777777" w:rsidR="00D70DBD" w:rsidRPr="0099340E" w:rsidRDefault="00C24153"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Nav.</w:t>
            </w:r>
          </w:p>
        </w:tc>
      </w:tr>
    </w:tbl>
    <w:p w14:paraId="7325057F" w14:textId="77777777" w:rsidR="00D70DBD" w:rsidRPr="0099340E" w:rsidRDefault="003C3E0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 </w:t>
      </w:r>
    </w:p>
    <w:p w14:paraId="1B516616" w14:textId="77777777" w:rsidR="008427E8" w:rsidRPr="0099340E" w:rsidRDefault="008427E8" w:rsidP="0099340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2"/>
      </w:tblGrid>
      <w:tr w:rsidR="00172D7E" w:rsidRPr="0099340E" w14:paraId="2F5E0864"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0DDE8" w14:textId="77777777" w:rsidR="00172D7E" w:rsidRPr="0099340E" w:rsidRDefault="00172D7E" w:rsidP="0099340E">
            <w:pPr>
              <w:spacing w:after="0" w:line="240" w:lineRule="auto"/>
              <w:jc w:val="center"/>
              <w:rPr>
                <w:rFonts w:ascii="Times New Roman" w:eastAsia="Times New Roman" w:hAnsi="Times New Roman" w:cs="Times New Roman"/>
                <w:b/>
                <w:bCs/>
                <w:sz w:val="24"/>
                <w:szCs w:val="24"/>
                <w:lang w:eastAsia="lv-LV"/>
              </w:rPr>
            </w:pPr>
            <w:r w:rsidRPr="0099340E">
              <w:rPr>
                <w:rFonts w:ascii="Times New Roman" w:eastAsia="Times New Roman" w:hAnsi="Times New Roman" w:cs="Times New Roman"/>
                <w:b/>
                <w:bCs/>
                <w:sz w:val="24"/>
                <w:szCs w:val="24"/>
                <w:lang w:eastAsia="lv-LV"/>
              </w:rPr>
              <w:t>III. Tiesību akta projekta ietekme uz valsts budžetu un pašvaldību budžetiem</w:t>
            </w:r>
          </w:p>
        </w:tc>
      </w:tr>
      <w:tr w:rsidR="009A669F" w:rsidRPr="0099340E" w14:paraId="27746E8A"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74A896" w14:textId="77777777" w:rsidR="009A669F" w:rsidRPr="0099340E" w:rsidRDefault="009A669F" w:rsidP="0099340E">
            <w:pPr>
              <w:spacing w:after="0" w:line="240" w:lineRule="auto"/>
              <w:jc w:val="center"/>
              <w:rPr>
                <w:rFonts w:ascii="Times New Roman" w:eastAsia="Times New Roman" w:hAnsi="Times New Roman" w:cs="Times New Roman"/>
                <w:bCs/>
                <w:sz w:val="24"/>
                <w:szCs w:val="24"/>
                <w:lang w:eastAsia="lv-LV"/>
              </w:rPr>
            </w:pPr>
            <w:r w:rsidRPr="0099340E">
              <w:rPr>
                <w:rFonts w:ascii="Times New Roman" w:eastAsia="Times New Roman" w:hAnsi="Times New Roman" w:cs="Times New Roman"/>
                <w:bCs/>
                <w:sz w:val="24"/>
                <w:szCs w:val="24"/>
                <w:lang w:eastAsia="lv-LV"/>
              </w:rPr>
              <w:t>Projekts šo jomu neskar.</w:t>
            </w:r>
          </w:p>
        </w:tc>
      </w:tr>
    </w:tbl>
    <w:p w14:paraId="38C17B20" w14:textId="77777777" w:rsidR="00172D7E" w:rsidRPr="0099340E" w:rsidRDefault="00172D7E" w:rsidP="0099340E">
      <w:pPr>
        <w:spacing w:after="0" w:line="240" w:lineRule="auto"/>
        <w:jc w:val="cente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2"/>
      </w:tblGrid>
      <w:tr w:rsidR="00172D7E" w:rsidRPr="0099340E" w14:paraId="3B149288"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9D500A" w14:textId="77777777" w:rsidR="00172D7E" w:rsidRPr="0099340E" w:rsidRDefault="00172D7E" w:rsidP="0099340E">
            <w:pPr>
              <w:spacing w:after="0" w:line="240" w:lineRule="auto"/>
              <w:jc w:val="center"/>
              <w:rPr>
                <w:rFonts w:ascii="Times New Roman" w:eastAsia="Times New Roman" w:hAnsi="Times New Roman" w:cs="Times New Roman"/>
                <w:b/>
                <w:bCs/>
                <w:sz w:val="24"/>
                <w:szCs w:val="24"/>
                <w:lang w:eastAsia="lv-LV"/>
              </w:rPr>
            </w:pPr>
            <w:r w:rsidRPr="0099340E">
              <w:rPr>
                <w:rFonts w:ascii="Times New Roman" w:eastAsia="Times New Roman" w:hAnsi="Times New Roman" w:cs="Times New Roman"/>
                <w:b/>
                <w:bCs/>
                <w:sz w:val="24"/>
                <w:szCs w:val="24"/>
                <w:lang w:eastAsia="lv-LV"/>
              </w:rPr>
              <w:t>IV. Tiesību akta projekta ietekme uz spēkā esošo tiesību normu sistēmu</w:t>
            </w:r>
          </w:p>
        </w:tc>
      </w:tr>
      <w:tr w:rsidR="00E92D22" w:rsidRPr="0099340E" w14:paraId="67BE3DD4" w14:textId="77777777" w:rsidTr="00172D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4651D6" w14:textId="77777777" w:rsidR="00E92D22" w:rsidRPr="0099340E" w:rsidRDefault="00E92D22" w:rsidP="0099340E">
            <w:pPr>
              <w:spacing w:after="0" w:line="240" w:lineRule="auto"/>
              <w:jc w:val="center"/>
              <w:rPr>
                <w:rFonts w:ascii="Times New Roman" w:eastAsia="Times New Roman" w:hAnsi="Times New Roman" w:cs="Times New Roman"/>
                <w:b/>
                <w:bCs/>
                <w:sz w:val="24"/>
                <w:szCs w:val="24"/>
                <w:lang w:eastAsia="lv-LV"/>
              </w:rPr>
            </w:pPr>
            <w:r w:rsidRPr="0099340E">
              <w:rPr>
                <w:rFonts w:ascii="Times New Roman" w:hAnsi="Times New Roman" w:cs="Times New Roman"/>
                <w:bCs/>
                <w:sz w:val="24"/>
                <w:szCs w:val="24"/>
              </w:rPr>
              <w:t>Projekts šo jomu neskar.</w:t>
            </w:r>
          </w:p>
        </w:tc>
      </w:tr>
    </w:tbl>
    <w:p w14:paraId="0856EBF9" w14:textId="77777777" w:rsidR="00D70DBD" w:rsidRPr="0099340E" w:rsidRDefault="003C3E0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2"/>
      </w:tblGrid>
      <w:tr w:rsidR="00D70DBD" w:rsidRPr="0099340E" w14:paraId="777C861F" w14:textId="77777777" w:rsidTr="00D70D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76FE6" w14:textId="77777777" w:rsidR="00D70DBD" w:rsidRPr="0099340E" w:rsidRDefault="00D70DBD" w:rsidP="0099340E">
            <w:pPr>
              <w:spacing w:after="0" w:line="240" w:lineRule="auto"/>
              <w:ind w:firstLine="300"/>
              <w:jc w:val="center"/>
              <w:rPr>
                <w:rFonts w:ascii="Times New Roman" w:eastAsia="Times New Roman" w:hAnsi="Times New Roman" w:cs="Times New Roman"/>
                <w:b/>
                <w:bCs/>
                <w:sz w:val="24"/>
                <w:szCs w:val="24"/>
                <w:lang w:eastAsia="lv-LV"/>
              </w:rPr>
            </w:pPr>
            <w:r w:rsidRPr="0099340E">
              <w:rPr>
                <w:rFonts w:ascii="Times New Roman" w:eastAsia="Times New Roman" w:hAnsi="Times New Roman" w:cs="Times New Roman"/>
                <w:b/>
                <w:bCs/>
                <w:sz w:val="24"/>
                <w:szCs w:val="24"/>
                <w:lang w:eastAsia="lv-LV"/>
              </w:rPr>
              <w:t>V. Tiesību akta projekta atbilstība Latvijas Republikas starptautiskajām saistībām</w:t>
            </w:r>
          </w:p>
        </w:tc>
      </w:tr>
      <w:tr w:rsidR="005D4E42" w:rsidRPr="0099340E" w14:paraId="454C157F" w14:textId="77777777" w:rsidTr="006418E0">
        <w:trPr>
          <w:trHeight w:val="22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323C9B" w14:textId="77777777" w:rsidR="005D4E42" w:rsidRPr="0099340E" w:rsidRDefault="005D4E42" w:rsidP="0099340E">
            <w:pPr>
              <w:spacing w:after="0" w:line="240" w:lineRule="auto"/>
              <w:ind w:firstLine="300"/>
              <w:jc w:val="center"/>
              <w:rPr>
                <w:rFonts w:ascii="Times New Roman" w:eastAsia="Times New Roman" w:hAnsi="Times New Roman" w:cs="Times New Roman"/>
                <w:bCs/>
                <w:sz w:val="24"/>
                <w:szCs w:val="24"/>
                <w:lang w:eastAsia="lv-LV"/>
              </w:rPr>
            </w:pPr>
            <w:r w:rsidRPr="0099340E">
              <w:rPr>
                <w:rFonts w:ascii="Times New Roman" w:eastAsia="Times New Roman" w:hAnsi="Times New Roman" w:cs="Times New Roman"/>
                <w:bCs/>
                <w:sz w:val="24"/>
                <w:szCs w:val="24"/>
                <w:lang w:eastAsia="lv-LV"/>
              </w:rPr>
              <w:t>Projekts šo jomu neskar.</w:t>
            </w:r>
          </w:p>
        </w:tc>
      </w:tr>
    </w:tbl>
    <w:p w14:paraId="12E18779" w14:textId="77777777" w:rsidR="00D70DBD" w:rsidRPr="0099340E" w:rsidRDefault="003C3E0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1582"/>
        <w:gridCol w:w="7255"/>
      </w:tblGrid>
      <w:tr w:rsidR="00D70DBD" w:rsidRPr="0099340E" w14:paraId="199DC69B"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16FABB" w14:textId="77777777" w:rsidR="00D70DBD" w:rsidRPr="0099340E" w:rsidRDefault="00D70DBD" w:rsidP="0099340E">
            <w:pPr>
              <w:spacing w:after="0" w:line="240" w:lineRule="auto"/>
              <w:ind w:firstLine="300"/>
              <w:jc w:val="center"/>
              <w:rPr>
                <w:rFonts w:ascii="Times New Roman" w:eastAsia="Times New Roman" w:hAnsi="Times New Roman" w:cs="Times New Roman"/>
                <w:b/>
                <w:bCs/>
                <w:sz w:val="24"/>
                <w:szCs w:val="24"/>
                <w:lang w:eastAsia="lv-LV"/>
              </w:rPr>
            </w:pPr>
            <w:r w:rsidRPr="0099340E">
              <w:rPr>
                <w:rFonts w:ascii="Times New Roman" w:eastAsia="Times New Roman" w:hAnsi="Times New Roman" w:cs="Times New Roman"/>
                <w:b/>
                <w:bCs/>
                <w:sz w:val="24"/>
                <w:szCs w:val="24"/>
                <w:lang w:eastAsia="lv-LV"/>
              </w:rPr>
              <w:t>VI. Sabiedrības līdzdalība un komunikācijas aktivitātes</w:t>
            </w:r>
          </w:p>
        </w:tc>
      </w:tr>
      <w:tr w:rsidR="00D70DBD" w:rsidRPr="0099340E" w14:paraId="5E4F4C21"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D8E6B9"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182CD0"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A7BE6BA" w14:textId="09039546" w:rsidR="00D70DBD" w:rsidRPr="0099340E" w:rsidRDefault="00E5619A" w:rsidP="0099340E">
            <w:pPr>
              <w:spacing w:after="0" w:line="240" w:lineRule="auto"/>
              <w:jc w:val="both"/>
              <w:rPr>
                <w:rFonts w:ascii="Times New Roman" w:eastAsia="Times New Roman" w:hAnsi="Times New Roman" w:cs="Times New Roman"/>
                <w:sz w:val="24"/>
                <w:szCs w:val="24"/>
                <w:lang w:eastAsia="lv-LV"/>
              </w:rPr>
            </w:pPr>
            <w:r w:rsidRPr="0099340E">
              <w:rPr>
                <w:rFonts w:ascii="Times New Roman" w:hAnsi="Times New Roman" w:cs="Times New Roman"/>
                <w:sz w:val="24"/>
                <w:szCs w:val="24"/>
              </w:rPr>
              <w:t xml:space="preserve"> Projekts šo jomu neskar.</w:t>
            </w:r>
          </w:p>
        </w:tc>
      </w:tr>
      <w:tr w:rsidR="00D70DBD" w:rsidRPr="0099340E" w14:paraId="1FFDDAAB"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2870AC"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77326D"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625B9FA" w14:textId="0F61DC20" w:rsidR="00D971BD" w:rsidRPr="00D971BD" w:rsidRDefault="003C3E0D" w:rsidP="00503294">
            <w:pPr>
              <w:jc w:val="both"/>
              <w:rPr>
                <w:rFonts w:ascii="Times New Roman" w:eastAsia="Calibri" w:hAnsi="Times New Roman" w:cs="Times New Roman"/>
              </w:rPr>
            </w:pPr>
            <w:r w:rsidRPr="0099340E">
              <w:rPr>
                <w:rFonts w:ascii="Times New Roman" w:hAnsi="Times New Roman" w:cs="Times New Roman"/>
                <w:sz w:val="24"/>
                <w:szCs w:val="24"/>
              </w:rPr>
              <w:t>Projekts kopā ar paziņojumu par līdzdalības iespējām tiesību ak</w:t>
            </w:r>
            <w:r w:rsidR="00C42693" w:rsidRPr="0099340E">
              <w:rPr>
                <w:rFonts w:ascii="Times New Roman" w:hAnsi="Times New Roman" w:cs="Times New Roman"/>
                <w:sz w:val="24"/>
                <w:szCs w:val="24"/>
              </w:rPr>
              <w:t>ta izstrādes procesā 201</w:t>
            </w:r>
            <w:r w:rsidR="00E93B52" w:rsidRPr="0099340E">
              <w:rPr>
                <w:rFonts w:ascii="Times New Roman" w:hAnsi="Times New Roman" w:cs="Times New Roman"/>
                <w:sz w:val="24"/>
                <w:szCs w:val="24"/>
              </w:rPr>
              <w:t>9</w:t>
            </w:r>
            <w:r w:rsidR="00C42693" w:rsidRPr="0099340E">
              <w:rPr>
                <w:rFonts w:ascii="Times New Roman" w:hAnsi="Times New Roman" w:cs="Times New Roman"/>
                <w:sz w:val="24"/>
                <w:szCs w:val="24"/>
              </w:rPr>
              <w:t>.</w:t>
            </w:r>
            <w:r w:rsidR="00B2679B" w:rsidRPr="0099340E">
              <w:rPr>
                <w:rFonts w:ascii="Times New Roman" w:hAnsi="Times New Roman" w:cs="Times New Roman"/>
                <w:sz w:val="24"/>
                <w:szCs w:val="24"/>
              </w:rPr>
              <w:t> </w:t>
            </w:r>
            <w:r w:rsidR="00C42693" w:rsidRPr="0099340E">
              <w:rPr>
                <w:rFonts w:ascii="Times New Roman" w:hAnsi="Times New Roman" w:cs="Times New Roman"/>
                <w:sz w:val="24"/>
                <w:szCs w:val="24"/>
              </w:rPr>
              <w:t xml:space="preserve">gada </w:t>
            </w:r>
            <w:r w:rsidR="008053F1">
              <w:rPr>
                <w:rFonts w:ascii="Times New Roman" w:hAnsi="Times New Roman" w:cs="Times New Roman"/>
                <w:sz w:val="24"/>
                <w:szCs w:val="24"/>
              </w:rPr>
              <w:t>26.</w:t>
            </w:r>
            <w:r w:rsidR="00DC5EE0">
              <w:rPr>
                <w:rFonts w:ascii="Times New Roman" w:hAnsi="Times New Roman" w:cs="Times New Roman"/>
                <w:sz w:val="24"/>
                <w:szCs w:val="24"/>
              </w:rPr>
              <w:t> </w:t>
            </w:r>
            <w:r w:rsidR="008053F1">
              <w:rPr>
                <w:rFonts w:ascii="Times New Roman" w:hAnsi="Times New Roman" w:cs="Times New Roman"/>
                <w:sz w:val="24"/>
                <w:szCs w:val="24"/>
              </w:rPr>
              <w:t>novembrī</w:t>
            </w:r>
            <w:r w:rsidR="00A720A8" w:rsidRPr="0099340E">
              <w:rPr>
                <w:rFonts w:ascii="Times New Roman" w:hAnsi="Times New Roman" w:cs="Times New Roman"/>
                <w:sz w:val="24"/>
                <w:szCs w:val="24"/>
              </w:rPr>
              <w:t xml:space="preserve"> </w:t>
            </w:r>
            <w:r w:rsidRPr="0099340E">
              <w:rPr>
                <w:rFonts w:ascii="Times New Roman" w:hAnsi="Times New Roman" w:cs="Times New Roman"/>
                <w:sz w:val="24"/>
                <w:szCs w:val="24"/>
              </w:rPr>
              <w:t>ievietots Vides aizsardzības un reģionālās attīstības ministrijas tīmekļvietn</w:t>
            </w:r>
            <w:r w:rsidR="00C73A87" w:rsidRPr="0099340E">
              <w:rPr>
                <w:rFonts w:ascii="Times New Roman" w:hAnsi="Times New Roman" w:cs="Times New Roman"/>
                <w:sz w:val="24"/>
                <w:szCs w:val="24"/>
              </w:rPr>
              <w:t>es</w:t>
            </w:r>
            <w:r w:rsidRPr="0099340E">
              <w:rPr>
                <w:rFonts w:ascii="Times New Roman" w:hAnsi="Times New Roman" w:cs="Times New Roman"/>
                <w:sz w:val="24"/>
                <w:szCs w:val="24"/>
              </w:rPr>
              <w:t xml:space="preserve"> </w:t>
            </w:r>
            <w:hyperlink r:id="rId9" w:history="1">
              <w:r w:rsidRPr="0099340E">
                <w:rPr>
                  <w:rStyle w:val="Hyperlink"/>
                  <w:rFonts w:ascii="Times New Roman" w:eastAsia="Arial Unicode MS" w:hAnsi="Times New Roman" w:cs="Times New Roman"/>
                  <w:kern w:val="1"/>
                  <w:sz w:val="24"/>
                  <w:szCs w:val="24"/>
                  <w:lang w:eastAsia="lv-LV"/>
                </w:rPr>
                <w:t>www.varam.gov.lv</w:t>
              </w:r>
            </w:hyperlink>
            <w:r w:rsidR="00412105" w:rsidRPr="0099340E">
              <w:rPr>
                <w:rFonts w:ascii="Times New Roman" w:hAnsi="Times New Roman" w:cs="Times New Roman"/>
                <w:sz w:val="24"/>
                <w:szCs w:val="24"/>
              </w:rPr>
              <w:t xml:space="preserve"> </w:t>
            </w:r>
            <w:r w:rsidRPr="0099340E">
              <w:rPr>
                <w:rFonts w:ascii="Times New Roman" w:hAnsi="Times New Roman" w:cs="Times New Roman"/>
                <w:sz w:val="24"/>
                <w:szCs w:val="24"/>
              </w:rPr>
              <w:t xml:space="preserve">sadaļā </w:t>
            </w:r>
            <w:r w:rsidR="00C73A87" w:rsidRPr="0099340E">
              <w:rPr>
                <w:rFonts w:ascii="Times New Roman" w:hAnsi="Times New Roman" w:cs="Times New Roman"/>
                <w:sz w:val="24"/>
                <w:szCs w:val="24"/>
              </w:rPr>
              <w:t>“</w:t>
            </w:r>
            <w:r w:rsidR="005F1C37">
              <w:rPr>
                <w:rFonts w:ascii="Times New Roman" w:hAnsi="Times New Roman" w:cs="Times New Roman"/>
                <w:sz w:val="24"/>
                <w:szCs w:val="24"/>
              </w:rPr>
              <w:t xml:space="preserve">Sabiedrības līdzdalība” </w:t>
            </w:r>
            <w:r w:rsidR="007514AB">
              <w:rPr>
                <w:rFonts w:ascii="Times New Roman" w:hAnsi="Times New Roman" w:cs="Times New Roman"/>
                <w:sz w:val="24"/>
                <w:szCs w:val="24"/>
              </w:rPr>
              <w:t xml:space="preserve">tīmekļvietnes adrese: </w:t>
            </w:r>
            <w:hyperlink r:id="rId10" w:history="1">
              <w:r w:rsidR="00D971BD" w:rsidRPr="00D971BD">
                <w:rPr>
                  <w:rFonts w:ascii="Times New Roman" w:eastAsia="Calibri" w:hAnsi="Times New Roman" w:cs="Times New Roman"/>
                  <w:color w:val="0000FF"/>
                  <w:u w:val="single"/>
                </w:rPr>
                <w:t>http://www.varam.gov.lv/lat/lidzd/pazinojumi_par_lidzdalibas_iesp/?doc=28098</w:t>
              </w:r>
            </w:hyperlink>
          </w:p>
          <w:p w14:paraId="6DED30F8" w14:textId="4E01349C" w:rsidR="00D971BD" w:rsidRPr="00D971BD" w:rsidRDefault="007514AB" w:rsidP="00503294">
            <w:pPr>
              <w:jc w:val="both"/>
              <w:rPr>
                <w:rFonts w:ascii="Times New Roman" w:eastAsia="Calibri" w:hAnsi="Times New Roman" w:cs="Times New Roman"/>
              </w:rPr>
            </w:pPr>
            <w:r>
              <w:rPr>
                <w:rFonts w:ascii="Times New Roman" w:hAnsi="Times New Roman" w:cs="Times New Roman"/>
                <w:sz w:val="24"/>
                <w:szCs w:val="24"/>
              </w:rPr>
              <w:t xml:space="preserve">Projekts </w:t>
            </w:r>
            <w:r w:rsidR="008053F1">
              <w:rPr>
                <w:rFonts w:ascii="Times New Roman" w:hAnsi="Times New Roman" w:cs="Times New Roman"/>
                <w:sz w:val="24"/>
                <w:szCs w:val="24"/>
              </w:rPr>
              <w:t>2019.</w:t>
            </w:r>
            <w:r w:rsidR="00DC5EE0">
              <w:rPr>
                <w:rFonts w:ascii="Times New Roman" w:hAnsi="Times New Roman" w:cs="Times New Roman"/>
                <w:sz w:val="24"/>
                <w:szCs w:val="24"/>
              </w:rPr>
              <w:t> </w:t>
            </w:r>
            <w:r w:rsidR="008053F1">
              <w:rPr>
                <w:rFonts w:ascii="Times New Roman" w:hAnsi="Times New Roman" w:cs="Times New Roman"/>
                <w:sz w:val="24"/>
                <w:szCs w:val="24"/>
              </w:rPr>
              <w:t>gada</w:t>
            </w:r>
            <w:r w:rsidR="00EB6974">
              <w:rPr>
                <w:rFonts w:ascii="Times New Roman" w:hAnsi="Times New Roman" w:cs="Times New Roman"/>
                <w:sz w:val="24"/>
                <w:szCs w:val="24"/>
              </w:rPr>
              <w:t xml:space="preserve"> </w:t>
            </w:r>
            <w:r w:rsidR="00DC5EE0">
              <w:rPr>
                <w:rFonts w:ascii="Times New Roman" w:hAnsi="Times New Roman" w:cs="Times New Roman"/>
                <w:sz w:val="24"/>
                <w:szCs w:val="24"/>
              </w:rPr>
              <w:t>23. decembrī</w:t>
            </w:r>
            <w:r w:rsidR="00EB6974">
              <w:rPr>
                <w:rFonts w:ascii="Times New Roman" w:hAnsi="Times New Roman" w:cs="Times New Roman"/>
                <w:sz w:val="24"/>
                <w:szCs w:val="24"/>
              </w:rPr>
              <w:t xml:space="preserve"> </w:t>
            </w:r>
            <w:r>
              <w:rPr>
                <w:rFonts w:ascii="Times New Roman" w:hAnsi="Times New Roman" w:cs="Times New Roman"/>
                <w:sz w:val="24"/>
                <w:szCs w:val="24"/>
              </w:rPr>
              <w:t xml:space="preserve">publicēts </w:t>
            </w:r>
            <w:r w:rsidR="00EB6974">
              <w:rPr>
                <w:rFonts w:ascii="Times New Roman" w:hAnsi="Times New Roman" w:cs="Times New Roman"/>
                <w:sz w:val="24"/>
                <w:szCs w:val="24"/>
              </w:rPr>
              <w:t>Valsts kancelejas tīmekļvietnē,</w:t>
            </w:r>
            <w:r w:rsidR="008053F1">
              <w:rPr>
                <w:rFonts w:ascii="Times New Roman" w:hAnsi="Times New Roman" w:cs="Times New Roman"/>
                <w:sz w:val="24"/>
                <w:szCs w:val="24"/>
              </w:rPr>
              <w:t xml:space="preserve"> </w:t>
            </w:r>
            <w:r w:rsidR="003C3E0D" w:rsidRPr="0099340E">
              <w:rPr>
                <w:rFonts w:ascii="Times New Roman" w:hAnsi="Times New Roman" w:cs="Times New Roman"/>
                <w:sz w:val="24"/>
                <w:szCs w:val="24"/>
              </w:rPr>
              <w:t>aicinot sabiedrību izteikt savu viedokli, iesniedzot ministrijai priekšliku</w:t>
            </w:r>
            <w:r>
              <w:rPr>
                <w:rFonts w:ascii="Times New Roman" w:hAnsi="Times New Roman" w:cs="Times New Roman"/>
                <w:sz w:val="24"/>
                <w:szCs w:val="24"/>
              </w:rPr>
              <w:t>mus rakstiskā vai mutiskā veidā, tīmekļvietnes adrese:</w:t>
            </w:r>
            <w:r w:rsidR="00D971BD" w:rsidRPr="00D971BD">
              <w:rPr>
                <w:rFonts w:ascii="Times New Roman" w:eastAsia="Calibri" w:hAnsi="Times New Roman" w:cs="Times New Roman"/>
              </w:rPr>
              <w:t xml:space="preserve"> </w:t>
            </w:r>
            <w:hyperlink r:id="rId11" w:history="1">
              <w:r w:rsidR="00D971BD" w:rsidRPr="00D971BD">
                <w:rPr>
                  <w:rFonts w:ascii="Times New Roman" w:eastAsia="Calibri" w:hAnsi="Times New Roman" w:cs="Times New Roman"/>
                  <w:color w:val="0000FF"/>
                  <w:u w:val="single"/>
                </w:rPr>
                <w:t>https://www.mk.gov.lv/content/ministru-kabineta-diskusiju-dokumenti</w:t>
              </w:r>
            </w:hyperlink>
          </w:p>
          <w:p w14:paraId="34D6656D" w14:textId="1F4C14D9" w:rsidR="008053F1" w:rsidRPr="0099340E" w:rsidRDefault="008053F1" w:rsidP="00353B52">
            <w:pPr>
              <w:snapToGrid w:val="0"/>
              <w:spacing w:after="0" w:line="240" w:lineRule="auto"/>
              <w:jc w:val="both"/>
              <w:rPr>
                <w:rFonts w:ascii="Times New Roman" w:hAnsi="Times New Roman" w:cs="Times New Roman"/>
                <w:sz w:val="24"/>
                <w:szCs w:val="24"/>
              </w:rPr>
            </w:pPr>
          </w:p>
        </w:tc>
      </w:tr>
      <w:tr w:rsidR="00A13670" w:rsidRPr="00A13670" w14:paraId="2B84D2B9"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BAA451"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3E9B3B"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00A5BF3" w14:textId="2A6DBD42" w:rsidR="006831AC" w:rsidRPr="00A13670" w:rsidRDefault="001260B7" w:rsidP="00503294">
            <w:pPr>
              <w:spacing w:after="0"/>
              <w:jc w:val="both"/>
              <w:rPr>
                <w:rFonts w:ascii="Times New Roman" w:hAnsi="Times New Roman" w:cs="Times New Roman"/>
                <w:sz w:val="24"/>
                <w:szCs w:val="24"/>
              </w:rPr>
            </w:pPr>
            <w:r w:rsidRPr="00A13670">
              <w:rPr>
                <w:rFonts w:ascii="Times New Roman" w:hAnsi="Times New Roman" w:cs="Times New Roman"/>
                <w:sz w:val="24"/>
                <w:szCs w:val="24"/>
              </w:rPr>
              <w:t>P</w:t>
            </w:r>
            <w:r w:rsidR="003C3E0D" w:rsidRPr="00A13670">
              <w:rPr>
                <w:rFonts w:ascii="Times New Roman" w:hAnsi="Times New Roman" w:cs="Times New Roman"/>
                <w:sz w:val="24"/>
                <w:szCs w:val="24"/>
              </w:rPr>
              <w:t xml:space="preserve">ar </w:t>
            </w:r>
            <w:r w:rsidR="00D70C07" w:rsidRPr="00A13670">
              <w:rPr>
                <w:rFonts w:ascii="Times New Roman" w:hAnsi="Times New Roman" w:cs="Times New Roman"/>
                <w:sz w:val="24"/>
                <w:szCs w:val="24"/>
              </w:rPr>
              <w:t>P</w:t>
            </w:r>
            <w:r w:rsidR="003C3E0D" w:rsidRPr="00A13670">
              <w:rPr>
                <w:rFonts w:ascii="Times New Roman" w:hAnsi="Times New Roman" w:cs="Times New Roman"/>
                <w:sz w:val="24"/>
                <w:szCs w:val="24"/>
              </w:rPr>
              <w:t>rojektu</w:t>
            </w:r>
            <w:r w:rsidRPr="00A13670">
              <w:rPr>
                <w:rFonts w:ascii="Times New Roman" w:hAnsi="Times New Roman" w:cs="Times New Roman"/>
                <w:sz w:val="24"/>
                <w:szCs w:val="24"/>
              </w:rPr>
              <w:t xml:space="preserve"> saņemta </w:t>
            </w:r>
            <w:r w:rsidR="006831AC" w:rsidRPr="00A13670">
              <w:rPr>
                <w:rFonts w:ascii="Times New Roman" w:hAnsi="Times New Roman" w:cs="Times New Roman"/>
                <w:sz w:val="24"/>
                <w:szCs w:val="24"/>
              </w:rPr>
              <w:t>Latvijas Tirdz</w:t>
            </w:r>
            <w:r w:rsidRPr="00A13670">
              <w:rPr>
                <w:rFonts w:ascii="Times New Roman" w:hAnsi="Times New Roman" w:cs="Times New Roman"/>
                <w:sz w:val="24"/>
                <w:szCs w:val="24"/>
              </w:rPr>
              <w:t xml:space="preserve">niecības un rūpniecības kameras (turpmāk - </w:t>
            </w:r>
            <w:r w:rsidRPr="00A13670">
              <w:rPr>
                <w:rFonts w:ascii="Times New Roman" w:eastAsia="Calibri" w:hAnsi="Times New Roman" w:cs="Times New Roman"/>
                <w:sz w:val="24"/>
                <w:szCs w:val="24"/>
              </w:rPr>
              <w:t>LTRK</w:t>
            </w:r>
            <w:r w:rsidRPr="00A13670">
              <w:rPr>
                <w:rFonts w:ascii="Times New Roman" w:hAnsi="Times New Roman" w:cs="Times New Roman"/>
                <w:sz w:val="24"/>
                <w:szCs w:val="24"/>
              </w:rPr>
              <w:t>) 2020.</w:t>
            </w:r>
            <w:r w:rsidR="005F1C37" w:rsidRPr="00A13670">
              <w:rPr>
                <w:rFonts w:ascii="Times New Roman" w:hAnsi="Times New Roman" w:cs="Times New Roman"/>
                <w:sz w:val="24"/>
                <w:szCs w:val="24"/>
              </w:rPr>
              <w:t> </w:t>
            </w:r>
            <w:r w:rsidRPr="00A13670">
              <w:rPr>
                <w:rFonts w:ascii="Times New Roman" w:hAnsi="Times New Roman" w:cs="Times New Roman"/>
                <w:sz w:val="24"/>
                <w:szCs w:val="24"/>
              </w:rPr>
              <w:t>gada 8.</w:t>
            </w:r>
            <w:r w:rsidR="005F1C37" w:rsidRPr="00A13670">
              <w:rPr>
                <w:rFonts w:ascii="Times New Roman" w:hAnsi="Times New Roman" w:cs="Times New Roman"/>
                <w:sz w:val="24"/>
                <w:szCs w:val="24"/>
              </w:rPr>
              <w:t> </w:t>
            </w:r>
            <w:r w:rsidRPr="00A13670">
              <w:rPr>
                <w:rFonts w:ascii="Times New Roman" w:hAnsi="Times New Roman" w:cs="Times New Roman"/>
                <w:sz w:val="24"/>
                <w:szCs w:val="24"/>
              </w:rPr>
              <w:t>janvāra vēstule Nr.</w:t>
            </w:r>
            <w:r w:rsidRPr="00A13670">
              <w:rPr>
                <w:rFonts w:ascii="Times New Roman" w:eastAsia="Calibri" w:hAnsi="Times New Roman" w:cs="Times New Roman"/>
                <w:sz w:val="24"/>
                <w:szCs w:val="24"/>
              </w:rPr>
              <w:t xml:space="preserve"> 2020/31</w:t>
            </w:r>
            <w:r w:rsidR="00503294">
              <w:rPr>
                <w:rFonts w:ascii="Times New Roman" w:eastAsia="Calibri" w:hAnsi="Times New Roman" w:cs="Times New Roman"/>
                <w:sz w:val="24"/>
                <w:szCs w:val="24"/>
              </w:rPr>
              <w:t xml:space="preserve"> </w:t>
            </w:r>
            <w:r w:rsidRPr="00A13670">
              <w:rPr>
                <w:rFonts w:ascii="Times New Roman" w:hAnsi="Times New Roman" w:cs="Times New Roman"/>
                <w:sz w:val="24"/>
                <w:szCs w:val="24"/>
              </w:rPr>
              <w:t xml:space="preserve">ar priekšlikumu </w:t>
            </w:r>
            <w:r w:rsidR="006831AC" w:rsidRPr="00A13670">
              <w:rPr>
                <w:rFonts w:ascii="Times New Roman" w:hAnsi="Times New Roman" w:cs="Times New Roman"/>
                <w:sz w:val="24"/>
                <w:szCs w:val="24"/>
              </w:rPr>
              <w:t xml:space="preserve">papildināt </w:t>
            </w:r>
            <w:bookmarkStart w:id="2" w:name="_GoBack"/>
            <w:bookmarkEnd w:id="2"/>
            <w:r w:rsidR="005F1C37" w:rsidRPr="00A13670">
              <w:rPr>
                <w:rFonts w:ascii="Times New Roman" w:hAnsi="Times New Roman" w:cs="Times New Roman"/>
                <w:sz w:val="24"/>
                <w:szCs w:val="24"/>
              </w:rPr>
              <w:t>P</w:t>
            </w:r>
            <w:r w:rsidRPr="00A13670">
              <w:rPr>
                <w:rFonts w:ascii="Times New Roman" w:hAnsi="Times New Roman" w:cs="Times New Roman"/>
                <w:sz w:val="24"/>
                <w:szCs w:val="24"/>
              </w:rPr>
              <w:t xml:space="preserve">rojektu </w:t>
            </w:r>
            <w:r w:rsidR="006831AC" w:rsidRPr="00A13670">
              <w:rPr>
                <w:rFonts w:ascii="Times New Roman" w:hAnsi="Times New Roman" w:cs="Times New Roman"/>
                <w:sz w:val="24"/>
                <w:szCs w:val="24"/>
              </w:rPr>
              <w:t>ar normu (va</w:t>
            </w:r>
            <w:r w:rsidRPr="00A13670">
              <w:rPr>
                <w:rFonts w:ascii="Times New Roman" w:hAnsi="Times New Roman" w:cs="Times New Roman"/>
                <w:sz w:val="24"/>
                <w:szCs w:val="24"/>
              </w:rPr>
              <w:t>i precizēt esošo), kas paredz</w:t>
            </w:r>
            <w:r w:rsidR="006831AC" w:rsidRPr="00A13670">
              <w:rPr>
                <w:rFonts w:ascii="Times New Roman" w:hAnsi="Times New Roman" w:cs="Times New Roman"/>
                <w:sz w:val="24"/>
                <w:szCs w:val="24"/>
              </w:rPr>
              <w:t xml:space="preserve">, ka pasūtītājs </w:t>
            </w:r>
            <w:r w:rsidRPr="00A13670">
              <w:rPr>
                <w:rFonts w:ascii="Times New Roman" w:hAnsi="Times New Roman" w:cs="Times New Roman"/>
                <w:sz w:val="24"/>
                <w:szCs w:val="24"/>
              </w:rPr>
              <w:t>EIS</w:t>
            </w:r>
            <w:r w:rsidR="006831AC" w:rsidRPr="00A13670">
              <w:rPr>
                <w:rFonts w:ascii="Times New Roman" w:hAnsi="Times New Roman" w:cs="Times New Roman"/>
                <w:sz w:val="24"/>
                <w:szCs w:val="24"/>
              </w:rPr>
              <w:t>, izmantojot atlikto grozu iespēju, pirkuma pieprasīj</w:t>
            </w:r>
            <w:r w:rsidR="005F1C37" w:rsidRPr="00A13670">
              <w:rPr>
                <w:rFonts w:ascii="Times New Roman" w:hAnsi="Times New Roman" w:cs="Times New Roman"/>
                <w:sz w:val="24"/>
                <w:szCs w:val="24"/>
              </w:rPr>
              <w:t xml:space="preserve">umā nedrīkst norādīt komentārus, </w:t>
            </w:r>
            <w:r w:rsidR="006831AC" w:rsidRPr="00A13670">
              <w:rPr>
                <w:rFonts w:ascii="Times New Roman" w:hAnsi="Times New Roman" w:cs="Times New Roman"/>
                <w:sz w:val="24"/>
                <w:szCs w:val="24"/>
              </w:rPr>
              <w:t xml:space="preserve">vai veikt citas darbības, kas ierobežo konkurenci starp attiecīgajā pozīcijā iekļautajiem piegādātājiem un ražotājiem. </w:t>
            </w:r>
          </w:p>
          <w:p w14:paraId="7C1E2D09" w14:textId="77777777" w:rsidR="006831AC" w:rsidRPr="00A13670" w:rsidRDefault="006831AC" w:rsidP="006831AC">
            <w:pPr>
              <w:spacing w:after="0" w:line="240" w:lineRule="auto"/>
              <w:rPr>
                <w:rFonts w:ascii="Times New Roman" w:eastAsia="Calibri" w:hAnsi="Times New Roman" w:cs="Times New Roman"/>
                <w:sz w:val="24"/>
                <w:szCs w:val="24"/>
              </w:rPr>
            </w:pPr>
          </w:p>
          <w:p w14:paraId="591E8356" w14:textId="235F31F7" w:rsidR="001260B7" w:rsidRPr="00A13670" w:rsidRDefault="001260B7" w:rsidP="005F1C37">
            <w:pPr>
              <w:spacing w:after="0" w:line="240" w:lineRule="auto"/>
              <w:jc w:val="both"/>
              <w:rPr>
                <w:rFonts w:ascii="Times New Roman" w:eastAsia="Calibri" w:hAnsi="Times New Roman" w:cs="Times New Roman"/>
                <w:sz w:val="24"/>
                <w:szCs w:val="24"/>
              </w:rPr>
            </w:pPr>
            <w:r w:rsidRPr="00A13670">
              <w:rPr>
                <w:rFonts w:ascii="Times New Roman" w:eastAsia="Calibri" w:hAnsi="Times New Roman" w:cs="Times New Roman"/>
                <w:sz w:val="24"/>
                <w:szCs w:val="24"/>
              </w:rPr>
              <w:t xml:space="preserve">Vides aizsardzības un reģionālās attīstības ministrijas (turpmāk – VARAM) ieskatā </w:t>
            </w:r>
            <w:r w:rsidR="006831AC" w:rsidRPr="00A13670">
              <w:rPr>
                <w:rFonts w:ascii="Times New Roman" w:eastAsia="Calibri" w:hAnsi="Times New Roman" w:cs="Times New Roman"/>
                <w:sz w:val="24"/>
                <w:szCs w:val="24"/>
              </w:rPr>
              <w:t xml:space="preserve">LTRK piedāvātā redakcija </w:t>
            </w:r>
            <w:r w:rsidR="005F1C37" w:rsidRPr="00A13670">
              <w:rPr>
                <w:rFonts w:ascii="Times New Roman" w:eastAsia="Calibri" w:hAnsi="Times New Roman" w:cs="Times New Roman"/>
                <w:sz w:val="24"/>
                <w:szCs w:val="24"/>
              </w:rPr>
              <w:t>faktiski dublētu</w:t>
            </w:r>
            <w:r w:rsidRPr="00A13670">
              <w:rPr>
                <w:rFonts w:ascii="Times New Roman" w:eastAsia="Calibri" w:hAnsi="Times New Roman" w:cs="Times New Roman"/>
                <w:sz w:val="24"/>
                <w:szCs w:val="24"/>
              </w:rPr>
              <w:t xml:space="preserve"> N</w:t>
            </w:r>
            <w:r w:rsidR="006831AC" w:rsidRPr="00A13670">
              <w:rPr>
                <w:rFonts w:ascii="Times New Roman" w:eastAsia="Calibri" w:hAnsi="Times New Roman" w:cs="Times New Roman"/>
                <w:sz w:val="24"/>
                <w:szCs w:val="24"/>
              </w:rPr>
              <w:t>oteikumos jau esošas normas,</w:t>
            </w:r>
            <w:r w:rsidRPr="00A13670">
              <w:rPr>
                <w:rFonts w:ascii="Times New Roman" w:eastAsia="Calibri" w:hAnsi="Times New Roman" w:cs="Times New Roman"/>
                <w:sz w:val="24"/>
                <w:szCs w:val="24"/>
              </w:rPr>
              <w:t xml:space="preserve"> jo </w:t>
            </w:r>
            <w:r w:rsidR="005F1C37" w:rsidRPr="00A13670">
              <w:rPr>
                <w:rFonts w:ascii="Times New Roman" w:eastAsia="Calibri" w:hAnsi="Times New Roman" w:cs="Times New Roman"/>
                <w:sz w:val="24"/>
                <w:szCs w:val="24"/>
              </w:rPr>
              <w:t>spēkā esoš</w:t>
            </w:r>
            <w:r w:rsidR="00B73F62" w:rsidRPr="00A13670">
              <w:rPr>
                <w:rFonts w:ascii="Times New Roman" w:eastAsia="Calibri" w:hAnsi="Times New Roman" w:cs="Times New Roman"/>
                <w:sz w:val="24"/>
                <w:szCs w:val="24"/>
              </w:rPr>
              <w:t>ās</w:t>
            </w:r>
            <w:r w:rsidRPr="00A13670">
              <w:rPr>
                <w:rFonts w:ascii="Times New Roman" w:eastAsia="Calibri" w:hAnsi="Times New Roman" w:cs="Times New Roman"/>
                <w:sz w:val="24"/>
                <w:szCs w:val="24"/>
              </w:rPr>
              <w:t xml:space="preserve"> Noteikumu redakcija</w:t>
            </w:r>
            <w:r w:rsidR="00B73F62" w:rsidRPr="00A13670">
              <w:rPr>
                <w:rFonts w:ascii="Times New Roman" w:eastAsia="Calibri" w:hAnsi="Times New Roman" w:cs="Times New Roman"/>
                <w:sz w:val="24"/>
                <w:szCs w:val="24"/>
              </w:rPr>
              <w:t>s</w:t>
            </w:r>
            <w:r w:rsidRPr="00A13670">
              <w:rPr>
                <w:rFonts w:ascii="Times New Roman" w:eastAsia="Calibri" w:hAnsi="Times New Roman" w:cs="Times New Roman"/>
                <w:sz w:val="24"/>
                <w:szCs w:val="24"/>
              </w:rPr>
              <w:t xml:space="preserve"> 43.2.</w:t>
            </w:r>
            <w:r w:rsidR="00B73F62" w:rsidRPr="00A13670">
              <w:rPr>
                <w:rFonts w:ascii="Times New Roman" w:eastAsia="Calibri" w:hAnsi="Times New Roman" w:cs="Times New Roman"/>
                <w:sz w:val="24"/>
                <w:szCs w:val="24"/>
              </w:rPr>
              <w:t xml:space="preserve"> </w:t>
            </w:r>
            <w:r w:rsidRPr="00A13670">
              <w:rPr>
                <w:rFonts w:ascii="Times New Roman" w:eastAsia="Calibri" w:hAnsi="Times New Roman" w:cs="Times New Roman"/>
                <w:sz w:val="24"/>
                <w:szCs w:val="24"/>
              </w:rPr>
              <w:t>apakšpunkt</w:t>
            </w:r>
            <w:r w:rsidR="005F1C37" w:rsidRPr="00A13670">
              <w:rPr>
                <w:rFonts w:ascii="Times New Roman" w:eastAsia="Calibri" w:hAnsi="Times New Roman" w:cs="Times New Roman"/>
                <w:sz w:val="24"/>
                <w:szCs w:val="24"/>
              </w:rPr>
              <w:t>s</w:t>
            </w:r>
            <w:r w:rsidRPr="00A13670">
              <w:rPr>
                <w:rFonts w:ascii="Times New Roman" w:eastAsia="Calibri" w:hAnsi="Times New Roman" w:cs="Times New Roman"/>
                <w:sz w:val="24"/>
                <w:szCs w:val="24"/>
              </w:rPr>
              <w:t xml:space="preserve"> cita starpā paredz, ka drīkst norādīt </w:t>
            </w:r>
            <w:r w:rsidRPr="00A13670">
              <w:rPr>
                <w:rFonts w:ascii="Times New Roman" w:eastAsia="Calibri" w:hAnsi="Times New Roman" w:cs="Times New Roman"/>
                <w:sz w:val="24"/>
                <w:szCs w:val="24"/>
                <w:u w:val="single"/>
              </w:rPr>
              <w:t>pamatotus</w:t>
            </w:r>
            <w:r w:rsidRPr="00A13670">
              <w:rPr>
                <w:rFonts w:ascii="Times New Roman" w:eastAsia="Calibri" w:hAnsi="Times New Roman" w:cs="Times New Roman"/>
                <w:sz w:val="24"/>
                <w:szCs w:val="24"/>
              </w:rPr>
              <w:t xml:space="preserve"> priekšnosacījumus darījuma noslēgšanai vai tā noslēgšanai pilnā pasūtījuma apjomā. Konkurenci ierobežojošas prasības, kas norādītas bez nepieciešamības, nevar tikt uzskatītas par pamatotām prasībām, līdz ar to saskaņā ar Noteikumiem nedrīkst tikt norādītas.</w:t>
            </w:r>
          </w:p>
          <w:p w14:paraId="0BD5FE2E" w14:textId="47A65A67" w:rsidR="006831AC" w:rsidRPr="00A13670" w:rsidRDefault="006831AC" w:rsidP="001260B7">
            <w:pPr>
              <w:spacing w:after="0" w:line="240" w:lineRule="auto"/>
              <w:rPr>
                <w:rFonts w:ascii="Times New Roman" w:eastAsia="Times New Roman" w:hAnsi="Times New Roman" w:cs="Times New Roman"/>
                <w:sz w:val="24"/>
                <w:szCs w:val="24"/>
                <w:lang w:eastAsia="lv-LV"/>
              </w:rPr>
            </w:pPr>
          </w:p>
        </w:tc>
      </w:tr>
      <w:tr w:rsidR="00D70DBD" w:rsidRPr="0099340E" w14:paraId="05124C6F"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94DCE6"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EB274A"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4F2383" w14:textId="77777777" w:rsidR="00D70DBD" w:rsidRPr="0099340E" w:rsidRDefault="003C3E0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Nav.</w:t>
            </w:r>
          </w:p>
        </w:tc>
      </w:tr>
    </w:tbl>
    <w:p w14:paraId="2A0AEAC2" w14:textId="77777777" w:rsidR="00D70DBD" w:rsidRPr="0099340E" w:rsidRDefault="00696991"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98"/>
        <w:gridCol w:w="5639"/>
      </w:tblGrid>
      <w:tr w:rsidR="00D70DBD" w:rsidRPr="0099340E" w14:paraId="5808DE1B" w14:textId="77777777" w:rsidTr="00D70D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DCE34C" w14:textId="77777777" w:rsidR="00D70DBD" w:rsidRPr="0099340E" w:rsidRDefault="00D70DBD" w:rsidP="0099340E">
            <w:pPr>
              <w:spacing w:after="0" w:line="240" w:lineRule="auto"/>
              <w:ind w:firstLine="300"/>
              <w:jc w:val="center"/>
              <w:rPr>
                <w:rFonts w:ascii="Times New Roman" w:eastAsia="Times New Roman" w:hAnsi="Times New Roman" w:cs="Times New Roman"/>
                <w:b/>
                <w:bCs/>
                <w:sz w:val="24"/>
                <w:szCs w:val="24"/>
                <w:lang w:eastAsia="lv-LV"/>
              </w:rPr>
            </w:pPr>
            <w:r w:rsidRPr="0099340E">
              <w:rPr>
                <w:rFonts w:ascii="Times New Roman" w:eastAsia="Times New Roman" w:hAnsi="Times New Roman" w:cs="Times New Roman"/>
                <w:b/>
                <w:bCs/>
                <w:sz w:val="24"/>
                <w:szCs w:val="24"/>
                <w:lang w:eastAsia="lv-LV"/>
              </w:rPr>
              <w:t>VII. Tiesību akta projekta izpildes nodrošināšana un tās ietekme uz institūcijām</w:t>
            </w:r>
          </w:p>
        </w:tc>
      </w:tr>
      <w:tr w:rsidR="00D70DBD" w:rsidRPr="0099340E" w14:paraId="5480B056" w14:textId="77777777" w:rsidTr="00C426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3DA99E"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A0FD3F"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5FD39ED1" w14:textId="4C7F25D8" w:rsidR="003C200E" w:rsidRPr="00A13670" w:rsidRDefault="005F1C37" w:rsidP="007C1E1C">
            <w:pPr>
              <w:shd w:val="clear" w:color="auto" w:fill="FFFFFF"/>
              <w:spacing w:after="0" w:line="240" w:lineRule="auto"/>
              <w:jc w:val="both"/>
              <w:rPr>
                <w:rFonts w:ascii="Times New Roman" w:eastAsia="Times New Roman" w:hAnsi="Times New Roman" w:cs="Times New Roman"/>
                <w:sz w:val="24"/>
                <w:szCs w:val="24"/>
                <w:lang w:eastAsia="lv-LV"/>
              </w:rPr>
            </w:pPr>
            <w:r w:rsidRPr="00A13670">
              <w:rPr>
                <w:rFonts w:ascii="Times New Roman" w:eastAsia="Times New Roman" w:hAnsi="Times New Roman" w:cs="Times New Roman"/>
                <w:iCs/>
                <w:sz w:val="24"/>
                <w:szCs w:val="24"/>
                <w:lang w:eastAsia="lv-LV"/>
              </w:rPr>
              <w:t>VARAM</w:t>
            </w:r>
            <w:r w:rsidR="005D6D68" w:rsidRPr="00A13670">
              <w:rPr>
                <w:rFonts w:ascii="Times New Roman" w:eastAsia="Times New Roman" w:hAnsi="Times New Roman" w:cs="Times New Roman"/>
                <w:iCs/>
                <w:sz w:val="24"/>
                <w:szCs w:val="24"/>
                <w:lang w:eastAsia="lv-LV"/>
              </w:rPr>
              <w:t xml:space="preserve">, </w:t>
            </w:r>
            <w:r w:rsidR="007C1E1C" w:rsidRPr="00A13670">
              <w:rPr>
                <w:rFonts w:ascii="Times New Roman" w:eastAsia="Times New Roman" w:hAnsi="Times New Roman" w:cs="Times New Roman"/>
                <w:iCs/>
                <w:sz w:val="24"/>
                <w:szCs w:val="24"/>
                <w:lang w:eastAsia="lv-LV"/>
              </w:rPr>
              <w:t>A</w:t>
            </w:r>
            <w:r w:rsidR="00C42693" w:rsidRPr="00A13670">
              <w:rPr>
                <w:rFonts w:ascii="Times New Roman" w:eastAsia="Times New Roman" w:hAnsi="Times New Roman" w:cs="Times New Roman"/>
                <w:iCs/>
                <w:sz w:val="24"/>
                <w:szCs w:val="24"/>
                <w:lang w:eastAsia="lv-LV"/>
              </w:rPr>
              <w:t>ģentūra, Iekšlietu ministrijas Informācijas centrs</w:t>
            </w:r>
            <w:r w:rsidR="00846D97" w:rsidRPr="00A13670">
              <w:rPr>
                <w:rFonts w:ascii="Times New Roman" w:eastAsia="Times New Roman" w:hAnsi="Times New Roman" w:cs="Times New Roman"/>
                <w:iCs/>
                <w:sz w:val="24"/>
                <w:szCs w:val="24"/>
                <w:lang w:eastAsia="lv-LV"/>
              </w:rPr>
              <w:t>, Finanšu ministrija</w:t>
            </w:r>
            <w:r w:rsidRPr="00A13670">
              <w:rPr>
                <w:rFonts w:ascii="Times New Roman" w:eastAsia="Times New Roman" w:hAnsi="Times New Roman" w:cs="Times New Roman"/>
                <w:iCs/>
                <w:sz w:val="24"/>
                <w:szCs w:val="24"/>
                <w:lang w:eastAsia="lv-LV"/>
              </w:rPr>
              <w:t>, Iepirkumu uzraudzības birojs.</w:t>
            </w:r>
          </w:p>
        </w:tc>
      </w:tr>
      <w:tr w:rsidR="00D70DBD" w:rsidRPr="0099340E" w14:paraId="76B6C367" w14:textId="77777777" w:rsidTr="00C426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9A91C"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FD97727"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Projekta izpildes ietekme uz pārvaldes funkcijām un institucionālo struktūru.</w:t>
            </w:r>
            <w:r w:rsidRPr="0099340E">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3DA17949" w14:textId="71C5F216" w:rsidR="003C1CA6" w:rsidRPr="00A13670" w:rsidRDefault="003C1CA6" w:rsidP="0099340E">
            <w:pPr>
              <w:shd w:val="clear" w:color="auto" w:fill="FFFFFF"/>
              <w:spacing w:after="0" w:line="240" w:lineRule="auto"/>
              <w:jc w:val="both"/>
              <w:rPr>
                <w:rFonts w:ascii="Times New Roman" w:eastAsia="Times New Roman" w:hAnsi="Times New Roman" w:cs="Times New Roman"/>
                <w:iCs/>
                <w:sz w:val="24"/>
                <w:szCs w:val="24"/>
                <w:lang w:eastAsia="lv-LV"/>
              </w:rPr>
            </w:pPr>
            <w:r w:rsidRPr="00A13670">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D70DBD" w:rsidRPr="0099340E" w14:paraId="2B2CCA20" w14:textId="77777777" w:rsidTr="00D70D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73371C" w14:textId="77777777" w:rsidR="00D70DBD" w:rsidRPr="0099340E" w:rsidRDefault="00D70DBD" w:rsidP="0099340E">
            <w:pPr>
              <w:spacing w:after="0" w:line="240" w:lineRule="auto"/>
              <w:ind w:firstLine="300"/>
              <w:jc w:val="center"/>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160E34"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r w:rsidRPr="0099340E">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2BC359" w14:textId="77777777" w:rsidR="003C3E0D" w:rsidRPr="0099340E" w:rsidRDefault="00E92D22" w:rsidP="0099340E">
            <w:pPr>
              <w:spacing w:after="0" w:line="240" w:lineRule="auto"/>
              <w:rPr>
                <w:rFonts w:ascii="Times New Roman" w:hAnsi="Times New Roman" w:cs="Times New Roman"/>
                <w:sz w:val="24"/>
                <w:szCs w:val="24"/>
              </w:rPr>
            </w:pPr>
            <w:r w:rsidRPr="0099340E">
              <w:rPr>
                <w:rFonts w:ascii="Times New Roman" w:hAnsi="Times New Roman" w:cs="Times New Roman"/>
                <w:sz w:val="24"/>
                <w:szCs w:val="24"/>
              </w:rPr>
              <w:t>Nav.</w:t>
            </w:r>
          </w:p>
          <w:p w14:paraId="31F1FABC" w14:textId="77777777" w:rsidR="00D70DBD" w:rsidRPr="0099340E" w:rsidRDefault="00D70DBD" w:rsidP="0099340E">
            <w:pPr>
              <w:spacing w:after="0" w:line="240" w:lineRule="auto"/>
              <w:rPr>
                <w:rFonts w:ascii="Times New Roman" w:eastAsia="Times New Roman" w:hAnsi="Times New Roman" w:cs="Times New Roman"/>
                <w:sz w:val="24"/>
                <w:szCs w:val="24"/>
                <w:lang w:eastAsia="lv-LV"/>
              </w:rPr>
            </w:pPr>
          </w:p>
        </w:tc>
      </w:tr>
    </w:tbl>
    <w:p w14:paraId="70530091" w14:textId="77777777" w:rsidR="00C42693" w:rsidRPr="0099340E" w:rsidRDefault="00C42693" w:rsidP="0099340E">
      <w:pPr>
        <w:shd w:val="clear" w:color="auto" w:fill="FFFFFF"/>
        <w:spacing w:after="0" w:line="240" w:lineRule="auto"/>
        <w:rPr>
          <w:rFonts w:ascii="Times New Roman" w:eastAsia="Times New Roman" w:hAnsi="Times New Roman" w:cs="Times New Roman"/>
          <w:iCs/>
          <w:sz w:val="24"/>
          <w:szCs w:val="24"/>
          <w:lang w:eastAsia="lv-LV"/>
        </w:rPr>
      </w:pPr>
    </w:p>
    <w:p w14:paraId="17033685" w14:textId="77777777" w:rsidR="00F3048F" w:rsidRPr="0099340E" w:rsidRDefault="00F3048F" w:rsidP="0099340E">
      <w:pPr>
        <w:spacing w:after="0" w:line="240" w:lineRule="auto"/>
        <w:rPr>
          <w:rFonts w:ascii="Times New Roman" w:hAnsi="Times New Roman" w:cs="Times New Roman"/>
          <w:sz w:val="24"/>
          <w:szCs w:val="24"/>
        </w:rPr>
      </w:pPr>
    </w:p>
    <w:p w14:paraId="714F4602" w14:textId="0BED3580" w:rsidR="0063150A" w:rsidRPr="0099340E" w:rsidRDefault="001D7602" w:rsidP="0099340E">
      <w:pPr>
        <w:spacing w:after="0" w:line="240" w:lineRule="auto"/>
        <w:rPr>
          <w:rFonts w:ascii="Times New Roman" w:hAnsi="Times New Roman" w:cs="Times New Roman"/>
          <w:sz w:val="24"/>
          <w:szCs w:val="24"/>
        </w:rPr>
      </w:pPr>
      <w:r w:rsidRPr="0099340E">
        <w:rPr>
          <w:rFonts w:ascii="Times New Roman" w:hAnsi="Times New Roman" w:cs="Times New Roman"/>
          <w:sz w:val="24"/>
          <w:szCs w:val="24"/>
        </w:rPr>
        <w:t>Vides aizsardzības un reģionālās</w:t>
      </w:r>
      <w:r w:rsidRPr="0099340E">
        <w:rPr>
          <w:rFonts w:ascii="Times New Roman" w:hAnsi="Times New Roman" w:cs="Times New Roman"/>
          <w:sz w:val="24"/>
          <w:szCs w:val="24"/>
        </w:rPr>
        <w:tab/>
      </w:r>
      <w:r w:rsidRPr="0099340E">
        <w:rPr>
          <w:rFonts w:ascii="Times New Roman" w:hAnsi="Times New Roman" w:cs="Times New Roman"/>
          <w:sz w:val="24"/>
          <w:szCs w:val="24"/>
        </w:rPr>
        <w:tab/>
      </w:r>
      <w:r w:rsidRPr="0099340E">
        <w:rPr>
          <w:rFonts w:ascii="Times New Roman" w:hAnsi="Times New Roman" w:cs="Times New Roman"/>
          <w:sz w:val="24"/>
          <w:szCs w:val="24"/>
        </w:rPr>
        <w:tab/>
      </w:r>
      <w:r w:rsidRPr="0099340E">
        <w:rPr>
          <w:rFonts w:ascii="Times New Roman" w:hAnsi="Times New Roman" w:cs="Times New Roman"/>
          <w:sz w:val="24"/>
          <w:szCs w:val="24"/>
        </w:rPr>
        <w:tab/>
      </w:r>
      <w:r w:rsidRPr="0099340E">
        <w:rPr>
          <w:rFonts w:ascii="Times New Roman" w:hAnsi="Times New Roman" w:cs="Times New Roman"/>
          <w:sz w:val="24"/>
          <w:szCs w:val="24"/>
        </w:rPr>
        <w:tab/>
      </w:r>
      <w:r w:rsidR="009A2BFF" w:rsidRPr="0099340E">
        <w:rPr>
          <w:rFonts w:ascii="Times New Roman" w:hAnsi="Times New Roman" w:cs="Times New Roman"/>
          <w:sz w:val="24"/>
          <w:szCs w:val="24"/>
        </w:rPr>
        <w:tab/>
      </w:r>
      <w:r w:rsidR="00676382">
        <w:rPr>
          <w:rFonts w:ascii="Times New Roman" w:hAnsi="Times New Roman" w:cs="Times New Roman"/>
          <w:sz w:val="24"/>
          <w:szCs w:val="24"/>
        </w:rPr>
        <w:tab/>
      </w:r>
      <w:r w:rsidR="008D73DF" w:rsidRPr="0099340E">
        <w:rPr>
          <w:rFonts w:ascii="Times New Roman" w:hAnsi="Times New Roman" w:cs="Times New Roman"/>
          <w:sz w:val="24"/>
          <w:szCs w:val="24"/>
        </w:rPr>
        <w:t>Juris Pūce</w:t>
      </w:r>
    </w:p>
    <w:p w14:paraId="093DB5B0" w14:textId="77777777" w:rsidR="0063150A" w:rsidRPr="0099340E" w:rsidRDefault="001D7602" w:rsidP="0099340E">
      <w:pPr>
        <w:spacing w:after="0" w:line="240" w:lineRule="auto"/>
        <w:rPr>
          <w:rFonts w:ascii="Times New Roman" w:hAnsi="Times New Roman" w:cs="Times New Roman"/>
          <w:sz w:val="24"/>
          <w:szCs w:val="24"/>
        </w:rPr>
      </w:pPr>
      <w:r w:rsidRPr="0099340E">
        <w:rPr>
          <w:rFonts w:ascii="Times New Roman" w:hAnsi="Times New Roman" w:cs="Times New Roman"/>
          <w:sz w:val="24"/>
          <w:szCs w:val="24"/>
        </w:rPr>
        <w:t>attīstības ministrs</w:t>
      </w:r>
    </w:p>
    <w:p w14:paraId="20A1F344" w14:textId="77777777" w:rsidR="00B2679B" w:rsidRPr="0099340E" w:rsidRDefault="00B2679B" w:rsidP="0099340E">
      <w:pPr>
        <w:spacing w:after="0" w:line="240" w:lineRule="auto"/>
        <w:rPr>
          <w:rFonts w:ascii="Times New Roman" w:hAnsi="Times New Roman" w:cs="Times New Roman"/>
          <w:sz w:val="24"/>
          <w:szCs w:val="24"/>
        </w:rPr>
      </w:pPr>
    </w:p>
    <w:p w14:paraId="77375768" w14:textId="77777777" w:rsidR="009E3AB5" w:rsidRPr="0099340E" w:rsidRDefault="009E3AB5" w:rsidP="0099340E">
      <w:pPr>
        <w:tabs>
          <w:tab w:val="left" w:pos="851"/>
        </w:tabs>
        <w:spacing w:after="0" w:line="240" w:lineRule="auto"/>
        <w:jc w:val="both"/>
        <w:rPr>
          <w:rFonts w:ascii="Times New Roman" w:eastAsia="Calibri" w:hAnsi="Times New Roman" w:cs="Times New Roman"/>
          <w:sz w:val="24"/>
          <w:szCs w:val="24"/>
        </w:rPr>
      </w:pPr>
    </w:p>
    <w:p w14:paraId="21212153" w14:textId="77777777" w:rsidR="00734AE0" w:rsidRPr="00676382" w:rsidRDefault="001D7602" w:rsidP="0099340E">
      <w:pPr>
        <w:tabs>
          <w:tab w:val="left" w:pos="851"/>
        </w:tabs>
        <w:spacing w:after="0" w:line="240" w:lineRule="auto"/>
        <w:jc w:val="both"/>
        <w:rPr>
          <w:rFonts w:ascii="Times New Roman" w:eastAsia="Calibri" w:hAnsi="Times New Roman" w:cs="Times New Roman"/>
          <w:sz w:val="20"/>
          <w:szCs w:val="20"/>
        </w:rPr>
      </w:pPr>
      <w:r w:rsidRPr="00676382">
        <w:rPr>
          <w:rFonts w:ascii="Times New Roman" w:eastAsia="Calibri" w:hAnsi="Times New Roman" w:cs="Times New Roman"/>
          <w:sz w:val="20"/>
          <w:szCs w:val="20"/>
        </w:rPr>
        <w:t>Igaune 66016780</w:t>
      </w:r>
    </w:p>
    <w:p w14:paraId="0F084067" w14:textId="77777777" w:rsidR="00734AE0" w:rsidRPr="00676382" w:rsidRDefault="003166F5" w:rsidP="0099340E">
      <w:pPr>
        <w:tabs>
          <w:tab w:val="left" w:pos="851"/>
        </w:tabs>
        <w:spacing w:after="0" w:line="240" w:lineRule="auto"/>
        <w:jc w:val="both"/>
        <w:rPr>
          <w:rFonts w:ascii="Times New Roman" w:eastAsia="Calibri" w:hAnsi="Times New Roman" w:cs="Times New Roman"/>
          <w:sz w:val="20"/>
          <w:szCs w:val="20"/>
        </w:rPr>
      </w:pPr>
      <w:hyperlink r:id="rId12" w:history="1">
        <w:r w:rsidR="00412105" w:rsidRPr="00676382">
          <w:rPr>
            <w:rStyle w:val="Hyperlink"/>
            <w:rFonts w:ascii="Times New Roman" w:eastAsia="Calibri" w:hAnsi="Times New Roman" w:cs="Times New Roman"/>
            <w:sz w:val="20"/>
            <w:szCs w:val="20"/>
          </w:rPr>
          <w:t>ingrida.igaune@varam.gov.lv</w:t>
        </w:r>
      </w:hyperlink>
      <w:r w:rsidR="00412105" w:rsidRPr="00676382">
        <w:rPr>
          <w:rFonts w:ascii="Times New Roman" w:eastAsia="Calibri" w:hAnsi="Times New Roman" w:cs="Times New Roman"/>
          <w:sz w:val="20"/>
          <w:szCs w:val="20"/>
        </w:rPr>
        <w:t xml:space="preserve"> </w:t>
      </w:r>
    </w:p>
    <w:p w14:paraId="4A9B5B53" w14:textId="77777777" w:rsidR="00734AE0" w:rsidRPr="00676382" w:rsidRDefault="00734AE0" w:rsidP="0099340E">
      <w:pPr>
        <w:spacing w:after="0" w:line="240" w:lineRule="auto"/>
        <w:rPr>
          <w:rFonts w:ascii="Times New Roman" w:eastAsia="Arial Unicode MS" w:hAnsi="Times New Roman" w:cs="Times New Roman"/>
          <w:kern w:val="1"/>
          <w:sz w:val="20"/>
          <w:szCs w:val="20"/>
          <w:lang w:eastAsia="lv-LV"/>
        </w:rPr>
      </w:pPr>
    </w:p>
    <w:p w14:paraId="450B69ED" w14:textId="77777777" w:rsidR="00734AE0" w:rsidRPr="00676382" w:rsidRDefault="00734AE0" w:rsidP="0099340E">
      <w:pPr>
        <w:spacing w:after="0" w:line="240" w:lineRule="auto"/>
        <w:rPr>
          <w:rFonts w:ascii="Times New Roman" w:eastAsia="Arial Unicode MS" w:hAnsi="Times New Roman" w:cs="Times New Roman"/>
          <w:kern w:val="1"/>
          <w:sz w:val="20"/>
          <w:szCs w:val="20"/>
          <w:lang w:eastAsia="lv-LV"/>
        </w:rPr>
      </w:pPr>
    </w:p>
    <w:p w14:paraId="61EB7CB7" w14:textId="77777777" w:rsidR="00734AE0" w:rsidRPr="00676382" w:rsidRDefault="001D7602" w:rsidP="0099340E">
      <w:pPr>
        <w:spacing w:after="0" w:line="240" w:lineRule="auto"/>
        <w:rPr>
          <w:rFonts w:ascii="Times New Roman" w:eastAsia="Arial Unicode MS" w:hAnsi="Times New Roman" w:cs="Times New Roman"/>
          <w:kern w:val="1"/>
          <w:sz w:val="20"/>
          <w:szCs w:val="20"/>
          <w:lang w:eastAsia="lv-LV"/>
        </w:rPr>
      </w:pPr>
      <w:r w:rsidRPr="00676382">
        <w:rPr>
          <w:rFonts w:ascii="Times New Roman" w:eastAsia="Arial Unicode MS" w:hAnsi="Times New Roman" w:cs="Times New Roman"/>
          <w:kern w:val="1"/>
          <w:sz w:val="20"/>
          <w:szCs w:val="20"/>
          <w:lang w:eastAsia="lv-LV"/>
        </w:rPr>
        <w:t>Kalējs 67350654</w:t>
      </w:r>
    </w:p>
    <w:p w14:paraId="221C6D98" w14:textId="77777777" w:rsidR="00894C55" w:rsidRPr="00676382" w:rsidRDefault="003166F5" w:rsidP="0099340E">
      <w:pPr>
        <w:spacing w:after="0" w:line="240" w:lineRule="auto"/>
        <w:rPr>
          <w:rFonts w:ascii="Times New Roman" w:hAnsi="Times New Roman" w:cs="Times New Roman"/>
          <w:sz w:val="20"/>
          <w:szCs w:val="20"/>
        </w:rPr>
      </w:pPr>
      <w:hyperlink r:id="rId13" w:history="1">
        <w:r w:rsidR="00412105" w:rsidRPr="00676382">
          <w:rPr>
            <w:rStyle w:val="Hyperlink"/>
            <w:rFonts w:ascii="Times New Roman" w:eastAsia="Arial Unicode MS" w:hAnsi="Times New Roman" w:cs="Times New Roman"/>
            <w:kern w:val="1"/>
            <w:sz w:val="20"/>
            <w:szCs w:val="20"/>
            <w:lang w:eastAsia="lv-LV"/>
          </w:rPr>
          <w:t>juris.kalejs@vraa.gov.lv</w:t>
        </w:r>
      </w:hyperlink>
      <w:r w:rsidR="00412105" w:rsidRPr="00676382">
        <w:rPr>
          <w:rFonts w:ascii="Times New Roman" w:eastAsia="Arial Unicode MS" w:hAnsi="Times New Roman" w:cs="Times New Roman"/>
          <w:kern w:val="1"/>
          <w:sz w:val="20"/>
          <w:szCs w:val="20"/>
          <w:lang w:eastAsia="lv-LV"/>
        </w:rPr>
        <w:t xml:space="preserve"> </w:t>
      </w:r>
    </w:p>
    <w:sectPr w:rsidR="00894C55" w:rsidRPr="00676382" w:rsidSect="0099340E">
      <w:headerReference w:type="default" r:id="rId14"/>
      <w:footerReference w:type="default" r:id="rId15"/>
      <w:footerReference w:type="first" r:id="rId16"/>
      <w:pgSz w:w="11906" w:h="16838"/>
      <w:pgMar w:top="1021" w:right="73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0B111" w14:textId="77777777" w:rsidR="003166F5" w:rsidRDefault="003166F5">
      <w:pPr>
        <w:spacing w:after="0" w:line="240" w:lineRule="auto"/>
      </w:pPr>
      <w:r>
        <w:separator/>
      </w:r>
    </w:p>
  </w:endnote>
  <w:endnote w:type="continuationSeparator" w:id="0">
    <w:p w14:paraId="04CA9EAC" w14:textId="77777777" w:rsidR="003166F5" w:rsidRDefault="0031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A6D8" w14:textId="07779250" w:rsidR="009D0150" w:rsidRPr="0039730C" w:rsidRDefault="0039730C" w:rsidP="0039730C">
    <w:pPr>
      <w:pStyle w:val="Footer"/>
    </w:pPr>
    <w:r w:rsidRPr="0039730C">
      <w:rPr>
        <w:rFonts w:ascii="Times New Roman" w:hAnsi="Times New Roman"/>
        <w:sz w:val="20"/>
        <w:szCs w:val="20"/>
      </w:rPr>
      <w:t>VARAManot_</w:t>
    </w:r>
    <w:r w:rsidR="007514AB">
      <w:rPr>
        <w:rFonts w:ascii="Times New Roman" w:hAnsi="Times New Roman"/>
        <w:sz w:val="20"/>
        <w:szCs w:val="20"/>
      </w:rPr>
      <w:t>20</w:t>
    </w:r>
    <w:r w:rsidR="008126B7">
      <w:rPr>
        <w:rFonts w:ascii="Times New Roman" w:hAnsi="Times New Roman"/>
        <w:sz w:val="20"/>
        <w:szCs w:val="20"/>
      </w:rPr>
      <w:t>012020</w:t>
    </w:r>
    <w:r w:rsidRPr="0039730C">
      <w:rPr>
        <w:rFonts w:ascii="Times New Roman" w:hAnsi="Times New Roman"/>
        <w:sz w:val="20"/>
        <w:szCs w:val="20"/>
      </w:rPr>
      <w:t>_GrozMK_PEIN_108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D1522" w14:textId="2E63DDB9" w:rsidR="009D0150" w:rsidRPr="0039730C" w:rsidRDefault="0039730C" w:rsidP="0039730C">
    <w:pPr>
      <w:pStyle w:val="Footer"/>
    </w:pPr>
    <w:r w:rsidRPr="0039730C">
      <w:rPr>
        <w:rFonts w:ascii="Times New Roman" w:hAnsi="Times New Roman" w:cs="Times New Roman"/>
        <w:sz w:val="20"/>
        <w:szCs w:val="24"/>
      </w:rPr>
      <w:t>VARAManot_</w:t>
    </w:r>
    <w:r w:rsidR="007514AB">
      <w:rPr>
        <w:rFonts w:ascii="Times New Roman" w:hAnsi="Times New Roman" w:cs="Times New Roman"/>
        <w:sz w:val="20"/>
        <w:szCs w:val="24"/>
      </w:rPr>
      <w:t>2001</w:t>
    </w:r>
    <w:r w:rsidRPr="0039730C">
      <w:rPr>
        <w:rFonts w:ascii="Times New Roman" w:hAnsi="Times New Roman" w:cs="Times New Roman"/>
        <w:sz w:val="20"/>
        <w:szCs w:val="24"/>
      </w:rPr>
      <w:t>2019_GrozMK_PEIN_108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523F3" w14:textId="77777777" w:rsidR="003166F5" w:rsidRDefault="003166F5">
      <w:pPr>
        <w:spacing w:after="0" w:line="240" w:lineRule="auto"/>
      </w:pPr>
      <w:r>
        <w:separator/>
      </w:r>
    </w:p>
  </w:footnote>
  <w:footnote w:type="continuationSeparator" w:id="0">
    <w:p w14:paraId="0FA253F3" w14:textId="77777777" w:rsidR="003166F5" w:rsidRDefault="003166F5">
      <w:pPr>
        <w:spacing w:after="0" w:line="240" w:lineRule="auto"/>
      </w:pPr>
      <w:r>
        <w:continuationSeparator/>
      </w:r>
    </w:p>
  </w:footnote>
  <w:footnote w:id="1">
    <w:p w14:paraId="297604AD" w14:textId="77777777" w:rsidR="008A70AF" w:rsidRPr="00FD4AA9" w:rsidRDefault="008A70AF" w:rsidP="008A70AF">
      <w:pPr>
        <w:pStyle w:val="FootnoteText"/>
        <w:rPr>
          <w:rFonts w:ascii="Times New Roman" w:hAnsi="Times New Roman" w:cs="Times New Roman"/>
        </w:rPr>
      </w:pPr>
      <w:r w:rsidRPr="00FD4AA9">
        <w:rPr>
          <w:rStyle w:val="FootnoteReference"/>
          <w:rFonts w:ascii="Times New Roman" w:hAnsi="Times New Roman" w:cs="Times New Roman"/>
        </w:rPr>
        <w:footnoteRef/>
      </w:r>
      <w:r w:rsidRPr="00FD4AA9">
        <w:rPr>
          <w:rFonts w:ascii="Times New Roman" w:hAnsi="Times New Roman" w:cs="Times New Roman"/>
        </w:rPr>
        <w:t xml:space="preserve"> Darījumi, kas šobrīd slēdzami Noteikumu 39. un 44.punkta kārtībā.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16162363"/>
      <w:docPartObj>
        <w:docPartGallery w:val="Page Numbers (Top of Page)"/>
        <w:docPartUnique/>
      </w:docPartObj>
    </w:sdtPr>
    <w:sdtEndPr>
      <w:rPr>
        <w:rFonts w:ascii="Times New Roman" w:hAnsi="Times New Roman" w:cs="Times New Roman"/>
        <w:noProof/>
        <w:sz w:val="24"/>
      </w:rPr>
    </w:sdtEndPr>
    <w:sdtContent>
      <w:p w14:paraId="33549081" w14:textId="77777777" w:rsidR="009D0150" w:rsidRPr="00F74C79" w:rsidRDefault="009D0150">
        <w:pPr>
          <w:pStyle w:val="Header"/>
          <w:jc w:val="center"/>
          <w:rPr>
            <w:rFonts w:ascii="Times New Roman" w:hAnsi="Times New Roman" w:cs="Times New Roman"/>
            <w:sz w:val="24"/>
            <w:szCs w:val="20"/>
          </w:rPr>
        </w:pPr>
        <w:r w:rsidRPr="00F74C79">
          <w:rPr>
            <w:rFonts w:ascii="Times New Roman" w:hAnsi="Times New Roman" w:cs="Times New Roman"/>
            <w:sz w:val="24"/>
            <w:szCs w:val="20"/>
          </w:rPr>
          <w:fldChar w:fldCharType="begin"/>
        </w:r>
        <w:r w:rsidRPr="00F74C79">
          <w:rPr>
            <w:rFonts w:ascii="Times New Roman" w:hAnsi="Times New Roman" w:cs="Times New Roman"/>
            <w:sz w:val="24"/>
            <w:szCs w:val="20"/>
          </w:rPr>
          <w:instrText xml:space="preserve"> PAGE   \* MERGEFORMAT </w:instrText>
        </w:r>
        <w:r w:rsidRPr="00F74C79">
          <w:rPr>
            <w:rFonts w:ascii="Times New Roman" w:hAnsi="Times New Roman" w:cs="Times New Roman"/>
            <w:sz w:val="24"/>
            <w:szCs w:val="20"/>
          </w:rPr>
          <w:fldChar w:fldCharType="separate"/>
        </w:r>
        <w:r w:rsidR="00503294">
          <w:rPr>
            <w:rFonts w:ascii="Times New Roman" w:hAnsi="Times New Roman" w:cs="Times New Roman"/>
            <w:noProof/>
            <w:sz w:val="24"/>
            <w:szCs w:val="20"/>
          </w:rPr>
          <w:t>2</w:t>
        </w:r>
        <w:r w:rsidRPr="00F74C7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15A"/>
    <w:multiLevelType w:val="hybridMultilevel"/>
    <w:tmpl w:val="CDDAB524"/>
    <w:lvl w:ilvl="0" w:tplc="F0AE06C0">
      <w:start w:val="1"/>
      <w:numFmt w:val="decimal"/>
      <w:lvlText w:val="%1)"/>
      <w:lvlJc w:val="left"/>
      <w:pPr>
        <w:ind w:left="720" w:hanging="360"/>
      </w:pPr>
    </w:lvl>
    <w:lvl w:ilvl="1" w:tplc="F0AE06C0">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81945F2"/>
    <w:multiLevelType w:val="hybridMultilevel"/>
    <w:tmpl w:val="D97059D0"/>
    <w:lvl w:ilvl="0" w:tplc="B3265AB8">
      <w:numFmt w:val="bullet"/>
      <w:lvlText w:val="-"/>
      <w:lvlJc w:val="left"/>
      <w:pPr>
        <w:ind w:left="-207" w:hanging="360"/>
      </w:pPr>
      <w:rPr>
        <w:rFonts w:ascii="Times New Roman" w:eastAsia="Calibri" w:hAnsi="Times New Roman" w:cs="Times New Roman" w:hint="default"/>
      </w:rPr>
    </w:lvl>
    <w:lvl w:ilvl="1" w:tplc="A40E22AE">
      <w:start w:val="1"/>
      <w:numFmt w:val="bullet"/>
      <w:lvlText w:val="o"/>
      <w:lvlJc w:val="left"/>
      <w:pPr>
        <w:ind w:left="513" w:hanging="360"/>
      </w:pPr>
      <w:rPr>
        <w:rFonts w:ascii="Courier New" w:hAnsi="Courier New" w:cs="Courier New" w:hint="default"/>
      </w:rPr>
    </w:lvl>
    <w:lvl w:ilvl="2" w:tplc="EFCE4FBE">
      <w:start w:val="1"/>
      <w:numFmt w:val="bullet"/>
      <w:lvlText w:val=""/>
      <w:lvlJc w:val="left"/>
      <w:pPr>
        <w:ind w:left="1233" w:hanging="360"/>
      </w:pPr>
      <w:rPr>
        <w:rFonts w:ascii="Wingdings" w:hAnsi="Wingdings" w:hint="default"/>
      </w:rPr>
    </w:lvl>
    <w:lvl w:ilvl="3" w:tplc="A0126BF4">
      <w:start w:val="1"/>
      <w:numFmt w:val="bullet"/>
      <w:lvlText w:val=""/>
      <w:lvlJc w:val="left"/>
      <w:pPr>
        <w:ind w:left="1953" w:hanging="360"/>
      </w:pPr>
      <w:rPr>
        <w:rFonts w:ascii="Symbol" w:hAnsi="Symbol" w:hint="default"/>
      </w:rPr>
    </w:lvl>
    <w:lvl w:ilvl="4" w:tplc="C92C2694">
      <w:start w:val="1"/>
      <w:numFmt w:val="bullet"/>
      <w:lvlText w:val="o"/>
      <w:lvlJc w:val="left"/>
      <w:pPr>
        <w:ind w:left="2673" w:hanging="360"/>
      </w:pPr>
      <w:rPr>
        <w:rFonts w:ascii="Courier New" w:hAnsi="Courier New" w:cs="Courier New" w:hint="default"/>
      </w:rPr>
    </w:lvl>
    <w:lvl w:ilvl="5" w:tplc="5F942038">
      <w:start w:val="1"/>
      <w:numFmt w:val="bullet"/>
      <w:lvlText w:val=""/>
      <w:lvlJc w:val="left"/>
      <w:pPr>
        <w:ind w:left="3393" w:hanging="360"/>
      </w:pPr>
      <w:rPr>
        <w:rFonts w:ascii="Wingdings" w:hAnsi="Wingdings" w:hint="default"/>
      </w:rPr>
    </w:lvl>
    <w:lvl w:ilvl="6" w:tplc="62A6EDEA">
      <w:start w:val="1"/>
      <w:numFmt w:val="bullet"/>
      <w:lvlText w:val=""/>
      <w:lvlJc w:val="left"/>
      <w:pPr>
        <w:ind w:left="4113" w:hanging="360"/>
      </w:pPr>
      <w:rPr>
        <w:rFonts w:ascii="Symbol" w:hAnsi="Symbol" w:hint="default"/>
      </w:rPr>
    </w:lvl>
    <w:lvl w:ilvl="7" w:tplc="AD60E42A">
      <w:start w:val="1"/>
      <w:numFmt w:val="bullet"/>
      <w:lvlText w:val="o"/>
      <w:lvlJc w:val="left"/>
      <w:pPr>
        <w:ind w:left="4833" w:hanging="360"/>
      </w:pPr>
      <w:rPr>
        <w:rFonts w:ascii="Courier New" w:hAnsi="Courier New" w:cs="Courier New" w:hint="default"/>
      </w:rPr>
    </w:lvl>
    <w:lvl w:ilvl="8" w:tplc="C4A69430">
      <w:start w:val="1"/>
      <w:numFmt w:val="bullet"/>
      <w:lvlText w:val=""/>
      <w:lvlJc w:val="left"/>
      <w:pPr>
        <w:ind w:left="5553" w:hanging="360"/>
      </w:pPr>
      <w:rPr>
        <w:rFonts w:ascii="Wingdings" w:hAnsi="Wingdings" w:hint="default"/>
      </w:rPr>
    </w:lvl>
  </w:abstractNum>
  <w:abstractNum w:abstractNumId="2" w15:restartNumberingAfterBreak="0">
    <w:nsid w:val="0EE33FF6"/>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2C2301"/>
    <w:multiLevelType w:val="hybridMultilevel"/>
    <w:tmpl w:val="20362A22"/>
    <w:lvl w:ilvl="0" w:tplc="41769BBC">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4" w15:restartNumberingAfterBreak="1">
    <w:nsid w:val="15A63254"/>
    <w:multiLevelType w:val="hybridMultilevel"/>
    <w:tmpl w:val="F93ADAEC"/>
    <w:lvl w:ilvl="0" w:tplc="F6803528">
      <w:start w:val="1"/>
      <w:numFmt w:val="bullet"/>
      <w:lvlText w:val=""/>
      <w:lvlJc w:val="left"/>
      <w:pPr>
        <w:ind w:left="720" w:hanging="360"/>
      </w:pPr>
      <w:rPr>
        <w:rFonts w:ascii="Symbol" w:hAnsi="Symbol" w:hint="default"/>
      </w:rPr>
    </w:lvl>
    <w:lvl w:ilvl="1" w:tplc="92E838F4" w:tentative="1">
      <w:start w:val="1"/>
      <w:numFmt w:val="bullet"/>
      <w:lvlText w:val="o"/>
      <w:lvlJc w:val="left"/>
      <w:pPr>
        <w:ind w:left="1440" w:hanging="360"/>
      </w:pPr>
      <w:rPr>
        <w:rFonts w:ascii="Courier New" w:hAnsi="Courier New" w:cs="Courier New" w:hint="default"/>
      </w:rPr>
    </w:lvl>
    <w:lvl w:ilvl="2" w:tplc="4EC07340" w:tentative="1">
      <w:start w:val="1"/>
      <w:numFmt w:val="bullet"/>
      <w:lvlText w:val=""/>
      <w:lvlJc w:val="left"/>
      <w:pPr>
        <w:ind w:left="2160" w:hanging="360"/>
      </w:pPr>
      <w:rPr>
        <w:rFonts w:ascii="Wingdings" w:hAnsi="Wingdings" w:hint="default"/>
      </w:rPr>
    </w:lvl>
    <w:lvl w:ilvl="3" w:tplc="D71CEB4C" w:tentative="1">
      <w:start w:val="1"/>
      <w:numFmt w:val="bullet"/>
      <w:lvlText w:val=""/>
      <w:lvlJc w:val="left"/>
      <w:pPr>
        <w:ind w:left="2880" w:hanging="360"/>
      </w:pPr>
      <w:rPr>
        <w:rFonts w:ascii="Symbol" w:hAnsi="Symbol" w:hint="default"/>
      </w:rPr>
    </w:lvl>
    <w:lvl w:ilvl="4" w:tplc="76BC7BEA" w:tentative="1">
      <w:start w:val="1"/>
      <w:numFmt w:val="bullet"/>
      <w:lvlText w:val="o"/>
      <w:lvlJc w:val="left"/>
      <w:pPr>
        <w:ind w:left="3600" w:hanging="360"/>
      </w:pPr>
      <w:rPr>
        <w:rFonts w:ascii="Courier New" w:hAnsi="Courier New" w:cs="Courier New" w:hint="default"/>
      </w:rPr>
    </w:lvl>
    <w:lvl w:ilvl="5" w:tplc="2F2C168C" w:tentative="1">
      <w:start w:val="1"/>
      <w:numFmt w:val="bullet"/>
      <w:lvlText w:val=""/>
      <w:lvlJc w:val="left"/>
      <w:pPr>
        <w:ind w:left="4320" w:hanging="360"/>
      </w:pPr>
      <w:rPr>
        <w:rFonts w:ascii="Wingdings" w:hAnsi="Wingdings" w:hint="default"/>
      </w:rPr>
    </w:lvl>
    <w:lvl w:ilvl="6" w:tplc="4AFE61A0" w:tentative="1">
      <w:start w:val="1"/>
      <w:numFmt w:val="bullet"/>
      <w:lvlText w:val=""/>
      <w:lvlJc w:val="left"/>
      <w:pPr>
        <w:ind w:left="5040" w:hanging="360"/>
      </w:pPr>
      <w:rPr>
        <w:rFonts w:ascii="Symbol" w:hAnsi="Symbol" w:hint="default"/>
      </w:rPr>
    </w:lvl>
    <w:lvl w:ilvl="7" w:tplc="ACCCBE1C" w:tentative="1">
      <w:start w:val="1"/>
      <w:numFmt w:val="bullet"/>
      <w:lvlText w:val="o"/>
      <w:lvlJc w:val="left"/>
      <w:pPr>
        <w:ind w:left="5760" w:hanging="360"/>
      </w:pPr>
      <w:rPr>
        <w:rFonts w:ascii="Courier New" w:hAnsi="Courier New" w:cs="Courier New" w:hint="default"/>
      </w:rPr>
    </w:lvl>
    <w:lvl w:ilvl="8" w:tplc="E6D89178" w:tentative="1">
      <w:start w:val="1"/>
      <w:numFmt w:val="bullet"/>
      <w:lvlText w:val=""/>
      <w:lvlJc w:val="left"/>
      <w:pPr>
        <w:ind w:left="6480" w:hanging="360"/>
      </w:pPr>
      <w:rPr>
        <w:rFonts w:ascii="Wingdings" w:hAnsi="Wingdings" w:hint="default"/>
      </w:rPr>
    </w:lvl>
  </w:abstractNum>
  <w:abstractNum w:abstractNumId="5" w15:restartNumberingAfterBreak="0">
    <w:nsid w:val="3AA762FB"/>
    <w:multiLevelType w:val="hybridMultilevel"/>
    <w:tmpl w:val="FFE8F2CE"/>
    <w:lvl w:ilvl="0" w:tplc="F0AE06C0">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572E5"/>
    <w:multiLevelType w:val="hybridMultilevel"/>
    <w:tmpl w:val="C4E66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BB0E99"/>
    <w:multiLevelType w:val="hybridMultilevel"/>
    <w:tmpl w:val="4D228158"/>
    <w:lvl w:ilvl="0" w:tplc="9724DD74">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CBD4CD0"/>
    <w:multiLevelType w:val="hybridMultilevel"/>
    <w:tmpl w:val="25CC52C6"/>
    <w:lvl w:ilvl="0" w:tplc="3132B298">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9" w15:restartNumberingAfterBreak="1">
    <w:nsid w:val="479F74E2"/>
    <w:multiLevelType w:val="hybridMultilevel"/>
    <w:tmpl w:val="E5464D12"/>
    <w:lvl w:ilvl="0" w:tplc="F0AE06C0">
      <w:start w:val="1"/>
      <w:numFmt w:val="decimal"/>
      <w:lvlText w:val="%1)"/>
      <w:lvlJc w:val="left"/>
      <w:pPr>
        <w:ind w:left="720" w:hanging="360"/>
      </w:pPr>
    </w:lvl>
    <w:lvl w:ilvl="1" w:tplc="45AC2F8E">
      <w:start w:val="1"/>
      <w:numFmt w:val="lowerLetter"/>
      <w:lvlText w:val="%2."/>
      <w:lvlJc w:val="left"/>
      <w:pPr>
        <w:ind w:left="1440" w:hanging="360"/>
      </w:pPr>
    </w:lvl>
    <w:lvl w:ilvl="2" w:tplc="BD202646">
      <w:start w:val="1"/>
      <w:numFmt w:val="lowerRoman"/>
      <w:lvlText w:val="%3."/>
      <w:lvlJc w:val="right"/>
      <w:pPr>
        <w:ind w:left="2160" w:hanging="180"/>
      </w:pPr>
    </w:lvl>
    <w:lvl w:ilvl="3" w:tplc="D79E5798">
      <w:start w:val="1"/>
      <w:numFmt w:val="decimal"/>
      <w:lvlText w:val="%4."/>
      <w:lvlJc w:val="left"/>
      <w:pPr>
        <w:ind w:left="2880" w:hanging="360"/>
      </w:pPr>
    </w:lvl>
    <w:lvl w:ilvl="4" w:tplc="B46ABE42">
      <w:start w:val="1"/>
      <w:numFmt w:val="lowerLetter"/>
      <w:lvlText w:val="%5."/>
      <w:lvlJc w:val="left"/>
      <w:pPr>
        <w:ind w:left="3600" w:hanging="360"/>
      </w:pPr>
    </w:lvl>
    <w:lvl w:ilvl="5" w:tplc="8FD695C2">
      <w:start w:val="1"/>
      <w:numFmt w:val="lowerRoman"/>
      <w:lvlText w:val="%6."/>
      <w:lvlJc w:val="right"/>
      <w:pPr>
        <w:ind w:left="4320" w:hanging="180"/>
      </w:pPr>
    </w:lvl>
    <w:lvl w:ilvl="6" w:tplc="B2D0533A">
      <w:start w:val="1"/>
      <w:numFmt w:val="decimal"/>
      <w:lvlText w:val="%7."/>
      <w:lvlJc w:val="left"/>
      <w:pPr>
        <w:ind w:left="5040" w:hanging="360"/>
      </w:pPr>
    </w:lvl>
    <w:lvl w:ilvl="7" w:tplc="5CA47750">
      <w:start w:val="1"/>
      <w:numFmt w:val="lowerLetter"/>
      <w:lvlText w:val="%8."/>
      <w:lvlJc w:val="left"/>
      <w:pPr>
        <w:ind w:left="5760" w:hanging="360"/>
      </w:pPr>
    </w:lvl>
    <w:lvl w:ilvl="8" w:tplc="93B40DEA">
      <w:start w:val="1"/>
      <w:numFmt w:val="lowerRoman"/>
      <w:lvlText w:val="%9."/>
      <w:lvlJc w:val="right"/>
      <w:pPr>
        <w:ind w:left="6480" w:hanging="180"/>
      </w:pPr>
    </w:lvl>
  </w:abstractNum>
  <w:abstractNum w:abstractNumId="10" w15:restartNumberingAfterBreak="1">
    <w:nsid w:val="51B303B0"/>
    <w:multiLevelType w:val="hybridMultilevel"/>
    <w:tmpl w:val="5DD0621A"/>
    <w:lvl w:ilvl="0" w:tplc="A6E2C28E">
      <w:start w:val="1"/>
      <w:numFmt w:val="decimal"/>
      <w:lvlText w:val="%1)"/>
      <w:lvlJc w:val="left"/>
      <w:pPr>
        <w:ind w:left="720" w:hanging="360"/>
      </w:pPr>
    </w:lvl>
    <w:lvl w:ilvl="1" w:tplc="3AA40474">
      <w:start w:val="1"/>
      <w:numFmt w:val="lowerLetter"/>
      <w:lvlText w:val="%2."/>
      <w:lvlJc w:val="left"/>
      <w:pPr>
        <w:ind w:left="1440" w:hanging="360"/>
      </w:pPr>
    </w:lvl>
    <w:lvl w:ilvl="2" w:tplc="18F6DD46">
      <w:start w:val="1"/>
      <w:numFmt w:val="lowerRoman"/>
      <w:lvlText w:val="%3."/>
      <w:lvlJc w:val="right"/>
      <w:pPr>
        <w:ind w:left="2160" w:hanging="180"/>
      </w:pPr>
    </w:lvl>
    <w:lvl w:ilvl="3" w:tplc="5FA4773E">
      <w:start w:val="1"/>
      <w:numFmt w:val="decimal"/>
      <w:lvlText w:val="%4."/>
      <w:lvlJc w:val="left"/>
      <w:pPr>
        <w:ind w:left="2880" w:hanging="360"/>
      </w:pPr>
    </w:lvl>
    <w:lvl w:ilvl="4" w:tplc="F0EC58C4">
      <w:start w:val="1"/>
      <w:numFmt w:val="lowerLetter"/>
      <w:lvlText w:val="%5."/>
      <w:lvlJc w:val="left"/>
      <w:pPr>
        <w:ind w:left="3600" w:hanging="360"/>
      </w:pPr>
    </w:lvl>
    <w:lvl w:ilvl="5" w:tplc="D228C4DE">
      <w:start w:val="1"/>
      <w:numFmt w:val="lowerRoman"/>
      <w:lvlText w:val="%6."/>
      <w:lvlJc w:val="right"/>
      <w:pPr>
        <w:ind w:left="4320" w:hanging="180"/>
      </w:pPr>
    </w:lvl>
    <w:lvl w:ilvl="6" w:tplc="EEE42B16">
      <w:start w:val="1"/>
      <w:numFmt w:val="decimal"/>
      <w:lvlText w:val="%7."/>
      <w:lvlJc w:val="left"/>
      <w:pPr>
        <w:ind w:left="5040" w:hanging="360"/>
      </w:pPr>
    </w:lvl>
    <w:lvl w:ilvl="7" w:tplc="7180ABB6">
      <w:start w:val="1"/>
      <w:numFmt w:val="lowerLetter"/>
      <w:lvlText w:val="%8."/>
      <w:lvlJc w:val="left"/>
      <w:pPr>
        <w:ind w:left="5760" w:hanging="360"/>
      </w:pPr>
    </w:lvl>
    <w:lvl w:ilvl="8" w:tplc="DD547926">
      <w:start w:val="1"/>
      <w:numFmt w:val="lowerRoman"/>
      <w:lvlText w:val="%9."/>
      <w:lvlJc w:val="right"/>
      <w:pPr>
        <w:ind w:left="6480" w:hanging="180"/>
      </w:pPr>
    </w:lvl>
  </w:abstractNum>
  <w:abstractNum w:abstractNumId="11" w15:restartNumberingAfterBreak="0">
    <w:nsid w:val="585D40F1"/>
    <w:multiLevelType w:val="hybridMultilevel"/>
    <w:tmpl w:val="57FA84E2"/>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A692F8B"/>
    <w:multiLevelType w:val="hybridMultilevel"/>
    <w:tmpl w:val="51A6C4B8"/>
    <w:lvl w:ilvl="0" w:tplc="705C0B40">
      <w:start w:val="1"/>
      <w:numFmt w:val="decimal"/>
      <w:lvlText w:val="%1)"/>
      <w:lvlJc w:val="left"/>
      <w:pPr>
        <w:ind w:left="711" w:hanging="360"/>
      </w:pPr>
      <w:rPr>
        <w:rFonts w:ascii="Times New Roman" w:eastAsia="Times New Roman" w:hAnsi="Times New Roman" w:cs="Times New Roman" w:hint="default"/>
      </w:rPr>
    </w:lvl>
    <w:lvl w:ilvl="1" w:tplc="04260019" w:tentative="1">
      <w:start w:val="1"/>
      <w:numFmt w:val="lowerLetter"/>
      <w:lvlText w:val="%2."/>
      <w:lvlJc w:val="left"/>
      <w:pPr>
        <w:ind w:left="1431" w:hanging="360"/>
      </w:pPr>
    </w:lvl>
    <w:lvl w:ilvl="2" w:tplc="0426001B" w:tentative="1">
      <w:start w:val="1"/>
      <w:numFmt w:val="lowerRoman"/>
      <w:lvlText w:val="%3."/>
      <w:lvlJc w:val="right"/>
      <w:pPr>
        <w:ind w:left="2151" w:hanging="180"/>
      </w:pPr>
    </w:lvl>
    <w:lvl w:ilvl="3" w:tplc="0426000F" w:tentative="1">
      <w:start w:val="1"/>
      <w:numFmt w:val="decimal"/>
      <w:lvlText w:val="%4."/>
      <w:lvlJc w:val="left"/>
      <w:pPr>
        <w:ind w:left="2871" w:hanging="360"/>
      </w:pPr>
    </w:lvl>
    <w:lvl w:ilvl="4" w:tplc="04260019" w:tentative="1">
      <w:start w:val="1"/>
      <w:numFmt w:val="lowerLetter"/>
      <w:lvlText w:val="%5."/>
      <w:lvlJc w:val="left"/>
      <w:pPr>
        <w:ind w:left="3591" w:hanging="360"/>
      </w:pPr>
    </w:lvl>
    <w:lvl w:ilvl="5" w:tplc="0426001B" w:tentative="1">
      <w:start w:val="1"/>
      <w:numFmt w:val="lowerRoman"/>
      <w:lvlText w:val="%6."/>
      <w:lvlJc w:val="right"/>
      <w:pPr>
        <w:ind w:left="4311" w:hanging="180"/>
      </w:pPr>
    </w:lvl>
    <w:lvl w:ilvl="6" w:tplc="0426000F" w:tentative="1">
      <w:start w:val="1"/>
      <w:numFmt w:val="decimal"/>
      <w:lvlText w:val="%7."/>
      <w:lvlJc w:val="left"/>
      <w:pPr>
        <w:ind w:left="5031" w:hanging="360"/>
      </w:pPr>
    </w:lvl>
    <w:lvl w:ilvl="7" w:tplc="04260019" w:tentative="1">
      <w:start w:val="1"/>
      <w:numFmt w:val="lowerLetter"/>
      <w:lvlText w:val="%8."/>
      <w:lvlJc w:val="left"/>
      <w:pPr>
        <w:ind w:left="5751" w:hanging="360"/>
      </w:pPr>
    </w:lvl>
    <w:lvl w:ilvl="8" w:tplc="0426001B" w:tentative="1">
      <w:start w:val="1"/>
      <w:numFmt w:val="lowerRoman"/>
      <w:lvlText w:val="%9."/>
      <w:lvlJc w:val="right"/>
      <w:pPr>
        <w:ind w:left="6471" w:hanging="180"/>
      </w:pPr>
    </w:lvl>
  </w:abstractNum>
  <w:abstractNum w:abstractNumId="13" w15:restartNumberingAfterBreak="0">
    <w:nsid w:val="629411BA"/>
    <w:multiLevelType w:val="hybridMultilevel"/>
    <w:tmpl w:val="BA224DEA"/>
    <w:lvl w:ilvl="0" w:tplc="24D21226">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70221DD3"/>
    <w:multiLevelType w:val="hybridMultilevel"/>
    <w:tmpl w:val="AFE20116"/>
    <w:lvl w:ilvl="0" w:tplc="5FA6D54E">
      <w:start w:val="2017"/>
      <w:numFmt w:val="bullet"/>
      <w:lvlText w:val="-"/>
      <w:lvlJc w:val="left"/>
      <w:pPr>
        <w:ind w:left="720" w:hanging="360"/>
      </w:pPr>
      <w:rPr>
        <w:rFonts w:ascii="Times New Roman" w:eastAsia="Times New Roman" w:hAnsi="Times New Roman" w:cs="Times New Roman" w:hint="default"/>
      </w:rPr>
    </w:lvl>
    <w:lvl w:ilvl="1" w:tplc="95265832">
      <w:start w:val="1"/>
      <w:numFmt w:val="bullet"/>
      <w:lvlText w:val="o"/>
      <w:lvlJc w:val="left"/>
      <w:pPr>
        <w:ind w:left="1440" w:hanging="360"/>
      </w:pPr>
      <w:rPr>
        <w:rFonts w:ascii="Courier New" w:hAnsi="Courier New" w:cs="Courier New" w:hint="default"/>
      </w:rPr>
    </w:lvl>
    <w:lvl w:ilvl="2" w:tplc="EDC2B8E2">
      <w:start w:val="1"/>
      <w:numFmt w:val="bullet"/>
      <w:lvlText w:val=""/>
      <w:lvlJc w:val="left"/>
      <w:pPr>
        <w:ind w:left="2160" w:hanging="360"/>
      </w:pPr>
      <w:rPr>
        <w:rFonts w:ascii="Wingdings" w:hAnsi="Wingdings" w:hint="default"/>
      </w:rPr>
    </w:lvl>
    <w:lvl w:ilvl="3" w:tplc="2FB82676">
      <w:start w:val="1"/>
      <w:numFmt w:val="bullet"/>
      <w:lvlText w:val=""/>
      <w:lvlJc w:val="left"/>
      <w:pPr>
        <w:ind w:left="2880" w:hanging="360"/>
      </w:pPr>
      <w:rPr>
        <w:rFonts w:ascii="Symbol" w:hAnsi="Symbol" w:hint="default"/>
      </w:rPr>
    </w:lvl>
    <w:lvl w:ilvl="4" w:tplc="F6DCE590">
      <w:start w:val="1"/>
      <w:numFmt w:val="bullet"/>
      <w:lvlText w:val="o"/>
      <w:lvlJc w:val="left"/>
      <w:pPr>
        <w:ind w:left="3600" w:hanging="360"/>
      </w:pPr>
      <w:rPr>
        <w:rFonts w:ascii="Courier New" w:hAnsi="Courier New" w:cs="Courier New" w:hint="default"/>
      </w:rPr>
    </w:lvl>
    <w:lvl w:ilvl="5" w:tplc="6A98C0DE">
      <w:start w:val="1"/>
      <w:numFmt w:val="bullet"/>
      <w:lvlText w:val=""/>
      <w:lvlJc w:val="left"/>
      <w:pPr>
        <w:ind w:left="4320" w:hanging="360"/>
      </w:pPr>
      <w:rPr>
        <w:rFonts w:ascii="Wingdings" w:hAnsi="Wingdings" w:hint="default"/>
      </w:rPr>
    </w:lvl>
    <w:lvl w:ilvl="6" w:tplc="87681350">
      <w:start w:val="1"/>
      <w:numFmt w:val="bullet"/>
      <w:lvlText w:val=""/>
      <w:lvlJc w:val="left"/>
      <w:pPr>
        <w:ind w:left="5040" w:hanging="360"/>
      </w:pPr>
      <w:rPr>
        <w:rFonts w:ascii="Symbol" w:hAnsi="Symbol" w:hint="default"/>
      </w:rPr>
    </w:lvl>
    <w:lvl w:ilvl="7" w:tplc="39CCCFDC">
      <w:start w:val="1"/>
      <w:numFmt w:val="bullet"/>
      <w:lvlText w:val="o"/>
      <w:lvlJc w:val="left"/>
      <w:pPr>
        <w:ind w:left="5760" w:hanging="360"/>
      </w:pPr>
      <w:rPr>
        <w:rFonts w:ascii="Courier New" w:hAnsi="Courier New" w:cs="Courier New" w:hint="default"/>
      </w:rPr>
    </w:lvl>
    <w:lvl w:ilvl="8" w:tplc="D9BC8B3C">
      <w:start w:val="1"/>
      <w:numFmt w:val="bullet"/>
      <w:lvlText w:val=""/>
      <w:lvlJc w:val="left"/>
      <w:pPr>
        <w:ind w:left="6480" w:hanging="360"/>
      </w:pPr>
      <w:rPr>
        <w:rFonts w:ascii="Wingdings" w:hAnsi="Wingdings" w:hint="default"/>
      </w:rPr>
    </w:lvl>
  </w:abstractNum>
  <w:abstractNum w:abstractNumId="15" w15:restartNumberingAfterBreak="0">
    <w:nsid w:val="72C545CE"/>
    <w:multiLevelType w:val="hybridMultilevel"/>
    <w:tmpl w:val="C4E66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EC74D9"/>
    <w:multiLevelType w:val="hybridMultilevel"/>
    <w:tmpl w:val="065C4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740C536A"/>
    <w:multiLevelType w:val="hybridMultilevel"/>
    <w:tmpl w:val="A47A4EBE"/>
    <w:lvl w:ilvl="0" w:tplc="9B384C64">
      <w:start w:val="1"/>
      <w:numFmt w:val="decimal"/>
      <w:lvlText w:val="%1."/>
      <w:lvlJc w:val="left"/>
      <w:pPr>
        <w:ind w:left="720" w:hanging="360"/>
      </w:pPr>
    </w:lvl>
    <w:lvl w:ilvl="1" w:tplc="ECF291BC" w:tentative="1">
      <w:start w:val="1"/>
      <w:numFmt w:val="lowerLetter"/>
      <w:lvlText w:val="%2."/>
      <w:lvlJc w:val="left"/>
      <w:pPr>
        <w:ind w:left="1440" w:hanging="360"/>
      </w:pPr>
    </w:lvl>
    <w:lvl w:ilvl="2" w:tplc="7DA0CECE" w:tentative="1">
      <w:start w:val="1"/>
      <w:numFmt w:val="lowerRoman"/>
      <w:lvlText w:val="%3."/>
      <w:lvlJc w:val="right"/>
      <w:pPr>
        <w:ind w:left="2160" w:hanging="180"/>
      </w:pPr>
    </w:lvl>
    <w:lvl w:ilvl="3" w:tplc="64E2AAD8" w:tentative="1">
      <w:start w:val="1"/>
      <w:numFmt w:val="decimal"/>
      <w:lvlText w:val="%4."/>
      <w:lvlJc w:val="left"/>
      <w:pPr>
        <w:ind w:left="2880" w:hanging="360"/>
      </w:pPr>
    </w:lvl>
    <w:lvl w:ilvl="4" w:tplc="A756F892" w:tentative="1">
      <w:start w:val="1"/>
      <w:numFmt w:val="lowerLetter"/>
      <w:lvlText w:val="%5."/>
      <w:lvlJc w:val="left"/>
      <w:pPr>
        <w:ind w:left="3600" w:hanging="360"/>
      </w:pPr>
    </w:lvl>
    <w:lvl w:ilvl="5" w:tplc="BCEEA120" w:tentative="1">
      <w:start w:val="1"/>
      <w:numFmt w:val="lowerRoman"/>
      <w:lvlText w:val="%6."/>
      <w:lvlJc w:val="right"/>
      <w:pPr>
        <w:ind w:left="4320" w:hanging="180"/>
      </w:pPr>
    </w:lvl>
    <w:lvl w:ilvl="6" w:tplc="EA461C96" w:tentative="1">
      <w:start w:val="1"/>
      <w:numFmt w:val="decimal"/>
      <w:lvlText w:val="%7."/>
      <w:lvlJc w:val="left"/>
      <w:pPr>
        <w:ind w:left="5040" w:hanging="360"/>
      </w:pPr>
    </w:lvl>
    <w:lvl w:ilvl="7" w:tplc="1F30BE8C" w:tentative="1">
      <w:start w:val="1"/>
      <w:numFmt w:val="lowerLetter"/>
      <w:lvlText w:val="%8."/>
      <w:lvlJc w:val="left"/>
      <w:pPr>
        <w:ind w:left="5760" w:hanging="360"/>
      </w:pPr>
    </w:lvl>
    <w:lvl w:ilvl="8" w:tplc="85DE3A20" w:tentative="1">
      <w:start w:val="1"/>
      <w:numFmt w:val="lowerRoman"/>
      <w:lvlText w:val="%9."/>
      <w:lvlJc w:val="right"/>
      <w:pPr>
        <w:ind w:left="6480" w:hanging="180"/>
      </w:pPr>
    </w:lvl>
  </w:abstractNum>
  <w:num w:numId="1">
    <w:abstractNumId w:val="17"/>
  </w:num>
  <w:num w:numId="2">
    <w:abstractNumId w:val="4"/>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6"/>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6"/>
  </w:num>
  <w:num w:numId="16">
    <w:abstractNumId w:val="8"/>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F3F"/>
    <w:rsid w:val="00005EAC"/>
    <w:rsid w:val="00005EBF"/>
    <w:rsid w:val="000117C5"/>
    <w:rsid w:val="00016FFB"/>
    <w:rsid w:val="000171B9"/>
    <w:rsid w:val="00044CD5"/>
    <w:rsid w:val="00046C3F"/>
    <w:rsid w:val="00067DE5"/>
    <w:rsid w:val="00070015"/>
    <w:rsid w:val="00072342"/>
    <w:rsid w:val="00074044"/>
    <w:rsid w:val="000744F7"/>
    <w:rsid w:val="00077A6D"/>
    <w:rsid w:val="000803BE"/>
    <w:rsid w:val="0009311A"/>
    <w:rsid w:val="000A7BD2"/>
    <w:rsid w:val="000B1CF3"/>
    <w:rsid w:val="000C1DFA"/>
    <w:rsid w:val="000C49C1"/>
    <w:rsid w:val="000D3B72"/>
    <w:rsid w:val="000E278F"/>
    <w:rsid w:val="000F1589"/>
    <w:rsid w:val="000F309F"/>
    <w:rsid w:val="0010186B"/>
    <w:rsid w:val="00110001"/>
    <w:rsid w:val="00115243"/>
    <w:rsid w:val="00120F75"/>
    <w:rsid w:val="00123380"/>
    <w:rsid w:val="001260B7"/>
    <w:rsid w:val="0013066B"/>
    <w:rsid w:val="0013243D"/>
    <w:rsid w:val="001330ED"/>
    <w:rsid w:val="00135912"/>
    <w:rsid w:val="00144E49"/>
    <w:rsid w:val="00156286"/>
    <w:rsid w:val="00157305"/>
    <w:rsid w:val="00162172"/>
    <w:rsid w:val="00164B65"/>
    <w:rsid w:val="00166694"/>
    <w:rsid w:val="00172D7E"/>
    <w:rsid w:val="001765DF"/>
    <w:rsid w:val="001839F9"/>
    <w:rsid w:val="00183A71"/>
    <w:rsid w:val="00197264"/>
    <w:rsid w:val="001A1446"/>
    <w:rsid w:val="001A284B"/>
    <w:rsid w:val="001B1031"/>
    <w:rsid w:val="001B34D3"/>
    <w:rsid w:val="001B4E59"/>
    <w:rsid w:val="001C0AF6"/>
    <w:rsid w:val="001D7602"/>
    <w:rsid w:val="001E76E7"/>
    <w:rsid w:val="001F274C"/>
    <w:rsid w:val="001F7880"/>
    <w:rsid w:val="00210EDB"/>
    <w:rsid w:val="002126C6"/>
    <w:rsid w:val="002126C9"/>
    <w:rsid w:val="00217282"/>
    <w:rsid w:val="00225245"/>
    <w:rsid w:val="00231D55"/>
    <w:rsid w:val="0023415B"/>
    <w:rsid w:val="00237B94"/>
    <w:rsid w:val="00243426"/>
    <w:rsid w:val="00245680"/>
    <w:rsid w:val="00250BF7"/>
    <w:rsid w:val="00257B3C"/>
    <w:rsid w:val="002617D0"/>
    <w:rsid w:val="00262DEA"/>
    <w:rsid w:val="002742EE"/>
    <w:rsid w:val="00277B21"/>
    <w:rsid w:val="00284F19"/>
    <w:rsid w:val="00286A76"/>
    <w:rsid w:val="00291957"/>
    <w:rsid w:val="002A48C0"/>
    <w:rsid w:val="002B12DD"/>
    <w:rsid w:val="002B4A0B"/>
    <w:rsid w:val="002B776C"/>
    <w:rsid w:val="002C2B85"/>
    <w:rsid w:val="002C5BBC"/>
    <w:rsid w:val="002D2C21"/>
    <w:rsid w:val="002E2533"/>
    <w:rsid w:val="002E2E48"/>
    <w:rsid w:val="002F0D19"/>
    <w:rsid w:val="002F1989"/>
    <w:rsid w:val="002F5C01"/>
    <w:rsid w:val="002F6B54"/>
    <w:rsid w:val="00311B64"/>
    <w:rsid w:val="003166F5"/>
    <w:rsid w:val="00327D90"/>
    <w:rsid w:val="00333268"/>
    <w:rsid w:val="00344186"/>
    <w:rsid w:val="00353A7F"/>
    <w:rsid w:val="00353B52"/>
    <w:rsid w:val="003601E2"/>
    <w:rsid w:val="003648C7"/>
    <w:rsid w:val="00372B65"/>
    <w:rsid w:val="003804D8"/>
    <w:rsid w:val="00382C6A"/>
    <w:rsid w:val="00383BC4"/>
    <w:rsid w:val="00387BAB"/>
    <w:rsid w:val="0039730C"/>
    <w:rsid w:val="003B0BF9"/>
    <w:rsid w:val="003C1CA6"/>
    <w:rsid w:val="003C200E"/>
    <w:rsid w:val="003C3B4E"/>
    <w:rsid w:val="003C3E0D"/>
    <w:rsid w:val="003C75C6"/>
    <w:rsid w:val="003D0A66"/>
    <w:rsid w:val="003D277C"/>
    <w:rsid w:val="003D3F58"/>
    <w:rsid w:val="003E0791"/>
    <w:rsid w:val="003E4100"/>
    <w:rsid w:val="003E5257"/>
    <w:rsid w:val="003F03B4"/>
    <w:rsid w:val="003F28AC"/>
    <w:rsid w:val="00402930"/>
    <w:rsid w:val="00412105"/>
    <w:rsid w:val="00420FA7"/>
    <w:rsid w:val="00426978"/>
    <w:rsid w:val="00427688"/>
    <w:rsid w:val="004323B7"/>
    <w:rsid w:val="004454FE"/>
    <w:rsid w:val="00451FA0"/>
    <w:rsid w:val="00453D11"/>
    <w:rsid w:val="00471F27"/>
    <w:rsid w:val="004878F1"/>
    <w:rsid w:val="00490C44"/>
    <w:rsid w:val="004B6D88"/>
    <w:rsid w:val="004C2589"/>
    <w:rsid w:val="004C6FB2"/>
    <w:rsid w:val="004D2A51"/>
    <w:rsid w:val="004D2E19"/>
    <w:rsid w:val="004D7FC2"/>
    <w:rsid w:val="004F492D"/>
    <w:rsid w:val="004F73B0"/>
    <w:rsid w:val="004F759F"/>
    <w:rsid w:val="0050178F"/>
    <w:rsid w:val="00503294"/>
    <w:rsid w:val="00510E36"/>
    <w:rsid w:val="00511D81"/>
    <w:rsid w:val="00532BCF"/>
    <w:rsid w:val="00550151"/>
    <w:rsid w:val="00550C73"/>
    <w:rsid w:val="0055253A"/>
    <w:rsid w:val="005606B7"/>
    <w:rsid w:val="005623AC"/>
    <w:rsid w:val="00575023"/>
    <w:rsid w:val="00575FC7"/>
    <w:rsid w:val="005762B1"/>
    <w:rsid w:val="00576DE7"/>
    <w:rsid w:val="00577133"/>
    <w:rsid w:val="0058124E"/>
    <w:rsid w:val="005832C8"/>
    <w:rsid w:val="005B0949"/>
    <w:rsid w:val="005C4E1A"/>
    <w:rsid w:val="005C5EC7"/>
    <w:rsid w:val="005C6EA0"/>
    <w:rsid w:val="005D1672"/>
    <w:rsid w:val="005D2D7D"/>
    <w:rsid w:val="005D4E42"/>
    <w:rsid w:val="005D6D68"/>
    <w:rsid w:val="005F1C37"/>
    <w:rsid w:val="005F42FA"/>
    <w:rsid w:val="005F59B8"/>
    <w:rsid w:val="00602962"/>
    <w:rsid w:val="0061287C"/>
    <w:rsid w:val="00616F92"/>
    <w:rsid w:val="00624979"/>
    <w:rsid w:val="00625C60"/>
    <w:rsid w:val="006265A8"/>
    <w:rsid w:val="00630DED"/>
    <w:rsid w:val="0063150A"/>
    <w:rsid w:val="006316D4"/>
    <w:rsid w:val="006418E0"/>
    <w:rsid w:val="00647369"/>
    <w:rsid w:val="00653668"/>
    <w:rsid w:val="00661409"/>
    <w:rsid w:val="00662FAC"/>
    <w:rsid w:val="006655B3"/>
    <w:rsid w:val="00665625"/>
    <w:rsid w:val="00666875"/>
    <w:rsid w:val="0066785F"/>
    <w:rsid w:val="006718DB"/>
    <w:rsid w:val="00675BBD"/>
    <w:rsid w:val="00676382"/>
    <w:rsid w:val="006765EF"/>
    <w:rsid w:val="00681E89"/>
    <w:rsid w:val="006831AC"/>
    <w:rsid w:val="00683D9D"/>
    <w:rsid w:val="00685B65"/>
    <w:rsid w:val="00696991"/>
    <w:rsid w:val="006973F5"/>
    <w:rsid w:val="006A054F"/>
    <w:rsid w:val="006A062C"/>
    <w:rsid w:val="006A5326"/>
    <w:rsid w:val="006B1F45"/>
    <w:rsid w:val="006C2BC2"/>
    <w:rsid w:val="006D4BC2"/>
    <w:rsid w:val="006D71B7"/>
    <w:rsid w:val="006E1081"/>
    <w:rsid w:val="006F02A3"/>
    <w:rsid w:val="006F5B10"/>
    <w:rsid w:val="006F710F"/>
    <w:rsid w:val="007164B3"/>
    <w:rsid w:val="0071772E"/>
    <w:rsid w:val="00720585"/>
    <w:rsid w:val="0072403F"/>
    <w:rsid w:val="00725B56"/>
    <w:rsid w:val="00731404"/>
    <w:rsid w:val="00734AE0"/>
    <w:rsid w:val="007416B0"/>
    <w:rsid w:val="007514AB"/>
    <w:rsid w:val="00751E2B"/>
    <w:rsid w:val="00760391"/>
    <w:rsid w:val="0076397E"/>
    <w:rsid w:val="00764622"/>
    <w:rsid w:val="0077208A"/>
    <w:rsid w:val="00772D32"/>
    <w:rsid w:val="00773AF6"/>
    <w:rsid w:val="00786428"/>
    <w:rsid w:val="00787695"/>
    <w:rsid w:val="00792147"/>
    <w:rsid w:val="00794A92"/>
    <w:rsid w:val="00795F71"/>
    <w:rsid w:val="007A1DB1"/>
    <w:rsid w:val="007A30B7"/>
    <w:rsid w:val="007A52E1"/>
    <w:rsid w:val="007A6A0D"/>
    <w:rsid w:val="007B5598"/>
    <w:rsid w:val="007B5CC3"/>
    <w:rsid w:val="007B7F51"/>
    <w:rsid w:val="007C1B84"/>
    <w:rsid w:val="007C1E1C"/>
    <w:rsid w:val="007E5F61"/>
    <w:rsid w:val="007E73AB"/>
    <w:rsid w:val="008016DF"/>
    <w:rsid w:val="008053F1"/>
    <w:rsid w:val="008126B7"/>
    <w:rsid w:val="008168F5"/>
    <w:rsid w:val="00816C11"/>
    <w:rsid w:val="0081704C"/>
    <w:rsid w:val="00820DB2"/>
    <w:rsid w:val="00821FC0"/>
    <w:rsid w:val="0083130E"/>
    <w:rsid w:val="008334E5"/>
    <w:rsid w:val="00833542"/>
    <w:rsid w:val="008427E8"/>
    <w:rsid w:val="00842EEF"/>
    <w:rsid w:val="00846CE1"/>
    <w:rsid w:val="00846D97"/>
    <w:rsid w:val="00866BB3"/>
    <w:rsid w:val="0087615F"/>
    <w:rsid w:val="00883705"/>
    <w:rsid w:val="00892A7C"/>
    <w:rsid w:val="00894C55"/>
    <w:rsid w:val="008A70AF"/>
    <w:rsid w:val="008C1094"/>
    <w:rsid w:val="008C31C8"/>
    <w:rsid w:val="008D57DE"/>
    <w:rsid w:val="008D73DF"/>
    <w:rsid w:val="008F7B69"/>
    <w:rsid w:val="0090623D"/>
    <w:rsid w:val="00906B7E"/>
    <w:rsid w:val="0090750E"/>
    <w:rsid w:val="00912396"/>
    <w:rsid w:val="00925260"/>
    <w:rsid w:val="00941987"/>
    <w:rsid w:val="00942057"/>
    <w:rsid w:val="00942A7E"/>
    <w:rsid w:val="00943251"/>
    <w:rsid w:val="00952E32"/>
    <w:rsid w:val="00963B49"/>
    <w:rsid w:val="00970740"/>
    <w:rsid w:val="00983BCF"/>
    <w:rsid w:val="009916D8"/>
    <w:rsid w:val="0099340E"/>
    <w:rsid w:val="0099546A"/>
    <w:rsid w:val="009954A3"/>
    <w:rsid w:val="0099636D"/>
    <w:rsid w:val="0099775E"/>
    <w:rsid w:val="009A2654"/>
    <w:rsid w:val="009A2BFF"/>
    <w:rsid w:val="009A669F"/>
    <w:rsid w:val="009A73AC"/>
    <w:rsid w:val="009A767B"/>
    <w:rsid w:val="009B12ED"/>
    <w:rsid w:val="009B1873"/>
    <w:rsid w:val="009B21A3"/>
    <w:rsid w:val="009C4CD4"/>
    <w:rsid w:val="009D0150"/>
    <w:rsid w:val="009D265F"/>
    <w:rsid w:val="009D31B6"/>
    <w:rsid w:val="009D6ACF"/>
    <w:rsid w:val="009E0207"/>
    <w:rsid w:val="009E0D02"/>
    <w:rsid w:val="009E3AB5"/>
    <w:rsid w:val="00A041B2"/>
    <w:rsid w:val="00A05477"/>
    <w:rsid w:val="00A05DD9"/>
    <w:rsid w:val="00A13670"/>
    <w:rsid w:val="00A16104"/>
    <w:rsid w:val="00A34FF7"/>
    <w:rsid w:val="00A44233"/>
    <w:rsid w:val="00A45CD1"/>
    <w:rsid w:val="00A50017"/>
    <w:rsid w:val="00A50CE9"/>
    <w:rsid w:val="00A55942"/>
    <w:rsid w:val="00A6073E"/>
    <w:rsid w:val="00A720A8"/>
    <w:rsid w:val="00A7431C"/>
    <w:rsid w:val="00A775C0"/>
    <w:rsid w:val="00A8061F"/>
    <w:rsid w:val="00A825E1"/>
    <w:rsid w:val="00A87FC5"/>
    <w:rsid w:val="00A91F45"/>
    <w:rsid w:val="00AA7A02"/>
    <w:rsid w:val="00AB15C2"/>
    <w:rsid w:val="00AB5344"/>
    <w:rsid w:val="00AC14F6"/>
    <w:rsid w:val="00AD2FC3"/>
    <w:rsid w:val="00AD4B59"/>
    <w:rsid w:val="00AE1B9E"/>
    <w:rsid w:val="00AE5567"/>
    <w:rsid w:val="00AE7DD5"/>
    <w:rsid w:val="00AF2D3C"/>
    <w:rsid w:val="00B0048E"/>
    <w:rsid w:val="00B02A3A"/>
    <w:rsid w:val="00B036C3"/>
    <w:rsid w:val="00B173C0"/>
    <w:rsid w:val="00B2165C"/>
    <w:rsid w:val="00B266ED"/>
    <w:rsid w:val="00B2679B"/>
    <w:rsid w:val="00B279C0"/>
    <w:rsid w:val="00B3316B"/>
    <w:rsid w:val="00B339E0"/>
    <w:rsid w:val="00B37824"/>
    <w:rsid w:val="00B4587F"/>
    <w:rsid w:val="00B505FA"/>
    <w:rsid w:val="00B55AC1"/>
    <w:rsid w:val="00B573F6"/>
    <w:rsid w:val="00B577A9"/>
    <w:rsid w:val="00B64FEB"/>
    <w:rsid w:val="00B6646C"/>
    <w:rsid w:val="00B716D1"/>
    <w:rsid w:val="00B73F62"/>
    <w:rsid w:val="00B761E1"/>
    <w:rsid w:val="00B831AF"/>
    <w:rsid w:val="00B83747"/>
    <w:rsid w:val="00B907D4"/>
    <w:rsid w:val="00B951E8"/>
    <w:rsid w:val="00BA20AA"/>
    <w:rsid w:val="00BA3A6E"/>
    <w:rsid w:val="00BA44C7"/>
    <w:rsid w:val="00BB14BA"/>
    <w:rsid w:val="00BC0975"/>
    <w:rsid w:val="00BC3131"/>
    <w:rsid w:val="00BC347B"/>
    <w:rsid w:val="00BC5FBD"/>
    <w:rsid w:val="00BD4425"/>
    <w:rsid w:val="00BE1F20"/>
    <w:rsid w:val="00BF07D3"/>
    <w:rsid w:val="00BF19D5"/>
    <w:rsid w:val="00BF1E47"/>
    <w:rsid w:val="00BF41B5"/>
    <w:rsid w:val="00BF472F"/>
    <w:rsid w:val="00C05D9A"/>
    <w:rsid w:val="00C07EEE"/>
    <w:rsid w:val="00C10F7D"/>
    <w:rsid w:val="00C16130"/>
    <w:rsid w:val="00C173D9"/>
    <w:rsid w:val="00C2056B"/>
    <w:rsid w:val="00C24153"/>
    <w:rsid w:val="00C25B49"/>
    <w:rsid w:val="00C310A0"/>
    <w:rsid w:val="00C41472"/>
    <w:rsid w:val="00C42693"/>
    <w:rsid w:val="00C43C32"/>
    <w:rsid w:val="00C45E21"/>
    <w:rsid w:val="00C465BB"/>
    <w:rsid w:val="00C50F2C"/>
    <w:rsid w:val="00C56D2F"/>
    <w:rsid w:val="00C57EEF"/>
    <w:rsid w:val="00C65ECC"/>
    <w:rsid w:val="00C7304C"/>
    <w:rsid w:val="00C73A87"/>
    <w:rsid w:val="00C77C1A"/>
    <w:rsid w:val="00C912E3"/>
    <w:rsid w:val="00C9341B"/>
    <w:rsid w:val="00CA2D92"/>
    <w:rsid w:val="00CB3227"/>
    <w:rsid w:val="00CC3712"/>
    <w:rsid w:val="00CD5888"/>
    <w:rsid w:val="00CE25BE"/>
    <w:rsid w:val="00CE5657"/>
    <w:rsid w:val="00CE7322"/>
    <w:rsid w:val="00CE744B"/>
    <w:rsid w:val="00CF4376"/>
    <w:rsid w:val="00D03743"/>
    <w:rsid w:val="00D07F66"/>
    <w:rsid w:val="00D109C5"/>
    <w:rsid w:val="00D133F8"/>
    <w:rsid w:val="00D14A3E"/>
    <w:rsid w:val="00D1745B"/>
    <w:rsid w:val="00D206CD"/>
    <w:rsid w:val="00D21397"/>
    <w:rsid w:val="00D34084"/>
    <w:rsid w:val="00D346A6"/>
    <w:rsid w:val="00D5547B"/>
    <w:rsid w:val="00D6371D"/>
    <w:rsid w:val="00D70C07"/>
    <w:rsid w:val="00D70DBD"/>
    <w:rsid w:val="00D7242B"/>
    <w:rsid w:val="00D73105"/>
    <w:rsid w:val="00D83ECC"/>
    <w:rsid w:val="00D87AC7"/>
    <w:rsid w:val="00D93E98"/>
    <w:rsid w:val="00D971BD"/>
    <w:rsid w:val="00D9767D"/>
    <w:rsid w:val="00DA2D4B"/>
    <w:rsid w:val="00DA340A"/>
    <w:rsid w:val="00DB338B"/>
    <w:rsid w:val="00DB49E6"/>
    <w:rsid w:val="00DB7DB1"/>
    <w:rsid w:val="00DC3FBD"/>
    <w:rsid w:val="00DC5EE0"/>
    <w:rsid w:val="00DD19BD"/>
    <w:rsid w:val="00DE362C"/>
    <w:rsid w:val="00DE3CF5"/>
    <w:rsid w:val="00DE44F3"/>
    <w:rsid w:val="00DE5CE7"/>
    <w:rsid w:val="00DF63AF"/>
    <w:rsid w:val="00E01AB6"/>
    <w:rsid w:val="00E14FEA"/>
    <w:rsid w:val="00E24BF4"/>
    <w:rsid w:val="00E34E49"/>
    <w:rsid w:val="00E3716B"/>
    <w:rsid w:val="00E408BA"/>
    <w:rsid w:val="00E459D4"/>
    <w:rsid w:val="00E47794"/>
    <w:rsid w:val="00E5619A"/>
    <w:rsid w:val="00E67472"/>
    <w:rsid w:val="00E737A0"/>
    <w:rsid w:val="00E7707E"/>
    <w:rsid w:val="00E777CF"/>
    <w:rsid w:val="00E81904"/>
    <w:rsid w:val="00E851A7"/>
    <w:rsid w:val="00E86CC1"/>
    <w:rsid w:val="00E8749E"/>
    <w:rsid w:val="00E90B94"/>
    <w:rsid w:val="00E90C01"/>
    <w:rsid w:val="00E92B2B"/>
    <w:rsid w:val="00E92D22"/>
    <w:rsid w:val="00E93B52"/>
    <w:rsid w:val="00EA06D9"/>
    <w:rsid w:val="00EA486E"/>
    <w:rsid w:val="00EA76D7"/>
    <w:rsid w:val="00EB45A3"/>
    <w:rsid w:val="00EB6974"/>
    <w:rsid w:val="00EB73C3"/>
    <w:rsid w:val="00EC596D"/>
    <w:rsid w:val="00EC6382"/>
    <w:rsid w:val="00ED114B"/>
    <w:rsid w:val="00EE3DAD"/>
    <w:rsid w:val="00EE57B2"/>
    <w:rsid w:val="00EE5DE0"/>
    <w:rsid w:val="00F00CA2"/>
    <w:rsid w:val="00F01EE5"/>
    <w:rsid w:val="00F04117"/>
    <w:rsid w:val="00F04D85"/>
    <w:rsid w:val="00F12410"/>
    <w:rsid w:val="00F139B1"/>
    <w:rsid w:val="00F3048F"/>
    <w:rsid w:val="00F30BFF"/>
    <w:rsid w:val="00F31DCB"/>
    <w:rsid w:val="00F4399A"/>
    <w:rsid w:val="00F51123"/>
    <w:rsid w:val="00F536F8"/>
    <w:rsid w:val="00F55070"/>
    <w:rsid w:val="00F57B0C"/>
    <w:rsid w:val="00F666D3"/>
    <w:rsid w:val="00F74C79"/>
    <w:rsid w:val="00F80B01"/>
    <w:rsid w:val="00F93027"/>
    <w:rsid w:val="00FB2DF4"/>
    <w:rsid w:val="00FB5F9E"/>
    <w:rsid w:val="00FC1D42"/>
    <w:rsid w:val="00FD4AA9"/>
    <w:rsid w:val="00FD5B2B"/>
    <w:rsid w:val="00FD64F9"/>
    <w:rsid w:val="00FD6F12"/>
    <w:rsid w:val="00FE3B56"/>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7B1A"/>
  <w15:docId w15:val="{7442EFEE-2A96-4DD3-9410-1080EE64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E3DAD"/>
    <w:rPr>
      <w:sz w:val="16"/>
      <w:szCs w:val="16"/>
    </w:rPr>
  </w:style>
  <w:style w:type="paragraph" w:styleId="CommentText">
    <w:name w:val="annotation text"/>
    <w:basedOn w:val="Normal"/>
    <w:link w:val="CommentTextChar"/>
    <w:uiPriority w:val="99"/>
    <w:unhideWhenUsed/>
    <w:rsid w:val="00EE3DAD"/>
    <w:pPr>
      <w:spacing w:line="240" w:lineRule="auto"/>
    </w:pPr>
    <w:rPr>
      <w:sz w:val="20"/>
      <w:szCs w:val="20"/>
    </w:rPr>
  </w:style>
  <w:style w:type="character" w:customStyle="1" w:styleId="CommentTextChar">
    <w:name w:val="Comment Text Char"/>
    <w:basedOn w:val="DefaultParagraphFont"/>
    <w:link w:val="CommentText"/>
    <w:uiPriority w:val="99"/>
    <w:rsid w:val="00EE3DAD"/>
    <w:rPr>
      <w:sz w:val="20"/>
      <w:szCs w:val="20"/>
    </w:rPr>
  </w:style>
  <w:style w:type="paragraph" w:styleId="CommentSubject">
    <w:name w:val="annotation subject"/>
    <w:basedOn w:val="CommentText"/>
    <w:next w:val="CommentText"/>
    <w:link w:val="CommentSubjectChar"/>
    <w:uiPriority w:val="99"/>
    <w:semiHidden/>
    <w:unhideWhenUsed/>
    <w:rsid w:val="00EE3DAD"/>
    <w:rPr>
      <w:b/>
      <w:bCs/>
    </w:rPr>
  </w:style>
  <w:style w:type="character" w:customStyle="1" w:styleId="CommentSubjectChar">
    <w:name w:val="Comment Subject Char"/>
    <w:basedOn w:val="CommentTextChar"/>
    <w:link w:val="CommentSubject"/>
    <w:uiPriority w:val="99"/>
    <w:semiHidden/>
    <w:rsid w:val="00EE3DAD"/>
    <w:rPr>
      <w:b/>
      <w:bCs/>
      <w:sz w:val="20"/>
      <w:szCs w:val="20"/>
    </w:rPr>
  </w:style>
  <w:style w:type="paragraph" w:styleId="ListParagraph">
    <w:name w:val="List Paragraph"/>
    <w:basedOn w:val="Normal"/>
    <w:uiPriority w:val="34"/>
    <w:qFormat/>
    <w:rsid w:val="007A6A0D"/>
    <w:pPr>
      <w:spacing w:after="0" w:line="240" w:lineRule="auto"/>
      <w:ind w:left="720"/>
      <w:contextualSpacing/>
    </w:pPr>
    <w:rPr>
      <w:rFonts w:ascii="Times New Roman" w:hAnsi="Times New Roman"/>
      <w:sz w:val="24"/>
    </w:rPr>
  </w:style>
  <w:style w:type="paragraph" w:customStyle="1" w:styleId="doc-ti2">
    <w:name w:val="doc-ti2"/>
    <w:basedOn w:val="Normal"/>
    <w:rsid w:val="00257B3C"/>
    <w:pPr>
      <w:spacing w:before="240" w:after="120" w:line="312" w:lineRule="atLeast"/>
      <w:jc w:val="center"/>
    </w:pPr>
    <w:rPr>
      <w:rFonts w:ascii="Times New Roman" w:eastAsia="Times New Roman" w:hAnsi="Times New Roman" w:cs="Times New Roman"/>
      <w:b/>
      <w:bCs/>
      <w:sz w:val="24"/>
      <w:szCs w:val="24"/>
      <w:lang w:eastAsia="lv-LV"/>
    </w:rPr>
  </w:style>
  <w:style w:type="table" w:styleId="TableGrid">
    <w:name w:val="Table Grid"/>
    <w:basedOn w:val="TableNormal"/>
    <w:rsid w:val="00284F1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71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1B9"/>
    <w:rPr>
      <w:sz w:val="20"/>
      <w:szCs w:val="20"/>
    </w:rPr>
  </w:style>
  <w:style w:type="character" w:styleId="FootnoteReference">
    <w:name w:val="footnote reference"/>
    <w:basedOn w:val="DefaultParagraphFont"/>
    <w:unhideWhenUsed/>
    <w:rsid w:val="000171B9"/>
    <w:rPr>
      <w:vertAlign w:val="superscript"/>
    </w:rPr>
  </w:style>
  <w:style w:type="character" w:customStyle="1" w:styleId="italic1">
    <w:name w:val="italic1"/>
    <w:basedOn w:val="DefaultParagraphFont"/>
    <w:rsid w:val="00C50F2C"/>
    <w:rPr>
      <w:i/>
      <w:iCs/>
    </w:rPr>
  </w:style>
  <w:style w:type="character" w:customStyle="1" w:styleId="bold">
    <w:name w:val="bold"/>
    <w:basedOn w:val="DefaultParagraphFont"/>
    <w:rsid w:val="00C50F2C"/>
    <w:rPr>
      <w:b/>
      <w:bCs/>
    </w:rPr>
  </w:style>
  <w:style w:type="paragraph" w:customStyle="1" w:styleId="Style9">
    <w:name w:val="Style9"/>
    <w:basedOn w:val="Normal"/>
    <w:uiPriority w:val="99"/>
    <w:rsid w:val="00A8061F"/>
    <w:pPr>
      <w:widowControl w:val="0"/>
      <w:autoSpaceDE w:val="0"/>
      <w:autoSpaceDN w:val="0"/>
      <w:adjustRightInd w:val="0"/>
      <w:spacing w:after="0" w:line="302" w:lineRule="exact"/>
      <w:ind w:firstLine="713"/>
    </w:pPr>
    <w:rPr>
      <w:rFonts w:ascii="Candara" w:eastAsiaTheme="minorEastAsia" w:hAnsi="Candara" w:cs="Times New Roman"/>
      <w:sz w:val="24"/>
      <w:szCs w:val="24"/>
      <w:lang w:eastAsia="lv-LV"/>
    </w:rPr>
  </w:style>
  <w:style w:type="character" w:customStyle="1" w:styleId="FontStyle14">
    <w:name w:val="Font Style14"/>
    <w:basedOn w:val="DefaultParagraphFont"/>
    <w:uiPriority w:val="99"/>
    <w:rsid w:val="00A8061F"/>
    <w:rPr>
      <w:rFonts w:ascii="Times New Roman" w:hAnsi="Times New Roman" w:cs="Times New Roman"/>
      <w:sz w:val="24"/>
      <w:szCs w:val="24"/>
    </w:rPr>
  </w:style>
  <w:style w:type="paragraph" w:customStyle="1" w:styleId="ti-art">
    <w:name w:val="ti-art"/>
    <w:basedOn w:val="Normal"/>
    <w:rsid w:val="00AD4B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AD4B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AD4B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D2E1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189">
      <w:bodyDiv w:val="1"/>
      <w:marLeft w:val="0"/>
      <w:marRight w:val="0"/>
      <w:marTop w:val="0"/>
      <w:marBottom w:val="0"/>
      <w:divBdr>
        <w:top w:val="none" w:sz="0" w:space="0" w:color="auto"/>
        <w:left w:val="none" w:sz="0" w:space="0" w:color="auto"/>
        <w:bottom w:val="none" w:sz="0" w:space="0" w:color="auto"/>
        <w:right w:val="none" w:sz="0" w:space="0" w:color="auto"/>
      </w:divBdr>
      <w:divsChild>
        <w:div w:id="1932275472">
          <w:marLeft w:val="0"/>
          <w:marRight w:val="0"/>
          <w:marTop w:val="0"/>
          <w:marBottom w:val="0"/>
          <w:divBdr>
            <w:top w:val="none" w:sz="0" w:space="0" w:color="auto"/>
            <w:left w:val="none" w:sz="0" w:space="0" w:color="auto"/>
            <w:bottom w:val="none" w:sz="0" w:space="0" w:color="auto"/>
            <w:right w:val="none" w:sz="0" w:space="0" w:color="auto"/>
          </w:divBdr>
          <w:divsChild>
            <w:div w:id="503282696">
              <w:marLeft w:val="0"/>
              <w:marRight w:val="0"/>
              <w:marTop w:val="0"/>
              <w:marBottom w:val="0"/>
              <w:divBdr>
                <w:top w:val="none" w:sz="0" w:space="0" w:color="auto"/>
                <w:left w:val="none" w:sz="0" w:space="0" w:color="auto"/>
                <w:bottom w:val="none" w:sz="0" w:space="0" w:color="auto"/>
                <w:right w:val="none" w:sz="0" w:space="0" w:color="auto"/>
              </w:divBdr>
              <w:divsChild>
                <w:div w:id="449015349">
                  <w:marLeft w:val="0"/>
                  <w:marRight w:val="0"/>
                  <w:marTop w:val="0"/>
                  <w:marBottom w:val="0"/>
                  <w:divBdr>
                    <w:top w:val="none" w:sz="0" w:space="0" w:color="auto"/>
                    <w:left w:val="none" w:sz="0" w:space="0" w:color="auto"/>
                    <w:bottom w:val="none" w:sz="0" w:space="0" w:color="auto"/>
                    <w:right w:val="none" w:sz="0" w:space="0" w:color="auto"/>
                  </w:divBdr>
                  <w:divsChild>
                    <w:div w:id="1295209195">
                      <w:marLeft w:val="0"/>
                      <w:marRight w:val="0"/>
                      <w:marTop w:val="0"/>
                      <w:marBottom w:val="0"/>
                      <w:divBdr>
                        <w:top w:val="none" w:sz="0" w:space="0" w:color="auto"/>
                        <w:left w:val="none" w:sz="0" w:space="0" w:color="auto"/>
                        <w:bottom w:val="none" w:sz="0" w:space="0" w:color="auto"/>
                        <w:right w:val="none" w:sz="0" w:space="0" w:color="auto"/>
                      </w:divBdr>
                      <w:divsChild>
                        <w:div w:id="1753624548">
                          <w:marLeft w:val="0"/>
                          <w:marRight w:val="0"/>
                          <w:marTop w:val="0"/>
                          <w:marBottom w:val="0"/>
                          <w:divBdr>
                            <w:top w:val="none" w:sz="0" w:space="0" w:color="auto"/>
                            <w:left w:val="none" w:sz="0" w:space="0" w:color="auto"/>
                            <w:bottom w:val="none" w:sz="0" w:space="0" w:color="auto"/>
                            <w:right w:val="none" w:sz="0" w:space="0" w:color="auto"/>
                          </w:divBdr>
                          <w:divsChild>
                            <w:div w:id="514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5781">
      <w:bodyDiv w:val="1"/>
      <w:marLeft w:val="0"/>
      <w:marRight w:val="0"/>
      <w:marTop w:val="0"/>
      <w:marBottom w:val="0"/>
      <w:divBdr>
        <w:top w:val="none" w:sz="0" w:space="0" w:color="auto"/>
        <w:left w:val="none" w:sz="0" w:space="0" w:color="auto"/>
        <w:bottom w:val="none" w:sz="0" w:space="0" w:color="auto"/>
        <w:right w:val="none" w:sz="0" w:space="0" w:color="auto"/>
      </w:divBdr>
    </w:div>
    <w:div w:id="128089297">
      <w:bodyDiv w:val="1"/>
      <w:marLeft w:val="0"/>
      <w:marRight w:val="0"/>
      <w:marTop w:val="0"/>
      <w:marBottom w:val="0"/>
      <w:divBdr>
        <w:top w:val="none" w:sz="0" w:space="0" w:color="auto"/>
        <w:left w:val="none" w:sz="0" w:space="0" w:color="auto"/>
        <w:bottom w:val="none" w:sz="0" w:space="0" w:color="auto"/>
        <w:right w:val="none" w:sz="0" w:space="0" w:color="auto"/>
      </w:divBdr>
    </w:div>
    <w:div w:id="200284813">
      <w:bodyDiv w:val="1"/>
      <w:marLeft w:val="0"/>
      <w:marRight w:val="0"/>
      <w:marTop w:val="0"/>
      <w:marBottom w:val="0"/>
      <w:divBdr>
        <w:top w:val="none" w:sz="0" w:space="0" w:color="auto"/>
        <w:left w:val="none" w:sz="0" w:space="0" w:color="auto"/>
        <w:bottom w:val="none" w:sz="0" w:space="0" w:color="auto"/>
        <w:right w:val="none" w:sz="0" w:space="0" w:color="auto"/>
      </w:divBdr>
    </w:div>
    <w:div w:id="213852620">
      <w:bodyDiv w:val="1"/>
      <w:marLeft w:val="0"/>
      <w:marRight w:val="0"/>
      <w:marTop w:val="0"/>
      <w:marBottom w:val="0"/>
      <w:divBdr>
        <w:top w:val="none" w:sz="0" w:space="0" w:color="auto"/>
        <w:left w:val="none" w:sz="0" w:space="0" w:color="auto"/>
        <w:bottom w:val="none" w:sz="0" w:space="0" w:color="auto"/>
        <w:right w:val="none" w:sz="0" w:space="0" w:color="auto"/>
      </w:divBdr>
    </w:div>
    <w:div w:id="236481247">
      <w:bodyDiv w:val="1"/>
      <w:marLeft w:val="0"/>
      <w:marRight w:val="0"/>
      <w:marTop w:val="0"/>
      <w:marBottom w:val="0"/>
      <w:divBdr>
        <w:top w:val="none" w:sz="0" w:space="0" w:color="auto"/>
        <w:left w:val="none" w:sz="0" w:space="0" w:color="auto"/>
        <w:bottom w:val="none" w:sz="0" w:space="0" w:color="auto"/>
        <w:right w:val="none" w:sz="0" w:space="0" w:color="auto"/>
      </w:divBdr>
    </w:div>
    <w:div w:id="395858850">
      <w:bodyDiv w:val="1"/>
      <w:marLeft w:val="0"/>
      <w:marRight w:val="0"/>
      <w:marTop w:val="0"/>
      <w:marBottom w:val="0"/>
      <w:divBdr>
        <w:top w:val="none" w:sz="0" w:space="0" w:color="auto"/>
        <w:left w:val="none" w:sz="0" w:space="0" w:color="auto"/>
        <w:bottom w:val="none" w:sz="0" w:space="0" w:color="auto"/>
        <w:right w:val="none" w:sz="0" w:space="0" w:color="auto"/>
      </w:divBdr>
      <w:divsChild>
        <w:div w:id="1609316205">
          <w:marLeft w:val="0"/>
          <w:marRight w:val="0"/>
          <w:marTop w:val="0"/>
          <w:marBottom w:val="0"/>
          <w:divBdr>
            <w:top w:val="none" w:sz="0" w:space="0" w:color="auto"/>
            <w:left w:val="none" w:sz="0" w:space="0" w:color="auto"/>
            <w:bottom w:val="none" w:sz="0" w:space="0" w:color="auto"/>
            <w:right w:val="none" w:sz="0" w:space="0" w:color="auto"/>
          </w:divBdr>
          <w:divsChild>
            <w:div w:id="2038116478">
              <w:marLeft w:val="0"/>
              <w:marRight w:val="0"/>
              <w:marTop w:val="0"/>
              <w:marBottom w:val="0"/>
              <w:divBdr>
                <w:top w:val="none" w:sz="0" w:space="0" w:color="auto"/>
                <w:left w:val="none" w:sz="0" w:space="0" w:color="auto"/>
                <w:bottom w:val="none" w:sz="0" w:space="0" w:color="auto"/>
                <w:right w:val="none" w:sz="0" w:space="0" w:color="auto"/>
              </w:divBdr>
              <w:divsChild>
                <w:div w:id="15009472">
                  <w:marLeft w:val="0"/>
                  <w:marRight w:val="0"/>
                  <w:marTop w:val="0"/>
                  <w:marBottom w:val="0"/>
                  <w:divBdr>
                    <w:top w:val="none" w:sz="0" w:space="0" w:color="auto"/>
                    <w:left w:val="none" w:sz="0" w:space="0" w:color="auto"/>
                    <w:bottom w:val="none" w:sz="0" w:space="0" w:color="auto"/>
                    <w:right w:val="none" w:sz="0" w:space="0" w:color="auto"/>
                  </w:divBdr>
                  <w:divsChild>
                    <w:div w:id="480734255">
                      <w:marLeft w:val="0"/>
                      <w:marRight w:val="0"/>
                      <w:marTop w:val="240"/>
                      <w:marBottom w:val="0"/>
                      <w:divBdr>
                        <w:top w:val="none" w:sz="0" w:space="0" w:color="auto"/>
                        <w:left w:val="none" w:sz="0" w:space="0" w:color="auto"/>
                        <w:bottom w:val="none" w:sz="0" w:space="0" w:color="auto"/>
                        <w:right w:val="none" w:sz="0" w:space="0" w:color="auto"/>
                      </w:divBdr>
                    </w:div>
                  </w:divsChild>
                </w:div>
                <w:div w:id="2012830467">
                  <w:marLeft w:val="0"/>
                  <w:marRight w:val="0"/>
                  <w:marTop w:val="0"/>
                  <w:marBottom w:val="0"/>
                  <w:divBdr>
                    <w:top w:val="none" w:sz="0" w:space="0" w:color="auto"/>
                    <w:left w:val="none" w:sz="0" w:space="0" w:color="auto"/>
                    <w:bottom w:val="none" w:sz="0" w:space="0" w:color="auto"/>
                    <w:right w:val="none" w:sz="0" w:space="0" w:color="auto"/>
                  </w:divBdr>
                  <w:divsChild>
                    <w:div w:id="536430600">
                      <w:marLeft w:val="0"/>
                      <w:marRight w:val="0"/>
                      <w:marTop w:val="0"/>
                      <w:marBottom w:val="0"/>
                      <w:divBdr>
                        <w:top w:val="none" w:sz="0" w:space="0" w:color="auto"/>
                        <w:left w:val="none" w:sz="0" w:space="0" w:color="auto"/>
                        <w:bottom w:val="none" w:sz="0" w:space="0" w:color="auto"/>
                        <w:right w:val="none" w:sz="0" w:space="0" w:color="auto"/>
                      </w:divBdr>
                      <w:divsChild>
                        <w:div w:id="171603545">
                          <w:marLeft w:val="0"/>
                          <w:marRight w:val="0"/>
                          <w:marTop w:val="0"/>
                          <w:marBottom w:val="0"/>
                          <w:divBdr>
                            <w:top w:val="none" w:sz="0" w:space="0" w:color="auto"/>
                            <w:left w:val="none" w:sz="0" w:space="0" w:color="auto"/>
                            <w:bottom w:val="none" w:sz="0" w:space="0" w:color="auto"/>
                            <w:right w:val="none" w:sz="0" w:space="0" w:color="auto"/>
                          </w:divBdr>
                        </w:div>
                        <w:div w:id="13660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6132">
                  <w:marLeft w:val="0"/>
                  <w:marRight w:val="0"/>
                  <w:marTop w:val="300"/>
                  <w:marBottom w:val="0"/>
                  <w:divBdr>
                    <w:top w:val="none" w:sz="0" w:space="0" w:color="auto"/>
                    <w:left w:val="none" w:sz="0" w:space="0" w:color="auto"/>
                    <w:bottom w:val="none" w:sz="0" w:space="0" w:color="auto"/>
                    <w:right w:val="none" w:sz="0" w:space="0" w:color="auto"/>
                  </w:divBdr>
                  <w:divsChild>
                    <w:div w:id="335838989">
                      <w:marLeft w:val="0"/>
                      <w:marRight w:val="0"/>
                      <w:marTop w:val="0"/>
                      <w:marBottom w:val="0"/>
                      <w:divBdr>
                        <w:top w:val="none" w:sz="0" w:space="0" w:color="auto"/>
                        <w:left w:val="none" w:sz="0" w:space="0" w:color="auto"/>
                        <w:bottom w:val="none" w:sz="0" w:space="0" w:color="auto"/>
                        <w:right w:val="none" w:sz="0" w:space="0" w:color="auto"/>
                      </w:divBdr>
                    </w:div>
                    <w:div w:id="414283587">
                      <w:marLeft w:val="0"/>
                      <w:marRight w:val="0"/>
                      <w:marTop w:val="0"/>
                      <w:marBottom w:val="0"/>
                      <w:divBdr>
                        <w:top w:val="none" w:sz="0" w:space="0" w:color="auto"/>
                        <w:left w:val="none" w:sz="0" w:space="0" w:color="auto"/>
                        <w:bottom w:val="none" w:sz="0" w:space="0" w:color="auto"/>
                        <w:right w:val="none" w:sz="0" w:space="0" w:color="auto"/>
                      </w:divBdr>
                      <w:divsChild>
                        <w:div w:id="1447037920">
                          <w:marLeft w:val="0"/>
                          <w:marRight w:val="0"/>
                          <w:marTop w:val="0"/>
                          <w:marBottom w:val="0"/>
                          <w:divBdr>
                            <w:top w:val="none" w:sz="0" w:space="0" w:color="auto"/>
                            <w:left w:val="none" w:sz="0" w:space="0" w:color="auto"/>
                            <w:bottom w:val="none" w:sz="0" w:space="0" w:color="auto"/>
                            <w:right w:val="none" w:sz="0" w:space="0" w:color="auto"/>
                          </w:divBdr>
                          <w:divsChild>
                            <w:div w:id="974068717">
                              <w:marLeft w:val="0"/>
                              <w:marRight w:val="0"/>
                              <w:marTop w:val="0"/>
                              <w:marBottom w:val="0"/>
                              <w:divBdr>
                                <w:top w:val="none" w:sz="0" w:space="0" w:color="auto"/>
                                <w:left w:val="none" w:sz="0" w:space="0" w:color="auto"/>
                                <w:bottom w:val="none" w:sz="0" w:space="0" w:color="auto"/>
                                <w:right w:val="none" w:sz="0" w:space="0" w:color="auto"/>
                              </w:divBdr>
                              <w:divsChild>
                                <w:div w:id="2099323208">
                                  <w:marLeft w:val="0"/>
                                  <w:marRight w:val="0"/>
                                  <w:marTop w:val="0"/>
                                  <w:marBottom w:val="0"/>
                                  <w:divBdr>
                                    <w:top w:val="none" w:sz="0" w:space="0" w:color="auto"/>
                                    <w:left w:val="none" w:sz="0" w:space="0" w:color="auto"/>
                                    <w:bottom w:val="none" w:sz="0" w:space="0" w:color="auto"/>
                                    <w:right w:val="none" w:sz="0" w:space="0" w:color="auto"/>
                                  </w:divBdr>
                                </w:div>
                                <w:div w:id="1810317218">
                                  <w:marLeft w:val="0"/>
                                  <w:marRight w:val="0"/>
                                  <w:marTop w:val="0"/>
                                  <w:marBottom w:val="0"/>
                                  <w:divBdr>
                                    <w:top w:val="none" w:sz="0" w:space="0" w:color="auto"/>
                                    <w:left w:val="none" w:sz="0" w:space="0" w:color="auto"/>
                                    <w:bottom w:val="none" w:sz="0" w:space="0" w:color="auto"/>
                                    <w:right w:val="none" w:sz="0" w:space="0" w:color="auto"/>
                                  </w:divBdr>
                                </w:div>
                                <w:div w:id="1418480368">
                                  <w:marLeft w:val="0"/>
                                  <w:marRight w:val="0"/>
                                  <w:marTop w:val="0"/>
                                  <w:marBottom w:val="0"/>
                                  <w:divBdr>
                                    <w:top w:val="none" w:sz="0" w:space="0" w:color="auto"/>
                                    <w:left w:val="none" w:sz="0" w:space="0" w:color="auto"/>
                                    <w:bottom w:val="none" w:sz="0" w:space="0" w:color="auto"/>
                                    <w:right w:val="none" w:sz="0" w:space="0" w:color="auto"/>
                                  </w:divBdr>
                                </w:div>
                                <w:div w:id="1818690747">
                                  <w:marLeft w:val="0"/>
                                  <w:marRight w:val="0"/>
                                  <w:marTop w:val="0"/>
                                  <w:marBottom w:val="0"/>
                                  <w:divBdr>
                                    <w:top w:val="none" w:sz="0" w:space="0" w:color="auto"/>
                                    <w:left w:val="none" w:sz="0" w:space="0" w:color="auto"/>
                                    <w:bottom w:val="none" w:sz="0" w:space="0" w:color="auto"/>
                                    <w:right w:val="none" w:sz="0" w:space="0" w:color="auto"/>
                                  </w:divBdr>
                                </w:div>
                                <w:div w:id="293023929">
                                  <w:marLeft w:val="0"/>
                                  <w:marRight w:val="0"/>
                                  <w:marTop w:val="0"/>
                                  <w:marBottom w:val="0"/>
                                  <w:divBdr>
                                    <w:top w:val="none" w:sz="0" w:space="0" w:color="auto"/>
                                    <w:left w:val="none" w:sz="0" w:space="0" w:color="auto"/>
                                    <w:bottom w:val="none" w:sz="0" w:space="0" w:color="auto"/>
                                    <w:right w:val="none" w:sz="0" w:space="0" w:color="auto"/>
                                  </w:divBdr>
                                </w:div>
                                <w:div w:id="1376807682">
                                  <w:marLeft w:val="0"/>
                                  <w:marRight w:val="0"/>
                                  <w:marTop w:val="0"/>
                                  <w:marBottom w:val="0"/>
                                  <w:divBdr>
                                    <w:top w:val="none" w:sz="0" w:space="0" w:color="auto"/>
                                    <w:left w:val="none" w:sz="0" w:space="0" w:color="auto"/>
                                    <w:bottom w:val="none" w:sz="0" w:space="0" w:color="auto"/>
                                    <w:right w:val="none" w:sz="0" w:space="0" w:color="auto"/>
                                  </w:divBdr>
                                </w:div>
                                <w:div w:id="1669552439">
                                  <w:marLeft w:val="0"/>
                                  <w:marRight w:val="0"/>
                                  <w:marTop w:val="0"/>
                                  <w:marBottom w:val="0"/>
                                  <w:divBdr>
                                    <w:top w:val="none" w:sz="0" w:space="0" w:color="auto"/>
                                    <w:left w:val="none" w:sz="0" w:space="0" w:color="auto"/>
                                    <w:bottom w:val="none" w:sz="0" w:space="0" w:color="auto"/>
                                    <w:right w:val="none" w:sz="0" w:space="0" w:color="auto"/>
                                  </w:divBdr>
                                </w:div>
                                <w:div w:id="1094742475">
                                  <w:marLeft w:val="0"/>
                                  <w:marRight w:val="0"/>
                                  <w:marTop w:val="0"/>
                                  <w:marBottom w:val="0"/>
                                  <w:divBdr>
                                    <w:top w:val="none" w:sz="0" w:space="0" w:color="auto"/>
                                    <w:left w:val="none" w:sz="0" w:space="0" w:color="auto"/>
                                    <w:bottom w:val="none" w:sz="0" w:space="0" w:color="auto"/>
                                    <w:right w:val="none" w:sz="0" w:space="0" w:color="auto"/>
                                  </w:divBdr>
                                </w:div>
                                <w:div w:id="518160080">
                                  <w:marLeft w:val="0"/>
                                  <w:marRight w:val="0"/>
                                  <w:marTop w:val="0"/>
                                  <w:marBottom w:val="0"/>
                                  <w:divBdr>
                                    <w:top w:val="none" w:sz="0" w:space="0" w:color="auto"/>
                                    <w:left w:val="none" w:sz="0" w:space="0" w:color="auto"/>
                                    <w:bottom w:val="none" w:sz="0" w:space="0" w:color="auto"/>
                                    <w:right w:val="none" w:sz="0" w:space="0" w:color="auto"/>
                                  </w:divBdr>
                                </w:div>
                                <w:div w:id="6547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6882">
                  <w:marLeft w:val="0"/>
                  <w:marRight w:val="0"/>
                  <w:marTop w:val="300"/>
                  <w:marBottom w:val="0"/>
                  <w:divBdr>
                    <w:top w:val="none" w:sz="0" w:space="0" w:color="auto"/>
                    <w:left w:val="none" w:sz="0" w:space="0" w:color="auto"/>
                    <w:bottom w:val="none" w:sz="0" w:space="0" w:color="auto"/>
                    <w:right w:val="none" w:sz="0" w:space="0" w:color="auto"/>
                  </w:divBdr>
                  <w:divsChild>
                    <w:div w:id="1468546685">
                      <w:marLeft w:val="0"/>
                      <w:marRight w:val="0"/>
                      <w:marTop w:val="0"/>
                      <w:marBottom w:val="0"/>
                      <w:divBdr>
                        <w:top w:val="none" w:sz="0" w:space="0" w:color="auto"/>
                        <w:left w:val="none" w:sz="0" w:space="0" w:color="auto"/>
                        <w:bottom w:val="none" w:sz="0" w:space="0" w:color="auto"/>
                        <w:right w:val="none" w:sz="0" w:space="0" w:color="auto"/>
                      </w:divBdr>
                    </w:div>
                    <w:div w:id="2096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3738">
          <w:marLeft w:val="0"/>
          <w:marRight w:val="0"/>
          <w:marTop w:val="0"/>
          <w:marBottom w:val="0"/>
          <w:divBdr>
            <w:top w:val="none" w:sz="0" w:space="0" w:color="auto"/>
            <w:left w:val="none" w:sz="0" w:space="0" w:color="auto"/>
            <w:bottom w:val="none" w:sz="0" w:space="0" w:color="auto"/>
            <w:right w:val="none" w:sz="0" w:space="0" w:color="auto"/>
          </w:divBdr>
          <w:divsChild>
            <w:div w:id="518857050">
              <w:marLeft w:val="0"/>
              <w:marRight w:val="0"/>
              <w:marTop w:val="0"/>
              <w:marBottom w:val="0"/>
              <w:divBdr>
                <w:top w:val="none" w:sz="0" w:space="0" w:color="auto"/>
                <w:left w:val="none" w:sz="0" w:space="0" w:color="auto"/>
                <w:bottom w:val="none" w:sz="0" w:space="0" w:color="auto"/>
                <w:right w:val="none" w:sz="0" w:space="0" w:color="auto"/>
              </w:divBdr>
            </w:div>
            <w:div w:id="86199419">
              <w:marLeft w:val="0"/>
              <w:marRight w:val="0"/>
              <w:marTop w:val="0"/>
              <w:marBottom w:val="0"/>
              <w:divBdr>
                <w:top w:val="none" w:sz="0" w:space="0" w:color="auto"/>
                <w:left w:val="none" w:sz="0" w:space="0" w:color="auto"/>
                <w:bottom w:val="none" w:sz="0" w:space="0" w:color="auto"/>
                <w:right w:val="none" w:sz="0" w:space="0" w:color="auto"/>
              </w:divBdr>
            </w:div>
            <w:div w:id="664162903">
              <w:marLeft w:val="0"/>
              <w:marRight w:val="0"/>
              <w:marTop w:val="0"/>
              <w:marBottom w:val="0"/>
              <w:divBdr>
                <w:top w:val="none" w:sz="0" w:space="0" w:color="auto"/>
                <w:left w:val="none" w:sz="0" w:space="0" w:color="auto"/>
                <w:bottom w:val="none" w:sz="0" w:space="0" w:color="auto"/>
                <w:right w:val="none" w:sz="0" w:space="0" w:color="auto"/>
              </w:divBdr>
            </w:div>
            <w:div w:id="2059427896">
              <w:marLeft w:val="0"/>
              <w:marRight w:val="0"/>
              <w:marTop w:val="0"/>
              <w:marBottom w:val="0"/>
              <w:divBdr>
                <w:top w:val="none" w:sz="0" w:space="0" w:color="auto"/>
                <w:left w:val="none" w:sz="0" w:space="0" w:color="auto"/>
                <w:bottom w:val="none" w:sz="0" w:space="0" w:color="auto"/>
                <w:right w:val="none" w:sz="0" w:space="0" w:color="auto"/>
              </w:divBdr>
            </w:div>
            <w:div w:id="1769620062">
              <w:marLeft w:val="0"/>
              <w:marRight w:val="0"/>
              <w:marTop w:val="0"/>
              <w:marBottom w:val="0"/>
              <w:divBdr>
                <w:top w:val="none" w:sz="0" w:space="0" w:color="auto"/>
                <w:left w:val="none" w:sz="0" w:space="0" w:color="auto"/>
                <w:bottom w:val="none" w:sz="0" w:space="0" w:color="auto"/>
                <w:right w:val="none" w:sz="0" w:space="0" w:color="auto"/>
              </w:divBdr>
            </w:div>
          </w:divsChild>
        </w:div>
        <w:div w:id="929703305">
          <w:marLeft w:val="0"/>
          <w:marRight w:val="0"/>
          <w:marTop w:val="0"/>
          <w:marBottom w:val="0"/>
          <w:divBdr>
            <w:top w:val="none" w:sz="0" w:space="0" w:color="auto"/>
            <w:left w:val="none" w:sz="0" w:space="0" w:color="auto"/>
            <w:bottom w:val="none" w:sz="0" w:space="0" w:color="auto"/>
            <w:right w:val="none" w:sz="0" w:space="0" w:color="auto"/>
          </w:divBdr>
        </w:div>
      </w:divsChild>
    </w:div>
    <w:div w:id="471408232">
      <w:bodyDiv w:val="1"/>
      <w:marLeft w:val="0"/>
      <w:marRight w:val="0"/>
      <w:marTop w:val="0"/>
      <w:marBottom w:val="0"/>
      <w:divBdr>
        <w:top w:val="none" w:sz="0" w:space="0" w:color="auto"/>
        <w:left w:val="none" w:sz="0" w:space="0" w:color="auto"/>
        <w:bottom w:val="none" w:sz="0" w:space="0" w:color="auto"/>
        <w:right w:val="none" w:sz="0" w:space="0" w:color="auto"/>
      </w:divBdr>
    </w:div>
    <w:div w:id="571625997">
      <w:bodyDiv w:val="1"/>
      <w:marLeft w:val="0"/>
      <w:marRight w:val="0"/>
      <w:marTop w:val="0"/>
      <w:marBottom w:val="0"/>
      <w:divBdr>
        <w:top w:val="none" w:sz="0" w:space="0" w:color="auto"/>
        <w:left w:val="none" w:sz="0" w:space="0" w:color="auto"/>
        <w:bottom w:val="none" w:sz="0" w:space="0" w:color="auto"/>
        <w:right w:val="none" w:sz="0" w:space="0" w:color="auto"/>
      </w:divBdr>
      <w:divsChild>
        <w:div w:id="1298602740">
          <w:marLeft w:val="0"/>
          <w:marRight w:val="0"/>
          <w:marTop w:val="0"/>
          <w:marBottom w:val="0"/>
          <w:divBdr>
            <w:top w:val="none" w:sz="0" w:space="0" w:color="auto"/>
            <w:left w:val="none" w:sz="0" w:space="0" w:color="auto"/>
            <w:bottom w:val="none" w:sz="0" w:space="0" w:color="auto"/>
            <w:right w:val="none" w:sz="0" w:space="0" w:color="auto"/>
          </w:divBdr>
          <w:divsChild>
            <w:div w:id="789323700">
              <w:marLeft w:val="0"/>
              <w:marRight w:val="0"/>
              <w:marTop w:val="0"/>
              <w:marBottom w:val="0"/>
              <w:divBdr>
                <w:top w:val="none" w:sz="0" w:space="0" w:color="auto"/>
                <w:left w:val="none" w:sz="0" w:space="0" w:color="auto"/>
                <w:bottom w:val="none" w:sz="0" w:space="0" w:color="auto"/>
                <w:right w:val="none" w:sz="0" w:space="0" w:color="auto"/>
              </w:divBdr>
              <w:divsChild>
                <w:div w:id="1860966743">
                  <w:marLeft w:val="0"/>
                  <w:marRight w:val="0"/>
                  <w:marTop w:val="0"/>
                  <w:marBottom w:val="0"/>
                  <w:divBdr>
                    <w:top w:val="none" w:sz="0" w:space="0" w:color="auto"/>
                    <w:left w:val="none" w:sz="0" w:space="0" w:color="auto"/>
                    <w:bottom w:val="none" w:sz="0" w:space="0" w:color="auto"/>
                    <w:right w:val="none" w:sz="0" w:space="0" w:color="auto"/>
                  </w:divBdr>
                  <w:divsChild>
                    <w:div w:id="1205406817">
                      <w:marLeft w:val="0"/>
                      <w:marRight w:val="0"/>
                      <w:marTop w:val="0"/>
                      <w:marBottom w:val="0"/>
                      <w:divBdr>
                        <w:top w:val="none" w:sz="0" w:space="0" w:color="auto"/>
                        <w:left w:val="none" w:sz="0" w:space="0" w:color="auto"/>
                        <w:bottom w:val="none" w:sz="0" w:space="0" w:color="auto"/>
                        <w:right w:val="none" w:sz="0" w:space="0" w:color="auto"/>
                      </w:divBdr>
                      <w:divsChild>
                        <w:div w:id="251664817">
                          <w:marLeft w:val="0"/>
                          <w:marRight w:val="0"/>
                          <w:marTop w:val="0"/>
                          <w:marBottom w:val="0"/>
                          <w:divBdr>
                            <w:top w:val="none" w:sz="0" w:space="0" w:color="auto"/>
                            <w:left w:val="none" w:sz="0" w:space="0" w:color="auto"/>
                            <w:bottom w:val="none" w:sz="0" w:space="0" w:color="auto"/>
                            <w:right w:val="none" w:sz="0" w:space="0" w:color="auto"/>
                          </w:divBdr>
                          <w:divsChild>
                            <w:div w:id="13393138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1647">
      <w:bodyDiv w:val="1"/>
      <w:marLeft w:val="0"/>
      <w:marRight w:val="0"/>
      <w:marTop w:val="0"/>
      <w:marBottom w:val="0"/>
      <w:divBdr>
        <w:top w:val="none" w:sz="0" w:space="0" w:color="auto"/>
        <w:left w:val="none" w:sz="0" w:space="0" w:color="auto"/>
        <w:bottom w:val="none" w:sz="0" w:space="0" w:color="auto"/>
        <w:right w:val="none" w:sz="0" w:space="0" w:color="auto"/>
      </w:divBdr>
      <w:divsChild>
        <w:div w:id="1555001086">
          <w:marLeft w:val="0"/>
          <w:marRight w:val="0"/>
          <w:marTop w:val="0"/>
          <w:marBottom w:val="0"/>
          <w:divBdr>
            <w:top w:val="none" w:sz="0" w:space="0" w:color="auto"/>
            <w:left w:val="none" w:sz="0" w:space="0" w:color="auto"/>
            <w:bottom w:val="none" w:sz="0" w:space="0" w:color="auto"/>
            <w:right w:val="none" w:sz="0" w:space="0" w:color="auto"/>
          </w:divBdr>
          <w:divsChild>
            <w:div w:id="1761216692">
              <w:marLeft w:val="0"/>
              <w:marRight w:val="0"/>
              <w:marTop w:val="0"/>
              <w:marBottom w:val="0"/>
              <w:divBdr>
                <w:top w:val="none" w:sz="0" w:space="0" w:color="auto"/>
                <w:left w:val="none" w:sz="0" w:space="0" w:color="auto"/>
                <w:bottom w:val="none" w:sz="0" w:space="0" w:color="auto"/>
                <w:right w:val="none" w:sz="0" w:space="0" w:color="auto"/>
              </w:divBdr>
              <w:divsChild>
                <w:div w:id="1593316876">
                  <w:marLeft w:val="0"/>
                  <w:marRight w:val="0"/>
                  <w:marTop w:val="0"/>
                  <w:marBottom w:val="0"/>
                  <w:divBdr>
                    <w:top w:val="none" w:sz="0" w:space="0" w:color="auto"/>
                    <w:left w:val="none" w:sz="0" w:space="0" w:color="auto"/>
                    <w:bottom w:val="none" w:sz="0" w:space="0" w:color="auto"/>
                    <w:right w:val="none" w:sz="0" w:space="0" w:color="auto"/>
                  </w:divBdr>
                  <w:divsChild>
                    <w:div w:id="1095712898">
                      <w:marLeft w:val="0"/>
                      <w:marRight w:val="0"/>
                      <w:marTop w:val="0"/>
                      <w:marBottom w:val="0"/>
                      <w:divBdr>
                        <w:top w:val="none" w:sz="0" w:space="0" w:color="auto"/>
                        <w:left w:val="none" w:sz="0" w:space="0" w:color="auto"/>
                        <w:bottom w:val="none" w:sz="0" w:space="0" w:color="auto"/>
                        <w:right w:val="none" w:sz="0" w:space="0" w:color="auto"/>
                      </w:divBdr>
                      <w:divsChild>
                        <w:div w:id="622420501">
                          <w:marLeft w:val="0"/>
                          <w:marRight w:val="0"/>
                          <w:marTop w:val="0"/>
                          <w:marBottom w:val="0"/>
                          <w:divBdr>
                            <w:top w:val="none" w:sz="0" w:space="0" w:color="auto"/>
                            <w:left w:val="none" w:sz="0" w:space="0" w:color="auto"/>
                            <w:bottom w:val="none" w:sz="0" w:space="0" w:color="auto"/>
                            <w:right w:val="none" w:sz="0" w:space="0" w:color="auto"/>
                          </w:divBdr>
                          <w:divsChild>
                            <w:div w:id="507866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396789">
      <w:bodyDiv w:val="1"/>
      <w:marLeft w:val="0"/>
      <w:marRight w:val="0"/>
      <w:marTop w:val="0"/>
      <w:marBottom w:val="0"/>
      <w:divBdr>
        <w:top w:val="none" w:sz="0" w:space="0" w:color="auto"/>
        <w:left w:val="none" w:sz="0" w:space="0" w:color="auto"/>
        <w:bottom w:val="none" w:sz="0" w:space="0" w:color="auto"/>
        <w:right w:val="none" w:sz="0" w:space="0" w:color="auto"/>
      </w:divBdr>
    </w:div>
    <w:div w:id="682821910">
      <w:bodyDiv w:val="1"/>
      <w:marLeft w:val="0"/>
      <w:marRight w:val="0"/>
      <w:marTop w:val="0"/>
      <w:marBottom w:val="0"/>
      <w:divBdr>
        <w:top w:val="none" w:sz="0" w:space="0" w:color="auto"/>
        <w:left w:val="none" w:sz="0" w:space="0" w:color="auto"/>
        <w:bottom w:val="none" w:sz="0" w:space="0" w:color="auto"/>
        <w:right w:val="none" w:sz="0" w:space="0" w:color="auto"/>
      </w:divBdr>
      <w:divsChild>
        <w:div w:id="731465427">
          <w:marLeft w:val="0"/>
          <w:marRight w:val="0"/>
          <w:marTop w:val="0"/>
          <w:marBottom w:val="0"/>
          <w:divBdr>
            <w:top w:val="none" w:sz="0" w:space="0" w:color="auto"/>
            <w:left w:val="none" w:sz="0" w:space="0" w:color="auto"/>
            <w:bottom w:val="none" w:sz="0" w:space="0" w:color="auto"/>
            <w:right w:val="none" w:sz="0" w:space="0" w:color="auto"/>
          </w:divBdr>
          <w:divsChild>
            <w:div w:id="2134015947">
              <w:marLeft w:val="0"/>
              <w:marRight w:val="0"/>
              <w:marTop w:val="0"/>
              <w:marBottom w:val="0"/>
              <w:divBdr>
                <w:top w:val="none" w:sz="0" w:space="0" w:color="auto"/>
                <w:left w:val="none" w:sz="0" w:space="0" w:color="auto"/>
                <w:bottom w:val="none" w:sz="0" w:space="0" w:color="auto"/>
                <w:right w:val="none" w:sz="0" w:space="0" w:color="auto"/>
              </w:divBdr>
              <w:divsChild>
                <w:div w:id="1052078848">
                  <w:marLeft w:val="0"/>
                  <w:marRight w:val="0"/>
                  <w:marTop w:val="0"/>
                  <w:marBottom w:val="0"/>
                  <w:divBdr>
                    <w:top w:val="none" w:sz="0" w:space="0" w:color="auto"/>
                    <w:left w:val="none" w:sz="0" w:space="0" w:color="auto"/>
                    <w:bottom w:val="none" w:sz="0" w:space="0" w:color="auto"/>
                    <w:right w:val="none" w:sz="0" w:space="0" w:color="auto"/>
                  </w:divBdr>
                  <w:divsChild>
                    <w:div w:id="1396197853">
                      <w:marLeft w:val="0"/>
                      <w:marRight w:val="0"/>
                      <w:marTop w:val="0"/>
                      <w:marBottom w:val="0"/>
                      <w:divBdr>
                        <w:top w:val="none" w:sz="0" w:space="0" w:color="auto"/>
                        <w:left w:val="none" w:sz="0" w:space="0" w:color="auto"/>
                        <w:bottom w:val="none" w:sz="0" w:space="0" w:color="auto"/>
                        <w:right w:val="none" w:sz="0" w:space="0" w:color="auto"/>
                      </w:divBdr>
                      <w:divsChild>
                        <w:div w:id="1818111560">
                          <w:marLeft w:val="0"/>
                          <w:marRight w:val="0"/>
                          <w:marTop w:val="0"/>
                          <w:marBottom w:val="0"/>
                          <w:divBdr>
                            <w:top w:val="none" w:sz="0" w:space="0" w:color="auto"/>
                            <w:left w:val="none" w:sz="0" w:space="0" w:color="auto"/>
                            <w:bottom w:val="none" w:sz="0" w:space="0" w:color="auto"/>
                            <w:right w:val="none" w:sz="0" w:space="0" w:color="auto"/>
                          </w:divBdr>
                          <w:divsChild>
                            <w:div w:id="5847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3518">
      <w:bodyDiv w:val="1"/>
      <w:marLeft w:val="0"/>
      <w:marRight w:val="0"/>
      <w:marTop w:val="0"/>
      <w:marBottom w:val="0"/>
      <w:divBdr>
        <w:top w:val="none" w:sz="0" w:space="0" w:color="auto"/>
        <w:left w:val="none" w:sz="0" w:space="0" w:color="auto"/>
        <w:bottom w:val="none" w:sz="0" w:space="0" w:color="auto"/>
        <w:right w:val="none" w:sz="0" w:space="0" w:color="auto"/>
      </w:divBdr>
    </w:div>
    <w:div w:id="1160656950">
      <w:bodyDiv w:val="1"/>
      <w:marLeft w:val="0"/>
      <w:marRight w:val="0"/>
      <w:marTop w:val="0"/>
      <w:marBottom w:val="0"/>
      <w:divBdr>
        <w:top w:val="none" w:sz="0" w:space="0" w:color="auto"/>
        <w:left w:val="none" w:sz="0" w:space="0" w:color="auto"/>
        <w:bottom w:val="none" w:sz="0" w:space="0" w:color="auto"/>
        <w:right w:val="none" w:sz="0" w:space="0" w:color="auto"/>
      </w:divBdr>
      <w:divsChild>
        <w:div w:id="1314136311">
          <w:marLeft w:val="0"/>
          <w:marRight w:val="0"/>
          <w:marTop w:val="0"/>
          <w:marBottom w:val="0"/>
          <w:divBdr>
            <w:top w:val="none" w:sz="0" w:space="0" w:color="auto"/>
            <w:left w:val="none" w:sz="0" w:space="0" w:color="auto"/>
            <w:bottom w:val="none" w:sz="0" w:space="0" w:color="auto"/>
            <w:right w:val="none" w:sz="0" w:space="0" w:color="auto"/>
          </w:divBdr>
          <w:divsChild>
            <w:div w:id="1774206142">
              <w:marLeft w:val="0"/>
              <w:marRight w:val="0"/>
              <w:marTop w:val="0"/>
              <w:marBottom w:val="0"/>
              <w:divBdr>
                <w:top w:val="none" w:sz="0" w:space="0" w:color="auto"/>
                <w:left w:val="none" w:sz="0" w:space="0" w:color="auto"/>
                <w:bottom w:val="none" w:sz="0" w:space="0" w:color="auto"/>
                <w:right w:val="none" w:sz="0" w:space="0" w:color="auto"/>
              </w:divBdr>
              <w:divsChild>
                <w:div w:id="1724719629">
                  <w:marLeft w:val="0"/>
                  <w:marRight w:val="0"/>
                  <w:marTop w:val="0"/>
                  <w:marBottom w:val="0"/>
                  <w:divBdr>
                    <w:top w:val="none" w:sz="0" w:space="0" w:color="auto"/>
                    <w:left w:val="none" w:sz="0" w:space="0" w:color="auto"/>
                    <w:bottom w:val="none" w:sz="0" w:space="0" w:color="auto"/>
                    <w:right w:val="none" w:sz="0" w:space="0" w:color="auto"/>
                  </w:divBdr>
                  <w:divsChild>
                    <w:div w:id="1897475611">
                      <w:marLeft w:val="0"/>
                      <w:marRight w:val="0"/>
                      <w:marTop w:val="0"/>
                      <w:marBottom w:val="0"/>
                      <w:divBdr>
                        <w:top w:val="none" w:sz="0" w:space="0" w:color="auto"/>
                        <w:left w:val="none" w:sz="0" w:space="0" w:color="auto"/>
                        <w:bottom w:val="none" w:sz="0" w:space="0" w:color="auto"/>
                        <w:right w:val="none" w:sz="0" w:space="0" w:color="auto"/>
                      </w:divBdr>
                      <w:divsChild>
                        <w:div w:id="953709368">
                          <w:marLeft w:val="0"/>
                          <w:marRight w:val="0"/>
                          <w:marTop w:val="0"/>
                          <w:marBottom w:val="0"/>
                          <w:divBdr>
                            <w:top w:val="none" w:sz="0" w:space="0" w:color="auto"/>
                            <w:left w:val="none" w:sz="0" w:space="0" w:color="auto"/>
                            <w:bottom w:val="none" w:sz="0" w:space="0" w:color="auto"/>
                            <w:right w:val="none" w:sz="0" w:space="0" w:color="auto"/>
                          </w:divBdr>
                          <w:divsChild>
                            <w:div w:id="1416824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334207">
      <w:bodyDiv w:val="1"/>
      <w:marLeft w:val="0"/>
      <w:marRight w:val="0"/>
      <w:marTop w:val="0"/>
      <w:marBottom w:val="0"/>
      <w:divBdr>
        <w:top w:val="none" w:sz="0" w:space="0" w:color="auto"/>
        <w:left w:val="none" w:sz="0" w:space="0" w:color="auto"/>
        <w:bottom w:val="none" w:sz="0" w:space="0" w:color="auto"/>
        <w:right w:val="none" w:sz="0" w:space="0" w:color="auto"/>
      </w:divBdr>
      <w:divsChild>
        <w:div w:id="293292029">
          <w:marLeft w:val="0"/>
          <w:marRight w:val="0"/>
          <w:marTop w:val="0"/>
          <w:marBottom w:val="0"/>
          <w:divBdr>
            <w:top w:val="none" w:sz="0" w:space="0" w:color="auto"/>
            <w:left w:val="none" w:sz="0" w:space="0" w:color="auto"/>
            <w:bottom w:val="none" w:sz="0" w:space="0" w:color="auto"/>
            <w:right w:val="none" w:sz="0" w:space="0" w:color="auto"/>
          </w:divBdr>
          <w:divsChild>
            <w:div w:id="481241908">
              <w:marLeft w:val="0"/>
              <w:marRight w:val="0"/>
              <w:marTop w:val="0"/>
              <w:marBottom w:val="0"/>
              <w:divBdr>
                <w:top w:val="none" w:sz="0" w:space="0" w:color="auto"/>
                <w:left w:val="none" w:sz="0" w:space="0" w:color="auto"/>
                <w:bottom w:val="none" w:sz="0" w:space="0" w:color="auto"/>
                <w:right w:val="none" w:sz="0" w:space="0" w:color="auto"/>
              </w:divBdr>
              <w:divsChild>
                <w:div w:id="175776314">
                  <w:marLeft w:val="0"/>
                  <w:marRight w:val="0"/>
                  <w:marTop w:val="0"/>
                  <w:marBottom w:val="0"/>
                  <w:divBdr>
                    <w:top w:val="none" w:sz="0" w:space="0" w:color="auto"/>
                    <w:left w:val="none" w:sz="0" w:space="0" w:color="auto"/>
                    <w:bottom w:val="none" w:sz="0" w:space="0" w:color="auto"/>
                    <w:right w:val="none" w:sz="0" w:space="0" w:color="auto"/>
                  </w:divBdr>
                  <w:divsChild>
                    <w:div w:id="123698161">
                      <w:marLeft w:val="0"/>
                      <w:marRight w:val="0"/>
                      <w:marTop w:val="0"/>
                      <w:marBottom w:val="0"/>
                      <w:divBdr>
                        <w:top w:val="none" w:sz="0" w:space="0" w:color="auto"/>
                        <w:left w:val="none" w:sz="0" w:space="0" w:color="auto"/>
                        <w:bottom w:val="none" w:sz="0" w:space="0" w:color="auto"/>
                        <w:right w:val="none" w:sz="0" w:space="0" w:color="auto"/>
                      </w:divBdr>
                      <w:divsChild>
                        <w:div w:id="773399285">
                          <w:marLeft w:val="0"/>
                          <w:marRight w:val="0"/>
                          <w:marTop w:val="0"/>
                          <w:marBottom w:val="0"/>
                          <w:divBdr>
                            <w:top w:val="none" w:sz="0" w:space="0" w:color="auto"/>
                            <w:left w:val="none" w:sz="0" w:space="0" w:color="auto"/>
                            <w:bottom w:val="none" w:sz="0" w:space="0" w:color="auto"/>
                            <w:right w:val="none" w:sz="0" w:space="0" w:color="auto"/>
                          </w:divBdr>
                          <w:divsChild>
                            <w:div w:id="102675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55214">
      <w:bodyDiv w:val="1"/>
      <w:marLeft w:val="0"/>
      <w:marRight w:val="0"/>
      <w:marTop w:val="0"/>
      <w:marBottom w:val="0"/>
      <w:divBdr>
        <w:top w:val="none" w:sz="0" w:space="0" w:color="auto"/>
        <w:left w:val="none" w:sz="0" w:space="0" w:color="auto"/>
        <w:bottom w:val="none" w:sz="0" w:space="0" w:color="auto"/>
        <w:right w:val="none" w:sz="0" w:space="0" w:color="auto"/>
      </w:divBdr>
      <w:divsChild>
        <w:div w:id="1531453941">
          <w:marLeft w:val="0"/>
          <w:marRight w:val="0"/>
          <w:marTop w:val="0"/>
          <w:marBottom w:val="0"/>
          <w:divBdr>
            <w:top w:val="none" w:sz="0" w:space="0" w:color="auto"/>
            <w:left w:val="none" w:sz="0" w:space="0" w:color="auto"/>
            <w:bottom w:val="none" w:sz="0" w:space="0" w:color="auto"/>
            <w:right w:val="none" w:sz="0" w:space="0" w:color="auto"/>
          </w:divBdr>
          <w:divsChild>
            <w:div w:id="131677047">
              <w:marLeft w:val="0"/>
              <w:marRight w:val="0"/>
              <w:marTop w:val="0"/>
              <w:marBottom w:val="0"/>
              <w:divBdr>
                <w:top w:val="none" w:sz="0" w:space="0" w:color="auto"/>
                <w:left w:val="none" w:sz="0" w:space="0" w:color="auto"/>
                <w:bottom w:val="none" w:sz="0" w:space="0" w:color="auto"/>
                <w:right w:val="none" w:sz="0" w:space="0" w:color="auto"/>
              </w:divBdr>
              <w:divsChild>
                <w:div w:id="1284144947">
                  <w:marLeft w:val="0"/>
                  <w:marRight w:val="0"/>
                  <w:marTop w:val="0"/>
                  <w:marBottom w:val="0"/>
                  <w:divBdr>
                    <w:top w:val="none" w:sz="0" w:space="0" w:color="auto"/>
                    <w:left w:val="none" w:sz="0" w:space="0" w:color="auto"/>
                    <w:bottom w:val="none" w:sz="0" w:space="0" w:color="auto"/>
                    <w:right w:val="none" w:sz="0" w:space="0" w:color="auto"/>
                  </w:divBdr>
                  <w:divsChild>
                    <w:div w:id="724837224">
                      <w:marLeft w:val="0"/>
                      <w:marRight w:val="0"/>
                      <w:marTop w:val="0"/>
                      <w:marBottom w:val="0"/>
                      <w:divBdr>
                        <w:top w:val="none" w:sz="0" w:space="0" w:color="auto"/>
                        <w:left w:val="none" w:sz="0" w:space="0" w:color="auto"/>
                        <w:bottom w:val="none" w:sz="0" w:space="0" w:color="auto"/>
                        <w:right w:val="none" w:sz="0" w:space="0" w:color="auto"/>
                      </w:divBdr>
                      <w:divsChild>
                        <w:div w:id="343940246">
                          <w:marLeft w:val="0"/>
                          <w:marRight w:val="0"/>
                          <w:marTop w:val="0"/>
                          <w:marBottom w:val="0"/>
                          <w:divBdr>
                            <w:top w:val="none" w:sz="0" w:space="0" w:color="auto"/>
                            <w:left w:val="none" w:sz="0" w:space="0" w:color="auto"/>
                            <w:bottom w:val="none" w:sz="0" w:space="0" w:color="auto"/>
                            <w:right w:val="none" w:sz="0" w:space="0" w:color="auto"/>
                          </w:divBdr>
                          <w:divsChild>
                            <w:div w:id="480080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12471">
      <w:bodyDiv w:val="1"/>
      <w:marLeft w:val="0"/>
      <w:marRight w:val="0"/>
      <w:marTop w:val="0"/>
      <w:marBottom w:val="0"/>
      <w:divBdr>
        <w:top w:val="none" w:sz="0" w:space="0" w:color="auto"/>
        <w:left w:val="none" w:sz="0" w:space="0" w:color="auto"/>
        <w:bottom w:val="none" w:sz="0" w:space="0" w:color="auto"/>
        <w:right w:val="none" w:sz="0" w:space="0" w:color="auto"/>
      </w:divBdr>
      <w:divsChild>
        <w:div w:id="1835875784">
          <w:marLeft w:val="0"/>
          <w:marRight w:val="0"/>
          <w:marTop w:val="0"/>
          <w:marBottom w:val="0"/>
          <w:divBdr>
            <w:top w:val="none" w:sz="0" w:space="0" w:color="auto"/>
            <w:left w:val="none" w:sz="0" w:space="0" w:color="auto"/>
            <w:bottom w:val="none" w:sz="0" w:space="0" w:color="auto"/>
            <w:right w:val="none" w:sz="0" w:space="0" w:color="auto"/>
          </w:divBdr>
          <w:divsChild>
            <w:div w:id="228083089">
              <w:marLeft w:val="0"/>
              <w:marRight w:val="0"/>
              <w:marTop w:val="0"/>
              <w:marBottom w:val="0"/>
              <w:divBdr>
                <w:top w:val="none" w:sz="0" w:space="0" w:color="auto"/>
                <w:left w:val="none" w:sz="0" w:space="0" w:color="auto"/>
                <w:bottom w:val="none" w:sz="0" w:space="0" w:color="auto"/>
                <w:right w:val="none" w:sz="0" w:space="0" w:color="auto"/>
              </w:divBdr>
              <w:divsChild>
                <w:div w:id="1954896389">
                  <w:marLeft w:val="0"/>
                  <w:marRight w:val="0"/>
                  <w:marTop w:val="0"/>
                  <w:marBottom w:val="0"/>
                  <w:divBdr>
                    <w:top w:val="none" w:sz="0" w:space="0" w:color="auto"/>
                    <w:left w:val="none" w:sz="0" w:space="0" w:color="auto"/>
                    <w:bottom w:val="none" w:sz="0" w:space="0" w:color="auto"/>
                    <w:right w:val="none" w:sz="0" w:space="0" w:color="auto"/>
                  </w:divBdr>
                  <w:divsChild>
                    <w:div w:id="680013887">
                      <w:marLeft w:val="0"/>
                      <w:marRight w:val="0"/>
                      <w:marTop w:val="0"/>
                      <w:marBottom w:val="0"/>
                      <w:divBdr>
                        <w:top w:val="none" w:sz="0" w:space="0" w:color="auto"/>
                        <w:left w:val="none" w:sz="0" w:space="0" w:color="auto"/>
                        <w:bottom w:val="none" w:sz="0" w:space="0" w:color="auto"/>
                        <w:right w:val="none" w:sz="0" w:space="0" w:color="auto"/>
                      </w:divBdr>
                      <w:divsChild>
                        <w:div w:id="1498954453">
                          <w:marLeft w:val="0"/>
                          <w:marRight w:val="0"/>
                          <w:marTop w:val="0"/>
                          <w:marBottom w:val="0"/>
                          <w:divBdr>
                            <w:top w:val="none" w:sz="0" w:space="0" w:color="auto"/>
                            <w:left w:val="none" w:sz="0" w:space="0" w:color="auto"/>
                            <w:bottom w:val="none" w:sz="0" w:space="0" w:color="auto"/>
                            <w:right w:val="none" w:sz="0" w:space="0" w:color="auto"/>
                          </w:divBdr>
                          <w:divsChild>
                            <w:div w:id="1236011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20792">
      <w:bodyDiv w:val="1"/>
      <w:marLeft w:val="0"/>
      <w:marRight w:val="0"/>
      <w:marTop w:val="0"/>
      <w:marBottom w:val="0"/>
      <w:divBdr>
        <w:top w:val="none" w:sz="0" w:space="0" w:color="auto"/>
        <w:left w:val="none" w:sz="0" w:space="0" w:color="auto"/>
        <w:bottom w:val="none" w:sz="0" w:space="0" w:color="auto"/>
        <w:right w:val="none" w:sz="0" w:space="0" w:color="auto"/>
      </w:divBdr>
    </w:div>
    <w:div w:id="1370228155">
      <w:bodyDiv w:val="1"/>
      <w:marLeft w:val="0"/>
      <w:marRight w:val="0"/>
      <w:marTop w:val="0"/>
      <w:marBottom w:val="0"/>
      <w:divBdr>
        <w:top w:val="none" w:sz="0" w:space="0" w:color="auto"/>
        <w:left w:val="none" w:sz="0" w:space="0" w:color="auto"/>
        <w:bottom w:val="none" w:sz="0" w:space="0" w:color="auto"/>
        <w:right w:val="none" w:sz="0" w:space="0" w:color="auto"/>
      </w:divBdr>
    </w:div>
    <w:div w:id="1401557517">
      <w:bodyDiv w:val="1"/>
      <w:marLeft w:val="0"/>
      <w:marRight w:val="0"/>
      <w:marTop w:val="0"/>
      <w:marBottom w:val="0"/>
      <w:divBdr>
        <w:top w:val="none" w:sz="0" w:space="0" w:color="auto"/>
        <w:left w:val="none" w:sz="0" w:space="0" w:color="auto"/>
        <w:bottom w:val="none" w:sz="0" w:space="0" w:color="auto"/>
        <w:right w:val="none" w:sz="0" w:space="0" w:color="auto"/>
      </w:divBdr>
    </w:div>
    <w:div w:id="1484661590">
      <w:bodyDiv w:val="1"/>
      <w:marLeft w:val="0"/>
      <w:marRight w:val="0"/>
      <w:marTop w:val="0"/>
      <w:marBottom w:val="0"/>
      <w:divBdr>
        <w:top w:val="none" w:sz="0" w:space="0" w:color="auto"/>
        <w:left w:val="none" w:sz="0" w:space="0" w:color="auto"/>
        <w:bottom w:val="none" w:sz="0" w:space="0" w:color="auto"/>
        <w:right w:val="none" w:sz="0" w:space="0" w:color="auto"/>
      </w:divBdr>
      <w:divsChild>
        <w:div w:id="1359236160">
          <w:marLeft w:val="0"/>
          <w:marRight w:val="0"/>
          <w:marTop w:val="0"/>
          <w:marBottom w:val="0"/>
          <w:divBdr>
            <w:top w:val="none" w:sz="0" w:space="0" w:color="auto"/>
            <w:left w:val="none" w:sz="0" w:space="0" w:color="auto"/>
            <w:bottom w:val="none" w:sz="0" w:space="0" w:color="auto"/>
            <w:right w:val="none" w:sz="0" w:space="0" w:color="auto"/>
          </w:divBdr>
          <w:divsChild>
            <w:div w:id="23480978">
              <w:marLeft w:val="0"/>
              <w:marRight w:val="0"/>
              <w:marTop w:val="0"/>
              <w:marBottom w:val="0"/>
              <w:divBdr>
                <w:top w:val="none" w:sz="0" w:space="0" w:color="auto"/>
                <w:left w:val="none" w:sz="0" w:space="0" w:color="auto"/>
                <w:bottom w:val="none" w:sz="0" w:space="0" w:color="auto"/>
                <w:right w:val="none" w:sz="0" w:space="0" w:color="auto"/>
              </w:divBdr>
              <w:divsChild>
                <w:div w:id="526210928">
                  <w:marLeft w:val="0"/>
                  <w:marRight w:val="0"/>
                  <w:marTop w:val="0"/>
                  <w:marBottom w:val="0"/>
                  <w:divBdr>
                    <w:top w:val="none" w:sz="0" w:space="0" w:color="auto"/>
                    <w:left w:val="none" w:sz="0" w:space="0" w:color="auto"/>
                    <w:bottom w:val="none" w:sz="0" w:space="0" w:color="auto"/>
                    <w:right w:val="none" w:sz="0" w:space="0" w:color="auto"/>
                  </w:divBdr>
                  <w:divsChild>
                    <w:div w:id="1413623455">
                      <w:marLeft w:val="0"/>
                      <w:marRight w:val="0"/>
                      <w:marTop w:val="0"/>
                      <w:marBottom w:val="0"/>
                      <w:divBdr>
                        <w:top w:val="none" w:sz="0" w:space="0" w:color="auto"/>
                        <w:left w:val="none" w:sz="0" w:space="0" w:color="auto"/>
                        <w:bottom w:val="none" w:sz="0" w:space="0" w:color="auto"/>
                        <w:right w:val="none" w:sz="0" w:space="0" w:color="auto"/>
                      </w:divBdr>
                      <w:divsChild>
                        <w:div w:id="1988394583">
                          <w:marLeft w:val="0"/>
                          <w:marRight w:val="0"/>
                          <w:marTop w:val="0"/>
                          <w:marBottom w:val="0"/>
                          <w:divBdr>
                            <w:top w:val="none" w:sz="0" w:space="0" w:color="auto"/>
                            <w:left w:val="none" w:sz="0" w:space="0" w:color="auto"/>
                            <w:bottom w:val="none" w:sz="0" w:space="0" w:color="auto"/>
                            <w:right w:val="none" w:sz="0" w:space="0" w:color="auto"/>
                          </w:divBdr>
                          <w:divsChild>
                            <w:div w:id="832643881">
                              <w:marLeft w:val="0"/>
                              <w:marRight w:val="0"/>
                              <w:marTop w:val="0"/>
                              <w:marBottom w:val="0"/>
                              <w:divBdr>
                                <w:top w:val="none" w:sz="0" w:space="0" w:color="auto"/>
                                <w:left w:val="none" w:sz="0" w:space="0" w:color="auto"/>
                                <w:bottom w:val="none" w:sz="0" w:space="0" w:color="auto"/>
                                <w:right w:val="none" w:sz="0" w:space="0" w:color="auto"/>
                              </w:divBdr>
                              <w:divsChild>
                                <w:div w:id="20501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95523">
      <w:bodyDiv w:val="1"/>
      <w:marLeft w:val="0"/>
      <w:marRight w:val="0"/>
      <w:marTop w:val="0"/>
      <w:marBottom w:val="0"/>
      <w:divBdr>
        <w:top w:val="none" w:sz="0" w:space="0" w:color="auto"/>
        <w:left w:val="none" w:sz="0" w:space="0" w:color="auto"/>
        <w:bottom w:val="none" w:sz="0" w:space="0" w:color="auto"/>
        <w:right w:val="none" w:sz="0" w:space="0" w:color="auto"/>
      </w:divBdr>
      <w:divsChild>
        <w:div w:id="1557278942">
          <w:marLeft w:val="0"/>
          <w:marRight w:val="0"/>
          <w:marTop w:val="0"/>
          <w:marBottom w:val="0"/>
          <w:divBdr>
            <w:top w:val="none" w:sz="0" w:space="0" w:color="auto"/>
            <w:left w:val="none" w:sz="0" w:space="0" w:color="auto"/>
            <w:bottom w:val="none" w:sz="0" w:space="0" w:color="auto"/>
            <w:right w:val="none" w:sz="0" w:space="0" w:color="auto"/>
          </w:divBdr>
          <w:divsChild>
            <w:div w:id="1399943138">
              <w:marLeft w:val="0"/>
              <w:marRight w:val="0"/>
              <w:marTop w:val="0"/>
              <w:marBottom w:val="0"/>
              <w:divBdr>
                <w:top w:val="none" w:sz="0" w:space="0" w:color="auto"/>
                <w:left w:val="none" w:sz="0" w:space="0" w:color="auto"/>
                <w:bottom w:val="none" w:sz="0" w:space="0" w:color="auto"/>
                <w:right w:val="none" w:sz="0" w:space="0" w:color="auto"/>
              </w:divBdr>
              <w:divsChild>
                <w:div w:id="275605740">
                  <w:marLeft w:val="0"/>
                  <w:marRight w:val="0"/>
                  <w:marTop w:val="0"/>
                  <w:marBottom w:val="0"/>
                  <w:divBdr>
                    <w:top w:val="none" w:sz="0" w:space="0" w:color="auto"/>
                    <w:left w:val="none" w:sz="0" w:space="0" w:color="auto"/>
                    <w:bottom w:val="none" w:sz="0" w:space="0" w:color="auto"/>
                    <w:right w:val="none" w:sz="0" w:space="0" w:color="auto"/>
                  </w:divBdr>
                  <w:divsChild>
                    <w:div w:id="179857042">
                      <w:marLeft w:val="0"/>
                      <w:marRight w:val="0"/>
                      <w:marTop w:val="0"/>
                      <w:marBottom w:val="0"/>
                      <w:divBdr>
                        <w:top w:val="none" w:sz="0" w:space="0" w:color="auto"/>
                        <w:left w:val="none" w:sz="0" w:space="0" w:color="auto"/>
                        <w:bottom w:val="none" w:sz="0" w:space="0" w:color="auto"/>
                        <w:right w:val="none" w:sz="0" w:space="0" w:color="auto"/>
                      </w:divBdr>
                      <w:divsChild>
                        <w:div w:id="1122922408">
                          <w:marLeft w:val="0"/>
                          <w:marRight w:val="0"/>
                          <w:marTop w:val="0"/>
                          <w:marBottom w:val="0"/>
                          <w:divBdr>
                            <w:top w:val="none" w:sz="0" w:space="0" w:color="auto"/>
                            <w:left w:val="none" w:sz="0" w:space="0" w:color="auto"/>
                            <w:bottom w:val="none" w:sz="0" w:space="0" w:color="auto"/>
                            <w:right w:val="none" w:sz="0" w:space="0" w:color="auto"/>
                          </w:divBdr>
                          <w:divsChild>
                            <w:div w:id="14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69662">
      <w:bodyDiv w:val="1"/>
      <w:marLeft w:val="0"/>
      <w:marRight w:val="0"/>
      <w:marTop w:val="0"/>
      <w:marBottom w:val="0"/>
      <w:divBdr>
        <w:top w:val="none" w:sz="0" w:space="0" w:color="auto"/>
        <w:left w:val="none" w:sz="0" w:space="0" w:color="auto"/>
        <w:bottom w:val="none" w:sz="0" w:space="0" w:color="auto"/>
        <w:right w:val="none" w:sz="0" w:space="0" w:color="auto"/>
      </w:divBdr>
      <w:divsChild>
        <w:div w:id="1923368097">
          <w:marLeft w:val="0"/>
          <w:marRight w:val="0"/>
          <w:marTop w:val="0"/>
          <w:marBottom w:val="0"/>
          <w:divBdr>
            <w:top w:val="none" w:sz="0" w:space="0" w:color="auto"/>
            <w:left w:val="none" w:sz="0" w:space="0" w:color="auto"/>
            <w:bottom w:val="none" w:sz="0" w:space="0" w:color="auto"/>
            <w:right w:val="none" w:sz="0" w:space="0" w:color="auto"/>
          </w:divBdr>
          <w:divsChild>
            <w:div w:id="1828589979">
              <w:marLeft w:val="0"/>
              <w:marRight w:val="0"/>
              <w:marTop w:val="0"/>
              <w:marBottom w:val="0"/>
              <w:divBdr>
                <w:top w:val="none" w:sz="0" w:space="0" w:color="auto"/>
                <w:left w:val="none" w:sz="0" w:space="0" w:color="auto"/>
                <w:bottom w:val="none" w:sz="0" w:space="0" w:color="auto"/>
                <w:right w:val="none" w:sz="0" w:space="0" w:color="auto"/>
              </w:divBdr>
              <w:divsChild>
                <w:div w:id="1623146887">
                  <w:marLeft w:val="0"/>
                  <w:marRight w:val="0"/>
                  <w:marTop w:val="0"/>
                  <w:marBottom w:val="0"/>
                  <w:divBdr>
                    <w:top w:val="none" w:sz="0" w:space="0" w:color="auto"/>
                    <w:left w:val="none" w:sz="0" w:space="0" w:color="auto"/>
                    <w:bottom w:val="none" w:sz="0" w:space="0" w:color="auto"/>
                    <w:right w:val="none" w:sz="0" w:space="0" w:color="auto"/>
                  </w:divBdr>
                  <w:divsChild>
                    <w:div w:id="647057503">
                      <w:marLeft w:val="1"/>
                      <w:marRight w:val="1"/>
                      <w:marTop w:val="0"/>
                      <w:marBottom w:val="0"/>
                      <w:divBdr>
                        <w:top w:val="none" w:sz="0" w:space="0" w:color="auto"/>
                        <w:left w:val="none" w:sz="0" w:space="0" w:color="auto"/>
                        <w:bottom w:val="none" w:sz="0" w:space="0" w:color="auto"/>
                        <w:right w:val="none" w:sz="0" w:space="0" w:color="auto"/>
                      </w:divBdr>
                      <w:divsChild>
                        <w:div w:id="1638797611">
                          <w:marLeft w:val="0"/>
                          <w:marRight w:val="0"/>
                          <w:marTop w:val="0"/>
                          <w:marBottom w:val="0"/>
                          <w:divBdr>
                            <w:top w:val="none" w:sz="0" w:space="0" w:color="auto"/>
                            <w:left w:val="none" w:sz="0" w:space="0" w:color="auto"/>
                            <w:bottom w:val="none" w:sz="0" w:space="0" w:color="auto"/>
                            <w:right w:val="none" w:sz="0" w:space="0" w:color="auto"/>
                          </w:divBdr>
                          <w:divsChild>
                            <w:div w:id="2084140746">
                              <w:marLeft w:val="0"/>
                              <w:marRight w:val="0"/>
                              <w:marTop w:val="0"/>
                              <w:marBottom w:val="360"/>
                              <w:divBdr>
                                <w:top w:val="none" w:sz="0" w:space="0" w:color="auto"/>
                                <w:left w:val="none" w:sz="0" w:space="0" w:color="auto"/>
                                <w:bottom w:val="none" w:sz="0" w:space="0" w:color="auto"/>
                                <w:right w:val="none" w:sz="0" w:space="0" w:color="auto"/>
                              </w:divBdr>
                              <w:divsChild>
                                <w:div w:id="1603411259">
                                  <w:marLeft w:val="0"/>
                                  <w:marRight w:val="0"/>
                                  <w:marTop w:val="0"/>
                                  <w:marBottom w:val="0"/>
                                  <w:divBdr>
                                    <w:top w:val="none" w:sz="0" w:space="0" w:color="auto"/>
                                    <w:left w:val="none" w:sz="0" w:space="0" w:color="auto"/>
                                    <w:bottom w:val="none" w:sz="0" w:space="0" w:color="auto"/>
                                    <w:right w:val="none" w:sz="0" w:space="0" w:color="auto"/>
                                  </w:divBdr>
                                  <w:divsChild>
                                    <w:div w:id="855577774">
                                      <w:marLeft w:val="0"/>
                                      <w:marRight w:val="0"/>
                                      <w:marTop w:val="0"/>
                                      <w:marBottom w:val="0"/>
                                      <w:divBdr>
                                        <w:top w:val="none" w:sz="0" w:space="0" w:color="auto"/>
                                        <w:left w:val="none" w:sz="0" w:space="0" w:color="auto"/>
                                        <w:bottom w:val="none" w:sz="0" w:space="0" w:color="auto"/>
                                        <w:right w:val="none" w:sz="0" w:space="0" w:color="auto"/>
                                      </w:divBdr>
                                      <w:divsChild>
                                        <w:div w:id="591008831">
                                          <w:marLeft w:val="0"/>
                                          <w:marRight w:val="0"/>
                                          <w:marTop w:val="0"/>
                                          <w:marBottom w:val="0"/>
                                          <w:divBdr>
                                            <w:top w:val="none" w:sz="0" w:space="0" w:color="auto"/>
                                            <w:left w:val="none" w:sz="0" w:space="0" w:color="auto"/>
                                            <w:bottom w:val="none" w:sz="0" w:space="0" w:color="auto"/>
                                            <w:right w:val="none" w:sz="0" w:space="0" w:color="auto"/>
                                          </w:divBdr>
                                          <w:divsChild>
                                            <w:div w:id="1890024297">
                                              <w:marLeft w:val="0"/>
                                              <w:marRight w:val="0"/>
                                              <w:marTop w:val="0"/>
                                              <w:marBottom w:val="0"/>
                                              <w:divBdr>
                                                <w:top w:val="none" w:sz="0" w:space="0" w:color="auto"/>
                                                <w:left w:val="none" w:sz="0" w:space="0" w:color="auto"/>
                                                <w:bottom w:val="none" w:sz="0" w:space="0" w:color="auto"/>
                                                <w:right w:val="none" w:sz="0" w:space="0" w:color="auto"/>
                                              </w:divBdr>
                                              <w:divsChild>
                                                <w:div w:id="216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635659">
      <w:bodyDiv w:val="1"/>
      <w:marLeft w:val="0"/>
      <w:marRight w:val="0"/>
      <w:marTop w:val="0"/>
      <w:marBottom w:val="0"/>
      <w:divBdr>
        <w:top w:val="none" w:sz="0" w:space="0" w:color="auto"/>
        <w:left w:val="none" w:sz="0" w:space="0" w:color="auto"/>
        <w:bottom w:val="none" w:sz="0" w:space="0" w:color="auto"/>
        <w:right w:val="none" w:sz="0" w:space="0" w:color="auto"/>
      </w:divBdr>
      <w:divsChild>
        <w:div w:id="187565199">
          <w:marLeft w:val="0"/>
          <w:marRight w:val="0"/>
          <w:marTop w:val="0"/>
          <w:marBottom w:val="0"/>
          <w:divBdr>
            <w:top w:val="none" w:sz="0" w:space="0" w:color="auto"/>
            <w:left w:val="none" w:sz="0" w:space="0" w:color="auto"/>
            <w:bottom w:val="none" w:sz="0" w:space="0" w:color="auto"/>
            <w:right w:val="none" w:sz="0" w:space="0" w:color="auto"/>
          </w:divBdr>
          <w:divsChild>
            <w:div w:id="1475685539">
              <w:marLeft w:val="0"/>
              <w:marRight w:val="0"/>
              <w:marTop w:val="0"/>
              <w:marBottom w:val="0"/>
              <w:divBdr>
                <w:top w:val="none" w:sz="0" w:space="0" w:color="auto"/>
                <w:left w:val="none" w:sz="0" w:space="0" w:color="auto"/>
                <w:bottom w:val="none" w:sz="0" w:space="0" w:color="auto"/>
                <w:right w:val="none" w:sz="0" w:space="0" w:color="auto"/>
              </w:divBdr>
              <w:divsChild>
                <w:div w:id="1404258234">
                  <w:marLeft w:val="0"/>
                  <w:marRight w:val="0"/>
                  <w:marTop w:val="0"/>
                  <w:marBottom w:val="0"/>
                  <w:divBdr>
                    <w:top w:val="none" w:sz="0" w:space="0" w:color="auto"/>
                    <w:left w:val="none" w:sz="0" w:space="0" w:color="auto"/>
                    <w:bottom w:val="none" w:sz="0" w:space="0" w:color="auto"/>
                    <w:right w:val="none" w:sz="0" w:space="0" w:color="auto"/>
                  </w:divBdr>
                  <w:divsChild>
                    <w:div w:id="1123497293">
                      <w:marLeft w:val="0"/>
                      <w:marRight w:val="0"/>
                      <w:marTop w:val="0"/>
                      <w:marBottom w:val="0"/>
                      <w:divBdr>
                        <w:top w:val="none" w:sz="0" w:space="0" w:color="auto"/>
                        <w:left w:val="none" w:sz="0" w:space="0" w:color="auto"/>
                        <w:bottom w:val="none" w:sz="0" w:space="0" w:color="auto"/>
                        <w:right w:val="none" w:sz="0" w:space="0" w:color="auto"/>
                      </w:divBdr>
                      <w:divsChild>
                        <w:div w:id="203518318">
                          <w:marLeft w:val="0"/>
                          <w:marRight w:val="0"/>
                          <w:marTop w:val="0"/>
                          <w:marBottom w:val="0"/>
                          <w:divBdr>
                            <w:top w:val="none" w:sz="0" w:space="0" w:color="auto"/>
                            <w:left w:val="none" w:sz="0" w:space="0" w:color="auto"/>
                            <w:bottom w:val="none" w:sz="0" w:space="0" w:color="auto"/>
                            <w:right w:val="none" w:sz="0" w:space="0" w:color="auto"/>
                          </w:divBdr>
                          <w:divsChild>
                            <w:div w:id="2091467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590306">
      <w:bodyDiv w:val="1"/>
      <w:marLeft w:val="0"/>
      <w:marRight w:val="0"/>
      <w:marTop w:val="0"/>
      <w:marBottom w:val="0"/>
      <w:divBdr>
        <w:top w:val="none" w:sz="0" w:space="0" w:color="auto"/>
        <w:left w:val="none" w:sz="0" w:space="0" w:color="auto"/>
        <w:bottom w:val="none" w:sz="0" w:space="0" w:color="auto"/>
        <w:right w:val="none" w:sz="0" w:space="0" w:color="auto"/>
      </w:divBdr>
      <w:divsChild>
        <w:div w:id="789780938">
          <w:marLeft w:val="0"/>
          <w:marRight w:val="0"/>
          <w:marTop w:val="0"/>
          <w:marBottom w:val="0"/>
          <w:divBdr>
            <w:top w:val="none" w:sz="0" w:space="0" w:color="auto"/>
            <w:left w:val="none" w:sz="0" w:space="0" w:color="auto"/>
            <w:bottom w:val="none" w:sz="0" w:space="0" w:color="auto"/>
            <w:right w:val="none" w:sz="0" w:space="0" w:color="auto"/>
          </w:divBdr>
          <w:divsChild>
            <w:div w:id="1504972428">
              <w:marLeft w:val="0"/>
              <w:marRight w:val="0"/>
              <w:marTop w:val="0"/>
              <w:marBottom w:val="0"/>
              <w:divBdr>
                <w:top w:val="none" w:sz="0" w:space="0" w:color="auto"/>
                <w:left w:val="none" w:sz="0" w:space="0" w:color="auto"/>
                <w:bottom w:val="none" w:sz="0" w:space="0" w:color="auto"/>
                <w:right w:val="none" w:sz="0" w:space="0" w:color="auto"/>
              </w:divBdr>
              <w:divsChild>
                <w:div w:id="720441788">
                  <w:marLeft w:val="0"/>
                  <w:marRight w:val="0"/>
                  <w:marTop w:val="0"/>
                  <w:marBottom w:val="0"/>
                  <w:divBdr>
                    <w:top w:val="none" w:sz="0" w:space="0" w:color="auto"/>
                    <w:left w:val="none" w:sz="0" w:space="0" w:color="auto"/>
                    <w:bottom w:val="none" w:sz="0" w:space="0" w:color="auto"/>
                    <w:right w:val="none" w:sz="0" w:space="0" w:color="auto"/>
                  </w:divBdr>
                  <w:divsChild>
                    <w:div w:id="144277307">
                      <w:marLeft w:val="0"/>
                      <w:marRight w:val="0"/>
                      <w:marTop w:val="0"/>
                      <w:marBottom w:val="0"/>
                      <w:divBdr>
                        <w:top w:val="none" w:sz="0" w:space="0" w:color="auto"/>
                        <w:left w:val="none" w:sz="0" w:space="0" w:color="auto"/>
                        <w:bottom w:val="none" w:sz="0" w:space="0" w:color="auto"/>
                        <w:right w:val="none" w:sz="0" w:space="0" w:color="auto"/>
                      </w:divBdr>
                      <w:divsChild>
                        <w:div w:id="1453137156">
                          <w:marLeft w:val="0"/>
                          <w:marRight w:val="0"/>
                          <w:marTop w:val="0"/>
                          <w:marBottom w:val="0"/>
                          <w:divBdr>
                            <w:top w:val="none" w:sz="0" w:space="0" w:color="auto"/>
                            <w:left w:val="none" w:sz="0" w:space="0" w:color="auto"/>
                            <w:bottom w:val="none" w:sz="0" w:space="0" w:color="auto"/>
                            <w:right w:val="none" w:sz="0" w:space="0" w:color="auto"/>
                          </w:divBdr>
                          <w:divsChild>
                            <w:div w:id="3606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99589">
      <w:bodyDiv w:val="1"/>
      <w:marLeft w:val="0"/>
      <w:marRight w:val="0"/>
      <w:marTop w:val="0"/>
      <w:marBottom w:val="0"/>
      <w:divBdr>
        <w:top w:val="none" w:sz="0" w:space="0" w:color="auto"/>
        <w:left w:val="none" w:sz="0" w:space="0" w:color="auto"/>
        <w:bottom w:val="none" w:sz="0" w:space="0" w:color="auto"/>
        <w:right w:val="none" w:sz="0" w:space="0" w:color="auto"/>
      </w:divBdr>
    </w:div>
    <w:div w:id="1764718183">
      <w:bodyDiv w:val="1"/>
      <w:marLeft w:val="0"/>
      <w:marRight w:val="0"/>
      <w:marTop w:val="0"/>
      <w:marBottom w:val="0"/>
      <w:divBdr>
        <w:top w:val="none" w:sz="0" w:space="0" w:color="auto"/>
        <w:left w:val="none" w:sz="0" w:space="0" w:color="auto"/>
        <w:bottom w:val="none" w:sz="0" w:space="0" w:color="auto"/>
        <w:right w:val="none" w:sz="0" w:space="0" w:color="auto"/>
      </w:divBdr>
    </w:div>
    <w:div w:id="1924072406">
      <w:bodyDiv w:val="1"/>
      <w:marLeft w:val="0"/>
      <w:marRight w:val="0"/>
      <w:marTop w:val="0"/>
      <w:marBottom w:val="0"/>
      <w:divBdr>
        <w:top w:val="none" w:sz="0" w:space="0" w:color="auto"/>
        <w:left w:val="none" w:sz="0" w:space="0" w:color="auto"/>
        <w:bottom w:val="none" w:sz="0" w:space="0" w:color="auto"/>
        <w:right w:val="none" w:sz="0" w:space="0" w:color="auto"/>
      </w:divBdr>
      <w:divsChild>
        <w:div w:id="168839359">
          <w:marLeft w:val="0"/>
          <w:marRight w:val="0"/>
          <w:marTop w:val="0"/>
          <w:marBottom w:val="0"/>
          <w:divBdr>
            <w:top w:val="none" w:sz="0" w:space="0" w:color="auto"/>
            <w:left w:val="none" w:sz="0" w:space="0" w:color="auto"/>
            <w:bottom w:val="none" w:sz="0" w:space="0" w:color="auto"/>
            <w:right w:val="none" w:sz="0" w:space="0" w:color="auto"/>
          </w:divBdr>
          <w:divsChild>
            <w:div w:id="2139490838">
              <w:marLeft w:val="0"/>
              <w:marRight w:val="0"/>
              <w:marTop w:val="0"/>
              <w:marBottom w:val="0"/>
              <w:divBdr>
                <w:top w:val="none" w:sz="0" w:space="0" w:color="auto"/>
                <w:left w:val="none" w:sz="0" w:space="0" w:color="auto"/>
                <w:bottom w:val="none" w:sz="0" w:space="0" w:color="auto"/>
                <w:right w:val="none" w:sz="0" w:space="0" w:color="auto"/>
              </w:divBdr>
              <w:divsChild>
                <w:div w:id="251740908">
                  <w:marLeft w:val="0"/>
                  <w:marRight w:val="0"/>
                  <w:marTop w:val="0"/>
                  <w:marBottom w:val="0"/>
                  <w:divBdr>
                    <w:top w:val="none" w:sz="0" w:space="0" w:color="auto"/>
                    <w:left w:val="none" w:sz="0" w:space="0" w:color="auto"/>
                    <w:bottom w:val="none" w:sz="0" w:space="0" w:color="auto"/>
                    <w:right w:val="none" w:sz="0" w:space="0" w:color="auto"/>
                  </w:divBdr>
                  <w:divsChild>
                    <w:div w:id="1813474609">
                      <w:marLeft w:val="0"/>
                      <w:marRight w:val="0"/>
                      <w:marTop w:val="0"/>
                      <w:marBottom w:val="0"/>
                      <w:divBdr>
                        <w:top w:val="none" w:sz="0" w:space="0" w:color="auto"/>
                        <w:left w:val="none" w:sz="0" w:space="0" w:color="auto"/>
                        <w:bottom w:val="none" w:sz="0" w:space="0" w:color="auto"/>
                        <w:right w:val="none" w:sz="0" w:space="0" w:color="auto"/>
                      </w:divBdr>
                      <w:divsChild>
                        <w:div w:id="756631444">
                          <w:marLeft w:val="0"/>
                          <w:marRight w:val="0"/>
                          <w:marTop w:val="0"/>
                          <w:marBottom w:val="0"/>
                          <w:divBdr>
                            <w:top w:val="none" w:sz="0" w:space="0" w:color="auto"/>
                            <w:left w:val="none" w:sz="0" w:space="0" w:color="auto"/>
                            <w:bottom w:val="none" w:sz="0" w:space="0" w:color="auto"/>
                            <w:right w:val="none" w:sz="0" w:space="0" w:color="auto"/>
                          </w:divBdr>
                          <w:divsChild>
                            <w:div w:id="14747132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184146">
      <w:bodyDiv w:val="1"/>
      <w:marLeft w:val="0"/>
      <w:marRight w:val="0"/>
      <w:marTop w:val="0"/>
      <w:marBottom w:val="0"/>
      <w:divBdr>
        <w:top w:val="none" w:sz="0" w:space="0" w:color="auto"/>
        <w:left w:val="none" w:sz="0" w:space="0" w:color="auto"/>
        <w:bottom w:val="none" w:sz="0" w:space="0" w:color="auto"/>
        <w:right w:val="none" w:sz="0" w:space="0" w:color="auto"/>
      </w:divBdr>
    </w:div>
    <w:div w:id="2037152775">
      <w:bodyDiv w:val="1"/>
      <w:marLeft w:val="0"/>
      <w:marRight w:val="0"/>
      <w:marTop w:val="0"/>
      <w:marBottom w:val="0"/>
      <w:divBdr>
        <w:top w:val="none" w:sz="0" w:space="0" w:color="auto"/>
        <w:left w:val="none" w:sz="0" w:space="0" w:color="auto"/>
        <w:bottom w:val="none" w:sz="0" w:space="0" w:color="auto"/>
        <w:right w:val="none" w:sz="0" w:space="0" w:color="auto"/>
      </w:divBdr>
    </w:div>
    <w:div w:id="2101562560">
      <w:bodyDiv w:val="1"/>
      <w:marLeft w:val="0"/>
      <w:marRight w:val="0"/>
      <w:marTop w:val="0"/>
      <w:marBottom w:val="0"/>
      <w:divBdr>
        <w:top w:val="none" w:sz="0" w:space="0" w:color="auto"/>
        <w:left w:val="none" w:sz="0" w:space="0" w:color="auto"/>
        <w:bottom w:val="none" w:sz="0" w:space="0" w:color="auto"/>
        <w:right w:val="none" w:sz="0" w:space="0" w:color="auto"/>
      </w:divBdr>
      <w:divsChild>
        <w:div w:id="401368061">
          <w:marLeft w:val="0"/>
          <w:marRight w:val="0"/>
          <w:marTop w:val="0"/>
          <w:marBottom w:val="0"/>
          <w:divBdr>
            <w:top w:val="none" w:sz="0" w:space="0" w:color="auto"/>
            <w:left w:val="none" w:sz="0" w:space="0" w:color="auto"/>
            <w:bottom w:val="none" w:sz="0" w:space="0" w:color="auto"/>
            <w:right w:val="none" w:sz="0" w:space="0" w:color="auto"/>
          </w:divBdr>
          <w:divsChild>
            <w:div w:id="1537422110">
              <w:marLeft w:val="0"/>
              <w:marRight w:val="0"/>
              <w:marTop w:val="0"/>
              <w:marBottom w:val="0"/>
              <w:divBdr>
                <w:top w:val="none" w:sz="0" w:space="0" w:color="auto"/>
                <w:left w:val="none" w:sz="0" w:space="0" w:color="auto"/>
                <w:bottom w:val="none" w:sz="0" w:space="0" w:color="auto"/>
                <w:right w:val="none" w:sz="0" w:space="0" w:color="auto"/>
              </w:divBdr>
              <w:divsChild>
                <w:div w:id="1251622802">
                  <w:marLeft w:val="0"/>
                  <w:marRight w:val="0"/>
                  <w:marTop w:val="0"/>
                  <w:marBottom w:val="0"/>
                  <w:divBdr>
                    <w:top w:val="none" w:sz="0" w:space="0" w:color="auto"/>
                    <w:left w:val="none" w:sz="0" w:space="0" w:color="auto"/>
                    <w:bottom w:val="none" w:sz="0" w:space="0" w:color="auto"/>
                    <w:right w:val="none" w:sz="0" w:space="0" w:color="auto"/>
                  </w:divBdr>
                  <w:divsChild>
                    <w:div w:id="1705907353">
                      <w:marLeft w:val="0"/>
                      <w:marRight w:val="0"/>
                      <w:marTop w:val="0"/>
                      <w:marBottom w:val="0"/>
                      <w:divBdr>
                        <w:top w:val="none" w:sz="0" w:space="0" w:color="auto"/>
                        <w:left w:val="none" w:sz="0" w:space="0" w:color="auto"/>
                        <w:bottom w:val="none" w:sz="0" w:space="0" w:color="auto"/>
                        <w:right w:val="none" w:sz="0" w:space="0" w:color="auto"/>
                      </w:divBdr>
                      <w:divsChild>
                        <w:div w:id="2004042828">
                          <w:marLeft w:val="0"/>
                          <w:marRight w:val="0"/>
                          <w:marTop w:val="0"/>
                          <w:marBottom w:val="0"/>
                          <w:divBdr>
                            <w:top w:val="none" w:sz="0" w:space="0" w:color="auto"/>
                            <w:left w:val="none" w:sz="0" w:space="0" w:color="auto"/>
                            <w:bottom w:val="none" w:sz="0" w:space="0" w:color="auto"/>
                            <w:right w:val="none" w:sz="0" w:space="0" w:color="auto"/>
                          </w:divBdr>
                          <w:divsChild>
                            <w:div w:id="11277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yperlink" Target="mailto:juris.kalejs@vraa.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igaune@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ram.gov.lv/lat/lidzd/pazinojumi_par_lidzdalibas_iesp/?doc=280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90654C"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7DE5"/>
    <w:rsid w:val="00014AD2"/>
    <w:rsid w:val="0001586D"/>
    <w:rsid w:val="00084514"/>
    <w:rsid w:val="00085221"/>
    <w:rsid w:val="000D07EC"/>
    <w:rsid w:val="000E425A"/>
    <w:rsid w:val="001173E2"/>
    <w:rsid w:val="001658C4"/>
    <w:rsid w:val="001B0A23"/>
    <w:rsid w:val="00225E56"/>
    <w:rsid w:val="0024050B"/>
    <w:rsid w:val="00244ED0"/>
    <w:rsid w:val="00266473"/>
    <w:rsid w:val="002A5271"/>
    <w:rsid w:val="002C02DA"/>
    <w:rsid w:val="002E0537"/>
    <w:rsid w:val="002F0521"/>
    <w:rsid w:val="002F1DB3"/>
    <w:rsid w:val="003173D6"/>
    <w:rsid w:val="00344186"/>
    <w:rsid w:val="00351C01"/>
    <w:rsid w:val="003762CE"/>
    <w:rsid w:val="00382C6A"/>
    <w:rsid w:val="00386EC6"/>
    <w:rsid w:val="003B27F2"/>
    <w:rsid w:val="00400C44"/>
    <w:rsid w:val="00424527"/>
    <w:rsid w:val="004256E4"/>
    <w:rsid w:val="00464053"/>
    <w:rsid w:val="00472F39"/>
    <w:rsid w:val="004E13EE"/>
    <w:rsid w:val="004E2832"/>
    <w:rsid w:val="004E35E0"/>
    <w:rsid w:val="004F6FDE"/>
    <w:rsid w:val="00503AE7"/>
    <w:rsid w:val="0050633D"/>
    <w:rsid w:val="00523A63"/>
    <w:rsid w:val="00540667"/>
    <w:rsid w:val="005606B7"/>
    <w:rsid w:val="005666B0"/>
    <w:rsid w:val="005761EE"/>
    <w:rsid w:val="0058296E"/>
    <w:rsid w:val="0058769D"/>
    <w:rsid w:val="0059485C"/>
    <w:rsid w:val="005A07AB"/>
    <w:rsid w:val="005A10F6"/>
    <w:rsid w:val="005A43B6"/>
    <w:rsid w:val="005A44F2"/>
    <w:rsid w:val="005A7BFF"/>
    <w:rsid w:val="0063300D"/>
    <w:rsid w:val="00686639"/>
    <w:rsid w:val="006A52C4"/>
    <w:rsid w:val="006C2FA7"/>
    <w:rsid w:val="006F097C"/>
    <w:rsid w:val="0070277A"/>
    <w:rsid w:val="007051FE"/>
    <w:rsid w:val="00746772"/>
    <w:rsid w:val="00786A8A"/>
    <w:rsid w:val="007A7709"/>
    <w:rsid w:val="007F7D90"/>
    <w:rsid w:val="0081419B"/>
    <w:rsid w:val="008271CC"/>
    <w:rsid w:val="00860726"/>
    <w:rsid w:val="00867BC8"/>
    <w:rsid w:val="008823EB"/>
    <w:rsid w:val="00897985"/>
    <w:rsid w:val="008B28C3"/>
    <w:rsid w:val="008B623B"/>
    <w:rsid w:val="008D39C9"/>
    <w:rsid w:val="0090654C"/>
    <w:rsid w:val="00955485"/>
    <w:rsid w:val="00961D3A"/>
    <w:rsid w:val="009836FE"/>
    <w:rsid w:val="00993F31"/>
    <w:rsid w:val="009A0F7F"/>
    <w:rsid w:val="009B1266"/>
    <w:rsid w:val="009B3860"/>
    <w:rsid w:val="009C1B4C"/>
    <w:rsid w:val="009C4850"/>
    <w:rsid w:val="009D5F06"/>
    <w:rsid w:val="00A369A7"/>
    <w:rsid w:val="00A46785"/>
    <w:rsid w:val="00AB33B9"/>
    <w:rsid w:val="00AD4A2F"/>
    <w:rsid w:val="00AF14DD"/>
    <w:rsid w:val="00AF3F63"/>
    <w:rsid w:val="00B15738"/>
    <w:rsid w:val="00B410F1"/>
    <w:rsid w:val="00B428AE"/>
    <w:rsid w:val="00B93125"/>
    <w:rsid w:val="00BF3EFF"/>
    <w:rsid w:val="00BF4018"/>
    <w:rsid w:val="00C00671"/>
    <w:rsid w:val="00C02214"/>
    <w:rsid w:val="00C344BE"/>
    <w:rsid w:val="00C45E21"/>
    <w:rsid w:val="00C470DB"/>
    <w:rsid w:val="00C843DC"/>
    <w:rsid w:val="00CC1F4A"/>
    <w:rsid w:val="00D0524A"/>
    <w:rsid w:val="00D6633B"/>
    <w:rsid w:val="00DA23C7"/>
    <w:rsid w:val="00DD3CE7"/>
    <w:rsid w:val="00DD6E54"/>
    <w:rsid w:val="00DD7BC6"/>
    <w:rsid w:val="00DF1A72"/>
    <w:rsid w:val="00E42D9D"/>
    <w:rsid w:val="00E55BE6"/>
    <w:rsid w:val="00E705AD"/>
    <w:rsid w:val="00EA567E"/>
    <w:rsid w:val="00ED2919"/>
    <w:rsid w:val="00ED4688"/>
    <w:rsid w:val="00F1395B"/>
    <w:rsid w:val="00F24D8F"/>
    <w:rsid w:val="00F401F3"/>
    <w:rsid w:val="00F60018"/>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BE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6F99B06A5C144E1A457FC27943A43EA">
    <w:name w:val="D6F99B06A5C144E1A457FC27943A43EA"/>
    <w:rsid w:val="00C45E21"/>
  </w:style>
  <w:style w:type="paragraph" w:customStyle="1" w:styleId="F8F178772D8049C6AAB625184775BA8F">
    <w:name w:val="F8F178772D8049C6AAB625184775BA8F"/>
    <w:rsid w:val="00C45E21"/>
  </w:style>
  <w:style w:type="paragraph" w:customStyle="1" w:styleId="C2EC51BD30FC49B48874927AFE5E926E2">
    <w:name w:val="C2EC51BD30FC49B48874927AFE5E926E2"/>
    <w:rsid w:val="00C45E21"/>
    <w:rPr>
      <w:rFonts w:eastAsiaTheme="minorHAnsi"/>
      <w:lang w:eastAsia="en-US"/>
    </w:rPr>
  </w:style>
  <w:style w:type="paragraph" w:customStyle="1" w:styleId="37ADDDF53DEB4F699DF97E9C2EC547DB1">
    <w:name w:val="37ADDDF53DEB4F699DF97E9C2EC547DB1"/>
    <w:rsid w:val="00C45E21"/>
    <w:rPr>
      <w:rFonts w:eastAsiaTheme="minorHAnsi"/>
      <w:lang w:eastAsia="en-US"/>
    </w:rPr>
  </w:style>
  <w:style w:type="paragraph" w:customStyle="1" w:styleId="B882A66A9A7E49BE846FCEA215C187D91">
    <w:name w:val="B882A66A9A7E49BE846FCEA215C187D91"/>
    <w:rsid w:val="00C45E21"/>
    <w:rPr>
      <w:rFonts w:eastAsiaTheme="minorHAnsi"/>
      <w:lang w:eastAsia="en-US"/>
    </w:rPr>
  </w:style>
  <w:style w:type="paragraph" w:customStyle="1" w:styleId="C77BE940338849AB90331A56F15E01FD1">
    <w:name w:val="C77BE940338849AB90331A56F15E01FD1"/>
    <w:rsid w:val="00C45E21"/>
    <w:rPr>
      <w:rFonts w:eastAsiaTheme="minorHAnsi"/>
      <w:lang w:eastAsia="en-US"/>
    </w:rPr>
  </w:style>
  <w:style w:type="paragraph" w:customStyle="1" w:styleId="F50B7E6C5AD6489E8C714D8EC783E3AC1">
    <w:name w:val="F50B7E6C5AD6489E8C714D8EC783E3AC1"/>
    <w:rsid w:val="00C45E21"/>
    <w:rPr>
      <w:rFonts w:eastAsiaTheme="minorHAnsi"/>
      <w:lang w:eastAsia="en-US"/>
    </w:rPr>
  </w:style>
  <w:style w:type="paragraph" w:customStyle="1" w:styleId="A56C3CC8D3A94A1B88E371E00A30BEC81">
    <w:name w:val="A56C3CC8D3A94A1B88E371E00A30BEC81"/>
    <w:rsid w:val="00C45E21"/>
    <w:rPr>
      <w:rFonts w:eastAsiaTheme="minorHAnsi"/>
      <w:lang w:eastAsia="en-US"/>
    </w:rPr>
  </w:style>
  <w:style w:type="paragraph" w:customStyle="1" w:styleId="DCD890FA1480480A84CCD1734B4CE6A21">
    <w:name w:val="DCD890FA1480480A84CCD1734B4CE6A21"/>
    <w:rsid w:val="00C45E21"/>
    <w:rPr>
      <w:rFonts w:eastAsiaTheme="minorHAnsi"/>
      <w:lang w:eastAsia="en-US"/>
    </w:rPr>
  </w:style>
  <w:style w:type="paragraph" w:customStyle="1" w:styleId="FD93EA44F1D0485D82ACD8E2B4A9B9D81">
    <w:name w:val="FD93EA44F1D0485D82ACD8E2B4A9B9D81"/>
    <w:rsid w:val="00C45E21"/>
    <w:rPr>
      <w:rFonts w:eastAsiaTheme="minorHAnsi"/>
      <w:lang w:eastAsia="en-US"/>
    </w:rPr>
  </w:style>
  <w:style w:type="paragraph" w:customStyle="1" w:styleId="0C4D5345DEEB475885E517E1AFA920841">
    <w:name w:val="0C4D5345DEEB475885E517E1AFA920841"/>
    <w:rsid w:val="00C45E21"/>
    <w:rPr>
      <w:rFonts w:eastAsiaTheme="minorHAnsi"/>
      <w:lang w:eastAsia="en-US"/>
    </w:rPr>
  </w:style>
  <w:style w:type="paragraph" w:customStyle="1" w:styleId="AE7F8690D7F544BEAD1F6F2489583A571">
    <w:name w:val="AE7F8690D7F544BEAD1F6F2489583A571"/>
    <w:rsid w:val="00C45E21"/>
    <w:rPr>
      <w:rFonts w:eastAsiaTheme="minorHAnsi"/>
      <w:lang w:eastAsia="en-US"/>
    </w:rPr>
  </w:style>
  <w:style w:type="paragraph" w:customStyle="1" w:styleId="7D994A3434154A1C8CFE169FE8FE6B1A1">
    <w:name w:val="7D994A3434154A1C8CFE169FE8FE6B1A1"/>
    <w:rsid w:val="00C45E21"/>
    <w:rPr>
      <w:rFonts w:eastAsiaTheme="minorHAnsi"/>
      <w:lang w:eastAsia="en-US"/>
    </w:rPr>
  </w:style>
  <w:style w:type="paragraph" w:customStyle="1" w:styleId="E9F03AB0F83F4AFC92313E2A195DF3C81">
    <w:name w:val="E9F03AB0F83F4AFC92313E2A195DF3C81"/>
    <w:rsid w:val="00C45E21"/>
    <w:rPr>
      <w:rFonts w:eastAsiaTheme="minorHAnsi"/>
      <w:lang w:eastAsia="en-US"/>
    </w:rPr>
  </w:style>
  <w:style w:type="paragraph" w:customStyle="1" w:styleId="A8843F41EB2548D7B8A34FB3D43A4CEC1">
    <w:name w:val="A8843F41EB2548D7B8A34FB3D43A4CEC1"/>
    <w:rsid w:val="00C45E21"/>
    <w:rPr>
      <w:rFonts w:eastAsiaTheme="minorHAnsi"/>
      <w:lang w:eastAsia="en-US"/>
    </w:rPr>
  </w:style>
  <w:style w:type="paragraph" w:customStyle="1" w:styleId="E50E0D89D7D740E39A72FD51262F3F521">
    <w:name w:val="E50E0D89D7D740E39A72FD51262F3F521"/>
    <w:rsid w:val="00C45E21"/>
    <w:rPr>
      <w:rFonts w:eastAsiaTheme="minorHAnsi"/>
      <w:lang w:eastAsia="en-US"/>
    </w:rPr>
  </w:style>
  <w:style w:type="paragraph" w:customStyle="1" w:styleId="8BAAB5749A0B4C46979E3CF195A3E1341">
    <w:name w:val="8BAAB5749A0B4C46979E3CF195A3E1341"/>
    <w:rsid w:val="00C45E21"/>
    <w:rPr>
      <w:rFonts w:eastAsiaTheme="minorHAnsi"/>
      <w:lang w:eastAsia="en-US"/>
    </w:rPr>
  </w:style>
  <w:style w:type="paragraph" w:customStyle="1" w:styleId="2671BD77F5FD414D82E008C54ECA04961">
    <w:name w:val="2671BD77F5FD414D82E008C54ECA04961"/>
    <w:rsid w:val="00C45E21"/>
    <w:rPr>
      <w:rFonts w:eastAsiaTheme="minorHAnsi"/>
      <w:lang w:eastAsia="en-US"/>
    </w:rPr>
  </w:style>
  <w:style w:type="paragraph" w:customStyle="1" w:styleId="6B37051406224FEBB83B2F6F9BB208E11">
    <w:name w:val="6B37051406224FEBB83B2F6F9BB208E11"/>
    <w:rsid w:val="00C45E21"/>
    <w:rPr>
      <w:rFonts w:eastAsiaTheme="minorHAnsi"/>
      <w:lang w:eastAsia="en-US"/>
    </w:rPr>
  </w:style>
  <w:style w:type="paragraph" w:customStyle="1" w:styleId="764BFDC0193B4E8B946F90FA96F17F3F1">
    <w:name w:val="764BFDC0193B4E8B946F90FA96F17F3F1"/>
    <w:rsid w:val="00C45E21"/>
    <w:rPr>
      <w:rFonts w:eastAsiaTheme="minorHAnsi"/>
      <w:lang w:eastAsia="en-US"/>
    </w:rPr>
  </w:style>
  <w:style w:type="paragraph" w:customStyle="1" w:styleId="2841105969B14DE49F05D9296F7C652E1">
    <w:name w:val="2841105969B14DE49F05D9296F7C652E1"/>
    <w:rsid w:val="00C45E21"/>
    <w:rPr>
      <w:rFonts w:eastAsiaTheme="minorHAnsi"/>
      <w:lang w:eastAsia="en-US"/>
    </w:rPr>
  </w:style>
  <w:style w:type="paragraph" w:customStyle="1" w:styleId="E5EB6D4A958A4331A96091AD983955EE1">
    <w:name w:val="E5EB6D4A958A4331A96091AD983955EE1"/>
    <w:rsid w:val="00C45E21"/>
    <w:rPr>
      <w:rFonts w:eastAsiaTheme="minorHAnsi"/>
      <w:lang w:eastAsia="en-US"/>
    </w:rPr>
  </w:style>
  <w:style w:type="paragraph" w:customStyle="1" w:styleId="FD5C206170F8425BA6EE971CD4237B781">
    <w:name w:val="FD5C206170F8425BA6EE971CD4237B781"/>
    <w:rsid w:val="00C45E21"/>
    <w:rPr>
      <w:rFonts w:eastAsiaTheme="minorHAnsi"/>
      <w:lang w:eastAsia="en-US"/>
    </w:rPr>
  </w:style>
  <w:style w:type="paragraph" w:customStyle="1" w:styleId="910B44650FB04E46BA92AE92B1A964F61">
    <w:name w:val="910B44650FB04E46BA92AE92B1A964F61"/>
    <w:rsid w:val="00C45E21"/>
    <w:rPr>
      <w:rFonts w:eastAsiaTheme="minorHAnsi"/>
      <w:lang w:eastAsia="en-US"/>
    </w:rPr>
  </w:style>
  <w:style w:type="paragraph" w:customStyle="1" w:styleId="13D82EA56B4A45D28413144B2F7F59681">
    <w:name w:val="13D82EA56B4A45D28413144B2F7F59681"/>
    <w:rsid w:val="00C45E21"/>
    <w:rPr>
      <w:rFonts w:eastAsiaTheme="minorHAnsi"/>
      <w:lang w:eastAsia="en-US"/>
    </w:rPr>
  </w:style>
  <w:style w:type="paragraph" w:customStyle="1" w:styleId="FE95B9A01F8340438A8C23164C47A7EB1">
    <w:name w:val="FE95B9A01F8340438A8C23164C47A7EB1"/>
    <w:rsid w:val="00C45E21"/>
    <w:rPr>
      <w:rFonts w:eastAsiaTheme="minorHAnsi"/>
      <w:lang w:eastAsia="en-US"/>
    </w:rPr>
  </w:style>
  <w:style w:type="paragraph" w:customStyle="1" w:styleId="DB232B1C7DC94AA0937BF44A74D7501B1">
    <w:name w:val="DB232B1C7DC94AA0937BF44A74D7501B1"/>
    <w:rsid w:val="00C45E21"/>
    <w:rPr>
      <w:rFonts w:eastAsiaTheme="minorHAnsi"/>
      <w:lang w:eastAsia="en-US"/>
    </w:rPr>
  </w:style>
  <w:style w:type="paragraph" w:customStyle="1" w:styleId="E7E4A7E527044C2690FE643CD510DBB51">
    <w:name w:val="E7E4A7E527044C2690FE643CD510DBB51"/>
    <w:rsid w:val="00C45E21"/>
    <w:rPr>
      <w:rFonts w:eastAsiaTheme="minorHAnsi"/>
      <w:lang w:eastAsia="en-US"/>
    </w:rPr>
  </w:style>
  <w:style w:type="paragraph" w:customStyle="1" w:styleId="4AE388897F6C4CAA85289D11247F4B601">
    <w:name w:val="4AE388897F6C4CAA85289D11247F4B601"/>
    <w:rsid w:val="00C45E21"/>
    <w:rPr>
      <w:rFonts w:eastAsiaTheme="minorHAnsi"/>
      <w:lang w:eastAsia="en-US"/>
    </w:rPr>
  </w:style>
  <w:style w:type="paragraph" w:customStyle="1" w:styleId="035449F15B804DFCBB464B8F8CF239681">
    <w:name w:val="035449F15B804DFCBB464B8F8CF239681"/>
    <w:rsid w:val="00C45E21"/>
    <w:rPr>
      <w:rFonts w:eastAsiaTheme="minorHAnsi"/>
      <w:lang w:eastAsia="en-US"/>
    </w:rPr>
  </w:style>
  <w:style w:type="paragraph" w:customStyle="1" w:styleId="51BFF4D6FA5E427E8B2BB4394305981E1">
    <w:name w:val="51BFF4D6FA5E427E8B2BB4394305981E1"/>
    <w:rsid w:val="00C45E21"/>
    <w:rPr>
      <w:rFonts w:eastAsiaTheme="minorHAnsi"/>
      <w:lang w:eastAsia="en-US"/>
    </w:rPr>
  </w:style>
  <w:style w:type="paragraph" w:customStyle="1" w:styleId="5610D5460FE7443BBFE4C402F8F872EC1">
    <w:name w:val="5610D5460FE7443BBFE4C402F8F872EC1"/>
    <w:rsid w:val="00C45E21"/>
    <w:rPr>
      <w:rFonts w:eastAsiaTheme="minorHAnsi"/>
      <w:lang w:eastAsia="en-US"/>
    </w:rPr>
  </w:style>
  <w:style w:type="paragraph" w:customStyle="1" w:styleId="FDD970DF03814E08AAAE176B3A069D531">
    <w:name w:val="FDD970DF03814E08AAAE176B3A069D531"/>
    <w:rsid w:val="00C45E21"/>
    <w:rPr>
      <w:rFonts w:eastAsiaTheme="minorHAnsi"/>
      <w:lang w:eastAsia="en-US"/>
    </w:rPr>
  </w:style>
  <w:style w:type="paragraph" w:customStyle="1" w:styleId="1ACA54E693CD4D0BAD637E54C82C88FF1">
    <w:name w:val="1ACA54E693CD4D0BAD637E54C82C88FF1"/>
    <w:rsid w:val="00C45E21"/>
    <w:rPr>
      <w:rFonts w:eastAsiaTheme="minorHAnsi"/>
      <w:lang w:eastAsia="en-US"/>
    </w:rPr>
  </w:style>
  <w:style w:type="paragraph" w:customStyle="1" w:styleId="16E4DF0885D242E391774F1A0758BD2D1">
    <w:name w:val="16E4DF0885D242E391774F1A0758BD2D1"/>
    <w:rsid w:val="00C45E21"/>
    <w:rPr>
      <w:rFonts w:eastAsiaTheme="minorHAnsi"/>
      <w:lang w:eastAsia="en-US"/>
    </w:rPr>
  </w:style>
  <w:style w:type="paragraph" w:customStyle="1" w:styleId="A56C3CC8D3A94A1B88E371E00A30BEC82">
    <w:name w:val="A56C3CC8D3A94A1B88E371E00A30BEC82"/>
    <w:rsid w:val="005606B7"/>
    <w:rPr>
      <w:rFonts w:eastAsiaTheme="minorHAnsi"/>
      <w:lang w:eastAsia="en-US"/>
    </w:rPr>
  </w:style>
  <w:style w:type="paragraph" w:customStyle="1" w:styleId="DCD890FA1480480A84CCD1734B4CE6A22">
    <w:name w:val="DCD890FA1480480A84CCD1734B4CE6A22"/>
    <w:rsid w:val="005606B7"/>
    <w:rPr>
      <w:rFonts w:eastAsiaTheme="minorHAnsi"/>
      <w:lang w:eastAsia="en-US"/>
    </w:rPr>
  </w:style>
  <w:style w:type="paragraph" w:customStyle="1" w:styleId="FD93EA44F1D0485D82ACD8E2B4A9B9D82">
    <w:name w:val="FD93EA44F1D0485D82ACD8E2B4A9B9D82"/>
    <w:rsid w:val="005606B7"/>
    <w:rPr>
      <w:rFonts w:eastAsiaTheme="minorHAnsi"/>
      <w:lang w:eastAsia="en-US"/>
    </w:rPr>
  </w:style>
  <w:style w:type="paragraph" w:customStyle="1" w:styleId="0C4D5345DEEB475885E517E1AFA920842">
    <w:name w:val="0C4D5345DEEB475885E517E1AFA920842"/>
    <w:rsid w:val="005606B7"/>
    <w:rPr>
      <w:rFonts w:eastAsiaTheme="minorHAnsi"/>
      <w:lang w:eastAsia="en-US"/>
    </w:rPr>
  </w:style>
  <w:style w:type="paragraph" w:customStyle="1" w:styleId="AE7F8690D7F544BEAD1F6F2489583A572">
    <w:name w:val="AE7F8690D7F544BEAD1F6F2489583A572"/>
    <w:rsid w:val="005606B7"/>
    <w:rPr>
      <w:rFonts w:eastAsiaTheme="minorHAnsi"/>
      <w:lang w:eastAsia="en-US"/>
    </w:rPr>
  </w:style>
  <w:style w:type="paragraph" w:customStyle="1" w:styleId="7D994A3434154A1C8CFE169FE8FE6B1A2">
    <w:name w:val="7D994A3434154A1C8CFE169FE8FE6B1A2"/>
    <w:rsid w:val="005606B7"/>
    <w:rPr>
      <w:rFonts w:eastAsiaTheme="minorHAnsi"/>
      <w:lang w:eastAsia="en-US"/>
    </w:rPr>
  </w:style>
  <w:style w:type="paragraph" w:customStyle="1" w:styleId="E9F03AB0F83F4AFC92313E2A195DF3C82">
    <w:name w:val="E9F03AB0F83F4AFC92313E2A195DF3C82"/>
    <w:rsid w:val="005606B7"/>
    <w:rPr>
      <w:rFonts w:eastAsiaTheme="minorHAnsi"/>
      <w:lang w:eastAsia="en-US"/>
    </w:rPr>
  </w:style>
  <w:style w:type="paragraph" w:customStyle="1" w:styleId="A8843F41EB2548D7B8A34FB3D43A4CEC2">
    <w:name w:val="A8843F41EB2548D7B8A34FB3D43A4CEC2"/>
    <w:rsid w:val="005606B7"/>
    <w:rPr>
      <w:rFonts w:eastAsiaTheme="minorHAnsi"/>
      <w:lang w:eastAsia="en-US"/>
    </w:rPr>
  </w:style>
  <w:style w:type="paragraph" w:customStyle="1" w:styleId="E50E0D89D7D740E39A72FD51262F3F522">
    <w:name w:val="E50E0D89D7D740E39A72FD51262F3F522"/>
    <w:rsid w:val="005606B7"/>
    <w:rPr>
      <w:rFonts w:eastAsiaTheme="minorHAnsi"/>
      <w:lang w:eastAsia="en-US"/>
    </w:rPr>
  </w:style>
  <w:style w:type="paragraph" w:customStyle="1" w:styleId="8BAAB5749A0B4C46979E3CF195A3E1342">
    <w:name w:val="8BAAB5749A0B4C46979E3CF195A3E1342"/>
    <w:rsid w:val="005606B7"/>
    <w:rPr>
      <w:rFonts w:eastAsiaTheme="minorHAnsi"/>
      <w:lang w:eastAsia="en-US"/>
    </w:rPr>
  </w:style>
  <w:style w:type="paragraph" w:customStyle="1" w:styleId="2671BD77F5FD414D82E008C54ECA04962">
    <w:name w:val="2671BD77F5FD414D82E008C54ECA04962"/>
    <w:rsid w:val="005606B7"/>
    <w:rPr>
      <w:rFonts w:eastAsiaTheme="minorHAnsi"/>
      <w:lang w:eastAsia="en-US"/>
    </w:rPr>
  </w:style>
  <w:style w:type="paragraph" w:customStyle="1" w:styleId="6B37051406224FEBB83B2F6F9BB208E12">
    <w:name w:val="6B37051406224FEBB83B2F6F9BB208E12"/>
    <w:rsid w:val="005606B7"/>
    <w:rPr>
      <w:rFonts w:eastAsiaTheme="minorHAnsi"/>
      <w:lang w:eastAsia="en-US"/>
    </w:rPr>
  </w:style>
  <w:style w:type="paragraph" w:customStyle="1" w:styleId="764BFDC0193B4E8B946F90FA96F17F3F2">
    <w:name w:val="764BFDC0193B4E8B946F90FA96F17F3F2"/>
    <w:rsid w:val="005606B7"/>
    <w:rPr>
      <w:rFonts w:eastAsiaTheme="minorHAnsi"/>
      <w:lang w:eastAsia="en-US"/>
    </w:rPr>
  </w:style>
  <w:style w:type="paragraph" w:customStyle="1" w:styleId="2841105969B14DE49F05D9296F7C652E2">
    <w:name w:val="2841105969B14DE49F05D9296F7C652E2"/>
    <w:rsid w:val="005606B7"/>
    <w:rPr>
      <w:rFonts w:eastAsiaTheme="minorHAnsi"/>
      <w:lang w:eastAsia="en-US"/>
    </w:rPr>
  </w:style>
  <w:style w:type="paragraph" w:customStyle="1" w:styleId="E5EB6D4A958A4331A96091AD983955EE2">
    <w:name w:val="E5EB6D4A958A4331A96091AD983955EE2"/>
    <w:rsid w:val="005606B7"/>
    <w:rPr>
      <w:rFonts w:eastAsiaTheme="minorHAnsi"/>
      <w:lang w:eastAsia="en-US"/>
    </w:rPr>
  </w:style>
  <w:style w:type="paragraph" w:customStyle="1" w:styleId="FD5C206170F8425BA6EE971CD4237B782">
    <w:name w:val="FD5C206170F8425BA6EE971CD4237B782"/>
    <w:rsid w:val="005606B7"/>
    <w:rPr>
      <w:rFonts w:eastAsiaTheme="minorHAnsi"/>
      <w:lang w:eastAsia="en-US"/>
    </w:rPr>
  </w:style>
  <w:style w:type="paragraph" w:customStyle="1" w:styleId="910B44650FB04E46BA92AE92B1A964F62">
    <w:name w:val="910B44650FB04E46BA92AE92B1A964F62"/>
    <w:rsid w:val="005606B7"/>
    <w:rPr>
      <w:rFonts w:eastAsiaTheme="minorHAnsi"/>
      <w:lang w:eastAsia="en-US"/>
    </w:rPr>
  </w:style>
  <w:style w:type="paragraph" w:customStyle="1" w:styleId="13D82EA56B4A45D28413144B2F7F59682">
    <w:name w:val="13D82EA56B4A45D28413144B2F7F59682"/>
    <w:rsid w:val="005606B7"/>
    <w:rPr>
      <w:rFonts w:eastAsiaTheme="minorHAnsi"/>
      <w:lang w:eastAsia="en-US"/>
    </w:rPr>
  </w:style>
  <w:style w:type="paragraph" w:customStyle="1" w:styleId="FE95B9A01F8340438A8C23164C47A7EB2">
    <w:name w:val="FE95B9A01F8340438A8C23164C47A7EB2"/>
    <w:rsid w:val="005606B7"/>
    <w:rPr>
      <w:rFonts w:eastAsiaTheme="minorHAnsi"/>
      <w:lang w:eastAsia="en-US"/>
    </w:rPr>
  </w:style>
  <w:style w:type="paragraph" w:customStyle="1" w:styleId="DB232B1C7DC94AA0937BF44A74D7501B2">
    <w:name w:val="DB232B1C7DC94AA0937BF44A74D7501B2"/>
    <w:rsid w:val="005606B7"/>
    <w:rPr>
      <w:rFonts w:eastAsiaTheme="minorHAnsi"/>
      <w:lang w:eastAsia="en-US"/>
    </w:rPr>
  </w:style>
  <w:style w:type="paragraph" w:customStyle="1" w:styleId="E7E4A7E527044C2690FE643CD510DBB52">
    <w:name w:val="E7E4A7E527044C2690FE643CD510DBB52"/>
    <w:rsid w:val="005606B7"/>
    <w:rPr>
      <w:rFonts w:eastAsiaTheme="minorHAnsi"/>
      <w:lang w:eastAsia="en-US"/>
    </w:rPr>
  </w:style>
  <w:style w:type="paragraph" w:customStyle="1" w:styleId="4AE388897F6C4CAA85289D11247F4B602">
    <w:name w:val="4AE388897F6C4CAA85289D11247F4B602"/>
    <w:rsid w:val="005606B7"/>
    <w:rPr>
      <w:rFonts w:eastAsiaTheme="minorHAnsi"/>
      <w:lang w:eastAsia="en-US"/>
    </w:rPr>
  </w:style>
  <w:style w:type="paragraph" w:customStyle="1" w:styleId="035449F15B804DFCBB464B8F8CF239682">
    <w:name w:val="035449F15B804DFCBB464B8F8CF239682"/>
    <w:rsid w:val="005606B7"/>
    <w:rPr>
      <w:rFonts w:eastAsiaTheme="minorHAnsi"/>
      <w:lang w:eastAsia="en-US"/>
    </w:rPr>
  </w:style>
  <w:style w:type="paragraph" w:customStyle="1" w:styleId="51BFF4D6FA5E427E8B2BB4394305981E2">
    <w:name w:val="51BFF4D6FA5E427E8B2BB4394305981E2"/>
    <w:rsid w:val="005606B7"/>
    <w:rPr>
      <w:rFonts w:eastAsiaTheme="minorHAnsi"/>
      <w:lang w:eastAsia="en-US"/>
    </w:rPr>
  </w:style>
  <w:style w:type="paragraph" w:customStyle="1" w:styleId="5610D5460FE7443BBFE4C402F8F872EC2">
    <w:name w:val="5610D5460FE7443BBFE4C402F8F872EC2"/>
    <w:rsid w:val="005606B7"/>
    <w:rPr>
      <w:rFonts w:eastAsiaTheme="minorHAnsi"/>
      <w:lang w:eastAsia="en-US"/>
    </w:rPr>
  </w:style>
  <w:style w:type="paragraph" w:customStyle="1" w:styleId="FDD970DF03814E08AAAE176B3A069D532">
    <w:name w:val="FDD970DF03814E08AAAE176B3A069D532"/>
    <w:rsid w:val="005606B7"/>
    <w:rPr>
      <w:rFonts w:eastAsiaTheme="minorHAnsi"/>
      <w:lang w:eastAsia="en-US"/>
    </w:rPr>
  </w:style>
  <w:style w:type="paragraph" w:customStyle="1" w:styleId="1ACA54E693CD4D0BAD637E54C82C88FF2">
    <w:name w:val="1ACA54E693CD4D0BAD637E54C82C88FF2"/>
    <w:rsid w:val="005606B7"/>
    <w:rPr>
      <w:rFonts w:eastAsiaTheme="minorHAnsi"/>
      <w:lang w:eastAsia="en-US"/>
    </w:rPr>
  </w:style>
  <w:style w:type="paragraph" w:customStyle="1" w:styleId="16E4DF0885D242E391774F1A0758BD2D2">
    <w:name w:val="16E4DF0885D242E391774F1A0758BD2D2"/>
    <w:rsid w:val="005606B7"/>
    <w:rPr>
      <w:rFonts w:eastAsiaTheme="minorHAnsi"/>
      <w:lang w:eastAsia="en-US"/>
    </w:rPr>
  </w:style>
  <w:style w:type="paragraph" w:customStyle="1" w:styleId="B392290F6FD04965B978C5CD885A6902">
    <w:name w:val="B392290F6FD04965B978C5CD885A6902"/>
    <w:rsid w:val="004F6FDE"/>
    <w:pPr>
      <w:spacing w:after="200" w:line="276" w:lineRule="auto"/>
    </w:pPr>
  </w:style>
  <w:style w:type="paragraph" w:customStyle="1" w:styleId="E985C016980D4D558C176ADC2A0E4FCD">
    <w:name w:val="E985C016980D4D558C176ADC2A0E4FCD"/>
    <w:rsid w:val="004F6FDE"/>
    <w:pPr>
      <w:spacing w:after="200" w:line="276" w:lineRule="auto"/>
    </w:pPr>
  </w:style>
  <w:style w:type="paragraph" w:customStyle="1" w:styleId="44833CEB740241D293FD1CE5D30ABD4B">
    <w:name w:val="44833CEB740241D293FD1CE5D30ABD4B"/>
    <w:rsid w:val="004F6FDE"/>
    <w:pPr>
      <w:spacing w:after="200" w:line="276" w:lineRule="auto"/>
    </w:pPr>
  </w:style>
  <w:style w:type="paragraph" w:customStyle="1" w:styleId="B519D9909F184FC589F18DBA07D95F0E">
    <w:name w:val="B519D9909F184FC589F18DBA07D95F0E"/>
    <w:rsid w:val="004F6FDE"/>
    <w:pPr>
      <w:spacing w:after="200" w:line="276" w:lineRule="auto"/>
    </w:pPr>
  </w:style>
  <w:style w:type="paragraph" w:customStyle="1" w:styleId="323F7E0A28614CFC812DCF68A2E72A95">
    <w:name w:val="323F7E0A28614CFC812DCF68A2E72A95"/>
    <w:rsid w:val="004F6FDE"/>
    <w:pPr>
      <w:spacing w:after="200" w:line="276" w:lineRule="auto"/>
    </w:pPr>
  </w:style>
  <w:style w:type="paragraph" w:customStyle="1" w:styleId="B699DD43D5D04B42AF2E86316D24B591">
    <w:name w:val="B699DD43D5D04B42AF2E86316D24B591"/>
    <w:rsid w:val="004F6FDE"/>
    <w:pPr>
      <w:spacing w:after="200" w:line="276" w:lineRule="auto"/>
    </w:pPr>
  </w:style>
  <w:style w:type="paragraph" w:customStyle="1" w:styleId="FAAA7040CE634A5AAE8BBDFA158D2D02">
    <w:name w:val="FAAA7040CE634A5AAE8BBDFA158D2D02"/>
    <w:rsid w:val="004F6FDE"/>
    <w:pPr>
      <w:spacing w:after="200" w:line="276" w:lineRule="auto"/>
    </w:pPr>
  </w:style>
  <w:style w:type="paragraph" w:customStyle="1" w:styleId="847D6A61357440F4B96078180E079BAB">
    <w:name w:val="847D6A61357440F4B96078180E079BAB"/>
    <w:rsid w:val="004F6FDE"/>
    <w:pPr>
      <w:spacing w:after="200" w:line="276" w:lineRule="auto"/>
    </w:pPr>
  </w:style>
  <w:style w:type="paragraph" w:customStyle="1" w:styleId="860D24D8EF29400A94F75C941E4A9D72">
    <w:name w:val="860D24D8EF29400A94F75C941E4A9D72"/>
    <w:rsid w:val="004F6FDE"/>
    <w:pPr>
      <w:spacing w:after="200" w:line="276" w:lineRule="auto"/>
    </w:pPr>
  </w:style>
  <w:style w:type="paragraph" w:customStyle="1" w:styleId="B56171AF0D7D446EBD061D95A0CEA150">
    <w:name w:val="B56171AF0D7D446EBD061D95A0CEA150"/>
    <w:rsid w:val="004F6FDE"/>
    <w:pPr>
      <w:spacing w:after="200" w:line="276" w:lineRule="auto"/>
    </w:pPr>
  </w:style>
  <w:style w:type="paragraph" w:customStyle="1" w:styleId="6DFBE8E22ACF48F79F0061333B56164B">
    <w:name w:val="6DFBE8E22ACF48F79F0061333B56164B"/>
    <w:rsid w:val="0024050B"/>
  </w:style>
  <w:style w:type="paragraph" w:customStyle="1" w:styleId="512D8AEAC27B4A849F3AE474C0F2ACFB">
    <w:name w:val="512D8AEAC27B4A849F3AE474C0F2ACFB"/>
    <w:rsid w:val="00E5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FA1A-C6F1-4402-9ADB-7C92D6CE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8092</Words>
  <Characters>4614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 gada 28. februāra noteikumos Nr.108 “Publisko elektronisko iepirkumu noteikumi””sākotnējās ietekmes novērtējuma ziņojums (anotācija)</vt:lpstr>
    </vt:vector>
  </TitlesOfParts>
  <Company>VARAM</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28. februāra noteikumos Nr.108 “Publisko elektronisko iepirkumu noteikumi””sākotnējās ietekmes novērtējuma ziņojums (anotācija)</dc:title>
  <dc:subject>Anotācija</dc:subject>
  <dc:creator>Ingrīda Igaune</dc:creator>
  <dc:description>Igaune 66016780_x000d_
ingrida.igaune@varam.gov.lv</dc:description>
  <cp:lastModifiedBy>Ingrīda Igaune</cp:lastModifiedBy>
  <cp:revision>5</cp:revision>
  <cp:lastPrinted>2018-02-01T12:03:00Z</cp:lastPrinted>
  <dcterms:created xsi:type="dcterms:W3CDTF">2020-01-20T15:07:00Z</dcterms:created>
  <dcterms:modified xsi:type="dcterms:W3CDTF">2020-01-20T15:16:00Z</dcterms:modified>
</cp:coreProperties>
</file>