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B5" w:rsidRPr="007D0265" w:rsidRDefault="000F1EB5" w:rsidP="00B95EA6">
      <w:pPr>
        <w:shd w:val="clear" w:color="auto" w:fill="FFFFFF"/>
        <w:spacing w:before="100" w:beforeAutospacing="1" w:after="100" w:afterAutospacing="1"/>
        <w:jc w:val="center"/>
        <w:outlineLvl w:val="2"/>
        <w:rPr>
          <w:b/>
          <w:bCs/>
          <w:sz w:val="28"/>
          <w:szCs w:val="28"/>
        </w:rPr>
      </w:pPr>
      <w:r w:rsidRPr="007D0265">
        <w:rPr>
          <w:b/>
          <w:bCs/>
          <w:sz w:val="28"/>
          <w:szCs w:val="28"/>
        </w:rPr>
        <w:t xml:space="preserve">Ministru kabineta rīkojuma projekta </w:t>
      </w:r>
      <w:r w:rsidR="005B32A5">
        <w:rPr>
          <w:b/>
          <w:bCs/>
          <w:sz w:val="28"/>
          <w:szCs w:val="28"/>
        </w:rPr>
        <w:t>“</w:t>
      </w:r>
      <w:r w:rsidR="007A6443" w:rsidRPr="003955E4">
        <w:rPr>
          <w:b/>
          <w:bCs/>
          <w:sz w:val="28"/>
          <w:szCs w:val="28"/>
        </w:rPr>
        <w:t>Par</w:t>
      </w:r>
      <w:r w:rsidR="00A2605E" w:rsidRPr="003955E4">
        <w:rPr>
          <w:b/>
          <w:bCs/>
          <w:sz w:val="28"/>
          <w:szCs w:val="28"/>
        </w:rPr>
        <w:t xml:space="preserve"> </w:t>
      </w:r>
      <w:r w:rsidR="00A2605E" w:rsidRPr="000A717C">
        <w:rPr>
          <w:b/>
          <w:bCs/>
          <w:sz w:val="28"/>
          <w:szCs w:val="28"/>
        </w:rPr>
        <w:t xml:space="preserve">nekustamā īpašuma Vienības gatvē 45, </w:t>
      </w:r>
      <w:r w:rsidR="00862C28" w:rsidRPr="000A717C">
        <w:rPr>
          <w:b/>
          <w:bCs/>
          <w:sz w:val="28"/>
          <w:szCs w:val="28"/>
        </w:rPr>
        <w:t xml:space="preserve">Rīgā, </w:t>
      </w:r>
      <w:r w:rsidR="00A2605E" w:rsidRPr="000A717C">
        <w:rPr>
          <w:b/>
          <w:bCs/>
          <w:sz w:val="28"/>
          <w:szCs w:val="28"/>
        </w:rPr>
        <w:t xml:space="preserve">sastāvā esošās </w:t>
      </w:r>
      <w:r w:rsidR="008610C3">
        <w:rPr>
          <w:b/>
          <w:bCs/>
          <w:sz w:val="28"/>
          <w:szCs w:val="28"/>
        </w:rPr>
        <w:t>būves</w:t>
      </w:r>
      <w:r w:rsidR="00A2605E" w:rsidRPr="000A717C">
        <w:rPr>
          <w:b/>
          <w:bCs/>
          <w:sz w:val="28"/>
          <w:szCs w:val="28"/>
        </w:rPr>
        <w:t xml:space="preserve"> </w:t>
      </w:r>
      <w:r w:rsidR="00954295">
        <w:rPr>
          <w:b/>
          <w:sz w:val="28"/>
          <w:szCs w:val="28"/>
        </w:rPr>
        <w:t xml:space="preserve">un būvei pieguļošās zemes vienības daļas </w:t>
      </w:r>
      <w:r w:rsidR="00A2605E" w:rsidRPr="000A717C">
        <w:rPr>
          <w:b/>
          <w:bCs/>
          <w:sz w:val="28"/>
          <w:szCs w:val="28"/>
        </w:rPr>
        <w:t>nodošanu sabiedriskā labuma organizācijai - nodibinājumam "Bērnu slimnīcas fonds" - bezatlīdzības lietošanā uz noteiktu laiku</w:t>
      </w:r>
      <w:r w:rsidRPr="007D0265">
        <w:rPr>
          <w:b/>
          <w:bCs/>
          <w:sz w:val="28"/>
          <w:szCs w:val="28"/>
        </w:rPr>
        <w:t>” sākotnējās ietekmes novērtējuma ziņojums (anotācija)</w:t>
      </w:r>
    </w:p>
    <w:tbl>
      <w:tblPr>
        <w:tblW w:w="527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75"/>
        <w:gridCol w:w="5782"/>
      </w:tblGrid>
      <w:tr w:rsidR="009808A5" w:rsidTr="00B2605C">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9808A5" w:rsidRDefault="009808A5" w:rsidP="003156AD">
            <w:pPr>
              <w:jc w:val="center"/>
              <w:rPr>
                <w:b/>
                <w:bCs/>
                <w:iCs/>
                <w:color w:val="414142"/>
                <w:lang w:val="sv-SE"/>
              </w:rPr>
            </w:pPr>
            <w:r>
              <w:rPr>
                <w:b/>
                <w:bCs/>
                <w:iCs/>
                <w:color w:val="414142"/>
                <w:lang w:val="sv-SE"/>
              </w:rPr>
              <w:t>Tiesību akta projekta anotācijas kopsavilkums</w:t>
            </w:r>
          </w:p>
        </w:tc>
      </w:tr>
      <w:tr w:rsidR="009808A5" w:rsidRPr="00C022E7" w:rsidTr="00703E30">
        <w:trPr>
          <w:tblCellSpacing w:w="15" w:type="dxa"/>
        </w:trPr>
        <w:tc>
          <w:tcPr>
            <w:tcW w:w="1958" w:type="pct"/>
            <w:tcBorders>
              <w:top w:val="outset" w:sz="6" w:space="0" w:color="auto"/>
              <w:left w:val="outset" w:sz="6" w:space="0" w:color="auto"/>
              <w:bottom w:val="outset" w:sz="6" w:space="0" w:color="auto"/>
              <w:right w:val="outset" w:sz="6" w:space="0" w:color="auto"/>
            </w:tcBorders>
            <w:hideMark/>
          </w:tcPr>
          <w:p w:rsidR="009808A5" w:rsidRPr="00C022E7" w:rsidRDefault="009808A5" w:rsidP="003156AD">
            <w:pPr>
              <w:rPr>
                <w:iCs/>
                <w:color w:val="414142"/>
              </w:rPr>
            </w:pPr>
            <w:r w:rsidRPr="00C022E7">
              <w:rPr>
                <w:iCs/>
                <w:color w:val="414142"/>
              </w:rPr>
              <w:t xml:space="preserve">Mērķis, risinājums un projekta spēkā stāšanās laiks </w:t>
            </w:r>
          </w:p>
        </w:tc>
        <w:tc>
          <w:tcPr>
            <w:tcW w:w="2995" w:type="pct"/>
            <w:tcBorders>
              <w:top w:val="outset" w:sz="6" w:space="0" w:color="auto"/>
              <w:left w:val="outset" w:sz="6" w:space="0" w:color="auto"/>
              <w:bottom w:val="outset" w:sz="6" w:space="0" w:color="auto"/>
              <w:right w:val="outset" w:sz="6" w:space="0" w:color="auto"/>
            </w:tcBorders>
            <w:hideMark/>
          </w:tcPr>
          <w:p w:rsidR="009808A5" w:rsidRPr="00C022E7" w:rsidRDefault="009808A5" w:rsidP="008353FB">
            <w:pPr>
              <w:ind w:left="57" w:right="-57"/>
              <w:jc w:val="both"/>
              <w:rPr>
                <w:b/>
                <w:iCs/>
                <w:color w:val="A6A6A6" w:themeColor="background1" w:themeShade="A6"/>
              </w:rPr>
            </w:pPr>
            <w:r w:rsidRPr="00C022E7">
              <w:t xml:space="preserve">Ministru kabineta rīkojuma projekta </w:t>
            </w:r>
            <w:r w:rsidR="00A2605E" w:rsidRPr="00C022E7">
              <w:rPr>
                <w:bCs/>
              </w:rPr>
              <w:t xml:space="preserve">“Par nekustamā īpašuma Vienības gatvē 45, </w:t>
            </w:r>
            <w:r w:rsidR="00862C28" w:rsidRPr="00C022E7">
              <w:rPr>
                <w:bCs/>
              </w:rPr>
              <w:t xml:space="preserve">Rīgā, </w:t>
            </w:r>
            <w:r w:rsidR="00A2605E" w:rsidRPr="00C022E7">
              <w:rPr>
                <w:bCs/>
              </w:rPr>
              <w:t xml:space="preserve">sastāvā esošās </w:t>
            </w:r>
            <w:r w:rsidR="008610C3" w:rsidRPr="00C022E7">
              <w:rPr>
                <w:bCs/>
              </w:rPr>
              <w:t>būves</w:t>
            </w:r>
            <w:r w:rsidR="00A2605E" w:rsidRPr="00C022E7">
              <w:rPr>
                <w:bCs/>
              </w:rPr>
              <w:t xml:space="preserve"> </w:t>
            </w:r>
            <w:r w:rsidR="00954295" w:rsidRPr="00954295">
              <w:t xml:space="preserve">un </w:t>
            </w:r>
            <w:r w:rsidR="00954295">
              <w:t xml:space="preserve"> </w:t>
            </w:r>
            <w:r w:rsidR="00954295" w:rsidRPr="00954295">
              <w:t>būvei pieguļošās zemes vienības daļas</w:t>
            </w:r>
            <w:r w:rsidR="00403140">
              <w:t xml:space="preserve"> </w:t>
            </w:r>
            <w:r w:rsidR="00A2605E" w:rsidRPr="00C022E7">
              <w:rPr>
                <w:bCs/>
              </w:rPr>
              <w:t>nodošanu sabiedriskā labuma organizācijai - nodibinājumam "Bērnu slimnīcas fonds" - bezatlīdzības lietošanā uz noteiktu laiku”</w:t>
            </w:r>
            <w:r w:rsidR="009C62B5" w:rsidRPr="00C022E7">
              <w:rPr>
                <w:bCs/>
              </w:rPr>
              <w:t xml:space="preserve"> (turpmāk</w:t>
            </w:r>
            <w:r w:rsidR="009C62B5" w:rsidRPr="00C022E7">
              <w:rPr>
                <w:b/>
                <w:bCs/>
              </w:rPr>
              <w:t xml:space="preserve"> - </w:t>
            </w:r>
            <w:r w:rsidR="009C62B5" w:rsidRPr="00C022E7">
              <w:t xml:space="preserve">Ministru kabineta rīkojuma projekts) </w:t>
            </w:r>
            <w:r w:rsidRPr="00C022E7">
              <w:t xml:space="preserve">mērķis ir pieņemt Ministru kabineta lēmumu </w:t>
            </w:r>
            <w:r w:rsidR="00A2605E" w:rsidRPr="00C022E7">
              <w:t>par</w:t>
            </w:r>
            <w:r w:rsidRPr="00C022E7">
              <w:t xml:space="preserve"> valsts nekustamā īpašuma </w:t>
            </w:r>
            <w:r w:rsidR="00A2605E" w:rsidRPr="00C022E7">
              <w:t xml:space="preserve">sastāvā esošās </w:t>
            </w:r>
            <w:r w:rsidR="008610C3" w:rsidRPr="00C022E7">
              <w:t>būve</w:t>
            </w:r>
            <w:r w:rsidR="00A2605E" w:rsidRPr="00C022E7">
              <w:t xml:space="preserve">s </w:t>
            </w:r>
            <w:r w:rsidR="00954295" w:rsidRPr="00954295">
              <w:t xml:space="preserve">un </w:t>
            </w:r>
            <w:r w:rsidR="00954295">
              <w:t xml:space="preserve">šai </w:t>
            </w:r>
            <w:r w:rsidR="00954295" w:rsidRPr="00954295">
              <w:t>būvei pieguļošās zemes vienības daļas</w:t>
            </w:r>
            <w:r w:rsidR="00403140">
              <w:t xml:space="preserve"> </w:t>
            </w:r>
            <w:r w:rsidRPr="00C022E7">
              <w:rPr>
                <w:bCs/>
              </w:rPr>
              <w:t xml:space="preserve">nodošanu </w:t>
            </w:r>
            <w:r w:rsidR="00A2605E" w:rsidRPr="00C022E7">
              <w:rPr>
                <w:bCs/>
              </w:rPr>
              <w:t>sabiedriskā labuma organizācijai -nodibinājumam "Bērnu slimnīcas fonds"</w:t>
            </w:r>
            <w:r w:rsidR="00E26ECD" w:rsidRPr="00C022E7">
              <w:rPr>
                <w:bCs/>
              </w:rPr>
              <w:t xml:space="preserve"> </w:t>
            </w:r>
            <w:r w:rsidR="00403140">
              <w:rPr>
                <w:bCs/>
              </w:rPr>
              <w:t xml:space="preserve">bezatlīdzības </w:t>
            </w:r>
            <w:r w:rsidR="00A2605E" w:rsidRPr="00C022E7">
              <w:rPr>
                <w:bCs/>
              </w:rPr>
              <w:t>lietošanā uz laiku</w:t>
            </w:r>
            <w:r w:rsidR="00A2605E" w:rsidRPr="00C022E7">
              <w:t xml:space="preserve"> ar mērķi nodrošināt Slimnīcas funkcionēšanai nepieciešamās vecāku mājas darbību.</w:t>
            </w:r>
            <w:r w:rsidR="008353FB" w:rsidRPr="00C022E7">
              <w:t xml:space="preserve"> </w:t>
            </w:r>
            <w:r w:rsidRPr="00C022E7">
              <w:t xml:space="preserve">Atbilstoši </w:t>
            </w:r>
            <w:r w:rsidRPr="00C022E7">
              <w:rPr>
                <w:i/>
              </w:rPr>
              <w:t>Oficiālo publikāciju un tiesiskās informācijas likuma</w:t>
            </w:r>
            <w:r w:rsidRPr="00C022E7">
              <w:t xml:space="preserve"> 7. panta trešajai daļai Ministru kabineta rīkojums stājas spēkā tā parakstīšanas brīdī.</w:t>
            </w:r>
          </w:p>
        </w:tc>
      </w:tr>
    </w:tbl>
    <w:p w:rsidR="009808A5" w:rsidRPr="00C022E7" w:rsidRDefault="009808A5" w:rsidP="009808A5">
      <w:pPr>
        <w:rPr>
          <w:iCs/>
          <w:color w:val="414142"/>
        </w:rPr>
      </w:pPr>
      <w:r w:rsidRPr="00C022E7">
        <w:rPr>
          <w:iCs/>
          <w:color w:val="414142"/>
        </w:rPr>
        <w:t xml:space="preserve">  </w:t>
      </w: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1"/>
        <w:gridCol w:w="3080"/>
        <w:gridCol w:w="5728"/>
      </w:tblGrid>
      <w:tr w:rsidR="004D2412" w:rsidRPr="00C022E7" w:rsidTr="004D241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2412" w:rsidRPr="00C022E7" w:rsidRDefault="004D2412" w:rsidP="00C009D4">
            <w:pPr>
              <w:spacing w:before="100" w:beforeAutospacing="1" w:after="100" w:afterAutospacing="1" w:line="315" w:lineRule="atLeast"/>
              <w:jc w:val="center"/>
              <w:rPr>
                <w:b/>
                <w:bCs/>
                <w:color w:val="414142"/>
              </w:rPr>
            </w:pPr>
            <w:r w:rsidRPr="00C022E7">
              <w:rPr>
                <w:b/>
                <w:bCs/>
                <w:color w:val="414142"/>
              </w:rPr>
              <w:t>I. Tiesību akta projekta izstrādes nepieciešamība</w:t>
            </w:r>
          </w:p>
        </w:tc>
      </w:tr>
      <w:tr w:rsidR="004D2412" w:rsidRPr="00C022E7"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C022E7" w:rsidRDefault="004D2412" w:rsidP="00C009D4">
            <w:pPr>
              <w:spacing w:before="100" w:beforeAutospacing="1" w:after="100" w:afterAutospacing="1" w:line="315" w:lineRule="atLeast"/>
              <w:jc w:val="center"/>
              <w:rPr>
                <w:color w:val="414142"/>
              </w:rPr>
            </w:pPr>
            <w:r w:rsidRPr="00C022E7">
              <w:rPr>
                <w:color w:val="414142"/>
              </w:rPr>
              <w:t>1.</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C022E7" w:rsidRDefault="004D2412" w:rsidP="00C009D4">
            <w:pPr>
              <w:rPr>
                <w:color w:val="414142"/>
              </w:rPr>
            </w:pPr>
            <w:r w:rsidRPr="00C022E7">
              <w:rPr>
                <w:color w:val="414142"/>
              </w:rPr>
              <w:t>Pamatojums</w:t>
            </w:r>
          </w:p>
        </w:tc>
        <w:tc>
          <w:tcPr>
            <w:tcW w:w="3015" w:type="pct"/>
            <w:tcBorders>
              <w:top w:val="outset" w:sz="6" w:space="0" w:color="414142"/>
              <w:left w:val="outset" w:sz="6" w:space="0" w:color="414142"/>
              <w:bottom w:val="outset" w:sz="6" w:space="0" w:color="414142"/>
              <w:right w:val="outset" w:sz="6" w:space="0" w:color="414142"/>
            </w:tcBorders>
            <w:hideMark/>
          </w:tcPr>
          <w:p w:rsidR="00FA78E9" w:rsidRPr="00C022E7" w:rsidRDefault="000E706B" w:rsidP="00E26ECD">
            <w:pPr>
              <w:pStyle w:val="naisf"/>
              <w:spacing w:before="0" w:beforeAutospacing="0" w:after="0" w:afterAutospacing="0"/>
              <w:jc w:val="both"/>
              <w:rPr>
                <w:color w:val="414142"/>
              </w:rPr>
            </w:pPr>
            <w:r w:rsidRPr="00C022E7">
              <w:t xml:space="preserve">Publiskas personas finanšu līdzekļu un mantas izšķērdēšanas novēršanas likuma </w:t>
            </w:r>
            <w:r w:rsidR="00E26ECD" w:rsidRPr="00C022E7">
              <w:t>5.panta otrās daļas 2.</w:t>
            </w:r>
            <w:r w:rsidR="00E26ECD" w:rsidRPr="00C022E7">
              <w:rPr>
                <w:vertAlign w:val="superscript"/>
              </w:rPr>
              <w:t>1</w:t>
            </w:r>
            <w:r w:rsidR="00E26ECD" w:rsidRPr="00C022E7">
              <w:t> punkts un piektā daļa.</w:t>
            </w:r>
          </w:p>
        </w:tc>
      </w:tr>
      <w:tr w:rsidR="004D2412" w:rsidRPr="00C022E7"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t>2.</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Pašreizējā situācija un problēmas, kuru risināšanai tiesību akta projekts izstrādāts, tiesiskā regulējuma mērķis un būtība</w:t>
            </w:r>
          </w:p>
        </w:tc>
        <w:tc>
          <w:tcPr>
            <w:tcW w:w="3015" w:type="pct"/>
            <w:tcBorders>
              <w:top w:val="outset" w:sz="6" w:space="0" w:color="414142"/>
              <w:left w:val="outset" w:sz="6" w:space="0" w:color="414142"/>
              <w:bottom w:val="outset" w:sz="6" w:space="0" w:color="414142"/>
              <w:right w:val="outset" w:sz="6" w:space="0" w:color="414142"/>
            </w:tcBorders>
            <w:hideMark/>
          </w:tcPr>
          <w:p w:rsidR="00CE633A" w:rsidRPr="00CE633A" w:rsidRDefault="004D2412" w:rsidP="00CE633A">
            <w:pPr>
              <w:shd w:val="clear" w:color="auto" w:fill="FFFFFF"/>
              <w:ind w:firstLine="720"/>
              <w:jc w:val="both"/>
            </w:pPr>
            <w:r w:rsidRPr="00C022E7">
              <w:rPr>
                <w:bCs/>
                <w:lang w:val="gsw-FR"/>
              </w:rPr>
              <w:t xml:space="preserve">Ministru kabineta rīkojuma projekts </w:t>
            </w:r>
            <w:r w:rsidRPr="00C022E7">
              <w:rPr>
                <w:bCs/>
              </w:rPr>
              <w:t xml:space="preserve">paredz </w:t>
            </w:r>
            <w:r w:rsidRPr="00C022E7">
              <w:t>Veselības ministrijai nodot</w:t>
            </w:r>
            <w:r w:rsidR="001D60FF" w:rsidRPr="00C022E7">
              <w:t xml:space="preserve"> sabiedriskā labuma organizācijai - nodibinājumam "Bērnu slimnīcas fonds" - bezatlīdzības lietošanā uz 10 gadiem nekustamā īpašuma (nekustamā īpašuma kadastra Nr.0100 054 0101) Vienības gatvē 45, </w:t>
            </w:r>
            <w:r w:rsidR="00862C28" w:rsidRPr="00C022E7">
              <w:t xml:space="preserve">Rīgā, </w:t>
            </w:r>
            <w:r w:rsidR="001D60FF" w:rsidRPr="00C022E7">
              <w:t xml:space="preserve">sastāvā esošo </w:t>
            </w:r>
            <w:r w:rsidR="00862C28" w:rsidRPr="00C022E7">
              <w:t>būvi</w:t>
            </w:r>
            <w:r w:rsidR="001D60FF" w:rsidRPr="00C022E7">
              <w:t xml:space="preserve"> (būves kadastra apzīmējums 0100 054 0101 005</w:t>
            </w:r>
            <w:r w:rsidR="00FD1B6F">
              <w:t>)</w:t>
            </w:r>
            <w:r w:rsidR="001D60FF" w:rsidRPr="00C022E7">
              <w:t xml:space="preserve"> </w:t>
            </w:r>
            <w:r w:rsidR="00FD1B6F">
              <w:t>(</w:t>
            </w:r>
            <w:r w:rsidR="00862C28" w:rsidRPr="00C022E7">
              <w:t>k-5</w:t>
            </w:r>
            <w:r w:rsidR="00540880" w:rsidRPr="00C022E7">
              <w:t>)</w:t>
            </w:r>
            <w:r w:rsidR="00CE633A">
              <w:t xml:space="preserve"> un </w:t>
            </w:r>
            <w:r w:rsidR="00CE633A" w:rsidRPr="00CE633A">
              <w:t>šai būvei pieguļošās zemes vienības (zemes vienības kadastra apzīmējums 01000540101) daļu 4</w:t>
            </w:r>
            <w:r w:rsidR="007A523D">
              <w:t>6</w:t>
            </w:r>
            <w:r w:rsidR="00CE633A" w:rsidRPr="00CE633A">
              <w:t>1</w:t>
            </w:r>
            <w:r w:rsidR="007A523D">
              <w:t>.70</w:t>
            </w:r>
            <w:r w:rsidR="00CE633A" w:rsidRPr="00CE633A">
              <w:t xml:space="preserve"> m</w:t>
            </w:r>
            <w:r w:rsidR="00CE633A" w:rsidRPr="00CE633A">
              <w:rPr>
                <w:vertAlign w:val="superscript"/>
              </w:rPr>
              <w:t xml:space="preserve">2 </w:t>
            </w:r>
            <w:r w:rsidR="00CE633A" w:rsidRPr="00CE633A">
              <w:t>platībā</w:t>
            </w:r>
            <w:r w:rsidR="007A523D">
              <w:t>.</w:t>
            </w:r>
          </w:p>
          <w:p w:rsidR="001C5563" w:rsidRPr="00C022E7" w:rsidRDefault="00FD1B6F" w:rsidP="009C62B5">
            <w:pPr>
              <w:pStyle w:val="BodyText1"/>
              <w:shd w:val="clear" w:color="auto" w:fill="auto"/>
              <w:spacing w:before="0" w:after="0" w:line="240" w:lineRule="auto"/>
              <w:jc w:val="both"/>
              <w:rPr>
                <w:sz w:val="24"/>
                <w:szCs w:val="24"/>
                <w:lang w:eastAsia="lv-LV"/>
              </w:rPr>
            </w:pPr>
            <w:r>
              <w:rPr>
                <w:sz w:val="24"/>
                <w:szCs w:val="24"/>
                <w:lang w:eastAsia="lv-LV"/>
              </w:rPr>
              <w:t>Būve un pieguļošā zemes daļa</w:t>
            </w:r>
            <w:r w:rsidR="007A523D">
              <w:rPr>
                <w:sz w:val="24"/>
                <w:szCs w:val="24"/>
                <w:lang w:eastAsia="lv-LV"/>
              </w:rPr>
              <w:t xml:space="preserve"> (turpmāk – zeme)</w:t>
            </w:r>
            <w:r>
              <w:rPr>
                <w:sz w:val="24"/>
                <w:szCs w:val="24"/>
                <w:lang w:eastAsia="lv-LV"/>
              </w:rPr>
              <w:t xml:space="preserve"> </w:t>
            </w:r>
            <w:r w:rsidR="00D7330B" w:rsidRPr="00C022E7">
              <w:rPr>
                <w:sz w:val="24"/>
                <w:szCs w:val="24"/>
                <w:lang w:eastAsia="lv-LV"/>
              </w:rPr>
              <w:t xml:space="preserve">tiek nodota ar mērķi </w:t>
            </w:r>
            <w:r w:rsidR="00726E47" w:rsidRPr="00C022E7">
              <w:rPr>
                <w:sz w:val="24"/>
                <w:szCs w:val="24"/>
                <w:lang w:eastAsia="lv-LV"/>
              </w:rPr>
              <w:t>atbalstīt</w:t>
            </w:r>
            <w:r w:rsidR="00D7330B" w:rsidRPr="00C022E7">
              <w:rPr>
                <w:sz w:val="24"/>
                <w:szCs w:val="24"/>
                <w:lang w:eastAsia="lv-LV"/>
              </w:rPr>
              <w:t xml:space="preserve"> VSIA “Bērnu klīniskā universitātes slimnīca” </w:t>
            </w:r>
            <w:r w:rsidR="008D6E58" w:rsidRPr="00C022E7">
              <w:rPr>
                <w:sz w:val="24"/>
                <w:szCs w:val="24"/>
              </w:rPr>
              <w:t xml:space="preserve">(turpmāk –Bērnu slimnīca) </w:t>
            </w:r>
            <w:r w:rsidR="00D7330B" w:rsidRPr="00C022E7">
              <w:rPr>
                <w:sz w:val="24"/>
                <w:szCs w:val="24"/>
                <w:lang w:eastAsia="lv-LV"/>
              </w:rPr>
              <w:t>pacientu</w:t>
            </w:r>
            <w:r w:rsidR="00726E47" w:rsidRPr="00C022E7">
              <w:rPr>
                <w:sz w:val="24"/>
                <w:szCs w:val="24"/>
                <w:lang w:eastAsia="lv-LV"/>
              </w:rPr>
              <w:t xml:space="preserve"> </w:t>
            </w:r>
            <w:r w:rsidR="00954295">
              <w:rPr>
                <w:sz w:val="24"/>
                <w:szCs w:val="24"/>
                <w:lang w:eastAsia="lv-LV"/>
              </w:rPr>
              <w:t>ve</w:t>
            </w:r>
            <w:r w:rsidR="00726E47" w:rsidRPr="00C022E7">
              <w:rPr>
                <w:sz w:val="24"/>
                <w:szCs w:val="24"/>
                <w:lang w:eastAsia="lv-LV"/>
              </w:rPr>
              <w:t xml:space="preserve">cāku mājas uzturēšanu par privātpersonu </w:t>
            </w:r>
            <w:r w:rsidR="00D7330B" w:rsidRPr="00C022E7">
              <w:rPr>
                <w:sz w:val="24"/>
                <w:szCs w:val="24"/>
                <w:lang w:eastAsia="lv-LV"/>
              </w:rPr>
              <w:t xml:space="preserve">Bērnu slimnīcas fondam </w:t>
            </w:r>
            <w:r w:rsidR="00726E47" w:rsidRPr="00C022E7">
              <w:rPr>
                <w:sz w:val="24"/>
                <w:szCs w:val="24"/>
                <w:lang w:eastAsia="lv-LV"/>
              </w:rPr>
              <w:t>saziedotajiem līdzekļiem</w:t>
            </w:r>
            <w:r w:rsidR="008D6E58" w:rsidRPr="00C022E7">
              <w:rPr>
                <w:sz w:val="24"/>
                <w:szCs w:val="24"/>
                <w:lang w:eastAsia="lv-LV"/>
              </w:rPr>
              <w:t>,</w:t>
            </w:r>
            <w:r w:rsidR="00726E47" w:rsidRPr="00C022E7">
              <w:rPr>
                <w:sz w:val="24"/>
                <w:szCs w:val="24"/>
                <w:lang w:eastAsia="lv-LV"/>
              </w:rPr>
              <w:t xml:space="preserve"> un tādējādi sekmē</w:t>
            </w:r>
            <w:r w:rsidR="008D6E58" w:rsidRPr="00C022E7">
              <w:rPr>
                <w:sz w:val="24"/>
                <w:szCs w:val="24"/>
                <w:lang w:eastAsia="lv-LV"/>
              </w:rPr>
              <w:t>jot</w:t>
            </w:r>
            <w:r w:rsidR="00726E47" w:rsidRPr="00C022E7">
              <w:rPr>
                <w:sz w:val="24"/>
                <w:szCs w:val="24"/>
                <w:lang w:eastAsia="lv-LV"/>
              </w:rPr>
              <w:t xml:space="preserve"> ārstniecības procesa kvalitātes uzlabošanu, ņemot vērā, ka vecāku mājas uzturēšana nodrošinās vecāku aktīvu līdzdalību bērnu ārstnieciskajā procesā un tiks pilnveidota slimnīcas infrastruktūra, radot piemērotus apstākļus, lai bērnu vecāki varētu atrasties slimā bērna tiešā tuvumā un līdz ar to labvēlīgi ietekmēt bērna atveseļošanos</w:t>
            </w:r>
            <w:r w:rsidR="00540880" w:rsidRPr="00C022E7">
              <w:rPr>
                <w:sz w:val="24"/>
                <w:szCs w:val="24"/>
                <w:lang w:eastAsia="lv-LV"/>
              </w:rPr>
              <w:t>.</w:t>
            </w:r>
          </w:p>
          <w:p w:rsidR="00FD1B6F" w:rsidRDefault="001C5563" w:rsidP="00FD1B6F">
            <w:pPr>
              <w:pStyle w:val="BodyText1"/>
              <w:shd w:val="clear" w:color="auto" w:fill="auto"/>
              <w:spacing w:before="0" w:after="0" w:line="240" w:lineRule="auto"/>
              <w:jc w:val="both"/>
              <w:rPr>
                <w:sz w:val="24"/>
                <w:szCs w:val="24"/>
                <w:lang w:eastAsia="lv-LV"/>
              </w:rPr>
            </w:pPr>
            <w:r w:rsidRPr="00C022E7">
              <w:rPr>
                <w:sz w:val="24"/>
                <w:szCs w:val="24"/>
                <w:lang w:eastAsia="lv-LV"/>
              </w:rPr>
              <w:t xml:space="preserve">Sabiedriskā labuma organizācija-nodibinājums "Bērnu </w:t>
            </w:r>
            <w:r w:rsidRPr="00C022E7">
              <w:rPr>
                <w:sz w:val="24"/>
                <w:szCs w:val="24"/>
                <w:lang w:eastAsia="lv-LV"/>
              </w:rPr>
              <w:lastRenderedPageBreak/>
              <w:t>slimnīcas fonds" (</w:t>
            </w:r>
            <w:r w:rsidR="004C496F" w:rsidRPr="00C022E7">
              <w:rPr>
                <w:sz w:val="24"/>
                <w:szCs w:val="24"/>
                <w:lang w:eastAsia="lv-LV"/>
              </w:rPr>
              <w:t xml:space="preserve">vienotais </w:t>
            </w:r>
            <w:r w:rsidRPr="00C022E7">
              <w:rPr>
                <w:sz w:val="24"/>
                <w:szCs w:val="24"/>
                <w:lang w:eastAsia="lv-LV"/>
              </w:rPr>
              <w:t>reģistrācijas Nr. </w:t>
            </w:r>
            <w:r w:rsidRPr="00C022E7">
              <w:rPr>
                <w:color w:val="363636"/>
                <w:sz w:val="24"/>
                <w:szCs w:val="24"/>
                <w:shd w:val="clear" w:color="auto" w:fill="FFFFFF"/>
              </w:rPr>
              <w:t>40008057120, juridiskā adrese</w:t>
            </w:r>
            <w:r w:rsidR="006C0E1A" w:rsidRPr="00C022E7">
              <w:rPr>
                <w:color w:val="363636"/>
                <w:sz w:val="24"/>
                <w:szCs w:val="24"/>
                <w:shd w:val="clear" w:color="auto" w:fill="FFFFFF"/>
              </w:rPr>
              <w:t>:</w:t>
            </w:r>
            <w:r w:rsidRPr="00C022E7">
              <w:rPr>
                <w:color w:val="363636"/>
                <w:sz w:val="24"/>
                <w:szCs w:val="24"/>
                <w:shd w:val="clear" w:color="auto" w:fill="FFFFFF"/>
              </w:rPr>
              <w:t xml:space="preserve"> Vienības gatve 45, Rīgā, sabiedriskā labuma organizācijas statuss piešķirts ar Finanšu ministrijas </w:t>
            </w:r>
            <w:r w:rsidR="004C496F" w:rsidRPr="00C022E7">
              <w:rPr>
                <w:color w:val="363636"/>
                <w:sz w:val="24"/>
                <w:szCs w:val="24"/>
                <w:shd w:val="clear" w:color="auto" w:fill="FFFFFF"/>
              </w:rPr>
              <w:t>01.08.</w:t>
            </w:r>
            <w:r w:rsidRPr="00C022E7">
              <w:rPr>
                <w:sz w:val="24"/>
                <w:szCs w:val="24"/>
              </w:rPr>
              <w:t xml:space="preserve">2005. lēmumu Nr.340 “Par sabiedriskā labuma organizācijas statusa piešķiršanu nodibinājumam “Nodibinājums “Bērnu slimnīcas fonds”””) </w:t>
            </w:r>
            <w:r w:rsidRPr="00C022E7">
              <w:rPr>
                <w:sz w:val="24"/>
                <w:szCs w:val="24"/>
                <w:lang w:eastAsia="lv-LV"/>
              </w:rPr>
              <w:t>(turpmāk-Bērnu slimnīcas fonds).</w:t>
            </w:r>
          </w:p>
          <w:p w:rsidR="00FD1B6F" w:rsidRDefault="00CE633A" w:rsidP="00FD1B6F">
            <w:pPr>
              <w:pStyle w:val="BodyText1"/>
              <w:shd w:val="clear" w:color="auto" w:fill="auto"/>
              <w:spacing w:before="0" w:after="0" w:line="240" w:lineRule="auto"/>
              <w:jc w:val="both"/>
            </w:pPr>
            <w:r>
              <w:rPr>
                <w:sz w:val="24"/>
                <w:szCs w:val="24"/>
              </w:rPr>
              <w:t>Būve</w:t>
            </w:r>
            <w:r w:rsidR="00FD1B6F">
              <w:rPr>
                <w:sz w:val="24"/>
                <w:szCs w:val="24"/>
              </w:rPr>
              <w:t xml:space="preserve"> (k5) (</w:t>
            </w:r>
            <w:r w:rsidR="008D6E58" w:rsidRPr="00C022E7">
              <w:rPr>
                <w:sz w:val="24"/>
                <w:szCs w:val="24"/>
                <w:lang w:eastAsia="lv-LV"/>
              </w:rPr>
              <w:t>platība 410,30 m</w:t>
            </w:r>
            <w:r w:rsidR="008D6E58" w:rsidRPr="00C022E7">
              <w:rPr>
                <w:sz w:val="24"/>
                <w:szCs w:val="24"/>
                <w:vertAlign w:val="superscript"/>
                <w:lang w:eastAsia="lv-LV"/>
              </w:rPr>
              <w:t>2</w:t>
            </w:r>
            <w:r w:rsidR="00FD1B6F">
              <w:rPr>
                <w:sz w:val="24"/>
                <w:szCs w:val="24"/>
                <w:vertAlign w:val="superscript"/>
                <w:lang w:eastAsia="lv-LV"/>
              </w:rPr>
              <w:t xml:space="preserve"> </w:t>
            </w:r>
            <w:r w:rsidR="00FD1B6F">
              <w:rPr>
                <w:sz w:val="24"/>
                <w:szCs w:val="24"/>
                <w:lang w:eastAsia="lv-LV"/>
              </w:rPr>
              <w:t xml:space="preserve">) </w:t>
            </w:r>
            <w:r w:rsidR="008D6E58" w:rsidRPr="00C022E7">
              <w:rPr>
                <w:sz w:val="24"/>
                <w:szCs w:val="24"/>
                <w:lang w:eastAsia="lv-LV"/>
              </w:rPr>
              <w:t xml:space="preserve">atrodas Veselības ministrijas bilancē, bilances vērtība uz 30.09.2019. ir 919.82 </w:t>
            </w:r>
            <w:proofErr w:type="spellStart"/>
            <w:r w:rsidR="008D6E58" w:rsidRPr="00C022E7">
              <w:rPr>
                <w:i/>
                <w:sz w:val="24"/>
                <w:szCs w:val="24"/>
                <w:lang w:eastAsia="lv-LV"/>
              </w:rPr>
              <w:t>euro</w:t>
            </w:r>
            <w:proofErr w:type="spellEnd"/>
            <w:r w:rsidR="007A523D">
              <w:rPr>
                <w:i/>
                <w:sz w:val="24"/>
                <w:szCs w:val="24"/>
                <w:lang w:eastAsia="lv-LV"/>
              </w:rPr>
              <w:t xml:space="preserve"> </w:t>
            </w:r>
            <w:r w:rsidR="007A523D" w:rsidRPr="007A523D">
              <w:rPr>
                <w:sz w:val="24"/>
                <w:szCs w:val="24"/>
                <w:lang w:eastAsia="lv-LV"/>
              </w:rPr>
              <w:t>un</w:t>
            </w:r>
            <w:r w:rsidR="008D6E58" w:rsidRPr="00C022E7">
              <w:rPr>
                <w:i/>
                <w:sz w:val="24"/>
                <w:szCs w:val="24"/>
                <w:lang w:eastAsia="lv-LV"/>
              </w:rPr>
              <w:t xml:space="preserve"> </w:t>
            </w:r>
            <w:r w:rsidR="008D6E58" w:rsidRPr="00C022E7">
              <w:rPr>
                <w:sz w:val="24"/>
                <w:szCs w:val="24"/>
                <w:vertAlign w:val="superscript"/>
                <w:lang w:eastAsia="lv-LV"/>
              </w:rPr>
              <w:t xml:space="preserve"> </w:t>
            </w:r>
            <w:r w:rsidR="008C0B04" w:rsidRPr="00C022E7">
              <w:rPr>
                <w:sz w:val="24"/>
                <w:szCs w:val="24"/>
              </w:rPr>
              <w:t>atrodas Bērnu slimnīca</w:t>
            </w:r>
            <w:r w:rsidR="008D6E58" w:rsidRPr="00C022E7">
              <w:rPr>
                <w:sz w:val="24"/>
                <w:szCs w:val="24"/>
              </w:rPr>
              <w:t xml:space="preserve">s </w:t>
            </w:r>
            <w:r w:rsidR="008C0B04" w:rsidRPr="00C022E7">
              <w:rPr>
                <w:sz w:val="24"/>
                <w:szCs w:val="24"/>
              </w:rPr>
              <w:t>teritorijā</w:t>
            </w:r>
            <w:r w:rsidR="0087664A">
              <w:t xml:space="preserve">. </w:t>
            </w:r>
          </w:p>
          <w:p w:rsidR="00AE5793" w:rsidRDefault="00FD1B6F" w:rsidP="00FD1B6F">
            <w:pPr>
              <w:pStyle w:val="BodyText1"/>
              <w:shd w:val="clear" w:color="auto" w:fill="auto"/>
              <w:spacing w:before="0" w:after="0" w:line="240" w:lineRule="auto"/>
              <w:jc w:val="both"/>
              <w:rPr>
                <w:b/>
                <w:sz w:val="24"/>
                <w:szCs w:val="24"/>
                <w:u w:val="single"/>
                <w:lang w:eastAsia="lv-LV"/>
              </w:rPr>
            </w:pPr>
            <w:r w:rsidRPr="00C022E7">
              <w:t>Valsts zemes vienība (zemes gabala kadastra numurs 01000540101) atrodas Veselības ministrijas valdījumā</w:t>
            </w:r>
            <w:r>
              <w:t xml:space="preserve"> un Bērnu slimnīcas </w:t>
            </w:r>
            <w:r w:rsidRPr="00AE5793">
              <w:rPr>
                <w:sz w:val="24"/>
                <w:szCs w:val="24"/>
              </w:rPr>
              <w:t>apsaimniekošanā</w:t>
            </w:r>
            <w:r w:rsidR="00AE5793" w:rsidRPr="00AE5793">
              <w:rPr>
                <w:sz w:val="24"/>
                <w:szCs w:val="24"/>
              </w:rPr>
              <w:t xml:space="preserve"> </w:t>
            </w:r>
            <w:r w:rsidRPr="00AE5793">
              <w:rPr>
                <w:sz w:val="24"/>
                <w:szCs w:val="24"/>
              </w:rPr>
              <w:t>un bi</w:t>
            </w:r>
            <w:r w:rsidR="0087664A" w:rsidRPr="00AE5793">
              <w:rPr>
                <w:sz w:val="24"/>
                <w:szCs w:val="24"/>
                <w:lang w:eastAsia="lv-LV"/>
              </w:rPr>
              <w:t>lancē</w:t>
            </w:r>
            <w:r>
              <w:rPr>
                <w:sz w:val="24"/>
                <w:szCs w:val="24"/>
                <w:lang w:eastAsia="lv-LV"/>
              </w:rPr>
              <w:t>.</w:t>
            </w:r>
            <w:r w:rsidR="007A523D">
              <w:rPr>
                <w:sz w:val="24"/>
                <w:szCs w:val="24"/>
                <w:lang w:eastAsia="lv-LV"/>
              </w:rPr>
              <w:t xml:space="preserve"> </w:t>
            </w:r>
            <w:r w:rsidR="00AE5793">
              <w:t xml:space="preserve">Uz </w:t>
            </w:r>
            <w:r w:rsidR="00AE5793" w:rsidRPr="00C022E7">
              <w:t>zemes vienība</w:t>
            </w:r>
            <w:r w:rsidR="00AE5793">
              <w:t>s</w:t>
            </w:r>
            <w:r w:rsidR="00AE5793" w:rsidRPr="00C022E7">
              <w:t xml:space="preserve"> (zemes gabala kadastra numurs 01000540101)</w:t>
            </w:r>
            <w:r w:rsidR="00CD37FB">
              <w:t xml:space="preserve"> </w:t>
            </w:r>
            <w:r w:rsidR="00AE5793" w:rsidRPr="00C022E7">
              <w:t xml:space="preserve">atrodas Bērnu slimnīcas būves (korpusi) Vienības gatvē 45, Rīgā. </w:t>
            </w:r>
            <w:r w:rsidR="00AE5793">
              <w:t>Bērnu slimnīcas fonda bezatlīdzības lietošanai tiek nodota būvei k5 pieguļošās zemes vienības</w:t>
            </w:r>
            <w:r w:rsidR="007A523D">
              <w:t xml:space="preserve"> </w:t>
            </w:r>
            <w:r w:rsidR="00CD37FB" w:rsidRPr="007A523D">
              <w:rPr>
                <w:sz w:val="24"/>
                <w:szCs w:val="24"/>
                <w:lang w:eastAsia="lv-LV"/>
              </w:rPr>
              <w:t>(zemes vienības kadastra apzīmējums 01000540101)</w:t>
            </w:r>
            <w:r w:rsidR="00CD37FB" w:rsidRPr="0087664A">
              <w:rPr>
                <w:b/>
                <w:sz w:val="24"/>
                <w:szCs w:val="24"/>
                <w:lang w:eastAsia="lv-LV"/>
              </w:rPr>
              <w:t xml:space="preserve"> </w:t>
            </w:r>
            <w:r w:rsidR="00AE5793">
              <w:t xml:space="preserve">daļa atbilstoši </w:t>
            </w:r>
            <w:r w:rsidR="00CD37FB">
              <w:t xml:space="preserve">šīs </w:t>
            </w:r>
            <w:r w:rsidR="00AE5793">
              <w:t>būves apbūves</w:t>
            </w:r>
            <w:r w:rsidR="00CD37FB">
              <w:t xml:space="preserve"> </w:t>
            </w:r>
            <w:r w:rsidR="00660B48">
              <w:t xml:space="preserve">laukumam </w:t>
            </w:r>
            <w:r w:rsidR="00CD37FB" w:rsidRPr="00CD37FB">
              <w:t>(</w:t>
            </w:r>
            <w:r w:rsidR="00CD37FB" w:rsidRPr="00CD37FB">
              <w:rPr>
                <w:sz w:val="24"/>
                <w:szCs w:val="24"/>
                <w:lang w:eastAsia="lv-LV"/>
              </w:rPr>
              <w:t>4</w:t>
            </w:r>
            <w:r w:rsidR="007A523D">
              <w:rPr>
                <w:sz w:val="24"/>
                <w:szCs w:val="24"/>
                <w:lang w:eastAsia="lv-LV"/>
              </w:rPr>
              <w:t>6</w:t>
            </w:r>
            <w:r w:rsidR="00CD37FB" w:rsidRPr="00CD37FB">
              <w:rPr>
                <w:sz w:val="24"/>
                <w:szCs w:val="24"/>
                <w:lang w:eastAsia="lv-LV"/>
              </w:rPr>
              <w:t>1.</w:t>
            </w:r>
            <w:r w:rsidR="007A523D">
              <w:rPr>
                <w:sz w:val="24"/>
                <w:szCs w:val="24"/>
                <w:lang w:eastAsia="lv-LV"/>
              </w:rPr>
              <w:t>70</w:t>
            </w:r>
            <w:r w:rsidR="00CD37FB" w:rsidRPr="00CD37FB">
              <w:rPr>
                <w:sz w:val="24"/>
                <w:szCs w:val="24"/>
                <w:lang w:eastAsia="lv-LV"/>
              </w:rPr>
              <w:t xml:space="preserve"> m</w:t>
            </w:r>
            <w:r w:rsidR="00CD37FB" w:rsidRPr="00CD37FB">
              <w:rPr>
                <w:sz w:val="24"/>
                <w:szCs w:val="24"/>
                <w:vertAlign w:val="superscript"/>
                <w:lang w:eastAsia="lv-LV"/>
              </w:rPr>
              <w:t>2</w:t>
            </w:r>
            <w:r w:rsidR="00B64CE5">
              <w:rPr>
                <w:sz w:val="24"/>
                <w:szCs w:val="24"/>
                <w:vertAlign w:val="superscript"/>
                <w:lang w:eastAsia="lv-LV"/>
              </w:rPr>
              <w:t xml:space="preserve"> </w:t>
            </w:r>
            <w:r w:rsidR="0004216A" w:rsidRPr="0004216A">
              <w:rPr>
                <w:sz w:val="24"/>
                <w:szCs w:val="24"/>
                <w:lang w:eastAsia="lv-LV"/>
              </w:rPr>
              <w:t>-</w:t>
            </w:r>
            <w:r w:rsidR="00B64CE5" w:rsidRPr="0004216A">
              <w:rPr>
                <w:sz w:val="24"/>
                <w:szCs w:val="24"/>
                <w:lang w:eastAsia="lv-LV"/>
              </w:rPr>
              <w:t xml:space="preserve">saskaņā ar Nekustamā īpašuma </w:t>
            </w:r>
            <w:r w:rsidR="0004216A">
              <w:rPr>
                <w:sz w:val="24"/>
                <w:szCs w:val="24"/>
                <w:lang w:eastAsia="lv-LV"/>
              </w:rPr>
              <w:t>V</w:t>
            </w:r>
            <w:r w:rsidR="00B64CE5" w:rsidRPr="0004216A">
              <w:rPr>
                <w:sz w:val="24"/>
                <w:szCs w:val="24"/>
                <w:lang w:eastAsia="lv-LV"/>
              </w:rPr>
              <w:t>alsts kadastra datiem</w:t>
            </w:r>
            <w:r w:rsidR="00CD37FB" w:rsidRPr="00CD37FB">
              <w:t>)</w:t>
            </w:r>
            <w:r w:rsidR="00CD37FB">
              <w:t>.</w:t>
            </w:r>
            <w:r w:rsidR="00AE5793" w:rsidRPr="0087664A">
              <w:rPr>
                <w:b/>
                <w:sz w:val="24"/>
                <w:szCs w:val="24"/>
                <w:lang w:eastAsia="lv-LV"/>
              </w:rPr>
              <w:t xml:space="preserve"> </w:t>
            </w:r>
            <w:r w:rsidR="00001CF6" w:rsidRPr="00001CF6">
              <w:rPr>
                <w:sz w:val="24"/>
                <w:szCs w:val="24"/>
                <w:lang w:eastAsia="lv-LV"/>
              </w:rPr>
              <w:t>Bērnu slimnīcas fondam nodo</w:t>
            </w:r>
            <w:r w:rsidR="00001CF6">
              <w:rPr>
                <w:sz w:val="24"/>
                <w:szCs w:val="24"/>
                <w:lang w:eastAsia="lv-LV"/>
              </w:rPr>
              <w:t>damās</w:t>
            </w:r>
            <w:r w:rsidR="00001CF6" w:rsidRPr="00001CF6">
              <w:rPr>
                <w:sz w:val="24"/>
                <w:szCs w:val="24"/>
                <w:lang w:eastAsia="lv-LV"/>
              </w:rPr>
              <w:t xml:space="preserve"> zemes</w:t>
            </w:r>
            <w:r w:rsidR="00AE5793" w:rsidRPr="00001CF6">
              <w:rPr>
                <w:sz w:val="24"/>
                <w:szCs w:val="24"/>
                <w:lang w:eastAsia="lv-LV"/>
              </w:rPr>
              <w:t xml:space="preserve"> bilances vērtība </w:t>
            </w:r>
            <w:r w:rsidR="00CD37FB" w:rsidRPr="00001CF6">
              <w:rPr>
                <w:sz w:val="24"/>
                <w:szCs w:val="24"/>
                <w:lang w:eastAsia="lv-LV"/>
              </w:rPr>
              <w:t xml:space="preserve">uz 01.09.2019. </w:t>
            </w:r>
            <w:r w:rsidR="00AE5793" w:rsidRPr="00001CF6">
              <w:rPr>
                <w:sz w:val="24"/>
                <w:szCs w:val="24"/>
                <w:lang w:eastAsia="lv-LV"/>
              </w:rPr>
              <w:t xml:space="preserve">ir </w:t>
            </w:r>
            <w:r w:rsidR="00001CF6" w:rsidRPr="00001CF6">
              <w:rPr>
                <w:sz w:val="24"/>
                <w:szCs w:val="24"/>
                <w:lang w:eastAsia="lv-LV"/>
              </w:rPr>
              <w:t>1176.95</w:t>
            </w:r>
            <w:r w:rsidR="00AE5793" w:rsidRPr="00001CF6">
              <w:rPr>
                <w:sz w:val="24"/>
                <w:szCs w:val="24"/>
                <w:lang w:eastAsia="lv-LV"/>
              </w:rPr>
              <w:t xml:space="preserve"> </w:t>
            </w:r>
            <w:proofErr w:type="spellStart"/>
            <w:r w:rsidR="00AE5793" w:rsidRPr="00001CF6">
              <w:rPr>
                <w:i/>
                <w:sz w:val="24"/>
                <w:szCs w:val="24"/>
                <w:lang w:eastAsia="lv-LV"/>
              </w:rPr>
              <w:t>euro</w:t>
            </w:r>
            <w:proofErr w:type="spellEnd"/>
            <w:r w:rsidR="00AE5793" w:rsidRPr="00001CF6">
              <w:rPr>
                <w:sz w:val="24"/>
                <w:szCs w:val="24"/>
                <w:u w:val="single"/>
                <w:lang w:eastAsia="lv-LV"/>
              </w:rPr>
              <w:t>.</w:t>
            </w:r>
          </w:p>
          <w:p w:rsidR="00BE2BD0" w:rsidRDefault="00BE2BD0" w:rsidP="00BE2BD0">
            <w:pPr>
              <w:pStyle w:val="BodyText1"/>
              <w:shd w:val="clear" w:color="auto" w:fill="auto"/>
              <w:spacing w:before="0" w:after="0" w:line="240" w:lineRule="auto"/>
              <w:jc w:val="both"/>
            </w:pPr>
            <w:r w:rsidRPr="00C022E7">
              <w:t>Nodalot vecāku mājai atsevišķu zemes teritoriju, būtu apgrūtināta pārējo Bērnu slimnīcas korpusu funkcionāla ekspluatācija.</w:t>
            </w:r>
          </w:p>
          <w:p w:rsidR="008C0B04" w:rsidRPr="0087664A" w:rsidRDefault="008C0B04" w:rsidP="009C62B5">
            <w:pPr>
              <w:pStyle w:val="BodyText1"/>
              <w:shd w:val="clear" w:color="auto" w:fill="auto"/>
              <w:spacing w:before="0" w:after="0" w:line="240" w:lineRule="auto"/>
              <w:jc w:val="both"/>
              <w:rPr>
                <w:sz w:val="24"/>
                <w:szCs w:val="24"/>
              </w:rPr>
            </w:pPr>
          </w:p>
          <w:p w:rsidR="00143314" w:rsidRPr="00C022E7" w:rsidRDefault="008C0B04" w:rsidP="009C62B5">
            <w:pPr>
              <w:pStyle w:val="BodyText1"/>
              <w:shd w:val="clear" w:color="auto" w:fill="auto"/>
              <w:spacing w:before="0" w:after="0" w:line="240" w:lineRule="auto"/>
              <w:jc w:val="both"/>
              <w:rPr>
                <w:sz w:val="24"/>
                <w:szCs w:val="24"/>
              </w:rPr>
            </w:pPr>
            <w:r w:rsidRPr="00C022E7">
              <w:rPr>
                <w:sz w:val="24"/>
                <w:szCs w:val="24"/>
              </w:rPr>
              <w:t xml:space="preserve">Saskaņā ar Ministru kabineta 28.05.2009. rīkojumu Nr.349 </w:t>
            </w:r>
            <w:r w:rsidRPr="00C022E7">
              <w:rPr>
                <w:i/>
                <w:sz w:val="24"/>
                <w:szCs w:val="24"/>
              </w:rPr>
              <w:t xml:space="preserve">“Par nekustamā īpašuma Rīgā, Vienības gatvē 45, sastāvā esošās ēkas nodošanu sabiedriskā labuma organizācijai-nodibinājumam “Bērnu slimnīcas fonds”- bezatlīdzības lietošanā uz laiku” </w:t>
            </w:r>
            <w:r w:rsidR="0087664A" w:rsidRPr="0087664A">
              <w:rPr>
                <w:sz w:val="24"/>
                <w:szCs w:val="24"/>
              </w:rPr>
              <w:t>būve</w:t>
            </w:r>
            <w:r w:rsidRPr="0087664A">
              <w:rPr>
                <w:sz w:val="24"/>
                <w:szCs w:val="24"/>
              </w:rPr>
              <w:t xml:space="preserve"> </w:t>
            </w:r>
            <w:r w:rsidRPr="00C022E7">
              <w:rPr>
                <w:sz w:val="24"/>
                <w:szCs w:val="24"/>
              </w:rPr>
              <w:t xml:space="preserve">ar </w:t>
            </w:r>
            <w:r w:rsidR="00C23873" w:rsidRPr="00C022E7">
              <w:rPr>
                <w:sz w:val="24"/>
                <w:szCs w:val="24"/>
                <w:shd w:val="clear" w:color="auto" w:fill="FFFFFF"/>
              </w:rPr>
              <w:t xml:space="preserve">01.07.2009. </w:t>
            </w:r>
            <w:r w:rsidRPr="00C022E7">
              <w:rPr>
                <w:sz w:val="24"/>
                <w:szCs w:val="24"/>
              </w:rPr>
              <w:t>līgumu</w:t>
            </w:r>
            <w:r w:rsidR="00D846D1" w:rsidRPr="00C022E7">
              <w:rPr>
                <w:sz w:val="24"/>
                <w:szCs w:val="24"/>
              </w:rPr>
              <w:t xml:space="preserve"> (starp Veselības ministriju un Bērnu slimnīcas fondu) </w:t>
            </w:r>
            <w:r w:rsidR="001525AB" w:rsidRPr="00C022E7">
              <w:rPr>
                <w:sz w:val="24"/>
                <w:szCs w:val="24"/>
              </w:rPr>
              <w:t xml:space="preserve">tika </w:t>
            </w:r>
            <w:r w:rsidRPr="00C022E7">
              <w:rPr>
                <w:sz w:val="24"/>
                <w:szCs w:val="24"/>
              </w:rPr>
              <w:t>nodota</w:t>
            </w:r>
            <w:r w:rsidR="00D846D1" w:rsidRPr="00C022E7">
              <w:rPr>
                <w:sz w:val="24"/>
                <w:szCs w:val="24"/>
              </w:rPr>
              <w:t xml:space="preserve"> Bērnu slimnīcas fonda</w:t>
            </w:r>
            <w:r w:rsidRPr="00C022E7">
              <w:rPr>
                <w:sz w:val="24"/>
                <w:szCs w:val="24"/>
              </w:rPr>
              <w:t xml:space="preserve"> bezatlīdzības lietošanā uz 10 gadiem,</w:t>
            </w:r>
            <w:r w:rsidR="00B270C7" w:rsidRPr="00C022E7">
              <w:rPr>
                <w:sz w:val="24"/>
                <w:szCs w:val="24"/>
              </w:rPr>
              <w:t xml:space="preserve"> </w:t>
            </w:r>
            <w:r w:rsidRPr="00C022E7">
              <w:rPr>
                <w:sz w:val="24"/>
                <w:szCs w:val="24"/>
              </w:rPr>
              <w:t xml:space="preserve">lai atbalstītu </w:t>
            </w:r>
            <w:r w:rsidR="0087664A">
              <w:rPr>
                <w:sz w:val="24"/>
                <w:szCs w:val="24"/>
              </w:rPr>
              <w:t xml:space="preserve">būves </w:t>
            </w:r>
            <w:r w:rsidRPr="00C022E7">
              <w:rPr>
                <w:sz w:val="24"/>
                <w:szCs w:val="24"/>
              </w:rPr>
              <w:t>izbūvi par privātpersonu saziedotajiem līdzekļiem un tādējādi sekmētu ārstniecības procesa kvalitātes uzlabošanu</w:t>
            </w:r>
            <w:r w:rsidR="002B0ACC" w:rsidRPr="00C022E7">
              <w:rPr>
                <w:sz w:val="24"/>
                <w:szCs w:val="24"/>
              </w:rPr>
              <w:t>.</w:t>
            </w:r>
            <w:r w:rsidR="00EA7DD9" w:rsidRPr="00C022E7">
              <w:rPr>
                <w:sz w:val="24"/>
                <w:szCs w:val="24"/>
              </w:rPr>
              <w:t xml:space="preserve"> </w:t>
            </w:r>
            <w:r w:rsidR="008353FB" w:rsidRPr="00C022E7">
              <w:rPr>
                <w:sz w:val="24"/>
                <w:szCs w:val="24"/>
              </w:rPr>
              <w:t>L</w:t>
            </w:r>
            <w:r w:rsidR="002D21A7" w:rsidRPr="00C022E7">
              <w:rPr>
                <w:sz w:val="24"/>
                <w:szCs w:val="24"/>
              </w:rPr>
              <w:t xml:space="preserve">īguma darbības laikā tika pierādīta </w:t>
            </w:r>
            <w:r w:rsidR="008353FB" w:rsidRPr="00C022E7">
              <w:rPr>
                <w:sz w:val="24"/>
                <w:szCs w:val="24"/>
              </w:rPr>
              <w:t>v</w:t>
            </w:r>
            <w:r w:rsidR="002D21A7" w:rsidRPr="00C022E7">
              <w:rPr>
                <w:sz w:val="24"/>
                <w:szCs w:val="24"/>
              </w:rPr>
              <w:t>ecāku mājas izveides un darbības lietderība, nepieciešamība un pozitīvs ieguldījums bērnu atveseļošanās procesā Bērnu slimnīcā</w:t>
            </w:r>
            <w:r w:rsidR="008353FB" w:rsidRPr="00C022E7">
              <w:rPr>
                <w:sz w:val="24"/>
                <w:szCs w:val="24"/>
              </w:rPr>
              <w:t xml:space="preserve">. </w:t>
            </w:r>
            <w:r w:rsidR="00143314" w:rsidRPr="00C022E7">
              <w:rPr>
                <w:sz w:val="24"/>
                <w:szCs w:val="24"/>
              </w:rPr>
              <w:t xml:space="preserve">Bērnu slimnīcas fonds sekmīgi īstenoja </w:t>
            </w:r>
            <w:r w:rsidR="0087664A">
              <w:rPr>
                <w:sz w:val="24"/>
                <w:szCs w:val="24"/>
              </w:rPr>
              <w:t xml:space="preserve">būves </w:t>
            </w:r>
            <w:r w:rsidR="00143314" w:rsidRPr="00C022E7">
              <w:rPr>
                <w:sz w:val="24"/>
                <w:szCs w:val="24"/>
              </w:rPr>
              <w:t xml:space="preserve">rekonstrukcijas projektu, remontā un iekārtošanā ieguldot vairāk kā 550 tūkst. </w:t>
            </w:r>
            <w:proofErr w:type="spellStart"/>
            <w:r w:rsidR="00143314" w:rsidRPr="00C022E7">
              <w:rPr>
                <w:i/>
                <w:sz w:val="24"/>
                <w:szCs w:val="24"/>
              </w:rPr>
              <w:t>euro</w:t>
            </w:r>
            <w:proofErr w:type="spellEnd"/>
            <w:r w:rsidR="00143314" w:rsidRPr="00C022E7">
              <w:rPr>
                <w:sz w:val="24"/>
                <w:szCs w:val="24"/>
              </w:rPr>
              <w:t xml:space="preserve">. Kopš </w:t>
            </w:r>
            <w:r w:rsidR="008D1764" w:rsidRPr="00C022E7">
              <w:rPr>
                <w:sz w:val="24"/>
                <w:szCs w:val="24"/>
              </w:rPr>
              <w:t>v</w:t>
            </w:r>
            <w:r w:rsidR="00143314" w:rsidRPr="00C022E7">
              <w:rPr>
                <w:sz w:val="24"/>
                <w:szCs w:val="24"/>
              </w:rPr>
              <w:t>ecāku mājas atklāšanas 2010.gadā</w:t>
            </w:r>
            <w:r w:rsidR="008353FB" w:rsidRPr="00C022E7">
              <w:rPr>
                <w:sz w:val="24"/>
                <w:szCs w:val="24"/>
              </w:rPr>
              <w:t>,</w:t>
            </w:r>
            <w:r w:rsidR="00143314" w:rsidRPr="00C022E7">
              <w:rPr>
                <w:sz w:val="24"/>
                <w:szCs w:val="24"/>
              </w:rPr>
              <w:t xml:space="preserve"> </w:t>
            </w:r>
            <w:r w:rsidR="0087664A">
              <w:rPr>
                <w:sz w:val="24"/>
                <w:szCs w:val="24"/>
              </w:rPr>
              <w:t xml:space="preserve">tajā </w:t>
            </w:r>
            <w:r w:rsidR="00143314" w:rsidRPr="00C022E7">
              <w:rPr>
                <w:sz w:val="24"/>
                <w:szCs w:val="24"/>
              </w:rPr>
              <w:t xml:space="preserve">līdz 2019.gadam ir nakšņojuši vairāk kā 8000 Bērnu slimnīcas pacientu vecāki. Katru gadu </w:t>
            </w:r>
            <w:r w:rsidR="00F877FA" w:rsidRPr="00C022E7">
              <w:rPr>
                <w:sz w:val="24"/>
                <w:szCs w:val="24"/>
              </w:rPr>
              <w:t>v</w:t>
            </w:r>
            <w:r w:rsidR="00143314" w:rsidRPr="00C022E7">
              <w:rPr>
                <w:sz w:val="24"/>
                <w:szCs w:val="24"/>
              </w:rPr>
              <w:t xml:space="preserve">ecāku mājas darba nodrošināšanai Bērnu slimnīcas fonds turpinājis ieguldīt </w:t>
            </w:r>
            <w:r w:rsidR="00F877FA" w:rsidRPr="00C022E7">
              <w:rPr>
                <w:sz w:val="24"/>
                <w:szCs w:val="24"/>
              </w:rPr>
              <w:t>v</w:t>
            </w:r>
            <w:r w:rsidR="00143314" w:rsidRPr="00C022E7">
              <w:rPr>
                <w:sz w:val="24"/>
                <w:szCs w:val="24"/>
              </w:rPr>
              <w:t>ecāku mājā ap</w:t>
            </w:r>
            <w:r w:rsidR="005A5C42" w:rsidRPr="00C022E7">
              <w:rPr>
                <w:sz w:val="24"/>
                <w:szCs w:val="24"/>
              </w:rPr>
              <w:t>tuveni</w:t>
            </w:r>
            <w:r w:rsidR="00143314" w:rsidRPr="00C022E7">
              <w:rPr>
                <w:sz w:val="24"/>
                <w:szCs w:val="24"/>
              </w:rPr>
              <w:t xml:space="preserve"> 70 tūkst. </w:t>
            </w:r>
            <w:proofErr w:type="spellStart"/>
            <w:r w:rsidR="00143314" w:rsidRPr="00C022E7">
              <w:rPr>
                <w:i/>
                <w:sz w:val="24"/>
                <w:szCs w:val="24"/>
              </w:rPr>
              <w:t>euro</w:t>
            </w:r>
            <w:proofErr w:type="spellEnd"/>
            <w:r w:rsidR="00143314" w:rsidRPr="00C022E7">
              <w:rPr>
                <w:sz w:val="24"/>
                <w:szCs w:val="24"/>
              </w:rPr>
              <w:t xml:space="preserve">. </w:t>
            </w:r>
            <w:r w:rsidR="005A5C42" w:rsidRPr="00C022E7">
              <w:rPr>
                <w:sz w:val="24"/>
                <w:szCs w:val="24"/>
              </w:rPr>
              <w:t xml:space="preserve">Vecāku mājā tiek nodrošināta iespēja nakšņot, pagatavot maltītes, izmazgāt drēbes, saņemt psihologa un kapelāna atbalstu. Vecāku mājas pakalpojumus ir iespēja izmantot arī pacientu vecākiem, kas </w:t>
            </w:r>
            <w:r w:rsidR="002D21A7" w:rsidRPr="00C022E7">
              <w:rPr>
                <w:sz w:val="24"/>
                <w:szCs w:val="24"/>
              </w:rPr>
              <w:t xml:space="preserve">tajā </w:t>
            </w:r>
            <w:r w:rsidR="005A5C42" w:rsidRPr="00C022E7">
              <w:rPr>
                <w:sz w:val="24"/>
                <w:szCs w:val="24"/>
              </w:rPr>
              <w:t>nenak</w:t>
            </w:r>
            <w:r w:rsidR="002D21A7" w:rsidRPr="00C022E7">
              <w:rPr>
                <w:sz w:val="24"/>
                <w:szCs w:val="24"/>
              </w:rPr>
              <w:t>šņo.</w:t>
            </w:r>
          </w:p>
          <w:p w:rsidR="00B270C7" w:rsidRPr="00C022E7" w:rsidRDefault="00D846D1" w:rsidP="001C5563">
            <w:pPr>
              <w:pStyle w:val="BodyText1"/>
              <w:shd w:val="clear" w:color="auto" w:fill="auto"/>
              <w:spacing w:before="0" w:after="0" w:line="240" w:lineRule="auto"/>
              <w:jc w:val="both"/>
              <w:rPr>
                <w:sz w:val="24"/>
                <w:szCs w:val="24"/>
                <w:shd w:val="clear" w:color="auto" w:fill="FFFFFF"/>
              </w:rPr>
            </w:pPr>
            <w:r w:rsidRPr="00C022E7">
              <w:rPr>
                <w:sz w:val="24"/>
                <w:szCs w:val="24"/>
              </w:rPr>
              <w:t xml:space="preserve">Bērnu slimnīcas fonds </w:t>
            </w:r>
            <w:r w:rsidR="00C23873" w:rsidRPr="00C022E7">
              <w:rPr>
                <w:sz w:val="24"/>
                <w:szCs w:val="24"/>
              </w:rPr>
              <w:t xml:space="preserve">ar </w:t>
            </w:r>
            <w:r w:rsidRPr="00C022E7">
              <w:rPr>
                <w:sz w:val="24"/>
                <w:szCs w:val="24"/>
              </w:rPr>
              <w:t xml:space="preserve">18.09.2019. </w:t>
            </w:r>
            <w:r w:rsidR="00C23873" w:rsidRPr="00C022E7">
              <w:rPr>
                <w:sz w:val="24"/>
                <w:szCs w:val="24"/>
              </w:rPr>
              <w:t>vēstuli</w:t>
            </w:r>
            <w:r w:rsidR="00D13A11" w:rsidRPr="00C022E7">
              <w:rPr>
                <w:sz w:val="24"/>
                <w:szCs w:val="24"/>
              </w:rPr>
              <w:t xml:space="preserve"> </w:t>
            </w:r>
            <w:r w:rsidR="008353FB" w:rsidRPr="00C022E7">
              <w:rPr>
                <w:sz w:val="24"/>
                <w:szCs w:val="24"/>
              </w:rPr>
              <w:t xml:space="preserve">lūdza </w:t>
            </w:r>
            <w:r w:rsidR="00D13A11" w:rsidRPr="00C022E7">
              <w:rPr>
                <w:sz w:val="24"/>
                <w:szCs w:val="24"/>
              </w:rPr>
              <w:t>Veselības ministrij</w:t>
            </w:r>
            <w:r w:rsidR="008353FB" w:rsidRPr="00C022E7">
              <w:rPr>
                <w:sz w:val="24"/>
                <w:szCs w:val="24"/>
              </w:rPr>
              <w:t xml:space="preserve">u </w:t>
            </w:r>
            <w:r w:rsidR="002B0ACC" w:rsidRPr="00C022E7">
              <w:rPr>
                <w:sz w:val="24"/>
                <w:szCs w:val="24"/>
              </w:rPr>
              <w:t>atkārtoti noslē</w:t>
            </w:r>
            <w:r w:rsidRPr="00C022E7">
              <w:rPr>
                <w:sz w:val="24"/>
                <w:szCs w:val="24"/>
              </w:rPr>
              <w:t>gt</w:t>
            </w:r>
            <w:r w:rsidR="002B0ACC" w:rsidRPr="00C022E7">
              <w:rPr>
                <w:sz w:val="24"/>
                <w:szCs w:val="24"/>
              </w:rPr>
              <w:t xml:space="preserve"> </w:t>
            </w:r>
            <w:r w:rsidRPr="00C022E7">
              <w:rPr>
                <w:sz w:val="24"/>
                <w:szCs w:val="24"/>
              </w:rPr>
              <w:t>lī</w:t>
            </w:r>
            <w:r w:rsidR="002B0ACC" w:rsidRPr="00C022E7">
              <w:rPr>
                <w:sz w:val="24"/>
                <w:szCs w:val="24"/>
              </w:rPr>
              <w:t xml:space="preserve">gumu uz 10 gadiem </w:t>
            </w:r>
            <w:r w:rsidR="00D36C0A">
              <w:rPr>
                <w:sz w:val="24"/>
                <w:szCs w:val="24"/>
              </w:rPr>
              <w:lastRenderedPageBreak/>
              <w:t>v</w:t>
            </w:r>
            <w:r w:rsidR="00D13A11" w:rsidRPr="00C022E7">
              <w:rPr>
                <w:sz w:val="24"/>
                <w:szCs w:val="24"/>
              </w:rPr>
              <w:t>ecāku mājas darbības nodrošināšan</w:t>
            </w:r>
            <w:r w:rsidR="002B0ACC" w:rsidRPr="00C022E7">
              <w:rPr>
                <w:sz w:val="24"/>
                <w:szCs w:val="24"/>
              </w:rPr>
              <w:t xml:space="preserve">ai par </w:t>
            </w:r>
            <w:r w:rsidRPr="00C022E7">
              <w:rPr>
                <w:sz w:val="24"/>
                <w:szCs w:val="24"/>
              </w:rPr>
              <w:t xml:space="preserve">Bērnu slimnīcas fondam </w:t>
            </w:r>
            <w:r w:rsidR="002B0ACC" w:rsidRPr="00C022E7">
              <w:rPr>
                <w:sz w:val="24"/>
                <w:szCs w:val="24"/>
              </w:rPr>
              <w:t>saziedotajiem līdzekļiem</w:t>
            </w:r>
            <w:r w:rsidR="008353FB" w:rsidRPr="00C022E7">
              <w:rPr>
                <w:sz w:val="24"/>
                <w:szCs w:val="24"/>
              </w:rPr>
              <w:t>.</w:t>
            </w:r>
          </w:p>
          <w:p w:rsidR="004D2412" w:rsidRPr="00C022E7" w:rsidRDefault="00EA7DD9" w:rsidP="004D2412">
            <w:pPr>
              <w:jc w:val="both"/>
            </w:pPr>
            <w:r w:rsidRPr="00C022E7">
              <w:rPr>
                <w:lang w:val="gsw-FR" w:eastAsia="en-US"/>
              </w:rPr>
              <w:t>Bērnu s</w:t>
            </w:r>
            <w:r w:rsidR="002B0ACC" w:rsidRPr="00C022E7">
              <w:rPr>
                <w:lang w:val="gsw-FR" w:eastAsia="en-US"/>
              </w:rPr>
              <w:t xml:space="preserve">limnīca atbalsta </w:t>
            </w:r>
            <w:r w:rsidR="00FF1F89" w:rsidRPr="00C022E7">
              <w:rPr>
                <w:lang w:val="gsw-FR" w:eastAsia="en-US"/>
              </w:rPr>
              <w:t>v</w:t>
            </w:r>
            <w:r w:rsidR="002B0ACC" w:rsidRPr="00C022E7">
              <w:rPr>
                <w:lang w:val="gsw-FR" w:eastAsia="en-US"/>
              </w:rPr>
              <w:t xml:space="preserve">ecāku mājas </w:t>
            </w:r>
            <w:r w:rsidR="00F07253" w:rsidRPr="00C022E7">
              <w:rPr>
                <w:lang w:val="gsw-FR" w:eastAsia="en-US"/>
              </w:rPr>
              <w:t xml:space="preserve">atkārtotu </w:t>
            </w:r>
            <w:r w:rsidR="002B0ACC" w:rsidRPr="00C022E7">
              <w:rPr>
                <w:lang w:val="gsw-FR" w:eastAsia="en-US"/>
              </w:rPr>
              <w:t xml:space="preserve">nodošanu </w:t>
            </w:r>
            <w:r w:rsidR="002B0ACC" w:rsidRPr="00C022E7">
              <w:t>Bērnu slimnīcas fondam bezatlīdzības lietošanā uz 10</w:t>
            </w:r>
            <w:r w:rsidR="001A5FAE" w:rsidRPr="00C022E7">
              <w:t xml:space="preserve"> </w:t>
            </w:r>
            <w:r w:rsidR="002B0ACC" w:rsidRPr="00C022E7">
              <w:t>gadiem</w:t>
            </w:r>
            <w:r w:rsidR="001C5563" w:rsidRPr="00C022E7">
              <w:t xml:space="preserve"> vecāku mājas nodrošināšanai</w:t>
            </w:r>
            <w:r w:rsidR="002B0ACC" w:rsidRPr="00C022E7">
              <w:t>.</w:t>
            </w:r>
          </w:p>
          <w:p w:rsidR="00B44223" w:rsidRPr="00C022E7" w:rsidRDefault="00475FAC" w:rsidP="00BE2BD0">
            <w:pPr>
              <w:jc w:val="both"/>
              <w:rPr>
                <w:lang w:val="gsw-FR"/>
              </w:rPr>
            </w:pPr>
            <w:r w:rsidRPr="00C022E7">
              <w:t>Rīkojuma projekts nosaka</w:t>
            </w:r>
            <w:r w:rsidR="00EA7DD9" w:rsidRPr="00C022E7">
              <w:t xml:space="preserve"> uzdevumu </w:t>
            </w:r>
            <w:r w:rsidR="00610938" w:rsidRPr="00C022E7">
              <w:t xml:space="preserve">Veselības ministrijai un Bērnu slimnīcas fondam noslēgt līgumu par </w:t>
            </w:r>
            <w:r w:rsidR="00D36C0A">
              <w:t xml:space="preserve">būves un  zemes </w:t>
            </w:r>
            <w:r w:rsidR="00610938" w:rsidRPr="00C022E7">
              <w:t>nodošanu bezatlīdzības lietošanā</w:t>
            </w:r>
            <w:r w:rsidR="00C11EA6" w:rsidRPr="00C022E7">
              <w:t>, kā arī ietver līgumā ietveramos noteikumus par tā termiņu,  izmantošanas noteikumus, tajā skaitā aizliegumu iznomāt trešajām personām, uzturēšanas, izdevumu segšanu,</w:t>
            </w:r>
            <w:r w:rsidR="008353FB" w:rsidRPr="00C022E7">
              <w:t xml:space="preserve"> u.c.,</w:t>
            </w:r>
            <w:r w:rsidR="00C11EA6" w:rsidRPr="00C022E7">
              <w:t xml:space="preserve"> līguma laušanas un izbeigšanas noteikumus.</w:t>
            </w:r>
            <w:r w:rsidR="008353FB" w:rsidRPr="00C022E7">
              <w:t xml:space="preserve"> </w:t>
            </w:r>
            <w:r w:rsidR="00720B6A">
              <w:t>Būve un zeme</w:t>
            </w:r>
            <w:r w:rsidR="00100637" w:rsidRPr="00C022E7">
              <w:t xml:space="preserve"> nododama</w:t>
            </w:r>
            <w:r w:rsidR="006C2389" w:rsidRPr="00C022E7">
              <w:t xml:space="preserve"> atpakaļ </w:t>
            </w:r>
            <w:r w:rsidR="00100637" w:rsidRPr="00C022E7">
              <w:t xml:space="preserve">Veselības ministrijai </w:t>
            </w:r>
            <w:r w:rsidR="006C2389" w:rsidRPr="00C022E7">
              <w:t xml:space="preserve">pirms noteiktā lietošanas termiņa, ja </w:t>
            </w:r>
            <w:r w:rsidR="00720B6A">
              <w:t>būve un zeme</w:t>
            </w:r>
            <w:r w:rsidR="006C2389" w:rsidRPr="00C022E7">
              <w:t xml:space="preserve"> netiek izmantota atbilstoši nodošanas mērķim</w:t>
            </w:r>
            <w:r w:rsidR="00C11EA6" w:rsidRPr="00C022E7">
              <w:t>, tajā tiek veikta saimnieciskā darbība, tiek iznomāta trešajām personām,</w:t>
            </w:r>
            <w:r w:rsidR="006C2389" w:rsidRPr="00C022E7">
              <w:t xml:space="preserve"> </w:t>
            </w:r>
            <w:r w:rsidR="00C11EA6" w:rsidRPr="00C022E7">
              <w:t xml:space="preserve">netiek maksāti uzturēšanas izdevumi </w:t>
            </w:r>
            <w:r w:rsidR="006C2389" w:rsidRPr="00C022E7">
              <w:t>vai ja Bērnu slimnīcas fonds zaudē sabiedriskā labuma organizācijas statusu.</w:t>
            </w:r>
            <w:r w:rsidR="008353FB" w:rsidRPr="00C022E7">
              <w:t xml:space="preserve"> Veselības ministrija pēc rīkojuma izdošanas noslēgs attiecīgu līgumu ar Bērnu slimnīcas fondu, kā arī sastādīs nodošanas un pieņemšanas aktu.</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lastRenderedPageBreak/>
              <w:t>3.</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Projekta izstrādē iesaistītās institūcijas un publiskas personas kapitālsabiedrības</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Pr="00C022E7" w:rsidRDefault="004D2412" w:rsidP="004D2412">
            <w:pPr>
              <w:rPr>
                <w:color w:val="414142"/>
              </w:rPr>
            </w:pPr>
            <w:r w:rsidRPr="00C022E7">
              <w:rPr>
                <w:lang w:eastAsia="en-US"/>
              </w:rPr>
              <w:t>Veselības ministrija</w:t>
            </w:r>
            <w:r w:rsidR="00024234" w:rsidRPr="00C022E7">
              <w:rPr>
                <w:lang w:eastAsia="en-US"/>
              </w:rPr>
              <w:t xml:space="preserve">, </w:t>
            </w:r>
            <w:r w:rsidR="002B0ACC" w:rsidRPr="00C022E7">
              <w:t>Bērnu slimnīcas fonds</w:t>
            </w:r>
            <w:r w:rsidR="00B14A83" w:rsidRPr="00C022E7">
              <w:t xml:space="preserve"> un </w:t>
            </w:r>
            <w:r w:rsidR="00B14A83" w:rsidRPr="00C022E7">
              <w:rPr>
                <w:lang w:eastAsia="en-US"/>
              </w:rPr>
              <w:t>Bērnu slimnīca</w:t>
            </w:r>
            <w:r w:rsidR="001F6E37" w:rsidRPr="00C022E7">
              <w:rPr>
                <w:lang w:eastAsia="en-US"/>
              </w:rPr>
              <w:t>.</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t>4.</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Cita informācija</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Pr="00C022E7" w:rsidRDefault="004C496F" w:rsidP="008353FB">
            <w:pPr>
              <w:jc w:val="both"/>
              <w:rPr>
                <w:color w:val="414142"/>
              </w:rPr>
            </w:pPr>
            <w:r w:rsidRPr="00C022E7">
              <w:t xml:space="preserve">Sabiedriskā labuma organizācijas nodibinājuma nosaukums “Nodibinājums "Bērnu slimnīcas fonds”” mainīts uz </w:t>
            </w:r>
            <w:r w:rsidR="00A151EE" w:rsidRPr="00C022E7">
              <w:t xml:space="preserve">nodibinājuma </w:t>
            </w:r>
            <w:r w:rsidRPr="00C022E7">
              <w:t>nosaukumu "Bērnu slimnīcas fonds” (Latvijas Republikas Uzņēmumu reģistra 22.11.2012. lēmums Nr.6-24/145515/1 “Par izmaiņu ierakstīšanu biedrību un nodibinājumu reģistrā”</w:t>
            </w:r>
            <w:r w:rsidR="00E5655E" w:rsidRPr="00C022E7">
              <w:t>)</w:t>
            </w:r>
            <w:r w:rsidRPr="00C022E7">
              <w:t>.</w:t>
            </w:r>
            <w:r w:rsidR="004D2412" w:rsidRPr="00C022E7">
              <w:rPr>
                <w:color w:val="414142"/>
              </w:rPr>
              <w:t>.</w:t>
            </w:r>
          </w:p>
        </w:tc>
      </w:tr>
    </w:tbl>
    <w:p w:rsidR="001E1532" w:rsidRPr="009C223D" w:rsidRDefault="001E1532" w:rsidP="001E1532">
      <w:pPr>
        <w:shd w:val="clear" w:color="auto" w:fill="FFFFFF"/>
        <w:rPr>
          <w:rFonts w:ascii="Arial" w:hAnsi="Arial" w:cs="Arial"/>
          <w:color w:val="414142"/>
          <w:sz w:val="21"/>
          <w:szCs w:val="21"/>
        </w:rPr>
      </w:pP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1"/>
        <w:gridCol w:w="3078"/>
        <w:gridCol w:w="5730"/>
      </w:tblGrid>
      <w:tr w:rsidR="001E1532" w:rsidRPr="009C223D" w:rsidTr="008E5AE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E1532" w:rsidRPr="009C223D" w:rsidRDefault="001E1532" w:rsidP="00227CE1">
            <w:pPr>
              <w:spacing w:before="100" w:beforeAutospacing="1" w:after="100" w:afterAutospacing="1" w:line="315" w:lineRule="atLeast"/>
              <w:jc w:val="center"/>
              <w:rPr>
                <w:b/>
                <w:bCs/>
                <w:color w:val="414142"/>
                <w:sz w:val="21"/>
                <w:szCs w:val="21"/>
              </w:rPr>
            </w:pPr>
            <w:r w:rsidRPr="009C223D">
              <w:rPr>
                <w:b/>
                <w:bCs/>
                <w:color w:val="414142"/>
                <w:sz w:val="21"/>
                <w:szCs w:val="21"/>
              </w:rPr>
              <w:t>II. Tiesību akta projekta ietekme uz sabiedrību, tautsaimniecības attīstību un administratīvo slogu</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1.</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 xml:space="preserve">Sabiedrības </w:t>
            </w:r>
            <w:proofErr w:type="spellStart"/>
            <w:r w:rsidRPr="009C223D">
              <w:rPr>
                <w:color w:val="414142"/>
                <w:sz w:val="21"/>
                <w:szCs w:val="21"/>
              </w:rPr>
              <w:t>mērķgrupas</w:t>
            </w:r>
            <w:proofErr w:type="spellEnd"/>
            <w:r w:rsidRPr="009C223D">
              <w:rPr>
                <w:color w:val="414142"/>
                <w:sz w:val="21"/>
                <w:szCs w:val="21"/>
              </w:rPr>
              <w:t>, kuras tiesiskais regulējums ietekmē vai varētu ietekmēt</w:t>
            </w:r>
          </w:p>
        </w:tc>
        <w:tc>
          <w:tcPr>
            <w:tcW w:w="3015" w:type="pct"/>
            <w:tcBorders>
              <w:top w:val="outset" w:sz="6" w:space="0" w:color="414142"/>
              <w:left w:val="outset" w:sz="6" w:space="0" w:color="414142"/>
              <w:bottom w:val="outset" w:sz="6" w:space="0" w:color="414142"/>
              <w:right w:val="outset" w:sz="6" w:space="0" w:color="414142"/>
            </w:tcBorders>
            <w:hideMark/>
          </w:tcPr>
          <w:p w:rsidR="005F4BF2" w:rsidRPr="00C022E7" w:rsidRDefault="00B14A83" w:rsidP="006C2389">
            <w:pPr>
              <w:rPr>
                <w:color w:val="414142"/>
              </w:rPr>
            </w:pPr>
            <w:r w:rsidRPr="00C022E7">
              <w:rPr>
                <w:color w:val="414142"/>
              </w:rPr>
              <w:t>Bērnu s</w:t>
            </w:r>
            <w:r w:rsidR="005F4BF2" w:rsidRPr="00C022E7">
              <w:rPr>
                <w:color w:val="414142"/>
              </w:rPr>
              <w:t>limnīca</w:t>
            </w:r>
            <w:r w:rsidR="00720B6A">
              <w:rPr>
                <w:color w:val="414142"/>
              </w:rPr>
              <w:t>,</w:t>
            </w:r>
            <w:r w:rsidRPr="00C022E7">
              <w:rPr>
                <w:color w:val="414142"/>
              </w:rPr>
              <w:t xml:space="preserve"> tās pacienti un viņu vecāki</w:t>
            </w:r>
            <w:r w:rsidR="006C2389" w:rsidRPr="00C022E7">
              <w:rPr>
                <w:color w:val="414142"/>
              </w:rPr>
              <w:t xml:space="preserve">, </w:t>
            </w:r>
            <w:r w:rsidRPr="00C022E7">
              <w:rPr>
                <w:color w:val="414142"/>
              </w:rPr>
              <w:t>Bērnu slimnīcas fonds</w:t>
            </w:r>
            <w:r w:rsidR="009F5D64" w:rsidRPr="00C022E7">
              <w:rPr>
                <w:color w:val="414142"/>
              </w:rPr>
              <w:t>.</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2.</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Tiesiskā regulējuma ietekme uz tautsaimniecību un administratīvo slogu</w:t>
            </w:r>
          </w:p>
        </w:tc>
        <w:tc>
          <w:tcPr>
            <w:tcW w:w="3015" w:type="pct"/>
            <w:tcBorders>
              <w:top w:val="outset" w:sz="6" w:space="0" w:color="414142"/>
              <w:left w:val="outset" w:sz="6" w:space="0" w:color="414142"/>
              <w:bottom w:val="outset" w:sz="6" w:space="0" w:color="414142"/>
              <w:right w:val="outset" w:sz="6" w:space="0" w:color="414142"/>
            </w:tcBorders>
            <w:hideMark/>
          </w:tcPr>
          <w:p w:rsidR="00B14A83" w:rsidRPr="00C022E7" w:rsidRDefault="00B14A83" w:rsidP="0096515D">
            <w:pPr>
              <w:jc w:val="both"/>
              <w:rPr>
                <w:color w:val="414142"/>
              </w:rPr>
            </w:pPr>
            <w:r w:rsidRPr="00C022E7">
              <w:rPr>
                <w:color w:val="414142"/>
              </w:rPr>
              <w:t>Rīkojuma projekts pozitīvi ietekmēs Bērnu slimnīcas fonda darbību, jo tā lietošanā bez atlīdzības tiks nodota būve (</w:t>
            </w:r>
            <w:r w:rsidR="00FF1F89" w:rsidRPr="00C022E7">
              <w:rPr>
                <w:color w:val="414142"/>
              </w:rPr>
              <w:t>v</w:t>
            </w:r>
            <w:r w:rsidRPr="00C022E7">
              <w:rPr>
                <w:color w:val="414142"/>
              </w:rPr>
              <w:t xml:space="preserve">ecāku māja) </w:t>
            </w:r>
            <w:r w:rsidR="00720B6A">
              <w:rPr>
                <w:color w:val="414142"/>
              </w:rPr>
              <w:t xml:space="preserve">un zeme </w:t>
            </w:r>
            <w:r w:rsidR="009F5D64" w:rsidRPr="00C022E7">
              <w:rPr>
                <w:color w:val="414142"/>
              </w:rPr>
              <w:t>Bērnu slimnīcas f</w:t>
            </w:r>
            <w:r w:rsidRPr="00C022E7">
              <w:rPr>
                <w:color w:val="414142"/>
              </w:rPr>
              <w:t xml:space="preserve">onda funkciju veikšanai un </w:t>
            </w:r>
            <w:r w:rsidR="00FF1F89" w:rsidRPr="00C022E7">
              <w:rPr>
                <w:color w:val="414142"/>
              </w:rPr>
              <w:t>v</w:t>
            </w:r>
            <w:r w:rsidRPr="00C022E7">
              <w:rPr>
                <w:color w:val="414142"/>
              </w:rPr>
              <w:t>ecāku mājas uzturēšanai.</w:t>
            </w:r>
          </w:p>
          <w:p w:rsidR="00B14A83" w:rsidRPr="00C022E7" w:rsidRDefault="00B14A83" w:rsidP="0096515D">
            <w:pPr>
              <w:jc w:val="both"/>
              <w:rPr>
                <w:color w:val="414142"/>
              </w:rPr>
            </w:pPr>
            <w:r w:rsidRPr="00C022E7">
              <w:rPr>
                <w:color w:val="414142"/>
              </w:rPr>
              <w:t xml:space="preserve">Vecāku mājas nodošana Bērnu slimnīcas fonda lietošanā pozitīvi ietekmēs </w:t>
            </w:r>
            <w:r w:rsidR="008353FB" w:rsidRPr="00C022E7">
              <w:rPr>
                <w:color w:val="414142"/>
              </w:rPr>
              <w:t>Bērnu s</w:t>
            </w:r>
            <w:r w:rsidRPr="00C022E7">
              <w:rPr>
                <w:color w:val="414142"/>
              </w:rPr>
              <w:t xml:space="preserve">limnīcas darbību, jo tiks atrisināts jautājums par </w:t>
            </w:r>
            <w:r w:rsidR="00FF1F89" w:rsidRPr="00C022E7">
              <w:rPr>
                <w:color w:val="414142"/>
              </w:rPr>
              <w:t>v</w:t>
            </w:r>
            <w:r w:rsidRPr="00C022E7">
              <w:rPr>
                <w:color w:val="414142"/>
              </w:rPr>
              <w:t>ecāku mājas uzturēšanu un pieejamību.</w:t>
            </w:r>
          </w:p>
          <w:p w:rsidR="001E1532" w:rsidRPr="00C022E7" w:rsidRDefault="00B14A83" w:rsidP="007A7953">
            <w:pPr>
              <w:jc w:val="both"/>
              <w:rPr>
                <w:color w:val="414142"/>
              </w:rPr>
            </w:pPr>
            <w:r w:rsidRPr="00C022E7">
              <w:rPr>
                <w:color w:val="414142"/>
              </w:rPr>
              <w:t xml:space="preserve">Bērnu slimnīcas pacientu vecāki būs nodrošināti ar iespēju uzturēties </w:t>
            </w:r>
            <w:r w:rsidR="00FF1F89" w:rsidRPr="00C022E7">
              <w:rPr>
                <w:color w:val="414142"/>
              </w:rPr>
              <w:t>v</w:t>
            </w:r>
            <w:r w:rsidRPr="00C022E7">
              <w:rPr>
                <w:color w:val="414142"/>
              </w:rPr>
              <w:t>ecāku mājā Bērnu slimnīcas teritorijā</w:t>
            </w:r>
            <w:r w:rsidR="00882A88" w:rsidRPr="00C022E7">
              <w:rPr>
                <w:color w:val="414142"/>
              </w:rPr>
              <w:t>, lai sekmētu bērnu ātrāku atveseļošanos</w:t>
            </w:r>
            <w:r w:rsidRPr="00C022E7">
              <w:rPr>
                <w:color w:val="414142"/>
              </w:rPr>
              <w:t>.</w:t>
            </w:r>
            <w:r w:rsidR="00387DA1" w:rsidRPr="00C022E7">
              <w:rPr>
                <w:color w:val="414142"/>
              </w:rPr>
              <w:t xml:space="preserve"> </w:t>
            </w:r>
            <w:r w:rsidRPr="00C022E7">
              <w:rPr>
                <w:color w:val="414142"/>
              </w:rPr>
              <w:t xml:space="preserve">Bērnu vecāku </w:t>
            </w:r>
            <w:r w:rsidR="00387DA1" w:rsidRPr="00C022E7">
              <w:rPr>
                <w:color w:val="414142"/>
              </w:rPr>
              <w:t xml:space="preserve">pastāvīga </w:t>
            </w:r>
            <w:r w:rsidRPr="00C022E7">
              <w:rPr>
                <w:color w:val="414142"/>
              </w:rPr>
              <w:t xml:space="preserve">klātbūtne </w:t>
            </w:r>
            <w:r w:rsidR="004C1052" w:rsidRPr="00C022E7">
              <w:rPr>
                <w:color w:val="414142"/>
              </w:rPr>
              <w:t xml:space="preserve">Bērnu slimnīcā </w:t>
            </w:r>
            <w:r w:rsidRPr="00C022E7">
              <w:rPr>
                <w:color w:val="414142"/>
              </w:rPr>
              <w:t>labvēlīgi ietekmēs bērnu atveseļošanos.</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3.</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Administratīvo izmaksu monetārs novērtējums</w:t>
            </w:r>
          </w:p>
        </w:tc>
        <w:tc>
          <w:tcPr>
            <w:tcW w:w="3015" w:type="pct"/>
            <w:tcBorders>
              <w:top w:val="outset" w:sz="6" w:space="0" w:color="414142"/>
              <w:left w:val="outset" w:sz="6" w:space="0" w:color="414142"/>
              <w:bottom w:val="outset" w:sz="6" w:space="0" w:color="414142"/>
              <w:right w:val="outset" w:sz="6" w:space="0" w:color="414142"/>
            </w:tcBorders>
            <w:hideMark/>
          </w:tcPr>
          <w:p w:rsidR="001E1532" w:rsidRPr="00C022E7" w:rsidRDefault="005F4BF2" w:rsidP="00227CE1">
            <w:pPr>
              <w:rPr>
                <w:color w:val="414142"/>
              </w:rPr>
            </w:pPr>
            <w:r w:rsidRPr="00C022E7">
              <w:rPr>
                <w:color w:val="414142"/>
              </w:rPr>
              <w:t>Projekts šo jomu neskar</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lastRenderedPageBreak/>
              <w:t>4.</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Atbilstības izmaksu monetārs novērtējums</w:t>
            </w:r>
          </w:p>
        </w:tc>
        <w:tc>
          <w:tcPr>
            <w:tcW w:w="3015" w:type="pct"/>
            <w:tcBorders>
              <w:top w:val="outset" w:sz="6" w:space="0" w:color="414142"/>
              <w:left w:val="outset" w:sz="6" w:space="0" w:color="414142"/>
              <w:bottom w:val="outset" w:sz="6" w:space="0" w:color="414142"/>
              <w:right w:val="outset" w:sz="6" w:space="0" w:color="414142"/>
            </w:tcBorders>
            <w:hideMark/>
          </w:tcPr>
          <w:p w:rsidR="001E1532" w:rsidRPr="00C022E7" w:rsidRDefault="005F4BF2" w:rsidP="00227CE1">
            <w:pPr>
              <w:rPr>
                <w:color w:val="414142"/>
              </w:rPr>
            </w:pPr>
            <w:r w:rsidRPr="00C022E7">
              <w:rPr>
                <w:color w:val="414142"/>
              </w:rPr>
              <w:t>Projekts šo jomu neskar</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5.</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Cita informācija</w:t>
            </w:r>
          </w:p>
        </w:tc>
        <w:tc>
          <w:tcPr>
            <w:tcW w:w="3015" w:type="pct"/>
            <w:tcBorders>
              <w:top w:val="outset" w:sz="6" w:space="0" w:color="414142"/>
              <w:left w:val="outset" w:sz="6" w:space="0" w:color="414142"/>
              <w:bottom w:val="outset" w:sz="6" w:space="0" w:color="414142"/>
              <w:right w:val="outset" w:sz="6" w:space="0" w:color="414142"/>
            </w:tcBorders>
            <w:hideMark/>
          </w:tcPr>
          <w:p w:rsidR="001E1532" w:rsidRPr="009C223D" w:rsidRDefault="004C496F" w:rsidP="00227CE1">
            <w:pPr>
              <w:rPr>
                <w:color w:val="414142"/>
                <w:sz w:val="21"/>
                <w:szCs w:val="21"/>
              </w:rPr>
            </w:pPr>
            <w:r>
              <w:rPr>
                <w:color w:val="414142"/>
                <w:sz w:val="21"/>
                <w:szCs w:val="21"/>
              </w:rPr>
              <w:t>Nav</w:t>
            </w:r>
          </w:p>
        </w:tc>
      </w:tr>
    </w:tbl>
    <w:p w:rsidR="001E1532" w:rsidRPr="009C223D" w:rsidRDefault="001E1532" w:rsidP="001E1532">
      <w:pPr>
        <w:shd w:val="clear" w:color="auto" w:fill="FFFFFF"/>
        <w:rPr>
          <w:rFonts w:ascii="Arial" w:hAnsi="Arial" w:cs="Arial"/>
          <w:color w:val="414142"/>
          <w:sz w:val="21"/>
          <w:szCs w:val="21"/>
        </w:rPr>
      </w:pPr>
      <w:r w:rsidRPr="009C223D">
        <w:rPr>
          <w:rFonts w:ascii="Arial" w:hAnsi="Arial" w:cs="Arial"/>
          <w:color w:val="414142"/>
          <w:sz w:val="21"/>
          <w:szCs w:val="21"/>
        </w:rPr>
        <w:t> </w:t>
      </w:r>
    </w:p>
    <w:tbl>
      <w:tblPr>
        <w:tblW w:w="5388" w:type="pct"/>
        <w:tblCellSpacing w:w="15" w:type="dxa"/>
        <w:tblInd w:w="-12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62"/>
        <w:gridCol w:w="962"/>
        <w:gridCol w:w="284"/>
        <w:gridCol w:w="1476"/>
        <w:gridCol w:w="1054"/>
        <w:gridCol w:w="1054"/>
        <w:gridCol w:w="1666"/>
      </w:tblGrid>
      <w:tr w:rsidR="000F1EB5" w:rsidRPr="00480C31" w:rsidTr="007A043A">
        <w:trPr>
          <w:tblCellSpacing w:w="15" w:type="dxa"/>
        </w:trPr>
        <w:tc>
          <w:tcPr>
            <w:tcW w:w="4969" w:type="pct"/>
            <w:gridSpan w:val="7"/>
            <w:tcBorders>
              <w:top w:val="outset" w:sz="6" w:space="0" w:color="000000"/>
              <w:bottom w:val="outset" w:sz="6" w:space="0" w:color="000000"/>
            </w:tcBorders>
          </w:tcPr>
          <w:p w:rsidR="000F1EB5" w:rsidRPr="00E6035A" w:rsidRDefault="000F1EB5" w:rsidP="0042661B">
            <w:pPr>
              <w:spacing w:before="100" w:beforeAutospacing="1" w:after="100" w:afterAutospacing="1"/>
              <w:jc w:val="center"/>
              <w:rPr>
                <w:b/>
                <w:bCs/>
              </w:rPr>
            </w:pPr>
            <w:r w:rsidRPr="00E6035A">
              <w:rPr>
                <w:b/>
              </w:rPr>
              <w:t> </w:t>
            </w:r>
            <w:r w:rsidRPr="00E6035A">
              <w:rPr>
                <w:b/>
                <w:bCs/>
              </w:rPr>
              <w:t>III. Tiesību akta projekta ietekme uz valsts budžetu un pašvaldību budžetiem</w:t>
            </w:r>
          </w:p>
        </w:tc>
      </w:tr>
      <w:tr w:rsidR="000F1EB5" w:rsidRPr="00480C31" w:rsidTr="007A043A">
        <w:trPr>
          <w:tblCellSpacing w:w="15" w:type="dxa"/>
        </w:trPr>
        <w:tc>
          <w:tcPr>
            <w:tcW w:w="1686" w:type="pct"/>
            <w:vMerge w:val="restar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rPr>
                <w:bCs/>
              </w:rPr>
            </w:pPr>
            <w:r w:rsidRPr="00480C31">
              <w:rPr>
                <w:bCs/>
              </w:rPr>
              <w:t>Rādītāji</w:t>
            </w:r>
          </w:p>
        </w:tc>
        <w:tc>
          <w:tcPr>
            <w:tcW w:w="1380" w:type="pct"/>
            <w:gridSpan w:val="3"/>
            <w:vMerge w:val="restar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0F1C98">
              <w:rPr>
                <w:bCs/>
              </w:rPr>
              <w:t>20</w:t>
            </w:r>
            <w:r w:rsidRPr="00480C31">
              <w:rPr>
                <w:bCs/>
              </w:rPr>
              <w:t>.gads</w:t>
            </w:r>
          </w:p>
        </w:tc>
        <w:tc>
          <w:tcPr>
            <w:tcW w:w="1873" w:type="pct"/>
            <w:gridSpan w:val="3"/>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Turpmākie trīs gadi (tūkst.</w:t>
            </w:r>
            <w:r>
              <w:t xml:space="preserve"> </w:t>
            </w:r>
            <w:proofErr w:type="spellStart"/>
            <w:r w:rsidRPr="0056735D">
              <w:rPr>
                <w:i/>
              </w:rPr>
              <w:t>euro</w:t>
            </w:r>
            <w:proofErr w:type="spellEnd"/>
            <w:r w:rsidRPr="00480C31">
              <w:t xml:space="preserve"> )</w:t>
            </w:r>
          </w:p>
        </w:tc>
      </w:tr>
      <w:tr w:rsidR="000F1EB5" w:rsidRPr="00480C31" w:rsidTr="007A043A">
        <w:trPr>
          <w:tblCellSpacing w:w="15" w:type="dxa"/>
        </w:trPr>
        <w:tc>
          <w:tcPr>
            <w:tcW w:w="1686" w:type="pct"/>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1380" w:type="pct"/>
            <w:gridSpan w:val="3"/>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5C0498">
              <w:rPr>
                <w:bCs/>
              </w:rPr>
              <w:t>2</w:t>
            </w:r>
            <w:r w:rsidR="000F1C98">
              <w:rPr>
                <w:bCs/>
              </w:rPr>
              <w:t>1</w:t>
            </w:r>
            <w:r w:rsidRPr="00480C31">
              <w:rPr>
                <w:bCs/>
              </w:rPr>
              <w:t>.</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8668D1">
              <w:rPr>
                <w:bCs/>
              </w:rPr>
              <w:t>2</w:t>
            </w:r>
            <w:r w:rsidR="000F1C98">
              <w:rPr>
                <w:bCs/>
              </w:rPr>
              <w:t>2</w:t>
            </w:r>
            <w:r w:rsidRPr="00480C31">
              <w:rPr>
                <w:bCs/>
              </w:rPr>
              <w:t>.</w:t>
            </w:r>
          </w:p>
        </w:tc>
        <w:tc>
          <w:tcPr>
            <w:tcW w:w="793" w:type="pct"/>
            <w:tcBorders>
              <w:top w:val="outset" w:sz="6" w:space="0" w:color="000000"/>
              <w:left w:val="outset" w:sz="6" w:space="0" w:color="000000"/>
              <w:bottom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BC1AB3">
              <w:rPr>
                <w:bCs/>
              </w:rPr>
              <w:t>2</w:t>
            </w:r>
            <w:r w:rsidR="000F1C98">
              <w:rPr>
                <w:bCs/>
              </w:rPr>
              <w:t>3</w:t>
            </w:r>
            <w:r w:rsidRPr="00480C31">
              <w:rPr>
                <w:bCs/>
              </w:rPr>
              <w:t>.</w:t>
            </w:r>
          </w:p>
        </w:tc>
      </w:tr>
      <w:tr w:rsidR="000F1EB5" w:rsidRPr="00480C31" w:rsidTr="007A043A">
        <w:trPr>
          <w:tblCellSpacing w:w="15" w:type="dxa"/>
        </w:trPr>
        <w:tc>
          <w:tcPr>
            <w:tcW w:w="1686" w:type="pct"/>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480"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Saskaņā ar valsts budžetu kārtējam gadam</w:t>
            </w:r>
          </w:p>
        </w:tc>
        <w:tc>
          <w:tcPr>
            <w:tcW w:w="884"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kārtējā gadā, salīdzinot ar budžetu kārtējam gadam</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793" w:type="pct"/>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1</w:t>
            </w:r>
          </w:p>
        </w:tc>
        <w:tc>
          <w:tcPr>
            <w:tcW w:w="480"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2</w:t>
            </w:r>
          </w:p>
        </w:tc>
        <w:tc>
          <w:tcPr>
            <w:tcW w:w="884"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3</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4</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5</w:t>
            </w:r>
          </w:p>
        </w:tc>
        <w:tc>
          <w:tcPr>
            <w:tcW w:w="793" w:type="pct"/>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6</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1. Budžeta ieņēmumi:</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1.1. valsts pamatbudžets, tai skaitā ieņēmumi no maksas pakalpojumiem un citi pašu ieņēmumi</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1.2. valsts speciālais 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1.3. pašvaldību 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2. Budžeta izdevumi:</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2.1. valsts pamatbudžets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2.2. valsts speciālais 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2.3. pašvaldību 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3. Finansiālā ietekme:</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59"/>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3.1. valsts pamatbudžets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59"/>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3.2. speciālais 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59"/>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3.3. pašvaldību 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59"/>
            </w:pPr>
            <w:r w:rsidRPr="008353FB">
              <w:t>Projekts šo jomu neskar.</w:t>
            </w:r>
          </w:p>
        </w:tc>
      </w:tr>
      <w:tr w:rsidR="000F1EB5" w:rsidRPr="00480C31" w:rsidTr="007A043A">
        <w:trPr>
          <w:trHeight w:val="664"/>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4. Finanšu līdzekļi papildu izdevumu finansēšanai (kompensējošu izdevumu samazinājumu norāda ar „+” zīmi)</w:t>
            </w:r>
          </w:p>
        </w:tc>
        <w:tc>
          <w:tcPr>
            <w:tcW w:w="619" w:type="pct"/>
            <w:gridSpan w:val="2"/>
            <w:tcBorders>
              <w:top w:val="outset" w:sz="6" w:space="0" w:color="000000"/>
              <w:left w:val="outset" w:sz="6" w:space="0" w:color="000000"/>
              <w:bottom w:val="outset" w:sz="6" w:space="0" w:color="000000"/>
              <w:right w:val="outset" w:sz="6" w:space="0" w:color="000000"/>
            </w:tcBorders>
          </w:tcPr>
          <w:p w:rsidR="000F1EB5" w:rsidRPr="008353FB" w:rsidRDefault="000F1EB5" w:rsidP="0042661B">
            <w:r w:rsidRPr="008353FB">
              <w:t>X</w:t>
            </w:r>
          </w:p>
        </w:tc>
        <w:tc>
          <w:tcPr>
            <w:tcW w:w="2634" w:type="pct"/>
            <w:gridSpan w:val="4"/>
            <w:tcBorders>
              <w:top w:val="outset" w:sz="6" w:space="0" w:color="000000"/>
              <w:left w:val="outset" w:sz="6" w:space="0" w:color="000000"/>
            </w:tcBorders>
          </w:tcPr>
          <w:p w:rsidR="000F1EB5" w:rsidRPr="008353FB" w:rsidRDefault="000F1EB5" w:rsidP="0042661B">
            <w:pPr>
              <w:ind w:firstLine="343"/>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5. Precizēta finansiālā ietekme:</w:t>
            </w:r>
          </w:p>
        </w:tc>
        <w:tc>
          <w:tcPr>
            <w:tcW w:w="619" w:type="pct"/>
            <w:gridSpan w:val="2"/>
            <w:vMerge w:val="restart"/>
            <w:tcBorders>
              <w:top w:val="outset" w:sz="6" w:space="0" w:color="000000"/>
              <w:left w:val="outset" w:sz="6" w:space="0" w:color="000000"/>
              <w:bottom w:val="outset" w:sz="6" w:space="0" w:color="000000"/>
              <w:right w:val="outset" w:sz="6" w:space="0" w:color="000000"/>
            </w:tcBorders>
          </w:tcPr>
          <w:p w:rsidR="000F1EB5" w:rsidRPr="008353FB" w:rsidRDefault="000F1EB5" w:rsidP="0042661B">
            <w:r w:rsidRPr="008353FB">
              <w:t>X</w:t>
            </w:r>
          </w:p>
        </w:tc>
        <w:tc>
          <w:tcPr>
            <w:tcW w:w="2634" w:type="pct"/>
            <w:gridSpan w:val="4"/>
            <w:tcBorders>
              <w:top w:val="outset" w:sz="6" w:space="0" w:color="000000"/>
              <w:left w:val="outset" w:sz="6" w:space="0" w:color="000000"/>
              <w:bottom w:val="outset" w:sz="6" w:space="0" w:color="000000"/>
            </w:tcBorders>
          </w:tcPr>
          <w:p w:rsidR="000F1EB5" w:rsidRPr="008353FB" w:rsidRDefault="000F1EB5" w:rsidP="0042661B">
            <w:pPr>
              <w:ind w:firstLine="343"/>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5.1. valsts pamatbudžets</w:t>
            </w:r>
          </w:p>
        </w:tc>
        <w:tc>
          <w:tcPr>
            <w:tcW w:w="619"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8353FB" w:rsidRDefault="000F1EB5" w:rsidP="0042661B"/>
        </w:tc>
        <w:tc>
          <w:tcPr>
            <w:tcW w:w="2634" w:type="pct"/>
            <w:gridSpan w:val="4"/>
            <w:tcBorders>
              <w:top w:val="outset" w:sz="6" w:space="0" w:color="000000"/>
              <w:left w:val="outset" w:sz="6" w:space="0" w:color="000000"/>
              <w:bottom w:val="outset" w:sz="6" w:space="0" w:color="000000"/>
            </w:tcBorders>
          </w:tcPr>
          <w:p w:rsidR="000F1EB5" w:rsidRPr="008353FB" w:rsidRDefault="000F1EB5" w:rsidP="0042661B">
            <w:pPr>
              <w:ind w:firstLine="343"/>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5.2. speciālais budžets</w:t>
            </w:r>
          </w:p>
        </w:tc>
        <w:tc>
          <w:tcPr>
            <w:tcW w:w="619"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8353FB" w:rsidRDefault="000F1EB5" w:rsidP="0042661B"/>
        </w:tc>
        <w:tc>
          <w:tcPr>
            <w:tcW w:w="2634" w:type="pct"/>
            <w:gridSpan w:val="4"/>
            <w:tcBorders>
              <w:top w:val="outset" w:sz="6" w:space="0" w:color="000000"/>
              <w:left w:val="outset" w:sz="6" w:space="0" w:color="000000"/>
              <w:bottom w:val="outset" w:sz="6" w:space="0" w:color="000000"/>
            </w:tcBorders>
          </w:tcPr>
          <w:p w:rsidR="000F1EB5" w:rsidRPr="008353FB" w:rsidRDefault="000F1EB5" w:rsidP="0042661B">
            <w:pPr>
              <w:ind w:firstLine="343"/>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5.3. pašvaldību budžets</w:t>
            </w:r>
          </w:p>
        </w:tc>
        <w:tc>
          <w:tcPr>
            <w:tcW w:w="619"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8353FB" w:rsidRDefault="000F1EB5" w:rsidP="0042661B"/>
        </w:tc>
        <w:tc>
          <w:tcPr>
            <w:tcW w:w="2634" w:type="pct"/>
            <w:gridSpan w:val="4"/>
            <w:tcBorders>
              <w:top w:val="outset" w:sz="6" w:space="0" w:color="000000"/>
              <w:left w:val="outset" w:sz="6" w:space="0" w:color="000000"/>
              <w:bottom w:val="outset" w:sz="6" w:space="0" w:color="000000"/>
            </w:tcBorders>
          </w:tcPr>
          <w:p w:rsidR="000F1EB5" w:rsidRPr="008353FB" w:rsidRDefault="000F1EB5" w:rsidP="0042661B">
            <w:pPr>
              <w:ind w:firstLine="343"/>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 xml:space="preserve">6. Detalizēts ieņēmumu un izdevumu aprēķins (ja nepieciešams, detalizētu ieņēmumu un izdevumu </w:t>
            </w:r>
            <w:r w:rsidRPr="00480C31">
              <w:lastRenderedPageBreak/>
              <w:t>aprēķinu var pievienot anotācijas pielikumā):</w:t>
            </w:r>
          </w:p>
        </w:tc>
        <w:tc>
          <w:tcPr>
            <w:tcW w:w="3268" w:type="pct"/>
            <w:gridSpan w:val="6"/>
            <w:vMerge w:val="restart"/>
            <w:tcBorders>
              <w:top w:val="outset" w:sz="6" w:space="0" w:color="000000"/>
              <w:left w:val="outset" w:sz="6" w:space="0" w:color="000000"/>
              <w:bottom w:val="outset" w:sz="6" w:space="0" w:color="000000"/>
            </w:tcBorders>
            <w:vAlign w:val="center"/>
          </w:tcPr>
          <w:p w:rsidR="000F1EB5" w:rsidRPr="008353FB" w:rsidRDefault="000F1EB5" w:rsidP="0042661B">
            <w:pPr>
              <w:ind w:firstLine="382"/>
            </w:pPr>
            <w:r w:rsidRPr="008353FB">
              <w:lastRenderedPageBreak/>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6.1. detalizēts ieņēmumu aprēķins</w:t>
            </w:r>
          </w:p>
        </w:tc>
        <w:tc>
          <w:tcPr>
            <w:tcW w:w="3268" w:type="pct"/>
            <w:gridSpan w:val="6"/>
            <w:vMerge/>
            <w:tcBorders>
              <w:top w:val="outset" w:sz="6" w:space="0" w:color="000000"/>
              <w:left w:val="outset" w:sz="6" w:space="0" w:color="000000"/>
              <w:bottom w:val="outset" w:sz="6" w:space="0" w:color="000000"/>
            </w:tcBorders>
            <w:vAlign w:val="center"/>
          </w:tcPr>
          <w:p w:rsidR="000F1EB5" w:rsidRPr="00480C31" w:rsidRDefault="000F1EB5" w:rsidP="0042661B"/>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6.2. detalizēts izdevumu aprēķins</w:t>
            </w:r>
          </w:p>
        </w:tc>
        <w:tc>
          <w:tcPr>
            <w:tcW w:w="3268" w:type="pct"/>
            <w:gridSpan w:val="6"/>
            <w:vMerge/>
            <w:tcBorders>
              <w:top w:val="outset" w:sz="6" w:space="0" w:color="000000"/>
              <w:left w:val="outset" w:sz="6" w:space="0" w:color="000000"/>
              <w:bottom w:val="outset" w:sz="6" w:space="0" w:color="000000"/>
            </w:tcBorders>
            <w:vAlign w:val="center"/>
          </w:tcPr>
          <w:p w:rsidR="000F1EB5" w:rsidRPr="00480C31" w:rsidRDefault="000F1EB5" w:rsidP="0042661B"/>
        </w:tc>
      </w:tr>
      <w:tr w:rsidR="005B4E6C" w:rsidRPr="00480C31" w:rsidTr="007A043A">
        <w:tblPrEx>
          <w:tblLook w:val="04A0" w:firstRow="1" w:lastRow="0" w:firstColumn="1" w:lastColumn="0" w:noHBand="0" w:noVBand="1"/>
        </w:tblPrEx>
        <w:trPr>
          <w:tblCellSpacing w:w="15" w:type="dxa"/>
        </w:trPr>
        <w:tc>
          <w:tcPr>
            <w:tcW w:w="1686" w:type="pct"/>
            <w:tcBorders>
              <w:top w:val="outset" w:sz="6" w:space="0" w:color="000000"/>
              <w:left w:val="outset" w:sz="6" w:space="0" w:color="000000"/>
              <w:bottom w:val="outset" w:sz="6" w:space="0" w:color="000000"/>
              <w:right w:val="outset" w:sz="6" w:space="0" w:color="000000"/>
            </w:tcBorders>
          </w:tcPr>
          <w:p w:rsidR="005B4E6C" w:rsidRDefault="005B4E6C" w:rsidP="0042661B">
            <w:pPr>
              <w:spacing w:before="100" w:beforeAutospacing="1" w:after="100" w:afterAutospacing="1"/>
            </w:pPr>
            <w:r>
              <w:t xml:space="preserve">7. Amata vietu skaita izmaiņas </w:t>
            </w:r>
          </w:p>
        </w:tc>
        <w:tc>
          <w:tcPr>
            <w:tcW w:w="3268" w:type="pct"/>
            <w:gridSpan w:val="6"/>
            <w:tcBorders>
              <w:top w:val="outset" w:sz="6" w:space="0" w:color="000000"/>
              <w:left w:val="outset" w:sz="6" w:space="0" w:color="000000"/>
              <w:bottom w:val="outset" w:sz="6" w:space="0" w:color="000000"/>
              <w:right w:val="outset" w:sz="6" w:space="0" w:color="000000"/>
            </w:tcBorders>
          </w:tcPr>
          <w:p w:rsidR="005B4E6C" w:rsidRPr="00E475F0" w:rsidRDefault="005B4E6C" w:rsidP="0042661B">
            <w:pPr>
              <w:ind w:right="71"/>
              <w:jc w:val="both"/>
            </w:pPr>
            <w:r w:rsidRPr="00E475F0">
              <w:t>Projekts šo jomu neskar</w:t>
            </w:r>
            <w:r w:rsidR="008F7025" w:rsidRPr="00E475F0">
              <w:t>.</w:t>
            </w:r>
          </w:p>
        </w:tc>
      </w:tr>
      <w:tr w:rsidR="000F1EB5" w:rsidRPr="00480C31" w:rsidTr="007A043A">
        <w:tblPrEx>
          <w:tblLook w:val="04A0" w:firstRow="1" w:lastRow="0" w:firstColumn="1" w:lastColumn="0" w:noHBand="0" w:noVBand="1"/>
        </w:tblPrEx>
        <w:trPr>
          <w:tblCellSpacing w:w="15" w:type="dxa"/>
        </w:trPr>
        <w:tc>
          <w:tcPr>
            <w:tcW w:w="1686" w:type="pct"/>
            <w:tcBorders>
              <w:top w:val="outset" w:sz="6" w:space="0" w:color="000000"/>
              <w:left w:val="outset" w:sz="6" w:space="0" w:color="000000"/>
              <w:bottom w:val="outset" w:sz="6" w:space="0" w:color="000000"/>
              <w:right w:val="outset" w:sz="6" w:space="0" w:color="000000"/>
            </w:tcBorders>
            <w:hideMark/>
          </w:tcPr>
          <w:p w:rsidR="000F1EB5" w:rsidRPr="00480C31" w:rsidRDefault="005B4E6C" w:rsidP="0042661B">
            <w:pPr>
              <w:spacing w:before="100" w:beforeAutospacing="1" w:after="100" w:afterAutospacing="1"/>
            </w:pPr>
            <w:r>
              <w:t>8</w:t>
            </w:r>
            <w:r w:rsidR="000F1EB5" w:rsidRPr="00480C31">
              <w:t>. Cita informācija</w:t>
            </w:r>
          </w:p>
        </w:tc>
        <w:tc>
          <w:tcPr>
            <w:tcW w:w="3268" w:type="pct"/>
            <w:gridSpan w:val="6"/>
            <w:tcBorders>
              <w:top w:val="outset" w:sz="6" w:space="0" w:color="000000"/>
              <w:left w:val="outset" w:sz="6" w:space="0" w:color="000000"/>
              <w:bottom w:val="outset" w:sz="6" w:space="0" w:color="000000"/>
              <w:right w:val="outset" w:sz="6" w:space="0" w:color="000000"/>
            </w:tcBorders>
            <w:hideMark/>
          </w:tcPr>
          <w:p w:rsidR="00DC7919" w:rsidRPr="00BB260E" w:rsidRDefault="00DC77F4" w:rsidP="001533F6">
            <w:pPr>
              <w:ind w:right="71"/>
              <w:jc w:val="both"/>
            </w:pPr>
            <w:r w:rsidRPr="00BB260E">
              <w:rPr>
                <w:iCs/>
                <w:color w:val="212121"/>
                <w:shd w:val="clear" w:color="auto" w:fill="FFFFFF"/>
              </w:rPr>
              <w:t>Bērnu slimnīcas f</w:t>
            </w:r>
            <w:r w:rsidR="00024234" w:rsidRPr="00BB260E">
              <w:rPr>
                <w:iCs/>
                <w:color w:val="212121"/>
                <w:shd w:val="clear" w:color="auto" w:fill="FFFFFF"/>
              </w:rPr>
              <w:t>onds</w:t>
            </w:r>
            <w:r w:rsidR="004E2CEB" w:rsidRPr="00BB260E">
              <w:rPr>
                <w:iCs/>
                <w:color w:val="212121"/>
                <w:shd w:val="clear" w:color="auto" w:fill="FFFFFF"/>
              </w:rPr>
              <w:t xml:space="preserve"> </w:t>
            </w:r>
            <w:r w:rsidR="002F3E45" w:rsidRPr="00BB260E">
              <w:rPr>
                <w:iCs/>
                <w:color w:val="212121"/>
                <w:shd w:val="clear" w:color="auto" w:fill="FFFFFF"/>
              </w:rPr>
              <w:t>ar</w:t>
            </w:r>
            <w:r w:rsidR="00024234" w:rsidRPr="00BB260E">
              <w:rPr>
                <w:iCs/>
                <w:color w:val="212121"/>
                <w:shd w:val="clear" w:color="auto" w:fill="FFFFFF"/>
              </w:rPr>
              <w:t xml:space="preserve"> saviem līdzekļiem </w:t>
            </w:r>
            <w:r w:rsidR="004E2CEB" w:rsidRPr="00BB260E">
              <w:rPr>
                <w:iCs/>
                <w:color w:val="212121"/>
                <w:shd w:val="clear" w:color="auto" w:fill="FFFFFF"/>
              </w:rPr>
              <w:t xml:space="preserve">segs </w:t>
            </w:r>
            <w:r w:rsidR="00024234" w:rsidRPr="00BB260E">
              <w:rPr>
                <w:iCs/>
                <w:color w:val="212121"/>
                <w:shd w:val="clear" w:color="auto" w:fill="FFFFFF"/>
              </w:rPr>
              <w:t xml:space="preserve">izdevumus, kas saistīti ar </w:t>
            </w:r>
            <w:r w:rsidR="00221567" w:rsidRPr="00BB260E">
              <w:rPr>
                <w:iCs/>
                <w:color w:val="212121"/>
                <w:shd w:val="clear" w:color="auto" w:fill="FFFFFF"/>
              </w:rPr>
              <w:t xml:space="preserve">būves </w:t>
            </w:r>
            <w:r w:rsidR="00024234" w:rsidRPr="00BB260E">
              <w:rPr>
                <w:iCs/>
                <w:color w:val="212121"/>
                <w:shd w:val="clear" w:color="auto" w:fill="FFFFFF"/>
              </w:rPr>
              <w:t>lietošanas tiesību nostiprināšanu zemesgrāmatā</w:t>
            </w:r>
            <w:r w:rsidRPr="00BB260E">
              <w:rPr>
                <w:iCs/>
                <w:color w:val="212121"/>
                <w:shd w:val="clear" w:color="auto" w:fill="FFFFFF"/>
              </w:rPr>
              <w:t xml:space="preserve"> un Vecāku mājas </w:t>
            </w:r>
            <w:r w:rsidR="00ED473F" w:rsidRPr="00BB260E">
              <w:rPr>
                <w:iCs/>
                <w:color w:val="212121"/>
                <w:shd w:val="clear" w:color="auto" w:fill="FFFFFF"/>
              </w:rPr>
              <w:t xml:space="preserve">un tai pieguļošās zemes vienības </w:t>
            </w:r>
            <w:r w:rsidR="000E4CF2" w:rsidRPr="00BB260E">
              <w:rPr>
                <w:iCs/>
                <w:color w:val="212121"/>
                <w:shd w:val="clear" w:color="auto" w:fill="FFFFFF"/>
              </w:rPr>
              <w:t xml:space="preserve">daļas </w:t>
            </w:r>
            <w:r w:rsidRPr="00BB260E">
              <w:rPr>
                <w:iCs/>
                <w:color w:val="212121"/>
                <w:shd w:val="clear" w:color="auto" w:fill="FFFFFF"/>
              </w:rPr>
              <w:t>uzturēšanu</w:t>
            </w:r>
            <w:r w:rsidR="001533F6" w:rsidRPr="00BB260E">
              <w:rPr>
                <w:iCs/>
                <w:color w:val="212121"/>
                <w:shd w:val="clear" w:color="auto" w:fill="FFFFFF"/>
              </w:rPr>
              <w:t>.</w:t>
            </w:r>
          </w:p>
        </w:tc>
      </w:tr>
    </w:tbl>
    <w:p w:rsidR="002B2249" w:rsidRDefault="002B2249" w:rsidP="000F1EB5"/>
    <w:tbl>
      <w:tblPr>
        <w:tblStyle w:val="TableGrid"/>
        <w:tblW w:w="5397" w:type="pct"/>
        <w:tblInd w:w="-147" w:type="dxa"/>
        <w:tblLook w:val="04A0" w:firstRow="1" w:lastRow="0" w:firstColumn="1" w:lastColumn="0" w:noHBand="0" w:noVBand="1"/>
      </w:tblPr>
      <w:tblGrid>
        <w:gridCol w:w="9780"/>
      </w:tblGrid>
      <w:tr w:rsidR="00E6035A" w:rsidRPr="00443981" w:rsidTr="007A043A">
        <w:trPr>
          <w:trHeight w:val="450"/>
        </w:trPr>
        <w:tc>
          <w:tcPr>
            <w:tcW w:w="5000" w:type="pct"/>
            <w:hideMark/>
          </w:tcPr>
          <w:p w:rsidR="00E6035A" w:rsidRPr="00443981" w:rsidRDefault="00E6035A" w:rsidP="00CC5CB2">
            <w:pPr>
              <w:ind w:firstLine="230"/>
              <w:jc w:val="center"/>
              <w:rPr>
                <w:b/>
                <w:bCs/>
              </w:rPr>
            </w:pPr>
            <w:r w:rsidRPr="00443981">
              <w:rPr>
                <w:b/>
                <w:bCs/>
              </w:rPr>
              <w:t>IV. Tiesību akta projekta ietekme uz spēkā esošo tiesību normu sistēmu</w:t>
            </w:r>
          </w:p>
        </w:tc>
      </w:tr>
      <w:tr w:rsidR="00024234" w:rsidRPr="00443981" w:rsidTr="007A043A">
        <w:trPr>
          <w:trHeight w:val="450"/>
        </w:trPr>
        <w:tc>
          <w:tcPr>
            <w:tcW w:w="5000" w:type="pct"/>
          </w:tcPr>
          <w:p w:rsidR="00024234" w:rsidRPr="00443981" w:rsidRDefault="00092A02" w:rsidP="00CC5CB2">
            <w:pPr>
              <w:ind w:firstLine="230"/>
              <w:jc w:val="center"/>
              <w:rPr>
                <w:b/>
                <w:bCs/>
              </w:rPr>
            </w:pPr>
            <w:r w:rsidRPr="00024234">
              <w:rPr>
                <w:b/>
                <w:sz w:val="28"/>
                <w:szCs w:val="28"/>
              </w:rPr>
              <w:t>Projekts šo jomu neskar</w:t>
            </w:r>
          </w:p>
        </w:tc>
      </w:tr>
    </w:tbl>
    <w:p w:rsidR="000C4DA4" w:rsidRPr="004528B4" w:rsidRDefault="000C4DA4" w:rsidP="002B2249">
      <w:pPr>
        <w:jc w:val="both"/>
      </w:pPr>
    </w:p>
    <w:tbl>
      <w:tblPr>
        <w:tblStyle w:val="TableGrid"/>
        <w:tblW w:w="9781" w:type="dxa"/>
        <w:tblInd w:w="-147" w:type="dxa"/>
        <w:tblLook w:val="04A0" w:firstRow="1" w:lastRow="0" w:firstColumn="1" w:lastColumn="0" w:noHBand="0" w:noVBand="1"/>
      </w:tblPr>
      <w:tblGrid>
        <w:gridCol w:w="9781"/>
      </w:tblGrid>
      <w:tr w:rsidR="002B2249" w:rsidTr="007A043A">
        <w:tc>
          <w:tcPr>
            <w:tcW w:w="9781" w:type="dxa"/>
            <w:tcBorders>
              <w:top w:val="single" w:sz="4" w:space="0" w:color="auto"/>
              <w:left w:val="single" w:sz="4" w:space="0" w:color="auto"/>
              <w:bottom w:val="single" w:sz="4" w:space="0" w:color="auto"/>
              <w:right w:val="single" w:sz="4" w:space="0" w:color="auto"/>
            </w:tcBorders>
            <w:hideMark/>
          </w:tcPr>
          <w:p w:rsidR="002B2249" w:rsidRDefault="002B2249">
            <w:pPr>
              <w:jc w:val="center"/>
              <w:rPr>
                <w:sz w:val="28"/>
                <w:szCs w:val="28"/>
              </w:rPr>
            </w:pPr>
            <w:r>
              <w:rPr>
                <w:b/>
                <w:bCs/>
                <w:color w:val="000000" w:themeColor="text1"/>
              </w:rPr>
              <w:t>V. Tiesību akta projekta atbilstība Latvijas Republikas starptautiskajām saistībām</w:t>
            </w:r>
          </w:p>
        </w:tc>
      </w:tr>
      <w:tr w:rsidR="002B2249" w:rsidTr="007A043A">
        <w:tc>
          <w:tcPr>
            <w:tcW w:w="9781" w:type="dxa"/>
            <w:tcBorders>
              <w:top w:val="single" w:sz="4" w:space="0" w:color="auto"/>
              <w:left w:val="single" w:sz="4" w:space="0" w:color="auto"/>
              <w:bottom w:val="single" w:sz="4" w:space="0" w:color="auto"/>
              <w:right w:val="single" w:sz="4" w:space="0" w:color="auto"/>
            </w:tcBorders>
            <w:hideMark/>
          </w:tcPr>
          <w:p w:rsidR="002B2249" w:rsidRDefault="002B2249">
            <w:pPr>
              <w:jc w:val="center"/>
              <w:rPr>
                <w:sz w:val="28"/>
                <w:szCs w:val="28"/>
              </w:rPr>
            </w:pPr>
            <w:r>
              <w:rPr>
                <w:iCs/>
                <w:color w:val="000000" w:themeColor="text1"/>
              </w:rPr>
              <w:t>Projekts šo jomu neskar.</w:t>
            </w:r>
          </w:p>
        </w:tc>
      </w:tr>
    </w:tbl>
    <w:tbl>
      <w:tblPr>
        <w:tblW w:w="5401"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8"/>
        <w:gridCol w:w="2288"/>
        <w:gridCol w:w="7275"/>
      </w:tblGrid>
      <w:tr w:rsidR="00C322E2" w:rsidRPr="009C223D" w:rsidTr="007A043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322E2" w:rsidRPr="009C223D" w:rsidRDefault="00C322E2" w:rsidP="00C009D4">
            <w:pPr>
              <w:spacing w:before="100" w:beforeAutospacing="1" w:after="100" w:afterAutospacing="1" w:line="315" w:lineRule="atLeast"/>
              <w:jc w:val="center"/>
              <w:rPr>
                <w:b/>
                <w:bCs/>
                <w:color w:val="414142"/>
                <w:sz w:val="21"/>
                <w:szCs w:val="21"/>
              </w:rPr>
            </w:pPr>
            <w:r w:rsidRPr="009C223D">
              <w:rPr>
                <w:b/>
                <w:bCs/>
                <w:color w:val="414142"/>
                <w:sz w:val="21"/>
                <w:szCs w:val="21"/>
              </w:rPr>
              <w:t>VI. Sabiedrības līdzdalība un komunikācijas aktivitātes</w:t>
            </w:r>
          </w:p>
        </w:tc>
      </w:tr>
      <w:tr w:rsidR="00C322E2" w:rsidRPr="009C223D"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1.</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Plānotās sabiedrības līdzdalības un komunikācijas aktivitātes saistībā ar projektu</w:t>
            </w:r>
          </w:p>
        </w:tc>
        <w:tc>
          <w:tcPr>
            <w:tcW w:w="3718" w:type="pct"/>
            <w:tcBorders>
              <w:top w:val="outset" w:sz="6" w:space="0" w:color="414142"/>
              <w:left w:val="outset" w:sz="6" w:space="0" w:color="414142"/>
              <w:bottom w:val="outset" w:sz="6" w:space="0" w:color="414142"/>
              <w:right w:val="outset" w:sz="6" w:space="0" w:color="414142"/>
            </w:tcBorders>
            <w:hideMark/>
          </w:tcPr>
          <w:p w:rsidR="007A043A" w:rsidRPr="00C022E7" w:rsidRDefault="007A043A" w:rsidP="002E24CF">
            <w:pPr>
              <w:jc w:val="both"/>
            </w:pPr>
            <w:r w:rsidRPr="00C022E7">
              <w:rPr>
                <w:rFonts w:eastAsia="Calibri"/>
              </w:rPr>
              <w:t xml:space="preserve">Paziņojums par sabiedrisko apspriedi </w:t>
            </w:r>
            <w:r w:rsidRPr="00C022E7">
              <w:t xml:space="preserve">(17.10.2019.) </w:t>
            </w:r>
            <w:r w:rsidRPr="00C022E7">
              <w:rPr>
                <w:rFonts w:eastAsia="Calibri"/>
              </w:rPr>
              <w:t xml:space="preserve">ievietots Veselības ministrijas interneta vietnē http://www.vm.gov.lv/lv/aktualitates/sabiedribas_lidzdaliba/ </w:t>
            </w:r>
            <w:proofErr w:type="spellStart"/>
            <w:r w:rsidRPr="00C022E7">
              <w:rPr>
                <w:rFonts w:eastAsia="Calibri"/>
              </w:rPr>
              <w:t>sabiedriska_apspriede</w:t>
            </w:r>
            <w:proofErr w:type="spellEnd"/>
            <w:r w:rsidRPr="00C022E7">
              <w:rPr>
                <w:rFonts w:eastAsia="Calibri"/>
              </w:rPr>
              <w:t>/.</w:t>
            </w:r>
          </w:p>
          <w:p w:rsidR="00C322E2" w:rsidRPr="00C022E7" w:rsidRDefault="00C322E2" w:rsidP="002E24CF">
            <w:pPr>
              <w:jc w:val="both"/>
            </w:pPr>
            <w:r w:rsidRPr="00C022E7">
              <w:t xml:space="preserve">Rīkojuma projekts un tā anotācija pēc izsludināšanas Valsts sekretāru sanāksmē publiski pieejami </w:t>
            </w:r>
            <w:r w:rsidR="002E24CF" w:rsidRPr="00C022E7">
              <w:t xml:space="preserve">arī </w:t>
            </w:r>
            <w:r w:rsidRPr="00C022E7">
              <w:t xml:space="preserve">Ministru kabineta mājas lapā sadaļā </w:t>
            </w:r>
            <w:r w:rsidRPr="00C022E7">
              <w:rPr>
                <w:i/>
                <w:iCs/>
              </w:rPr>
              <w:t>Tiesību aktu projekti.</w:t>
            </w:r>
          </w:p>
        </w:tc>
      </w:tr>
      <w:tr w:rsidR="00C322E2" w:rsidRPr="009C223D"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2.</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Sabiedrības līdzdalība projekta izstrādē</w:t>
            </w:r>
          </w:p>
        </w:tc>
        <w:tc>
          <w:tcPr>
            <w:tcW w:w="3718" w:type="pct"/>
            <w:tcBorders>
              <w:top w:val="outset" w:sz="6" w:space="0" w:color="414142"/>
              <w:left w:val="outset" w:sz="6" w:space="0" w:color="414142"/>
              <w:bottom w:val="outset" w:sz="6" w:space="0" w:color="414142"/>
              <w:right w:val="outset" w:sz="6" w:space="0" w:color="414142"/>
            </w:tcBorders>
            <w:hideMark/>
          </w:tcPr>
          <w:p w:rsidR="00C322E2" w:rsidRPr="00C022E7" w:rsidRDefault="00C322E2" w:rsidP="00C322E2">
            <w:pPr>
              <w:rPr>
                <w:color w:val="414142"/>
              </w:rPr>
            </w:pPr>
            <w:r w:rsidRPr="00C022E7">
              <w:t>Rīkojuma projektā risinātie jautājumi neparedz ieviest izmaiņas, kas varētu ietekmēt sabiedrības intereses</w:t>
            </w:r>
            <w:r w:rsidR="005268DA" w:rsidRPr="00C022E7">
              <w:t>.</w:t>
            </w:r>
          </w:p>
        </w:tc>
      </w:tr>
      <w:tr w:rsidR="00C322E2" w:rsidRPr="009C223D"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3.</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Sabiedrības līdzdalības rezultāti</w:t>
            </w:r>
          </w:p>
        </w:tc>
        <w:tc>
          <w:tcPr>
            <w:tcW w:w="3718" w:type="pct"/>
            <w:tcBorders>
              <w:top w:val="outset" w:sz="6" w:space="0" w:color="414142"/>
              <w:left w:val="outset" w:sz="6" w:space="0" w:color="414142"/>
              <w:bottom w:val="outset" w:sz="6" w:space="0" w:color="414142"/>
              <w:right w:val="outset" w:sz="6" w:space="0" w:color="414142"/>
            </w:tcBorders>
            <w:hideMark/>
          </w:tcPr>
          <w:p w:rsidR="00C322E2" w:rsidRPr="00C022E7" w:rsidRDefault="00221567" w:rsidP="00221567">
            <w:pPr>
              <w:jc w:val="both"/>
              <w:rPr>
                <w:color w:val="414142"/>
              </w:rPr>
            </w:pPr>
            <w:r w:rsidRPr="00C022E7">
              <w:t xml:space="preserve">Sabiedriskās apspriešanas laikā </w:t>
            </w:r>
            <w:r w:rsidR="007A043A" w:rsidRPr="00C022E7">
              <w:t xml:space="preserve">līdz 17.10.2019. </w:t>
            </w:r>
            <w:r w:rsidRPr="00C022E7">
              <w:t>priekšlikumi par projektu netika saņemti.</w:t>
            </w:r>
          </w:p>
        </w:tc>
      </w:tr>
      <w:tr w:rsidR="00C322E2" w:rsidRPr="009C223D"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4.</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Cita informācija</w:t>
            </w:r>
          </w:p>
        </w:tc>
        <w:tc>
          <w:tcPr>
            <w:tcW w:w="3718" w:type="pct"/>
            <w:tcBorders>
              <w:top w:val="outset" w:sz="6" w:space="0" w:color="414142"/>
              <w:left w:val="outset" w:sz="6" w:space="0" w:color="414142"/>
              <w:bottom w:val="outset" w:sz="6" w:space="0" w:color="414142"/>
              <w:right w:val="outset" w:sz="6" w:space="0" w:color="414142"/>
            </w:tcBorders>
            <w:hideMark/>
          </w:tcPr>
          <w:p w:rsidR="00C322E2" w:rsidRPr="009C223D" w:rsidRDefault="005268DA" w:rsidP="00C322E2">
            <w:pPr>
              <w:rPr>
                <w:color w:val="414142"/>
                <w:sz w:val="21"/>
                <w:szCs w:val="21"/>
              </w:rPr>
            </w:pPr>
            <w:r>
              <w:rPr>
                <w:color w:val="414142"/>
                <w:sz w:val="21"/>
                <w:szCs w:val="21"/>
              </w:rPr>
              <w:t>Nav</w:t>
            </w:r>
          </w:p>
        </w:tc>
      </w:tr>
    </w:tbl>
    <w:p w:rsidR="006B2C1E" w:rsidRPr="008353FB" w:rsidRDefault="006B2C1E" w:rsidP="006B2C1E">
      <w:pPr>
        <w:shd w:val="clear" w:color="auto" w:fill="FFFFFF"/>
      </w:pPr>
    </w:p>
    <w:tbl>
      <w:tblPr>
        <w:tblW w:w="5401"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3"/>
        <w:gridCol w:w="2672"/>
        <w:gridCol w:w="6506"/>
      </w:tblGrid>
      <w:tr w:rsidR="000F1EB5" w:rsidRPr="00B71A23" w:rsidTr="007A04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1EB5" w:rsidRPr="00B71A23" w:rsidRDefault="000F1EB5" w:rsidP="0042661B">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0F1EB5" w:rsidRPr="001A3177" w:rsidTr="007A043A">
        <w:trPr>
          <w:trHeight w:val="420"/>
        </w:trPr>
        <w:tc>
          <w:tcPr>
            <w:tcW w:w="30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1.</w:t>
            </w:r>
          </w:p>
        </w:tc>
        <w:tc>
          <w:tcPr>
            <w:tcW w:w="136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Projekta izpildē iesaistītās institūcijas</w:t>
            </w:r>
          </w:p>
        </w:tc>
        <w:tc>
          <w:tcPr>
            <w:tcW w:w="3326" w:type="pct"/>
            <w:tcBorders>
              <w:top w:val="outset" w:sz="6" w:space="0" w:color="414142"/>
              <w:left w:val="outset" w:sz="6" w:space="0" w:color="414142"/>
              <w:bottom w:val="outset" w:sz="6" w:space="0" w:color="414142"/>
              <w:right w:val="outset" w:sz="6" w:space="0" w:color="414142"/>
            </w:tcBorders>
            <w:hideMark/>
          </w:tcPr>
          <w:p w:rsidR="000F1EB5" w:rsidRPr="00C022E7" w:rsidRDefault="000F1EB5" w:rsidP="0042661B">
            <w:pPr>
              <w:jc w:val="both"/>
            </w:pPr>
            <w:r w:rsidRPr="00C022E7">
              <w:rPr>
                <w:color w:val="000000"/>
              </w:rPr>
              <w:t>Rīkojuma izpildi nodrošinās Veselības ministrija</w:t>
            </w:r>
            <w:r w:rsidR="001E6CA3">
              <w:rPr>
                <w:color w:val="000000"/>
              </w:rPr>
              <w:t>,</w:t>
            </w:r>
            <w:r w:rsidR="00862562" w:rsidRPr="00C022E7">
              <w:rPr>
                <w:color w:val="000000"/>
              </w:rPr>
              <w:t xml:space="preserve"> </w:t>
            </w:r>
            <w:r w:rsidR="00FC7ADA" w:rsidRPr="00C022E7">
              <w:rPr>
                <w:color w:val="000000"/>
              </w:rPr>
              <w:t>Bērnu slimnīcas f</w:t>
            </w:r>
            <w:r w:rsidR="00862562" w:rsidRPr="00C022E7">
              <w:rPr>
                <w:color w:val="000000"/>
              </w:rPr>
              <w:t>onds</w:t>
            </w:r>
            <w:r w:rsidR="001E6CA3">
              <w:rPr>
                <w:color w:val="000000"/>
              </w:rPr>
              <w:t xml:space="preserve"> un Bērnu slimnīca.</w:t>
            </w:r>
          </w:p>
        </w:tc>
      </w:tr>
      <w:tr w:rsidR="000F1EB5" w:rsidRPr="006B6D9E" w:rsidTr="007A043A">
        <w:trPr>
          <w:trHeight w:val="450"/>
        </w:trPr>
        <w:tc>
          <w:tcPr>
            <w:tcW w:w="30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2.</w:t>
            </w:r>
          </w:p>
        </w:tc>
        <w:tc>
          <w:tcPr>
            <w:tcW w:w="136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 xml:space="preserve">Projekta izpildes ietekme uz pārvaldes funkcijām un institucionālo struktūru. </w:t>
            </w:r>
          </w:p>
          <w:p w:rsidR="000F1EB5" w:rsidRPr="00B71A23" w:rsidRDefault="000F1EB5" w:rsidP="0042661B">
            <w:r w:rsidRPr="00B71A23">
              <w:t>Jaunu institūciju izveide, esošu institūciju likvidācija vai reorganizācija, to ietekme uz institūcijas cilvēkresursiem</w:t>
            </w:r>
          </w:p>
        </w:tc>
        <w:tc>
          <w:tcPr>
            <w:tcW w:w="3326" w:type="pct"/>
            <w:tcBorders>
              <w:top w:val="outset" w:sz="6" w:space="0" w:color="414142"/>
              <w:left w:val="outset" w:sz="6" w:space="0" w:color="414142"/>
              <w:bottom w:val="outset" w:sz="6" w:space="0" w:color="414142"/>
              <w:right w:val="outset" w:sz="6" w:space="0" w:color="414142"/>
            </w:tcBorders>
            <w:hideMark/>
          </w:tcPr>
          <w:p w:rsidR="000F1EB5" w:rsidRPr="00C022E7" w:rsidRDefault="000F1EB5" w:rsidP="0042661B">
            <w:pPr>
              <w:jc w:val="both"/>
            </w:pPr>
            <w:r w:rsidRPr="00C022E7">
              <w:t>Rīkojuma projekts šo jomu neskar</w:t>
            </w:r>
          </w:p>
        </w:tc>
      </w:tr>
      <w:tr w:rsidR="000F1EB5" w:rsidRPr="00B71A23" w:rsidTr="007A043A">
        <w:trPr>
          <w:trHeight w:val="390"/>
        </w:trPr>
        <w:tc>
          <w:tcPr>
            <w:tcW w:w="30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3.</w:t>
            </w:r>
          </w:p>
        </w:tc>
        <w:tc>
          <w:tcPr>
            <w:tcW w:w="136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Cita informācija</w:t>
            </w:r>
          </w:p>
        </w:tc>
        <w:tc>
          <w:tcPr>
            <w:tcW w:w="332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pPr>
              <w:spacing w:before="100" w:beforeAutospacing="1" w:after="100" w:afterAutospacing="1" w:line="360" w:lineRule="auto"/>
            </w:pPr>
            <w:r w:rsidRPr="00B71A23">
              <w:t>Nav</w:t>
            </w:r>
          </w:p>
        </w:tc>
      </w:tr>
    </w:tbl>
    <w:p w:rsidR="00E475F0" w:rsidRPr="008353FB" w:rsidRDefault="00E475F0" w:rsidP="00A8369F">
      <w:pPr>
        <w:ind w:right="-766"/>
        <w:rPr>
          <w:rFonts w:eastAsia="Calibri"/>
          <w:lang w:eastAsia="en-US"/>
        </w:rPr>
      </w:pPr>
    </w:p>
    <w:p w:rsidR="00FE1279" w:rsidRDefault="00FE1279" w:rsidP="00A8369F">
      <w:pPr>
        <w:ind w:right="-766"/>
        <w:rPr>
          <w:rFonts w:eastAsia="Calibri"/>
          <w:lang w:eastAsia="en-US"/>
        </w:rPr>
      </w:pPr>
    </w:p>
    <w:p w:rsidR="007F5436" w:rsidRPr="00C022E7" w:rsidRDefault="007F5436" w:rsidP="00A8369F">
      <w:pPr>
        <w:ind w:right="-766"/>
        <w:rPr>
          <w:rFonts w:eastAsia="Calibri"/>
          <w:lang w:eastAsia="en-US"/>
        </w:rPr>
      </w:pPr>
      <w:r w:rsidRPr="00C022E7">
        <w:rPr>
          <w:rFonts w:eastAsia="Calibri"/>
          <w:lang w:eastAsia="en-US"/>
        </w:rPr>
        <w:t>Veselības ministre</w:t>
      </w:r>
      <w:r w:rsidRPr="00C022E7">
        <w:rPr>
          <w:rFonts w:eastAsia="Calibri"/>
          <w:lang w:eastAsia="en-US"/>
        </w:rPr>
        <w:tab/>
      </w:r>
      <w:r w:rsidRPr="00C022E7">
        <w:rPr>
          <w:rFonts w:eastAsia="Calibri"/>
          <w:lang w:eastAsia="en-US"/>
        </w:rPr>
        <w:tab/>
      </w:r>
      <w:r w:rsidRPr="00C022E7">
        <w:rPr>
          <w:rFonts w:eastAsia="Calibri"/>
          <w:lang w:eastAsia="en-US"/>
        </w:rPr>
        <w:tab/>
      </w:r>
      <w:r w:rsidRPr="00C022E7">
        <w:rPr>
          <w:rFonts w:eastAsia="Calibri"/>
          <w:lang w:eastAsia="en-US"/>
        </w:rPr>
        <w:tab/>
        <w:t xml:space="preserve"> </w:t>
      </w:r>
      <w:r w:rsidRPr="00C022E7">
        <w:rPr>
          <w:rFonts w:eastAsia="Calibri"/>
          <w:lang w:eastAsia="en-US"/>
        </w:rPr>
        <w:tab/>
      </w:r>
      <w:r w:rsidRPr="00C022E7">
        <w:rPr>
          <w:rFonts w:eastAsia="Calibri"/>
          <w:lang w:eastAsia="en-US"/>
        </w:rPr>
        <w:tab/>
      </w:r>
      <w:r w:rsidRPr="00C022E7">
        <w:rPr>
          <w:rFonts w:eastAsia="Calibri"/>
          <w:lang w:eastAsia="en-US"/>
        </w:rPr>
        <w:tab/>
      </w:r>
      <w:r w:rsidRPr="00C022E7">
        <w:rPr>
          <w:rFonts w:eastAsia="Calibri"/>
          <w:lang w:eastAsia="en-US"/>
        </w:rPr>
        <w:tab/>
      </w:r>
      <w:proofErr w:type="spellStart"/>
      <w:r w:rsidR="004A3107" w:rsidRPr="00C022E7">
        <w:rPr>
          <w:rFonts w:eastAsia="Calibri"/>
          <w:lang w:eastAsia="en-US"/>
        </w:rPr>
        <w:t>I</w:t>
      </w:r>
      <w:r w:rsidR="00E62026" w:rsidRPr="00C022E7">
        <w:rPr>
          <w:rFonts w:eastAsia="Calibri"/>
          <w:lang w:eastAsia="en-US"/>
        </w:rPr>
        <w:t>.</w:t>
      </w:r>
      <w:r w:rsidR="004A3107" w:rsidRPr="00C022E7">
        <w:rPr>
          <w:rFonts w:eastAsia="Calibri"/>
          <w:lang w:eastAsia="en-US"/>
        </w:rPr>
        <w:t>Viņķele</w:t>
      </w:r>
      <w:proofErr w:type="spellEnd"/>
    </w:p>
    <w:p w:rsidR="00FC188C" w:rsidRPr="00C022E7" w:rsidRDefault="00FC188C" w:rsidP="00A8369F">
      <w:pPr>
        <w:ind w:right="-766"/>
        <w:rPr>
          <w:rFonts w:eastAsia="Calibri"/>
          <w:lang w:eastAsia="en-US"/>
        </w:rPr>
      </w:pPr>
    </w:p>
    <w:p w:rsidR="00FE1279" w:rsidRDefault="00FE1279" w:rsidP="00A8369F">
      <w:pPr>
        <w:ind w:right="-766"/>
        <w:rPr>
          <w:rFonts w:eastAsia="Calibri"/>
          <w:lang w:eastAsia="en-US"/>
        </w:rPr>
      </w:pPr>
    </w:p>
    <w:p w:rsidR="000F1EB5" w:rsidRPr="00C022E7" w:rsidRDefault="007F5436" w:rsidP="00A8369F">
      <w:pPr>
        <w:ind w:right="-766"/>
        <w:rPr>
          <w:rFonts w:eastAsia="Calibri"/>
          <w:lang w:eastAsia="en-US"/>
        </w:rPr>
      </w:pPr>
      <w:r w:rsidRPr="00C022E7">
        <w:rPr>
          <w:rFonts w:eastAsia="Calibri"/>
          <w:lang w:eastAsia="en-US"/>
        </w:rPr>
        <w:t xml:space="preserve">Iesniedzējs: </w:t>
      </w:r>
      <w:r w:rsidR="000F1EB5" w:rsidRPr="00C022E7">
        <w:rPr>
          <w:rFonts w:eastAsia="Calibri"/>
          <w:lang w:eastAsia="en-US"/>
        </w:rPr>
        <w:t>Veselības ministre</w:t>
      </w:r>
      <w:r w:rsidR="000F1EB5" w:rsidRPr="00C022E7">
        <w:rPr>
          <w:rFonts w:eastAsia="Calibri"/>
          <w:lang w:eastAsia="en-US"/>
        </w:rPr>
        <w:tab/>
      </w:r>
      <w:r w:rsidR="000F1EB5" w:rsidRPr="00C022E7">
        <w:rPr>
          <w:rFonts w:eastAsia="Calibri"/>
          <w:lang w:eastAsia="en-US"/>
        </w:rPr>
        <w:tab/>
      </w:r>
      <w:r w:rsidR="000F1EB5" w:rsidRPr="00C022E7">
        <w:rPr>
          <w:rFonts w:eastAsia="Calibri"/>
          <w:lang w:eastAsia="en-US"/>
        </w:rPr>
        <w:tab/>
      </w:r>
      <w:r w:rsidR="000F1EB5" w:rsidRPr="00C022E7">
        <w:rPr>
          <w:rFonts w:eastAsia="Calibri"/>
          <w:lang w:eastAsia="en-US"/>
        </w:rPr>
        <w:tab/>
        <w:t xml:space="preserve"> </w:t>
      </w:r>
      <w:r w:rsidR="000F1EB5" w:rsidRPr="00C022E7">
        <w:rPr>
          <w:rFonts w:eastAsia="Calibri"/>
          <w:lang w:eastAsia="en-US"/>
        </w:rPr>
        <w:tab/>
      </w:r>
      <w:r w:rsidR="000F1EB5" w:rsidRPr="00C022E7">
        <w:rPr>
          <w:rFonts w:eastAsia="Calibri"/>
          <w:lang w:eastAsia="en-US"/>
        </w:rPr>
        <w:tab/>
      </w:r>
      <w:proofErr w:type="spellStart"/>
      <w:r w:rsidR="004A3107" w:rsidRPr="00C022E7">
        <w:rPr>
          <w:rFonts w:eastAsia="Calibri"/>
          <w:lang w:eastAsia="en-US"/>
        </w:rPr>
        <w:t>I</w:t>
      </w:r>
      <w:r w:rsidR="00E62026" w:rsidRPr="00C022E7">
        <w:rPr>
          <w:rFonts w:eastAsia="Calibri"/>
          <w:lang w:eastAsia="en-US"/>
        </w:rPr>
        <w:t>.</w:t>
      </w:r>
      <w:r w:rsidR="004A3107" w:rsidRPr="00C022E7">
        <w:rPr>
          <w:rFonts w:eastAsia="Calibri"/>
          <w:lang w:eastAsia="en-US"/>
        </w:rPr>
        <w:t>Viņķele</w:t>
      </w:r>
      <w:proofErr w:type="spellEnd"/>
    </w:p>
    <w:p w:rsidR="00FC188C" w:rsidRPr="00C022E7" w:rsidRDefault="00FC188C"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0F1EB5" w:rsidRPr="00C022E7" w:rsidRDefault="000F1EB5" w:rsidP="00A8369F">
      <w:pPr>
        <w:tabs>
          <w:tab w:val="right" w:pos="9072"/>
        </w:tabs>
        <w:ind w:right="-766"/>
        <w:rPr>
          <w:rFonts w:eastAsia="Calibri"/>
          <w:lang w:eastAsia="en-US"/>
        </w:rPr>
      </w:pPr>
      <w:r w:rsidRPr="00C022E7">
        <w:rPr>
          <w:rFonts w:eastAsia="Calibri"/>
          <w:lang w:eastAsia="en-US"/>
        </w:rPr>
        <w:t>Vīza: Valsts sekretār</w:t>
      </w:r>
      <w:r w:rsidR="004A3107" w:rsidRPr="00C022E7">
        <w:rPr>
          <w:rFonts w:eastAsia="Calibri"/>
          <w:lang w:eastAsia="en-US"/>
        </w:rPr>
        <w:t>e</w:t>
      </w:r>
      <w:r w:rsidR="000F3B23" w:rsidRPr="00C022E7">
        <w:rPr>
          <w:rFonts w:eastAsia="Calibri"/>
          <w:lang w:eastAsia="en-US"/>
        </w:rPr>
        <w:tab/>
      </w:r>
      <w:proofErr w:type="spellStart"/>
      <w:r w:rsidR="00A11081" w:rsidRPr="00C022E7">
        <w:rPr>
          <w:rFonts w:eastAsia="Calibri"/>
          <w:lang w:eastAsia="en-US"/>
        </w:rPr>
        <w:t>D.Mūrmane</w:t>
      </w:r>
      <w:r w:rsidR="006E50D3" w:rsidRPr="00C022E7">
        <w:rPr>
          <w:rFonts w:eastAsia="Calibri"/>
          <w:lang w:eastAsia="en-US"/>
        </w:rPr>
        <w:t>-</w:t>
      </w:r>
      <w:r w:rsidR="00A11081" w:rsidRPr="00C022E7">
        <w:rPr>
          <w:rFonts w:eastAsia="Calibri"/>
          <w:lang w:eastAsia="en-US"/>
        </w:rPr>
        <w:t>Umbraško</w:t>
      </w:r>
      <w:proofErr w:type="spellEnd"/>
    </w:p>
    <w:p w:rsidR="00C022E7" w:rsidRDefault="00C022E7"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bookmarkStart w:id="0" w:name="_GoBack"/>
      <w:bookmarkEnd w:id="0"/>
    </w:p>
    <w:p w:rsidR="00FE1279" w:rsidRPr="00C022E7" w:rsidRDefault="00FE1279" w:rsidP="00A8369F">
      <w:pPr>
        <w:tabs>
          <w:tab w:val="right" w:pos="9072"/>
        </w:tabs>
        <w:ind w:right="-766"/>
        <w:rPr>
          <w:rFonts w:eastAsia="Calibri"/>
          <w:lang w:eastAsia="en-US"/>
        </w:rPr>
      </w:pPr>
    </w:p>
    <w:p w:rsidR="000F1EB5" w:rsidRPr="00A8369F" w:rsidRDefault="000F1EB5" w:rsidP="000F1EB5">
      <w:proofErr w:type="spellStart"/>
      <w:r w:rsidRPr="00A8369F">
        <w:t>I.Brūvere</w:t>
      </w:r>
      <w:proofErr w:type="spellEnd"/>
      <w:r w:rsidR="009A07EB" w:rsidRPr="00A8369F">
        <w:t xml:space="preserve"> </w:t>
      </w:r>
      <w:r w:rsidRPr="00A8369F">
        <w:t>67876061</w:t>
      </w:r>
    </w:p>
    <w:p w:rsidR="00AF1DD5" w:rsidRDefault="00FE1279" w:rsidP="003D4ED8">
      <w:pPr>
        <w:rPr>
          <w:rStyle w:val="Hyperlink"/>
          <w:color w:val="auto"/>
        </w:rPr>
      </w:pPr>
      <w:hyperlink r:id="rId8" w:history="1">
        <w:r w:rsidR="00A8369F" w:rsidRPr="00A8369F">
          <w:rPr>
            <w:rStyle w:val="Hyperlink"/>
            <w:color w:val="auto"/>
          </w:rPr>
          <w:t>Ieva.Bruvere@vm.gov.lv</w:t>
        </w:r>
      </w:hyperlink>
    </w:p>
    <w:sectPr w:rsidR="00AF1DD5" w:rsidSect="0042661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1B" w:rsidRDefault="0042661B">
      <w:r>
        <w:separator/>
      </w:r>
    </w:p>
  </w:endnote>
  <w:endnote w:type="continuationSeparator" w:id="0">
    <w:p w:rsidR="0042661B" w:rsidRDefault="0042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42661B" w:rsidP="0042661B">
    <w:pPr>
      <w:rPr>
        <w:sz w:val="20"/>
        <w:szCs w:val="20"/>
      </w:rPr>
    </w:pPr>
    <w:r w:rsidRPr="007D0265">
      <w:rPr>
        <w:sz w:val="20"/>
        <w:szCs w:val="20"/>
      </w:rPr>
      <w:t>VM</w:t>
    </w:r>
    <w:r>
      <w:rPr>
        <w:sz w:val="20"/>
        <w:szCs w:val="20"/>
      </w:rPr>
      <w:t>a</w:t>
    </w:r>
    <w:r w:rsidRPr="007D0265">
      <w:rPr>
        <w:sz w:val="20"/>
        <w:szCs w:val="20"/>
      </w:rPr>
      <w:t>not_</w:t>
    </w:r>
    <w:r w:rsidR="00405069">
      <w:rPr>
        <w:sz w:val="20"/>
        <w:szCs w:val="20"/>
      </w:rPr>
      <w:t>20</w:t>
    </w:r>
    <w:r w:rsidR="00941A23">
      <w:rPr>
        <w:sz w:val="20"/>
        <w:szCs w:val="20"/>
      </w:rPr>
      <w:t>12</w:t>
    </w:r>
    <w:r w:rsidR="00EB10E4">
      <w:rPr>
        <w:sz w:val="20"/>
        <w:szCs w:val="20"/>
      </w:rPr>
      <w:t>1</w:t>
    </w:r>
    <w:r w:rsidR="00B6262E">
      <w:rPr>
        <w:sz w:val="20"/>
        <w:szCs w:val="20"/>
      </w:rPr>
      <w:t>9_</w:t>
    </w:r>
    <w:r w:rsidR="001533F6">
      <w:rPr>
        <w:sz w:val="20"/>
        <w:szCs w:val="20"/>
      </w:rPr>
      <w:t>fonds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EB10E4" w:rsidP="0042661B">
    <w:pPr>
      <w:rPr>
        <w:sz w:val="20"/>
        <w:szCs w:val="20"/>
      </w:rPr>
    </w:pPr>
    <w:r w:rsidRPr="007D0265">
      <w:rPr>
        <w:sz w:val="20"/>
        <w:szCs w:val="20"/>
      </w:rPr>
      <w:t>VM</w:t>
    </w:r>
    <w:r>
      <w:rPr>
        <w:sz w:val="20"/>
        <w:szCs w:val="20"/>
      </w:rPr>
      <w:t>a</w:t>
    </w:r>
    <w:r w:rsidRPr="007D0265">
      <w:rPr>
        <w:sz w:val="20"/>
        <w:szCs w:val="20"/>
      </w:rPr>
      <w:t>not_</w:t>
    </w:r>
    <w:r w:rsidR="00405069">
      <w:rPr>
        <w:sz w:val="20"/>
        <w:szCs w:val="20"/>
      </w:rPr>
      <w:t>20</w:t>
    </w:r>
    <w:r w:rsidR="00941A23">
      <w:rPr>
        <w:sz w:val="20"/>
        <w:szCs w:val="20"/>
      </w:rPr>
      <w:t>12</w:t>
    </w:r>
    <w:r w:rsidR="008C11CC">
      <w:rPr>
        <w:sz w:val="20"/>
        <w:szCs w:val="20"/>
      </w:rPr>
      <w:t>1</w:t>
    </w:r>
    <w:r w:rsidR="00B6262E">
      <w:rPr>
        <w:sz w:val="20"/>
        <w:szCs w:val="20"/>
      </w:rPr>
      <w:t>9</w:t>
    </w:r>
    <w:r>
      <w:rPr>
        <w:sz w:val="20"/>
        <w:szCs w:val="20"/>
      </w:rPr>
      <w:t>_</w:t>
    </w:r>
    <w:r w:rsidR="001533F6">
      <w:rPr>
        <w:sz w:val="20"/>
        <w:szCs w:val="20"/>
      </w:rPr>
      <w:t>fonds</w:t>
    </w:r>
    <w:r w:rsidRPr="007D026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1B" w:rsidRDefault="0042661B">
      <w:r>
        <w:separator/>
      </w:r>
    </w:p>
  </w:footnote>
  <w:footnote w:type="continuationSeparator" w:id="0">
    <w:p w:rsidR="0042661B" w:rsidRDefault="0042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Default="0042661B" w:rsidP="004266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2661B" w:rsidRDefault="00426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42661B" w:rsidP="0042661B">
    <w:pPr>
      <w:pStyle w:val="Header"/>
      <w:framePr w:wrap="around" w:vAnchor="text" w:hAnchor="margin" w:xAlign="center" w:y="1"/>
      <w:rPr>
        <w:rStyle w:val="PageNumber"/>
      </w:rPr>
    </w:pPr>
    <w:r w:rsidRPr="007D0265">
      <w:rPr>
        <w:rStyle w:val="PageNumber"/>
      </w:rPr>
      <w:fldChar w:fldCharType="begin"/>
    </w:r>
    <w:r w:rsidRPr="007D0265">
      <w:rPr>
        <w:rStyle w:val="PageNumber"/>
      </w:rPr>
      <w:instrText xml:space="preserve">PAGE  </w:instrText>
    </w:r>
    <w:r w:rsidRPr="007D0265">
      <w:rPr>
        <w:rStyle w:val="PageNumber"/>
      </w:rPr>
      <w:fldChar w:fldCharType="separate"/>
    </w:r>
    <w:r w:rsidR="000F10CE">
      <w:rPr>
        <w:rStyle w:val="PageNumber"/>
        <w:noProof/>
      </w:rPr>
      <w:t>7</w:t>
    </w:r>
    <w:r w:rsidRPr="007D0265">
      <w:rPr>
        <w:rStyle w:val="PageNumber"/>
      </w:rPr>
      <w:fldChar w:fldCharType="end"/>
    </w:r>
  </w:p>
  <w:p w:rsidR="0042661B" w:rsidRDefault="00426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860F14"/>
    <w:lvl w:ilvl="0">
      <w:numFmt w:val="bullet"/>
      <w:lvlText w:val="*"/>
      <w:lvlJc w:val="left"/>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A09B7"/>
    <w:multiLevelType w:val="hybridMultilevel"/>
    <w:tmpl w:val="DC66E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A1775C"/>
    <w:multiLevelType w:val="hybridMultilevel"/>
    <w:tmpl w:val="D0A60C0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ED17DA"/>
    <w:multiLevelType w:val="hybridMultilevel"/>
    <w:tmpl w:val="EA30D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4"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5"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9"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0"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2" w15:restartNumberingAfterBreak="0">
    <w:nsid w:val="575A4E21"/>
    <w:multiLevelType w:val="hybridMultilevel"/>
    <w:tmpl w:val="21588F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4"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9"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5"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6" w15:restartNumberingAfterBreak="0">
    <w:nsid w:val="74245BD4"/>
    <w:multiLevelType w:val="hybridMultilevel"/>
    <w:tmpl w:val="4FB2CDC0"/>
    <w:lvl w:ilvl="0" w:tplc="D99A9B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8"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1"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32"/>
  </w:num>
  <w:num w:numId="3">
    <w:abstractNumId w:val="11"/>
  </w:num>
  <w:num w:numId="4">
    <w:abstractNumId w:val="20"/>
  </w:num>
  <w:num w:numId="5">
    <w:abstractNumId w:val="13"/>
  </w:num>
  <w:num w:numId="6">
    <w:abstractNumId w:val="41"/>
  </w:num>
  <w:num w:numId="7">
    <w:abstractNumId w:val="21"/>
  </w:num>
  <w:num w:numId="8">
    <w:abstractNumId w:val="38"/>
  </w:num>
  <w:num w:numId="9">
    <w:abstractNumId w:val="26"/>
  </w:num>
  <w:num w:numId="10">
    <w:abstractNumId w:val="30"/>
  </w:num>
  <w:num w:numId="11">
    <w:abstractNumId w:val="35"/>
  </w:num>
  <w:num w:numId="12">
    <w:abstractNumId w:val="24"/>
  </w:num>
  <w:num w:numId="13">
    <w:abstractNumId w:val="14"/>
  </w:num>
  <w:num w:numId="14">
    <w:abstractNumId w:val="40"/>
  </w:num>
  <w:num w:numId="15">
    <w:abstractNumId w:val="43"/>
  </w:num>
  <w:num w:numId="16">
    <w:abstractNumId w:val="8"/>
  </w:num>
  <w:num w:numId="17">
    <w:abstractNumId w:val="15"/>
  </w:num>
  <w:num w:numId="18">
    <w:abstractNumId w:val="16"/>
  </w:num>
  <w:num w:numId="19">
    <w:abstractNumId w:val="28"/>
  </w:num>
  <w:num w:numId="20">
    <w:abstractNumId w:val="42"/>
  </w:num>
  <w:num w:numId="21">
    <w:abstractNumId w:val="18"/>
  </w:num>
  <w:num w:numId="22">
    <w:abstractNumId w:val="31"/>
  </w:num>
  <w:num w:numId="23">
    <w:abstractNumId w:val="23"/>
  </w:num>
  <w:num w:numId="24">
    <w:abstractNumId w:val="27"/>
  </w:num>
  <w:num w:numId="25">
    <w:abstractNumId w:val="34"/>
  </w:num>
  <w:num w:numId="26">
    <w:abstractNumId w:val="37"/>
  </w:num>
  <w:num w:numId="27">
    <w:abstractNumId w:val="4"/>
  </w:num>
  <w:num w:numId="28">
    <w:abstractNumId w:val="1"/>
  </w:num>
  <w:num w:numId="29">
    <w:abstractNumId w:val="2"/>
  </w:num>
  <w:num w:numId="30">
    <w:abstractNumId w:val="19"/>
  </w:num>
  <w:num w:numId="31">
    <w:abstractNumId w:val="25"/>
  </w:num>
  <w:num w:numId="32">
    <w:abstractNumId w:val="29"/>
  </w:num>
  <w:num w:numId="33">
    <w:abstractNumId w:val="39"/>
  </w:num>
  <w:num w:numId="34">
    <w:abstractNumId w:val="3"/>
  </w:num>
  <w:num w:numId="35">
    <w:abstractNumId w:val="17"/>
  </w:num>
  <w:num w:numId="36">
    <w:abstractNumId w:val="7"/>
  </w:num>
  <w:num w:numId="37">
    <w:abstractNumId w:val="9"/>
  </w:num>
  <w:num w:numId="38">
    <w:abstractNumId w:val="5"/>
  </w:num>
  <w:num w:numId="39">
    <w:abstractNumId w:val="22"/>
  </w:num>
  <w:num w:numId="40">
    <w:abstractNumId w:val="6"/>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36"/>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B5"/>
    <w:rsid w:val="00001CF6"/>
    <w:rsid w:val="0001416A"/>
    <w:rsid w:val="000142B5"/>
    <w:rsid w:val="00024234"/>
    <w:rsid w:val="0002714D"/>
    <w:rsid w:val="000364F9"/>
    <w:rsid w:val="0004216A"/>
    <w:rsid w:val="00043E10"/>
    <w:rsid w:val="00044041"/>
    <w:rsid w:val="000468F3"/>
    <w:rsid w:val="00046A76"/>
    <w:rsid w:val="00051B53"/>
    <w:rsid w:val="00060871"/>
    <w:rsid w:val="0006256C"/>
    <w:rsid w:val="00064022"/>
    <w:rsid w:val="00072194"/>
    <w:rsid w:val="000727D3"/>
    <w:rsid w:val="00087679"/>
    <w:rsid w:val="00092A02"/>
    <w:rsid w:val="000956B5"/>
    <w:rsid w:val="000B77BC"/>
    <w:rsid w:val="000C4747"/>
    <w:rsid w:val="000C4DA4"/>
    <w:rsid w:val="000D49C4"/>
    <w:rsid w:val="000D5918"/>
    <w:rsid w:val="000E048C"/>
    <w:rsid w:val="000E4CF2"/>
    <w:rsid w:val="000E706B"/>
    <w:rsid w:val="000F0F41"/>
    <w:rsid w:val="000F10CE"/>
    <w:rsid w:val="000F1C98"/>
    <w:rsid w:val="000F1EB5"/>
    <w:rsid w:val="000F3B23"/>
    <w:rsid w:val="00100637"/>
    <w:rsid w:val="00113D1C"/>
    <w:rsid w:val="00126EF0"/>
    <w:rsid w:val="00141ACE"/>
    <w:rsid w:val="00141DB4"/>
    <w:rsid w:val="00143314"/>
    <w:rsid w:val="001443AF"/>
    <w:rsid w:val="001525AB"/>
    <w:rsid w:val="001533F6"/>
    <w:rsid w:val="0015528B"/>
    <w:rsid w:val="00163DB6"/>
    <w:rsid w:val="001830B9"/>
    <w:rsid w:val="00196B21"/>
    <w:rsid w:val="001A3154"/>
    <w:rsid w:val="001A5FAE"/>
    <w:rsid w:val="001B3206"/>
    <w:rsid w:val="001B513A"/>
    <w:rsid w:val="001C2BC8"/>
    <w:rsid w:val="001C5563"/>
    <w:rsid w:val="001C66E4"/>
    <w:rsid w:val="001D60FF"/>
    <w:rsid w:val="001E007E"/>
    <w:rsid w:val="001E1532"/>
    <w:rsid w:val="001E6CA3"/>
    <w:rsid w:val="001F12DE"/>
    <w:rsid w:val="001F243F"/>
    <w:rsid w:val="001F6E37"/>
    <w:rsid w:val="0020008C"/>
    <w:rsid w:val="00211A72"/>
    <w:rsid w:val="00220D7B"/>
    <w:rsid w:val="00221567"/>
    <w:rsid w:val="002235E4"/>
    <w:rsid w:val="00223A4A"/>
    <w:rsid w:val="00232B2A"/>
    <w:rsid w:val="00233257"/>
    <w:rsid w:val="00237B4A"/>
    <w:rsid w:val="0024106D"/>
    <w:rsid w:val="00243538"/>
    <w:rsid w:val="0024504D"/>
    <w:rsid w:val="00264DFD"/>
    <w:rsid w:val="002655D1"/>
    <w:rsid w:val="00271C7E"/>
    <w:rsid w:val="00272FCA"/>
    <w:rsid w:val="00280DEB"/>
    <w:rsid w:val="00290B1E"/>
    <w:rsid w:val="00291F07"/>
    <w:rsid w:val="002A74A9"/>
    <w:rsid w:val="002B0ACC"/>
    <w:rsid w:val="002B2249"/>
    <w:rsid w:val="002B420E"/>
    <w:rsid w:val="002D21A7"/>
    <w:rsid w:val="002E0D37"/>
    <w:rsid w:val="002E24CF"/>
    <w:rsid w:val="002E423A"/>
    <w:rsid w:val="002F3E45"/>
    <w:rsid w:val="00304200"/>
    <w:rsid w:val="003104BE"/>
    <w:rsid w:val="00314B3C"/>
    <w:rsid w:val="00316EBA"/>
    <w:rsid w:val="00317BB0"/>
    <w:rsid w:val="003410BB"/>
    <w:rsid w:val="0034628E"/>
    <w:rsid w:val="003475DF"/>
    <w:rsid w:val="00354B7F"/>
    <w:rsid w:val="00354D29"/>
    <w:rsid w:val="00357C0C"/>
    <w:rsid w:val="00371F75"/>
    <w:rsid w:val="003850E7"/>
    <w:rsid w:val="00387DA1"/>
    <w:rsid w:val="00387E93"/>
    <w:rsid w:val="003A1F73"/>
    <w:rsid w:val="003B3098"/>
    <w:rsid w:val="003B494E"/>
    <w:rsid w:val="003B4963"/>
    <w:rsid w:val="003B7EEE"/>
    <w:rsid w:val="003D4ED8"/>
    <w:rsid w:val="003D51B0"/>
    <w:rsid w:val="003E18DC"/>
    <w:rsid w:val="003E7628"/>
    <w:rsid w:val="003F2ABD"/>
    <w:rsid w:val="003F5229"/>
    <w:rsid w:val="003F7967"/>
    <w:rsid w:val="004022CF"/>
    <w:rsid w:val="00403140"/>
    <w:rsid w:val="00405069"/>
    <w:rsid w:val="004129F7"/>
    <w:rsid w:val="00412E24"/>
    <w:rsid w:val="00413268"/>
    <w:rsid w:val="0042661B"/>
    <w:rsid w:val="004439BA"/>
    <w:rsid w:val="004528B4"/>
    <w:rsid w:val="00460115"/>
    <w:rsid w:val="00475FAC"/>
    <w:rsid w:val="00476059"/>
    <w:rsid w:val="0048076E"/>
    <w:rsid w:val="00483651"/>
    <w:rsid w:val="00485EC2"/>
    <w:rsid w:val="004A3107"/>
    <w:rsid w:val="004A3F5F"/>
    <w:rsid w:val="004B5570"/>
    <w:rsid w:val="004B59C8"/>
    <w:rsid w:val="004C1052"/>
    <w:rsid w:val="004C2BF2"/>
    <w:rsid w:val="004C496F"/>
    <w:rsid w:val="004D2412"/>
    <w:rsid w:val="004D349B"/>
    <w:rsid w:val="004E0FE2"/>
    <w:rsid w:val="004E2CEB"/>
    <w:rsid w:val="004F139E"/>
    <w:rsid w:val="0050152C"/>
    <w:rsid w:val="00501AD8"/>
    <w:rsid w:val="00505184"/>
    <w:rsid w:val="00510DA6"/>
    <w:rsid w:val="005268DA"/>
    <w:rsid w:val="005312D2"/>
    <w:rsid w:val="00534CA3"/>
    <w:rsid w:val="00537ED4"/>
    <w:rsid w:val="00540880"/>
    <w:rsid w:val="0054567B"/>
    <w:rsid w:val="005A5C42"/>
    <w:rsid w:val="005B32A5"/>
    <w:rsid w:val="005B4E6C"/>
    <w:rsid w:val="005C0498"/>
    <w:rsid w:val="005D06E0"/>
    <w:rsid w:val="005D0CCC"/>
    <w:rsid w:val="005D37BA"/>
    <w:rsid w:val="005F4BF2"/>
    <w:rsid w:val="00602CD5"/>
    <w:rsid w:val="006069A1"/>
    <w:rsid w:val="00610938"/>
    <w:rsid w:val="006120ED"/>
    <w:rsid w:val="00630A04"/>
    <w:rsid w:val="00634CDE"/>
    <w:rsid w:val="00643C6F"/>
    <w:rsid w:val="00651158"/>
    <w:rsid w:val="00660B48"/>
    <w:rsid w:val="006646EC"/>
    <w:rsid w:val="00665179"/>
    <w:rsid w:val="00672E0C"/>
    <w:rsid w:val="00695118"/>
    <w:rsid w:val="006A6B0A"/>
    <w:rsid w:val="006A757A"/>
    <w:rsid w:val="006B2C1E"/>
    <w:rsid w:val="006C0637"/>
    <w:rsid w:val="006C0E1A"/>
    <w:rsid w:val="006C2389"/>
    <w:rsid w:val="006C4A87"/>
    <w:rsid w:val="006C7844"/>
    <w:rsid w:val="006E50D3"/>
    <w:rsid w:val="006F1862"/>
    <w:rsid w:val="006F5A69"/>
    <w:rsid w:val="00703E30"/>
    <w:rsid w:val="00704051"/>
    <w:rsid w:val="007051B3"/>
    <w:rsid w:val="00714A98"/>
    <w:rsid w:val="00714D27"/>
    <w:rsid w:val="00720B6A"/>
    <w:rsid w:val="00726E47"/>
    <w:rsid w:val="00757E70"/>
    <w:rsid w:val="007612D4"/>
    <w:rsid w:val="0076173F"/>
    <w:rsid w:val="00764FB2"/>
    <w:rsid w:val="007665FD"/>
    <w:rsid w:val="0076719D"/>
    <w:rsid w:val="007713C5"/>
    <w:rsid w:val="007714B0"/>
    <w:rsid w:val="00771DC8"/>
    <w:rsid w:val="007816DB"/>
    <w:rsid w:val="00787EEF"/>
    <w:rsid w:val="007A043A"/>
    <w:rsid w:val="007A39BF"/>
    <w:rsid w:val="007A523D"/>
    <w:rsid w:val="007A6443"/>
    <w:rsid w:val="007A7500"/>
    <w:rsid w:val="007A7953"/>
    <w:rsid w:val="007B3ED2"/>
    <w:rsid w:val="007C3EBB"/>
    <w:rsid w:val="007D13F0"/>
    <w:rsid w:val="007E53D1"/>
    <w:rsid w:val="007F5436"/>
    <w:rsid w:val="007F79AA"/>
    <w:rsid w:val="00805F4F"/>
    <w:rsid w:val="008073C4"/>
    <w:rsid w:val="00815229"/>
    <w:rsid w:val="00816134"/>
    <w:rsid w:val="00823923"/>
    <w:rsid w:val="0083183F"/>
    <w:rsid w:val="008321CE"/>
    <w:rsid w:val="008353FB"/>
    <w:rsid w:val="00841067"/>
    <w:rsid w:val="0084336A"/>
    <w:rsid w:val="00855378"/>
    <w:rsid w:val="008610C3"/>
    <w:rsid w:val="00862562"/>
    <w:rsid w:val="00862C28"/>
    <w:rsid w:val="008668D1"/>
    <w:rsid w:val="00870905"/>
    <w:rsid w:val="00872BD6"/>
    <w:rsid w:val="0087664A"/>
    <w:rsid w:val="00882A88"/>
    <w:rsid w:val="008B24F0"/>
    <w:rsid w:val="008C0B04"/>
    <w:rsid w:val="008C11CC"/>
    <w:rsid w:val="008D1764"/>
    <w:rsid w:val="008D6E58"/>
    <w:rsid w:val="008E2E49"/>
    <w:rsid w:val="008E4AF3"/>
    <w:rsid w:val="008E5AEB"/>
    <w:rsid w:val="008F3DF2"/>
    <w:rsid w:val="008F7025"/>
    <w:rsid w:val="0090156A"/>
    <w:rsid w:val="00901E26"/>
    <w:rsid w:val="0090511F"/>
    <w:rsid w:val="00941A23"/>
    <w:rsid w:val="009503BD"/>
    <w:rsid w:val="00954295"/>
    <w:rsid w:val="009546BE"/>
    <w:rsid w:val="009624E3"/>
    <w:rsid w:val="0096318E"/>
    <w:rsid w:val="0096515D"/>
    <w:rsid w:val="009677ED"/>
    <w:rsid w:val="0097410F"/>
    <w:rsid w:val="009808A5"/>
    <w:rsid w:val="0098272B"/>
    <w:rsid w:val="00991434"/>
    <w:rsid w:val="00991538"/>
    <w:rsid w:val="009A07EB"/>
    <w:rsid w:val="009A1AF2"/>
    <w:rsid w:val="009A7E3E"/>
    <w:rsid w:val="009B4EF6"/>
    <w:rsid w:val="009B5B66"/>
    <w:rsid w:val="009B7C9C"/>
    <w:rsid w:val="009C3582"/>
    <w:rsid w:val="009C62B5"/>
    <w:rsid w:val="009D4F86"/>
    <w:rsid w:val="009E691E"/>
    <w:rsid w:val="009F1200"/>
    <w:rsid w:val="009F2BFC"/>
    <w:rsid w:val="009F4E69"/>
    <w:rsid w:val="009F5D64"/>
    <w:rsid w:val="009F5F6F"/>
    <w:rsid w:val="00A02F79"/>
    <w:rsid w:val="00A10D0E"/>
    <w:rsid w:val="00A11081"/>
    <w:rsid w:val="00A151EE"/>
    <w:rsid w:val="00A154DF"/>
    <w:rsid w:val="00A226DC"/>
    <w:rsid w:val="00A23C0D"/>
    <w:rsid w:val="00A24AF8"/>
    <w:rsid w:val="00A2605E"/>
    <w:rsid w:val="00A265E7"/>
    <w:rsid w:val="00A346C3"/>
    <w:rsid w:val="00A4465D"/>
    <w:rsid w:val="00A46F06"/>
    <w:rsid w:val="00A53619"/>
    <w:rsid w:val="00A53738"/>
    <w:rsid w:val="00A55897"/>
    <w:rsid w:val="00A8369F"/>
    <w:rsid w:val="00A905F9"/>
    <w:rsid w:val="00A958AC"/>
    <w:rsid w:val="00A97528"/>
    <w:rsid w:val="00AA0BF9"/>
    <w:rsid w:val="00AA293D"/>
    <w:rsid w:val="00AA5055"/>
    <w:rsid w:val="00AC0F02"/>
    <w:rsid w:val="00AC5890"/>
    <w:rsid w:val="00AC668A"/>
    <w:rsid w:val="00AE11CF"/>
    <w:rsid w:val="00AE5793"/>
    <w:rsid w:val="00AE68CE"/>
    <w:rsid w:val="00AF1DD5"/>
    <w:rsid w:val="00B00334"/>
    <w:rsid w:val="00B02D33"/>
    <w:rsid w:val="00B14A83"/>
    <w:rsid w:val="00B15E0C"/>
    <w:rsid w:val="00B24F2D"/>
    <w:rsid w:val="00B2605C"/>
    <w:rsid w:val="00B270C7"/>
    <w:rsid w:val="00B44223"/>
    <w:rsid w:val="00B46710"/>
    <w:rsid w:val="00B4796D"/>
    <w:rsid w:val="00B56826"/>
    <w:rsid w:val="00B56C56"/>
    <w:rsid w:val="00B60C10"/>
    <w:rsid w:val="00B6262E"/>
    <w:rsid w:val="00B64CE5"/>
    <w:rsid w:val="00B93A91"/>
    <w:rsid w:val="00B95EA6"/>
    <w:rsid w:val="00B9792F"/>
    <w:rsid w:val="00BA38D7"/>
    <w:rsid w:val="00BA453E"/>
    <w:rsid w:val="00BB260E"/>
    <w:rsid w:val="00BC1AB3"/>
    <w:rsid w:val="00BC1FF1"/>
    <w:rsid w:val="00BD0715"/>
    <w:rsid w:val="00BD0F81"/>
    <w:rsid w:val="00BE2BD0"/>
    <w:rsid w:val="00BE4905"/>
    <w:rsid w:val="00BF1429"/>
    <w:rsid w:val="00C022E7"/>
    <w:rsid w:val="00C11EA6"/>
    <w:rsid w:val="00C1767A"/>
    <w:rsid w:val="00C23873"/>
    <w:rsid w:val="00C23A26"/>
    <w:rsid w:val="00C25184"/>
    <w:rsid w:val="00C322E2"/>
    <w:rsid w:val="00C34889"/>
    <w:rsid w:val="00C55753"/>
    <w:rsid w:val="00C63169"/>
    <w:rsid w:val="00C70BED"/>
    <w:rsid w:val="00C77CA2"/>
    <w:rsid w:val="00C81A1E"/>
    <w:rsid w:val="00C92F0C"/>
    <w:rsid w:val="00CB028E"/>
    <w:rsid w:val="00CB153A"/>
    <w:rsid w:val="00CB72D4"/>
    <w:rsid w:val="00CC3596"/>
    <w:rsid w:val="00CC3D7C"/>
    <w:rsid w:val="00CC6BFC"/>
    <w:rsid w:val="00CD37FB"/>
    <w:rsid w:val="00CD5167"/>
    <w:rsid w:val="00CD7221"/>
    <w:rsid w:val="00CE0440"/>
    <w:rsid w:val="00CE3E56"/>
    <w:rsid w:val="00CE490C"/>
    <w:rsid w:val="00CE633A"/>
    <w:rsid w:val="00CF0396"/>
    <w:rsid w:val="00CF4D94"/>
    <w:rsid w:val="00D131D3"/>
    <w:rsid w:val="00D13A11"/>
    <w:rsid w:val="00D1523B"/>
    <w:rsid w:val="00D17E21"/>
    <w:rsid w:val="00D30022"/>
    <w:rsid w:val="00D36C0A"/>
    <w:rsid w:val="00D44F4C"/>
    <w:rsid w:val="00D46229"/>
    <w:rsid w:val="00D55214"/>
    <w:rsid w:val="00D6009B"/>
    <w:rsid w:val="00D65161"/>
    <w:rsid w:val="00D7330B"/>
    <w:rsid w:val="00D73AC5"/>
    <w:rsid w:val="00D73BB8"/>
    <w:rsid w:val="00D846D1"/>
    <w:rsid w:val="00DA35D2"/>
    <w:rsid w:val="00DA479E"/>
    <w:rsid w:val="00DA4FD5"/>
    <w:rsid w:val="00DA5F8A"/>
    <w:rsid w:val="00DC5798"/>
    <w:rsid w:val="00DC77F4"/>
    <w:rsid w:val="00DC7919"/>
    <w:rsid w:val="00DE2561"/>
    <w:rsid w:val="00DE3789"/>
    <w:rsid w:val="00DF4F17"/>
    <w:rsid w:val="00DF6EF0"/>
    <w:rsid w:val="00E062FC"/>
    <w:rsid w:val="00E15DD2"/>
    <w:rsid w:val="00E23F8A"/>
    <w:rsid w:val="00E26ECD"/>
    <w:rsid w:val="00E31F7F"/>
    <w:rsid w:val="00E475F0"/>
    <w:rsid w:val="00E502B6"/>
    <w:rsid w:val="00E5655E"/>
    <w:rsid w:val="00E6035A"/>
    <w:rsid w:val="00E62026"/>
    <w:rsid w:val="00E75BA8"/>
    <w:rsid w:val="00E80333"/>
    <w:rsid w:val="00E82243"/>
    <w:rsid w:val="00E82C3E"/>
    <w:rsid w:val="00EA45BD"/>
    <w:rsid w:val="00EA7DD9"/>
    <w:rsid w:val="00EB10E4"/>
    <w:rsid w:val="00EB1536"/>
    <w:rsid w:val="00EC35BF"/>
    <w:rsid w:val="00ED2F2A"/>
    <w:rsid w:val="00ED45B7"/>
    <w:rsid w:val="00ED473F"/>
    <w:rsid w:val="00ED7FFB"/>
    <w:rsid w:val="00EE5549"/>
    <w:rsid w:val="00EF0F8C"/>
    <w:rsid w:val="00EF78AE"/>
    <w:rsid w:val="00F01B6C"/>
    <w:rsid w:val="00F051AC"/>
    <w:rsid w:val="00F07253"/>
    <w:rsid w:val="00F11449"/>
    <w:rsid w:val="00F15763"/>
    <w:rsid w:val="00F23596"/>
    <w:rsid w:val="00F35268"/>
    <w:rsid w:val="00F40B36"/>
    <w:rsid w:val="00F46801"/>
    <w:rsid w:val="00F64367"/>
    <w:rsid w:val="00F75093"/>
    <w:rsid w:val="00F81138"/>
    <w:rsid w:val="00F877FA"/>
    <w:rsid w:val="00FA2209"/>
    <w:rsid w:val="00FA5DC7"/>
    <w:rsid w:val="00FA78E9"/>
    <w:rsid w:val="00FC188C"/>
    <w:rsid w:val="00FC7ADA"/>
    <w:rsid w:val="00FD1B6F"/>
    <w:rsid w:val="00FD4C2A"/>
    <w:rsid w:val="00FE1279"/>
    <w:rsid w:val="00FE6B82"/>
    <w:rsid w:val="00FF1F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B1D9"/>
  <w15:docId w15:val="{AE8D6844-5022-4D0C-9900-00075C2A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EB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F1E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1EB5"/>
    <w:rPr>
      <w:rFonts w:ascii="Times New Roman" w:eastAsia="Times New Roman" w:hAnsi="Times New Roman" w:cs="Times New Roman"/>
      <w:b/>
      <w:bCs/>
      <w:sz w:val="27"/>
      <w:szCs w:val="27"/>
      <w:lang w:eastAsia="lv-LV"/>
    </w:rPr>
  </w:style>
  <w:style w:type="paragraph" w:customStyle="1" w:styleId="naisc">
    <w:name w:val="naisc"/>
    <w:basedOn w:val="Normal"/>
    <w:rsid w:val="000F1EB5"/>
    <w:pPr>
      <w:spacing w:before="100" w:beforeAutospacing="1" w:after="100" w:afterAutospacing="1"/>
    </w:pPr>
  </w:style>
  <w:style w:type="paragraph" w:customStyle="1" w:styleId="naiskr">
    <w:name w:val="naiskr"/>
    <w:basedOn w:val="Normal"/>
    <w:rsid w:val="000F1EB5"/>
    <w:pPr>
      <w:spacing w:before="100" w:beforeAutospacing="1" w:after="100" w:afterAutospacing="1"/>
    </w:pPr>
  </w:style>
  <w:style w:type="paragraph" w:customStyle="1" w:styleId="naisf">
    <w:name w:val="naisf"/>
    <w:basedOn w:val="Normal"/>
    <w:rsid w:val="000F1EB5"/>
    <w:pPr>
      <w:spacing w:before="100" w:beforeAutospacing="1" w:after="100" w:afterAutospacing="1"/>
    </w:pPr>
  </w:style>
  <w:style w:type="paragraph" w:styleId="Header">
    <w:name w:val="header"/>
    <w:basedOn w:val="Normal"/>
    <w:link w:val="HeaderChar"/>
    <w:rsid w:val="000F1EB5"/>
    <w:pPr>
      <w:tabs>
        <w:tab w:val="center" w:pos="4153"/>
        <w:tab w:val="right" w:pos="8306"/>
      </w:tabs>
    </w:pPr>
  </w:style>
  <w:style w:type="character" w:customStyle="1" w:styleId="HeaderChar">
    <w:name w:val="Header Char"/>
    <w:basedOn w:val="DefaultParagraphFont"/>
    <w:link w:val="Header"/>
    <w:rsid w:val="000F1EB5"/>
    <w:rPr>
      <w:rFonts w:ascii="Times New Roman" w:eastAsia="Times New Roman" w:hAnsi="Times New Roman" w:cs="Times New Roman"/>
      <w:sz w:val="24"/>
      <w:szCs w:val="24"/>
      <w:lang w:eastAsia="lv-LV"/>
    </w:rPr>
  </w:style>
  <w:style w:type="paragraph" w:styleId="Footer">
    <w:name w:val="footer"/>
    <w:basedOn w:val="Normal"/>
    <w:link w:val="FooterChar"/>
    <w:rsid w:val="000F1EB5"/>
    <w:pPr>
      <w:tabs>
        <w:tab w:val="center" w:pos="4153"/>
        <w:tab w:val="right" w:pos="8306"/>
      </w:tabs>
    </w:pPr>
  </w:style>
  <w:style w:type="character" w:customStyle="1" w:styleId="FooterChar">
    <w:name w:val="Footer Char"/>
    <w:basedOn w:val="DefaultParagraphFont"/>
    <w:link w:val="Footer"/>
    <w:rsid w:val="000F1EB5"/>
    <w:rPr>
      <w:rFonts w:ascii="Times New Roman" w:eastAsia="Times New Roman" w:hAnsi="Times New Roman" w:cs="Times New Roman"/>
      <w:sz w:val="24"/>
      <w:szCs w:val="24"/>
      <w:lang w:eastAsia="lv-LV"/>
    </w:rPr>
  </w:style>
  <w:style w:type="paragraph" w:styleId="NormalWeb">
    <w:name w:val="Normal (Web)"/>
    <w:basedOn w:val="Normal"/>
    <w:uiPriority w:val="99"/>
    <w:rsid w:val="000F1EB5"/>
    <w:pPr>
      <w:spacing w:before="100" w:beforeAutospacing="1" w:after="100" w:afterAutospacing="1"/>
    </w:pPr>
  </w:style>
  <w:style w:type="character" w:styleId="PageNumber">
    <w:name w:val="page number"/>
    <w:basedOn w:val="DefaultParagraphFont"/>
    <w:rsid w:val="000F1EB5"/>
  </w:style>
  <w:style w:type="paragraph" w:styleId="NoSpacing">
    <w:name w:val="No Spacing"/>
    <w:uiPriority w:val="1"/>
    <w:qFormat/>
    <w:rsid w:val="000F1EB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F1EB5"/>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F1EB5"/>
    <w:rPr>
      <w:rFonts w:ascii="Tahoma" w:hAnsi="Tahoma" w:cs="Tahoma"/>
      <w:sz w:val="16"/>
      <w:szCs w:val="16"/>
    </w:rPr>
  </w:style>
  <w:style w:type="character" w:customStyle="1" w:styleId="BalloonTextChar">
    <w:name w:val="Balloon Text Char"/>
    <w:basedOn w:val="DefaultParagraphFont"/>
    <w:link w:val="BalloonText"/>
    <w:uiPriority w:val="99"/>
    <w:semiHidden/>
    <w:rsid w:val="000F1EB5"/>
    <w:rPr>
      <w:rFonts w:ascii="Tahoma" w:eastAsia="Times New Roman" w:hAnsi="Tahoma" w:cs="Tahoma"/>
      <w:sz w:val="16"/>
      <w:szCs w:val="16"/>
      <w:lang w:eastAsia="lv-LV"/>
    </w:rPr>
  </w:style>
  <w:style w:type="character" w:styleId="Hyperlink">
    <w:name w:val="Hyperlink"/>
    <w:basedOn w:val="DefaultParagraphFont"/>
    <w:uiPriority w:val="99"/>
    <w:unhideWhenUsed/>
    <w:rsid w:val="000F1EB5"/>
    <w:rPr>
      <w:strike w:val="0"/>
      <w:dstrike w:val="0"/>
      <w:color w:val="40407C"/>
      <w:u w:val="none"/>
      <w:effect w:val="none"/>
    </w:rPr>
  </w:style>
  <w:style w:type="paragraph" w:customStyle="1" w:styleId="Default">
    <w:name w:val="Default"/>
    <w:rsid w:val="000F1EB5"/>
    <w:pPr>
      <w:autoSpaceDE w:val="0"/>
      <w:autoSpaceDN w:val="0"/>
      <w:adjustRightInd w:val="0"/>
      <w:spacing w:after="0" w:line="240" w:lineRule="auto"/>
    </w:pPr>
    <w:rPr>
      <w:rFonts w:ascii="Arial" w:eastAsia="Calibri" w:hAnsi="Arial" w:cs="Arial"/>
      <w:color w:val="000000"/>
      <w:sz w:val="24"/>
      <w:szCs w:val="24"/>
      <w:lang w:eastAsia="lv-LV"/>
    </w:rPr>
  </w:style>
  <w:style w:type="paragraph" w:styleId="CommentText">
    <w:name w:val="annotation text"/>
    <w:basedOn w:val="Normal"/>
    <w:link w:val="CommentTextChar"/>
    <w:uiPriority w:val="99"/>
    <w:semiHidden/>
    <w:unhideWhenUsed/>
    <w:rsid w:val="000F1EB5"/>
    <w:rPr>
      <w:sz w:val="20"/>
      <w:szCs w:val="20"/>
    </w:rPr>
  </w:style>
  <w:style w:type="character" w:customStyle="1" w:styleId="CommentTextChar">
    <w:name w:val="Comment Text Char"/>
    <w:basedOn w:val="DefaultParagraphFont"/>
    <w:link w:val="CommentText"/>
    <w:uiPriority w:val="99"/>
    <w:semiHidden/>
    <w:rsid w:val="000F1EB5"/>
    <w:rPr>
      <w:rFonts w:ascii="Times New Roman" w:eastAsia="Times New Roman" w:hAnsi="Times New Roman" w:cs="Times New Roman"/>
      <w:sz w:val="20"/>
      <w:szCs w:val="20"/>
      <w:lang w:eastAsia="lv-LV"/>
    </w:rPr>
  </w:style>
  <w:style w:type="character" w:customStyle="1" w:styleId="spelle">
    <w:name w:val="spelle"/>
    <w:basedOn w:val="DefaultParagraphFont"/>
    <w:rsid w:val="000F1EB5"/>
  </w:style>
  <w:style w:type="character" w:styleId="CommentReference">
    <w:name w:val="annotation reference"/>
    <w:basedOn w:val="DefaultParagraphFont"/>
    <w:uiPriority w:val="99"/>
    <w:semiHidden/>
    <w:rsid w:val="000F1EB5"/>
    <w:rPr>
      <w:sz w:val="16"/>
      <w:szCs w:val="16"/>
    </w:rPr>
  </w:style>
  <w:style w:type="paragraph" w:styleId="PlainText">
    <w:name w:val="Plain Text"/>
    <w:basedOn w:val="Normal"/>
    <w:link w:val="PlainTextChar"/>
    <w:semiHidden/>
    <w:rsid w:val="000F1EB5"/>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0F1EB5"/>
    <w:rPr>
      <w:rFonts w:ascii="Courier New" w:eastAsia="Calibri" w:hAnsi="Courier New" w:cs="Courier New"/>
      <w:sz w:val="20"/>
      <w:szCs w:val="20"/>
    </w:rPr>
  </w:style>
  <w:style w:type="character" w:customStyle="1" w:styleId="rvts2">
    <w:name w:val="rvts2"/>
    <w:basedOn w:val="DefaultParagraphFont"/>
    <w:rsid w:val="000F1EB5"/>
    <w:rPr>
      <w:rFonts w:ascii="Arial" w:hAnsi="Arial" w:cs="Arial" w:hint="default"/>
      <w:b/>
      <w:bCs/>
      <w:color w:val="000080"/>
      <w:sz w:val="20"/>
      <w:szCs w:val="20"/>
    </w:rPr>
  </w:style>
  <w:style w:type="character" w:customStyle="1" w:styleId="rvts8">
    <w:name w:val="rvts8"/>
    <w:basedOn w:val="DefaultParagraphFont"/>
    <w:rsid w:val="000F1EB5"/>
    <w:rPr>
      <w:rFonts w:ascii="Calibri" w:hAnsi="Calibri" w:hint="default"/>
      <w:sz w:val="22"/>
      <w:szCs w:val="22"/>
    </w:rPr>
  </w:style>
  <w:style w:type="paragraph" w:customStyle="1" w:styleId="naisnod">
    <w:name w:val="naisnod"/>
    <w:basedOn w:val="Normal"/>
    <w:uiPriority w:val="99"/>
    <w:rsid w:val="000F1EB5"/>
    <w:pPr>
      <w:spacing w:before="150" w:after="150"/>
      <w:jc w:val="center"/>
    </w:pPr>
    <w:rPr>
      <w:b/>
      <w:bCs/>
    </w:rPr>
  </w:style>
  <w:style w:type="paragraph" w:customStyle="1" w:styleId="naislab">
    <w:name w:val="naislab"/>
    <w:basedOn w:val="Normal"/>
    <w:uiPriority w:val="99"/>
    <w:rsid w:val="000F1EB5"/>
    <w:pPr>
      <w:spacing w:before="75" w:after="75"/>
      <w:jc w:val="right"/>
    </w:pPr>
  </w:style>
  <w:style w:type="paragraph" w:styleId="FootnoteText">
    <w:name w:val="footnote text"/>
    <w:basedOn w:val="Normal"/>
    <w:link w:val="FootnoteTextChar"/>
    <w:semiHidden/>
    <w:rsid w:val="000F1EB5"/>
    <w:rPr>
      <w:sz w:val="20"/>
      <w:szCs w:val="20"/>
    </w:rPr>
  </w:style>
  <w:style w:type="character" w:customStyle="1" w:styleId="FootnoteTextChar">
    <w:name w:val="Footnote Text Char"/>
    <w:basedOn w:val="DefaultParagraphFont"/>
    <w:link w:val="FootnoteText"/>
    <w:semiHidden/>
    <w:rsid w:val="000F1EB5"/>
    <w:rPr>
      <w:rFonts w:ascii="Times New Roman" w:eastAsia="Times New Roman" w:hAnsi="Times New Roman" w:cs="Times New Roman"/>
      <w:sz w:val="20"/>
      <w:szCs w:val="20"/>
      <w:lang w:eastAsia="lv-LV"/>
    </w:rPr>
  </w:style>
  <w:style w:type="paragraph" w:customStyle="1" w:styleId="tv2131">
    <w:name w:val="tv2131"/>
    <w:basedOn w:val="Normal"/>
    <w:rsid w:val="000F1EB5"/>
    <w:pPr>
      <w:spacing w:line="360" w:lineRule="auto"/>
      <w:ind w:firstLine="300"/>
    </w:pPr>
    <w:rPr>
      <w:color w:val="414142"/>
      <w:sz w:val="20"/>
      <w:szCs w:val="20"/>
    </w:rPr>
  </w:style>
  <w:style w:type="paragraph" w:customStyle="1" w:styleId="labojumupamats1">
    <w:name w:val="labojumu_pamats1"/>
    <w:basedOn w:val="Normal"/>
    <w:rsid w:val="000F1EB5"/>
    <w:pPr>
      <w:spacing w:before="45" w:line="360" w:lineRule="auto"/>
      <w:ind w:firstLine="300"/>
    </w:pPr>
    <w:rPr>
      <w:i/>
      <w:iCs/>
      <w:color w:val="414142"/>
      <w:sz w:val="20"/>
      <w:szCs w:val="20"/>
    </w:rPr>
  </w:style>
  <w:style w:type="paragraph" w:styleId="BodyText">
    <w:name w:val="Body Text"/>
    <w:basedOn w:val="Normal"/>
    <w:link w:val="BodyTextChar1"/>
    <w:rsid w:val="000F1EB5"/>
    <w:pPr>
      <w:jc w:val="center"/>
    </w:pPr>
    <w:rPr>
      <w:b/>
      <w:bCs/>
      <w:lang w:val="en-US" w:eastAsia="en-US"/>
    </w:rPr>
  </w:style>
  <w:style w:type="character" w:customStyle="1" w:styleId="BodyTextChar">
    <w:name w:val="Body Text Char"/>
    <w:basedOn w:val="DefaultParagraphFont"/>
    <w:uiPriority w:val="99"/>
    <w:semiHidden/>
    <w:rsid w:val="000F1EB5"/>
    <w:rPr>
      <w:rFonts w:ascii="Times New Roman" w:eastAsia="Times New Roman" w:hAnsi="Times New Roman" w:cs="Times New Roman"/>
      <w:sz w:val="24"/>
      <w:szCs w:val="24"/>
      <w:lang w:eastAsia="lv-LV"/>
    </w:rPr>
  </w:style>
  <w:style w:type="character" w:customStyle="1" w:styleId="BodyTextChar1">
    <w:name w:val="Body Text Char1"/>
    <w:link w:val="BodyText"/>
    <w:rsid w:val="000F1EB5"/>
    <w:rPr>
      <w:rFonts w:ascii="Times New Roman" w:eastAsia="Times New Roman" w:hAnsi="Times New Roman" w:cs="Times New Roman"/>
      <w:b/>
      <w:bCs/>
      <w:sz w:val="24"/>
      <w:szCs w:val="24"/>
      <w:lang w:val="en-US"/>
    </w:rPr>
  </w:style>
  <w:style w:type="character" w:customStyle="1" w:styleId="Bodytext0">
    <w:name w:val="Body text_"/>
    <w:basedOn w:val="DefaultParagraphFont"/>
    <w:link w:val="BodyText1"/>
    <w:rsid w:val="000F1EB5"/>
    <w:rPr>
      <w:rFonts w:ascii="Times New Roman" w:eastAsia="Times New Roman" w:hAnsi="Times New Roman"/>
      <w:shd w:val="clear" w:color="auto" w:fill="FFFFFF"/>
    </w:rPr>
  </w:style>
  <w:style w:type="character" w:customStyle="1" w:styleId="BodytextItalic">
    <w:name w:val="Body text + Italic"/>
    <w:basedOn w:val="Bodytext0"/>
    <w:rsid w:val="000F1EB5"/>
    <w:rPr>
      <w:rFonts w:ascii="Times New Roman" w:eastAsia="Times New Roman" w:hAnsi="Times New Roman"/>
      <w:i/>
      <w:iCs/>
      <w:color w:val="000000"/>
      <w:spacing w:val="0"/>
      <w:w w:val="100"/>
      <w:position w:val="0"/>
      <w:shd w:val="clear" w:color="auto" w:fill="FFFFFF"/>
      <w:lang w:val="lv-LV" w:eastAsia="lv-LV" w:bidi="lv-LV"/>
    </w:rPr>
  </w:style>
  <w:style w:type="paragraph" w:customStyle="1" w:styleId="BodyText1">
    <w:name w:val="Body Text1"/>
    <w:basedOn w:val="Normal"/>
    <w:link w:val="Bodytext0"/>
    <w:rsid w:val="000F1EB5"/>
    <w:pPr>
      <w:widowControl w:val="0"/>
      <w:shd w:val="clear" w:color="auto" w:fill="FFFFFF"/>
      <w:spacing w:before="360" w:after="600" w:line="0" w:lineRule="atLeast"/>
      <w:jc w:val="center"/>
    </w:pPr>
    <w:rPr>
      <w:rFonts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0F1EB5"/>
    <w:rPr>
      <w:b/>
      <w:bCs/>
    </w:rPr>
  </w:style>
  <w:style w:type="character" w:customStyle="1" w:styleId="CommentSubjectChar">
    <w:name w:val="Comment Subject Char"/>
    <w:basedOn w:val="CommentTextChar"/>
    <w:link w:val="CommentSubject"/>
    <w:uiPriority w:val="99"/>
    <w:semiHidden/>
    <w:rsid w:val="000F1EB5"/>
    <w:rPr>
      <w:rFonts w:ascii="Times New Roman" w:eastAsia="Times New Roman" w:hAnsi="Times New Roman" w:cs="Times New Roman"/>
      <w:b/>
      <w:bCs/>
      <w:sz w:val="20"/>
      <w:szCs w:val="20"/>
      <w:lang w:eastAsia="lv-LV"/>
    </w:rPr>
  </w:style>
  <w:style w:type="table" w:styleId="TableGrid">
    <w:name w:val="Table Grid"/>
    <w:basedOn w:val="TableNormal"/>
    <w:rsid w:val="00E6035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714D"/>
    <w:rPr>
      <w:b/>
      <w:bCs/>
    </w:rPr>
  </w:style>
  <w:style w:type="character" w:styleId="UnresolvedMention">
    <w:name w:val="Unresolved Mention"/>
    <w:basedOn w:val="DefaultParagraphFont"/>
    <w:uiPriority w:val="99"/>
    <w:semiHidden/>
    <w:unhideWhenUsed/>
    <w:rsid w:val="00A836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50504">
      <w:bodyDiv w:val="1"/>
      <w:marLeft w:val="0"/>
      <w:marRight w:val="0"/>
      <w:marTop w:val="0"/>
      <w:marBottom w:val="0"/>
      <w:divBdr>
        <w:top w:val="none" w:sz="0" w:space="0" w:color="auto"/>
        <w:left w:val="none" w:sz="0" w:space="0" w:color="auto"/>
        <w:bottom w:val="none" w:sz="0" w:space="0" w:color="auto"/>
        <w:right w:val="none" w:sz="0" w:space="0" w:color="auto"/>
      </w:divBdr>
    </w:div>
    <w:div w:id="430515737">
      <w:bodyDiv w:val="1"/>
      <w:marLeft w:val="0"/>
      <w:marRight w:val="0"/>
      <w:marTop w:val="0"/>
      <w:marBottom w:val="0"/>
      <w:divBdr>
        <w:top w:val="none" w:sz="0" w:space="0" w:color="auto"/>
        <w:left w:val="none" w:sz="0" w:space="0" w:color="auto"/>
        <w:bottom w:val="none" w:sz="0" w:space="0" w:color="auto"/>
        <w:right w:val="none" w:sz="0" w:space="0" w:color="auto"/>
      </w:divBdr>
    </w:div>
    <w:div w:id="580874371">
      <w:bodyDiv w:val="1"/>
      <w:marLeft w:val="0"/>
      <w:marRight w:val="0"/>
      <w:marTop w:val="0"/>
      <w:marBottom w:val="0"/>
      <w:divBdr>
        <w:top w:val="none" w:sz="0" w:space="0" w:color="auto"/>
        <w:left w:val="none" w:sz="0" w:space="0" w:color="auto"/>
        <w:bottom w:val="none" w:sz="0" w:space="0" w:color="auto"/>
        <w:right w:val="none" w:sz="0" w:space="0" w:color="auto"/>
      </w:divBdr>
    </w:div>
    <w:div w:id="585306533">
      <w:bodyDiv w:val="1"/>
      <w:marLeft w:val="0"/>
      <w:marRight w:val="0"/>
      <w:marTop w:val="0"/>
      <w:marBottom w:val="0"/>
      <w:divBdr>
        <w:top w:val="none" w:sz="0" w:space="0" w:color="auto"/>
        <w:left w:val="none" w:sz="0" w:space="0" w:color="auto"/>
        <w:bottom w:val="none" w:sz="0" w:space="0" w:color="auto"/>
        <w:right w:val="none" w:sz="0" w:space="0" w:color="auto"/>
      </w:divBdr>
    </w:div>
    <w:div w:id="936520944">
      <w:bodyDiv w:val="1"/>
      <w:marLeft w:val="0"/>
      <w:marRight w:val="0"/>
      <w:marTop w:val="0"/>
      <w:marBottom w:val="0"/>
      <w:divBdr>
        <w:top w:val="none" w:sz="0" w:space="0" w:color="auto"/>
        <w:left w:val="none" w:sz="0" w:space="0" w:color="auto"/>
        <w:bottom w:val="none" w:sz="0" w:space="0" w:color="auto"/>
        <w:right w:val="none" w:sz="0" w:space="0" w:color="auto"/>
      </w:divBdr>
    </w:div>
    <w:div w:id="1382707463">
      <w:bodyDiv w:val="1"/>
      <w:marLeft w:val="0"/>
      <w:marRight w:val="0"/>
      <w:marTop w:val="0"/>
      <w:marBottom w:val="0"/>
      <w:divBdr>
        <w:top w:val="none" w:sz="0" w:space="0" w:color="auto"/>
        <w:left w:val="none" w:sz="0" w:space="0" w:color="auto"/>
        <w:bottom w:val="none" w:sz="0" w:space="0" w:color="auto"/>
        <w:right w:val="none" w:sz="0" w:space="0" w:color="auto"/>
      </w:divBdr>
    </w:div>
    <w:div w:id="1660235229">
      <w:bodyDiv w:val="1"/>
      <w:marLeft w:val="0"/>
      <w:marRight w:val="0"/>
      <w:marTop w:val="0"/>
      <w:marBottom w:val="0"/>
      <w:divBdr>
        <w:top w:val="none" w:sz="0" w:space="0" w:color="auto"/>
        <w:left w:val="none" w:sz="0" w:space="0" w:color="auto"/>
        <w:bottom w:val="none" w:sz="0" w:space="0" w:color="auto"/>
        <w:right w:val="none" w:sz="0" w:space="0" w:color="auto"/>
      </w:divBdr>
    </w:div>
    <w:div w:id="1793983793">
      <w:bodyDiv w:val="1"/>
      <w:marLeft w:val="0"/>
      <w:marRight w:val="0"/>
      <w:marTop w:val="0"/>
      <w:marBottom w:val="0"/>
      <w:divBdr>
        <w:top w:val="none" w:sz="0" w:space="0" w:color="auto"/>
        <w:left w:val="none" w:sz="0" w:space="0" w:color="auto"/>
        <w:bottom w:val="none" w:sz="0" w:space="0" w:color="auto"/>
        <w:right w:val="none" w:sz="0" w:space="0" w:color="auto"/>
      </w:divBdr>
    </w:div>
    <w:div w:id="21357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Bruver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37B1-F699-4CE3-8B38-5E6072EA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7407</Words>
  <Characters>4222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projekts “Par nekustamā īpašuma Rīgā, Vienības gatvē 45, sastāvā esošās būves un būvei pieguļošās zemes vienības daļas  nodošanu organizācijai - nodibinājumam "Bērnu slimnīcas fonds" - bezatlīdzības lietošanā uz noteiktu laiku”</vt:lpstr>
    </vt:vector>
  </TitlesOfParts>
  <Company>Veselības ministrija</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nekustamā īpašuma Rīgā, Vienības gatvē 45, sastāvā esošās būves un būvei pieguļošās zemes vienības daļas  nodošanu organizācijai - nodibinājumam "Bērnu slimnīcas fonds" - bezatlīdzības lietošanā uz noteiktu laiku”</dc:title>
  <dc:subject>Anotācija</dc:subject>
  <dc:creator>Ieva Brūvere</dc:creator>
  <dc:description>I.Brūvere, 67876061 Ieva.Bruvere@vm.gov.lv ;</dc:description>
  <cp:lastModifiedBy>Ieva Brūvere</cp:lastModifiedBy>
  <cp:revision>56</cp:revision>
  <cp:lastPrinted>2019-02-08T14:31:00Z</cp:lastPrinted>
  <dcterms:created xsi:type="dcterms:W3CDTF">2019-11-15T09:15:00Z</dcterms:created>
  <dcterms:modified xsi:type="dcterms:W3CDTF">2019-12-20T13:02:00Z</dcterms:modified>
</cp:coreProperties>
</file>