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BA188D" w14:textId="79682E77" w:rsidR="004B4004" w:rsidRPr="00FD2D15" w:rsidRDefault="00545D15">
      <w:pPr>
        <w:spacing w:after="0" w:line="240" w:lineRule="auto"/>
        <w:jc w:val="center"/>
        <w:rPr>
          <w:rFonts w:ascii="Times New Roman" w:hAnsi="Times New Roman"/>
          <w:b/>
          <w:sz w:val="28"/>
          <w:szCs w:val="28"/>
        </w:rPr>
      </w:pPr>
      <w:bookmarkStart w:id="0" w:name="_Hlk529356812"/>
      <w:r w:rsidRPr="00FD2D15">
        <w:rPr>
          <w:rFonts w:ascii="Times New Roman" w:hAnsi="Times New Roman"/>
          <w:b/>
          <w:sz w:val="28"/>
          <w:szCs w:val="28"/>
        </w:rPr>
        <w:t>Likumprojekta „Grozījum</w:t>
      </w:r>
      <w:r w:rsidR="00842B8F">
        <w:rPr>
          <w:rFonts w:ascii="Times New Roman" w:hAnsi="Times New Roman"/>
          <w:b/>
          <w:sz w:val="28"/>
          <w:szCs w:val="28"/>
        </w:rPr>
        <w:t>s</w:t>
      </w:r>
      <w:r w:rsidRPr="00FD2D15">
        <w:rPr>
          <w:rFonts w:ascii="Times New Roman" w:hAnsi="Times New Roman"/>
          <w:b/>
          <w:sz w:val="28"/>
          <w:szCs w:val="28"/>
        </w:rPr>
        <w:t xml:space="preserve"> </w:t>
      </w:r>
      <w:r w:rsidR="00577054" w:rsidRPr="00FD2D15">
        <w:rPr>
          <w:rFonts w:ascii="Times New Roman" w:hAnsi="Times New Roman"/>
          <w:b/>
          <w:sz w:val="28"/>
          <w:szCs w:val="28"/>
        </w:rPr>
        <w:t>likumā</w:t>
      </w:r>
      <w:r w:rsidR="00577054">
        <w:rPr>
          <w:rFonts w:ascii="Times New Roman" w:hAnsi="Times New Roman"/>
          <w:b/>
          <w:sz w:val="28"/>
          <w:szCs w:val="28"/>
        </w:rPr>
        <w:t xml:space="preserve"> </w:t>
      </w:r>
      <w:r w:rsidR="00587617">
        <w:rPr>
          <w:rFonts w:ascii="Times New Roman" w:hAnsi="Times New Roman"/>
          <w:b/>
          <w:sz w:val="28"/>
          <w:szCs w:val="28"/>
        </w:rPr>
        <w:t>“</w:t>
      </w:r>
      <w:r w:rsidR="00587617" w:rsidRPr="00587617">
        <w:rPr>
          <w:rFonts w:ascii="Times New Roman" w:hAnsi="Times New Roman"/>
          <w:b/>
          <w:sz w:val="28"/>
          <w:szCs w:val="28"/>
        </w:rPr>
        <w:t>Par koku un apaļo kokmateriālu uzskaiti darījumos</w:t>
      </w:r>
      <w:r w:rsidR="00587617">
        <w:rPr>
          <w:rFonts w:ascii="Times New Roman" w:hAnsi="Times New Roman"/>
          <w:b/>
          <w:sz w:val="28"/>
          <w:szCs w:val="28"/>
        </w:rPr>
        <w:t>”</w:t>
      </w:r>
      <w:r w:rsidRPr="00FD2D15">
        <w:rPr>
          <w:rFonts w:ascii="Times New Roman" w:hAnsi="Times New Roman"/>
          <w:b/>
          <w:sz w:val="28"/>
          <w:szCs w:val="28"/>
        </w:rPr>
        <w:t>” sākotnējās ietekmes novērtējuma ziņojums (anotācija)</w:t>
      </w:r>
    </w:p>
    <w:bookmarkEnd w:id="0"/>
    <w:p w14:paraId="344C9C0F" w14:textId="77777777" w:rsidR="004B4004" w:rsidRPr="00FD2D15" w:rsidRDefault="004B4004">
      <w:pPr>
        <w:spacing w:after="0" w:line="240" w:lineRule="auto"/>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5"/>
        <w:gridCol w:w="6406"/>
      </w:tblGrid>
      <w:tr w:rsidR="00FD2D15" w:rsidRPr="00FD2D15" w14:paraId="30BEF801" w14:textId="77777777" w:rsidTr="009B4902">
        <w:tc>
          <w:tcPr>
            <w:tcW w:w="9206" w:type="dxa"/>
            <w:gridSpan w:val="2"/>
            <w:tcBorders>
              <w:top w:val="single" w:sz="4" w:space="0" w:color="auto"/>
              <w:left w:val="single" w:sz="4" w:space="0" w:color="auto"/>
              <w:bottom w:val="single" w:sz="4" w:space="0" w:color="auto"/>
              <w:right w:val="single" w:sz="4" w:space="0" w:color="auto"/>
            </w:tcBorders>
            <w:shd w:val="clear" w:color="auto" w:fill="auto"/>
            <w:hideMark/>
          </w:tcPr>
          <w:p w14:paraId="7A0BC62F" w14:textId="77777777" w:rsidR="003B6380" w:rsidRPr="00FD2D15" w:rsidRDefault="003B6380" w:rsidP="009B4902">
            <w:pPr>
              <w:spacing w:after="0" w:line="240" w:lineRule="auto"/>
              <w:jc w:val="both"/>
              <w:rPr>
                <w:rFonts w:ascii="Times New Roman" w:hAnsi="Times New Roman"/>
                <w:b/>
                <w:bCs/>
                <w:sz w:val="24"/>
                <w:szCs w:val="24"/>
              </w:rPr>
            </w:pPr>
            <w:r w:rsidRPr="00FD2D15">
              <w:rPr>
                <w:rFonts w:ascii="Times New Roman" w:hAnsi="Times New Roman"/>
                <w:b/>
                <w:bCs/>
                <w:sz w:val="24"/>
                <w:szCs w:val="24"/>
              </w:rPr>
              <w:t>Tiesību akta projekta anotācijas kopsavilkums</w:t>
            </w:r>
          </w:p>
        </w:tc>
      </w:tr>
      <w:tr w:rsidR="00FD2D15" w:rsidRPr="00FD2D15" w14:paraId="45268DFF" w14:textId="77777777" w:rsidTr="009B4902">
        <w:tc>
          <w:tcPr>
            <w:tcW w:w="2689" w:type="dxa"/>
            <w:tcBorders>
              <w:top w:val="single" w:sz="4" w:space="0" w:color="auto"/>
              <w:left w:val="single" w:sz="4" w:space="0" w:color="auto"/>
              <w:bottom w:val="single" w:sz="4" w:space="0" w:color="auto"/>
              <w:right w:val="single" w:sz="4" w:space="0" w:color="auto"/>
            </w:tcBorders>
            <w:shd w:val="clear" w:color="auto" w:fill="auto"/>
            <w:hideMark/>
          </w:tcPr>
          <w:p w14:paraId="293D0CD1" w14:textId="77777777" w:rsidR="003B6380" w:rsidRPr="00FD2D15" w:rsidRDefault="003B6380" w:rsidP="009B4902">
            <w:pPr>
              <w:spacing w:after="0" w:line="240" w:lineRule="auto"/>
              <w:jc w:val="both"/>
              <w:rPr>
                <w:rFonts w:ascii="Times New Roman" w:hAnsi="Times New Roman"/>
                <w:bCs/>
                <w:sz w:val="24"/>
                <w:szCs w:val="24"/>
              </w:rPr>
            </w:pPr>
            <w:r w:rsidRPr="00FD2D15">
              <w:rPr>
                <w:rFonts w:ascii="Times New Roman" w:hAnsi="Times New Roman"/>
                <w:bCs/>
                <w:sz w:val="24"/>
                <w:szCs w:val="24"/>
              </w:rPr>
              <w:t>Mērķis, risinājums un projekta spēkā stāšanās laiks (500 zīmes bez atstarpēm)</w:t>
            </w:r>
          </w:p>
        </w:tc>
        <w:tc>
          <w:tcPr>
            <w:tcW w:w="6517" w:type="dxa"/>
            <w:tcBorders>
              <w:top w:val="single" w:sz="4" w:space="0" w:color="auto"/>
              <w:left w:val="single" w:sz="4" w:space="0" w:color="auto"/>
              <w:bottom w:val="single" w:sz="4" w:space="0" w:color="auto"/>
              <w:right w:val="single" w:sz="4" w:space="0" w:color="auto"/>
            </w:tcBorders>
            <w:shd w:val="clear" w:color="auto" w:fill="auto"/>
            <w:hideMark/>
          </w:tcPr>
          <w:p w14:paraId="26216839" w14:textId="4665EFEA" w:rsidR="00C62B03" w:rsidRPr="00FD2D15" w:rsidRDefault="00C62B03" w:rsidP="009B4902">
            <w:pPr>
              <w:spacing w:after="0" w:line="240" w:lineRule="auto"/>
              <w:jc w:val="both"/>
              <w:rPr>
                <w:rFonts w:ascii="Times New Roman" w:hAnsi="Times New Roman"/>
                <w:sz w:val="24"/>
                <w:szCs w:val="24"/>
              </w:rPr>
            </w:pPr>
            <w:r w:rsidRPr="00FD2D15">
              <w:rPr>
                <w:rFonts w:ascii="Times New Roman" w:hAnsi="Times New Roman"/>
                <w:sz w:val="24"/>
                <w:szCs w:val="24"/>
              </w:rPr>
              <w:t>Saskaņā ar Ministru kabineta 2013.</w:t>
            </w:r>
            <w:r w:rsidR="005F461E">
              <w:rPr>
                <w:rFonts w:ascii="Times New Roman" w:hAnsi="Times New Roman"/>
                <w:sz w:val="24"/>
                <w:szCs w:val="24"/>
              </w:rPr>
              <w:t xml:space="preserve"> </w:t>
            </w:r>
            <w:r w:rsidRPr="00FD2D15">
              <w:rPr>
                <w:rFonts w:ascii="Times New Roman" w:hAnsi="Times New Roman"/>
                <w:sz w:val="24"/>
                <w:szCs w:val="24"/>
              </w:rPr>
              <w:t>gada 4.</w:t>
            </w:r>
            <w:r w:rsidR="005F461E">
              <w:rPr>
                <w:rFonts w:ascii="Times New Roman" w:hAnsi="Times New Roman"/>
                <w:sz w:val="24"/>
                <w:szCs w:val="24"/>
              </w:rPr>
              <w:t xml:space="preserve"> </w:t>
            </w:r>
            <w:r w:rsidRPr="00FD2D15">
              <w:rPr>
                <w:rFonts w:ascii="Times New Roman" w:hAnsi="Times New Roman"/>
                <w:sz w:val="24"/>
                <w:szCs w:val="24"/>
              </w:rPr>
              <w:t>februāra rīkojumu Nr.38 „Par Administratīvo sodu sistēmas attīstības koncepciju” (turpmāk – rīkojums) tika atbalstīti Administratīvo sodu sistēmas attīstības koncepcijas kopsavilkumā ietvertie risinājumi, paredzot arī nozaru kodifikāciju.</w:t>
            </w:r>
          </w:p>
          <w:p w14:paraId="6AA81252" w14:textId="2CCB77BA" w:rsidR="00C62B03" w:rsidRPr="00FD2D15" w:rsidRDefault="00C62B03" w:rsidP="009B4902">
            <w:pPr>
              <w:tabs>
                <w:tab w:val="left" w:pos="993"/>
              </w:tabs>
              <w:spacing w:after="0" w:line="240" w:lineRule="auto"/>
              <w:jc w:val="both"/>
              <w:rPr>
                <w:rFonts w:ascii="Times New Roman" w:hAnsi="Times New Roman"/>
                <w:sz w:val="24"/>
                <w:szCs w:val="24"/>
              </w:rPr>
            </w:pPr>
            <w:r w:rsidRPr="00FD2D15">
              <w:rPr>
                <w:rFonts w:ascii="Times New Roman" w:hAnsi="Times New Roman"/>
                <w:sz w:val="24"/>
                <w:szCs w:val="24"/>
              </w:rPr>
              <w:t>Izpildot Ministru kabineta 2014.</w:t>
            </w:r>
            <w:r w:rsidR="005F461E">
              <w:rPr>
                <w:rFonts w:ascii="Times New Roman" w:hAnsi="Times New Roman"/>
                <w:sz w:val="24"/>
                <w:szCs w:val="24"/>
              </w:rPr>
              <w:t xml:space="preserve"> </w:t>
            </w:r>
            <w:r w:rsidRPr="00FD2D15">
              <w:rPr>
                <w:rFonts w:ascii="Times New Roman" w:hAnsi="Times New Roman"/>
                <w:sz w:val="24"/>
                <w:szCs w:val="24"/>
              </w:rPr>
              <w:t>gada 22.</w:t>
            </w:r>
            <w:r w:rsidR="005F461E">
              <w:rPr>
                <w:rFonts w:ascii="Times New Roman" w:hAnsi="Times New Roman"/>
                <w:sz w:val="24"/>
                <w:szCs w:val="24"/>
              </w:rPr>
              <w:t xml:space="preserve"> </w:t>
            </w:r>
            <w:r w:rsidRPr="00FD2D15">
              <w:rPr>
                <w:rFonts w:ascii="Times New Roman" w:hAnsi="Times New Roman"/>
                <w:sz w:val="24"/>
                <w:szCs w:val="24"/>
              </w:rPr>
              <w:t>aprīļa sēdes protokola Nr.24 26.§ 2.</w:t>
            </w:r>
            <w:r w:rsidR="005F461E">
              <w:rPr>
                <w:rFonts w:ascii="Times New Roman" w:hAnsi="Times New Roman"/>
                <w:sz w:val="24"/>
                <w:szCs w:val="24"/>
              </w:rPr>
              <w:t xml:space="preserve"> </w:t>
            </w:r>
            <w:r w:rsidRPr="00FD2D15">
              <w:rPr>
                <w:rFonts w:ascii="Times New Roman" w:hAnsi="Times New Roman"/>
                <w:sz w:val="24"/>
                <w:szCs w:val="24"/>
              </w:rPr>
              <w:t xml:space="preserve">punktu, Zemkopības ministrija ir </w:t>
            </w:r>
            <w:r w:rsidR="00900FDA">
              <w:rPr>
                <w:rFonts w:ascii="Times New Roman" w:hAnsi="Times New Roman"/>
                <w:sz w:val="24"/>
                <w:szCs w:val="24"/>
              </w:rPr>
              <w:t>sagatavo</w:t>
            </w:r>
            <w:r w:rsidRPr="00FD2D15">
              <w:rPr>
                <w:rFonts w:ascii="Times New Roman" w:hAnsi="Times New Roman"/>
                <w:sz w:val="24"/>
                <w:szCs w:val="24"/>
              </w:rPr>
              <w:t>jusi likumprojektu „Grozījum</w:t>
            </w:r>
            <w:r w:rsidR="00842B8F">
              <w:rPr>
                <w:rFonts w:ascii="Times New Roman" w:hAnsi="Times New Roman"/>
                <w:sz w:val="24"/>
                <w:szCs w:val="24"/>
              </w:rPr>
              <w:t>s</w:t>
            </w:r>
            <w:r w:rsidRPr="00FD2D15">
              <w:rPr>
                <w:rFonts w:ascii="Times New Roman" w:hAnsi="Times New Roman"/>
                <w:sz w:val="24"/>
                <w:szCs w:val="24"/>
              </w:rPr>
              <w:t xml:space="preserve"> </w:t>
            </w:r>
            <w:r w:rsidR="00577054" w:rsidRPr="00FD2D15">
              <w:rPr>
                <w:rFonts w:ascii="Times New Roman" w:hAnsi="Times New Roman"/>
                <w:sz w:val="24"/>
                <w:szCs w:val="24"/>
              </w:rPr>
              <w:t xml:space="preserve">likumā </w:t>
            </w:r>
            <w:r w:rsidR="008F249D" w:rsidRPr="00FD2D15">
              <w:rPr>
                <w:rFonts w:ascii="Times New Roman" w:hAnsi="Times New Roman"/>
                <w:sz w:val="24"/>
                <w:szCs w:val="24"/>
              </w:rPr>
              <w:t>“Par koku un apaļo kokmateriālu uzskaiti darījumos””</w:t>
            </w:r>
            <w:r w:rsidRPr="00FD2D15">
              <w:rPr>
                <w:rFonts w:ascii="Times New Roman" w:hAnsi="Times New Roman"/>
                <w:sz w:val="24"/>
                <w:szCs w:val="24"/>
              </w:rPr>
              <w:t xml:space="preserve"> (turpmāk – likumprojekts). </w:t>
            </w:r>
          </w:p>
          <w:p w14:paraId="4CD3B5CB" w14:textId="77777777" w:rsidR="000C335C" w:rsidRDefault="000C335C" w:rsidP="009B4902">
            <w:pPr>
              <w:tabs>
                <w:tab w:val="left" w:pos="993"/>
              </w:tabs>
              <w:spacing w:after="0" w:line="240" w:lineRule="auto"/>
              <w:jc w:val="both"/>
              <w:rPr>
                <w:rFonts w:ascii="Times New Roman" w:hAnsi="Times New Roman"/>
                <w:sz w:val="24"/>
                <w:szCs w:val="24"/>
              </w:rPr>
            </w:pPr>
          </w:p>
          <w:p w14:paraId="70F21D10" w14:textId="3503933A" w:rsidR="00C62B03" w:rsidRPr="00FD2D15" w:rsidRDefault="00577054" w:rsidP="009B4902">
            <w:pPr>
              <w:tabs>
                <w:tab w:val="left" w:pos="993"/>
              </w:tabs>
              <w:spacing w:after="0" w:line="240" w:lineRule="auto"/>
              <w:jc w:val="both"/>
              <w:rPr>
                <w:rFonts w:ascii="Times New Roman" w:hAnsi="Times New Roman"/>
                <w:sz w:val="24"/>
                <w:szCs w:val="24"/>
              </w:rPr>
            </w:pPr>
            <w:r>
              <w:rPr>
                <w:rFonts w:ascii="Times New Roman" w:hAnsi="Times New Roman"/>
                <w:sz w:val="24"/>
                <w:szCs w:val="24"/>
              </w:rPr>
              <w:t>L</w:t>
            </w:r>
            <w:r w:rsidRPr="00FD2D15">
              <w:rPr>
                <w:rFonts w:ascii="Times New Roman" w:hAnsi="Times New Roman"/>
                <w:sz w:val="24"/>
                <w:szCs w:val="24"/>
              </w:rPr>
              <w:t xml:space="preserve">ikumu </w:t>
            </w:r>
            <w:r w:rsidR="008F249D" w:rsidRPr="00FD2D15">
              <w:rPr>
                <w:rFonts w:ascii="Times New Roman" w:hAnsi="Times New Roman"/>
                <w:sz w:val="24"/>
                <w:szCs w:val="24"/>
              </w:rPr>
              <w:t xml:space="preserve">“Par koku un apaļo kokmateriālu uzskaiti darījumos” </w:t>
            </w:r>
            <w:r w:rsidR="00C62B03" w:rsidRPr="00FD2D15">
              <w:rPr>
                <w:rFonts w:ascii="Times New Roman" w:hAnsi="Times New Roman"/>
                <w:sz w:val="24"/>
                <w:szCs w:val="24"/>
              </w:rPr>
              <w:t xml:space="preserve">ir nepieciešams papildināt ar normām, kas izriet no Latvijas Administratīvo pārkāpumu kodeksa (turpmāk – kodekss) </w:t>
            </w:r>
            <w:r w:rsidR="0077203D" w:rsidRPr="00FD2D15">
              <w:rPr>
                <w:rFonts w:ascii="Times New Roman" w:hAnsi="Times New Roman"/>
                <w:sz w:val="24"/>
                <w:szCs w:val="24"/>
              </w:rPr>
              <w:t>155</w:t>
            </w:r>
            <w:r w:rsidR="00C62B03" w:rsidRPr="00FD2D15">
              <w:rPr>
                <w:rFonts w:ascii="Times New Roman" w:hAnsi="Times New Roman"/>
                <w:sz w:val="24"/>
                <w:szCs w:val="24"/>
              </w:rPr>
              <w:t>.</w:t>
            </w:r>
            <w:r w:rsidR="0077203D" w:rsidRPr="00FD2D15">
              <w:rPr>
                <w:rFonts w:ascii="Times New Roman" w:hAnsi="Times New Roman"/>
                <w:sz w:val="24"/>
                <w:szCs w:val="24"/>
                <w:vertAlign w:val="superscript"/>
              </w:rPr>
              <w:t>13</w:t>
            </w:r>
            <w:r w:rsidR="00900FDA">
              <w:rPr>
                <w:rFonts w:ascii="Times New Roman" w:hAnsi="Times New Roman"/>
                <w:sz w:val="24"/>
                <w:szCs w:val="24"/>
              </w:rPr>
              <w:t> </w:t>
            </w:r>
            <w:r w:rsidR="0077203D" w:rsidRPr="00FD2D15">
              <w:rPr>
                <w:rFonts w:ascii="Times New Roman" w:hAnsi="Times New Roman"/>
                <w:sz w:val="24"/>
                <w:szCs w:val="24"/>
              </w:rPr>
              <w:t>un 155</w:t>
            </w:r>
            <w:r w:rsidR="00C62B03" w:rsidRPr="00FD2D15">
              <w:rPr>
                <w:rFonts w:ascii="Times New Roman" w:hAnsi="Times New Roman"/>
                <w:sz w:val="24"/>
                <w:szCs w:val="24"/>
              </w:rPr>
              <w:t>.</w:t>
            </w:r>
            <w:r w:rsidR="00C62B03" w:rsidRPr="00FD2D15">
              <w:rPr>
                <w:rFonts w:ascii="Times New Roman" w:hAnsi="Times New Roman"/>
                <w:sz w:val="24"/>
                <w:szCs w:val="24"/>
                <w:vertAlign w:val="superscript"/>
              </w:rPr>
              <w:t>1</w:t>
            </w:r>
            <w:r w:rsidR="0077203D" w:rsidRPr="00FD2D15">
              <w:rPr>
                <w:rFonts w:ascii="Times New Roman" w:hAnsi="Times New Roman"/>
                <w:sz w:val="24"/>
                <w:szCs w:val="24"/>
                <w:vertAlign w:val="superscript"/>
              </w:rPr>
              <w:t>9</w:t>
            </w:r>
            <w:r w:rsidR="00C62B03" w:rsidRPr="00FD2D15">
              <w:rPr>
                <w:rFonts w:ascii="Times New Roman" w:hAnsi="Times New Roman"/>
                <w:sz w:val="24"/>
                <w:szCs w:val="24"/>
              </w:rPr>
              <w:t xml:space="preserve"> panta, kur</w:t>
            </w:r>
            <w:r w:rsidR="00FE7E79" w:rsidRPr="00FD2D15">
              <w:rPr>
                <w:rFonts w:ascii="Times New Roman" w:hAnsi="Times New Roman"/>
                <w:sz w:val="24"/>
                <w:szCs w:val="24"/>
              </w:rPr>
              <w:t>os</w:t>
            </w:r>
            <w:r w:rsidR="00C62B03" w:rsidRPr="00FD2D15">
              <w:rPr>
                <w:rFonts w:ascii="Times New Roman" w:hAnsi="Times New Roman"/>
                <w:sz w:val="24"/>
                <w:szCs w:val="24"/>
              </w:rPr>
              <w:t xml:space="preserve"> noteikti sodi par pārkāpumiem</w:t>
            </w:r>
            <w:r w:rsidR="0077203D" w:rsidRPr="00FD2D15">
              <w:rPr>
                <w:rFonts w:ascii="Times New Roman" w:hAnsi="Times New Roman"/>
                <w:sz w:val="24"/>
                <w:szCs w:val="24"/>
              </w:rPr>
              <w:t xml:space="preserve"> koku un apaļo kokmateriālu uzskaites darījumos, kā arī</w:t>
            </w:r>
            <w:r w:rsidR="006E16A1">
              <w:rPr>
                <w:rFonts w:ascii="Times New Roman" w:hAnsi="Times New Roman"/>
                <w:sz w:val="24"/>
                <w:szCs w:val="24"/>
              </w:rPr>
              <w:t xml:space="preserve"> k</w:t>
            </w:r>
            <w:r w:rsidR="006E16A1" w:rsidRPr="006E16A1">
              <w:rPr>
                <w:rFonts w:ascii="Times New Roman" w:hAnsi="Times New Roman"/>
                <w:sz w:val="24"/>
                <w:szCs w:val="24"/>
              </w:rPr>
              <w:t>okmateriālu un koka izstrādājumu izcelsmes</w:t>
            </w:r>
            <w:r w:rsidR="00C62B03" w:rsidRPr="00FD2D15">
              <w:rPr>
                <w:rFonts w:ascii="Times New Roman" w:hAnsi="Times New Roman"/>
                <w:sz w:val="24"/>
                <w:szCs w:val="24"/>
              </w:rPr>
              <w:t xml:space="preserve"> </w:t>
            </w:r>
            <w:r w:rsidR="0077203D" w:rsidRPr="00FD2D15">
              <w:rPr>
                <w:rFonts w:ascii="Times New Roman" w:hAnsi="Times New Roman"/>
                <w:sz w:val="24"/>
                <w:szCs w:val="24"/>
              </w:rPr>
              <w:t xml:space="preserve">likumības pārbaužu un  tirdzniecības prasību </w:t>
            </w:r>
            <w:r w:rsidR="00C62B03" w:rsidRPr="00FD2D15">
              <w:rPr>
                <w:rFonts w:ascii="Times New Roman" w:hAnsi="Times New Roman"/>
                <w:sz w:val="24"/>
                <w:szCs w:val="24"/>
              </w:rPr>
              <w:t xml:space="preserve">jomā. </w:t>
            </w:r>
            <w:r w:rsidR="00C62B03" w:rsidRPr="00FD2D15">
              <w:rPr>
                <w:rFonts w:ascii="Times New Roman" w:eastAsia="Calibri" w:hAnsi="Times New Roman"/>
                <w:sz w:val="24"/>
                <w:szCs w:val="24"/>
              </w:rPr>
              <w:t>Ievērojot rīkojuma 3.</w:t>
            </w:r>
            <w:r w:rsidR="00900FDA">
              <w:rPr>
                <w:rFonts w:ascii="Times New Roman" w:eastAsia="Calibri" w:hAnsi="Times New Roman"/>
                <w:sz w:val="24"/>
                <w:szCs w:val="24"/>
              </w:rPr>
              <w:t xml:space="preserve"> </w:t>
            </w:r>
            <w:r w:rsidR="00C62B03" w:rsidRPr="00FD2D15">
              <w:rPr>
                <w:rFonts w:ascii="Times New Roman" w:eastAsia="Calibri" w:hAnsi="Times New Roman"/>
                <w:sz w:val="24"/>
                <w:szCs w:val="24"/>
              </w:rPr>
              <w:t xml:space="preserve">punktu un līdz šim </w:t>
            </w:r>
            <w:r w:rsidR="00494B9F">
              <w:rPr>
                <w:rFonts w:ascii="Times New Roman" w:eastAsia="Calibri" w:hAnsi="Times New Roman"/>
                <w:sz w:val="24"/>
                <w:szCs w:val="24"/>
              </w:rPr>
              <w:t>gūto pieredzi</w:t>
            </w:r>
            <w:r w:rsidR="00C62B03" w:rsidRPr="00FD2D15">
              <w:rPr>
                <w:rFonts w:ascii="Times New Roman" w:eastAsia="Calibri" w:hAnsi="Times New Roman"/>
                <w:sz w:val="24"/>
                <w:szCs w:val="24"/>
              </w:rPr>
              <w:t xml:space="preserve"> </w:t>
            </w:r>
            <w:r w:rsidR="0077203D" w:rsidRPr="00FD2D15">
              <w:rPr>
                <w:rFonts w:ascii="Times New Roman" w:eastAsia="Calibri" w:hAnsi="Times New Roman"/>
                <w:sz w:val="24"/>
                <w:szCs w:val="24"/>
              </w:rPr>
              <w:t>koku un apaļo kokmateriālu uzskait</w:t>
            </w:r>
            <w:r w:rsidR="00136D2B">
              <w:rPr>
                <w:rFonts w:ascii="Times New Roman" w:eastAsia="Calibri" w:hAnsi="Times New Roman"/>
                <w:sz w:val="24"/>
                <w:szCs w:val="24"/>
              </w:rPr>
              <w:t>es</w:t>
            </w:r>
            <w:r w:rsidR="0077203D" w:rsidRPr="00FD2D15">
              <w:rPr>
                <w:rFonts w:ascii="Times New Roman" w:eastAsia="Calibri" w:hAnsi="Times New Roman"/>
                <w:sz w:val="24"/>
                <w:szCs w:val="24"/>
              </w:rPr>
              <w:t xml:space="preserve"> </w:t>
            </w:r>
            <w:r w:rsidR="00136D2B">
              <w:rPr>
                <w:rFonts w:ascii="Times New Roman" w:eastAsia="Calibri" w:hAnsi="Times New Roman"/>
                <w:sz w:val="24"/>
                <w:szCs w:val="24"/>
              </w:rPr>
              <w:t>uzraudzībā</w:t>
            </w:r>
            <w:r w:rsidR="00136D2B" w:rsidRPr="00FD2D15">
              <w:rPr>
                <w:rFonts w:ascii="Times New Roman" w:eastAsia="Calibri" w:hAnsi="Times New Roman"/>
                <w:sz w:val="24"/>
                <w:szCs w:val="24"/>
              </w:rPr>
              <w:t xml:space="preserve"> </w:t>
            </w:r>
            <w:r w:rsidR="0077203D" w:rsidRPr="00FD2D15">
              <w:rPr>
                <w:rFonts w:ascii="Times New Roman" w:eastAsia="Calibri" w:hAnsi="Times New Roman"/>
                <w:sz w:val="24"/>
                <w:szCs w:val="24"/>
              </w:rPr>
              <w:t xml:space="preserve">darījumos, kā arī likumības pārbaužu un tirdzniecības prasību </w:t>
            </w:r>
            <w:r w:rsidR="003B043F">
              <w:rPr>
                <w:rFonts w:ascii="Times New Roman" w:eastAsia="Calibri" w:hAnsi="Times New Roman"/>
                <w:sz w:val="24"/>
                <w:szCs w:val="24"/>
              </w:rPr>
              <w:t>ievērošan</w:t>
            </w:r>
            <w:r w:rsidR="0031709F">
              <w:rPr>
                <w:rFonts w:ascii="Times New Roman" w:eastAsia="Calibri" w:hAnsi="Times New Roman"/>
                <w:sz w:val="24"/>
                <w:szCs w:val="24"/>
              </w:rPr>
              <w:t>as kontrolē</w:t>
            </w:r>
            <w:r w:rsidR="00C62B03" w:rsidRPr="00FD2D15">
              <w:rPr>
                <w:rFonts w:ascii="Times New Roman" w:eastAsia="Calibri" w:hAnsi="Times New Roman"/>
                <w:sz w:val="24"/>
                <w:szCs w:val="24"/>
              </w:rPr>
              <w:t xml:space="preserve">, tika izvērtēts esošo administratīvo pārkāpumu sastāvs atkarībā no nodarījuma bīstamības, sabiedriskā kaitīguma, nodarījuma sekām, </w:t>
            </w:r>
            <w:r w:rsidR="00FE7E79" w:rsidRPr="00FD2D15">
              <w:rPr>
                <w:rFonts w:ascii="Times New Roman" w:eastAsia="Calibri" w:hAnsi="Times New Roman"/>
                <w:sz w:val="24"/>
                <w:szCs w:val="24"/>
              </w:rPr>
              <w:t xml:space="preserve">tā </w:t>
            </w:r>
            <w:r w:rsidR="00C62B03" w:rsidRPr="00FD2D15">
              <w:rPr>
                <w:rFonts w:ascii="Times New Roman" w:eastAsia="Calibri" w:hAnsi="Times New Roman"/>
                <w:sz w:val="24"/>
                <w:szCs w:val="24"/>
              </w:rPr>
              <w:t>aktualitātes un attiecināmības uz publiski tiesiskajām attiecībām</w:t>
            </w:r>
            <w:r w:rsidR="00136D2B">
              <w:rPr>
                <w:rFonts w:ascii="Times New Roman" w:eastAsia="Calibri" w:hAnsi="Times New Roman"/>
                <w:sz w:val="24"/>
                <w:szCs w:val="24"/>
              </w:rPr>
              <w:t>, attiecīgi precizējot soda apmēru.</w:t>
            </w:r>
            <w:r w:rsidR="0059276D">
              <w:rPr>
                <w:rFonts w:ascii="Times New Roman" w:eastAsia="Calibri" w:hAnsi="Times New Roman"/>
                <w:sz w:val="24"/>
                <w:szCs w:val="24"/>
              </w:rPr>
              <w:t xml:space="preserve"> Vienlai</w:t>
            </w:r>
            <w:r w:rsidR="00136D2B">
              <w:rPr>
                <w:rFonts w:ascii="Times New Roman" w:eastAsia="Calibri" w:hAnsi="Times New Roman"/>
                <w:sz w:val="24"/>
                <w:szCs w:val="24"/>
              </w:rPr>
              <w:t>kus</w:t>
            </w:r>
            <w:r w:rsidR="0059276D">
              <w:rPr>
                <w:rFonts w:ascii="Times New Roman" w:eastAsia="Calibri" w:hAnsi="Times New Roman"/>
                <w:sz w:val="24"/>
                <w:szCs w:val="24"/>
              </w:rPr>
              <w:t xml:space="preserve"> nepieciešams precizēt likuma “Par koku un apaļo kokmateriālu uzskaiti darījumos” 12. pantu atbilstoši Administratīvās atbildības likumā ietvertajam regulējumam. </w:t>
            </w:r>
          </w:p>
          <w:p w14:paraId="1351D35F" w14:textId="77777777" w:rsidR="003B6380" w:rsidRPr="00FD2D15" w:rsidRDefault="00C62B03" w:rsidP="009B4902">
            <w:pPr>
              <w:spacing w:after="0" w:line="240" w:lineRule="auto"/>
              <w:jc w:val="both"/>
              <w:rPr>
                <w:rFonts w:ascii="Times New Roman" w:hAnsi="Times New Roman"/>
                <w:sz w:val="24"/>
                <w:szCs w:val="24"/>
              </w:rPr>
            </w:pPr>
            <w:r w:rsidRPr="00FD2D15">
              <w:rPr>
                <w:rFonts w:ascii="Times New Roman" w:hAnsi="Times New Roman"/>
                <w:sz w:val="24"/>
                <w:szCs w:val="24"/>
              </w:rPr>
              <w:t xml:space="preserve">Likums stājas spēkā vienlaikus ar </w:t>
            </w:r>
            <w:r w:rsidR="00F56C5E" w:rsidRPr="00FD2D15">
              <w:rPr>
                <w:rFonts w:ascii="Times New Roman" w:hAnsi="Times New Roman"/>
                <w:sz w:val="24"/>
                <w:szCs w:val="24"/>
              </w:rPr>
              <w:t>Administratīvās atbildības likumu</w:t>
            </w:r>
            <w:r w:rsidRPr="00FD2D15">
              <w:rPr>
                <w:rFonts w:ascii="Times New Roman" w:hAnsi="Times New Roman"/>
                <w:sz w:val="24"/>
                <w:szCs w:val="24"/>
              </w:rPr>
              <w:t>.</w:t>
            </w:r>
          </w:p>
        </w:tc>
      </w:tr>
    </w:tbl>
    <w:p w14:paraId="73224919" w14:textId="77777777" w:rsidR="003B6380" w:rsidRPr="00FD2D15" w:rsidRDefault="003B6380" w:rsidP="003B6380">
      <w:pPr>
        <w:spacing w:after="0" w:line="240" w:lineRule="auto"/>
        <w:jc w:val="both"/>
        <w:rPr>
          <w:rFonts w:ascii="Times New Roman" w:hAnsi="Times New Roman"/>
          <w:b/>
          <w:bCs/>
          <w:sz w:val="24"/>
          <w:szCs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2410"/>
        <w:gridCol w:w="6378"/>
      </w:tblGrid>
      <w:tr w:rsidR="00FD2D15" w:rsidRPr="00FD2D15" w14:paraId="18A53E4A" w14:textId="77777777" w:rsidTr="003B6380">
        <w:trPr>
          <w:trHeight w:val="383"/>
        </w:trPr>
        <w:tc>
          <w:tcPr>
            <w:tcW w:w="9214" w:type="dxa"/>
            <w:gridSpan w:val="3"/>
            <w:tcBorders>
              <w:top w:val="single" w:sz="4" w:space="0" w:color="auto"/>
              <w:left w:val="single" w:sz="4" w:space="0" w:color="auto"/>
              <w:bottom w:val="single" w:sz="4" w:space="0" w:color="auto"/>
              <w:right w:val="single" w:sz="4" w:space="0" w:color="auto"/>
            </w:tcBorders>
            <w:hideMark/>
          </w:tcPr>
          <w:p w14:paraId="055B3FA5" w14:textId="77777777" w:rsidR="002A37F1" w:rsidRPr="00FD2D15" w:rsidRDefault="003B6380" w:rsidP="003B6380">
            <w:pPr>
              <w:spacing w:after="0" w:line="240" w:lineRule="auto"/>
              <w:jc w:val="both"/>
              <w:rPr>
                <w:rFonts w:ascii="Times New Roman" w:hAnsi="Times New Roman"/>
                <w:b/>
                <w:sz w:val="24"/>
                <w:szCs w:val="24"/>
              </w:rPr>
            </w:pPr>
            <w:r w:rsidRPr="00FD2D15">
              <w:rPr>
                <w:rFonts w:ascii="Times New Roman" w:hAnsi="Times New Roman"/>
                <w:b/>
                <w:sz w:val="24"/>
                <w:szCs w:val="24"/>
              </w:rPr>
              <w:t>I. Tiesību akta projekta izstrādes nepieciešamība</w:t>
            </w:r>
          </w:p>
        </w:tc>
      </w:tr>
      <w:tr w:rsidR="00FD2D15" w:rsidRPr="00FD2D15" w14:paraId="497A6BC2" w14:textId="77777777" w:rsidTr="003B6380">
        <w:trPr>
          <w:trHeight w:val="261"/>
        </w:trPr>
        <w:tc>
          <w:tcPr>
            <w:tcW w:w="426" w:type="dxa"/>
            <w:tcBorders>
              <w:top w:val="single" w:sz="4" w:space="0" w:color="auto"/>
              <w:left w:val="single" w:sz="4" w:space="0" w:color="auto"/>
              <w:bottom w:val="single" w:sz="4" w:space="0" w:color="auto"/>
              <w:right w:val="single" w:sz="4" w:space="0" w:color="auto"/>
            </w:tcBorders>
            <w:hideMark/>
          </w:tcPr>
          <w:p w14:paraId="165349D8" w14:textId="77777777" w:rsidR="007F5DFB" w:rsidRPr="00FD2D15" w:rsidRDefault="007F5DFB" w:rsidP="003B6380">
            <w:pPr>
              <w:spacing w:after="0" w:line="240" w:lineRule="auto"/>
              <w:jc w:val="both"/>
              <w:rPr>
                <w:rFonts w:ascii="Times New Roman" w:hAnsi="Times New Roman"/>
                <w:sz w:val="24"/>
                <w:szCs w:val="24"/>
              </w:rPr>
            </w:pPr>
            <w:r w:rsidRPr="00FD2D15">
              <w:rPr>
                <w:rFonts w:ascii="Times New Roman" w:hAnsi="Times New Roman"/>
                <w:sz w:val="24"/>
                <w:szCs w:val="24"/>
              </w:rPr>
              <w:t>1.</w:t>
            </w:r>
          </w:p>
        </w:tc>
        <w:tc>
          <w:tcPr>
            <w:tcW w:w="2410" w:type="dxa"/>
            <w:tcBorders>
              <w:top w:val="single" w:sz="4" w:space="0" w:color="auto"/>
              <w:left w:val="single" w:sz="4" w:space="0" w:color="auto"/>
              <w:bottom w:val="single" w:sz="4" w:space="0" w:color="auto"/>
              <w:right w:val="single" w:sz="4" w:space="0" w:color="auto"/>
            </w:tcBorders>
            <w:hideMark/>
          </w:tcPr>
          <w:p w14:paraId="14449659" w14:textId="77777777" w:rsidR="007F5DFB" w:rsidRPr="00FD2D15" w:rsidRDefault="007F5DFB" w:rsidP="003B6380">
            <w:pPr>
              <w:spacing w:after="0" w:line="240" w:lineRule="auto"/>
              <w:jc w:val="both"/>
              <w:rPr>
                <w:rFonts w:ascii="Times New Roman" w:hAnsi="Times New Roman"/>
                <w:sz w:val="24"/>
                <w:szCs w:val="24"/>
              </w:rPr>
            </w:pPr>
            <w:r w:rsidRPr="00FD2D15">
              <w:rPr>
                <w:rFonts w:ascii="Times New Roman" w:hAnsi="Times New Roman"/>
                <w:sz w:val="24"/>
                <w:szCs w:val="24"/>
              </w:rPr>
              <w:t>Pamatojums</w:t>
            </w:r>
          </w:p>
        </w:tc>
        <w:tc>
          <w:tcPr>
            <w:tcW w:w="6378" w:type="dxa"/>
            <w:tcBorders>
              <w:top w:val="single" w:sz="4" w:space="0" w:color="auto"/>
              <w:left w:val="single" w:sz="4" w:space="0" w:color="auto"/>
              <w:bottom w:val="single" w:sz="4" w:space="0" w:color="auto"/>
              <w:right w:val="single" w:sz="4" w:space="0" w:color="auto"/>
            </w:tcBorders>
          </w:tcPr>
          <w:p w14:paraId="2648949F" w14:textId="77777777" w:rsidR="007F5DFB" w:rsidRPr="00FD2D15" w:rsidRDefault="007F5DFB" w:rsidP="00AB5954">
            <w:pPr>
              <w:spacing w:after="0" w:line="240" w:lineRule="auto"/>
              <w:jc w:val="both"/>
              <w:rPr>
                <w:rFonts w:ascii="Times New Roman" w:hAnsi="Times New Roman"/>
                <w:sz w:val="24"/>
                <w:szCs w:val="24"/>
              </w:rPr>
            </w:pPr>
            <w:r w:rsidRPr="00FD2D15">
              <w:rPr>
                <w:rFonts w:ascii="Times New Roman" w:hAnsi="Times New Roman"/>
                <w:sz w:val="24"/>
                <w:szCs w:val="24"/>
              </w:rPr>
              <w:t>Ministru kabineta 2014. gada 22. aprīļa sēdes protokola Nr.24 26.§ 2.punkts</w:t>
            </w:r>
          </w:p>
        </w:tc>
      </w:tr>
      <w:tr w:rsidR="00FD2D15" w:rsidRPr="00FD2D15" w14:paraId="44C547D4" w14:textId="77777777" w:rsidTr="005F12BD">
        <w:trPr>
          <w:trHeight w:val="274"/>
        </w:trPr>
        <w:tc>
          <w:tcPr>
            <w:tcW w:w="426" w:type="dxa"/>
            <w:tcBorders>
              <w:top w:val="single" w:sz="4" w:space="0" w:color="auto"/>
              <w:left w:val="single" w:sz="4" w:space="0" w:color="auto"/>
              <w:bottom w:val="single" w:sz="4" w:space="0" w:color="auto"/>
              <w:right w:val="single" w:sz="4" w:space="0" w:color="auto"/>
            </w:tcBorders>
          </w:tcPr>
          <w:p w14:paraId="7884BCB4" w14:textId="77777777" w:rsidR="007F5DFB" w:rsidRPr="00FD2D15" w:rsidRDefault="007F5DFB" w:rsidP="003B6380">
            <w:pPr>
              <w:spacing w:after="0" w:line="240" w:lineRule="auto"/>
              <w:jc w:val="both"/>
              <w:rPr>
                <w:rFonts w:ascii="Times New Roman" w:hAnsi="Times New Roman"/>
                <w:sz w:val="24"/>
                <w:szCs w:val="24"/>
              </w:rPr>
            </w:pPr>
            <w:r w:rsidRPr="00FD2D15">
              <w:rPr>
                <w:rFonts w:ascii="Times New Roman" w:hAnsi="Times New Roman"/>
                <w:sz w:val="24"/>
                <w:szCs w:val="24"/>
              </w:rPr>
              <w:t>2.</w:t>
            </w:r>
          </w:p>
          <w:p w14:paraId="17482D52" w14:textId="77777777" w:rsidR="007F5DFB" w:rsidRPr="00FD2D15" w:rsidRDefault="007F5DFB" w:rsidP="003B6380">
            <w:pPr>
              <w:spacing w:after="0" w:line="240" w:lineRule="auto"/>
              <w:jc w:val="both"/>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14:paraId="46FF53DE" w14:textId="77777777" w:rsidR="007F5DFB" w:rsidRPr="00FD2D15" w:rsidRDefault="007F5DFB" w:rsidP="003B6380">
            <w:pPr>
              <w:spacing w:after="0" w:line="240" w:lineRule="auto"/>
              <w:jc w:val="both"/>
              <w:rPr>
                <w:rFonts w:ascii="Times New Roman" w:hAnsi="Times New Roman"/>
                <w:sz w:val="24"/>
                <w:szCs w:val="24"/>
              </w:rPr>
            </w:pPr>
            <w:bookmarkStart w:id="1" w:name="_Hlk529355262"/>
            <w:r w:rsidRPr="00FD2D15">
              <w:rPr>
                <w:rFonts w:ascii="Times New Roman" w:hAnsi="Times New Roman"/>
                <w:sz w:val="24"/>
                <w:szCs w:val="24"/>
              </w:rPr>
              <w:t>Pašreizējā situācija un problēmas, kuru risināšanai tiesību akta projekts izstrādāts, tiesiskā regulējuma mērķis un būtība</w:t>
            </w:r>
          </w:p>
          <w:bookmarkEnd w:id="1"/>
          <w:p w14:paraId="4C414483" w14:textId="77777777" w:rsidR="007F5DFB" w:rsidRPr="00FD2D15" w:rsidRDefault="007F5DFB" w:rsidP="003B6380">
            <w:pPr>
              <w:spacing w:after="0" w:line="240" w:lineRule="auto"/>
              <w:jc w:val="both"/>
              <w:rPr>
                <w:rFonts w:ascii="Times New Roman" w:hAnsi="Times New Roman"/>
                <w:sz w:val="24"/>
                <w:szCs w:val="24"/>
              </w:rPr>
            </w:pPr>
          </w:p>
        </w:tc>
        <w:tc>
          <w:tcPr>
            <w:tcW w:w="6378" w:type="dxa"/>
            <w:tcBorders>
              <w:top w:val="single" w:sz="4" w:space="0" w:color="auto"/>
              <w:left w:val="single" w:sz="4" w:space="0" w:color="auto"/>
              <w:bottom w:val="single" w:sz="4" w:space="0" w:color="auto"/>
              <w:right w:val="single" w:sz="4" w:space="0" w:color="auto"/>
            </w:tcBorders>
            <w:shd w:val="clear" w:color="auto" w:fill="auto"/>
          </w:tcPr>
          <w:p w14:paraId="7EEE3FC2" w14:textId="598140D7" w:rsidR="005F12BD" w:rsidRPr="00FD2D15" w:rsidRDefault="005F12BD" w:rsidP="005F12BD">
            <w:pPr>
              <w:spacing w:after="0" w:line="240" w:lineRule="auto"/>
              <w:jc w:val="both"/>
              <w:rPr>
                <w:rFonts w:ascii="Times New Roman" w:hAnsi="Times New Roman"/>
                <w:sz w:val="24"/>
                <w:szCs w:val="24"/>
              </w:rPr>
            </w:pPr>
            <w:r w:rsidRPr="00FD2D15">
              <w:rPr>
                <w:rFonts w:ascii="Times New Roman" w:hAnsi="Times New Roman"/>
                <w:bCs/>
                <w:sz w:val="24"/>
                <w:szCs w:val="24"/>
              </w:rPr>
              <w:t>Pēc Administratīvās atbildības likuma stāšanas spēkā zaudēs spēku kodeksa n</w:t>
            </w:r>
            <w:r w:rsidRPr="00FD2D15">
              <w:rPr>
                <w:rFonts w:ascii="Times New Roman" w:hAnsi="Times New Roman"/>
                <w:sz w:val="24"/>
                <w:szCs w:val="24"/>
              </w:rPr>
              <w:t>ormas, k</w:t>
            </w:r>
            <w:r w:rsidR="00136D2B">
              <w:rPr>
                <w:rFonts w:ascii="Times New Roman" w:hAnsi="Times New Roman"/>
                <w:sz w:val="24"/>
                <w:szCs w:val="24"/>
              </w:rPr>
              <w:t>urās</w:t>
            </w:r>
            <w:r w:rsidRPr="00FD2D15">
              <w:rPr>
                <w:rFonts w:ascii="Times New Roman" w:hAnsi="Times New Roman"/>
                <w:sz w:val="24"/>
                <w:szCs w:val="24"/>
              </w:rPr>
              <w:t xml:space="preserve"> no</w:t>
            </w:r>
            <w:r w:rsidR="00136D2B">
              <w:rPr>
                <w:rFonts w:ascii="Times New Roman" w:hAnsi="Times New Roman"/>
                <w:sz w:val="24"/>
                <w:szCs w:val="24"/>
              </w:rPr>
              <w:t>teikta</w:t>
            </w:r>
            <w:r w:rsidRPr="00FD2D15">
              <w:rPr>
                <w:rFonts w:ascii="Times New Roman" w:hAnsi="Times New Roman"/>
                <w:sz w:val="24"/>
                <w:szCs w:val="24"/>
              </w:rPr>
              <w:t xml:space="preserve"> atbildīb</w:t>
            </w:r>
            <w:r w:rsidR="00136D2B">
              <w:rPr>
                <w:rFonts w:ascii="Times New Roman" w:hAnsi="Times New Roman"/>
                <w:sz w:val="24"/>
                <w:szCs w:val="24"/>
              </w:rPr>
              <w:t>a</w:t>
            </w:r>
            <w:r w:rsidRPr="00FD2D15">
              <w:rPr>
                <w:rFonts w:ascii="Times New Roman" w:hAnsi="Times New Roman"/>
                <w:sz w:val="24"/>
                <w:szCs w:val="24"/>
              </w:rPr>
              <w:t xml:space="preserve"> un soda apmēr</w:t>
            </w:r>
            <w:r w:rsidR="00136D2B">
              <w:rPr>
                <w:rFonts w:ascii="Times New Roman" w:hAnsi="Times New Roman"/>
                <w:sz w:val="24"/>
                <w:szCs w:val="24"/>
              </w:rPr>
              <w:t>s</w:t>
            </w:r>
            <w:r w:rsidRPr="00FD2D15">
              <w:rPr>
                <w:rFonts w:ascii="Times New Roman" w:hAnsi="Times New Roman"/>
                <w:sz w:val="24"/>
                <w:szCs w:val="24"/>
              </w:rPr>
              <w:t xml:space="preserve"> par administratīvajiem pārkāpumiem </w:t>
            </w:r>
            <w:r w:rsidR="00511AD8" w:rsidRPr="00FD2D15">
              <w:rPr>
                <w:rFonts w:ascii="Times New Roman" w:hAnsi="Times New Roman"/>
                <w:sz w:val="24"/>
                <w:szCs w:val="24"/>
              </w:rPr>
              <w:t>koku un apaļo kokmateriālu uzskaites darījumos, kā arī likumības pārbaužu un  tirdzniecības prasību jomā.</w:t>
            </w:r>
            <w:r w:rsidRPr="00FD2D15">
              <w:rPr>
                <w:rFonts w:ascii="Times New Roman" w:hAnsi="Times New Roman"/>
                <w:sz w:val="24"/>
                <w:szCs w:val="24"/>
              </w:rPr>
              <w:t xml:space="preserve"> </w:t>
            </w:r>
          </w:p>
          <w:p w14:paraId="15110471" w14:textId="4EA167C0" w:rsidR="00F94C5B" w:rsidRPr="00FD2D15" w:rsidRDefault="0082323C" w:rsidP="00AB540B">
            <w:pPr>
              <w:spacing w:after="0" w:line="240" w:lineRule="auto"/>
              <w:jc w:val="both"/>
              <w:rPr>
                <w:rFonts w:ascii="Times New Roman" w:hAnsi="Times New Roman"/>
                <w:sz w:val="24"/>
                <w:szCs w:val="24"/>
              </w:rPr>
            </w:pPr>
            <w:r w:rsidRPr="001E0D71">
              <w:rPr>
                <w:rFonts w:ascii="Times New Roman" w:hAnsi="Times New Roman"/>
                <w:sz w:val="24"/>
                <w:szCs w:val="24"/>
              </w:rPr>
              <w:t>A</w:t>
            </w:r>
            <w:r w:rsidR="005F12BD" w:rsidRPr="001E0D71">
              <w:rPr>
                <w:rFonts w:ascii="Times New Roman" w:hAnsi="Times New Roman"/>
                <w:sz w:val="24"/>
                <w:szCs w:val="24"/>
              </w:rPr>
              <w:t>dministratīvo p</w:t>
            </w:r>
            <w:r w:rsidR="005F12BD" w:rsidRPr="00FD2D15">
              <w:rPr>
                <w:rFonts w:ascii="Times New Roman" w:hAnsi="Times New Roman"/>
                <w:sz w:val="24"/>
                <w:szCs w:val="24"/>
              </w:rPr>
              <w:t xml:space="preserve">ārkāpumu lietas </w:t>
            </w:r>
            <w:r w:rsidR="00FD2D15" w:rsidRPr="00FD2D15">
              <w:rPr>
                <w:rFonts w:ascii="Times New Roman" w:hAnsi="Times New Roman"/>
                <w:sz w:val="24"/>
                <w:szCs w:val="24"/>
              </w:rPr>
              <w:t xml:space="preserve">koku un apaļo kokmateriālu uzskaites darījumos, kā arī likumības pārbaužu un tirdzniecības prasību jomā </w:t>
            </w:r>
            <w:r w:rsidR="005F12BD" w:rsidRPr="00FD2D15">
              <w:rPr>
                <w:rFonts w:ascii="Times New Roman" w:hAnsi="Times New Roman"/>
                <w:sz w:val="24"/>
                <w:szCs w:val="24"/>
              </w:rPr>
              <w:t>izskata</w:t>
            </w:r>
            <w:r w:rsidR="00AB540B">
              <w:rPr>
                <w:rFonts w:ascii="Times New Roman" w:hAnsi="Times New Roman"/>
                <w:sz w:val="24"/>
                <w:szCs w:val="24"/>
              </w:rPr>
              <w:t xml:space="preserve"> </w:t>
            </w:r>
            <w:r w:rsidR="005F12BD" w:rsidRPr="00FD2D15">
              <w:rPr>
                <w:rFonts w:ascii="Times New Roman" w:hAnsi="Times New Roman"/>
                <w:sz w:val="24"/>
                <w:szCs w:val="24"/>
              </w:rPr>
              <w:t>Valsts meža dienests (turpmāk – VMD</w:t>
            </w:r>
            <w:r w:rsidR="006E16A1">
              <w:rPr>
                <w:rFonts w:ascii="Times New Roman" w:hAnsi="Times New Roman"/>
                <w:sz w:val="24"/>
                <w:szCs w:val="24"/>
              </w:rPr>
              <w:t>)</w:t>
            </w:r>
            <w:r w:rsidR="007F772F">
              <w:rPr>
                <w:rFonts w:ascii="Times New Roman" w:hAnsi="Times New Roman"/>
                <w:sz w:val="24"/>
                <w:szCs w:val="24"/>
              </w:rPr>
              <w:t xml:space="preserve"> un Valsts ieņēmumu dienests</w:t>
            </w:r>
            <w:r w:rsidR="00AB540B">
              <w:rPr>
                <w:rFonts w:ascii="Times New Roman" w:hAnsi="Times New Roman"/>
                <w:sz w:val="24"/>
                <w:szCs w:val="24"/>
              </w:rPr>
              <w:t xml:space="preserve"> (turpmāk – VID)</w:t>
            </w:r>
            <w:r w:rsidR="007F772F">
              <w:rPr>
                <w:rFonts w:ascii="Times New Roman" w:hAnsi="Times New Roman"/>
                <w:sz w:val="24"/>
                <w:szCs w:val="24"/>
              </w:rPr>
              <w:t>.</w:t>
            </w:r>
            <w:r w:rsidR="005F12BD" w:rsidRPr="00FD2D15">
              <w:rPr>
                <w:rFonts w:ascii="Times New Roman" w:hAnsi="Times New Roman"/>
                <w:sz w:val="24"/>
                <w:szCs w:val="24"/>
              </w:rPr>
              <w:t xml:space="preserve"> </w:t>
            </w:r>
            <w:r w:rsidR="0059276D" w:rsidRPr="00CC702D">
              <w:rPr>
                <w:rFonts w:ascii="Times New Roman" w:hAnsi="Times New Roman"/>
                <w:sz w:val="24"/>
                <w:szCs w:val="24"/>
              </w:rPr>
              <w:t xml:space="preserve">VID kompetence likumprojekta kontekstā ir jomas, kas skar nodokļu administrēšanu, grāmatvedības prasību </w:t>
            </w:r>
            <w:r w:rsidR="006C3DC0" w:rsidRPr="00CC702D">
              <w:rPr>
                <w:rFonts w:ascii="Times New Roman" w:hAnsi="Times New Roman"/>
                <w:sz w:val="24"/>
                <w:szCs w:val="24"/>
              </w:rPr>
              <w:t>ievērošanas uzraudzību un muitas procedūr</w:t>
            </w:r>
            <w:r w:rsidR="00842B8F">
              <w:rPr>
                <w:rFonts w:ascii="Times New Roman" w:hAnsi="Times New Roman"/>
                <w:sz w:val="24"/>
                <w:szCs w:val="24"/>
              </w:rPr>
              <w:t>u administrēšanu</w:t>
            </w:r>
            <w:r w:rsidR="006C3DC0" w:rsidRPr="00CC702D">
              <w:rPr>
                <w:rFonts w:ascii="Times New Roman" w:hAnsi="Times New Roman"/>
                <w:sz w:val="24"/>
                <w:szCs w:val="24"/>
              </w:rPr>
              <w:t>.</w:t>
            </w:r>
          </w:p>
          <w:p w14:paraId="48E42C68" w14:textId="77777777" w:rsidR="009A7F1F" w:rsidRPr="00FD2D15" w:rsidRDefault="005F12BD" w:rsidP="00AB5954">
            <w:pPr>
              <w:spacing w:after="0" w:line="240" w:lineRule="auto"/>
              <w:jc w:val="both"/>
              <w:rPr>
                <w:rFonts w:ascii="Times New Roman" w:hAnsi="Times New Roman"/>
                <w:bCs/>
                <w:sz w:val="24"/>
                <w:szCs w:val="24"/>
              </w:rPr>
            </w:pPr>
            <w:r w:rsidRPr="00FD2D15">
              <w:rPr>
                <w:rFonts w:ascii="Times New Roman" w:hAnsi="Times New Roman"/>
                <w:sz w:val="24"/>
                <w:szCs w:val="24"/>
              </w:rPr>
              <w:lastRenderedPageBreak/>
              <w:t xml:space="preserve">Kodeksa </w:t>
            </w:r>
            <w:r w:rsidR="00FD2D15" w:rsidRPr="00FD2D15">
              <w:rPr>
                <w:rFonts w:ascii="Times New Roman" w:hAnsi="Times New Roman"/>
                <w:sz w:val="24"/>
                <w:szCs w:val="24"/>
              </w:rPr>
              <w:t>155.</w:t>
            </w:r>
            <w:r w:rsidR="00FD2D15" w:rsidRPr="00FD2D15">
              <w:rPr>
                <w:rFonts w:ascii="Times New Roman" w:hAnsi="Times New Roman"/>
                <w:sz w:val="24"/>
                <w:szCs w:val="24"/>
                <w:vertAlign w:val="superscript"/>
              </w:rPr>
              <w:t>13</w:t>
            </w:r>
            <w:r w:rsidR="00FD2D15" w:rsidRPr="00FD2D15">
              <w:rPr>
                <w:rFonts w:ascii="Times New Roman" w:hAnsi="Times New Roman"/>
                <w:sz w:val="24"/>
                <w:szCs w:val="24"/>
              </w:rPr>
              <w:t xml:space="preserve"> un 155.</w:t>
            </w:r>
            <w:r w:rsidR="00FD2D15" w:rsidRPr="00FD2D15">
              <w:rPr>
                <w:rFonts w:ascii="Times New Roman" w:hAnsi="Times New Roman"/>
                <w:sz w:val="24"/>
                <w:szCs w:val="24"/>
                <w:vertAlign w:val="superscript"/>
              </w:rPr>
              <w:t xml:space="preserve">19 </w:t>
            </w:r>
            <w:r w:rsidRPr="00FD2D15">
              <w:rPr>
                <w:rFonts w:ascii="Times New Roman" w:hAnsi="Times New Roman"/>
                <w:sz w:val="24"/>
                <w:szCs w:val="24"/>
              </w:rPr>
              <w:t>pantā noteikto</w:t>
            </w:r>
            <w:r w:rsidR="00F94C5B" w:rsidRPr="00FD2D15">
              <w:rPr>
                <w:rFonts w:ascii="Times New Roman" w:hAnsi="Times New Roman"/>
                <w:bCs/>
                <w:sz w:val="24"/>
                <w:szCs w:val="24"/>
              </w:rPr>
              <w:t xml:space="preserve"> administratīvo pārkāpumu sastāvu saglabāšana administratīvo pārkāpumu sistēmā izvērtēta, ņemot vērā nodarījuma bīstamību, sekas, aktualitāti un attiecināmību uz publiski tiesiskajām attiecībām, kā arī sabiedrisko kaitīgumu.</w:t>
            </w:r>
          </w:p>
          <w:p w14:paraId="748864F3" w14:textId="36256D49" w:rsidR="007F5DFB" w:rsidRPr="00FD2D15" w:rsidRDefault="007F5DFB" w:rsidP="00AB5954">
            <w:pPr>
              <w:pStyle w:val="tv2132"/>
              <w:spacing w:line="240" w:lineRule="auto"/>
              <w:ind w:firstLine="0"/>
              <w:jc w:val="both"/>
              <w:rPr>
                <w:color w:val="auto"/>
                <w:sz w:val="24"/>
                <w:szCs w:val="24"/>
              </w:rPr>
            </w:pPr>
            <w:r w:rsidRPr="00FD2D15">
              <w:rPr>
                <w:color w:val="auto"/>
                <w:sz w:val="24"/>
                <w:szCs w:val="24"/>
              </w:rPr>
              <w:t xml:space="preserve">Administratīvā atbildība </w:t>
            </w:r>
            <w:r w:rsidR="00FD2D15" w:rsidRPr="00FD2D15">
              <w:rPr>
                <w:color w:val="auto"/>
                <w:sz w:val="24"/>
                <w:szCs w:val="24"/>
              </w:rPr>
              <w:t>koku un apaļo kokmateriālu uzskaites darījumos, kā arī likumības pārbaužu un tirdzniecības prasību jomā</w:t>
            </w:r>
            <w:r w:rsidRPr="00FD2D15">
              <w:rPr>
                <w:color w:val="auto"/>
                <w:sz w:val="24"/>
                <w:szCs w:val="24"/>
              </w:rPr>
              <w:t xml:space="preserve"> paredzēta fiziskajām un juridiskajām personām, jo </w:t>
            </w:r>
            <w:r w:rsidR="00FD2D15" w:rsidRPr="00FD2D15">
              <w:rPr>
                <w:color w:val="auto"/>
                <w:sz w:val="24"/>
                <w:szCs w:val="24"/>
              </w:rPr>
              <w:t>tirgus dalībnieki</w:t>
            </w:r>
            <w:r w:rsidRPr="00FD2D15">
              <w:rPr>
                <w:color w:val="auto"/>
                <w:sz w:val="24"/>
                <w:szCs w:val="24"/>
              </w:rPr>
              <w:t xml:space="preserve"> ir gan fiziskas personas, gan juridiskas personas</w:t>
            </w:r>
            <w:r w:rsidR="00FD2D15" w:rsidRPr="00FD2D15">
              <w:rPr>
                <w:color w:val="auto"/>
                <w:sz w:val="24"/>
                <w:szCs w:val="24"/>
              </w:rPr>
              <w:t>.</w:t>
            </w:r>
          </w:p>
          <w:p w14:paraId="2F95AFF2" w14:textId="77777777" w:rsidR="00E22140" w:rsidRPr="00FD2D15" w:rsidRDefault="00E22140" w:rsidP="00AB5954">
            <w:pPr>
              <w:pStyle w:val="tv2132"/>
              <w:spacing w:line="240" w:lineRule="auto"/>
              <w:ind w:firstLine="0"/>
              <w:jc w:val="both"/>
              <w:rPr>
                <w:b/>
                <w:color w:val="auto"/>
                <w:sz w:val="24"/>
                <w:szCs w:val="24"/>
              </w:rPr>
            </w:pPr>
          </w:p>
          <w:p w14:paraId="1C8B9F86" w14:textId="098E1056" w:rsidR="007F5DFB" w:rsidRPr="0000235F" w:rsidRDefault="00DD60F0" w:rsidP="000C335C">
            <w:pPr>
              <w:pStyle w:val="tv2132"/>
              <w:spacing w:line="240" w:lineRule="auto"/>
              <w:ind w:firstLine="0"/>
              <w:jc w:val="both"/>
              <w:rPr>
                <w:strike/>
                <w:color w:val="auto"/>
                <w:sz w:val="24"/>
                <w:szCs w:val="24"/>
              </w:rPr>
            </w:pPr>
            <w:r w:rsidRPr="0093610B">
              <w:rPr>
                <w:bCs/>
                <w:color w:val="auto"/>
                <w:sz w:val="24"/>
                <w:szCs w:val="24"/>
              </w:rPr>
              <w:t>Izvērtējot</w:t>
            </w:r>
            <w:r w:rsidRPr="0000235F">
              <w:rPr>
                <w:bCs/>
                <w:color w:val="auto"/>
                <w:sz w:val="24"/>
                <w:szCs w:val="24"/>
              </w:rPr>
              <w:t xml:space="preserve"> nodarījumu bīstamību, sekas un atšķirīgās situācijas, kādās pārkāpumi var tikt izdarīti, kā arī ņemot vērā to, ka administratīvā soda mērķis </w:t>
            </w:r>
            <w:r w:rsidR="0076097F" w:rsidRPr="0000235F">
              <w:rPr>
                <w:bCs/>
                <w:color w:val="auto"/>
                <w:sz w:val="24"/>
                <w:szCs w:val="24"/>
              </w:rPr>
              <w:t xml:space="preserve">ne vienmēr </w:t>
            </w:r>
            <w:r w:rsidR="00CB5274">
              <w:rPr>
                <w:bCs/>
                <w:color w:val="auto"/>
                <w:sz w:val="24"/>
                <w:szCs w:val="24"/>
              </w:rPr>
              <w:t>var tikt</w:t>
            </w:r>
            <w:r w:rsidR="0076097F" w:rsidRPr="0000235F">
              <w:rPr>
                <w:bCs/>
                <w:color w:val="auto"/>
                <w:sz w:val="24"/>
                <w:szCs w:val="24"/>
              </w:rPr>
              <w:t xml:space="preserve"> sasniegts</w:t>
            </w:r>
            <w:r w:rsidR="00136D2B">
              <w:rPr>
                <w:bCs/>
                <w:color w:val="auto"/>
                <w:sz w:val="24"/>
                <w:szCs w:val="24"/>
              </w:rPr>
              <w:t>,</w:t>
            </w:r>
            <w:r w:rsidR="0076097F" w:rsidRPr="0000235F">
              <w:rPr>
                <w:bCs/>
                <w:color w:val="auto"/>
                <w:sz w:val="24"/>
                <w:szCs w:val="24"/>
              </w:rPr>
              <w:t xml:space="preserve"> piemērojot brīdinājumu vai pašreizējo</w:t>
            </w:r>
            <w:r w:rsidRPr="0000235F">
              <w:rPr>
                <w:bCs/>
                <w:color w:val="auto"/>
                <w:sz w:val="24"/>
                <w:szCs w:val="24"/>
              </w:rPr>
              <w:t xml:space="preserve"> naudas sodu</w:t>
            </w:r>
            <w:r w:rsidR="00CB5274">
              <w:rPr>
                <w:bCs/>
                <w:color w:val="auto"/>
                <w:sz w:val="24"/>
                <w:szCs w:val="24"/>
              </w:rPr>
              <w:t xml:space="preserve"> </w:t>
            </w:r>
            <w:r w:rsidR="00CB5274" w:rsidRPr="00CB5274">
              <w:rPr>
                <w:color w:val="auto"/>
                <w:sz w:val="24"/>
                <w:szCs w:val="24"/>
              </w:rPr>
              <w:t>salīdzin</w:t>
            </w:r>
            <w:r w:rsidR="00900FDA">
              <w:rPr>
                <w:color w:val="auto"/>
                <w:sz w:val="24"/>
                <w:szCs w:val="24"/>
              </w:rPr>
              <w:t>ājumā</w:t>
            </w:r>
            <w:r w:rsidR="00CB5274" w:rsidRPr="00CB5274">
              <w:rPr>
                <w:color w:val="auto"/>
                <w:sz w:val="24"/>
                <w:szCs w:val="24"/>
              </w:rPr>
              <w:t xml:space="preserve"> ar sodiem, kas </w:t>
            </w:r>
            <w:r w:rsidR="00136D2B" w:rsidRPr="00CB5274">
              <w:rPr>
                <w:color w:val="auto"/>
                <w:sz w:val="24"/>
                <w:szCs w:val="24"/>
              </w:rPr>
              <w:t xml:space="preserve">Latvijā </w:t>
            </w:r>
            <w:r w:rsidR="00136D2B">
              <w:rPr>
                <w:color w:val="auto"/>
                <w:sz w:val="24"/>
                <w:szCs w:val="24"/>
              </w:rPr>
              <w:t>noteikti</w:t>
            </w:r>
            <w:r w:rsidR="00CB5274" w:rsidRPr="00CB5274">
              <w:rPr>
                <w:color w:val="auto"/>
                <w:sz w:val="24"/>
                <w:szCs w:val="24"/>
              </w:rPr>
              <w:t xml:space="preserve"> par patvaļīgu ciršanu, un salīdzin</w:t>
            </w:r>
            <w:r w:rsidR="00900FDA">
              <w:rPr>
                <w:color w:val="auto"/>
                <w:sz w:val="24"/>
                <w:szCs w:val="24"/>
              </w:rPr>
              <w:t>ājumā</w:t>
            </w:r>
            <w:r w:rsidR="00CB5274" w:rsidRPr="00CB5274">
              <w:rPr>
                <w:color w:val="auto"/>
                <w:sz w:val="24"/>
                <w:szCs w:val="24"/>
              </w:rPr>
              <w:t xml:space="preserve"> ar sodiem, kas iespējami par </w:t>
            </w:r>
            <w:r w:rsidR="00136D2B" w:rsidRPr="00584D42">
              <w:rPr>
                <w:color w:val="auto"/>
                <w:sz w:val="24"/>
                <w:szCs w:val="24"/>
              </w:rPr>
              <w:t>Eiropas Parlamenta un Padomes 2010. gada 20. oktobra Regulas (ES) Nr. 995/2010, ar ko nosaka pienākumus tirgus dalībniekiem, kas laiž tirgū kokmateriālus un koka izstrādājumus, (turpmāk – Regula)</w:t>
            </w:r>
            <w:r w:rsidR="00CB5274" w:rsidRPr="00584D42">
              <w:rPr>
                <w:color w:val="auto"/>
                <w:sz w:val="24"/>
                <w:szCs w:val="24"/>
              </w:rPr>
              <w:t xml:space="preserve"> </w:t>
            </w:r>
            <w:r w:rsidR="00CB5274" w:rsidRPr="00CB5274">
              <w:rPr>
                <w:color w:val="auto"/>
                <w:sz w:val="24"/>
                <w:szCs w:val="24"/>
              </w:rPr>
              <w:t>pārkāpumiem citās ES valstīs</w:t>
            </w:r>
            <w:r w:rsidRPr="0000235F">
              <w:rPr>
                <w:bCs/>
                <w:color w:val="auto"/>
                <w:sz w:val="24"/>
                <w:szCs w:val="24"/>
              </w:rPr>
              <w:t xml:space="preserve">, paredzēta iespēja </w:t>
            </w:r>
            <w:r w:rsidR="00F65BAE" w:rsidRPr="0000235F">
              <w:rPr>
                <w:bCs/>
                <w:color w:val="auto"/>
                <w:sz w:val="24"/>
                <w:szCs w:val="24"/>
              </w:rPr>
              <w:t>palielināt</w:t>
            </w:r>
            <w:r w:rsidR="0076097F" w:rsidRPr="0000235F">
              <w:rPr>
                <w:bCs/>
                <w:color w:val="auto"/>
                <w:sz w:val="24"/>
                <w:szCs w:val="24"/>
              </w:rPr>
              <w:t xml:space="preserve"> noteikto</w:t>
            </w:r>
            <w:r w:rsidR="00877B0B" w:rsidRPr="0000235F">
              <w:rPr>
                <w:bCs/>
                <w:color w:val="auto"/>
                <w:sz w:val="24"/>
                <w:szCs w:val="24"/>
              </w:rPr>
              <w:t xml:space="preserve"> </w:t>
            </w:r>
            <w:r w:rsidR="00F65BAE" w:rsidRPr="0000235F">
              <w:rPr>
                <w:bCs/>
                <w:color w:val="auto"/>
                <w:sz w:val="24"/>
                <w:szCs w:val="24"/>
              </w:rPr>
              <w:t>maksim</w:t>
            </w:r>
            <w:r w:rsidR="0076097F" w:rsidRPr="0000235F">
              <w:rPr>
                <w:bCs/>
                <w:color w:val="auto"/>
                <w:sz w:val="24"/>
                <w:szCs w:val="24"/>
              </w:rPr>
              <w:t xml:space="preserve">ālo naudas soda apmēru, </w:t>
            </w:r>
            <w:r w:rsidR="0076097F" w:rsidRPr="0031709F">
              <w:rPr>
                <w:bCs/>
                <w:color w:val="auto"/>
                <w:sz w:val="24"/>
                <w:szCs w:val="24"/>
              </w:rPr>
              <w:t xml:space="preserve">kā arī </w:t>
            </w:r>
            <w:r w:rsidR="00900FDA" w:rsidRPr="0031709F">
              <w:rPr>
                <w:bCs/>
                <w:color w:val="auto"/>
                <w:sz w:val="24"/>
                <w:szCs w:val="24"/>
              </w:rPr>
              <w:t>uz laiku atkarībā no pārkāpuma smaguma</w:t>
            </w:r>
            <w:r w:rsidR="00900FDA" w:rsidRPr="0031709F" w:rsidDel="00900FDA">
              <w:rPr>
                <w:bCs/>
                <w:color w:val="auto"/>
                <w:sz w:val="24"/>
                <w:szCs w:val="24"/>
              </w:rPr>
              <w:t xml:space="preserve"> </w:t>
            </w:r>
            <w:r w:rsidR="0076097F" w:rsidRPr="0031709F">
              <w:rPr>
                <w:bCs/>
                <w:color w:val="auto"/>
                <w:sz w:val="24"/>
                <w:szCs w:val="24"/>
              </w:rPr>
              <w:t xml:space="preserve">piemērot </w:t>
            </w:r>
            <w:r w:rsidR="00900FDA" w:rsidRPr="0031709F">
              <w:rPr>
                <w:bCs/>
                <w:color w:val="auto"/>
                <w:sz w:val="24"/>
                <w:szCs w:val="24"/>
              </w:rPr>
              <w:t xml:space="preserve">aizliegumu izmantot tiesības laist tirgū un atsavināt </w:t>
            </w:r>
            <w:r w:rsidR="0076097F" w:rsidRPr="0031709F">
              <w:rPr>
                <w:bCs/>
                <w:color w:val="auto"/>
                <w:sz w:val="24"/>
                <w:szCs w:val="24"/>
              </w:rPr>
              <w:t>kokmateriālu</w:t>
            </w:r>
            <w:r w:rsidR="00900FDA" w:rsidRPr="0031709F">
              <w:rPr>
                <w:bCs/>
                <w:color w:val="auto"/>
                <w:sz w:val="24"/>
                <w:szCs w:val="24"/>
              </w:rPr>
              <w:t>s</w:t>
            </w:r>
            <w:r w:rsidR="0076097F" w:rsidRPr="0031709F">
              <w:rPr>
                <w:bCs/>
                <w:color w:val="auto"/>
                <w:sz w:val="24"/>
                <w:szCs w:val="24"/>
              </w:rPr>
              <w:t xml:space="preserve"> un koka izstrādājumus</w:t>
            </w:r>
            <w:r w:rsidRPr="0000235F">
              <w:rPr>
                <w:bCs/>
                <w:color w:val="auto"/>
                <w:sz w:val="24"/>
                <w:szCs w:val="24"/>
              </w:rPr>
              <w:t>.</w:t>
            </w:r>
            <w:r w:rsidR="00D92012" w:rsidRPr="0000235F">
              <w:rPr>
                <w:bCs/>
                <w:color w:val="auto"/>
                <w:sz w:val="24"/>
                <w:szCs w:val="24"/>
              </w:rPr>
              <w:t xml:space="preserve"> </w:t>
            </w:r>
          </w:p>
          <w:p w14:paraId="33738B88" w14:textId="77777777" w:rsidR="007F5DFB" w:rsidRPr="0000235F" w:rsidRDefault="007F5DFB" w:rsidP="00AB5954">
            <w:pPr>
              <w:spacing w:after="0" w:line="240" w:lineRule="auto"/>
              <w:jc w:val="both"/>
              <w:rPr>
                <w:rFonts w:ascii="Times New Roman" w:hAnsi="Times New Roman"/>
                <w:sz w:val="24"/>
                <w:szCs w:val="24"/>
              </w:rPr>
            </w:pPr>
          </w:p>
          <w:p w14:paraId="72BCAE8E" w14:textId="3D89D70F" w:rsidR="001F68E0" w:rsidRPr="0000235F" w:rsidRDefault="001F68E0" w:rsidP="001F68E0">
            <w:pPr>
              <w:spacing w:after="0" w:line="240" w:lineRule="auto"/>
              <w:jc w:val="both"/>
              <w:rPr>
                <w:rFonts w:ascii="Times New Roman" w:hAnsi="Times New Roman"/>
                <w:sz w:val="24"/>
                <w:szCs w:val="24"/>
              </w:rPr>
            </w:pPr>
            <w:r w:rsidRPr="0000235F">
              <w:rPr>
                <w:rFonts w:ascii="Times New Roman" w:hAnsi="Times New Roman"/>
                <w:sz w:val="24"/>
                <w:szCs w:val="24"/>
              </w:rPr>
              <w:t xml:space="preserve">Likumprojektā paredzēts </w:t>
            </w:r>
            <w:r w:rsidR="0039091C">
              <w:rPr>
                <w:rFonts w:ascii="Times New Roman" w:hAnsi="Times New Roman"/>
                <w:sz w:val="24"/>
                <w:szCs w:val="24"/>
              </w:rPr>
              <w:t>iekļaut</w:t>
            </w:r>
            <w:r w:rsidRPr="0000235F">
              <w:rPr>
                <w:rFonts w:ascii="Times New Roman" w:hAnsi="Times New Roman"/>
                <w:sz w:val="24"/>
                <w:szCs w:val="24"/>
              </w:rPr>
              <w:t xml:space="preserve"> ar administratīvo atbildību saistītos jautājumus, tāpēc tiek </w:t>
            </w:r>
            <w:r w:rsidR="006C3DC0">
              <w:rPr>
                <w:rFonts w:ascii="Times New Roman" w:hAnsi="Times New Roman"/>
                <w:sz w:val="24"/>
                <w:szCs w:val="24"/>
              </w:rPr>
              <w:t>precizē</w:t>
            </w:r>
            <w:r w:rsidRPr="0000235F">
              <w:rPr>
                <w:rFonts w:ascii="Times New Roman" w:hAnsi="Times New Roman"/>
                <w:sz w:val="24"/>
                <w:szCs w:val="24"/>
              </w:rPr>
              <w:t>t</w:t>
            </w:r>
            <w:r w:rsidR="006C3DC0">
              <w:rPr>
                <w:rFonts w:ascii="Times New Roman" w:hAnsi="Times New Roman"/>
                <w:sz w:val="24"/>
                <w:szCs w:val="24"/>
              </w:rPr>
              <w:t>s</w:t>
            </w:r>
            <w:r w:rsidRPr="0000235F">
              <w:rPr>
                <w:rFonts w:ascii="Times New Roman" w:hAnsi="Times New Roman"/>
                <w:sz w:val="24"/>
                <w:szCs w:val="24"/>
              </w:rPr>
              <w:t xml:space="preserve"> </w:t>
            </w:r>
            <w:r w:rsidR="00577054" w:rsidRPr="0000235F">
              <w:rPr>
                <w:rFonts w:ascii="Times New Roman" w:hAnsi="Times New Roman"/>
                <w:sz w:val="24"/>
                <w:szCs w:val="24"/>
              </w:rPr>
              <w:t xml:space="preserve">likuma </w:t>
            </w:r>
            <w:r w:rsidR="000C335C" w:rsidRPr="0000235F">
              <w:rPr>
                <w:rFonts w:ascii="Times New Roman" w:hAnsi="Times New Roman"/>
                <w:sz w:val="24"/>
                <w:szCs w:val="24"/>
              </w:rPr>
              <w:t>“Par koku un apaļo kokmateriālu uzskaiti darījumos” 12</w:t>
            </w:r>
            <w:r w:rsidRPr="0000235F">
              <w:rPr>
                <w:rFonts w:ascii="Times New Roman" w:hAnsi="Times New Roman"/>
                <w:sz w:val="24"/>
                <w:szCs w:val="24"/>
              </w:rPr>
              <w:t>. pant</w:t>
            </w:r>
            <w:r w:rsidR="006C3DC0">
              <w:rPr>
                <w:rFonts w:ascii="Times New Roman" w:hAnsi="Times New Roman"/>
                <w:sz w:val="24"/>
                <w:szCs w:val="24"/>
              </w:rPr>
              <w:t>s</w:t>
            </w:r>
            <w:r w:rsidRPr="0000235F">
              <w:rPr>
                <w:rFonts w:ascii="Times New Roman" w:hAnsi="Times New Roman"/>
                <w:sz w:val="24"/>
                <w:szCs w:val="24"/>
              </w:rPr>
              <w:t xml:space="preserve">. </w:t>
            </w:r>
          </w:p>
          <w:p w14:paraId="4B8168BC" w14:textId="7B4A762E" w:rsidR="0093610B" w:rsidRDefault="001F68E0" w:rsidP="0093610B">
            <w:pPr>
              <w:spacing w:after="0" w:line="240" w:lineRule="auto"/>
              <w:jc w:val="both"/>
              <w:rPr>
                <w:rFonts w:ascii="Times New Roman" w:hAnsi="Times New Roman"/>
                <w:sz w:val="24"/>
                <w:szCs w:val="24"/>
              </w:rPr>
            </w:pPr>
            <w:r w:rsidRPr="0093610B">
              <w:rPr>
                <w:rFonts w:ascii="Times New Roman" w:hAnsi="Times New Roman"/>
                <w:sz w:val="24"/>
                <w:szCs w:val="24"/>
              </w:rPr>
              <w:t xml:space="preserve">Ar likumprojektu </w:t>
            </w:r>
            <w:r w:rsidR="0000235F" w:rsidRPr="00FD2D15">
              <w:rPr>
                <w:rFonts w:ascii="Times New Roman" w:hAnsi="Times New Roman"/>
                <w:sz w:val="24"/>
                <w:szCs w:val="24"/>
              </w:rPr>
              <w:t>“Par koku un apaļo kokmateriālu uzskaiti darījumos</w:t>
            </w:r>
            <w:r w:rsidR="0000235F" w:rsidRPr="0000235F">
              <w:rPr>
                <w:rFonts w:ascii="Times New Roman" w:hAnsi="Times New Roman"/>
                <w:sz w:val="24"/>
                <w:szCs w:val="24"/>
              </w:rPr>
              <w:t>”</w:t>
            </w:r>
            <w:r w:rsidRPr="0000235F">
              <w:rPr>
                <w:rFonts w:ascii="Times New Roman" w:hAnsi="Times New Roman"/>
                <w:sz w:val="24"/>
                <w:szCs w:val="24"/>
              </w:rPr>
              <w:t xml:space="preserve"> </w:t>
            </w:r>
            <w:r w:rsidR="006C3DC0">
              <w:rPr>
                <w:rFonts w:ascii="Times New Roman" w:hAnsi="Times New Roman"/>
                <w:sz w:val="24"/>
                <w:szCs w:val="24"/>
              </w:rPr>
              <w:t>tiek precizēta</w:t>
            </w:r>
            <w:r w:rsidR="00136D2B" w:rsidRPr="0000235F">
              <w:rPr>
                <w:rFonts w:ascii="Times New Roman" w:hAnsi="Times New Roman"/>
                <w:sz w:val="24"/>
                <w:szCs w:val="24"/>
              </w:rPr>
              <w:t xml:space="preserve"> likum</w:t>
            </w:r>
            <w:r w:rsidR="00136D2B">
              <w:rPr>
                <w:rFonts w:ascii="Times New Roman" w:hAnsi="Times New Roman"/>
                <w:sz w:val="24"/>
                <w:szCs w:val="24"/>
              </w:rPr>
              <w:t>a piektā</w:t>
            </w:r>
            <w:r w:rsidR="00136D2B" w:rsidRPr="0000235F">
              <w:rPr>
                <w:rFonts w:ascii="Times New Roman" w:hAnsi="Times New Roman"/>
                <w:sz w:val="24"/>
                <w:szCs w:val="24"/>
              </w:rPr>
              <w:t xml:space="preserve"> nodaļ</w:t>
            </w:r>
            <w:r w:rsidR="00136D2B">
              <w:rPr>
                <w:rFonts w:ascii="Times New Roman" w:hAnsi="Times New Roman"/>
                <w:sz w:val="24"/>
                <w:szCs w:val="24"/>
              </w:rPr>
              <w:t>a</w:t>
            </w:r>
            <w:r w:rsidRPr="00FD2F7E">
              <w:rPr>
                <w:rFonts w:ascii="Times New Roman" w:hAnsi="Times New Roman"/>
                <w:sz w:val="24"/>
                <w:szCs w:val="24"/>
              </w:rPr>
              <w:t>, no</w:t>
            </w:r>
            <w:r w:rsidR="006C3DC0">
              <w:rPr>
                <w:rFonts w:ascii="Times New Roman" w:hAnsi="Times New Roman"/>
                <w:sz w:val="24"/>
                <w:szCs w:val="24"/>
              </w:rPr>
              <w:t>sakot</w:t>
            </w:r>
            <w:r w:rsidRPr="00FD2F7E">
              <w:rPr>
                <w:rFonts w:ascii="Times New Roman" w:hAnsi="Times New Roman"/>
                <w:sz w:val="24"/>
                <w:szCs w:val="24"/>
              </w:rPr>
              <w:t xml:space="preserve"> administratīv</w:t>
            </w:r>
            <w:r w:rsidR="006C3DC0">
              <w:rPr>
                <w:rFonts w:ascii="Times New Roman" w:hAnsi="Times New Roman"/>
                <w:sz w:val="24"/>
                <w:szCs w:val="24"/>
              </w:rPr>
              <w:t>os</w:t>
            </w:r>
            <w:r w:rsidRPr="00FD2F7E">
              <w:rPr>
                <w:rFonts w:ascii="Times New Roman" w:hAnsi="Times New Roman"/>
                <w:sz w:val="24"/>
                <w:szCs w:val="24"/>
              </w:rPr>
              <w:t xml:space="preserve"> sod</w:t>
            </w:r>
            <w:r w:rsidR="006C3DC0">
              <w:rPr>
                <w:rFonts w:ascii="Times New Roman" w:hAnsi="Times New Roman"/>
                <w:sz w:val="24"/>
                <w:szCs w:val="24"/>
              </w:rPr>
              <w:t>us</w:t>
            </w:r>
            <w:r w:rsidRPr="00FD2F7E">
              <w:rPr>
                <w:rFonts w:ascii="Times New Roman" w:hAnsi="Times New Roman"/>
                <w:sz w:val="24"/>
                <w:szCs w:val="24"/>
              </w:rPr>
              <w:t xml:space="preserve"> </w:t>
            </w:r>
            <w:r w:rsidR="00FD2F7E" w:rsidRPr="00FD2F7E">
              <w:rPr>
                <w:rFonts w:ascii="Times New Roman" w:hAnsi="Times New Roman"/>
                <w:sz w:val="24"/>
                <w:szCs w:val="24"/>
              </w:rPr>
              <w:t>kokmateriālu un koka izstrādājumu izcelsmes likumības pārbaužu un tirdzniecības prasību pārkāpšanas jomā</w:t>
            </w:r>
            <w:r w:rsidR="0093610B">
              <w:rPr>
                <w:rFonts w:ascii="Times New Roman" w:hAnsi="Times New Roman"/>
                <w:sz w:val="24"/>
                <w:szCs w:val="24"/>
              </w:rPr>
              <w:t>,</w:t>
            </w:r>
            <w:r w:rsidR="00FD2F7E" w:rsidRPr="00FD2F7E">
              <w:rPr>
                <w:rFonts w:ascii="Times New Roman" w:hAnsi="Times New Roman"/>
                <w:sz w:val="24"/>
                <w:szCs w:val="24"/>
              </w:rPr>
              <w:t xml:space="preserve"> </w:t>
            </w:r>
            <w:r w:rsidR="00577054">
              <w:rPr>
                <w:rFonts w:ascii="Times New Roman" w:hAnsi="Times New Roman"/>
                <w:sz w:val="24"/>
                <w:szCs w:val="24"/>
              </w:rPr>
              <w:t>kā arī</w:t>
            </w:r>
            <w:r w:rsidR="00FD2F7E" w:rsidRPr="00FD2F7E">
              <w:rPr>
                <w:rFonts w:ascii="Times New Roman" w:hAnsi="Times New Roman"/>
                <w:sz w:val="24"/>
                <w:szCs w:val="24"/>
              </w:rPr>
              <w:t xml:space="preserve"> koku un apaļo kokmateriālu uzskaites </w:t>
            </w:r>
            <w:r w:rsidR="00577054">
              <w:rPr>
                <w:rFonts w:ascii="Times New Roman" w:hAnsi="Times New Roman"/>
                <w:sz w:val="24"/>
                <w:szCs w:val="24"/>
              </w:rPr>
              <w:t>prasību</w:t>
            </w:r>
            <w:r w:rsidR="00577054" w:rsidRPr="00FD2F7E">
              <w:rPr>
                <w:rFonts w:ascii="Times New Roman" w:hAnsi="Times New Roman"/>
                <w:sz w:val="24"/>
                <w:szCs w:val="24"/>
              </w:rPr>
              <w:t xml:space="preserve"> </w:t>
            </w:r>
            <w:r w:rsidR="00FD2F7E" w:rsidRPr="00FD2F7E">
              <w:rPr>
                <w:rFonts w:ascii="Times New Roman" w:hAnsi="Times New Roman"/>
                <w:sz w:val="24"/>
                <w:szCs w:val="24"/>
              </w:rPr>
              <w:t>pārkāpšanas jomā un</w:t>
            </w:r>
            <w:r w:rsidR="0093610B">
              <w:rPr>
                <w:rFonts w:ascii="Times New Roman" w:hAnsi="Times New Roman"/>
                <w:sz w:val="24"/>
                <w:szCs w:val="24"/>
              </w:rPr>
              <w:t xml:space="preserve"> </w:t>
            </w:r>
            <w:r w:rsidR="0093610B" w:rsidRPr="009B4902">
              <w:rPr>
                <w:rFonts w:ascii="Times New Roman" w:hAnsi="Times New Roman"/>
                <w:sz w:val="24"/>
                <w:szCs w:val="24"/>
              </w:rPr>
              <w:t>kompetenc</w:t>
            </w:r>
            <w:r w:rsidR="006C3DC0">
              <w:rPr>
                <w:rFonts w:ascii="Times New Roman" w:hAnsi="Times New Roman"/>
                <w:sz w:val="24"/>
                <w:szCs w:val="24"/>
              </w:rPr>
              <w:t>i</w:t>
            </w:r>
            <w:r w:rsidR="0093610B" w:rsidRPr="009B4902">
              <w:rPr>
                <w:rFonts w:ascii="Times New Roman" w:hAnsi="Times New Roman"/>
                <w:sz w:val="24"/>
                <w:szCs w:val="24"/>
              </w:rPr>
              <w:t xml:space="preserve"> sodu piemērošanā.</w:t>
            </w:r>
          </w:p>
          <w:p w14:paraId="3E9BC48C" w14:textId="77777777" w:rsidR="00DD60F0" w:rsidRPr="00FD2D15" w:rsidRDefault="00DD60F0" w:rsidP="001F68E0">
            <w:pPr>
              <w:spacing w:after="0" w:line="240" w:lineRule="auto"/>
              <w:jc w:val="both"/>
              <w:rPr>
                <w:rFonts w:ascii="Times New Roman" w:hAnsi="Times New Roman"/>
                <w:sz w:val="24"/>
                <w:szCs w:val="24"/>
              </w:rPr>
            </w:pPr>
          </w:p>
          <w:p w14:paraId="78CFF6F0" w14:textId="6533EA6A" w:rsidR="007E5928" w:rsidRDefault="009C74DC" w:rsidP="00577054">
            <w:pPr>
              <w:spacing w:after="0" w:line="240" w:lineRule="auto"/>
              <w:jc w:val="both"/>
              <w:rPr>
                <w:rFonts w:ascii="Times New Roman" w:hAnsi="Times New Roman"/>
                <w:bCs/>
                <w:sz w:val="24"/>
                <w:szCs w:val="24"/>
              </w:rPr>
            </w:pPr>
            <w:r w:rsidRPr="009C74DC">
              <w:rPr>
                <w:rFonts w:ascii="Times New Roman" w:hAnsi="Times New Roman"/>
                <w:sz w:val="24"/>
                <w:szCs w:val="24"/>
              </w:rPr>
              <w:t>Likumprojekt</w:t>
            </w:r>
            <w:r w:rsidR="00957DC4">
              <w:rPr>
                <w:rFonts w:ascii="Times New Roman" w:hAnsi="Times New Roman"/>
                <w:sz w:val="24"/>
                <w:szCs w:val="24"/>
              </w:rPr>
              <w:t>ā</w:t>
            </w:r>
            <w:r w:rsidRPr="009C74DC">
              <w:rPr>
                <w:rFonts w:ascii="Times New Roman" w:hAnsi="Times New Roman"/>
                <w:sz w:val="24"/>
                <w:szCs w:val="24"/>
              </w:rPr>
              <w:t xml:space="preserve"> ietvertā </w:t>
            </w:r>
            <w:r w:rsidR="00577054" w:rsidRPr="009C74DC">
              <w:rPr>
                <w:rFonts w:ascii="Times New Roman" w:hAnsi="Times New Roman"/>
                <w:sz w:val="24"/>
                <w:szCs w:val="24"/>
              </w:rPr>
              <w:t xml:space="preserve">likuma </w:t>
            </w:r>
            <w:r w:rsidRPr="009C74DC">
              <w:rPr>
                <w:rFonts w:ascii="Times New Roman" w:hAnsi="Times New Roman"/>
                <w:sz w:val="24"/>
                <w:szCs w:val="24"/>
              </w:rPr>
              <w:t>“Par koku un apaļo kokmateriālu uzskaiti darījumos” 1</w:t>
            </w:r>
            <w:r w:rsidR="006C3DC0">
              <w:rPr>
                <w:rFonts w:ascii="Times New Roman" w:hAnsi="Times New Roman"/>
                <w:sz w:val="24"/>
                <w:szCs w:val="24"/>
              </w:rPr>
              <w:t>2</w:t>
            </w:r>
            <w:r w:rsidRPr="009C74DC">
              <w:rPr>
                <w:rFonts w:ascii="Times New Roman" w:hAnsi="Times New Roman"/>
                <w:sz w:val="24"/>
                <w:szCs w:val="24"/>
              </w:rPr>
              <w:t>. panta pirm</w:t>
            </w:r>
            <w:r w:rsidR="00136D2B">
              <w:rPr>
                <w:rFonts w:ascii="Times New Roman" w:hAnsi="Times New Roman"/>
                <w:sz w:val="24"/>
                <w:szCs w:val="24"/>
              </w:rPr>
              <w:t>aj</w:t>
            </w:r>
            <w:r w:rsidRPr="009C74DC">
              <w:rPr>
                <w:rFonts w:ascii="Times New Roman" w:hAnsi="Times New Roman"/>
                <w:sz w:val="24"/>
                <w:szCs w:val="24"/>
              </w:rPr>
              <w:t>ā daļ</w:t>
            </w:r>
            <w:r w:rsidR="00136D2B">
              <w:rPr>
                <w:rFonts w:ascii="Times New Roman" w:hAnsi="Times New Roman"/>
                <w:sz w:val="24"/>
                <w:szCs w:val="24"/>
              </w:rPr>
              <w:t>ā</w:t>
            </w:r>
            <w:r w:rsidR="00DD3186">
              <w:rPr>
                <w:rFonts w:ascii="Times New Roman" w:hAnsi="Times New Roman"/>
                <w:sz w:val="24"/>
                <w:szCs w:val="24"/>
              </w:rPr>
              <w:t xml:space="preserve"> </w:t>
            </w:r>
            <w:r w:rsidR="004C1AA8">
              <w:rPr>
                <w:rFonts w:ascii="Times New Roman" w:hAnsi="Times New Roman"/>
                <w:sz w:val="24"/>
                <w:szCs w:val="24"/>
              </w:rPr>
              <w:t>atbilstoši</w:t>
            </w:r>
            <w:r w:rsidR="00DD3186">
              <w:rPr>
                <w:rFonts w:ascii="Times New Roman" w:hAnsi="Times New Roman"/>
                <w:sz w:val="24"/>
                <w:szCs w:val="24"/>
              </w:rPr>
              <w:t xml:space="preserve"> Regulas</w:t>
            </w:r>
            <w:r w:rsidR="00DD3186" w:rsidRPr="00DD3186">
              <w:rPr>
                <w:rFonts w:ascii="Times New Roman" w:hAnsi="Times New Roman"/>
                <w:sz w:val="24"/>
                <w:szCs w:val="24"/>
              </w:rPr>
              <w:t xml:space="preserve"> </w:t>
            </w:r>
            <w:r w:rsidR="00DD3186">
              <w:rPr>
                <w:rFonts w:ascii="Times New Roman" w:hAnsi="Times New Roman"/>
                <w:sz w:val="24"/>
                <w:szCs w:val="24"/>
              </w:rPr>
              <w:t>4.</w:t>
            </w:r>
            <w:r w:rsidR="00136D2B">
              <w:rPr>
                <w:rFonts w:ascii="Times New Roman" w:hAnsi="Times New Roman"/>
                <w:sz w:val="24"/>
                <w:szCs w:val="24"/>
              </w:rPr>
              <w:t> </w:t>
            </w:r>
            <w:r w:rsidR="00DD3186">
              <w:rPr>
                <w:rFonts w:ascii="Times New Roman" w:hAnsi="Times New Roman"/>
                <w:sz w:val="24"/>
                <w:szCs w:val="24"/>
              </w:rPr>
              <w:t xml:space="preserve">panta </w:t>
            </w:r>
            <w:r w:rsidR="006C3DC0">
              <w:rPr>
                <w:rFonts w:ascii="Times New Roman" w:hAnsi="Times New Roman"/>
                <w:sz w:val="24"/>
                <w:szCs w:val="24"/>
              </w:rPr>
              <w:t>2.</w:t>
            </w:r>
            <w:r w:rsidR="00DD3186">
              <w:rPr>
                <w:rFonts w:ascii="Times New Roman" w:hAnsi="Times New Roman"/>
                <w:sz w:val="24"/>
                <w:szCs w:val="24"/>
              </w:rPr>
              <w:t xml:space="preserve"> un </w:t>
            </w:r>
            <w:r w:rsidR="006C3DC0">
              <w:rPr>
                <w:rFonts w:ascii="Times New Roman" w:hAnsi="Times New Roman"/>
                <w:sz w:val="24"/>
                <w:szCs w:val="24"/>
              </w:rPr>
              <w:t>3.</w:t>
            </w:r>
            <w:r w:rsidR="00264B86">
              <w:rPr>
                <w:rFonts w:ascii="Times New Roman" w:hAnsi="Times New Roman"/>
                <w:sz w:val="24"/>
                <w:szCs w:val="24"/>
              </w:rPr>
              <w:t xml:space="preserve"> punktam</w:t>
            </w:r>
            <w:r w:rsidR="004C1AA8">
              <w:rPr>
                <w:rFonts w:ascii="Times New Roman" w:hAnsi="Times New Roman"/>
                <w:sz w:val="24"/>
                <w:szCs w:val="24"/>
              </w:rPr>
              <w:t xml:space="preserve"> </w:t>
            </w:r>
            <w:r w:rsidR="00DD3186">
              <w:rPr>
                <w:rFonts w:ascii="Times New Roman" w:hAnsi="Times New Roman"/>
                <w:sz w:val="24"/>
                <w:szCs w:val="24"/>
              </w:rPr>
              <w:t xml:space="preserve">un </w:t>
            </w:r>
            <w:r w:rsidRPr="009C74DC">
              <w:rPr>
                <w:rFonts w:ascii="Times New Roman" w:hAnsi="Times New Roman"/>
                <w:sz w:val="24"/>
                <w:szCs w:val="24"/>
              </w:rPr>
              <w:t>kodeksa 155.</w:t>
            </w:r>
            <w:r w:rsidRPr="009C74DC">
              <w:rPr>
                <w:rFonts w:ascii="Times New Roman" w:hAnsi="Times New Roman"/>
                <w:sz w:val="24"/>
                <w:szCs w:val="24"/>
                <w:vertAlign w:val="superscript"/>
              </w:rPr>
              <w:t>19</w:t>
            </w:r>
            <w:r w:rsidR="00EB0CDF">
              <w:rPr>
                <w:rFonts w:ascii="Times New Roman" w:hAnsi="Times New Roman"/>
                <w:sz w:val="24"/>
                <w:szCs w:val="24"/>
              </w:rPr>
              <w:t xml:space="preserve"> panta pirm</w:t>
            </w:r>
            <w:r w:rsidR="004C1AA8">
              <w:rPr>
                <w:rFonts w:ascii="Times New Roman" w:hAnsi="Times New Roman"/>
                <w:sz w:val="24"/>
                <w:szCs w:val="24"/>
              </w:rPr>
              <w:t>ajai</w:t>
            </w:r>
            <w:r w:rsidR="00EB0CDF">
              <w:rPr>
                <w:rFonts w:ascii="Times New Roman" w:hAnsi="Times New Roman"/>
                <w:sz w:val="24"/>
                <w:szCs w:val="24"/>
              </w:rPr>
              <w:t xml:space="preserve"> daļ</w:t>
            </w:r>
            <w:r w:rsidR="004C1AA8">
              <w:rPr>
                <w:rFonts w:ascii="Times New Roman" w:hAnsi="Times New Roman"/>
                <w:sz w:val="24"/>
                <w:szCs w:val="24"/>
              </w:rPr>
              <w:t>ai</w:t>
            </w:r>
            <w:r w:rsidRPr="009C74DC">
              <w:rPr>
                <w:rFonts w:ascii="Times New Roman" w:hAnsi="Times New Roman"/>
                <w:sz w:val="24"/>
                <w:szCs w:val="24"/>
              </w:rPr>
              <w:t xml:space="preserve"> no</w:t>
            </w:r>
            <w:r w:rsidR="00136D2B">
              <w:rPr>
                <w:rFonts w:ascii="Times New Roman" w:hAnsi="Times New Roman"/>
                <w:sz w:val="24"/>
                <w:szCs w:val="24"/>
              </w:rPr>
              <w:t>teikta</w:t>
            </w:r>
            <w:r w:rsidRPr="009C74DC">
              <w:rPr>
                <w:rFonts w:ascii="Times New Roman" w:hAnsi="Times New Roman"/>
                <w:sz w:val="24"/>
                <w:szCs w:val="24"/>
              </w:rPr>
              <w:t xml:space="preserve"> atbildīb</w:t>
            </w:r>
            <w:r w:rsidR="00136D2B">
              <w:rPr>
                <w:rFonts w:ascii="Times New Roman" w:hAnsi="Times New Roman"/>
                <w:sz w:val="24"/>
                <w:szCs w:val="24"/>
              </w:rPr>
              <w:t>a</w:t>
            </w:r>
            <w:r w:rsidRPr="009C74DC">
              <w:rPr>
                <w:rFonts w:ascii="Times New Roman" w:hAnsi="Times New Roman"/>
                <w:sz w:val="24"/>
                <w:szCs w:val="24"/>
              </w:rPr>
              <w:t xml:space="preserve"> par izcelsmes likumības pārbaužu prasību pārkāpšanu, laižot tirgū kokmateriālus un koka izstrādājumus</w:t>
            </w:r>
            <w:r w:rsidR="00DD3186">
              <w:rPr>
                <w:rFonts w:ascii="Times New Roman" w:hAnsi="Times New Roman"/>
                <w:bCs/>
                <w:sz w:val="24"/>
                <w:szCs w:val="24"/>
              </w:rPr>
              <w:t>.</w:t>
            </w:r>
          </w:p>
          <w:p w14:paraId="2CF48068" w14:textId="1098B4E4" w:rsidR="007E5928" w:rsidRDefault="007E5928" w:rsidP="00577054">
            <w:pPr>
              <w:spacing w:after="0" w:line="240" w:lineRule="auto"/>
              <w:jc w:val="both"/>
              <w:rPr>
                <w:rFonts w:ascii="Times New Roman" w:hAnsi="Times New Roman"/>
                <w:bCs/>
                <w:sz w:val="24"/>
                <w:szCs w:val="24"/>
              </w:rPr>
            </w:pPr>
            <w:r w:rsidRPr="007E5928">
              <w:rPr>
                <w:rFonts w:ascii="Times New Roman" w:hAnsi="Times New Roman"/>
                <w:bCs/>
                <w:sz w:val="24"/>
                <w:szCs w:val="24"/>
              </w:rPr>
              <w:t>Likumprojektā ietvertā likuma “Par koku un apaļo kokmateriālu uzskaiti darījumos” 1</w:t>
            </w:r>
            <w:r w:rsidR="006C3DC0">
              <w:rPr>
                <w:rFonts w:ascii="Times New Roman" w:hAnsi="Times New Roman"/>
                <w:bCs/>
                <w:sz w:val="24"/>
                <w:szCs w:val="24"/>
              </w:rPr>
              <w:t>2</w:t>
            </w:r>
            <w:r w:rsidRPr="007E5928">
              <w:rPr>
                <w:rFonts w:ascii="Times New Roman" w:hAnsi="Times New Roman"/>
                <w:bCs/>
                <w:sz w:val="24"/>
                <w:szCs w:val="24"/>
              </w:rPr>
              <w:t>. panta otr</w:t>
            </w:r>
            <w:r w:rsidR="00136D2B">
              <w:rPr>
                <w:rFonts w:ascii="Times New Roman" w:hAnsi="Times New Roman"/>
                <w:bCs/>
                <w:sz w:val="24"/>
                <w:szCs w:val="24"/>
              </w:rPr>
              <w:t>aj</w:t>
            </w:r>
            <w:r w:rsidRPr="007E5928">
              <w:rPr>
                <w:rFonts w:ascii="Times New Roman" w:hAnsi="Times New Roman"/>
                <w:bCs/>
                <w:sz w:val="24"/>
                <w:szCs w:val="24"/>
              </w:rPr>
              <w:t>ā daļ</w:t>
            </w:r>
            <w:r w:rsidR="00136D2B">
              <w:rPr>
                <w:rFonts w:ascii="Times New Roman" w:hAnsi="Times New Roman"/>
                <w:bCs/>
                <w:sz w:val="24"/>
                <w:szCs w:val="24"/>
              </w:rPr>
              <w:t>ā</w:t>
            </w:r>
            <w:r w:rsidRPr="007E5928">
              <w:rPr>
                <w:rFonts w:ascii="Times New Roman" w:hAnsi="Times New Roman"/>
                <w:bCs/>
                <w:sz w:val="24"/>
                <w:szCs w:val="24"/>
              </w:rPr>
              <w:t xml:space="preserve"> </w:t>
            </w:r>
            <w:r w:rsidR="00757FB6">
              <w:rPr>
                <w:rFonts w:ascii="Times New Roman" w:hAnsi="Times New Roman"/>
                <w:bCs/>
                <w:sz w:val="24"/>
                <w:szCs w:val="24"/>
              </w:rPr>
              <w:t xml:space="preserve">atbilstoši Regulas </w:t>
            </w:r>
            <w:r w:rsidR="006C3DC0">
              <w:rPr>
                <w:rFonts w:ascii="Times New Roman" w:hAnsi="Times New Roman"/>
                <w:bCs/>
                <w:sz w:val="24"/>
                <w:szCs w:val="24"/>
              </w:rPr>
              <w:t>4.</w:t>
            </w:r>
            <w:r w:rsidR="00136D2B">
              <w:rPr>
                <w:rFonts w:ascii="Times New Roman" w:hAnsi="Times New Roman"/>
                <w:bCs/>
                <w:sz w:val="24"/>
                <w:szCs w:val="24"/>
              </w:rPr>
              <w:t> </w:t>
            </w:r>
            <w:r w:rsidR="00757FB6">
              <w:rPr>
                <w:rFonts w:ascii="Times New Roman" w:hAnsi="Times New Roman"/>
                <w:bCs/>
                <w:sz w:val="24"/>
                <w:szCs w:val="24"/>
              </w:rPr>
              <w:t xml:space="preserve">panta </w:t>
            </w:r>
            <w:r w:rsidR="006C3DC0">
              <w:rPr>
                <w:rFonts w:ascii="Times New Roman" w:hAnsi="Times New Roman"/>
                <w:bCs/>
                <w:sz w:val="24"/>
                <w:szCs w:val="24"/>
              </w:rPr>
              <w:t>1.</w:t>
            </w:r>
            <w:r w:rsidR="00757FB6">
              <w:rPr>
                <w:rFonts w:ascii="Times New Roman" w:hAnsi="Times New Roman"/>
                <w:bCs/>
                <w:sz w:val="24"/>
                <w:szCs w:val="24"/>
              </w:rPr>
              <w:t xml:space="preserve"> punktam un</w:t>
            </w:r>
            <w:r w:rsidRPr="007E5928">
              <w:rPr>
                <w:rFonts w:ascii="Times New Roman" w:hAnsi="Times New Roman"/>
                <w:bCs/>
                <w:sz w:val="24"/>
                <w:szCs w:val="24"/>
              </w:rPr>
              <w:t xml:space="preserve"> kodeksa 155.</w:t>
            </w:r>
            <w:r w:rsidRPr="007E5928">
              <w:rPr>
                <w:rFonts w:ascii="Times New Roman" w:hAnsi="Times New Roman"/>
                <w:bCs/>
                <w:sz w:val="24"/>
                <w:szCs w:val="24"/>
                <w:vertAlign w:val="superscript"/>
              </w:rPr>
              <w:t>19</w:t>
            </w:r>
            <w:r w:rsidRPr="007E5928">
              <w:rPr>
                <w:rFonts w:ascii="Times New Roman" w:hAnsi="Times New Roman"/>
                <w:bCs/>
                <w:sz w:val="24"/>
                <w:szCs w:val="24"/>
              </w:rPr>
              <w:t xml:space="preserve"> panta otr</w:t>
            </w:r>
            <w:r w:rsidR="00757FB6">
              <w:rPr>
                <w:rFonts w:ascii="Times New Roman" w:hAnsi="Times New Roman"/>
                <w:bCs/>
                <w:sz w:val="24"/>
                <w:szCs w:val="24"/>
              </w:rPr>
              <w:t>ajai</w:t>
            </w:r>
            <w:r w:rsidRPr="007E5928">
              <w:rPr>
                <w:rFonts w:ascii="Times New Roman" w:hAnsi="Times New Roman"/>
                <w:bCs/>
                <w:sz w:val="24"/>
                <w:szCs w:val="24"/>
              </w:rPr>
              <w:t xml:space="preserve"> daļ</w:t>
            </w:r>
            <w:r w:rsidR="00757FB6">
              <w:rPr>
                <w:rFonts w:ascii="Times New Roman" w:hAnsi="Times New Roman"/>
                <w:bCs/>
                <w:sz w:val="24"/>
                <w:szCs w:val="24"/>
              </w:rPr>
              <w:t>ai</w:t>
            </w:r>
            <w:r w:rsidRPr="007E5928">
              <w:rPr>
                <w:rFonts w:ascii="Times New Roman" w:hAnsi="Times New Roman"/>
                <w:bCs/>
                <w:sz w:val="24"/>
                <w:szCs w:val="24"/>
              </w:rPr>
              <w:t xml:space="preserve"> no</w:t>
            </w:r>
            <w:r w:rsidR="00136D2B">
              <w:rPr>
                <w:rFonts w:ascii="Times New Roman" w:hAnsi="Times New Roman"/>
                <w:bCs/>
                <w:sz w:val="24"/>
                <w:szCs w:val="24"/>
              </w:rPr>
              <w:t>teikta</w:t>
            </w:r>
            <w:r w:rsidRPr="007E5928">
              <w:rPr>
                <w:rFonts w:ascii="Times New Roman" w:hAnsi="Times New Roman"/>
                <w:bCs/>
                <w:sz w:val="24"/>
                <w:szCs w:val="24"/>
              </w:rPr>
              <w:t xml:space="preserve"> atbildīb</w:t>
            </w:r>
            <w:r w:rsidR="00136D2B">
              <w:rPr>
                <w:rFonts w:ascii="Times New Roman" w:hAnsi="Times New Roman"/>
                <w:bCs/>
                <w:sz w:val="24"/>
                <w:szCs w:val="24"/>
              </w:rPr>
              <w:t>a</w:t>
            </w:r>
            <w:r w:rsidRPr="007E5928">
              <w:rPr>
                <w:rFonts w:ascii="Times New Roman" w:hAnsi="Times New Roman"/>
                <w:bCs/>
                <w:sz w:val="24"/>
                <w:szCs w:val="24"/>
              </w:rPr>
              <w:t xml:space="preserve"> par nelikumīgi iegūtu kokmateriālu vai no tiem izgatavotu koka izstrādājumu laišanu tirgū. </w:t>
            </w:r>
          </w:p>
          <w:p w14:paraId="4D6D9FB9" w14:textId="505675C7" w:rsidR="00AF7BA4" w:rsidRDefault="009C74DC" w:rsidP="00577054">
            <w:pPr>
              <w:spacing w:after="0" w:line="240" w:lineRule="auto"/>
              <w:jc w:val="both"/>
              <w:rPr>
                <w:rFonts w:ascii="Times New Roman" w:hAnsi="Times New Roman"/>
                <w:bCs/>
                <w:sz w:val="24"/>
                <w:szCs w:val="24"/>
              </w:rPr>
            </w:pPr>
            <w:r w:rsidRPr="00083372">
              <w:rPr>
                <w:rFonts w:ascii="Times New Roman" w:hAnsi="Times New Roman"/>
                <w:bCs/>
                <w:sz w:val="24"/>
                <w:szCs w:val="24"/>
              </w:rPr>
              <w:t>Par š</w:t>
            </w:r>
            <w:r w:rsidR="007E5928">
              <w:rPr>
                <w:rFonts w:ascii="Times New Roman" w:hAnsi="Times New Roman"/>
                <w:bCs/>
                <w:sz w:val="24"/>
                <w:szCs w:val="24"/>
              </w:rPr>
              <w:t>iem</w:t>
            </w:r>
            <w:r w:rsidRPr="00083372">
              <w:rPr>
                <w:rFonts w:ascii="Times New Roman" w:hAnsi="Times New Roman"/>
                <w:bCs/>
                <w:sz w:val="24"/>
                <w:szCs w:val="24"/>
              </w:rPr>
              <w:t xml:space="preserve"> pārkāpum</w:t>
            </w:r>
            <w:r w:rsidR="00757FB6">
              <w:rPr>
                <w:rFonts w:ascii="Times New Roman" w:hAnsi="Times New Roman"/>
                <w:bCs/>
                <w:sz w:val="24"/>
                <w:szCs w:val="24"/>
              </w:rPr>
              <w:t>iem</w:t>
            </w:r>
            <w:r w:rsidRPr="00083372">
              <w:rPr>
                <w:rFonts w:ascii="Times New Roman" w:hAnsi="Times New Roman"/>
                <w:bCs/>
                <w:sz w:val="24"/>
                <w:szCs w:val="24"/>
              </w:rPr>
              <w:t xml:space="preserve"> p</w:t>
            </w:r>
            <w:r w:rsidR="00BE2126" w:rsidRPr="00083372">
              <w:rPr>
                <w:rFonts w:ascii="Times New Roman" w:hAnsi="Times New Roman"/>
                <w:bCs/>
                <w:sz w:val="24"/>
                <w:szCs w:val="24"/>
              </w:rPr>
              <w:t>ēdējo trīs</w:t>
            </w:r>
            <w:r w:rsidRPr="00083372">
              <w:rPr>
                <w:rFonts w:ascii="Times New Roman" w:hAnsi="Times New Roman"/>
                <w:bCs/>
                <w:sz w:val="24"/>
                <w:szCs w:val="24"/>
              </w:rPr>
              <w:t xml:space="preserve"> gadu laikā nav sastādīti administratīvā pārkāpuma protokoli</w:t>
            </w:r>
            <w:r w:rsidR="00900FDA">
              <w:rPr>
                <w:rFonts w:ascii="Times New Roman" w:hAnsi="Times New Roman"/>
                <w:bCs/>
                <w:sz w:val="24"/>
                <w:szCs w:val="24"/>
              </w:rPr>
              <w:t>,</w:t>
            </w:r>
            <w:r w:rsidR="00CB5274" w:rsidRPr="00083372">
              <w:rPr>
                <w:rFonts w:ascii="Times New Roman" w:hAnsi="Times New Roman"/>
                <w:bCs/>
                <w:sz w:val="24"/>
                <w:szCs w:val="24"/>
              </w:rPr>
              <w:t xml:space="preserve"> </w:t>
            </w:r>
            <w:r w:rsidR="00757FB6">
              <w:rPr>
                <w:rFonts w:ascii="Times New Roman" w:hAnsi="Times New Roman"/>
                <w:bCs/>
                <w:sz w:val="24"/>
                <w:szCs w:val="24"/>
              </w:rPr>
              <w:t xml:space="preserve">jo </w:t>
            </w:r>
            <w:r w:rsidR="00FC3EB6">
              <w:rPr>
                <w:rFonts w:ascii="Times New Roman" w:hAnsi="Times New Roman"/>
                <w:bCs/>
                <w:sz w:val="24"/>
                <w:szCs w:val="24"/>
              </w:rPr>
              <w:t>attiecībā uz Latvijā iegūtiem kokmateriāliem ir iespējams piemērot sankcijas par meža apsaimniekošanas pārkāpumiem, t</w:t>
            </w:r>
            <w:r w:rsidR="00136D2B">
              <w:rPr>
                <w:rFonts w:ascii="Times New Roman" w:hAnsi="Times New Roman"/>
                <w:bCs/>
                <w:sz w:val="24"/>
                <w:szCs w:val="24"/>
              </w:rPr>
              <w:t>ostarp par</w:t>
            </w:r>
            <w:r w:rsidR="00FC3EB6">
              <w:rPr>
                <w:rFonts w:ascii="Times New Roman" w:hAnsi="Times New Roman"/>
                <w:bCs/>
                <w:sz w:val="24"/>
                <w:szCs w:val="24"/>
              </w:rPr>
              <w:t xml:space="preserve"> nelikumīgu kokmateriālu ieguvi</w:t>
            </w:r>
            <w:r w:rsidR="0031709F">
              <w:rPr>
                <w:rFonts w:ascii="Times New Roman" w:hAnsi="Times New Roman"/>
                <w:bCs/>
                <w:sz w:val="24"/>
                <w:szCs w:val="24"/>
              </w:rPr>
              <w:t>.</w:t>
            </w:r>
            <w:r w:rsidR="00FC3EB6">
              <w:rPr>
                <w:rFonts w:ascii="Times New Roman" w:hAnsi="Times New Roman"/>
                <w:bCs/>
                <w:sz w:val="24"/>
                <w:szCs w:val="24"/>
              </w:rPr>
              <w:t xml:space="preserve"> Regula attiecas arī uz Eiropas Savienībā importētiem kokmateriāliem un koka izstrādājumiem</w:t>
            </w:r>
            <w:r w:rsidR="00900FDA">
              <w:rPr>
                <w:rFonts w:ascii="Times New Roman" w:hAnsi="Times New Roman"/>
                <w:bCs/>
                <w:sz w:val="24"/>
                <w:szCs w:val="24"/>
              </w:rPr>
              <w:t xml:space="preserve">, </w:t>
            </w:r>
            <w:r w:rsidR="00136D2B">
              <w:rPr>
                <w:rFonts w:ascii="Times New Roman" w:hAnsi="Times New Roman"/>
                <w:bCs/>
                <w:sz w:val="24"/>
                <w:szCs w:val="24"/>
              </w:rPr>
              <w:t>tāpēc</w:t>
            </w:r>
            <w:r w:rsidR="00FC3EB6">
              <w:rPr>
                <w:rFonts w:ascii="Times New Roman" w:hAnsi="Times New Roman"/>
                <w:bCs/>
                <w:sz w:val="24"/>
                <w:szCs w:val="24"/>
              </w:rPr>
              <w:t xml:space="preserve"> </w:t>
            </w:r>
            <w:r w:rsidR="00FC3EB6">
              <w:rPr>
                <w:rFonts w:ascii="Times New Roman" w:hAnsi="Times New Roman"/>
                <w:bCs/>
                <w:sz w:val="24"/>
                <w:szCs w:val="24"/>
              </w:rPr>
              <w:lastRenderedPageBreak/>
              <w:t xml:space="preserve">likumprojektā ietvertā administratīvā atbildība ir vienīgais regulējums, kas ievieš </w:t>
            </w:r>
            <w:r w:rsidR="00083A6B">
              <w:rPr>
                <w:rFonts w:ascii="Times New Roman" w:hAnsi="Times New Roman"/>
                <w:bCs/>
                <w:sz w:val="24"/>
                <w:szCs w:val="24"/>
              </w:rPr>
              <w:t>regulas prasības attiecībā uz Latvijā importētiem kokmateriāliem un koka izstrādājumiem. Pierādīt to, ka importētie koka izstrādājumi ir izgatavoti no nelikumīgi iegūtiem kokmateriāliem</w:t>
            </w:r>
            <w:r w:rsidR="00136D2B">
              <w:rPr>
                <w:rFonts w:ascii="Times New Roman" w:hAnsi="Times New Roman"/>
                <w:bCs/>
                <w:sz w:val="24"/>
                <w:szCs w:val="24"/>
              </w:rPr>
              <w:t>,</w:t>
            </w:r>
            <w:r w:rsidR="00083A6B">
              <w:rPr>
                <w:rFonts w:ascii="Times New Roman" w:hAnsi="Times New Roman"/>
                <w:bCs/>
                <w:sz w:val="24"/>
                <w:szCs w:val="24"/>
              </w:rPr>
              <w:t xml:space="preserve"> ir sarežģīti, tāpēc</w:t>
            </w:r>
            <w:r w:rsidR="00136D2B">
              <w:rPr>
                <w:rFonts w:ascii="Times New Roman" w:hAnsi="Times New Roman"/>
                <w:bCs/>
                <w:sz w:val="24"/>
                <w:szCs w:val="24"/>
              </w:rPr>
              <w:t>, lai mazinātu</w:t>
            </w:r>
            <w:r w:rsidR="00083A6B">
              <w:rPr>
                <w:rFonts w:ascii="Times New Roman" w:hAnsi="Times New Roman"/>
                <w:bCs/>
                <w:sz w:val="24"/>
                <w:szCs w:val="24"/>
              </w:rPr>
              <w:t xml:space="preserve"> </w:t>
            </w:r>
            <w:r w:rsidR="00136D2B">
              <w:rPr>
                <w:rFonts w:ascii="Times New Roman" w:hAnsi="Times New Roman"/>
                <w:bCs/>
                <w:sz w:val="24"/>
                <w:szCs w:val="24"/>
              </w:rPr>
              <w:t xml:space="preserve">šo </w:t>
            </w:r>
            <w:r w:rsidR="00083A6B">
              <w:rPr>
                <w:rFonts w:ascii="Times New Roman" w:hAnsi="Times New Roman"/>
                <w:bCs/>
                <w:sz w:val="24"/>
                <w:szCs w:val="24"/>
              </w:rPr>
              <w:t>risk</w:t>
            </w:r>
            <w:r w:rsidR="00136D2B">
              <w:rPr>
                <w:rFonts w:ascii="Times New Roman" w:hAnsi="Times New Roman"/>
                <w:bCs/>
                <w:sz w:val="24"/>
                <w:szCs w:val="24"/>
              </w:rPr>
              <w:t>u,</w:t>
            </w:r>
            <w:r w:rsidR="00083A6B">
              <w:rPr>
                <w:rFonts w:ascii="Times New Roman" w:hAnsi="Times New Roman"/>
                <w:bCs/>
                <w:sz w:val="24"/>
                <w:szCs w:val="24"/>
              </w:rPr>
              <w:t xml:space="preserve"> Valsts meža dienests </w:t>
            </w:r>
            <w:r w:rsidR="00136D2B">
              <w:rPr>
                <w:rFonts w:ascii="Times New Roman" w:hAnsi="Times New Roman"/>
                <w:bCs/>
                <w:sz w:val="24"/>
                <w:szCs w:val="24"/>
              </w:rPr>
              <w:t xml:space="preserve">līdz šim veiktajās pārbaudēs </w:t>
            </w:r>
            <w:r w:rsidR="00083A6B">
              <w:rPr>
                <w:rFonts w:ascii="Times New Roman" w:hAnsi="Times New Roman"/>
                <w:bCs/>
                <w:sz w:val="24"/>
                <w:szCs w:val="24"/>
              </w:rPr>
              <w:t xml:space="preserve">ir pievērsis pastiprinātu uzmanību likumības pārbaužu prasības kontrolei. Ir svarīgi noteikt </w:t>
            </w:r>
            <w:r w:rsidR="00AF7BA4">
              <w:rPr>
                <w:rFonts w:ascii="Times New Roman" w:hAnsi="Times New Roman"/>
                <w:bCs/>
                <w:sz w:val="24"/>
                <w:szCs w:val="24"/>
              </w:rPr>
              <w:t xml:space="preserve">samērojamu atbildību par </w:t>
            </w:r>
            <w:r w:rsidR="00136D2B">
              <w:rPr>
                <w:rFonts w:ascii="Times New Roman" w:hAnsi="Times New Roman"/>
                <w:bCs/>
                <w:sz w:val="24"/>
                <w:szCs w:val="24"/>
              </w:rPr>
              <w:t>R</w:t>
            </w:r>
            <w:r w:rsidR="00AF7BA4">
              <w:rPr>
                <w:rFonts w:ascii="Times New Roman" w:hAnsi="Times New Roman"/>
                <w:bCs/>
                <w:sz w:val="24"/>
                <w:szCs w:val="24"/>
              </w:rPr>
              <w:t>egulas prasību pārkāpumiem salīdzin</w:t>
            </w:r>
            <w:r w:rsidR="00136D2B">
              <w:rPr>
                <w:rFonts w:ascii="Times New Roman" w:hAnsi="Times New Roman"/>
                <w:bCs/>
                <w:sz w:val="24"/>
                <w:szCs w:val="24"/>
              </w:rPr>
              <w:t>ājumā</w:t>
            </w:r>
            <w:r w:rsidR="00AF7BA4">
              <w:rPr>
                <w:rFonts w:ascii="Times New Roman" w:hAnsi="Times New Roman"/>
                <w:bCs/>
                <w:sz w:val="24"/>
                <w:szCs w:val="24"/>
              </w:rPr>
              <w:t xml:space="preserve"> ar citām Eiropas Savienības valstīm, lai izvairītos no situācijas, kad nebūtisku sankciju </w:t>
            </w:r>
            <w:r w:rsidR="00136D2B">
              <w:rPr>
                <w:rFonts w:ascii="Times New Roman" w:hAnsi="Times New Roman"/>
                <w:bCs/>
                <w:sz w:val="24"/>
                <w:szCs w:val="24"/>
              </w:rPr>
              <w:t>dēļ</w:t>
            </w:r>
            <w:r w:rsidR="00AF7BA4">
              <w:rPr>
                <w:rFonts w:ascii="Times New Roman" w:hAnsi="Times New Roman"/>
                <w:bCs/>
                <w:sz w:val="24"/>
                <w:szCs w:val="24"/>
              </w:rPr>
              <w:t xml:space="preserve"> kokmateriāli un koka izstrādājumi Eiropas Savienībā tiek importēti caur valsti, kurā šīs sankcijas ir nesamērīgi mazas.</w:t>
            </w:r>
            <w:r w:rsidR="006C3DC0">
              <w:rPr>
                <w:rFonts w:ascii="Times New Roman" w:hAnsi="Times New Roman"/>
                <w:bCs/>
                <w:sz w:val="24"/>
                <w:szCs w:val="24"/>
              </w:rPr>
              <w:t xml:space="preserve"> Bažas par nesamērīgiem sodiem, tos </w:t>
            </w:r>
            <w:r w:rsidR="00136D2B">
              <w:rPr>
                <w:rFonts w:ascii="Times New Roman" w:hAnsi="Times New Roman"/>
                <w:bCs/>
                <w:sz w:val="24"/>
                <w:szCs w:val="24"/>
              </w:rPr>
              <w:t xml:space="preserve">salīdzinot </w:t>
            </w:r>
            <w:r w:rsidR="006C3DC0">
              <w:rPr>
                <w:rFonts w:ascii="Times New Roman" w:hAnsi="Times New Roman"/>
                <w:bCs/>
                <w:sz w:val="24"/>
                <w:szCs w:val="24"/>
              </w:rPr>
              <w:t>star</w:t>
            </w:r>
            <w:r w:rsidR="0029094E">
              <w:rPr>
                <w:rFonts w:ascii="Times New Roman" w:hAnsi="Times New Roman"/>
                <w:bCs/>
                <w:sz w:val="24"/>
                <w:szCs w:val="24"/>
              </w:rPr>
              <w:t>p Eiropas Savienības dalībvalstīm,</w:t>
            </w:r>
            <w:r w:rsidR="006C3DC0">
              <w:rPr>
                <w:rFonts w:ascii="Times New Roman" w:hAnsi="Times New Roman"/>
                <w:bCs/>
                <w:sz w:val="24"/>
                <w:szCs w:val="24"/>
              </w:rPr>
              <w:t xml:space="preserve"> ir </w:t>
            </w:r>
            <w:r w:rsidR="00E201A4">
              <w:rPr>
                <w:rFonts w:ascii="Times New Roman" w:hAnsi="Times New Roman"/>
                <w:bCs/>
                <w:sz w:val="24"/>
                <w:szCs w:val="24"/>
              </w:rPr>
              <w:t>paud</w:t>
            </w:r>
            <w:r w:rsidR="006C3DC0">
              <w:rPr>
                <w:rFonts w:ascii="Times New Roman" w:hAnsi="Times New Roman"/>
                <w:bCs/>
                <w:sz w:val="24"/>
                <w:szCs w:val="24"/>
              </w:rPr>
              <w:t>usi Eiropas Komisija.</w:t>
            </w:r>
          </w:p>
          <w:p w14:paraId="78EA7545" w14:textId="7960D086" w:rsidR="009C74DC" w:rsidRPr="00FD2D15" w:rsidRDefault="00E201A4" w:rsidP="009C74DC">
            <w:pPr>
              <w:spacing w:after="0" w:line="240" w:lineRule="auto"/>
              <w:jc w:val="both"/>
              <w:rPr>
                <w:rFonts w:ascii="Times New Roman" w:hAnsi="Times New Roman"/>
                <w:bCs/>
                <w:sz w:val="24"/>
                <w:szCs w:val="24"/>
                <w:highlight w:val="yellow"/>
              </w:rPr>
            </w:pPr>
            <w:r>
              <w:rPr>
                <w:rFonts w:ascii="Times New Roman" w:hAnsi="Times New Roman"/>
                <w:bCs/>
                <w:sz w:val="24"/>
                <w:szCs w:val="24"/>
              </w:rPr>
              <w:t>Par kodeksa 155.</w:t>
            </w:r>
            <w:r>
              <w:rPr>
                <w:rFonts w:ascii="Times New Roman" w:hAnsi="Times New Roman"/>
                <w:bCs/>
                <w:sz w:val="24"/>
                <w:szCs w:val="24"/>
                <w:vertAlign w:val="superscript"/>
              </w:rPr>
              <w:t xml:space="preserve">19 </w:t>
            </w:r>
            <w:r>
              <w:rPr>
                <w:rFonts w:ascii="Times New Roman" w:hAnsi="Times New Roman"/>
                <w:bCs/>
                <w:sz w:val="24"/>
                <w:szCs w:val="24"/>
              </w:rPr>
              <w:t>panta pirmajā un otrajā daļā minētajiem pārkāpumiem paredzētā a</w:t>
            </w:r>
            <w:r w:rsidR="009C74DC" w:rsidRPr="00DD3186">
              <w:rPr>
                <w:rFonts w:ascii="Times New Roman" w:hAnsi="Times New Roman"/>
                <w:bCs/>
                <w:sz w:val="24"/>
                <w:szCs w:val="24"/>
              </w:rPr>
              <w:t xml:space="preserve">dministratīvā atbildība fiziskām </w:t>
            </w:r>
            <w:r w:rsidR="00DD3186">
              <w:rPr>
                <w:rFonts w:ascii="Times New Roman" w:hAnsi="Times New Roman"/>
                <w:bCs/>
                <w:sz w:val="24"/>
                <w:szCs w:val="24"/>
              </w:rPr>
              <w:t xml:space="preserve">un juridiskām personām patlaban </w:t>
            </w:r>
            <w:r w:rsidR="00900FDA">
              <w:rPr>
                <w:rFonts w:ascii="Times New Roman" w:hAnsi="Times New Roman"/>
                <w:bCs/>
                <w:sz w:val="24"/>
                <w:szCs w:val="24"/>
              </w:rPr>
              <w:t xml:space="preserve">nav </w:t>
            </w:r>
            <w:r w:rsidR="00665A52">
              <w:rPr>
                <w:rFonts w:ascii="Times New Roman" w:hAnsi="Times New Roman"/>
                <w:bCs/>
                <w:sz w:val="24"/>
                <w:szCs w:val="24"/>
              </w:rPr>
              <w:t>adekvāta</w:t>
            </w:r>
            <w:r w:rsidR="00900FDA">
              <w:rPr>
                <w:rFonts w:ascii="Times New Roman" w:hAnsi="Times New Roman"/>
                <w:bCs/>
                <w:sz w:val="24"/>
                <w:szCs w:val="24"/>
              </w:rPr>
              <w:t xml:space="preserve"> un ir pārāk maza</w:t>
            </w:r>
            <w:r w:rsidR="00B83D54">
              <w:rPr>
                <w:rFonts w:ascii="Times New Roman" w:hAnsi="Times New Roman"/>
                <w:bCs/>
                <w:sz w:val="24"/>
                <w:szCs w:val="24"/>
              </w:rPr>
              <w:t>.</w:t>
            </w:r>
            <w:r w:rsidR="00665A52">
              <w:rPr>
                <w:rFonts w:ascii="Times New Roman" w:hAnsi="Times New Roman"/>
                <w:bCs/>
                <w:sz w:val="24"/>
                <w:szCs w:val="24"/>
              </w:rPr>
              <w:t xml:space="preserve"> </w:t>
            </w:r>
            <w:r w:rsidR="00B83D54">
              <w:rPr>
                <w:rFonts w:ascii="Times New Roman" w:hAnsi="Times New Roman"/>
                <w:bCs/>
                <w:sz w:val="24"/>
                <w:szCs w:val="24"/>
              </w:rPr>
              <w:t>P</w:t>
            </w:r>
            <w:r w:rsidR="00665A52">
              <w:rPr>
                <w:rFonts w:ascii="Times New Roman" w:hAnsi="Times New Roman"/>
                <w:bCs/>
                <w:sz w:val="24"/>
                <w:szCs w:val="24"/>
              </w:rPr>
              <w:t>ašreizēj</w:t>
            </w:r>
            <w:r w:rsidR="00900FDA">
              <w:rPr>
                <w:rFonts w:ascii="Times New Roman" w:hAnsi="Times New Roman"/>
                <w:bCs/>
                <w:sz w:val="24"/>
                <w:szCs w:val="24"/>
              </w:rPr>
              <w:t>o</w:t>
            </w:r>
            <w:r w:rsidR="00665A52">
              <w:rPr>
                <w:rFonts w:ascii="Times New Roman" w:hAnsi="Times New Roman"/>
                <w:bCs/>
                <w:sz w:val="24"/>
                <w:szCs w:val="24"/>
              </w:rPr>
              <w:t xml:space="preserve"> soda apmēr</w:t>
            </w:r>
            <w:r w:rsidR="00900FDA">
              <w:rPr>
                <w:rFonts w:ascii="Times New Roman" w:hAnsi="Times New Roman"/>
                <w:bCs/>
                <w:sz w:val="24"/>
                <w:szCs w:val="24"/>
              </w:rPr>
              <w:t>u</w:t>
            </w:r>
            <w:r w:rsidR="00665A52">
              <w:rPr>
                <w:rFonts w:ascii="Times New Roman" w:hAnsi="Times New Roman"/>
                <w:bCs/>
                <w:sz w:val="24"/>
                <w:szCs w:val="24"/>
              </w:rPr>
              <w:t xml:space="preserve"> ne</w:t>
            </w:r>
            <w:r w:rsidR="00AF7BA4">
              <w:rPr>
                <w:rFonts w:ascii="Times New Roman" w:hAnsi="Times New Roman"/>
                <w:bCs/>
                <w:sz w:val="24"/>
                <w:szCs w:val="24"/>
              </w:rPr>
              <w:t xml:space="preserve"> visos gadījumos </w:t>
            </w:r>
            <w:r w:rsidR="00665A52">
              <w:rPr>
                <w:rFonts w:ascii="Times New Roman" w:hAnsi="Times New Roman"/>
                <w:bCs/>
                <w:sz w:val="24"/>
                <w:szCs w:val="24"/>
              </w:rPr>
              <w:t xml:space="preserve">var uzskatīt </w:t>
            </w:r>
            <w:r w:rsidR="00B83D54">
              <w:rPr>
                <w:rFonts w:ascii="Times New Roman" w:hAnsi="Times New Roman"/>
                <w:bCs/>
                <w:sz w:val="24"/>
                <w:szCs w:val="24"/>
              </w:rPr>
              <w:t xml:space="preserve">par </w:t>
            </w:r>
            <w:r w:rsidR="00665A52">
              <w:rPr>
                <w:rFonts w:ascii="Times New Roman" w:hAnsi="Times New Roman"/>
                <w:bCs/>
                <w:sz w:val="24"/>
                <w:szCs w:val="24"/>
              </w:rPr>
              <w:t>atbilstoš</w:t>
            </w:r>
            <w:r w:rsidR="00900FDA">
              <w:rPr>
                <w:rFonts w:ascii="Times New Roman" w:hAnsi="Times New Roman"/>
                <w:bCs/>
                <w:sz w:val="24"/>
                <w:szCs w:val="24"/>
              </w:rPr>
              <w:t>u</w:t>
            </w:r>
            <w:r w:rsidR="00665A52">
              <w:rPr>
                <w:rFonts w:ascii="Times New Roman" w:hAnsi="Times New Roman"/>
                <w:bCs/>
                <w:sz w:val="24"/>
                <w:szCs w:val="24"/>
              </w:rPr>
              <w:t xml:space="preserve"> Regulas 19.</w:t>
            </w:r>
            <w:r w:rsidR="00900FDA">
              <w:rPr>
                <w:rFonts w:ascii="Times New Roman" w:hAnsi="Times New Roman"/>
                <w:bCs/>
                <w:sz w:val="24"/>
                <w:szCs w:val="24"/>
              </w:rPr>
              <w:t> </w:t>
            </w:r>
            <w:r w:rsidR="00665A52">
              <w:rPr>
                <w:rFonts w:ascii="Times New Roman" w:hAnsi="Times New Roman"/>
                <w:bCs/>
                <w:sz w:val="24"/>
                <w:szCs w:val="24"/>
              </w:rPr>
              <w:t>pantam</w:t>
            </w:r>
            <w:r w:rsidR="002C574E">
              <w:rPr>
                <w:rFonts w:ascii="Times New Roman" w:hAnsi="Times New Roman"/>
                <w:bCs/>
                <w:sz w:val="24"/>
                <w:szCs w:val="24"/>
              </w:rPr>
              <w:t>, tas ir,</w:t>
            </w:r>
            <w:r w:rsidR="00665A52">
              <w:rPr>
                <w:rFonts w:ascii="Times New Roman" w:hAnsi="Times New Roman"/>
                <w:bCs/>
                <w:sz w:val="24"/>
                <w:szCs w:val="24"/>
              </w:rPr>
              <w:t xml:space="preserve"> tie </w:t>
            </w:r>
            <w:r w:rsidR="00AF7BA4">
              <w:rPr>
                <w:rFonts w:ascii="Times New Roman" w:hAnsi="Times New Roman"/>
                <w:bCs/>
                <w:sz w:val="24"/>
                <w:szCs w:val="24"/>
              </w:rPr>
              <w:t>ne vienmēr ir</w:t>
            </w:r>
            <w:r w:rsidR="00665A52">
              <w:rPr>
                <w:rFonts w:ascii="Times New Roman" w:hAnsi="Times New Roman"/>
                <w:bCs/>
                <w:sz w:val="24"/>
                <w:szCs w:val="24"/>
              </w:rPr>
              <w:t xml:space="preserve"> iedarbīgi, samērīgi un atturoši. </w:t>
            </w:r>
            <w:r w:rsidR="00900FDA">
              <w:rPr>
                <w:rFonts w:ascii="Times New Roman" w:hAnsi="Times New Roman"/>
                <w:bCs/>
                <w:sz w:val="24"/>
                <w:szCs w:val="24"/>
              </w:rPr>
              <w:t>Tā kā</w:t>
            </w:r>
            <w:r w:rsidR="002C574E">
              <w:rPr>
                <w:rFonts w:ascii="Times New Roman" w:hAnsi="Times New Roman"/>
                <w:bCs/>
                <w:sz w:val="24"/>
                <w:szCs w:val="24"/>
              </w:rPr>
              <w:t xml:space="preserve"> nelegāla mežizstrāde un tirdzniecība ar nelegāli iegūtiem kokmateriāliem pasaulē tiek uzskatīta par </w:t>
            </w:r>
            <w:r w:rsidR="00900FDA">
              <w:rPr>
                <w:rFonts w:ascii="Times New Roman" w:hAnsi="Times New Roman"/>
                <w:bCs/>
                <w:sz w:val="24"/>
                <w:szCs w:val="24"/>
              </w:rPr>
              <w:t>noziegumu, kas dod lielus</w:t>
            </w:r>
            <w:r w:rsidR="002C574E">
              <w:rPr>
                <w:rFonts w:ascii="Times New Roman" w:hAnsi="Times New Roman"/>
                <w:bCs/>
                <w:sz w:val="24"/>
                <w:szCs w:val="24"/>
              </w:rPr>
              <w:t xml:space="preserve"> ienākumu</w:t>
            </w:r>
            <w:r w:rsidR="00900FDA">
              <w:rPr>
                <w:rFonts w:ascii="Times New Roman" w:hAnsi="Times New Roman"/>
                <w:bCs/>
                <w:sz w:val="24"/>
                <w:szCs w:val="24"/>
              </w:rPr>
              <w:t>s</w:t>
            </w:r>
            <w:r w:rsidR="002C574E">
              <w:rPr>
                <w:rFonts w:ascii="Times New Roman" w:hAnsi="Times New Roman"/>
                <w:bCs/>
                <w:sz w:val="24"/>
                <w:szCs w:val="24"/>
              </w:rPr>
              <w:t>, bet</w:t>
            </w:r>
            <w:r w:rsidR="00900FDA">
              <w:rPr>
                <w:rFonts w:ascii="Times New Roman" w:hAnsi="Times New Roman"/>
                <w:bCs/>
                <w:sz w:val="24"/>
                <w:szCs w:val="24"/>
              </w:rPr>
              <w:t> –</w:t>
            </w:r>
            <w:r w:rsidR="002C574E">
              <w:rPr>
                <w:rFonts w:ascii="Times New Roman" w:hAnsi="Times New Roman"/>
                <w:bCs/>
                <w:sz w:val="24"/>
                <w:szCs w:val="24"/>
              </w:rPr>
              <w:t xml:space="preserve"> vismaz</w:t>
            </w:r>
            <w:r w:rsidR="00900FDA">
              <w:rPr>
                <w:rFonts w:ascii="Times New Roman" w:hAnsi="Times New Roman"/>
                <w:bCs/>
                <w:sz w:val="24"/>
                <w:szCs w:val="24"/>
              </w:rPr>
              <w:t xml:space="preserve"> pagaidām – ir ar</w:t>
            </w:r>
            <w:r w:rsidR="002C574E">
              <w:rPr>
                <w:rFonts w:ascii="Times New Roman" w:hAnsi="Times New Roman"/>
                <w:bCs/>
                <w:sz w:val="24"/>
                <w:szCs w:val="24"/>
              </w:rPr>
              <w:t xml:space="preserve"> </w:t>
            </w:r>
            <w:r w:rsidR="00900FDA">
              <w:rPr>
                <w:rFonts w:ascii="Times New Roman" w:hAnsi="Times New Roman"/>
                <w:bCs/>
                <w:sz w:val="24"/>
                <w:szCs w:val="24"/>
              </w:rPr>
              <w:t>mazu</w:t>
            </w:r>
            <w:r w:rsidR="002C574E">
              <w:rPr>
                <w:rFonts w:ascii="Times New Roman" w:hAnsi="Times New Roman"/>
                <w:bCs/>
                <w:sz w:val="24"/>
                <w:szCs w:val="24"/>
              </w:rPr>
              <w:t xml:space="preserve"> risk</w:t>
            </w:r>
            <w:r w:rsidR="00900FDA">
              <w:rPr>
                <w:rFonts w:ascii="Times New Roman" w:hAnsi="Times New Roman"/>
                <w:bCs/>
                <w:sz w:val="24"/>
                <w:szCs w:val="24"/>
              </w:rPr>
              <w:t>u</w:t>
            </w:r>
            <w:r w:rsidR="002C574E">
              <w:rPr>
                <w:rFonts w:ascii="Times New Roman" w:hAnsi="Times New Roman"/>
                <w:bCs/>
                <w:sz w:val="24"/>
                <w:szCs w:val="24"/>
              </w:rPr>
              <w:t xml:space="preserve">, soda apmēram jābūt adekvātam, tāpēc paredzēta iespēja palielināt maksimālo naudas sodu fiziskajām un juridiskajām personām. </w:t>
            </w:r>
          </w:p>
          <w:p w14:paraId="55A1D618" w14:textId="754EE74A" w:rsidR="009C74DC" w:rsidRPr="0031709F" w:rsidRDefault="009C74DC" w:rsidP="009C74DC">
            <w:pPr>
              <w:spacing w:after="0" w:line="240" w:lineRule="auto"/>
              <w:jc w:val="both"/>
              <w:rPr>
                <w:rFonts w:ascii="Times New Roman" w:hAnsi="Times New Roman"/>
                <w:bCs/>
                <w:sz w:val="24"/>
                <w:szCs w:val="24"/>
              </w:rPr>
            </w:pPr>
            <w:r w:rsidRPr="0031709F">
              <w:rPr>
                <w:rFonts w:ascii="Times New Roman" w:hAnsi="Times New Roman"/>
                <w:bCs/>
                <w:sz w:val="24"/>
                <w:szCs w:val="24"/>
              </w:rPr>
              <w:t xml:space="preserve">Izvērtējot </w:t>
            </w:r>
            <w:r w:rsidR="00EB0CDF" w:rsidRPr="0031709F">
              <w:rPr>
                <w:rFonts w:ascii="Times New Roman" w:hAnsi="Times New Roman"/>
                <w:bCs/>
                <w:sz w:val="24"/>
                <w:szCs w:val="24"/>
              </w:rPr>
              <w:t>pārkāpuma maksimālā soda apmēru</w:t>
            </w:r>
            <w:r w:rsidRPr="0031709F">
              <w:rPr>
                <w:rFonts w:ascii="Times New Roman" w:hAnsi="Times New Roman"/>
                <w:bCs/>
                <w:sz w:val="24"/>
                <w:szCs w:val="24"/>
              </w:rPr>
              <w:t>,</w:t>
            </w:r>
            <w:r w:rsidR="002C574E" w:rsidRPr="0031709F">
              <w:rPr>
                <w:rFonts w:ascii="Times New Roman" w:hAnsi="Times New Roman"/>
                <w:bCs/>
                <w:sz w:val="24"/>
                <w:szCs w:val="24"/>
              </w:rPr>
              <w:t xml:space="preserve"> </w:t>
            </w:r>
            <w:r w:rsidRPr="0031709F">
              <w:rPr>
                <w:rFonts w:ascii="Times New Roman" w:hAnsi="Times New Roman"/>
                <w:bCs/>
                <w:sz w:val="24"/>
                <w:szCs w:val="24"/>
              </w:rPr>
              <w:t>paredzēta iespēja piemērot</w:t>
            </w:r>
            <w:r w:rsidR="00EB0CDF" w:rsidRPr="0031709F">
              <w:rPr>
                <w:rFonts w:ascii="Times New Roman" w:hAnsi="Times New Roman"/>
                <w:bCs/>
                <w:sz w:val="24"/>
                <w:szCs w:val="24"/>
              </w:rPr>
              <w:t xml:space="preserve"> </w:t>
            </w:r>
            <w:r w:rsidR="00B83D54" w:rsidRPr="0031709F">
              <w:rPr>
                <w:rFonts w:ascii="Times New Roman" w:hAnsi="Times New Roman"/>
                <w:bCs/>
                <w:sz w:val="24"/>
                <w:szCs w:val="24"/>
              </w:rPr>
              <w:t xml:space="preserve">tādu </w:t>
            </w:r>
            <w:r w:rsidR="00EB0CDF" w:rsidRPr="0031709F">
              <w:rPr>
                <w:rFonts w:ascii="Times New Roman" w:hAnsi="Times New Roman"/>
                <w:bCs/>
                <w:sz w:val="24"/>
                <w:szCs w:val="24"/>
              </w:rPr>
              <w:t>papildu atturošu nosacījumu kā</w:t>
            </w:r>
            <w:r w:rsidRPr="0031709F">
              <w:rPr>
                <w:rFonts w:ascii="Times New Roman" w:hAnsi="Times New Roman"/>
                <w:bCs/>
                <w:sz w:val="24"/>
                <w:szCs w:val="24"/>
              </w:rPr>
              <w:t xml:space="preserve"> </w:t>
            </w:r>
            <w:r w:rsidR="00B83D54" w:rsidRPr="0031709F">
              <w:rPr>
                <w:rFonts w:ascii="Times New Roman" w:hAnsi="Times New Roman"/>
                <w:bCs/>
                <w:sz w:val="24"/>
                <w:szCs w:val="24"/>
              </w:rPr>
              <w:t>aizliegum</w:t>
            </w:r>
            <w:r w:rsidR="00900FDA" w:rsidRPr="0031709F">
              <w:rPr>
                <w:rFonts w:ascii="Times New Roman" w:hAnsi="Times New Roman"/>
                <w:bCs/>
                <w:sz w:val="24"/>
                <w:szCs w:val="24"/>
              </w:rPr>
              <w:t>s</w:t>
            </w:r>
            <w:r w:rsidR="00B83D54" w:rsidRPr="0031709F">
              <w:rPr>
                <w:rFonts w:ascii="Times New Roman" w:hAnsi="Times New Roman"/>
                <w:bCs/>
                <w:sz w:val="24"/>
                <w:szCs w:val="24"/>
              </w:rPr>
              <w:t xml:space="preserve"> izmantot tiesības laist tirgū kokmateriālu vai koka izstrādājumus</w:t>
            </w:r>
            <w:r w:rsidR="00B83D54" w:rsidRPr="0031709F" w:rsidDel="00EF25E2">
              <w:rPr>
                <w:rFonts w:ascii="Times New Roman" w:hAnsi="Times New Roman"/>
                <w:bCs/>
                <w:sz w:val="24"/>
                <w:szCs w:val="24"/>
              </w:rPr>
              <w:t xml:space="preserve"> </w:t>
            </w:r>
            <w:r w:rsidR="00EB0CDF" w:rsidRPr="0031709F">
              <w:rPr>
                <w:rFonts w:ascii="Times New Roman" w:hAnsi="Times New Roman"/>
                <w:bCs/>
                <w:sz w:val="24"/>
                <w:szCs w:val="24"/>
              </w:rPr>
              <w:t>uz laiku līdz vienam gadam</w:t>
            </w:r>
            <w:r w:rsidRPr="0031709F">
              <w:rPr>
                <w:rFonts w:ascii="Times New Roman" w:hAnsi="Times New Roman"/>
                <w:bCs/>
                <w:sz w:val="24"/>
                <w:szCs w:val="24"/>
              </w:rPr>
              <w:t xml:space="preserve"> atkarībā no pārkāpuma smaguma. </w:t>
            </w:r>
            <w:r w:rsidR="0029094E" w:rsidRPr="00CC702D">
              <w:rPr>
                <w:rFonts w:ascii="Times New Roman" w:hAnsi="Times New Roman"/>
                <w:bCs/>
                <w:sz w:val="24"/>
                <w:szCs w:val="24"/>
              </w:rPr>
              <w:t xml:space="preserve">Šo tiesību izmantošanas ierobežošanai paredzēta sadarbība starp VMD un VID, nosakot aizliegumu sodītajam komersantam laist tirgū </w:t>
            </w:r>
            <w:r w:rsidR="00E201A4" w:rsidRPr="00CC702D">
              <w:rPr>
                <w:rFonts w:ascii="Times New Roman" w:hAnsi="Times New Roman"/>
                <w:bCs/>
                <w:sz w:val="24"/>
                <w:szCs w:val="24"/>
              </w:rPr>
              <w:t xml:space="preserve">kokmateriālus vai koka izstrādājumus </w:t>
            </w:r>
            <w:r w:rsidR="0029094E" w:rsidRPr="00CC702D">
              <w:rPr>
                <w:rFonts w:ascii="Times New Roman" w:hAnsi="Times New Roman"/>
                <w:bCs/>
                <w:sz w:val="24"/>
                <w:szCs w:val="24"/>
              </w:rPr>
              <w:t>(izmantojot muitas procedūru laišana brīvā apgrozījumā).</w:t>
            </w:r>
          </w:p>
          <w:p w14:paraId="45190CF6" w14:textId="77777777" w:rsidR="008874EC" w:rsidRDefault="008874EC" w:rsidP="009C74DC">
            <w:pPr>
              <w:spacing w:after="0" w:line="240" w:lineRule="auto"/>
              <w:jc w:val="both"/>
              <w:rPr>
                <w:rFonts w:ascii="Times New Roman" w:hAnsi="Times New Roman"/>
                <w:sz w:val="24"/>
                <w:szCs w:val="24"/>
              </w:rPr>
            </w:pPr>
          </w:p>
          <w:p w14:paraId="6CA60B79" w14:textId="76355629" w:rsidR="004105A1" w:rsidRDefault="004105A1" w:rsidP="004105A1">
            <w:pPr>
              <w:spacing w:after="0" w:line="240" w:lineRule="auto"/>
              <w:jc w:val="both"/>
              <w:rPr>
                <w:rFonts w:ascii="Times New Roman" w:hAnsi="Times New Roman"/>
                <w:sz w:val="24"/>
                <w:szCs w:val="24"/>
              </w:rPr>
            </w:pPr>
            <w:r w:rsidRPr="002C574E">
              <w:rPr>
                <w:rFonts w:ascii="Times New Roman" w:hAnsi="Times New Roman"/>
                <w:bCs/>
                <w:sz w:val="24"/>
                <w:szCs w:val="24"/>
              </w:rPr>
              <w:t xml:space="preserve">Administratīvā pārkāpuma procesu par </w:t>
            </w:r>
            <w:r w:rsidRPr="002C574E">
              <w:rPr>
                <w:rFonts w:ascii="Times New Roman" w:hAnsi="Times New Roman"/>
                <w:sz w:val="24"/>
                <w:szCs w:val="24"/>
              </w:rPr>
              <w:t>“Par koku un apaļo kokmateriālu uzskaiti darījumos” likuma 1</w:t>
            </w:r>
            <w:r w:rsidR="0029094E">
              <w:rPr>
                <w:rFonts w:ascii="Times New Roman" w:hAnsi="Times New Roman"/>
                <w:sz w:val="24"/>
                <w:szCs w:val="24"/>
              </w:rPr>
              <w:t>2</w:t>
            </w:r>
            <w:r w:rsidRPr="002C574E">
              <w:rPr>
                <w:rFonts w:ascii="Times New Roman" w:hAnsi="Times New Roman"/>
                <w:sz w:val="24"/>
                <w:szCs w:val="24"/>
              </w:rPr>
              <w:t xml:space="preserve">. panta </w:t>
            </w:r>
            <w:r w:rsidR="00264B86">
              <w:rPr>
                <w:rFonts w:ascii="Times New Roman" w:hAnsi="Times New Roman"/>
                <w:sz w:val="24"/>
                <w:szCs w:val="24"/>
              </w:rPr>
              <w:t xml:space="preserve">pirmajā un </w:t>
            </w:r>
            <w:r w:rsidR="00AF7BA4">
              <w:rPr>
                <w:rFonts w:ascii="Times New Roman" w:hAnsi="Times New Roman"/>
                <w:sz w:val="24"/>
                <w:szCs w:val="24"/>
              </w:rPr>
              <w:t>otrajā</w:t>
            </w:r>
            <w:r w:rsidRPr="002C574E">
              <w:rPr>
                <w:rFonts w:ascii="Times New Roman" w:hAnsi="Times New Roman"/>
                <w:sz w:val="24"/>
                <w:szCs w:val="24"/>
              </w:rPr>
              <w:t xml:space="preserve"> daļā minēt</w:t>
            </w:r>
            <w:r w:rsidR="00264B86">
              <w:rPr>
                <w:rFonts w:ascii="Times New Roman" w:hAnsi="Times New Roman"/>
                <w:sz w:val="24"/>
                <w:szCs w:val="24"/>
              </w:rPr>
              <w:t>ajiem</w:t>
            </w:r>
            <w:r w:rsidRPr="002C574E">
              <w:rPr>
                <w:rFonts w:ascii="Times New Roman" w:hAnsi="Times New Roman"/>
                <w:sz w:val="24"/>
                <w:szCs w:val="24"/>
              </w:rPr>
              <w:t xml:space="preserve"> pārkāpum</w:t>
            </w:r>
            <w:r w:rsidR="00264B86">
              <w:rPr>
                <w:rFonts w:ascii="Times New Roman" w:hAnsi="Times New Roman"/>
                <w:sz w:val="24"/>
                <w:szCs w:val="24"/>
              </w:rPr>
              <w:t>iem</w:t>
            </w:r>
            <w:r w:rsidRPr="002C574E">
              <w:rPr>
                <w:rFonts w:ascii="Times New Roman" w:hAnsi="Times New Roman"/>
                <w:sz w:val="24"/>
                <w:szCs w:val="24"/>
              </w:rPr>
              <w:t xml:space="preserve"> veic Valsts meža dienests.</w:t>
            </w:r>
          </w:p>
          <w:p w14:paraId="3913226F" w14:textId="77777777" w:rsidR="00843105" w:rsidRDefault="00843105" w:rsidP="004105A1">
            <w:pPr>
              <w:spacing w:after="0" w:line="240" w:lineRule="auto"/>
              <w:jc w:val="both"/>
              <w:rPr>
                <w:rFonts w:ascii="Times New Roman" w:hAnsi="Times New Roman"/>
                <w:sz w:val="24"/>
                <w:szCs w:val="24"/>
              </w:rPr>
            </w:pPr>
          </w:p>
          <w:p w14:paraId="2E1CD15F" w14:textId="3D6199F9" w:rsidR="00843105" w:rsidRPr="00FD2D15" w:rsidRDefault="00843105" w:rsidP="00843105">
            <w:pPr>
              <w:spacing w:after="0" w:line="240" w:lineRule="auto"/>
              <w:jc w:val="both"/>
              <w:rPr>
                <w:rFonts w:ascii="Times New Roman" w:hAnsi="Times New Roman"/>
                <w:bCs/>
                <w:sz w:val="24"/>
                <w:szCs w:val="24"/>
                <w:highlight w:val="yellow"/>
              </w:rPr>
            </w:pPr>
            <w:r w:rsidRPr="000375AA">
              <w:rPr>
                <w:rFonts w:ascii="Times New Roman" w:hAnsi="Times New Roman"/>
                <w:sz w:val="24"/>
                <w:szCs w:val="24"/>
              </w:rPr>
              <w:t>Likumprojektā</w:t>
            </w:r>
            <w:r w:rsidRPr="009C74DC">
              <w:rPr>
                <w:rFonts w:ascii="Times New Roman" w:hAnsi="Times New Roman"/>
                <w:sz w:val="24"/>
                <w:szCs w:val="24"/>
              </w:rPr>
              <w:t xml:space="preserve"> ietvert</w:t>
            </w:r>
            <w:r w:rsidR="00CC0ABA">
              <w:rPr>
                <w:rFonts w:ascii="Times New Roman" w:hAnsi="Times New Roman"/>
                <w:sz w:val="24"/>
                <w:szCs w:val="24"/>
              </w:rPr>
              <w:t>ā</w:t>
            </w:r>
            <w:r w:rsidRPr="009C74DC">
              <w:rPr>
                <w:rFonts w:ascii="Times New Roman" w:hAnsi="Times New Roman"/>
                <w:sz w:val="24"/>
                <w:szCs w:val="24"/>
              </w:rPr>
              <w:t xml:space="preserve"> “Par koku un apaļo kokmateriālu uzskaiti dar</w:t>
            </w:r>
            <w:r>
              <w:rPr>
                <w:rFonts w:ascii="Times New Roman" w:hAnsi="Times New Roman"/>
                <w:sz w:val="24"/>
                <w:szCs w:val="24"/>
              </w:rPr>
              <w:t>ījumos” likuma 1</w:t>
            </w:r>
            <w:r w:rsidR="0029094E">
              <w:rPr>
                <w:rFonts w:ascii="Times New Roman" w:hAnsi="Times New Roman"/>
                <w:sz w:val="24"/>
                <w:szCs w:val="24"/>
              </w:rPr>
              <w:t>2</w:t>
            </w:r>
            <w:r>
              <w:rPr>
                <w:rFonts w:ascii="Times New Roman" w:hAnsi="Times New Roman"/>
                <w:sz w:val="24"/>
                <w:szCs w:val="24"/>
              </w:rPr>
              <w:t xml:space="preserve">. panta </w:t>
            </w:r>
            <w:r w:rsidR="0029094E">
              <w:rPr>
                <w:rFonts w:ascii="Times New Roman" w:hAnsi="Times New Roman"/>
                <w:sz w:val="24"/>
                <w:szCs w:val="24"/>
              </w:rPr>
              <w:t>treš</w:t>
            </w:r>
            <w:r w:rsidR="00CC0ABA">
              <w:rPr>
                <w:rFonts w:ascii="Times New Roman" w:hAnsi="Times New Roman"/>
                <w:sz w:val="24"/>
                <w:szCs w:val="24"/>
              </w:rPr>
              <w:t>ā</w:t>
            </w:r>
            <w:r w:rsidRPr="009C74DC">
              <w:rPr>
                <w:rFonts w:ascii="Times New Roman" w:hAnsi="Times New Roman"/>
                <w:sz w:val="24"/>
                <w:szCs w:val="24"/>
              </w:rPr>
              <w:t xml:space="preserve"> daļ</w:t>
            </w:r>
            <w:r w:rsidR="00CC0ABA">
              <w:rPr>
                <w:rFonts w:ascii="Times New Roman" w:hAnsi="Times New Roman"/>
                <w:sz w:val="24"/>
                <w:szCs w:val="24"/>
              </w:rPr>
              <w:t>a pārņem</w:t>
            </w:r>
            <w:r w:rsidRPr="009C74DC">
              <w:rPr>
                <w:rFonts w:ascii="Times New Roman" w:hAnsi="Times New Roman"/>
                <w:sz w:val="24"/>
                <w:szCs w:val="24"/>
              </w:rPr>
              <w:t xml:space="preserve"> kodeksa 155.</w:t>
            </w:r>
            <w:r>
              <w:rPr>
                <w:rFonts w:ascii="Times New Roman" w:hAnsi="Times New Roman"/>
                <w:sz w:val="24"/>
                <w:szCs w:val="24"/>
                <w:vertAlign w:val="superscript"/>
              </w:rPr>
              <w:t>13</w:t>
            </w:r>
            <w:r w:rsidR="00900FDA">
              <w:rPr>
                <w:rFonts w:ascii="Times New Roman" w:hAnsi="Times New Roman"/>
                <w:sz w:val="24"/>
                <w:szCs w:val="24"/>
              </w:rPr>
              <w:t> </w:t>
            </w:r>
            <w:r>
              <w:rPr>
                <w:rFonts w:ascii="Times New Roman" w:hAnsi="Times New Roman"/>
                <w:sz w:val="24"/>
                <w:szCs w:val="24"/>
              </w:rPr>
              <w:t>panta pirm</w:t>
            </w:r>
            <w:r w:rsidR="00CC0ABA">
              <w:rPr>
                <w:rFonts w:ascii="Times New Roman" w:hAnsi="Times New Roman"/>
                <w:sz w:val="24"/>
                <w:szCs w:val="24"/>
              </w:rPr>
              <w:t>o</w:t>
            </w:r>
            <w:r>
              <w:rPr>
                <w:rFonts w:ascii="Times New Roman" w:hAnsi="Times New Roman"/>
                <w:sz w:val="24"/>
                <w:szCs w:val="24"/>
              </w:rPr>
              <w:t xml:space="preserve"> daļ</w:t>
            </w:r>
            <w:r w:rsidR="00CC0ABA">
              <w:rPr>
                <w:rFonts w:ascii="Times New Roman" w:hAnsi="Times New Roman"/>
                <w:sz w:val="24"/>
                <w:szCs w:val="24"/>
              </w:rPr>
              <w:t>u</w:t>
            </w:r>
            <w:r w:rsidRPr="009C74DC">
              <w:rPr>
                <w:rFonts w:ascii="Times New Roman" w:hAnsi="Times New Roman"/>
                <w:sz w:val="24"/>
                <w:szCs w:val="24"/>
              </w:rPr>
              <w:t>, k</w:t>
            </w:r>
            <w:r w:rsidR="00900FDA">
              <w:rPr>
                <w:rFonts w:ascii="Times New Roman" w:hAnsi="Times New Roman"/>
                <w:sz w:val="24"/>
                <w:szCs w:val="24"/>
              </w:rPr>
              <w:t>urā</w:t>
            </w:r>
            <w:r w:rsidRPr="009C74DC">
              <w:rPr>
                <w:rFonts w:ascii="Times New Roman" w:hAnsi="Times New Roman"/>
                <w:sz w:val="24"/>
                <w:szCs w:val="24"/>
              </w:rPr>
              <w:t xml:space="preserve"> no</w:t>
            </w:r>
            <w:r w:rsidR="00900FDA">
              <w:rPr>
                <w:rFonts w:ascii="Times New Roman" w:hAnsi="Times New Roman"/>
                <w:sz w:val="24"/>
                <w:szCs w:val="24"/>
              </w:rPr>
              <w:t>teikta</w:t>
            </w:r>
            <w:r w:rsidRPr="009C74DC">
              <w:rPr>
                <w:rFonts w:ascii="Times New Roman" w:hAnsi="Times New Roman"/>
                <w:sz w:val="24"/>
                <w:szCs w:val="24"/>
              </w:rPr>
              <w:t xml:space="preserve"> atbildīb</w:t>
            </w:r>
            <w:r w:rsidR="00900FDA">
              <w:rPr>
                <w:rFonts w:ascii="Times New Roman" w:hAnsi="Times New Roman"/>
                <w:sz w:val="24"/>
                <w:szCs w:val="24"/>
              </w:rPr>
              <w:t>a</w:t>
            </w:r>
            <w:r w:rsidRPr="009C74DC">
              <w:rPr>
                <w:rFonts w:ascii="Times New Roman" w:hAnsi="Times New Roman"/>
                <w:sz w:val="24"/>
                <w:szCs w:val="24"/>
              </w:rPr>
              <w:t xml:space="preserve"> </w:t>
            </w:r>
            <w:r>
              <w:rPr>
                <w:rFonts w:ascii="Times New Roman" w:hAnsi="Times New Roman"/>
                <w:sz w:val="24"/>
                <w:szCs w:val="24"/>
              </w:rPr>
              <w:t xml:space="preserve">par </w:t>
            </w:r>
            <w:r w:rsidRPr="00843105">
              <w:rPr>
                <w:rFonts w:ascii="Times New Roman" w:hAnsi="Times New Roman"/>
                <w:sz w:val="24"/>
                <w:szCs w:val="24"/>
              </w:rPr>
              <w:t>koku un apaļo kokmateriālu uzskaites noteikumu pārkāpšanu darījumos</w:t>
            </w:r>
            <w:r>
              <w:rPr>
                <w:rFonts w:ascii="Times New Roman" w:hAnsi="Times New Roman"/>
                <w:bCs/>
                <w:sz w:val="24"/>
                <w:szCs w:val="24"/>
              </w:rPr>
              <w:t>.</w:t>
            </w:r>
            <w:r w:rsidRPr="009C74DC">
              <w:rPr>
                <w:rFonts w:ascii="Times New Roman" w:hAnsi="Times New Roman"/>
                <w:bCs/>
                <w:sz w:val="24"/>
                <w:szCs w:val="24"/>
              </w:rPr>
              <w:t xml:space="preserve"> </w:t>
            </w:r>
            <w:r w:rsidR="00E77C01" w:rsidRPr="00E77C01">
              <w:rPr>
                <w:rFonts w:ascii="Times New Roman" w:hAnsi="Times New Roman"/>
                <w:bCs/>
                <w:sz w:val="24"/>
                <w:szCs w:val="24"/>
              </w:rPr>
              <w:t>2017.gadā ir sastādīti 7 administratīvo pārkāpumu protokoli un pieņemti lēmumi administratīvo pārkāpumu lietās  - 3 lietās izteikts mutvārdu aizrādījums, 4 lietās piemērots naudas sods par kopējo summu 915,00 EUR.</w:t>
            </w:r>
            <w:r w:rsidR="00E77C01">
              <w:rPr>
                <w:rFonts w:ascii="Times New Roman" w:hAnsi="Times New Roman"/>
                <w:bCs/>
                <w:sz w:val="24"/>
                <w:szCs w:val="24"/>
              </w:rPr>
              <w:t xml:space="preserve"> </w:t>
            </w:r>
            <w:r w:rsidR="00900FDA">
              <w:rPr>
                <w:rFonts w:ascii="Times New Roman" w:hAnsi="Times New Roman"/>
                <w:bCs/>
                <w:sz w:val="24"/>
                <w:szCs w:val="24"/>
              </w:rPr>
              <w:t>Tā kā</w:t>
            </w:r>
            <w:r w:rsidRPr="00083372">
              <w:rPr>
                <w:rFonts w:ascii="Times New Roman" w:hAnsi="Times New Roman"/>
                <w:bCs/>
                <w:sz w:val="24"/>
                <w:szCs w:val="24"/>
              </w:rPr>
              <w:t xml:space="preserve"> </w:t>
            </w:r>
            <w:r w:rsidR="00BE2126" w:rsidRPr="00083372">
              <w:rPr>
                <w:rFonts w:ascii="Times New Roman" w:hAnsi="Times New Roman"/>
                <w:bCs/>
                <w:sz w:val="24"/>
                <w:szCs w:val="24"/>
              </w:rPr>
              <w:t xml:space="preserve">uzskaite ir nozīmīgs koku un apaļo kokmateriālu izsekojamības posms, kuru pārkāpjot </w:t>
            </w:r>
            <w:r w:rsidRPr="00083372">
              <w:rPr>
                <w:rFonts w:ascii="Times New Roman" w:hAnsi="Times New Roman"/>
                <w:bCs/>
                <w:sz w:val="24"/>
                <w:szCs w:val="24"/>
              </w:rPr>
              <w:t xml:space="preserve">var tikt nodarīti </w:t>
            </w:r>
            <w:r w:rsidR="00845F35" w:rsidRPr="00083372">
              <w:rPr>
                <w:rFonts w:ascii="Times New Roman" w:hAnsi="Times New Roman"/>
                <w:bCs/>
                <w:sz w:val="24"/>
                <w:szCs w:val="24"/>
              </w:rPr>
              <w:t>zaudējumi</w:t>
            </w:r>
            <w:r w:rsidRPr="00083372">
              <w:rPr>
                <w:rFonts w:ascii="Times New Roman" w:hAnsi="Times New Roman"/>
                <w:bCs/>
                <w:sz w:val="24"/>
                <w:szCs w:val="24"/>
              </w:rPr>
              <w:t xml:space="preserve"> </w:t>
            </w:r>
            <w:r w:rsidR="00BE2126" w:rsidRPr="00083372">
              <w:rPr>
                <w:rFonts w:ascii="Times New Roman" w:hAnsi="Times New Roman"/>
                <w:bCs/>
                <w:sz w:val="24"/>
                <w:szCs w:val="24"/>
              </w:rPr>
              <w:t>Latvijas ekonomikai</w:t>
            </w:r>
            <w:r w:rsidRPr="00083372">
              <w:rPr>
                <w:rFonts w:ascii="Times New Roman" w:hAnsi="Times New Roman"/>
                <w:bCs/>
                <w:sz w:val="24"/>
                <w:szCs w:val="24"/>
              </w:rPr>
              <w:t xml:space="preserve">, </w:t>
            </w:r>
            <w:r w:rsidR="00900FDA">
              <w:rPr>
                <w:rFonts w:ascii="Times New Roman" w:hAnsi="Times New Roman"/>
                <w:bCs/>
                <w:sz w:val="24"/>
                <w:szCs w:val="24"/>
              </w:rPr>
              <w:t xml:space="preserve">par minēto pārkāpumu tiek </w:t>
            </w:r>
            <w:r w:rsidR="00900FDA" w:rsidRPr="00083372">
              <w:rPr>
                <w:rFonts w:ascii="Times New Roman" w:hAnsi="Times New Roman"/>
                <w:bCs/>
                <w:sz w:val="24"/>
                <w:szCs w:val="24"/>
              </w:rPr>
              <w:t xml:space="preserve">saglabāta </w:t>
            </w:r>
            <w:r w:rsidRPr="00083372">
              <w:rPr>
                <w:rFonts w:ascii="Times New Roman" w:hAnsi="Times New Roman"/>
                <w:bCs/>
                <w:sz w:val="24"/>
                <w:szCs w:val="24"/>
              </w:rPr>
              <w:t>administratīvā atbildība.</w:t>
            </w:r>
          </w:p>
          <w:p w14:paraId="5E513CD9" w14:textId="2F09EB96" w:rsidR="00843105" w:rsidRDefault="00843105" w:rsidP="00843105">
            <w:pPr>
              <w:spacing w:after="0" w:line="240" w:lineRule="auto"/>
              <w:jc w:val="both"/>
              <w:rPr>
                <w:rFonts w:ascii="Times New Roman" w:hAnsi="Times New Roman"/>
                <w:sz w:val="24"/>
                <w:szCs w:val="24"/>
              </w:rPr>
            </w:pPr>
            <w:r w:rsidRPr="002C574E">
              <w:rPr>
                <w:rFonts w:ascii="Times New Roman" w:hAnsi="Times New Roman"/>
                <w:bCs/>
                <w:sz w:val="24"/>
                <w:szCs w:val="24"/>
              </w:rPr>
              <w:t xml:space="preserve">Administratīvā pārkāpuma procesu par </w:t>
            </w:r>
            <w:r w:rsidRPr="002C574E">
              <w:rPr>
                <w:rFonts w:ascii="Times New Roman" w:hAnsi="Times New Roman"/>
                <w:sz w:val="24"/>
                <w:szCs w:val="24"/>
              </w:rPr>
              <w:t xml:space="preserve">“Par koku un apaļo kokmateriālu uzskaiti darījumos” </w:t>
            </w:r>
            <w:r w:rsidR="00F744D9">
              <w:rPr>
                <w:rFonts w:ascii="Times New Roman" w:hAnsi="Times New Roman"/>
                <w:sz w:val="24"/>
                <w:szCs w:val="24"/>
              </w:rPr>
              <w:t>likuma 1</w:t>
            </w:r>
            <w:r w:rsidR="002E39A1">
              <w:rPr>
                <w:rFonts w:ascii="Times New Roman" w:hAnsi="Times New Roman"/>
                <w:sz w:val="24"/>
                <w:szCs w:val="24"/>
              </w:rPr>
              <w:t>2</w:t>
            </w:r>
            <w:r w:rsidRPr="002C574E">
              <w:rPr>
                <w:rFonts w:ascii="Times New Roman" w:hAnsi="Times New Roman"/>
                <w:sz w:val="24"/>
                <w:szCs w:val="24"/>
              </w:rPr>
              <w:t xml:space="preserve">. panta </w:t>
            </w:r>
            <w:r w:rsidR="007E7841">
              <w:rPr>
                <w:rFonts w:ascii="Times New Roman" w:hAnsi="Times New Roman"/>
                <w:sz w:val="24"/>
                <w:szCs w:val="24"/>
              </w:rPr>
              <w:t>treš</w:t>
            </w:r>
            <w:r w:rsidR="00F744D9">
              <w:rPr>
                <w:rFonts w:ascii="Times New Roman" w:hAnsi="Times New Roman"/>
                <w:sz w:val="24"/>
                <w:szCs w:val="24"/>
              </w:rPr>
              <w:t>ajā</w:t>
            </w:r>
            <w:r w:rsidRPr="002C574E">
              <w:rPr>
                <w:rFonts w:ascii="Times New Roman" w:hAnsi="Times New Roman"/>
                <w:sz w:val="24"/>
                <w:szCs w:val="24"/>
              </w:rPr>
              <w:t xml:space="preserve"> daļā </w:t>
            </w:r>
            <w:r w:rsidRPr="002C574E">
              <w:rPr>
                <w:rFonts w:ascii="Times New Roman" w:hAnsi="Times New Roman"/>
                <w:sz w:val="24"/>
                <w:szCs w:val="24"/>
              </w:rPr>
              <w:lastRenderedPageBreak/>
              <w:t>minēto pārkāpumu veic Valsts meža dienests</w:t>
            </w:r>
            <w:r w:rsidR="00CE64FF">
              <w:rPr>
                <w:rFonts w:ascii="Times New Roman" w:hAnsi="Times New Roman"/>
                <w:sz w:val="24"/>
                <w:szCs w:val="24"/>
              </w:rPr>
              <w:t xml:space="preserve"> un V</w:t>
            </w:r>
            <w:r w:rsidR="00CA5628">
              <w:rPr>
                <w:rFonts w:ascii="Times New Roman" w:hAnsi="Times New Roman"/>
                <w:sz w:val="24"/>
                <w:szCs w:val="24"/>
              </w:rPr>
              <w:t>alsts ieņēmumu dienests</w:t>
            </w:r>
            <w:r w:rsidR="00842B8F">
              <w:rPr>
                <w:rFonts w:ascii="Times New Roman" w:hAnsi="Times New Roman"/>
              </w:rPr>
              <w:t xml:space="preserve">, ja </w:t>
            </w:r>
            <w:r w:rsidR="00842B8F" w:rsidRPr="00842B8F">
              <w:rPr>
                <w:rFonts w:ascii="Times New Roman" w:hAnsi="Times New Roman"/>
                <w:sz w:val="24"/>
                <w:szCs w:val="24"/>
              </w:rPr>
              <w:t>pārkāpum</w:t>
            </w:r>
            <w:r w:rsidR="00842B8F">
              <w:rPr>
                <w:rFonts w:ascii="Times New Roman" w:hAnsi="Times New Roman"/>
                <w:sz w:val="24"/>
                <w:szCs w:val="24"/>
              </w:rPr>
              <w:t>s konstatēts</w:t>
            </w:r>
            <w:r w:rsidR="00842B8F" w:rsidRPr="00842B8F">
              <w:rPr>
                <w:rFonts w:ascii="Times New Roman" w:hAnsi="Times New Roman"/>
                <w:sz w:val="24"/>
                <w:szCs w:val="24"/>
              </w:rPr>
              <w:t xml:space="preserve"> nodokļu administrēšanas</w:t>
            </w:r>
            <w:r w:rsidR="00842B8F">
              <w:rPr>
                <w:rFonts w:ascii="Times New Roman" w:hAnsi="Times New Roman"/>
                <w:sz w:val="24"/>
                <w:szCs w:val="24"/>
              </w:rPr>
              <w:t>,</w:t>
            </w:r>
            <w:r w:rsidR="00842B8F" w:rsidRPr="00842B8F">
              <w:rPr>
                <w:rFonts w:ascii="Times New Roman" w:hAnsi="Times New Roman"/>
                <w:sz w:val="24"/>
                <w:szCs w:val="24"/>
              </w:rPr>
              <w:t xml:space="preserve"> grāmatvedības prasību</w:t>
            </w:r>
            <w:r w:rsidR="00842B8F">
              <w:rPr>
                <w:rFonts w:ascii="Times New Roman" w:hAnsi="Times New Roman"/>
                <w:sz w:val="24"/>
                <w:szCs w:val="24"/>
              </w:rPr>
              <w:t xml:space="preserve"> vai</w:t>
            </w:r>
            <w:r w:rsidR="00842B8F" w:rsidRPr="00842B8F">
              <w:rPr>
                <w:rFonts w:ascii="Times New Roman" w:hAnsi="Times New Roman"/>
                <w:sz w:val="24"/>
                <w:szCs w:val="24"/>
              </w:rPr>
              <w:t xml:space="preserve"> muitas procedūru piemērošanas jomā</w:t>
            </w:r>
            <w:r w:rsidRPr="002C574E">
              <w:rPr>
                <w:rFonts w:ascii="Times New Roman" w:hAnsi="Times New Roman"/>
                <w:sz w:val="24"/>
                <w:szCs w:val="24"/>
              </w:rPr>
              <w:t>.</w:t>
            </w:r>
          </w:p>
          <w:p w14:paraId="3D003A47" w14:textId="2C2C42AA" w:rsidR="007F5DFB" w:rsidRPr="00205516" w:rsidRDefault="007F5DFB" w:rsidP="00AB5954">
            <w:pPr>
              <w:spacing w:after="0" w:line="240" w:lineRule="auto"/>
              <w:jc w:val="both"/>
              <w:rPr>
                <w:rFonts w:ascii="Times New Roman" w:hAnsi="Times New Roman"/>
                <w:sz w:val="24"/>
                <w:szCs w:val="24"/>
              </w:rPr>
            </w:pPr>
            <w:r w:rsidRPr="00205516">
              <w:rPr>
                <w:rFonts w:ascii="Times New Roman" w:hAnsi="Times New Roman"/>
                <w:sz w:val="24"/>
                <w:szCs w:val="24"/>
              </w:rPr>
              <w:t xml:space="preserve">Likumprojekts stāsies spēkā </w:t>
            </w:r>
            <w:r w:rsidR="00CC0ABA">
              <w:rPr>
                <w:rFonts w:ascii="Times New Roman" w:hAnsi="Times New Roman"/>
                <w:sz w:val="24"/>
                <w:szCs w:val="24"/>
              </w:rPr>
              <w:t>vienlaikus</w:t>
            </w:r>
            <w:r w:rsidRPr="00205516">
              <w:rPr>
                <w:rFonts w:ascii="Times New Roman" w:hAnsi="Times New Roman"/>
                <w:sz w:val="24"/>
                <w:szCs w:val="24"/>
              </w:rPr>
              <w:t xml:space="preserve"> ar Administratīv</w:t>
            </w:r>
            <w:r w:rsidR="00CC0ABA">
              <w:rPr>
                <w:rFonts w:ascii="Times New Roman" w:hAnsi="Times New Roman"/>
                <w:sz w:val="24"/>
                <w:szCs w:val="24"/>
              </w:rPr>
              <w:t>ās atbildības</w:t>
            </w:r>
            <w:r w:rsidRPr="00205516">
              <w:rPr>
                <w:rFonts w:ascii="Times New Roman" w:hAnsi="Times New Roman"/>
                <w:sz w:val="24"/>
                <w:szCs w:val="24"/>
              </w:rPr>
              <w:t xml:space="preserve"> likumu.</w:t>
            </w:r>
          </w:p>
          <w:p w14:paraId="4CC88C90" w14:textId="77777777" w:rsidR="007F5DFB" w:rsidRPr="00FD2D15" w:rsidRDefault="007F5DFB" w:rsidP="00AB5954">
            <w:pPr>
              <w:spacing w:after="0" w:line="240" w:lineRule="auto"/>
              <w:jc w:val="both"/>
              <w:rPr>
                <w:rFonts w:ascii="Times New Roman" w:hAnsi="Times New Roman"/>
                <w:sz w:val="24"/>
                <w:szCs w:val="24"/>
              </w:rPr>
            </w:pPr>
            <w:r w:rsidRPr="00205516">
              <w:rPr>
                <w:rFonts w:ascii="Times New Roman" w:hAnsi="Times New Roman"/>
                <w:sz w:val="24"/>
                <w:szCs w:val="24"/>
                <w:shd w:val="clear" w:color="auto" w:fill="FFFFFF"/>
              </w:rPr>
              <w:t>Likumprojekts</w:t>
            </w:r>
            <w:r w:rsidRPr="00205516">
              <w:rPr>
                <w:rFonts w:ascii="Times New Roman" w:hAnsi="Times New Roman"/>
                <w:sz w:val="24"/>
                <w:szCs w:val="24"/>
              </w:rPr>
              <w:t xml:space="preserve"> </w:t>
            </w:r>
            <w:r w:rsidRPr="00205516">
              <w:rPr>
                <w:rFonts w:ascii="Times New Roman" w:hAnsi="Times New Roman"/>
                <w:sz w:val="24"/>
                <w:szCs w:val="24"/>
                <w:shd w:val="clear" w:color="auto" w:fill="FFFFFF"/>
              </w:rPr>
              <w:t>ir sagatavots atbilstoši informatīvajā ziņojumā minētajām prasībām. Likumprojekta pieņemšana pilnībā nodrošinās informatīvajā ziņojumā minēto nostādņu ieviešanu un Ministru kabineta uzdevuma izpildi.</w:t>
            </w:r>
          </w:p>
        </w:tc>
      </w:tr>
      <w:tr w:rsidR="00FD2D15" w:rsidRPr="00FD2D15" w14:paraId="59217519" w14:textId="77777777" w:rsidTr="003B6380">
        <w:trPr>
          <w:trHeight w:val="435"/>
        </w:trPr>
        <w:tc>
          <w:tcPr>
            <w:tcW w:w="426" w:type="dxa"/>
            <w:tcBorders>
              <w:top w:val="single" w:sz="4" w:space="0" w:color="auto"/>
              <w:left w:val="single" w:sz="4" w:space="0" w:color="auto"/>
              <w:bottom w:val="single" w:sz="4" w:space="0" w:color="auto"/>
              <w:right w:val="single" w:sz="4" w:space="0" w:color="auto"/>
            </w:tcBorders>
            <w:hideMark/>
          </w:tcPr>
          <w:p w14:paraId="5F616FD9" w14:textId="77777777" w:rsidR="007F5DFB" w:rsidRPr="00FD2D15" w:rsidRDefault="007F5DFB" w:rsidP="003B6380">
            <w:pPr>
              <w:spacing w:after="0" w:line="240" w:lineRule="auto"/>
              <w:jc w:val="both"/>
              <w:rPr>
                <w:rFonts w:ascii="Times New Roman" w:hAnsi="Times New Roman"/>
                <w:sz w:val="24"/>
                <w:szCs w:val="24"/>
              </w:rPr>
            </w:pPr>
            <w:r w:rsidRPr="00FD2D15">
              <w:rPr>
                <w:rFonts w:ascii="Times New Roman" w:hAnsi="Times New Roman"/>
                <w:sz w:val="24"/>
                <w:szCs w:val="24"/>
              </w:rPr>
              <w:lastRenderedPageBreak/>
              <w:t>3.</w:t>
            </w:r>
          </w:p>
        </w:tc>
        <w:tc>
          <w:tcPr>
            <w:tcW w:w="2410" w:type="dxa"/>
            <w:tcBorders>
              <w:top w:val="single" w:sz="4" w:space="0" w:color="auto"/>
              <w:left w:val="single" w:sz="4" w:space="0" w:color="auto"/>
              <w:bottom w:val="single" w:sz="4" w:space="0" w:color="auto"/>
              <w:right w:val="single" w:sz="4" w:space="0" w:color="auto"/>
            </w:tcBorders>
            <w:hideMark/>
          </w:tcPr>
          <w:p w14:paraId="380CBDE3" w14:textId="77777777" w:rsidR="007F5DFB" w:rsidRPr="00FD2D15" w:rsidRDefault="007F5DFB" w:rsidP="003B6380">
            <w:pPr>
              <w:spacing w:after="0" w:line="240" w:lineRule="auto"/>
              <w:jc w:val="both"/>
              <w:rPr>
                <w:rFonts w:ascii="Times New Roman" w:hAnsi="Times New Roman"/>
                <w:sz w:val="24"/>
                <w:szCs w:val="24"/>
              </w:rPr>
            </w:pPr>
            <w:r w:rsidRPr="00FD2D15">
              <w:rPr>
                <w:rFonts w:ascii="Times New Roman" w:hAnsi="Times New Roman"/>
                <w:sz w:val="24"/>
                <w:szCs w:val="24"/>
              </w:rPr>
              <w:t>Projekta izstrādē iesaistītās institūcijas</w:t>
            </w:r>
          </w:p>
        </w:tc>
        <w:tc>
          <w:tcPr>
            <w:tcW w:w="6378" w:type="dxa"/>
            <w:tcBorders>
              <w:top w:val="single" w:sz="4" w:space="0" w:color="auto"/>
              <w:left w:val="single" w:sz="4" w:space="0" w:color="auto"/>
              <w:bottom w:val="single" w:sz="4" w:space="0" w:color="auto"/>
              <w:right w:val="single" w:sz="4" w:space="0" w:color="auto"/>
            </w:tcBorders>
          </w:tcPr>
          <w:p w14:paraId="5BDD7013" w14:textId="6854EF69" w:rsidR="007F5DFB" w:rsidRPr="00FD2D15" w:rsidRDefault="007E7841" w:rsidP="00083372">
            <w:pPr>
              <w:spacing w:after="0" w:line="240" w:lineRule="auto"/>
              <w:jc w:val="both"/>
              <w:rPr>
                <w:rFonts w:ascii="Times New Roman" w:hAnsi="Times New Roman"/>
                <w:sz w:val="24"/>
                <w:szCs w:val="24"/>
              </w:rPr>
            </w:pPr>
            <w:r>
              <w:rPr>
                <w:rFonts w:ascii="Times New Roman" w:hAnsi="Times New Roman"/>
                <w:sz w:val="24"/>
                <w:szCs w:val="24"/>
              </w:rPr>
              <w:t>Valsts meža dienests</w:t>
            </w:r>
          </w:p>
        </w:tc>
      </w:tr>
      <w:tr w:rsidR="00FD2D15" w:rsidRPr="00FD2D15" w14:paraId="32043AF6" w14:textId="77777777" w:rsidTr="003B6380">
        <w:trPr>
          <w:trHeight w:val="349"/>
        </w:trPr>
        <w:tc>
          <w:tcPr>
            <w:tcW w:w="426" w:type="dxa"/>
            <w:tcBorders>
              <w:top w:val="single" w:sz="4" w:space="0" w:color="auto"/>
              <w:left w:val="single" w:sz="4" w:space="0" w:color="auto"/>
              <w:bottom w:val="single" w:sz="4" w:space="0" w:color="auto"/>
              <w:right w:val="single" w:sz="4" w:space="0" w:color="auto"/>
            </w:tcBorders>
            <w:hideMark/>
          </w:tcPr>
          <w:p w14:paraId="73962502" w14:textId="77777777" w:rsidR="007F5DFB" w:rsidRPr="00FD2D15" w:rsidRDefault="007F5DFB" w:rsidP="003B6380">
            <w:pPr>
              <w:spacing w:after="0" w:line="240" w:lineRule="auto"/>
              <w:jc w:val="both"/>
              <w:rPr>
                <w:rFonts w:ascii="Times New Roman" w:hAnsi="Times New Roman"/>
                <w:sz w:val="24"/>
                <w:szCs w:val="24"/>
              </w:rPr>
            </w:pPr>
            <w:r w:rsidRPr="00FD2D15">
              <w:rPr>
                <w:rFonts w:ascii="Times New Roman" w:hAnsi="Times New Roman"/>
                <w:sz w:val="24"/>
                <w:szCs w:val="24"/>
              </w:rPr>
              <w:t>4.</w:t>
            </w:r>
          </w:p>
        </w:tc>
        <w:tc>
          <w:tcPr>
            <w:tcW w:w="2410" w:type="dxa"/>
            <w:tcBorders>
              <w:top w:val="single" w:sz="4" w:space="0" w:color="auto"/>
              <w:left w:val="single" w:sz="4" w:space="0" w:color="auto"/>
              <w:bottom w:val="single" w:sz="4" w:space="0" w:color="auto"/>
              <w:right w:val="single" w:sz="4" w:space="0" w:color="auto"/>
            </w:tcBorders>
            <w:hideMark/>
          </w:tcPr>
          <w:p w14:paraId="6216B144" w14:textId="77777777" w:rsidR="007F5DFB" w:rsidRPr="00FD2D15" w:rsidRDefault="007F5DFB" w:rsidP="003B6380">
            <w:pPr>
              <w:spacing w:after="0" w:line="240" w:lineRule="auto"/>
              <w:jc w:val="both"/>
              <w:rPr>
                <w:rFonts w:ascii="Times New Roman" w:hAnsi="Times New Roman"/>
                <w:sz w:val="24"/>
                <w:szCs w:val="24"/>
              </w:rPr>
            </w:pPr>
            <w:r w:rsidRPr="00FD2D15">
              <w:rPr>
                <w:rFonts w:ascii="Times New Roman" w:hAnsi="Times New Roman"/>
                <w:sz w:val="24"/>
                <w:szCs w:val="24"/>
              </w:rPr>
              <w:t>Cita informācija</w:t>
            </w:r>
          </w:p>
        </w:tc>
        <w:tc>
          <w:tcPr>
            <w:tcW w:w="6378" w:type="dxa"/>
            <w:tcBorders>
              <w:top w:val="single" w:sz="4" w:space="0" w:color="auto"/>
              <w:left w:val="single" w:sz="4" w:space="0" w:color="auto"/>
              <w:bottom w:val="single" w:sz="4" w:space="0" w:color="auto"/>
              <w:right w:val="single" w:sz="4" w:space="0" w:color="auto"/>
            </w:tcBorders>
          </w:tcPr>
          <w:p w14:paraId="1B9B5B24" w14:textId="13CB6CDC" w:rsidR="007F5DFB" w:rsidRPr="00FD2D15" w:rsidRDefault="007E7841" w:rsidP="0011448E">
            <w:pPr>
              <w:tabs>
                <w:tab w:val="left" w:pos="993"/>
              </w:tabs>
              <w:spacing w:after="0" w:line="240" w:lineRule="auto"/>
              <w:jc w:val="both"/>
              <w:rPr>
                <w:rFonts w:ascii="Times New Roman" w:hAnsi="Times New Roman"/>
                <w:sz w:val="24"/>
                <w:szCs w:val="24"/>
              </w:rPr>
            </w:pPr>
            <w:r w:rsidRPr="007E7841">
              <w:rPr>
                <w:rFonts w:ascii="Times New Roman" w:hAnsi="Times New Roman"/>
                <w:sz w:val="24"/>
                <w:szCs w:val="24"/>
              </w:rPr>
              <w:t>Likumprojekts izskatīts Tieslietu ministrijas izveidotajā Latvijas Administratīvo pārkāpumu kodeksa pastāvīgajā darba grupā. Darba grupā izteiktie ieteikumi likumprojekta precizēšanai ir ņemti vērā.</w:t>
            </w:r>
          </w:p>
        </w:tc>
      </w:tr>
    </w:tbl>
    <w:p w14:paraId="6756C2C3" w14:textId="77777777" w:rsidR="003B6380" w:rsidRPr="00FD2D15" w:rsidRDefault="003B6380" w:rsidP="003B6380">
      <w:pPr>
        <w:spacing w:after="0" w:line="240" w:lineRule="auto"/>
        <w:jc w:val="both"/>
        <w:rPr>
          <w:rFonts w:ascii="Times New Roman" w:hAnsi="Times New Roman"/>
          <w:sz w:val="24"/>
          <w:szCs w:val="24"/>
        </w:rPr>
      </w:pP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2410"/>
        <w:gridCol w:w="6237"/>
      </w:tblGrid>
      <w:tr w:rsidR="00FD2D15" w:rsidRPr="00FD2D15" w14:paraId="276815E4" w14:textId="77777777" w:rsidTr="003B6380">
        <w:trPr>
          <w:trHeight w:val="570"/>
        </w:trPr>
        <w:tc>
          <w:tcPr>
            <w:tcW w:w="9073" w:type="dxa"/>
            <w:gridSpan w:val="3"/>
            <w:tcBorders>
              <w:top w:val="single" w:sz="4" w:space="0" w:color="auto"/>
              <w:left w:val="single" w:sz="4" w:space="0" w:color="auto"/>
              <w:bottom w:val="single" w:sz="4" w:space="0" w:color="auto"/>
              <w:right w:val="single" w:sz="4" w:space="0" w:color="auto"/>
            </w:tcBorders>
            <w:hideMark/>
          </w:tcPr>
          <w:p w14:paraId="067A930D" w14:textId="77777777" w:rsidR="002A37F1" w:rsidRPr="00FD2D15" w:rsidRDefault="003B6380" w:rsidP="003B6380">
            <w:pPr>
              <w:spacing w:after="0" w:line="240" w:lineRule="auto"/>
              <w:jc w:val="both"/>
              <w:rPr>
                <w:rFonts w:ascii="Times New Roman" w:hAnsi="Times New Roman"/>
                <w:b/>
                <w:sz w:val="24"/>
                <w:szCs w:val="24"/>
              </w:rPr>
            </w:pPr>
            <w:r w:rsidRPr="00FD2D15">
              <w:rPr>
                <w:rFonts w:ascii="Times New Roman" w:hAnsi="Times New Roman"/>
                <w:b/>
                <w:sz w:val="24"/>
                <w:szCs w:val="24"/>
              </w:rPr>
              <w:t>II. Tiesību akta projekta ietekme uz sabiedrību, tautsaimniecības attīstību un administratīvo slogu</w:t>
            </w:r>
          </w:p>
        </w:tc>
      </w:tr>
      <w:tr w:rsidR="00FD2D15" w:rsidRPr="00FD2D15" w14:paraId="34131F9E" w14:textId="77777777" w:rsidTr="003B6380">
        <w:trPr>
          <w:trHeight w:val="570"/>
        </w:trPr>
        <w:tc>
          <w:tcPr>
            <w:tcW w:w="426" w:type="dxa"/>
            <w:tcBorders>
              <w:top w:val="single" w:sz="4" w:space="0" w:color="auto"/>
              <w:left w:val="single" w:sz="4" w:space="0" w:color="auto"/>
              <w:bottom w:val="single" w:sz="4" w:space="0" w:color="auto"/>
              <w:right w:val="single" w:sz="4" w:space="0" w:color="auto"/>
            </w:tcBorders>
            <w:hideMark/>
          </w:tcPr>
          <w:p w14:paraId="5F1CA032" w14:textId="77777777" w:rsidR="007F5DFB" w:rsidRPr="00FD2D15" w:rsidRDefault="007F5DFB" w:rsidP="003B6380">
            <w:pPr>
              <w:spacing w:after="0" w:line="240" w:lineRule="auto"/>
              <w:jc w:val="both"/>
              <w:rPr>
                <w:rFonts w:ascii="Times New Roman" w:hAnsi="Times New Roman"/>
                <w:sz w:val="24"/>
                <w:szCs w:val="24"/>
              </w:rPr>
            </w:pPr>
            <w:r w:rsidRPr="00FD2D15">
              <w:rPr>
                <w:rFonts w:ascii="Times New Roman" w:hAnsi="Times New Roman"/>
                <w:sz w:val="24"/>
                <w:szCs w:val="24"/>
              </w:rPr>
              <w:t>1.</w:t>
            </w:r>
          </w:p>
        </w:tc>
        <w:tc>
          <w:tcPr>
            <w:tcW w:w="2410" w:type="dxa"/>
            <w:tcBorders>
              <w:top w:val="single" w:sz="4" w:space="0" w:color="auto"/>
              <w:left w:val="single" w:sz="4" w:space="0" w:color="auto"/>
              <w:bottom w:val="single" w:sz="4" w:space="0" w:color="auto"/>
              <w:right w:val="single" w:sz="4" w:space="0" w:color="auto"/>
            </w:tcBorders>
            <w:hideMark/>
          </w:tcPr>
          <w:p w14:paraId="683A8C3B" w14:textId="77777777" w:rsidR="007F5DFB" w:rsidRPr="00FD2D15" w:rsidRDefault="007F5DFB" w:rsidP="003B6380">
            <w:pPr>
              <w:spacing w:after="0" w:line="240" w:lineRule="auto"/>
              <w:jc w:val="both"/>
              <w:rPr>
                <w:rFonts w:ascii="Times New Roman" w:hAnsi="Times New Roman"/>
                <w:sz w:val="24"/>
                <w:szCs w:val="24"/>
              </w:rPr>
            </w:pPr>
            <w:r w:rsidRPr="00FD2D15">
              <w:rPr>
                <w:rFonts w:ascii="Times New Roman" w:hAnsi="Times New Roman"/>
                <w:sz w:val="24"/>
                <w:szCs w:val="24"/>
              </w:rPr>
              <w:t>Sabiedrības mērķgrupas, kuras tiesiskais regulējums ietekmē vai varētu ietekmēt</w:t>
            </w:r>
          </w:p>
        </w:tc>
        <w:tc>
          <w:tcPr>
            <w:tcW w:w="6237" w:type="dxa"/>
            <w:tcBorders>
              <w:top w:val="single" w:sz="4" w:space="0" w:color="auto"/>
              <w:left w:val="single" w:sz="4" w:space="0" w:color="auto"/>
              <w:bottom w:val="single" w:sz="4" w:space="0" w:color="auto"/>
              <w:right w:val="single" w:sz="4" w:space="0" w:color="auto"/>
            </w:tcBorders>
            <w:hideMark/>
          </w:tcPr>
          <w:p w14:paraId="2922AD1E" w14:textId="52E20384" w:rsidR="00886B94" w:rsidRDefault="00D05042" w:rsidP="00CC0ABA">
            <w:pPr>
              <w:spacing w:after="0" w:line="240" w:lineRule="auto"/>
              <w:jc w:val="both"/>
              <w:rPr>
                <w:rFonts w:ascii="Times New Roman" w:hAnsi="Times New Roman"/>
                <w:sz w:val="24"/>
                <w:szCs w:val="24"/>
              </w:rPr>
            </w:pPr>
            <w:r w:rsidRPr="00880E9D">
              <w:rPr>
                <w:rFonts w:ascii="Times New Roman" w:hAnsi="Times New Roman"/>
                <w:sz w:val="24"/>
                <w:szCs w:val="24"/>
              </w:rPr>
              <w:t xml:space="preserve">Likumprojekts attiecas uz tirgus dalībniekiem – </w:t>
            </w:r>
            <w:r>
              <w:rPr>
                <w:rFonts w:ascii="Times New Roman" w:hAnsi="Times New Roman"/>
                <w:sz w:val="24"/>
                <w:szCs w:val="24"/>
              </w:rPr>
              <w:t>fiziskām vai juridiskām personām</w:t>
            </w:r>
            <w:r w:rsidRPr="00D05042">
              <w:rPr>
                <w:rFonts w:ascii="Times New Roman" w:hAnsi="Times New Roman"/>
                <w:sz w:val="24"/>
                <w:szCs w:val="24"/>
              </w:rPr>
              <w:t>, kas laiž tirgū kokmateriālus vai koka izstrādājumus</w:t>
            </w:r>
            <w:r w:rsidR="00367D1E">
              <w:rPr>
                <w:rFonts w:ascii="Times New Roman" w:hAnsi="Times New Roman"/>
                <w:sz w:val="24"/>
                <w:szCs w:val="24"/>
              </w:rPr>
              <w:t xml:space="preserve"> regulas otrā panta izpratnē</w:t>
            </w:r>
            <w:r>
              <w:rPr>
                <w:rFonts w:ascii="Times New Roman" w:hAnsi="Times New Roman"/>
                <w:sz w:val="24"/>
                <w:szCs w:val="24"/>
              </w:rPr>
              <w:t>.</w:t>
            </w:r>
          </w:p>
          <w:p w14:paraId="7C61F25D" w14:textId="77777777" w:rsidR="00C629ED" w:rsidRPr="00C629ED" w:rsidRDefault="00C629ED">
            <w:pPr>
              <w:pStyle w:val="tv2132"/>
              <w:spacing w:line="240" w:lineRule="auto"/>
              <w:ind w:firstLine="0"/>
              <w:jc w:val="both"/>
              <w:rPr>
                <w:iCs/>
                <w:color w:val="auto"/>
                <w:sz w:val="24"/>
                <w:szCs w:val="24"/>
              </w:rPr>
            </w:pPr>
            <w:r w:rsidRPr="00C629ED">
              <w:rPr>
                <w:iCs/>
                <w:color w:val="auto"/>
                <w:sz w:val="24"/>
                <w:szCs w:val="24"/>
              </w:rPr>
              <w:t>Likumprojekts attiecas</w:t>
            </w:r>
            <w:r w:rsidR="00880E9D">
              <w:rPr>
                <w:iCs/>
                <w:color w:val="auto"/>
                <w:sz w:val="24"/>
                <w:szCs w:val="24"/>
              </w:rPr>
              <w:t xml:space="preserve"> arī</w:t>
            </w:r>
            <w:r w:rsidRPr="00C629ED">
              <w:rPr>
                <w:iCs/>
                <w:color w:val="auto"/>
                <w:sz w:val="24"/>
                <w:szCs w:val="24"/>
              </w:rPr>
              <w:t xml:space="preserve"> uz:</w:t>
            </w:r>
          </w:p>
          <w:p w14:paraId="549BD424" w14:textId="49321F6E" w:rsidR="00C30651" w:rsidRPr="00715253" w:rsidRDefault="00C629ED">
            <w:pPr>
              <w:pStyle w:val="tv2132"/>
              <w:spacing w:line="240" w:lineRule="auto"/>
              <w:ind w:firstLine="0"/>
              <w:jc w:val="both"/>
              <w:rPr>
                <w:color w:val="auto"/>
                <w:sz w:val="24"/>
                <w:szCs w:val="24"/>
              </w:rPr>
            </w:pPr>
            <w:r>
              <w:rPr>
                <w:iCs/>
                <w:color w:val="auto"/>
                <w:sz w:val="24"/>
                <w:szCs w:val="24"/>
              </w:rPr>
              <w:t>1) f</w:t>
            </w:r>
            <w:r w:rsidR="00C30651" w:rsidRPr="00715253">
              <w:rPr>
                <w:color w:val="auto"/>
                <w:sz w:val="24"/>
                <w:szCs w:val="24"/>
              </w:rPr>
              <w:t xml:space="preserve">iziskajām un juridiskajām personām, kuras ieguvušas īpašumā vai tiesiskajā valdījumā kokus vai apaļos kokmateriālus vai kuras </w:t>
            </w:r>
            <w:r w:rsidR="003876B8" w:rsidRPr="00715253">
              <w:rPr>
                <w:color w:val="auto"/>
                <w:sz w:val="24"/>
                <w:szCs w:val="24"/>
              </w:rPr>
              <w:t>uzg</w:t>
            </w:r>
            <w:r w:rsidR="003876B8">
              <w:rPr>
                <w:color w:val="auto"/>
                <w:sz w:val="24"/>
                <w:szCs w:val="24"/>
              </w:rPr>
              <w:t>labā, apstrādā un pārstrādā</w:t>
            </w:r>
            <w:r w:rsidR="003876B8" w:rsidRPr="00715253">
              <w:rPr>
                <w:color w:val="auto"/>
                <w:sz w:val="24"/>
                <w:szCs w:val="24"/>
              </w:rPr>
              <w:t xml:space="preserve"> </w:t>
            </w:r>
            <w:r w:rsidR="00C30651" w:rsidRPr="00715253">
              <w:rPr>
                <w:color w:val="auto"/>
                <w:sz w:val="24"/>
                <w:szCs w:val="24"/>
              </w:rPr>
              <w:t>apaļo</w:t>
            </w:r>
            <w:r w:rsidR="003876B8">
              <w:rPr>
                <w:color w:val="auto"/>
                <w:sz w:val="24"/>
                <w:szCs w:val="24"/>
              </w:rPr>
              <w:t>s</w:t>
            </w:r>
            <w:r w:rsidR="00C30651" w:rsidRPr="00715253">
              <w:rPr>
                <w:color w:val="auto"/>
                <w:sz w:val="24"/>
                <w:szCs w:val="24"/>
              </w:rPr>
              <w:t xml:space="preserve"> kokmateriālu</w:t>
            </w:r>
            <w:r w:rsidR="003876B8">
              <w:rPr>
                <w:color w:val="auto"/>
                <w:sz w:val="24"/>
                <w:szCs w:val="24"/>
              </w:rPr>
              <w:t>s</w:t>
            </w:r>
            <w:r>
              <w:rPr>
                <w:color w:val="auto"/>
                <w:sz w:val="24"/>
                <w:szCs w:val="24"/>
              </w:rPr>
              <w:t>,</w:t>
            </w:r>
          </w:p>
          <w:p w14:paraId="4F7419EB" w14:textId="4F343391" w:rsidR="007F5DFB" w:rsidRPr="00FD2D15" w:rsidRDefault="00C30651" w:rsidP="00C30651">
            <w:pPr>
              <w:spacing w:after="0" w:line="240" w:lineRule="auto"/>
              <w:jc w:val="both"/>
              <w:rPr>
                <w:rFonts w:ascii="Times New Roman" w:hAnsi="Times New Roman"/>
                <w:sz w:val="24"/>
                <w:szCs w:val="24"/>
              </w:rPr>
            </w:pPr>
            <w:r w:rsidRPr="00715253">
              <w:rPr>
                <w:rFonts w:ascii="Times New Roman" w:hAnsi="Times New Roman"/>
                <w:sz w:val="24"/>
                <w:szCs w:val="24"/>
              </w:rPr>
              <w:t xml:space="preserve">2) </w:t>
            </w:r>
            <w:r w:rsidR="00C629ED">
              <w:rPr>
                <w:rFonts w:ascii="Times New Roman" w:hAnsi="Times New Roman"/>
                <w:sz w:val="24"/>
                <w:szCs w:val="24"/>
              </w:rPr>
              <w:t>personām</w:t>
            </w:r>
            <w:r w:rsidRPr="00715253">
              <w:rPr>
                <w:rFonts w:ascii="Times New Roman" w:hAnsi="Times New Roman"/>
                <w:sz w:val="24"/>
                <w:szCs w:val="24"/>
              </w:rPr>
              <w:t xml:space="preserve">, kuras veic darījumus ar kokiem vai apaļajiem kokmateriāliem, nosaka koku un apaļo kokmateriālu apjomu un veic uzskaiti </w:t>
            </w:r>
            <w:r w:rsidR="00C629ED" w:rsidRPr="00205516">
              <w:rPr>
                <w:rFonts w:ascii="Times New Roman" w:hAnsi="Times New Roman"/>
                <w:sz w:val="24"/>
                <w:szCs w:val="24"/>
              </w:rPr>
              <w:t>“Par koku un apaļo kokmateriālu uzskaiti darījumos”</w:t>
            </w:r>
            <w:r w:rsidRPr="00715253">
              <w:rPr>
                <w:rFonts w:ascii="Times New Roman" w:hAnsi="Times New Roman"/>
                <w:sz w:val="24"/>
                <w:szCs w:val="24"/>
              </w:rPr>
              <w:t xml:space="preserve"> likuma</w:t>
            </w:r>
            <w:hyperlink r:id="rId8" w:anchor="n3" w:history="1">
              <w:r w:rsidRPr="00715253">
                <w:rPr>
                  <w:rFonts w:ascii="Times New Roman" w:hAnsi="Times New Roman"/>
                  <w:sz w:val="24"/>
                  <w:szCs w:val="24"/>
                </w:rPr>
                <w:t xml:space="preserve"> III nodaļā</w:t>
              </w:r>
            </w:hyperlink>
            <w:r w:rsidRPr="00715253">
              <w:rPr>
                <w:rFonts w:ascii="Times New Roman" w:hAnsi="Times New Roman"/>
                <w:sz w:val="24"/>
                <w:szCs w:val="24"/>
              </w:rPr>
              <w:t xml:space="preserve"> noteiktajā kārtībā</w:t>
            </w:r>
            <w:r w:rsidR="00C629ED">
              <w:rPr>
                <w:rFonts w:ascii="Times New Roman" w:hAnsi="Times New Roman"/>
                <w:sz w:val="24"/>
                <w:szCs w:val="24"/>
              </w:rPr>
              <w:t>.</w:t>
            </w:r>
          </w:p>
        </w:tc>
      </w:tr>
      <w:tr w:rsidR="00FD2D15" w:rsidRPr="00FD2D15" w14:paraId="02CC3251" w14:textId="77777777" w:rsidTr="003B6380">
        <w:trPr>
          <w:trHeight w:val="570"/>
        </w:trPr>
        <w:tc>
          <w:tcPr>
            <w:tcW w:w="426" w:type="dxa"/>
            <w:tcBorders>
              <w:top w:val="single" w:sz="4" w:space="0" w:color="auto"/>
              <w:left w:val="single" w:sz="4" w:space="0" w:color="auto"/>
              <w:bottom w:val="single" w:sz="4" w:space="0" w:color="auto"/>
              <w:right w:val="single" w:sz="4" w:space="0" w:color="auto"/>
            </w:tcBorders>
            <w:hideMark/>
          </w:tcPr>
          <w:p w14:paraId="5CB0C2AB" w14:textId="77777777" w:rsidR="007F5DFB" w:rsidRPr="00FD2D15" w:rsidRDefault="007F5DFB" w:rsidP="003B6380">
            <w:pPr>
              <w:spacing w:after="0" w:line="240" w:lineRule="auto"/>
              <w:jc w:val="both"/>
              <w:rPr>
                <w:rFonts w:ascii="Times New Roman" w:hAnsi="Times New Roman"/>
                <w:sz w:val="24"/>
                <w:szCs w:val="24"/>
              </w:rPr>
            </w:pPr>
            <w:r w:rsidRPr="00FD2D15">
              <w:rPr>
                <w:rFonts w:ascii="Times New Roman" w:hAnsi="Times New Roman"/>
                <w:sz w:val="24"/>
                <w:szCs w:val="24"/>
              </w:rPr>
              <w:t>2.</w:t>
            </w:r>
          </w:p>
        </w:tc>
        <w:tc>
          <w:tcPr>
            <w:tcW w:w="2410" w:type="dxa"/>
            <w:tcBorders>
              <w:top w:val="single" w:sz="4" w:space="0" w:color="auto"/>
              <w:left w:val="single" w:sz="4" w:space="0" w:color="auto"/>
              <w:bottom w:val="single" w:sz="4" w:space="0" w:color="auto"/>
              <w:right w:val="single" w:sz="4" w:space="0" w:color="auto"/>
            </w:tcBorders>
            <w:hideMark/>
          </w:tcPr>
          <w:p w14:paraId="042904E6" w14:textId="77777777" w:rsidR="007F5DFB" w:rsidRPr="00FD2D15" w:rsidRDefault="007F5DFB" w:rsidP="003B6380">
            <w:pPr>
              <w:spacing w:after="0" w:line="240" w:lineRule="auto"/>
              <w:jc w:val="both"/>
              <w:rPr>
                <w:rFonts w:ascii="Times New Roman" w:hAnsi="Times New Roman"/>
                <w:sz w:val="24"/>
                <w:szCs w:val="24"/>
              </w:rPr>
            </w:pPr>
            <w:r w:rsidRPr="00FD2D15">
              <w:rPr>
                <w:rFonts w:ascii="Times New Roman" w:hAnsi="Times New Roman"/>
                <w:sz w:val="24"/>
                <w:szCs w:val="24"/>
              </w:rPr>
              <w:t>Tiesiskā regulējuma ietekme uz tautsaimniecību un administratīvo slogu</w:t>
            </w:r>
          </w:p>
        </w:tc>
        <w:tc>
          <w:tcPr>
            <w:tcW w:w="6237" w:type="dxa"/>
            <w:tcBorders>
              <w:top w:val="single" w:sz="4" w:space="0" w:color="auto"/>
              <w:left w:val="single" w:sz="4" w:space="0" w:color="auto"/>
              <w:bottom w:val="single" w:sz="4" w:space="0" w:color="auto"/>
              <w:right w:val="single" w:sz="4" w:space="0" w:color="auto"/>
            </w:tcBorders>
            <w:hideMark/>
          </w:tcPr>
          <w:p w14:paraId="34AD98D0" w14:textId="77777777" w:rsidR="007F5DFB" w:rsidRPr="00FD2D15" w:rsidRDefault="007F5DFB" w:rsidP="00AB5954">
            <w:pPr>
              <w:spacing w:after="0" w:line="240" w:lineRule="auto"/>
              <w:jc w:val="both"/>
              <w:rPr>
                <w:rFonts w:ascii="Times New Roman" w:hAnsi="Times New Roman"/>
                <w:sz w:val="24"/>
                <w:szCs w:val="24"/>
              </w:rPr>
            </w:pPr>
            <w:r w:rsidRPr="00FD2D15">
              <w:rPr>
                <w:rFonts w:ascii="Times New Roman" w:hAnsi="Times New Roman"/>
                <w:sz w:val="24"/>
                <w:szCs w:val="24"/>
              </w:rPr>
              <w:t>Likumprojektam nav paredzama tieša ietekme uz tautsaimniecību. Administratīvais slogs nepalielināsies.</w:t>
            </w:r>
          </w:p>
        </w:tc>
      </w:tr>
      <w:tr w:rsidR="00FD2D15" w:rsidRPr="00FD2D15" w14:paraId="4C9CD679" w14:textId="77777777" w:rsidTr="003B6380">
        <w:trPr>
          <w:trHeight w:val="570"/>
        </w:trPr>
        <w:tc>
          <w:tcPr>
            <w:tcW w:w="426" w:type="dxa"/>
            <w:tcBorders>
              <w:top w:val="single" w:sz="4" w:space="0" w:color="auto"/>
              <w:left w:val="single" w:sz="4" w:space="0" w:color="auto"/>
              <w:bottom w:val="single" w:sz="4" w:space="0" w:color="auto"/>
              <w:right w:val="single" w:sz="4" w:space="0" w:color="auto"/>
            </w:tcBorders>
            <w:hideMark/>
          </w:tcPr>
          <w:p w14:paraId="6EB2FD3A" w14:textId="77777777" w:rsidR="002A37F1" w:rsidRPr="00FD2D15" w:rsidRDefault="003B6380" w:rsidP="003B6380">
            <w:pPr>
              <w:spacing w:after="0" w:line="240" w:lineRule="auto"/>
              <w:jc w:val="both"/>
              <w:rPr>
                <w:rFonts w:ascii="Times New Roman" w:hAnsi="Times New Roman"/>
                <w:sz w:val="24"/>
                <w:szCs w:val="24"/>
              </w:rPr>
            </w:pPr>
            <w:r w:rsidRPr="00FD2D15">
              <w:rPr>
                <w:rFonts w:ascii="Times New Roman" w:hAnsi="Times New Roman"/>
                <w:sz w:val="24"/>
                <w:szCs w:val="24"/>
              </w:rPr>
              <w:t>3.</w:t>
            </w:r>
          </w:p>
        </w:tc>
        <w:tc>
          <w:tcPr>
            <w:tcW w:w="2410" w:type="dxa"/>
            <w:tcBorders>
              <w:top w:val="single" w:sz="4" w:space="0" w:color="auto"/>
              <w:left w:val="single" w:sz="4" w:space="0" w:color="auto"/>
              <w:bottom w:val="single" w:sz="4" w:space="0" w:color="auto"/>
              <w:right w:val="single" w:sz="4" w:space="0" w:color="auto"/>
            </w:tcBorders>
            <w:hideMark/>
          </w:tcPr>
          <w:p w14:paraId="63A995ED" w14:textId="77777777" w:rsidR="002A37F1" w:rsidRPr="00FD2D15" w:rsidRDefault="003B6380" w:rsidP="003B6380">
            <w:pPr>
              <w:spacing w:after="0" w:line="240" w:lineRule="auto"/>
              <w:jc w:val="both"/>
              <w:rPr>
                <w:rFonts w:ascii="Times New Roman" w:hAnsi="Times New Roman"/>
                <w:sz w:val="24"/>
                <w:szCs w:val="24"/>
              </w:rPr>
            </w:pPr>
            <w:r w:rsidRPr="00FD2D15">
              <w:rPr>
                <w:rFonts w:ascii="Times New Roman" w:hAnsi="Times New Roman"/>
                <w:sz w:val="24"/>
                <w:szCs w:val="24"/>
              </w:rPr>
              <w:t>Administratīvo izmaksu monetārs novērtējums</w:t>
            </w:r>
          </w:p>
        </w:tc>
        <w:tc>
          <w:tcPr>
            <w:tcW w:w="6237" w:type="dxa"/>
            <w:tcBorders>
              <w:top w:val="single" w:sz="4" w:space="0" w:color="auto"/>
              <w:left w:val="single" w:sz="4" w:space="0" w:color="auto"/>
              <w:bottom w:val="single" w:sz="4" w:space="0" w:color="auto"/>
              <w:right w:val="single" w:sz="4" w:space="0" w:color="auto"/>
            </w:tcBorders>
            <w:hideMark/>
          </w:tcPr>
          <w:p w14:paraId="7BE99F9A" w14:textId="77777777" w:rsidR="003B6380" w:rsidRPr="00FD2D15" w:rsidRDefault="007F5DFB" w:rsidP="003B6380">
            <w:pPr>
              <w:spacing w:after="0" w:line="240" w:lineRule="auto"/>
              <w:jc w:val="both"/>
              <w:rPr>
                <w:rFonts w:ascii="Times New Roman" w:hAnsi="Times New Roman"/>
                <w:sz w:val="24"/>
                <w:szCs w:val="24"/>
              </w:rPr>
            </w:pPr>
            <w:r w:rsidRPr="00FD2D15">
              <w:rPr>
                <w:rFonts w:ascii="Times New Roman" w:hAnsi="Times New Roman"/>
                <w:sz w:val="24"/>
                <w:szCs w:val="24"/>
              </w:rPr>
              <w:t>Projekts šo jomu neskar.</w:t>
            </w:r>
          </w:p>
        </w:tc>
      </w:tr>
      <w:tr w:rsidR="00FD2D15" w:rsidRPr="00FD2D15" w14:paraId="19A14CCF" w14:textId="77777777" w:rsidTr="003B6380">
        <w:trPr>
          <w:trHeight w:val="132"/>
        </w:trPr>
        <w:tc>
          <w:tcPr>
            <w:tcW w:w="426" w:type="dxa"/>
            <w:tcBorders>
              <w:top w:val="single" w:sz="4" w:space="0" w:color="auto"/>
              <w:left w:val="single" w:sz="4" w:space="0" w:color="auto"/>
              <w:bottom w:val="single" w:sz="4" w:space="0" w:color="auto"/>
              <w:right w:val="single" w:sz="4" w:space="0" w:color="auto"/>
            </w:tcBorders>
            <w:hideMark/>
          </w:tcPr>
          <w:p w14:paraId="37DCBFCB" w14:textId="77777777" w:rsidR="002A37F1" w:rsidRPr="00FD2D15" w:rsidRDefault="003B6380" w:rsidP="003B6380">
            <w:pPr>
              <w:spacing w:after="0" w:line="240" w:lineRule="auto"/>
              <w:jc w:val="both"/>
              <w:rPr>
                <w:rFonts w:ascii="Times New Roman" w:hAnsi="Times New Roman"/>
                <w:sz w:val="24"/>
                <w:szCs w:val="24"/>
              </w:rPr>
            </w:pPr>
            <w:r w:rsidRPr="00FD2D15">
              <w:rPr>
                <w:rFonts w:ascii="Times New Roman" w:hAnsi="Times New Roman"/>
                <w:sz w:val="24"/>
                <w:szCs w:val="24"/>
              </w:rPr>
              <w:t>4.</w:t>
            </w:r>
          </w:p>
        </w:tc>
        <w:tc>
          <w:tcPr>
            <w:tcW w:w="2410" w:type="dxa"/>
            <w:tcBorders>
              <w:top w:val="single" w:sz="4" w:space="0" w:color="auto"/>
              <w:left w:val="single" w:sz="4" w:space="0" w:color="auto"/>
              <w:bottom w:val="single" w:sz="4" w:space="0" w:color="auto"/>
              <w:right w:val="single" w:sz="4" w:space="0" w:color="auto"/>
            </w:tcBorders>
            <w:hideMark/>
          </w:tcPr>
          <w:p w14:paraId="2AB68E70" w14:textId="77777777" w:rsidR="002A37F1" w:rsidRPr="00FD2D15" w:rsidRDefault="003B6380" w:rsidP="003B6380">
            <w:pPr>
              <w:spacing w:after="0" w:line="240" w:lineRule="auto"/>
              <w:jc w:val="both"/>
              <w:rPr>
                <w:rFonts w:ascii="Times New Roman" w:hAnsi="Times New Roman"/>
                <w:sz w:val="24"/>
                <w:szCs w:val="24"/>
              </w:rPr>
            </w:pPr>
            <w:r w:rsidRPr="00FD2D15">
              <w:rPr>
                <w:rFonts w:ascii="Times New Roman" w:hAnsi="Times New Roman"/>
                <w:sz w:val="24"/>
                <w:szCs w:val="24"/>
              </w:rPr>
              <w:t>Atbilstības izmaksu monetārs novērtējums</w:t>
            </w:r>
          </w:p>
        </w:tc>
        <w:tc>
          <w:tcPr>
            <w:tcW w:w="6237" w:type="dxa"/>
            <w:tcBorders>
              <w:top w:val="single" w:sz="4" w:space="0" w:color="auto"/>
              <w:left w:val="single" w:sz="4" w:space="0" w:color="auto"/>
              <w:bottom w:val="single" w:sz="4" w:space="0" w:color="auto"/>
              <w:right w:val="single" w:sz="4" w:space="0" w:color="auto"/>
            </w:tcBorders>
            <w:hideMark/>
          </w:tcPr>
          <w:p w14:paraId="3883214D" w14:textId="77777777" w:rsidR="002A37F1" w:rsidRPr="00FD2D15" w:rsidRDefault="003B6380" w:rsidP="003B6380">
            <w:pPr>
              <w:spacing w:after="0" w:line="240" w:lineRule="auto"/>
              <w:jc w:val="both"/>
              <w:rPr>
                <w:rFonts w:ascii="Times New Roman" w:hAnsi="Times New Roman"/>
                <w:sz w:val="24"/>
                <w:szCs w:val="24"/>
              </w:rPr>
            </w:pPr>
            <w:r w:rsidRPr="00FD2D15">
              <w:rPr>
                <w:rFonts w:ascii="Times New Roman" w:hAnsi="Times New Roman"/>
                <w:sz w:val="24"/>
                <w:szCs w:val="24"/>
              </w:rPr>
              <w:t>Projekts šo jomu neskar.</w:t>
            </w:r>
          </w:p>
        </w:tc>
      </w:tr>
      <w:tr w:rsidR="00FD2D15" w:rsidRPr="00FD2D15" w14:paraId="134768FE" w14:textId="77777777" w:rsidTr="003B6380">
        <w:trPr>
          <w:trHeight w:val="132"/>
        </w:trPr>
        <w:tc>
          <w:tcPr>
            <w:tcW w:w="426" w:type="dxa"/>
            <w:tcBorders>
              <w:top w:val="single" w:sz="4" w:space="0" w:color="auto"/>
              <w:left w:val="single" w:sz="4" w:space="0" w:color="auto"/>
              <w:bottom w:val="single" w:sz="4" w:space="0" w:color="auto"/>
              <w:right w:val="single" w:sz="4" w:space="0" w:color="auto"/>
            </w:tcBorders>
            <w:hideMark/>
          </w:tcPr>
          <w:p w14:paraId="5C0C5FC3" w14:textId="77777777" w:rsidR="002A37F1" w:rsidRPr="00FD2D15" w:rsidRDefault="003B6380" w:rsidP="003B6380">
            <w:pPr>
              <w:spacing w:after="0" w:line="240" w:lineRule="auto"/>
              <w:jc w:val="both"/>
              <w:rPr>
                <w:rFonts w:ascii="Times New Roman" w:hAnsi="Times New Roman"/>
                <w:sz w:val="24"/>
                <w:szCs w:val="24"/>
              </w:rPr>
            </w:pPr>
            <w:r w:rsidRPr="00FD2D15">
              <w:rPr>
                <w:rFonts w:ascii="Times New Roman" w:hAnsi="Times New Roman"/>
                <w:sz w:val="24"/>
                <w:szCs w:val="24"/>
              </w:rPr>
              <w:t>5.</w:t>
            </w:r>
          </w:p>
        </w:tc>
        <w:tc>
          <w:tcPr>
            <w:tcW w:w="2410" w:type="dxa"/>
            <w:tcBorders>
              <w:top w:val="single" w:sz="4" w:space="0" w:color="auto"/>
              <w:left w:val="single" w:sz="4" w:space="0" w:color="auto"/>
              <w:bottom w:val="single" w:sz="4" w:space="0" w:color="auto"/>
              <w:right w:val="single" w:sz="4" w:space="0" w:color="auto"/>
            </w:tcBorders>
            <w:hideMark/>
          </w:tcPr>
          <w:p w14:paraId="61C2AF61" w14:textId="77777777" w:rsidR="002A37F1" w:rsidRPr="00FD2D15" w:rsidRDefault="003B6380" w:rsidP="003B6380">
            <w:pPr>
              <w:spacing w:after="0" w:line="240" w:lineRule="auto"/>
              <w:jc w:val="both"/>
              <w:rPr>
                <w:rFonts w:ascii="Times New Roman" w:hAnsi="Times New Roman"/>
                <w:sz w:val="24"/>
                <w:szCs w:val="24"/>
              </w:rPr>
            </w:pPr>
            <w:r w:rsidRPr="00FD2D15">
              <w:rPr>
                <w:rFonts w:ascii="Times New Roman" w:hAnsi="Times New Roman"/>
                <w:sz w:val="24"/>
                <w:szCs w:val="24"/>
              </w:rPr>
              <w:t>Cita informācija</w:t>
            </w:r>
          </w:p>
        </w:tc>
        <w:tc>
          <w:tcPr>
            <w:tcW w:w="6237" w:type="dxa"/>
            <w:tcBorders>
              <w:top w:val="single" w:sz="4" w:space="0" w:color="auto"/>
              <w:left w:val="single" w:sz="4" w:space="0" w:color="auto"/>
              <w:bottom w:val="single" w:sz="4" w:space="0" w:color="auto"/>
              <w:right w:val="single" w:sz="4" w:space="0" w:color="auto"/>
            </w:tcBorders>
            <w:hideMark/>
          </w:tcPr>
          <w:p w14:paraId="04CEF987" w14:textId="77777777" w:rsidR="002A37F1" w:rsidRPr="00FD2D15" w:rsidRDefault="003B6380" w:rsidP="003B6380">
            <w:pPr>
              <w:spacing w:after="0" w:line="240" w:lineRule="auto"/>
              <w:jc w:val="both"/>
              <w:rPr>
                <w:rFonts w:ascii="Times New Roman" w:hAnsi="Times New Roman"/>
                <w:sz w:val="24"/>
                <w:szCs w:val="24"/>
              </w:rPr>
            </w:pPr>
            <w:r w:rsidRPr="00FD2D15">
              <w:rPr>
                <w:rFonts w:ascii="Times New Roman" w:hAnsi="Times New Roman"/>
                <w:sz w:val="24"/>
                <w:szCs w:val="24"/>
              </w:rPr>
              <w:t>Nav.</w:t>
            </w:r>
          </w:p>
        </w:tc>
      </w:tr>
    </w:tbl>
    <w:p w14:paraId="35938D8C" w14:textId="77777777" w:rsidR="003B6380" w:rsidRPr="00FD2D15" w:rsidRDefault="003B6380" w:rsidP="003B6380">
      <w:pPr>
        <w:spacing w:after="0" w:line="240" w:lineRule="auto"/>
        <w:jc w:val="both"/>
        <w:rPr>
          <w:rFonts w:ascii="Times New Roman" w:hAnsi="Times New Roman"/>
          <w:i/>
          <w:sz w:val="24"/>
          <w:szCs w:val="24"/>
        </w:rPr>
      </w:pPr>
    </w:p>
    <w:tbl>
      <w:tblPr>
        <w:tblW w:w="4985"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34"/>
      </w:tblGrid>
      <w:tr w:rsidR="00FD2D15" w:rsidRPr="00FD2D15" w14:paraId="2FB3F400" w14:textId="77777777" w:rsidTr="00253F12">
        <w:trPr>
          <w:cantSplit/>
        </w:trPr>
        <w:tc>
          <w:tcPr>
            <w:tcW w:w="5000" w:type="pct"/>
            <w:tcBorders>
              <w:top w:val="single" w:sz="4" w:space="0" w:color="auto"/>
              <w:left w:val="single" w:sz="4" w:space="0" w:color="auto"/>
              <w:bottom w:val="single" w:sz="4" w:space="0" w:color="auto"/>
              <w:right w:val="single" w:sz="4" w:space="0" w:color="auto"/>
            </w:tcBorders>
            <w:hideMark/>
          </w:tcPr>
          <w:p w14:paraId="78AA1351" w14:textId="77777777" w:rsidR="003B6380" w:rsidRPr="00083372" w:rsidRDefault="003B6380" w:rsidP="00C62B03">
            <w:pPr>
              <w:spacing w:after="0" w:line="240" w:lineRule="auto"/>
              <w:ind w:left="-140" w:firstLine="140"/>
              <w:jc w:val="both"/>
              <w:rPr>
                <w:rFonts w:ascii="Times New Roman" w:hAnsi="Times New Roman"/>
                <w:sz w:val="24"/>
                <w:szCs w:val="24"/>
              </w:rPr>
            </w:pPr>
            <w:r w:rsidRPr="00083372">
              <w:rPr>
                <w:rFonts w:ascii="Times New Roman" w:hAnsi="Times New Roman"/>
                <w:b/>
                <w:bCs/>
                <w:iCs/>
                <w:sz w:val="24"/>
                <w:szCs w:val="24"/>
              </w:rPr>
              <w:t>III. Tiesību akta projekta ietekme uz valsts budžetu un pašvaldību budžetiem</w:t>
            </w:r>
          </w:p>
        </w:tc>
      </w:tr>
      <w:tr w:rsidR="00FD2D15" w:rsidRPr="00FD2D15" w14:paraId="321AB72D" w14:textId="77777777" w:rsidTr="00253F12">
        <w:trPr>
          <w:cantSplit/>
        </w:trPr>
        <w:tc>
          <w:tcPr>
            <w:tcW w:w="5000" w:type="pct"/>
            <w:tcBorders>
              <w:top w:val="single" w:sz="4" w:space="0" w:color="auto"/>
              <w:left w:val="single" w:sz="4" w:space="0" w:color="auto"/>
              <w:bottom w:val="single" w:sz="4" w:space="0" w:color="auto"/>
              <w:right w:val="single" w:sz="4" w:space="0" w:color="auto"/>
            </w:tcBorders>
            <w:hideMark/>
          </w:tcPr>
          <w:p w14:paraId="25A47B4B" w14:textId="5A94446F" w:rsidR="003B6380" w:rsidRPr="00083372" w:rsidRDefault="007F772F" w:rsidP="00C62B03">
            <w:pPr>
              <w:spacing w:after="0" w:line="240" w:lineRule="auto"/>
              <w:ind w:left="-140" w:firstLine="140"/>
              <w:jc w:val="both"/>
              <w:rPr>
                <w:rFonts w:ascii="Times New Roman" w:hAnsi="Times New Roman"/>
                <w:b/>
                <w:iCs/>
                <w:sz w:val="24"/>
                <w:szCs w:val="24"/>
              </w:rPr>
            </w:pPr>
            <w:r w:rsidRPr="00083372">
              <w:rPr>
                <w:rFonts w:ascii="Times New Roman" w:hAnsi="Times New Roman"/>
                <w:iCs/>
                <w:sz w:val="24"/>
                <w:szCs w:val="24"/>
              </w:rPr>
              <w:t xml:space="preserve"> </w:t>
            </w:r>
            <w:r w:rsidR="00CF276D">
              <w:rPr>
                <w:rFonts w:ascii="Times New Roman" w:hAnsi="Times New Roman"/>
                <w:iCs/>
                <w:sz w:val="24"/>
                <w:szCs w:val="24"/>
              </w:rPr>
              <w:t>J</w:t>
            </w:r>
            <w:r w:rsidRPr="00083372">
              <w:rPr>
                <w:rFonts w:ascii="Times New Roman" w:hAnsi="Times New Roman"/>
                <w:iCs/>
                <w:sz w:val="24"/>
                <w:szCs w:val="24"/>
              </w:rPr>
              <w:t>aun</w:t>
            </w:r>
            <w:r w:rsidR="00CF276D">
              <w:rPr>
                <w:rFonts w:ascii="Times New Roman" w:hAnsi="Times New Roman"/>
                <w:iCs/>
                <w:sz w:val="24"/>
                <w:szCs w:val="24"/>
              </w:rPr>
              <w:t>i</w:t>
            </w:r>
            <w:r w:rsidR="00083372" w:rsidRPr="00083372">
              <w:rPr>
                <w:rFonts w:ascii="Times New Roman" w:hAnsi="Times New Roman"/>
                <w:iCs/>
                <w:sz w:val="24"/>
                <w:szCs w:val="24"/>
              </w:rPr>
              <w:t xml:space="preserve"> sod</w:t>
            </w:r>
            <w:r w:rsidR="00CF276D">
              <w:rPr>
                <w:rFonts w:ascii="Times New Roman" w:hAnsi="Times New Roman"/>
                <w:iCs/>
                <w:sz w:val="24"/>
                <w:szCs w:val="24"/>
              </w:rPr>
              <w:t>i</w:t>
            </w:r>
            <w:r w:rsidR="00083372" w:rsidRPr="00083372">
              <w:rPr>
                <w:rFonts w:ascii="Times New Roman" w:hAnsi="Times New Roman"/>
                <w:iCs/>
                <w:sz w:val="24"/>
                <w:szCs w:val="24"/>
              </w:rPr>
              <w:t xml:space="preserve"> </w:t>
            </w:r>
            <w:r w:rsidR="00CF276D">
              <w:rPr>
                <w:rFonts w:ascii="Times New Roman" w:hAnsi="Times New Roman"/>
                <w:iCs/>
                <w:sz w:val="24"/>
                <w:szCs w:val="24"/>
              </w:rPr>
              <w:t>netiek paredzēti.</w:t>
            </w:r>
          </w:p>
        </w:tc>
      </w:tr>
    </w:tbl>
    <w:p w14:paraId="45F20566" w14:textId="77777777" w:rsidR="003B6380" w:rsidRPr="00FD2D15" w:rsidRDefault="003B6380" w:rsidP="003B6380">
      <w:pPr>
        <w:spacing w:after="0" w:line="240" w:lineRule="auto"/>
        <w:jc w:val="both"/>
        <w:rPr>
          <w:rFonts w:ascii="Times New Roman" w:hAnsi="Times New Roman"/>
          <w:iCs/>
          <w:sz w:val="24"/>
          <w:szCs w:val="24"/>
        </w:rPr>
      </w:pPr>
    </w:p>
    <w:tbl>
      <w:tblPr>
        <w:tblW w:w="4985"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34"/>
      </w:tblGrid>
      <w:tr w:rsidR="00FD2D15" w:rsidRPr="00FD2D15" w14:paraId="7743F1AD" w14:textId="77777777" w:rsidTr="00253F12">
        <w:trPr>
          <w:cantSplit/>
        </w:trPr>
        <w:tc>
          <w:tcPr>
            <w:tcW w:w="5000" w:type="pct"/>
            <w:tcBorders>
              <w:top w:val="single" w:sz="4" w:space="0" w:color="auto"/>
              <w:left w:val="single" w:sz="4" w:space="0" w:color="auto"/>
              <w:bottom w:val="single" w:sz="4" w:space="0" w:color="auto"/>
              <w:right w:val="single" w:sz="4" w:space="0" w:color="auto"/>
            </w:tcBorders>
            <w:hideMark/>
          </w:tcPr>
          <w:p w14:paraId="70C601E7" w14:textId="77777777" w:rsidR="003B6380" w:rsidRPr="00FD2D15" w:rsidRDefault="003B6380" w:rsidP="003B6380">
            <w:pPr>
              <w:spacing w:after="0" w:line="240" w:lineRule="auto"/>
              <w:jc w:val="both"/>
              <w:rPr>
                <w:rFonts w:ascii="Times New Roman" w:hAnsi="Times New Roman"/>
                <w:sz w:val="24"/>
                <w:szCs w:val="24"/>
              </w:rPr>
            </w:pPr>
            <w:r w:rsidRPr="00FD2D15">
              <w:rPr>
                <w:rFonts w:ascii="Times New Roman" w:hAnsi="Times New Roman"/>
                <w:b/>
                <w:iCs/>
                <w:sz w:val="24"/>
                <w:szCs w:val="24"/>
              </w:rPr>
              <w:t>IV. Tiesību akta projekta ietekme uz spēkā esošo tiesību normu sistēmu</w:t>
            </w:r>
          </w:p>
        </w:tc>
      </w:tr>
      <w:tr w:rsidR="00FD2D15" w:rsidRPr="00FD2D15" w14:paraId="5B165CEF" w14:textId="77777777" w:rsidTr="00253F12">
        <w:trPr>
          <w:cantSplit/>
        </w:trPr>
        <w:tc>
          <w:tcPr>
            <w:tcW w:w="5000" w:type="pct"/>
            <w:tcBorders>
              <w:top w:val="single" w:sz="4" w:space="0" w:color="auto"/>
              <w:left w:val="single" w:sz="4" w:space="0" w:color="auto"/>
              <w:bottom w:val="single" w:sz="4" w:space="0" w:color="auto"/>
              <w:right w:val="single" w:sz="4" w:space="0" w:color="auto"/>
            </w:tcBorders>
          </w:tcPr>
          <w:p w14:paraId="049B764F" w14:textId="77777777" w:rsidR="003B6380" w:rsidRPr="00FD2D15" w:rsidRDefault="003B6380" w:rsidP="003B6380">
            <w:pPr>
              <w:spacing w:after="0" w:line="240" w:lineRule="auto"/>
              <w:jc w:val="both"/>
              <w:rPr>
                <w:rFonts w:ascii="Times New Roman" w:hAnsi="Times New Roman"/>
                <w:sz w:val="24"/>
                <w:szCs w:val="24"/>
              </w:rPr>
            </w:pPr>
            <w:r w:rsidRPr="00FD2D15">
              <w:rPr>
                <w:rFonts w:ascii="Times New Roman" w:hAnsi="Times New Roman"/>
                <w:iCs/>
                <w:sz w:val="24"/>
                <w:szCs w:val="24"/>
              </w:rPr>
              <w:t>Projekts šo jomu neskar.</w:t>
            </w:r>
          </w:p>
        </w:tc>
      </w:tr>
    </w:tbl>
    <w:p w14:paraId="03F82B6C" w14:textId="77777777" w:rsidR="003B6380" w:rsidRPr="00FD2D15" w:rsidRDefault="003B6380" w:rsidP="003B6380">
      <w:pPr>
        <w:spacing w:after="0" w:line="240" w:lineRule="auto"/>
        <w:jc w:val="both"/>
        <w:rPr>
          <w:rFonts w:ascii="Times New Roman" w:hAnsi="Times New Roman"/>
          <w:iCs/>
          <w:sz w:val="24"/>
          <w:szCs w:val="24"/>
        </w:rPr>
      </w:pPr>
    </w:p>
    <w:tbl>
      <w:tblPr>
        <w:tblW w:w="49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8"/>
        <w:gridCol w:w="2552"/>
        <w:gridCol w:w="5917"/>
      </w:tblGrid>
      <w:tr w:rsidR="00FD2D15" w:rsidRPr="00FD2D15" w14:paraId="29606E11" w14:textId="77777777" w:rsidTr="00253F12">
        <w:trPr>
          <w:cantSplit/>
        </w:trPr>
        <w:tc>
          <w:tcPr>
            <w:tcW w:w="5000" w:type="pct"/>
            <w:gridSpan w:val="3"/>
            <w:tcBorders>
              <w:top w:val="single" w:sz="4" w:space="0" w:color="auto"/>
              <w:left w:val="single" w:sz="4" w:space="0" w:color="auto"/>
              <w:bottom w:val="single" w:sz="4" w:space="0" w:color="auto"/>
              <w:right w:val="single" w:sz="4" w:space="0" w:color="auto"/>
            </w:tcBorders>
          </w:tcPr>
          <w:p w14:paraId="62A6859B" w14:textId="77777777" w:rsidR="003B6380" w:rsidRPr="00FD2D15" w:rsidRDefault="003B6380" w:rsidP="003B6380">
            <w:pPr>
              <w:spacing w:after="0" w:line="240" w:lineRule="auto"/>
              <w:jc w:val="both"/>
              <w:rPr>
                <w:rFonts w:ascii="Times New Roman" w:hAnsi="Times New Roman"/>
                <w:sz w:val="24"/>
                <w:szCs w:val="24"/>
              </w:rPr>
            </w:pPr>
            <w:r w:rsidRPr="00FD2D15">
              <w:rPr>
                <w:rFonts w:ascii="Times New Roman" w:hAnsi="Times New Roman"/>
                <w:b/>
                <w:bCs/>
                <w:iCs/>
                <w:sz w:val="24"/>
                <w:szCs w:val="24"/>
              </w:rPr>
              <w:t xml:space="preserve">V. Tiesību akta projekta atbilstība Latvijas Republikas starptautiskajām saistībām </w:t>
            </w:r>
          </w:p>
        </w:tc>
      </w:tr>
      <w:tr w:rsidR="008D7691" w:rsidRPr="00FD2D15" w14:paraId="75463EB2" w14:textId="77777777" w:rsidTr="008D7691">
        <w:tc>
          <w:tcPr>
            <w:tcW w:w="3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4BC599" w14:textId="33D3E8BF" w:rsidR="008D7691" w:rsidRPr="00475727" w:rsidRDefault="008D7691" w:rsidP="008D7691">
            <w:pPr>
              <w:spacing w:after="0" w:line="240" w:lineRule="auto"/>
              <w:jc w:val="both"/>
              <w:rPr>
                <w:rFonts w:ascii="Times New Roman" w:hAnsi="Times New Roman"/>
                <w:sz w:val="24"/>
                <w:szCs w:val="24"/>
                <w:highlight w:val="yellow"/>
              </w:rPr>
            </w:pPr>
            <w:r w:rsidRPr="008D7691">
              <w:rPr>
                <w:rFonts w:ascii="Times New Roman" w:hAnsi="Times New Roman"/>
                <w:sz w:val="24"/>
                <w:szCs w:val="24"/>
              </w:rPr>
              <w:lastRenderedPageBreak/>
              <w:t>1.</w:t>
            </w:r>
          </w:p>
        </w:tc>
        <w:tc>
          <w:tcPr>
            <w:tcW w:w="1412" w:type="pct"/>
            <w:tcBorders>
              <w:top w:val="single" w:sz="4" w:space="0" w:color="auto"/>
              <w:left w:val="single" w:sz="4" w:space="0" w:color="auto"/>
              <w:bottom w:val="single" w:sz="4" w:space="0" w:color="auto"/>
              <w:right w:val="single" w:sz="4" w:space="0" w:color="auto"/>
            </w:tcBorders>
          </w:tcPr>
          <w:p w14:paraId="3AE842C4" w14:textId="5B89F54F" w:rsidR="008D7691" w:rsidRPr="00475727" w:rsidRDefault="008D7691" w:rsidP="008D7691">
            <w:pPr>
              <w:spacing w:after="0" w:line="240" w:lineRule="auto"/>
              <w:jc w:val="both"/>
              <w:rPr>
                <w:rFonts w:ascii="Times New Roman" w:hAnsi="Times New Roman"/>
                <w:sz w:val="24"/>
                <w:szCs w:val="24"/>
                <w:highlight w:val="yellow"/>
              </w:rPr>
            </w:pPr>
            <w:r w:rsidRPr="008D7691">
              <w:rPr>
                <w:rFonts w:ascii="Times New Roman" w:hAnsi="Times New Roman"/>
                <w:sz w:val="24"/>
                <w:szCs w:val="24"/>
              </w:rPr>
              <w:t>Saistības pret Eiropas Savienību</w:t>
            </w:r>
          </w:p>
        </w:tc>
        <w:tc>
          <w:tcPr>
            <w:tcW w:w="3274" w:type="pct"/>
            <w:tcBorders>
              <w:top w:val="single" w:sz="4" w:space="0" w:color="auto"/>
              <w:left w:val="single" w:sz="4" w:space="0" w:color="auto"/>
              <w:bottom w:val="single" w:sz="4" w:space="0" w:color="auto"/>
              <w:right w:val="single" w:sz="4" w:space="0" w:color="auto"/>
            </w:tcBorders>
          </w:tcPr>
          <w:p w14:paraId="736B4515" w14:textId="49BAFD52" w:rsidR="008D7691" w:rsidRPr="00475727" w:rsidRDefault="008D7691" w:rsidP="008D7691">
            <w:pPr>
              <w:spacing w:after="0" w:line="240" w:lineRule="auto"/>
              <w:jc w:val="both"/>
              <w:rPr>
                <w:rFonts w:ascii="Times New Roman" w:hAnsi="Times New Roman"/>
                <w:sz w:val="24"/>
                <w:szCs w:val="24"/>
                <w:highlight w:val="yellow"/>
              </w:rPr>
            </w:pPr>
            <w:r w:rsidRPr="00C51C22">
              <w:rPr>
                <w:rFonts w:ascii="Times New Roman" w:hAnsi="Times New Roman"/>
                <w:iCs/>
                <w:sz w:val="24"/>
                <w:szCs w:val="24"/>
              </w:rPr>
              <w:t xml:space="preserve">Projekts skar </w:t>
            </w:r>
            <w:r w:rsidRPr="001B41C1">
              <w:rPr>
                <w:rFonts w:ascii="Times New Roman" w:hAnsi="Times New Roman"/>
                <w:iCs/>
                <w:sz w:val="24"/>
                <w:szCs w:val="24"/>
              </w:rPr>
              <w:t>Eiropas Parlamenta un Padomes 2010. gada 20.</w:t>
            </w:r>
            <w:r w:rsidR="00E201A4">
              <w:rPr>
                <w:rFonts w:ascii="Times New Roman" w:hAnsi="Times New Roman"/>
                <w:iCs/>
                <w:sz w:val="24"/>
                <w:szCs w:val="24"/>
              </w:rPr>
              <w:t> </w:t>
            </w:r>
            <w:r w:rsidRPr="001B41C1">
              <w:rPr>
                <w:rFonts w:ascii="Times New Roman" w:hAnsi="Times New Roman"/>
                <w:iCs/>
                <w:sz w:val="24"/>
                <w:szCs w:val="24"/>
              </w:rPr>
              <w:t>oktobra Regul</w:t>
            </w:r>
            <w:r>
              <w:rPr>
                <w:rFonts w:ascii="Times New Roman" w:hAnsi="Times New Roman"/>
                <w:iCs/>
                <w:sz w:val="24"/>
                <w:szCs w:val="24"/>
              </w:rPr>
              <w:t>ā</w:t>
            </w:r>
            <w:r w:rsidRPr="001B41C1">
              <w:rPr>
                <w:rFonts w:ascii="Times New Roman" w:hAnsi="Times New Roman"/>
                <w:iCs/>
                <w:sz w:val="24"/>
                <w:szCs w:val="24"/>
              </w:rPr>
              <w:t xml:space="preserve"> (ES) Nr. 995/2010, ar ko nosaka pienākumus tirgus dalībniekiem, kas laiž tirgū kokmateriālus un koka izstrādājumus</w:t>
            </w:r>
            <w:r w:rsidR="00E201A4">
              <w:rPr>
                <w:rFonts w:ascii="Times New Roman" w:hAnsi="Times New Roman"/>
                <w:iCs/>
                <w:sz w:val="24"/>
                <w:szCs w:val="24"/>
              </w:rPr>
              <w:t>,</w:t>
            </w:r>
            <w:r>
              <w:rPr>
                <w:rFonts w:ascii="Times New Roman" w:hAnsi="Times New Roman"/>
                <w:iCs/>
                <w:sz w:val="24"/>
                <w:szCs w:val="24"/>
              </w:rPr>
              <w:t xml:space="preserve"> ietverto prasību izpildi</w:t>
            </w:r>
            <w:r w:rsidR="00ED6E31">
              <w:rPr>
                <w:rFonts w:ascii="Times New Roman" w:hAnsi="Times New Roman"/>
                <w:iCs/>
                <w:sz w:val="24"/>
                <w:szCs w:val="24"/>
              </w:rPr>
              <w:t xml:space="preserve">. </w:t>
            </w:r>
            <w:r w:rsidR="00E201A4">
              <w:rPr>
                <w:rFonts w:ascii="Times New Roman" w:hAnsi="Times New Roman"/>
                <w:iCs/>
                <w:sz w:val="24"/>
                <w:szCs w:val="24"/>
              </w:rPr>
              <w:t xml:space="preserve">Pašlaik </w:t>
            </w:r>
            <w:r w:rsidR="00ED6E31">
              <w:rPr>
                <w:rFonts w:ascii="Times New Roman" w:hAnsi="Times New Roman"/>
                <w:iCs/>
                <w:sz w:val="24"/>
                <w:szCs w:val="24"/>
              </w:rPr>
              <w:t xml:space="preserve">regulas prasības </w:t>
            </w:r>
            <w:r w:rsidR="00E201A4">
              <w:rPr>
                <w:rFonts w:ascii="Times New Roman" w:hAnsi="Times New Roman"/>
                <w:iCs/>
                <w:sz w:val="24"/>
                <w:szCs w:val="24"/>
              </w:rPr>
              <w:t>ietvertas</w:t>
            </w:r>
            <w:r w:rsidR="00ED6E31">
              <w:rPr>
                <w:rFonts w:ascii="Times New Roman" w:hAnsi="Times New Roman"/>
                <w:iCs/>
                <w:sz w:val="24"/>
                <w:szCs w:val="24"/>
              </w:rPr>
              <w:t xml:space="preserve"> Administratīvo pārkāpumu kodeksa </w:t>
            </w:r>
            <w:r w:rsidR="00ED6E31" w:rsidRPr="00ED6E31">
              <w:rPr>
                <w:rFonts w:ascii="Times New Roman" w:hAnsi="Times New Roman"/>
                <w:iCs/>
                <w:sz w:val="24"/>
                <w:szCs w:val="24"/>
              </w:rPr>
              <w:t>155.</w:t>
            </w:r>
            <w:r w:rsidR="00ED6E31" w:rsidRPr="00ED6E31">
              <w:rPr>
                <w:rFonts w:ascii="Times New Roman" w:hAnsi="Times New Roman"/>
                <w:iCs/>
                <w:sz w:val="24"/>
                <w:szCs w:val="24"/>
                <w:vertAlign w:val="superscript"/>
              </w:rPr>
              <w:t>19</w:t>
            </w:r>
            <w:r w:rsidR="00ED6E31" w:rsidRPr="00ED6E31">
              <w:rPr>
                <w:rFonts w:ascii="Times New Roman" w:hAnsi="Times New Roman"/>
                <w:iCs/>
                <w:sz w:val="24"/>
                <w:szCs w:val="24"/>
              </w:rPr>
              <w:t xml:space="preserve"> panta pirm</w:t>
            </w:r>
            <w:r w:rsidR="00E201A4">
              <w:rPr>
                <w:rFonts w:ascii="Times New Roman" w:hAnsi="Times New Roman"/>
                <w:iCs/>
                <w:sz w:val="24"/>
                <w:szCs w:val="24"/>
              </w:rPr>
              <w:t>aj</w:t>
            </w:r>
            <w:r w:rsidR="00ED6E31" w:rsidRPr="00ED6E31">
              <w:rPr>
                <w:rFonts w:ascii="Times New Roman" w:hAnsi="Times New Roman"/>
                <w:iCs/>
                <w:sz w:val="24"/>
                <w:szCs w:val="24"/>
              </w:rPr>
              <w:t>ā un otr</w:t>
            </w:r>
            <w:r w:rsidR="00E201A4">
              <w:rPr>
                <w:rFonts w:ascii="Times New Roman" w:hAnsi="Times New Roman"/>
                <w:iCs/>
                <w:sz w:val="24"/>
                <w:szCs w:val="24"/>
              </w:rPr>
              <w:t>aj</w:t>
            </w:r>
            <w:r w:rsidR="00ED6E31" w:rsidRPr="00ED6E31">
              <w:rPr>
                <w:rFonts w:ascii="Times New Roman" w:hAnsi="Times New Roman"/>
                <w:iCs/>
                <w:sz w:val="24"/>
                <w:szCs w:val="24"/>
              </w:rPr>
              <w:t>ā daļ</w:t>
            </w:r>
            <w:r w:rsidR="00E201A4">
              <w:rPr>
                <w:rFonts w:ascii="Times New Roman" w:hAnsi="Times New Roman"/>
                <w:iCs/>
                <w:sz w:val="24"/>
                <w:szCs w:val="24"/>
              </w:rPr>
              <w:t>ā</w:t>
            </w:r>
            <w:r w:rsidR="00ED6E31">
              <w:rPr>
                <w:rFonts w:ascii="Times New Roman" w:hAnsi="Times New Roman"/>
                <w:iCs/>
                <w:sz w:val="24"/>
                <w:szCs w:val="24"/>
              </w:rPr>
              <w:t>.</w:t>
            </w:r>
          </w:p>
        </w:tc>
      </w:tr>
      <w:tr w:rsidR="008D7691" w:rsidRPr="00FD2D15" w14:paraId="202836D9" w14:textId="77777777" w:rsidTr="008D7691">
        <w:tc>
          <w:tcPr>
            <w:tcW w:w="3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5288F4" w14:textId="64126D8E" w:rsidR="008D7691" w:rsidRPr="008D7691" w:rsidRDefault="008D7691" w:rsidP="008D7691">
            <w:pPr>
              <w:spacing w:after="0" w:line="240" w:lineRule="auto"/>
              <w:jc w:val="both"/>
              <w:rPr>
                <w:rFonts w:ascii="Times New Roman" w:hAnsi="Times New Roman"/>
                <w:sz w:val="24"/>
                <w:szCs w:val="24"/>
              </w:rPr>
            </w:pPr>
            <w:r>
              <w:rPr>
                <w:rFonts w:ascii="Times New Roman" w:hAnsi="Times New Roman"/>
                <w:sz w:val="24"/>
                <w:szCs w:val="24"/>
              </w:rPr>
              <w:t>2.</w:t>
            </w:r>
          </w:p>
        </w:tc>
        <w:tc>
          <w:tcPr>
            <w:tcW w:w="1412" w:type="pct"/>
            <w:tcBorders>
              <w:top w:val="single" w:sz="4" w:space="0" w:color="auto"/>
              <w:left w:val="single" w:sz="4" w:space="0" w:color="auto"/>
              <w:bottom w:val="single" w:sz="4" w:space="0" w:color="auto"/>
              <w:right w:val="single" w:sz="4" w:space="0" w:color="auto"/>
            </w:tcBorders>
          </w:tcPr>
          <w:p w14:paraId="375CDE8B" w14:textId="13BD03D0" w:rsidR="008D7691" w:rsidRPr="008D7691" w:rsidRDefault="008D7691" w:rsidP="008D7691">
            <w:pPr>
              <w:spacing w:after="0" w:line="240" w:lineRule="auto"/>
              <w:jc w:val="both"/>
              <w:rPr>
                <w:rFonts w:ascii="Times New Roman" w:hAnsi="Times New Roman"/>
                <w:sz w:val="24"/>
                <w:szCs w:val="24"/>
              </w:rPr>
            </w:pPr>
            <w:r>
              <w:rPr>
                <w:rFonts w:ascii="Times New Roman" w:hAnsi="Times New Roman"/>
                <w:sz w:val="24"/>
                <w:szCs w:val="24"/>
              </w:rPr>
              <w:t>Citas starptautiskās saistības</w:t>
            </w:r>
          </w:p>
        </w:tc>
        <w:tc>
          <w:tcPr>
            <w:tcW w:w="3274" w:type="pct"/>
            <w:tcBorders>
              <w:top w:val="single" w:sz="4" w:space="0" w:color="auto"/>
              <w:left w:val="single" w:sz="4" w:space="0" w:color="auto"/>
              <w:bottom w:val="single" w:sz="4" w:space="0" w:color="auto"/>
              <w:right w:val="single" w:sz="4" w:space="0" w:color="auto"/>
            </w:tcBorders>
          </w:tcPr>
          <w:p w14:paraId="00D2558A" w14:textId="272F07E3" w:rsidR="008D7691" w:rsidRPr="00C51C22" w:rsidRDefault="008D7691" w:rsidP="008D7691">
            <w:pPr>
              <w:spacing w:after="0" w:line="240" w:lineRule="auto"/>
              <w:jc w:val="both"/>
              <w:rPr>
                <w:rFonts w:ascii="Times New Roman" w:hAnsi="Times New Roman"/>
                <w:iCs/>
                <w:sz w:val="24"/>
                <w:szCs w:val="24"/>
              </w:rPr>
            </w:pPr>
            <w:r>
              <w:rPr>
                <w:rFonts w:ascii="Times New Roman" w:hAnsi="Times New Roman"/>
                <w:iCs/>
                <w:sz w:val="24"/>
                <w:szCs w:val="24"/>
              </w:rPr>
              <w:t>Nav</w:t>
            </w:r>
          </w:p>
        </w:tc>
      </w:tr>
      <w:tr w:rsidR="008D7691" w:rsidRPr="00FD2D15" w14:paraId="6CEBEAD3" w14:textId="77777777" w:rsidTr="00CF276D">
        <w:trPr>
          <w:trHeight w:val="2254"/>
        </w:trPr>
        <w:tc>
          <w:tcPr>
            <w:tcW w:w="3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D31F44" w14:textId="319C8715" w:rsidR="008D7691" w:rsidRDefault="008D7691" w:rsidP="008D7691">
            <w:pPr>
              <w:spacing w:after="0" w:line="240" w:lineRule="auto"/>
              <w:jc w:val="both"/>
              <w:rPr>
                <w:rFonts w:ascii="Times New Roman" w:hAnsi="Times New Roman"/>
                <w:sz w:val="24"/>
                <w:szCs w:val="24"/>
              </w:rPr>
            </w:pPr>
            <w:r>
              <w:rPr>
                <w:rFonts w:ascii="Times New Roman" w:hAnsi="Times New Roman"/>
                <w:sz w:val="24"/>
                <w:szCs w:val="24"/>
              </w:rPr>
              <w:t>3</w:t>
            </w:r>
          </w:p>
        </w:tc>
        <w:tc>
          <w:tcPr>
            <w:tcW w:w="1412" w:type="pct"/>
            <w:tcBorders>
              <w:top w:val="single" w:sz="4" w:space="0" w:color="auto"/>
              <w:left w:val="single" w:sz="4" w:space="0" w:color="auto"/>
              <w:bottom w:val="single" w:sz="4" w:space="0" w:color="auto"/>
              <w:right w:val="single" w:sz="4" w:space="0" w:color="auto"/>
            </w:tcBorders>
          </w:tcPr>
          <w:p w14:paraId="6E6369A3" w14:textId="7FAB061B" w:rsidR="008D7691" w:rsidRPr="008D7691" w:rsidRDefault="008D7691" w:rsidP="008D7691">
            <w:pPr>
              <w:spacing w:after="0" w:line="240" w:lineRule="auto"/>
              <w:jc w:val="both"/>
              <w:rPr>
                <w:rFonts w:ascii="Times New Roman" w:hAnsi="Times New Roman"/>
                <w:sz w:val="24"/>
                <w:szCs w:val="24"/>
              </w:rPr>
            </w:pPr>
            <w:r>
              <w:rPr>
                <w:rFonts w:ascii="Times New Roman" w:hAnsi="Times New Roman"/>
                <w:sz w:val="24"/>
                <w:szCs w:val="24"/>
              </w:rPr>
              <w:t>Cita informācija</w:t>
            </w:r>
          </w:p>
        </w:tc>
        <w:tc>
          <w:tcPr>
            <w:tcW w:w="3274" w:type="pct"/>
            <w:tcBorders>
              <w:top w:val="single" w:sz="4" w:space="0" w:color="auto"/>
              <w:left w:val="single" w:sz="4" w:space="0" w:color="auto"/>
              <w:bottom w:val="single" w:sz="4" w:space="0" w:color="auto"/>
              <w:right w:val="single" w:sz="4" w:space="0" w:color="auto"/>
            </w:tcBorders>
          </w:tcPr>
          <w:p w14:paraId="76D88ED1" w14:textId="60A25EB6" w:rsidR="008D7691" w:rsidRPr="00C51C22" w:rsidRDefault="00B03FF4" w:rsidP="008D7691">
            <w:pPr>
              <w:spacing w:after="0" w:line="240" w:lineRule="auto"/>
              <w:jc w:val="both"/>
              <w:rPr>
                <w:rFonts w:ascii="Times New Roman" w:hAnsi="Times New Roman"/>
                <w:iCs/>
                <w:sz w:val="24"/>
                <w:szCs w:val="24"/>
              </w:rPr>
            </w:pPr>
            <w:r>
              <w:rPr>
                <w:rFonts w:ascii="Times New Roman" w:hAnsi="Times New Roman"/>
                <w:iCs/>
                <w:sz w:val="24"/>
                <w:szCs w:val="24"/>
              </w:rPr>
              <w:t>Eir</w:t>
            </w:r>
            <w:r w:rsidR="000C21EC">
              <w:rPr>
                <w:rFonts w:ascii="Times New Roman" w:hAnsi="Times New Roman"/>
                <w:iCs/>
                <w:sz w:val="24"/>
                <w:szCs w:val="24"/>
              </w:rPr>
              <w:t xml:space="preserve">opas Komisija ir informēta par Latvijas nacionālo regulējumu </w:t>
            </w:r>
            <w:r w:rsidR="00E201A4">
              <w:rPr>
                <w:rFonts w:ascii="Times New Roman" w:hAnsi="Times New Roman"/>
                <w:iCs/>
                <w:sz w:val="24"/>
                <w:szCs w:val="24"/>
              </w:rPr>
              <w:t>R</w:t>
            </w:r>
            <w:r w:rsidR="000C21EC">
              <w:rPr>
                <w:rFonts w:ascii="Times New Roman" w:hAnsi="Times New Roman"/>
                <w:iCs/>
                <w:sz w:val="24"/>
                <w:szCs w:val="24"/>
              </w:rPr>
              <w:t xml:space="preserve">egulas prasību ieviešanai atbilstoši regulas </w:t>
            </w:r>
            <w:r w:rsidR="0059310B">
              <w:rPr>
                <w:rFonts w:ascii="Times New Roman" w:hAnsi="Times New Roman"/>
                <w:iCs/>
                <w:sz w:val="24"/>
                <w:szCs w:val="24"/>
              </w:rPr>
              <w:t>19</w:t>
            </w:r>
            <w:r w:rsidR="000C21EC">
              <w:rPr>
                <w:rFonts w:ascii="Times New Roman" w:hAnsi="Times New Roman"/>
                <w:iCs/>
                <w:sz w:val="24"/>
                <w:szCs w:val="24"/>
              </w:rPr>
              <w:t>. panta</w:t>
            </w:r>
            <w:r w:rsidR="0059310B">
              <w:rPr>
                <w:rFonts w:ascii="Times New Roman" w:hAnsi="Times New Roman"/>
                <w:iCs/>
                <w:sz w:val="24"/>
                <w:szCs w:val="24"/>
              </w:rPr>
              <w:t xml:space="preserve"> </w:t>
            </w:r>
            <w:r w:rsidR="00CF276D">
              <w:rPr>
                <w:rFonts w:ascii="Times New Roman" w:hAnsi="Times New Roman"/>
                <w:iCs/>
                <w:sz w:val="24"/>
                <w:szCs w:val="24"/>
              </w:rPr>
              <w:t>3.</w:t>
            </w:r>
            <w:r w:rsidR="0059310B">
              <w:rPr>
                <w:rFonts w:ascii="Times New Roman" w:hAnsi="Times New Roman"/>
                <w:iCs/>
                <w:sz w:val="24"/>
                <w:szCs w:val="24"/>
              </w:rPr>
              <w:t xml:space="preserve"> punktam</w:t>
            </w:r>
            <w:r w:rsidR="000C21EC">
              <w:rPr>
                <w:rFonts w:ascii="Times New Roman" w:hAnsi="Times New Roman"/>
                <w:iCs/>
                <w:sz w:val="24"/>
                <w:szCs w:val="24"/>
              </w:rPr>
              <w:t xml:space="preserve">. Iebildumi par regulas prasību ieviešanu </w:t>
            </w:r>
            <w:r w:rsidR="00CA1040">
              <w:rPr>
                <w:rFonts w:ascii="Times New Roman" w:hAnsi="Times New Roman"/>
                <w:iCs/>
                <w:sz w:val="24"/>
                <w:szCs w:val="24"/>
              </w:rPr>
              <w:t>no Eiropas Komis</w:t>
            </w:r>
            <w:r w:rsidR="009356C2">
              <w:rPr>
                <w:rFonts w:ascii="Times New Roman" w:hAnsi="Times New Roman"/>
                <w:iCs/>
                <w:sz w:val="24"/>
                <w:szCs w:val="24"/>
              </w:rPr>
              <w:t>ijas nav saņemti.</w:t>
            </w:r>
            <w:r w:rsidR="000C21EC">
              <w:rPr>
                <w:rFonts w:ascii="Times New Roman" w:hAnsi="Times New Roman"/>
                <w:iCs/>
                <w:sz w:val="24"/>
                <w:szCs w:val="24"/>
              </w:rPr>
              <w:t xml:space="preserve"> Regulas prasību ieviešana un dalībvalstu atbildīgo iestāžu pārbaudēs konstatētās problēmas un pieredze regulāri tiek pārrunāta </w:t>
            </w:r>
            <w:r w:rsidR="00E201A4">
              <w:rPr>
                <w:rFonts w:ascii="Times New Roman" w:hAnsi="Times New Roman"/>
                <w:iCs/>
                <w:sz w:val="24"/>
                <w:szCs w:val="24"/>
              </w:rPr>
              <w:t>R</w:t>
            </w:r>
            <w:r w:rsidR="000C21EC">
              <w:rPr>
                <w:rFonts w:ascii="Times New Roman" w:hAnsi="Times New Roman"/>
                <w:iCs/>
                <w:sz w:val="24"/>
                <w:szCs w:val="24"/>
              </w:rPr>
              <w:t>egulas 1</w:t>
            </w:r>
            <w:r w:rsidR="004370C3">
              <w:rPr>
                <w:rFonts w:ascii="Times New Roman" w:hAnsi="Times New Roman"/>
                <w:iCs/>
                <w:sz w:val="24"/>
                <w:szCs w:val="24"/>
              </w:rPr>
              <w:t>8</w:t>
            </w:r>
            <w:r w:rsidR="000C21EC">
              <w:rPr>
                <w:rFonts w:ascii="Times New Roman" w:hAnsi="Times New Roman"/>
                <w:iCs/>
                <w:sz w:val="24"/>
                <w:szCs w:val="24"/>
              </w:rPr>
              <w:t>. pantā minētajā komitejā.</w:t>
            </w:r>
            <w:r w:rsidR="00CF276D">
              <w:rPr>
                <w:rFonts w:ascii="Times New Roman" w:hAnsi="Times New Roman"/>
                <w:iCs/>
                <w:sz w:val="24"/>
                <w:szCs w:val="24"/>
              </w:rPr>
              <w:t xml:space="preserve"> Šajā komitejā Eiropas Komisija ir izteikusi bažas par nesamērīgu sodu apjomu salīdzinot to starp dalībvalstīm. Šāda situācija var radīt risku, ka nelikumīgi iegūti kokmateriāli vai no tiem ražoti koka i</w:t>
            </w:r>
            <w:r w:rsidR="00941A04">
              <w:rPr>
                <w:rFonts w:ascii="Times New Roman" w:hAnsi="Times New Roman"/>
                <w:iCs/>
                <w:sz w:val="24"/>
                <w:szCs w:val="24"/>
              </w:rPr>
              <w:t>z</w:t>
            </w:r>
            <w:r w:rsidR="00CF276D">
              <w:rPr>
                <w:rFonts w:ascii="Times New Roman" w:hAnsi="Times New Roman"/>
                <w:iCs/>
                <w:sz w:val="24"/>
                <w:szCs w:val="24"/>
              </w:rPr>
              <w:t>strād</w:t>
            </w:r>
            <w:r w:rsidR="00941A04">
              <w:rPr>
                <w:rFonts w:ascii="Times New Roman" w:hAnsi="Times New Roman"/>
                <w:iCs/>
                <w:sz w:val="24"/>
                <w:szCs w:val="24"/>
              </w:rPr>
              <w:t>ā</w:t>
            </w:r>
            <w:r w:rsidR="00CF276D">
              <w:rPr>
                <w:rFonts w:ascii="Times New Roman" w:hAnsi="Times New Roman"/>
                <w:iCs/>
                <w:sz w:val="24"/>
                <w:szCs w:val="24"/>
              </w:rPr>
              <w:t xml:space="preserve">jumi Eiropas Savienībā </w:t>
            </w:r>
            <w:r w:rsidR="00941A04">
              <w:rPr>
                <w:rFonts w:ascii="Times New Roman" w:hAnsi="Times New Roman"/>
                <w:iCs/>
                <w:sz w:val="24"/>
                <w:szCs w:val="24"/>
              </w:rPr>
              <w:t>tiek ievesti caur dalībvalstīm, kurās noteiktie sodi ir vismazākie.</w:t>
            </w:r>
          </w:p>
        </w:tc>
      </w:tr>
    </w:tbl>
    <w:p w14:paraId="10D64F5C" w14:textId="77777777" w:rsidR="008D7691" w:rsidRPr="008D7691" w:rsidRDefault="008D7691" w:rsidP="008D7691">
      <w:pPr>
        <w:spacing w:after="0" w:line="240" w:lineRule="auto"/>
        <w:rPr>
          <w:rFonts w:ascii="Times New Roman" w:hAnsi="Times New Roman"/>
          <w:sz w:val="24"/>
          <w:szCs w:val="24"/>
        </w:rPr>
      </w:pPr>
      <w:r w:rsidRPr="008D7691">
        <w:rPr>
          <w:rFonts w:ascii="Arial" w:hAnsi="Arial" w:cs="Arial"/>
          <w:color w:val="414142"/>
          <w:sz w:val="21"/>
          <w:szCs w:val="21"/>
          <w:shd w:val="clear" w:color="auto" w:fill="FFFFFF"/>
        </w:rPr>
        <w:t> </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2263"/>
        <w:gridCol w:w="2264"/>
        <w:gridCol w:w="2264"/>
        <w:gridCol w:w="2264"/>
      </w:tblGrid>
      <w:tr w:rsidR="000C21EC" w:rsidRPr="008D7691" w14:paraId="4770B253" w14:textId="77777777" w:rsidTr="008D7691">
        <w:tc>
          <w:tcPr>
            <w:tcW w:w="0" w:type="auto"/>
            <w:gridSpan w:val="4"/>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8AF482E" w14:textId="77777777" w:rsidR="008D7691" w:rsidRPr="008D7691" w:rsidRDefault="008D7691" w:rsidP="008D7691">
            <w:pPr>
              <w:spacing w:before="100" w:beforeAutospacing="1" w:after="100" w:afterAutospacing="1" w:line="315" w:lineRule="atLeast"/>
              <w:jc w:val="center"/>
              <w:rPr>
                <w:rFonts w:ascii="Times New Roman" w:hAnsi="Times New Roman"/>
                <w:b/>
                <w:bCs/>
                <w:sz w:val="24"/>
                <w:szCs w:val="24"/>
              </w:rPr>
            </w:pPr>
            <w:r w:rsidRPr="008D7691">
              <w:rPr>
                <w:rFonts w:ascii="Times New Roman" w:hAnsi="Times New Roman"/>
                <w:b/>
                <w:bCs/>
                <w:sz w:val="24"/>
                <w:szCs w:val="24"/>
              </w:rPr>
              <w:t>1. tabula</w:t>
            </w:r>
            <w:r w:rsidRPr="008D7691">
              <w:rPr>
                <w:rFonts w:ascii="Times New Roman" w:hAnsi="Times New Roman"/>
                <w:b/>
                <w:bCs/>
                <w:sz w:val="24"/>
                <w:szCs w:val="24"/>
              </w:rPr>
              <w:br/>
              <w:t>Tiesību akta projekta atbilstība ES tiesību aktiem</w:t>
            </w:r>
          </w:p>
        </w:tc>
      </w:tr>
      <w:tr w:rsidR="000C21EC" w:rsidRPr="008D7691" w14:paraId="16F08707" w14:textId="77777777" w:rsidTr="008D7691">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4975FB09" w14:textId="066C0342" w:rsidR="008D7691" w:rsidRPr="008D7691" w:rsidRDefault="0059310B" w:rsidP="008D7691">
            <w:pPr>
              <w:spacing w:after="0" w:line="240" w:lineRule="auto"/>
              <w:rPr>
                <w:rFonts w:ascii="Times New Roman" w:hAnsi="Times New Roman"/>
                <w:sz w:val="24"/>
                <w:szCs w:val="24"/>
              </w:rPr>
            </w:pPr>
            <w:r w:rsidRPr="0059310B">
              <w:rPr>
                <w:rFonts w:ascii="Times New Roman" w:hAnsi="Times New Roman"/>
                <w:sz w:val="24"/>
                <w:szCs w:val="24"/>
              </w:rPr>
              <w:t>Eiropas Parlamenta un Padomes 2010. gada 20. oktobra Regul</w:t>
            </w:r>
            <w:r>
              <w:rPr>
                <w:rFonts w:ascii="Times New Roman" w:hAnsi="Times New Roman"/>
                <w:sz w:val="24"/>
                <w:szCs w:val="24"/>
              </w:rPr>
              <w:t xml:space="preserve">a </w:t>
            </w:r>
            <w:r w:rsidRPr="0059310B">
              <w:rPr>
                <w:rFonts w:ascii="Times New Roman" w:hAnsi="Times New Roman"/>
                <w:sz w:val="24"/>
                <w:szCs w:val="24"/>
              </w:rPr>
              <w:t>(ES) Nr. 995/2010, ar ko nosaka pienākumus tirgus dalībniekiem, kas laiž tirgū kokmateriālus un koka izstrādājumus</w:t>
            </w:r>
          </w:p>
        </w:tc>
        <w:tc>
          <w:tcPr>
            <w:tcW w:w="3750"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14:paraId="4E2C5CCA" w14:textId="734CB5E8" w:rsidR="008D7691" w:rsidRPr="008D7691" w:rsidRDefault="0059310B" w:rsidP="008D7691">
            <w:pPr>
              <w:spacing w:after="0" w:line="240" w:lineRule="auto"/>
              <w:rPr>
                <w:rFonts w:ascii="Times New Roman" w:hAnsi="Times New Roman"/>
                <w:sz w:val="24"/>
                <w:szCs w:val="24"/>
              </w:rPr>
            </w:pPr>
            <w:r w:rsidRPr="0059310B">
              <w:rPr>
                <w:rFonts w:ascii="Times New Roman" w:hAnsi="Times New Roman"/>
                <w:sz w:val="24"/>
                <w:szCs w:val="24"/>
              </w:rPr>
              <w:t>Projekts skar Eiropas Parlamenta un Padomes 2010. gada 20. oktobra Regulā (ES) Nr. 995/2010, ar ko nosaka pienākumus tirgus dalībniekiem, kas laiž tirgū kokmateriālus un koka izstrādājumus</w:t>
            </w:r>
            <w:r w:rsidR="00E201A4">
              <w:rPr>
                <w:rFonts w:ascii="Times New Roman" w:hAnsi="Times New Roman"/>
                <w:sz w:val="24"/>
                <w:szCs w:val="24"/>
              </w:rPr>
              <w:t>,</w:t>
            </w:r>
            <w:r w:rsidRPr="0059310B">
              <w:rPr>
                <w:rFonts w:ascii="Times New Roman" w:hAnsi="Times New Roman"/>
                <w:sz w:val="24"/>
                <w:szCs w:val="24"/>
              </w:rPr>
              <w:t xml:space="preserve"> ietverto prasību izpildi. </w:t>
            </w:r>
            <w:r w:rsidR="00E201A4">
              <w:rPr>
                <w:rFonts w:ascii="Times New Roman" w:hAnsi="Times New Roman"/>
                <w:sz w:val="24"/>
                <w:szCs w:val="24"/>
              </w:rPr>
              <w:t>Pašlaik</w:t>
            </w:r>
            <w:r w:rsidRPr="0059310B">
              <w:rPr>
                <w:rFonts w:ascii="Times New Roman" w:hAnsi="Times New Roman"/>
                <w:sz w:val="24"/>
                <w:szCs w:val="24"/>
              </w:rPr>
              <w:t xml:space="preserve"> regulas prasības </w:t>
            </w:r>
            <w:r w:rsidR="00E201A4">
              <w:rPr>
                <w:rFonts w:ascii="Times New Roman" w:hAnsi="Times New Roman"/>
                <w:sz w:val="24"/>
                <w:szCs w:val="24"/>
              </w:rPr>
              <w:t>ietvertas</w:t>
            </w:r>
            <w:r w:rsidRPr="0059310B">
              <w:rPr>
                <w:rFonts w:ascii="Times New Roman" w:hAnsi="Times New Roman"/>
                <w:sz w:val="24"/>
                <w:szCs w:val="24"/>
              </w:rPr>
              <w:t xml:space="preserve"> Administratīvo pārkāpumu kodeksa 155.</w:t>
            </w:r>
            <w:r w:rsidRPr="0059310B">
              <w:rPr>
                <w:rFonts w:ascii="Times New Roman" w:hAnsi="Times New Roman"/>
                <w:sz w:val="24"/>
                <w:szCs w:val="24"/>
                <w:vertAlign w:val="superscript"/>
              </w:rPr>
              <w:t>19</w:t>
            </w:r>
            <w:r w:rsidRPr="0059310B">
              <w:rPr>
                <w:rFonts w:ascii="Times New Roman" w:hAnsi="Times New Roman"/>
                <w:sz w:val="24"/>
                <w:szCs w:val="24"/>
              </w:rPr>
              <w:t xml:space="preserve"> panta pirm</w:t>
            </w:r>
            <w:r w:rsidR="00E201A4">
              <w:rPr>
                <w:rFonts w:ascii="Times New Roman" w:hAnsi="Times New Roman"/>
                <w:sz w:val="24"/>
                <w:szCs w:val="24"/>
              </w:rPr>
              <w:t>aj</w:t>
            </w:r>
            <w:r w:rsidRPr="0059310B">
              <w:rPr>
                <w:rFonts w:ascii="Times New Roman" w:hAnsi="Times New Roman"/>
                <w:sz w:val="24"/>
                <w:szCs w:val="24"/>
              </w:rPr>
              <w:t>ā un otr</w:t>
            </w:r>
            <w:r w:rsidR="00E201A4">
              <w:rPr>
                <w:rFonts w:ascii="Times New Roman" w:hAnsi="Times New Roman"/>
                <w:sz w:val="24"/>
                <w:szCs w:val="24"/>
              </w:rPr>
              <w:t>aj</w:t>
            </w:r>
            <w:r w:rsidRPr="0059310B">
              <w:rPr>
                <w:rFonts w:ascii="Times New Roman" w:hAnsi="Times New Roman"/>
                <w:sz w:val="24"/>
                <w:szCs w:val="24"/>
              </w:rPr>
              <w:t>ā daļ</w:t>
            </w:r>
            <w:r w:rsidR="00E201A4">
              <w:rPr>
                <w:rFonts w:ascii="Times New Roman" w:hAnsi="Times New Roman"/>
                <w:sz w:val="24"/>
                <w:szCs w:val="24"/>
              </w:rPr>
              <w:t>ā</w:t>
            </w:r>
            <w:r w:rsidRPr="0059310B">
              <w:rPr>
                <w:rFonts w:ascii="Times New Roman" w:hAnsi="Times New Roman"/>
                <w:sz w:val="24"/>
                <w:szCs w:val="24"/>
              </w:rPr>
              <w:t>.</w:t>
            </w:r>
          </w:p>
        </w:tc>
      </w:tr>
      <w:tr w:rsidR="000C21EC" w:rsidRPr="008D7691" w14:paraId="03AA1204" w14:textId="77777777" w:rsidTr="008D7691">
        <w:tc>
          <w:tcPr>
            <w:tcW w:w="12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478E2A0" w14:textId="77777777" w:rsidR="008D7691" w:rsidRPr="008D7691" w:rsidRDefault="008D7691" w:rsidP="008D7691">
            <w:pPr>
              <w:spacing w:before="100" w:beforeAutospacing="1" w:after="100" w:afterAutospacing="1" w:line="315" w:lineRule="atLeast"/>
              <w:jc w:val="center"/>
              <w:rPr>
                <w:rFonts w:ascii="Times New Roman" w:hAnsi="Times New Roman"/>
                <w:sz w:val="24"/>
                <w:szCs w:val="24"/>
              </w:rPr>
            </w:pPr>
            <w:r w:rsidRPr="008D7691">
              <w:rPr>
                <w:rFonts w:ascii="Times New Roman" w:hAnsi="Times New Roman"/>
                <w:sz w:val="24"/>
                <w:szCs w:val="24"/>
              </w:rPr>
              <w:t>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C9AC7C0" w14:textId="77777777" w:rsidR="008D7691" w:rsidRPr="008D7691" w:rsidRDefault="008D7691" w:rsidP="008D7691">
            <w:pPr>
              <w:spacing w:before="100" w:beforeAutospacing="1" w:after="100" w:afterAutospacing="1" w:line="315" w:lineRule="atLeast"/>
              <w:jc w:val="center"/>
              <w:rPr>
                <w:rFonts w:ascii="Times New Roman" w:hAnsi="Times New Roman"/>
                <w:sz w:val="24"/>
                <w:szCs w:val="24"/>
              </w:rPr>
            </w:pPr>
            <w:r w:rsidRPr="008D7691">
              <w:rPr>
                <w:rFonts w:ascii="Times New Roman" w:hAnsi="Times New Roman"/>
                <w:sz w:val="24"/>
                <w:szCs w:val="24"/>
              </w:rPr>
              <w:t>B</w:t>
            </w:r>
          </w:p>
        </w:tc>
        <w:tc>
          <w:tcPr>
            <w:tcW w:w="12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8EDF05B" w14:textId="77777777" w:rsidR="008D7691" w:rsidRPr="008D7691" w:rsidRDefault="008D7691" w:rsidP="008D7691">
            <w:pPr>
              <w:spacing w:before="100" w:beforeAutospacing="1" w:after="100" w:afterAutospacing="1" w:line="315" w:lineRule="atLeast"/>
              <w:jc w:val="center"/>
              <w:rPr>
                <w:rFonts w:ascii="Times New Roman" w:hAnsi="Times New Roman"/>
                <w:sz w:val="24"/>
                <w:szCs w:val="24"/>
              </w:rPr>
            </w:pPr>
            <w:r w:rsidRPr="008D7691">
              <w:rPr>
                <w:rFonts w:ascii="Times New Roman" w:hAnsi="Times New Roman"/>
                <w:sz w:val="24"/>
                <w:szCs w:val="24"/>
              </w:rPr>
              <w:t>C</w:t>
            </w:r>
          </w:p>
        </w:tc>
        <w:tc>
          <w:tcPr>
            <w:tcW w:w="12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B2ACA93" w14:textId="77777777" w:rsidR="008D7691" w:rsidRPr="008D7691" w:rsidRDefault="008D7691" w:rsidP="008D7691">
            <w:pPr>
              <w:spacing w:before="100" w:beforeAutospacing="1" w:after="100" w:afterAutospacing="1" w:line="315" w:lineRule="atLeast"/>
              <w:jc w:val="center"/>
              <w:rPr>
                <w:rFonts w:ascii="Times New Roman" w:hAnsi="Times New Roman"/>
                <w:sz w:val="24"/>
                <w:szCs w:val="24"/>
              </w:rPr>
            </w:pPr>
            <w:r w:rsidRPr="008D7691">
              <w:rPr>
                <w:rFonts w:ascii="Times New Roman" w:hAnsi="Times New Roman"/>
                <w:sz w:val="24"/>
                <w:szCs w:val="24"/>
              </w:rPr>
              <w:t>D</w:t>
            </w:r>
          </w:p>
        </w:tc>
      </w:tr>
      <w:tr w:rsidR="000C21EC" w:rsidRPr="008D7691" w14:paraId="6F1007DE" w14:textId="77777777" w:rsidTr="008D7691">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742BC235" w14:textId="6E23A351" w:rsidR="0059310B" w:rsidRPr="0059310B" w:rsidRDefault="0059310B" w:rsidP="0059310B">
            <w:pPr>
              <w:spacing w:after="0" w:line="240" w:lineRule="auto"/>
              <w:rPr>
                <w:rFonts w:ascii="Times New Roman" w:hAnsi="Times New Roman"/>
                <w:sz w:val="24"/>
                <w:szCs w:val="24"/>
              </w:rPr>
            </w:pPr>
            <w:r>
              <w:rPr>
                <w:rFonts w:ascii="Times New Roman" w:hAnsi="Times New Roman"/>
                <w:sz w:val="24"/>
                <w:szCs w:val="24"/>
              </w:rPr>
              <w:t xml:space="preserve">Regulas </w:t>
            </w:r>
            <w:r w:rsidR="00B64D41">
              <w:rPr>
                <w:rFonts w:ascii="Times New Roman" w:hAnsi="Times New Roman"/>
                <w:b/>
                <w:sz w:val="24"/>
                <w:szCs w:val="24"/>
              </w:rPr>
              <w:t>4.</w:t>
            </w:r>
            <w:r w:rsidRPr="006E17F0">
              <w:rPr>
                <w:rFonts w:ascii="Times New Roman" w:hAnsi="Times New Roman"/>
                <w:b/>
                <w:sz w:val="24"/>
                <w:szCs w:val="24"/>
              </w:rPr>
              <w:t xml:space="preserve"> panta</w:t>
            </w:r>
          </w:p>
          <w:p w14:paraId="4DC65DAB" w14:textId="64D8970D" w:rsidR="0059310B" w:rsidRPr="0059310B" w:rsidRDefault="0059310B" w:rsidP="0059310B">
            <w:pPr>
              <w:spacing w:after="0" w:line="240" w:lineRule="auto"/>
              <w:rPr>
                <w:rFonts w:ascii="Times New Roman" w:hAnsi="Times New Roman"/>
                <w:sz w:val="24"/>
                <w:szCs w:val="24"/>
              </w:rPr>
            </w:pPr>
            <w:r>
              <w:rPr>
                <w:rFonts w:ascii="Times New Roman" w:hAnsi="Times New Roman"/>
                <w:sz w:val="24"/>
                <w:szCs w:val="24"/>
              </w:rPr>
              <w:t>(t</w:t>
            </w:r>
            <w:r w:rsidRPr="0059310B">
              <w:rPr>
                <w:rFonts w:ascii="Times New Roman" w:hAnsi="Times New Roman"/>
                <w:sz w:val="24"/>
                <w:szCs w:val="24"/>
              </w:rPr>
              <w:t>irgus dalībnieku pienākumi</w:t>
            </w:r>
            <w:r>
              <w:rPr>
                <w:rFonts w:ascii="Times New Roman" w:hAnsi="Times New Roman"/>
                <w:sz w:val="24"/>
                <w:szCs w:val="24"/>
              </w:rPr>
              <w:t>)</w:t>
            </w:r>
          </w:p>
          <w:p w14:paraId="50100E6A" w14:textId="39DC1B6F" w:rsidR="0059310B" w:rsidRDefault="00B64D41" w:rsidP="0059310B">
            <w:pPr>
              <w:spacing w:after="0" w:line="240" w:lineRule="auto"/>
              <w:rPr>
                <w:rFonts w:ascii="Times New Roman" w:hAnsi="Times New Roman"/>
                <w:sz w:val="24"/>
                <w:szCs w:val="24"/>
              </w:rPr>
            </w:pPr>
            <w:r>
              <w:rPr>
                <w:rFonts w:ascii="Times New Roman" w:hAnsi="Times New Roman"/>
                <w:b/>
                <w:sz w:val="24"/>
                <w:szCs w:val="24"/>
              </w:rPr>
              <w:t>1.</w:t>
            </w:r>
            <w:r w:rsidR="0059310B" w:rsidRPr="006E17F0">
              <w:rPr>
                <w:rFonts w:ascii="Times New Roman" w:hAnsi="Times New Roman"/>
                <w:b/>
                <w:sz w:val="24"/>
                <w:szCs w:val="24"/>
              </w:rPr>
              <w:t xml:space="preserve"> punkts</w:t>
            </w:r>
            <w:r w:rsidR="0059310B">
              <w:rPr>
                <w:rFonts w:ascii="Times New Roman" w:hAnsi="Times New Roman"/>
                <w:sz w:val="24"/>
                <w:szCs w:val="24"/>
              </w:rPr>
              <w:t>:</w:t>
            </w:r>
          </w:p>
          <w:p w14:paraId="77AFC6B4" w14:textId="77777777" w:rsidR="008D7691" w:rsidRDefault="0059310B" w:rsidP="0059310B">
            <w:pPr>
              <w:spacing w:after="0" w:line="240" w:lineRule="auto"/>
              <w:rPr>
                <w:rFonts w:ascii="Times New Roman" w:hAnsi="Times New Roman"/>
                <w:sz w:val="24"/>
                <w:szCs w:val="24"/>
              </w:rPr>
            </w:pPr>
            <w:r w:rsidRPr="0059310B">
              <w:rPr>
                <w:rFonts w:ascii="Times New Roman" w:hAnsi="Times New Roman"/>
                <w:sz w:val="24"/>
                <w:szCs w:val="24"/>
              </w:rPr>
              <w:t>Ir aizliegts laist tirgū nelikumīgi iegūtus kokmateriālus vai koka izstrādājumus, kas ražoti no šādiem kokmateriāliem.</w:t>
            </w:r>
          </w:p>
          <w:p w14:paraId="2E81E82A" w14:textId="67B79366" w:rsidR="007038F3" w:rsidRPr="008D7691" w:rsidRDefault="007038F3" w:rsidP="007038F3">
            <w:pPr>
              <w:spacing w:after="0" w:line="240" w:lineRule="auto"/>
              <w:rPr>
                <w:rFonts w:ascii="Times New Roman" w:hAnsi="Times New Roman"/>
                <w:sz w:val="24"/>
                <w:szCs w:val="24"/>
              </w:rPr>
            </w:pPr>
            <w:r>
              <w:rPr>
                <w:rFonts w:ascii="Times New Roman" w:hAnsi="Times New Roman"/>
                <w:sz w:val="24"/>
                <w:szCs w:val="24"/>
              </w:rPr>
              <w:t>Kontekstā ar regulas</w:t>
            </w:r>
            <w:r w:rsidRPr="006E17F0">
              <w:rPr>
                <w:rFonts w:ascii="Times New Roman" w:hAnsi="Times New Roman"/>
                <w:b/>
                <w:sz w:val="24"/>
                <w:szCs w:val="24"/>
              </w:rPr>
              <w:t xml:space="preserve">19. panta </w:t>
            </w:r>
            <w:r w:rsidR="003302C6">
              <w:rPr>
                <w:rFonts w:ascii="Times New Roman" w:hAnsi="Times New Roman"/>
                <w:b/>
                <w:sz w:val="24"/>
                <w:szCs w:val="24"/>
              </w:rPr>
              <w:t>1.</w:t>
            </w:r>
            <w:r w:rsidRPr="006E17F0">
              <w:rPr>
                <w:rFonts w:ascii="Times New Roman" w:hAnsi="Times New Roman"/>
                <w:b/>
                <w:sz w:val="24"/>
                <w:szCs w:val="24"/>
              </w:rPr>
              <w:t xml:space="preserve"> punktu</w:t>
            </w:r>
            <w:r>
              <w:rPr>
                <w:rFonts w:ascii="Times New Roman" w:hAnsi="Times New Roman"/>
                <w:sz w:val="24"/>
                <w:szCs w:val="24"/>
              </w:rPr>
              <w:t>:</w:t>
            </w:r>
            <w:r w:rsidRPr="007038F3">
              <w:rPr>
                <w:rFonts w:ascii="Times New Roman" w:hAnsi="Times New Roman"/>
                <w:sz w:val="24"/>
                <w:szCs w:val="24"/>
              </w:rPr>
              <w:t xml:space="preserve"> Dalībvalstis paredz noteikumus par sankcijām, ko piemēro par šīs regulas </w:t>
            </w:r>
            <w:r w:rsidRPr="007038F3">
              <w:rPr>
                <w:rFonts w:ascii="Times New Roman" w:hAnsi="Times New Roman"/>
                <w:sz w:val="24"/>
                <w:szCs w:val="24"/>
              </w:rPr>
              <w:lastRenderedPageBreak/>
              <w:t>pārkāpumiem, un veic visus vajadzīgos pasākumus, lai nodrošinātu to īstenošanu.</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48B45C63" w14:textId="42E90059" w:rsidR="008D7691" w:rsidRPr="008D7691" w:rsidRDefault="0059310B" w:rsidP="008D7691">
            <w:pPr>
              <w:spacing w:after="0" w:line="240" w:lineRule="auto"/>
              <w:rPr>
                <w:rFonts w:ascii="Times New Roman" w:hAnsi="Times New Roman"/>
                <w:sz w:val="24"/>
                <w:szCs w:val="24"/>
              </w:rPr>
            </w:pPr>
            <w:r w:rsidRPr="0059310B">
              <w:rPr>
                <w:rFonts w:ascii="Times New Roman" w:hAnsi="Times New Roman"/>
                <w:sz w:val="24"/>
                <w:szCs w:val="24"/>
              </w:rPr>
              <w:lastRenderedPageBreak/>
              <w:t>Likumprojekt</w:t>
            </w:r>
            <w:r>
              <w:rPr>
                <w:rFonts w:ascii="Times New Roman" w:hAnsi="Times New Roman"/>
                <w:sz w:val="24"/>
                <w:szCs w:val="24"/>
              </w:rPr>
              <w:t>a</w:t>
            </w:r>
            <w:r w:rsidRPr="0059310B">
              <w:rPr>
                <w:rFonts w:ascii="Times New Roman" w:hAnsi="Times New Roman"/>
                <w:sz w:val="24"/>
                <w:szCs w:val="24"/>
              </w:rPr>
              <w:t xml:space="preserve"> 14. panta otrā daļa</w:t>
            </w:r>
            <w:r>
              <w:rPr>
                <w:rFonts w:ascii="Times New Roman" w:hAnsi="Times New Roman"/>
                <w:sz w:val="24"/>
                <w:szCs w:val="24"/>
              </w:rPr>
              <w:t xml:space="preserve">. </w:t>
            </w:r>
            <w:r w:rsidR="00E201A4">
              <w:rPr>
                <w:rFonts w:ascii="Times New Roman" w:hAnsi="Times New Roman"/>
                <w:sz w:val="24"/>
                <w:szCs w:val="24"/>
              </w:rPr>
              <w:t>Pašlaik</w:t>
            </w:r>
            <w:r w:rsidR="00E201A4" w:rsidRPr="0059310B">
              <w:rPr>
                <w:rFonts w:ascii="Times New Roman" w:hAnsi="Times New Roman"/>
                <w:sz w:val="24"/>
                <w:szCs w:val="24"/>
              </w:rPr>
              <w:t xml:space="preserve"> </w:t>
            </w:r>
            <w:r>
              <w:rPr>
                <w:rFonts w:ascii="Times New Roman" w:hAnsi="Times New Roman"/>
                <w:sz w:val="24"/>
                <w:szCs w:val="24"/>
              </w:rPr>
              <w:t xml:space="preserve">prasību izpildi nodrošina </w:t>
            </w:r>
            <w:r w:rsidRPr="0059310B">
              <w:rPr>
                <w:rFonts w:ascii="Times New Roman" w:hAnsi="Times New Roman"/>
                <w:sz w:val="24"/>
                <w:szCs w:val="24"/>
              </w:rPr>
              <w:t>kodeksa 155.</w:t>
            </w:r>
            <w:r w:rsidRPr="0059310B">
              <w:rPr>
                <w:rFonts w:ascii="Times New Roman" w:hAnsi="Times New Roman"/>
                <w:sz w:val="24"/>
                <w:szCs w:val="24"/>
                <w:vertAlign w:val="superscript"/>
              </w:rPr>
              <w:t>19</w:t>
            </w:r>
            <w:r w:rsidRPr="0059310B">
              <w:rPr>
                <w:rFonts w:ascii="Times New Roman" w:hAnsi="Times New Roman"/>
                <w:sz w:val="24"/>
                <w:szCs w:val="24"/>
              </w:rPr>
              <w:t xml:space="preserve"> panta ot</w:t>
            </w:r>
            <w:r>
              <w:rPr>
                <w:rFonts w:ascii="Times New Roman" w:hAnsi="Times New Roman"/>
                <w:sz w:val="24"/>
                <w:szCs w:val="24"/>
              </w:rPr>
              <w:t>rā</w:t>
            </w:r>
            <w:r w:rsidRPr="0059310B">
              <w:rPr>
                <w:rFonts w:ascii="Times New Roman" w:hAnsi="Times New Roman"/>
                <w:sz w:val="24"/>
                <w:szCs w:val="24"/>
              </w:rPr>
              <w:t xml:space="preserve"> daļa</w:t>
            </w:r>
            <w:r>
              <w:rPr>
                <w:rFonts w:ascii="Times New Roman" w:hAnsi="Times New Roman"/>
                <w:sz w:val="24"/>
                <w:szCs w:val="24"/>
              </w:rPr>
              <w:t>.</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2289AC97" w14:textId="55ED7C63" w:rsidR="007038F3" w:rsidRDefault="008D7691" w:rsidP="008D7691">
            <w:pPr>
              <w:spacing w:after="0" w:line="240" w:lineRule="auto"/>
              <w:rPr>
                <w:rFonts w:ascii="Times New Roman" w:hAnsi="Times New Roman"/>
                <w:sz w:val="24"/>
                <w:szCs w:val="24"/>
              </w:rPr>
            </w:pPr>
            <w:r w:rsidRPr="008D7691">
              <w:rPr>
                <w:rFonts w:ascii="Times New Roman" w:hAnsi="Times New Roman"/>
                <w:sz w:val="24"/>
                <w:szCs w:val="24"/>
              </w:rPr>
              <w:t>A ailē minētās ES tiesību akta vienības tiek ieviestas pilnībā.</w:t>
            </w:r>
          </w:p>
          <w:p w14:paraId="4A492698" w14:textId="6F172FEB" w:rsidR="008D7691" w:rsidRPr="008D7691" w:rsidRDefault="00E201A4" w:rsidP="008D7691">
            <w:pPr>
              <w:spacing w:after="0" w:line="240" w:lineRule="auto"/>
              <w:rPr>
                <w:rFonts w:ascii="Times New Roman" w:hAnsi="Times New Roman"/>
                <w:sz w:val="24"/>
                <w:szCs w:val="24"/>
              </w:rPr>
            </w:pPr>
            <w:r>
              <w:rPr>
                <w:rFonts w:ascii="Times New Roman" w:hAnsi="Times New Roman"/>
                <w:sz w:val="24"/>
                <w:szCs w:val="24"/>
              </w:rPr>
              <w:t>Tā kā</w:t>
            </w:r>
            <w:r w:rsidR="007038F3">
              <w:rPr>
                <w:rFonts w:ascii="Times New Roman" w:hAnsi="Times New Roman"/>
                <w:sz w:val="24"/>
                <w:szCs w:val="24"/>
              </w:rPr>
              <w:t xml:space="preserve"> regulas izpratnē </w:t>
            </w:r>
            <w:r w:rsidR="007038F3" w:rsidRPr="007038F3">
              <w:rPr>
                <w:rFonts w:ascii="Times New Roman" w:hAnsi="Times New Roman"/>
                <w:sz w:val="24"/>
                <w:szCs w:val="24"/>
              </w:rPr>
              <w:t>nelikumīgi iegūti</w:t>
            </w:r>
            <w:r w:rsidR="007038F3">
              <w:rPr>
                <w:rFonts w:ascii="Times New Roman" w:hAnsi="Times New Roman"/>
                <w:sz w:val="24"/>
                <w:szCs w:val="24"/>
              </w:rPr>
              <w:t xml:space="preserve"> kokmateriāli ir tādi, kas</w:t>
            </w:r>
            <w:r w:rsidR="007038F3" w:rsidRPr="007038F3">
              <w:rPr>
                <w:rFonts w:ascii="Times New Roman" w:hAnsi="Times New Roman"/>
                <w:sz w:val="24"/>
                <w:szCs w:val="24"/>
              </w:rPr>
              <w:t xml:space="preserve"> iegūti, pārkāpjot </w:t>
            </w:r>
            <w:r>
              <w:rPr>
                <w:rFonts w:ascii="Times New Roman" w:hAnsi="Times New Roman"/>
                <w:sz w:val="24"/>
                <w:szCs w:val="24"/>
              </w:rPr>
              <w:t xml:space="preserve">to </w:t>
            </w:r>
            <w:r w:rsidR="007038F3" w:rsidRPr="007038F3">
              <w:rPr>
                <w:rFonts w:ascii="Times New Roman" w:hAnsi="Times New Roman"/>
                <w:sz w:val="24"/>
                <w:szCs w:val="24"/>
              </w:rPr>
              <w:t>tiesību aktu</w:t>
            </w:r>
            <w:r>
              <w:rPr>
                <w:rFonts w:ascii="Times New Roman" w:hAnsi="Times New Roman"/>
                <w:sz w:val="24"/>
                <w:szCs w:val="24"/>
              </w:rPr>
              <w:t xml:space="preserve"> prasības</w:t>
            </w:r>
            <w:r w:rsidR="007038F3" w:rsidRPr="007038F3">
              <w:rPr>
                <w:rFonts w:ascii="Times New Roman" w:hAnsi="Times New Roman"/>
                <w:sz w:val="24"/>
                <w:szCs w:val="24"/>
              </w:rPr>
              <w:t>, kas ir spēkā ieguves valstī</w:t>
            </w:r>
            <w:r w:rsidR="007038F3">
              <w:rPr>
                <w:rFonts w:ascii="Times New Roman" w:hAnsi="Times New Roman"/>
                <w:sz w:val="24"/>
                <w:szCs w:val="24"/>
              </w:rPr>
              <w:t xml:space="preserve">, tad attiecībā uz Latvijā iegūtiem kokmateriāliem iespējams piemērot normatīvajos aktos noteiktās sankcijas par </w:t>
            </w:r>
            <w:r w:rsidR="007038F3">
              <w:rPr>
                <w:rFonts w:ascii="Times New Roman" w:hAnsi="Times New Roman"/>
                <w:sz w:val="24"/>
                <w:szCs w:val="24"/>
              </w:rPr>
              <w:lastRenderedPageBreak/>
              <w:t>nelikumīgu koku ciršanu.</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735A6CE2" w14:textId="5A1191E7" w:rsidR="008D7691" w:rsidRPr="008D7691" w:rsidRDefault="00E201A4" w:rsidP="008D7691">
            <w:pPr>
              <w:spacing w:after="0" w:line="240" w:lineRule="auto"/>
              <w:rPr>
                <w:rFonts w:ascii="Times New Roman" w:hAnsi="Times New Roman"/>
                <w:sz w:val="24"/>
                <w:szCs w:val="24"/>
              </w:rPr>
            </w:pPr>
            <w:r>
              <w:rPr>
                <w:rFonts w:ascii="Times New Roman" w:hAnsi="Times New Roman"/>
                <w:sz w:val="24"/>
                <w:szCs w:val="24"/>
              </w:rPr>
              <w:lastRenderedPageBreak/>
              <w:t>Tā kā</w:t>
            </w:r>
            <w:r w:rsidR="007038F3">
              <w:rPr>
                <w:rFonts w:ascii="Times New Roman" w:hAnsi="Times New Roman"/>
                <w:sz w:val="24"/>
                <w:szCs w:val="24"/>
              </w:rPr>
              <w:t xml:space="preserve"> situācijas var būt dažādas, regulas </w:t>
            </w:r>
            <w:r w:rsidR="00BE7E38">
              <w:rPr>
                <w:rFonts w:ascii="Times New Roman" w:hAnsi="Times New Roman"/>
                <w:sz w:val="24"/>
                <w:szCs w:val="24"/>
              </w:rPr>
              <w:t xml:space="preserve">19. panta </w:t>
            </w:r>
            <w:r w:rsidR="003302C6">
              <w:rPr>
                <w:rFonts w:ascii="Times New Roman" w:hAnsi="Times New Roman"/>
                <w:sz w:val="24"/>
                <w:szCs w:val="24"/>
              </w:rPr>
              <w:t>2.</w:t>
            </w:r>
            <w:r w:rsidR="00BE7E38">
              <w:rPr>
                <w:rFonts w:ascii="Times New Roman" w:hAnsi="Times New Roman"/>
                <w:sz w:val="24"/>
                <w:szCs w:val="24"/>
              </w:rPr>
              <w:t xml:space="preserve"> daļa ļauj dalībvalstīm pašām noteikt konkrētas sankcijas, uzsverot, ka tām jābūt iedarbīgām, samērīgām un atturošām. Regulas 19. panta </w:t>
            </w:r>
            <w:r>
              <w:rPr>
                <w:rFonts w:ascii="Times New Roman" w:hAnsi="Times New Roman"/>
                <w:sz w:val="24"/>
                <w:szCs w:val="24"/>
              </w:rPr>
              <w:t>otrajā</w:t>
            </w:r>
            <w:r w:rsidR="00BE7E38">
              <w:rPr>
                <w:rFonts w:ascii="Times New Roman" w:hAnsi="Times New Roman"/>
                <w:sz w:val="24"/>
                <w:szCs w:val="24"/>
              </w:rPr>
              <w:t xml:space="preserve"> daļā ir </w:t>
            </w:r>
            <w:r>
              <w:rPr>
                <w:rFonts w:ascii="Times New Roman" w:hAnsi="Times New Roman"/>
                <w:sz w:val="24"/>
                <w:szCs w:val="24"/>
              </w:rPr>
              <w:t xml:space="preserve">minētas </w:t>
            </w:r>
            <w:r w:rsidR="00BE7E38">
              <w:rPr>
                <w:rFonts w:ascii="Times New Roman" w:hAnsi="Times New Roman"/>
                <w:sz w:val="24"/>
                <w:szCs w:val="24"/>
              </w:rPr>
              <w:t>iespējam</w:t>
            </w:r>
            <w:r>
              <w:rPr>
                <w:rFonts w:ascii="Times New Roman" w:hAnsi="Times New Roman"/>
                <w:sz w:val="24"/>
                <w:szCs w:val="24"/>
              </w:rPr>
              <w:t>ās</w:t>
            </w:r>
            <w:r w:rsidR="00BE7E38">
              <w:rPr>
                <w:rFonts w:ascii="Times New Roman" w:hAnsi="Times New Roman"/>
                <w:sz w:val="24"/>
                <w:szCs w:val="24"/>
              </w:rPr>
              <w:t xml:space="preserve"> sankcij</w:t>
            </w:r>
            <w:r>
              <w:rPr>
                <w:rFonts w:ascii="Times New Roman" w:hAnsi="Times New Roman"/>
                <w:sz w:val="24"/>
                <w:szCs w:val="24"/>
              </w:rPr>
              <w:t>a</w:t>
            </w:r>
            <w:r w:rsidR="00BE7E38">
              <w:rPr>
                <w:rFonts w:ascii="Times New Roman" w:hAnsi="Times New Roman"/>
                <w:sz w:val="24"/>
                <w:szCs w:val="24"/>
              </w:rPr>
              <w:t>s.</w:t>
            </w:r>
          </w:p>
        </w:tc>
      </w:tr>
      <w:tr w:rsidR="000C21EC" w:rsidRPr="008D7691" w14:paraId="294273CE" w14:textId="77777777" w:rsidTr="008D7691">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1FAA42DC" w14:textId="2B4A346B" w:rsidR="00BE7E38" w:rsidRPr="00BE7E38" w:rsidRDefault="00BE7E38" w:rsidP="00BE7E38">
            <w:pPr>
              <w:spacing w:after="0" w:line="240" w:lineRule="auto"/>
              <w:rPr>
                <w:rFonts w:ascii="Times New Roman" w:hAnsi="Times New Roman"/>
                <w:sz w:val="24"/>
                <w:szCs w:val="24"/>
              </w:rPr>
            </w:pPr>
            <w:r w:rsidRPr="00BE7E38">
              <w:rPr>
                <w:rFonts w:ascii="Times New Roman" w:hAnsi="Times New Roman"/>
                <w:sz w:val="24"/>
                <w:szCs w:val="24"/>
              </w:rPr>
              <w:t xml:space="preserve">Regulas </w:t>
            </w:r>
            <w:r w:rsidR="003302C6">
              <w:rPr>
                <w:rFonts w:ascii="Times New Roman" w:hAnsi="Times New Roman"/>
                <w:b/>
                <w:sz w:val="24"/>
                <w:szCs w:val="24"/>
              </w:rPr>
              <w:t>4.</w:t>
            </w:r>
            <w:r w:rsidRPr="006E17F0">
              <w:rPr>
                <w:rFonts w:ascii="Times New Roman" w:hAnsi="Times New Roman"/>
                <w:b/>
                <w:sz w:val="24"/>
                <w:szCs w:val="24"/>
              </w:rPr>
              <w:t xml:space="preserve"> panta</w:t>
            </w:r>
          </w:p>
          <w:p w14:paraId="61D3C05F" w14:textId="77777777" w:rsidR="00BE7E38" w:rsidRPr="00BE7E38" w:rsidRDefault="00BE7E38" w:rsidP="00BE7E38">
            <w:pPr>
              <w:spacing w:after="0" w:line="240" w:lineRule="auto"/>
              <w:rPr>
                <w:rFonts w:ascii="Times New Roman" w:hAnsi="Times New Roman"/>
                <w:sz w:val="24"/>
                <w:szCs w:val="24"/>
              </w:rPr>
            </w:pPr>
            <w:r w:rsidRPr="00BE7E38">
              <w:rPr>
                <w:rFonts w:ascii="Times New Roman" w:hAnsi="Times New Roman"/>
                <w:sz w:val="24"/>
                <w:szCs w:val="24"/>
              </w:rPr>
              <w:t>(tirgus dalībnieku pienākumi)</w:t>
            </w:r>
          </w:p>
          <w:p w14:paraId="1387DD2C" w14:textId="62474F49" w:rsidR="00BE7E38" w:rsidRPr="00BE7E38" w:rsidRDefault="003302C6" w:rsidP="00BE7E38">
            <w:pPr>
              <w:spacing w:after="0" w:line="240" w:lineRule="auto"/>
              <w:rPr>
                <w:rFonts w:ascii="Times New Roman" w:hAnsi="Times New Roman"/>
                <w:sz w:val="24"/>
                <w:szCs w:val="24"/>
              </w:rPr>
            </w:pPr>
            <w:r>
              <w:rPr>
                <w:rFonts w:ascii="Times New Roman" w:hAnsi="Times New Roman"/>
                <w:b/>
                <w:sz w:val="24"/>
                <w:szCs w:val="24"/>
              </w:rPr>
              <w:t>2.</w:t>
            </w:r>
            <w:r w:rsidR="00BE7E38" w:rsidRPr="006E17F0">
              <w:rPr>
                <w:rFonts w:ascii="Times New Roman" w:hAnsi="Times New Roman"/>
                <w:b/>
                <w:sz w:val="24"/>
                <w:szCs w:val="24"/>
              </w:rPr>
              <w:t xml:space="preserve"> punkts</w:t>
            </w:r>
            <w:r w:rsidR="00BE7E38" w:rsidRPr="00BE7E38">
              <w:rPr>
                <w:rFonts w:ascii="Times New Roman" w:hAnsi="Times New Roman"/>
                <w:sz w:val="24"/>
                <w:szCs w:val="24"/>
              </w:rPr>
              <w:t>:</w:t>
            </w:r>
          </w:p>
          <w:p w14:paraId="730F0076" w14:textId="18379636" w:rsidR="00BE7E38" w:rsidRDefault="00BE7E38" w:rsidP="00BE7E38">
            <w:pPr>
              <w:spacing w:after="0" w:line="240" w:lineRule="auto"/>
              <w:rPr>
                <w:rFonts w:ascii="Times New Roman" w:hAnsi="Times New Roman"/>
                <w:sz w:val="24"/>
                <w:szCs w:val="24"/>
              </w:rPr>
            </w:pPr>
            <w:r w:rsidRPr="00BE7E38">
              <w:rPr>
                <w:rFonts w:ascii="Times New Roman" w:hAnsi="Times New Roman"/>
                <w:sz w:val="24"/>
                <w:szCs w:val="24"/>
              </w:rPr>
              <w:t>Tirgus dalībnieki, laižot tirgū kokmateriālus vai koka izstrādājumus, veic likumības pārbaudes. Lai to nodrošinātu, viņi izmanto procedūru un pasākumu sistēmu (turpmāk “likumības pārbaužu sistēma”), kā izklāstīts 6. pantā.</w:t>
            </w:r>
          </w:p>
          <w:p w14:paraId="77FE6323" w14:textId="74CE8EBB" w:rsidR="006E17F0" w:rsidRPr="006E17F0" w:rsidRDefault="006E17F0" w:rsidP="006E17F0">
            <w:pPr>
              <w:spacing w:after="0" w:line="240" w:lineRule="auto"/>
              <w:rPr>
                <w:rFonts w:ascii="Times New Roman" w:hAnsi="Times New Roman"/>
                <w:sz w:val="24"/>
                <w:szCs w:val="24"/>
              </w:rPr>
            </w:pPr>
            <w:r w:rsidRPr="006E17F0">
              <w:rPr>
                <w:rFonts w:ascii="Times New Roman" w:hAnsi="Times New Roman"/>
                <w:sz w:val="24"/>
                <w:szCs w:val="24"/>
              </w:rPr>
              <w:t xml:space="preserve">Regulas </w:t>
            </w:r>
            <w:r w:rsidR="003302C6">
              <w:rPr>
                <w:rFonts w:ascii="Times New Roman" w:hAnsi="Times New Roman"/>
                <w:b/>
                <w:sz w:val="24"/>
                <w:szCs w:val="24"/>
              </w:rPr>
              <w:t>4.</w:t>
            </w:r>
            <w:r w:rsidRPr="006E17F0">
              <w:rPr>
                <w:rFonts w:ascii="Times New Roman" w:hAnsi="Times New Roman"/>
                <w:b/>
                <w:sz w:val="24"/>
                <w:szCs w:val="24"/>
              </w:rPr>
              <w:t xml:space="preserve"> panta</w:t>
            </w:r>
          </w:p>
          <w:p w14:paraId="752E28F4" w14:textId="77777777" w:rsidR="006E17F0" w:rsidRPr="006E17F0" w:rsidRDefault="006E17F0" w:rsidP="006E17F0">
            <w:pPr>
              <w:spacing w:after="0" w:line="240" w:lineRule="auto"/>
              <w:rPr>
                <w:rFonts w:ascii="Times New Roman" w:hAnsi="Times New Roman"/>
                <w:sz w:val="24"/>
                <w:szCs w:val="24"/>
              </w:rPr>
            </w:pPr>
            <w:r w:rsidRPr="006E17F0">
              <w:rPr>
                <w:rFonts w:ascii="Times New Roman" w:hAnsi="Times New Roman"/>
                <w:sz w:val="24"/>
                <w:szCs w:val="24"/>
              </w:rPr>
              <w:t>(tirgus dalībnieku pienākumi)</w:t>
            </w:r>
          </w:p>
          <w:p w14:paraId="65AB8448" w14:textId="4375E938" w:rsidR="006E17F0" w:rsidRDefault="003302C6" w:rsidP="006E17F0">
            <w:pPr>
              <w:spacing w:after="0" w:line="240" w:lineRule="auto"/>
              <w:rPr>
                <w:rFonts w:ascii="Times New Roman" w:hAnsi="Times New Roman"/>
                <w:sz w:val="24"/>
                <w:szCs w:val="24"/>
              </w:rPr>
            </w:pPr>
            <w:r>
              <w:rPr>
                <w:rFonts w:ascii="Times New Roman" w:hAnsi="Times New Roman"/>
                <w:b/>
                <w:sz w:val="24"/>
                <w:szCs w:val="24"/>
              </w:rPr>
              <w:t>3.</w:t>
            </w:r>
            <w:r w:rsidR="006E17F0" w:rsidRPr="006E17F0">
              <w:rPr>
                <w:rFonts w:ascii="Times New Roman" w:hAnsi="Times New Roman"/>
                <w:b/>
                <w:sz w:val="24"/>
                <w:szCs w:val="24"/>
              </w:rPr>
              <w:t xml:space="preserve"> punkts</w:t>
            </w:r>
            <w:r w:rsidR="006E17F0" w:rsidRPr="006E17F0">
              <w:rPr>
                <w:rFonts w:ascii="Times New Roman" w:hAnsi="Times New Roman"/>
                <w:sz w:val="24"/>
                <w:szCs w:val="24"/>
              </w:rPr>
              <w:t>:</w:t>
            </w:r>
          </w:p>
          <w:p w14:paraId="278A5323" w14:textId="43927BFD" w:rsidR="006E17F0" w:rsidRDefault="006E17F0" w:rsidP="00BE7E38">
            <w:pPr>
              <w:spacing w:after="0" w:line="240" w:lineRule="auto"/>
              <w:rPr>
                <w:rFonts w:ascii="Times New Roman" w:hAnsi="Times New Roman"/>
                <w:sz w:val="24"/>
                <w:szCs w:val="24"/>
              </w:rPr>
            </w:pPr>
            <w:r w:rsidRPr="006E17F0">
              <w:rPr>
                <w:rFonts w:ascii="Times New Roman" w:hAnsi="Times New Roman"/>
                <w:sz w:val="24"/>
                <w:szCs w:val="24"/>
              </w:rPr>
              <w:t>Katrs tirgus dalībnieks uztur un regulāri izvērtē likumības pārbaužu sistēmu, ko tas izmanto, ja vien tirgus dalībnieks neizmanto likumības pārbaužu sistēmu, ko ir izveidojusi kāda no 8. pantā minētajām pārraudzības organizācijām. Par pamatu likumības pārbaužu sistēmai var izmantot pastāvošās dalībvalstu tiesību aktos noteiktās uzraudzības sistēmas un jebkuru brīvprātīgu uzraudzības mehānismu, kas atbilst šīs regulas prasībām.</w:t>
            </w:r>
          </w:p>
          <w:p w14:paraId="550AD3E5" w14:textId="2DF12A9B" w:rsidR="008D7691" w:rsidRPr="008D7691" w:rsidRDefault="00BE7E38" w:rsidP="00BE7E38">
            <w:pPr>
              <w:spacing w:after="0" w:line="240" w:lineRule="auto"/>
              <w:rPr>
                <w:rFonts w:ascii="Times New Roman" w:hAnsi="Times New Roman"/>
                <w:sz w:val="24"/>
                <w:szCs w:val="24"/>
              </w:rPr>
            </w:pPr>
            <w:r w:rsidRPr="00BE7E38">
              <w:rPr>
                <w:rFonts w:ascii="Times New Roman" w:hAnsi="Times New Roman"/>
                <w:sz w:val="24"/>
                <w:szCs w:val="24"/>
              </w:rPr>
              <w:t>Kontekstā ar regulas</w:t>
            </w:r>
            <w:r w:rsidRPr="006E17F0">
              <w:rPr>
                <w:rFonts w:ascii="Times New Roman" w:hAnsi="Times New Roman"/>
                <w:b/>
                <w:sz w:val="24"/>
                <w:szCs w:val="24"/>
              </w:rPr>
              <w:t xml:space="preserve">19. panta </w:t>
            </w:r>
            <w:r w:rsidR="003302C6">
              <w:rPr>
                <w:rFonts w:ascii="Times New Roman" w:hAnsi="Times New Roman"/>
                <w:b/>
                <w:sz w:val="24"/>
                <w:szCs w:val="24"/>
              </w:rPr>
              <w:t>1.</w:t>
            </w:r>
            <w:r w:rsidRPr="006E17F0">
              <w:rPr>
                <w:rFonts w:ascii="Times New Roman" w:hAnsi="Times New Roman"/>
                <w:b/>
                <w:sz w:val="24"/>
                <w:szCs w:val="24"/>
              </w:rPr>
              <w:t xml:space="preserve"> punktu</w:t>
            </w:r>
            <w:r w:rsidRPr="00BE7E38">
              <w:rPr>
                <w:rFonts w:ascii="Times New Roman" w:hAnsi="Times New Roman"/>
                <w:sz w:val="24"/>
                <w:szCs w:val="24"/>
              </w:rPr>
              <w:t xml:space="preserve">: Dalībvalstis paredz noteikumus par </w:t>
            </w:r>
            <w:r w:rsidRPr="00BE7E38">
              <w:rPr>
                <w:rFonts w:ascii="Times New Roman" w:hAnsi="Times New Roman"/>
                <w:sz w:val="24"/>
                <w:szCs w:val="24"/>
              </w:rPr>
              <w:lastRenderedPageBreak/>
              <w:t>sankcijām, ko piemēro par šīs regulas pārkāpumiem, un veic visus vajadzīgos pasākumus, lai nodrošinātu to īstenošanu.</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1B6FE8F6" w14:textId="679644E0" w:rsidR="008D7691" w:rsidRPr="008D7691" w:rsidRDefault="00BE7E38" w:rsidP="008D7691">
            <w:pPr>
              <w:spacing w:after="0" w:line="240" w:lineRule="auto"/>
              <w:rPr>
                <w:rFonts w:ascii="Times New Roman" w:hAnsi="Times New Roman"/>
                <w:sz w:val="24"/>
                <w:szCs w:val="24"/>
              </w:rPr>
            </w:pPr>
            <w:r w:rsidRPr="00BE7E38">
              <w:rPr>
                <w:rFonts w:ascii="Times New Roman" w:hAnsi="Times New Roman"/>
                <w:sz w:val="24"/>
                <w:szCs w:val="24"/>
              </w:rPr>
              <w:lastRenderedPageBreak/>
              <w:t xml:space="preserve">Likumprojekta 14. panta </w:t>
            </w:r>
            <w:r>
              <w:rPr>
                <w:rFonts w:ascii="Times New Roman" w:hAnsi="Times New Roman"/>
                <w:sz w:val="24"/>
                <w:szCs w:val="24"/>
              </w:rPr>
              <w:t>pirm</w:t>
            </w:r>
            <w:r w:rsidRPr="00BE7E38">
              <w:rPr>
                <w:rFonts w:ascii="Times New Roman" w:hAnsi="Times New Roman"/>
                <w:sz w:val="24"/>
                <w:szCs w:val="24"/>
              </w:rPr>
              <w:t xml:space="preserve">ā daļa. </w:t>
            </w:r>
            <w:r w:rsidR="00E201A4">
              <w:rPr>
                <w:rFonts w:ascii="Times New Roman" w:hAnsi="Times New Roman"/>
                <w:sz w:val="24"/>
                <w:szCs w:val="24"/>
              </w:rPr>
              <w:t>Pašlaik</w:t>
            </w:r>
            <w:r w:rsidRPr="00BE7E38">
              <w:rPr>
                <w:rFonts w:ascii="Times New Roman" w:hAnsi="Times New Roman"/>
                <w:sz w:val="24"/>
                <w:szCs w:val="24"/>
              </w:rPr>
              <w:t xml:space="preserve"> prasību izpildi nodrošina kodeksa 155.</w:t>
            </w:r>
            <w:r w:rsidRPr="00BE7E38">
              <w:rPr>
                <w:rFonts w:ascii="Times New Roman" w:hAnsi="Times New Roman"/>
                <w:sz w:val="24"/>
                <w:szCs w:val="24"/>
                <w:vertAlign w:val="superscript"/>
              </w:rPr>
              <w:t>19</w:t>
            </w:r>
            <w:r w:rsidRPr="00BE7E38">
              <w:rPr>
                <w:rFonts w:ascii="Times New Roman" w:hAnsi="Times New Roman"/>
                <w:sz w:val="24"/>
                <w:szCs w:val="24"/>
              </w:rPr>
              <w:t xml:space="preserve"> panta </w:t>
            </w:r>
            <w:r>
              <w:rPr>
                <w:rFonts w:ascii="Times New Roman" w:hAnsi="Times New Roman"/>
                <w:sz w:val="24"/>
                <w:szCs w:val="24"/>
              </w:rPr>
              <w:t>pirm</w:t>
            </w:r>
            <w:r w:rsidRPr="00BE7E38">
              <w:rPr>
                <w:rFonts w:ascii="Times New Roman" w:hAnsi="Times New Roman"/>
                <w:sz w:val="24"/>
                <w:szCs w:val="24"/>
              </w:rPr>
              <w:t>ā daļa.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2F48E701" w14:textId="4F75381F" w:rsidR="00BE7E38" w:rsidRPr="008D7691" w:rsidRDefault="00BE7E38" w:rsidP="008D7691">
            <w:pPr>
              <w:spacing w:after="0" w:line="240" w:lineRule="auto"/>
              <w:rPr>
                <w:rFonts w:ascii="Times New Roman" w:hAnsi="Times New Roman"/>
                <w:sz w:val="24"/>
                <w:szCs w:val="24"/>
              </w:rPr>
            </w:pPr>
            <w:r w:rsidRPr="00BE7E38">
              <w:rPr>
                <w:rFonts w:ascii="Times New Roman" w:hAnsi="Times New Roman"/>
                <w:sz w:val="24"/>
                <w:szCs w:val="24"/>
              </w:rPr>
              <w:t>A ailē minētās ES tiesību akta vienības tiek ieviestas pilnībā.</w:t>
            </w:r>
            <w:r>
              <w:rPr>
                <w:rFonts w:ascii="Times New Roman" w:hAnsi="Times New Roman"/>
                <w:sz w:val="24"/>
                <w:szCs w:val="24"/>
              </w:rPr>
              <w:t xml:space="preserve"> Regulas ceturtā panta trešā daļa pieļauj izmantot dalībvalstīs </w:t>
            </w:r>
            <w:r w:rsidR="00481838">
              <w:rPr>
                <w:rFonts w:ascii="Times New Roman" w:hAnsi="Times New Roman"/>
                <w:sz w:val="24"/>
                <w:szCs w:val="24"/>
              </w:rPr>
              <w:t xml:space="preserve">normatīvajos aktos </w:t>
            </w:r>
            <w:r>
              <w:rPr>
                <w:rFonts w:ascii="Times New Roman" w:hAnsi="Times New Roman"/>
                <w:sz w:val="24"/>
                <w:szCs w:val="24"/>
              </w:rPr>
              <w:t xml:space="preserve">jau </w:t>
            </w:r>
            <w:r w:rsidR="00481838">
              <w:rPr>
                <w:rFonts w:ascii="Times New Roman" w:hAnsi="Times New Roman"/>
                <w:sz w:val="24"/>
                <w:szCs w:val="24"/>
              </w:rPr>
              <w:t>noteikt</w:t>
            </w:r>
            <w:r>
              <w:rPr>
                <w:rFonts w:ascii="Times New Roman" w:hAnsi="Times New Roman"/>
                <w:sz w:val="24"/>
                <w:szCs w:val="24"/>
              </w:rPr>
              <w:t>ās uzraudzības sistēmas</w:t>
            </w:r>
            <w:r w:rsidR="00E201A4">
              <w:rPr>
                <w:rFonts w:ascii="Times New Roman" w:hAnsi="Times New Roman"/>
                <w:sz w:val="24"/>
                <w:szCs w:val="24"/>
              </w:rPr>
              <w:t>.</w:t>
            </w:r>
            <w:r w:rsidR="00481838">
              <w:rPr>
                <w:rFonts w:ascii="Times New Roman" w:hAnsi="Times New Roman"/>
                <w:sz w:val="24"/>
                <w:szCs w:val="24"/>
              </w:rPr>
              <w:t xml:space="preserve"> Latvij</w:t>
            </w:r>
            <w:r w:rsidR="00E201A4">
              <w:rPr>
                <w:rFonts w:ascii="Times New Roman" w:hAnsi="Times New Roman"/>
                <w:sz w:val="24"/>
                <w:szCs w:val="24"/>
              </w:rPr>
              <w:t>ā</w:t>
            </w:r>
            <w:r w:rsidR="00481838">
              <w:rPr>
                <w:rFonts w:ascii="Times New Roman" w:hAnsi="Times New Roman"/>
                <w:sz w:val="24"/>
                <w:szCs w:val="24"/>
              </w:rPr>
              <w:t xml:space="preserve"> </w:t>
            </w:r>
            <w:r w:rsidR="00E201A4">
              <w:rPr>
                <w:rFonts w:ascii="Times New Roman" w:hAnsi="Times New Roman"/>
                <w:sz w:val="24"/>
                <w:szCs w:val="24"/>
              </w:rPr>
              <w:t>tās ir</w:t>
            </w:r>
            <w:r w:rsidR="00481838">
              <w:rPr>
                <w:rFonts w:ascii="Times New Roman" w:hAnsi="Times New Roman"/>
                <w:sz w:val="24"/>
                <w:szCs w:val="24"/>
              </w:rPr>
              <w:t xml:space="preserve"> koksnes ieguvi reglamentējošo normatīvo aktu prasības.</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1AD2EFB3" w14:textId="06B3F7C6" w:rsidR="008D7691" w:rsidRPr="008D7691" w:rsidRDefault="00E201A4" w:rsidP="008D7691">
            <w:pPr>
              <w:spacing w:after="0" w:line="240" w:lineRule="auto"/>
              <w:rPr>
                <w:rFonts w:ascii="Times New Roman" w:hAnsi="Times New Roman"/>
                <w:sz w:val="24"/>
                <w:szCs w:val="24"/>
              </w:rPr>
            </w:pPr>
            <w:r>
              <w:rPr>
                <w:rFonts w:ascii="Times New Roman" w:hAnsi="Times New Roman"/>
                <w:sz w:val="24"/>
                <w:szCs w:val="24"/>
              </w:rPr>
              <w:t>Tā kā</w:t>
            </w:r>
            <w:r w:rsidR="00481838" w:rsidRPr="00481838">
              <w:rPr>
                <w:rFonts w:ascii="Times New Roman" w:hAnsi="Times New Roman"/>
                <w:sz w:val="24"/>
                <w:szCs w:val="24"/>
              </w:rPr>
              <w:t xml:space="preserve"> ka situācijas var būt dažādas, regulas 19. panta </w:t>
            </w:r>
            <w:r>
              <w:rPr>
                <w:rFonts w:ascii="Times New Roman" w:hAnsi="Times New Roman"/>
                <w:sz w:val="24"/>
                <w:szCs w:val="24"/>
              </w:rPr>
              <w:t>otrā</w:t>
            </w:r>
            <w:r w:rsidR="00481838" w:rsidRPr="00481838">
              <w:rPr>
                <w:rFonts w:ascii="Times New Roman" w:hAnsi="Times New Roman"/>
                <w:sz w:val="24"/>
                <w:szCs w:val="24"/>
              </w:rPr>
              <w:t xml:space="preserve"> daļa ļauj dalībvalstīm pašām noteikt konkrētas sankcijas, uzsverot, ka tām jābūt iedarbīgām, samērīgām un atturošām. Regulas 19. panta </w:t>
            </w:r>
            <w:r>
              <w:rPr>
                <w:rFonts w:ascii="Times New Roman" w:hAnsi="Times New Roman"/>
                <w:sz w:val="24"/>
                <w:szCs w:val="24"/>
              </w:rPr>
              <w:t>otrajā</w:t>
            </w:r>
            <w:r w:rsidR="00481838" w:rsidRPr="00481838">
              <w:rPr>
                <w:rFonts w:ascii="Times New Roman" w:hAnsi="Times New Roman"/>
                <w:sz w:val="24"/>
                <w:szCs w:val="24"/>
              </w:rPr>
              <w:t xml:space="preserve"> daļā ir </w:t>
            </w:r>
            <w:r>
              <w:rPr>
                <w:rFonts w:ascii="Times New Roman" w:hAnsi="Times New Roman"/>
                <w:sz w:val="24"/>
                <w:szCs w:val="24"/>
              </w:rPr>
              <w:t>minētas</w:t>
            </w:r>
            <w:r w:rsidR="00481838" w:rsidRPr="00481838">
              <w:rPr>
                <w:rFonts w:ascii="Times New Roman" w:hAnsi="Times New Roman"/>
                <w:sz w:val="24"/>
                <w:szCs w:val="24"/>
              </w:rPr>
              <w:t xml:space="preserve"> iespējam</w:t>
            </w:r>
            <w:r>
              <w:rPr>
                <w:rFonts w:ascii="Times New Roman" w:hAnsi="Times New Roman"/>
                <w:sz w:val="24"/>
                <w:szCs w:val="24"/>
              </w:rPr>
              <w:t>ās</w:t>
            </w:r>
            <w:r w:rsidR="00481838" w:rsidRPr="00481838">
              <w:rPr>
                <w:rFonts w:ascii="Times New Roman" w:hAnsi="Times New Roman"/>
                <w:sz w:val="24"/>
                <w:szCs w:val="24"/>
              </w:rPr>
              <w:t xml:space="preserve"> sankcij</w:t>
            </w:r>
            <w:r>
              <w:rPr>
                <w:rFonts w:ascii="Times New Roman" w:hAnsi="Times New Roman"/>
                <w:sz w:val="24"/>
                <w:szCs w:val="24"/>
              </w:rPr>
              <w:t>a</w:t>
            </w:r>
            <w:r w:rsidR="00481838" w:rsidRPr="00481838">
              <w:rPr>
                <w:rFonts w:ascii="Times New Roman" w:hAnsi="Times New Roman"/>
                <w:sz w:val="24"/>
                <w:szCs w:val="24"/>
              </w:rPr>
              <w:t>s.</w:t>
            </w:r>
          </w:p>
        </w:tc>
      </w:tr>
      <w:tr w:rsidR="000C21EC" w:rsidRPr="008D7691" w14:paraId="515ABA4A" w14:textId="77777777" w:rsidTr="008D7691">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75616E24" w14:textId="77777777" w:rsidR="008D7691" w:rsidRPr="008D7691" w:rsidRDefault="008D7691" w:rsidP="008D7691">
            <w:pPr>
              <w:spacing w:after="0" w:line="240" w:lineRule="auto"/>
              <w:rPr>
                <w:rFonts w:ascii="Times New Roman" w:hAnsi="Times New Roman"/>
                <w:sz w:val="24"/>
                <w:szCs w:val="24"/>
              </w:rPr>
            </w:pPr>
            <w:r w:rsidRPr="008D7691">
              <w:rPr>
                <w:rFonts w:ascii="Times New Roman" w:hAnsi="Times New Roman"/>
                <w:sz w:val="24"/>
                <w:szCs w:val="24"/>
              </w:rPr>
              <w:t>Kā ir izmantota ES tiesību aktā paredzētā rīcības brīvība dalībvalstij pārņemt vai ieviest noteiktas ES tiesību akta normas? Kādēļ?</w:t>
            </w:r>
          </w:p>
        </w:tc>
        <w:tc>
          <w:tcPr>
            <w:tcW w:w="3750"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14:paraId="35CB3FC8" w14:textId="5EF6CA23" w:rsidR="00481838" w:rsidRPr="008D7691" w:rsidRDefault="00481838" w:rsidP="008D7691">
            <w:pPr>
              <w:spacing w:after="0" w:line="240" w:lineRule="auto"/>
              <w:rPr>
                <w:rFonts w:ascii="Times New Roman" w:hAnsi="Times New Roman"/>
                <w:sz w:val="24"/>
                <w:szCs w:val="24"/>
              </w:rPr>
            </w:pPr>
            <w:r>
              <w:rPr>
                <w:rFonts w:ascii="Times New Roman" w:hAnsi="Times New Roman"/>
                <w:sz w:val="24"/>
                <w:szCs w:val="24"/>
              </w:rPr>
              <w:t>Regulā paredzēto prasību izpildei maksimāli tiek izmantots jau spēkā esošais regulējums attiecībā uz koksnes ieguves nosacījumiem Latvijā un ar to saistīto sankciju piemērošana par fiksētajiem pārkāpumiem. Šāda pieeja izmantota, lai maksimāli izvairītos no nevajadzīga papildu administratīvā sloga tirgus dalībniekiem.</w:t>
            </w:r>
          </w:p>
        </w:tc>
      </w:tr>
      <w:tr w:rsidR="000C21EC" w:rsidRPr="008D7691" w14:paraId="297F0C0F" w14:textId="77777777" w:rsidTr="008D7691">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20A99289" w14:textId="77777777" w:rsidR="008D7691" w:rsidRPr="008D7691" w:rsidRDefault="008D7691" w:rsidP="008D7691">
            <w:pPr>
              <w:spacing w:after="0" w:line="240" w:lineRule="auto"/>
              <w:rPr>
                <w:rFonts w:ascii="Times New Roman" w:hAnsi="Times New Roman"/>
                <w:sz w:val="24"/>
                <w:szCs w:val="24"/>
              </w:rPr>
            </w:pPr>
            <w:r w:rsidRPr="008D7691">
              <w:rPr>
                <w:rFonts w:ascii="Times New Roman" w:hAnsi="Times New Roman"/>
                <w:sz w:val="24"/>
                <w:szCs w:val="24"/>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750"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14:paraId="24674998" w14:textId="75CF240D" w:rsidR="008D7691" w:rsidRPr="008D7691" w:rsidRDefault="007E17B0" w:rsidP="008D7691">
            <w:pPr>
              <w:spacing w:after="0" w:line="240" w:lineRule="auto"/>
              <w:rPr>
                <w:rFonts w:ascii="Times New Roman" w:hAnsi="Times New Roman"/>
                <w:sz w:val="24"/>
                <w:szCs w:val="24"/>
              </w:rPr>
            </w:pPr>
            <w:r w:rsidRPr="007E17B0">
              <w:rPr>
                <w:rFonts w:ascii="Times New Roman" w:hAnsi="Times New Roman"/>
                <w:sz w:val="24"/>
                <w:szCs w:val="24"/>
              </w:rPr>
              <w:t xml:space="preserve">Eiropas Komisija ir informēta par Latvijas nacionālo regulējumu regulas prasību ieviešanai atbilstoši regulas 19. panta </w:t>
            </w:r>
            <w:r w:rsidR="003302C6">
              <w:rPr>
                <w:rFonts w:ascii="Times New Roman" w:hAnsi="Times New Roman"/>
                <w:sz w:val="24"/>
                <w:szCs w:val="24"/>
              </w:rPr>
              <w:t>3.</w:t>
            </w:r>
            <w:r w:rsidRPr="007E17B0">
              <w:rPr>
                <w:rFonts w:ascii="Times New Roman" w:hAnsi="Times New Roman"/>
                <w:sz w:val="24"/>
                <w:szCs w:val="24"/>
              </w:rPr>
              <w:t xml:space="preserve"> punktam. Iebildumi par regulas prasību ieviešanu no Eiropas Komisijas nav saņemti. Regulas prasību ieviešana un dalībvalstu atbildīgo iestāžu pārbaudēs konstatētās problēmas un pieredze regulāri tiek pārrunāta regulas 18. pantā minētajā komitejā.</w:t>
            </w:r>
          </w:p>
        </w:tc>
      </w:tr>
      <w:tr w:rsidR="000C21EC" w:rsidRPr="008D7691" w14:paraId="1550FB89" w14:textId="77777777" w:rsidTr="008D7691">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09FE6C00" w14:textId="77777777" w:rsidR="008D7691" w:rsidRPr="008D7691" w:rsidRDefault="008D7691" w:rsidP="008D7691">
            <w:pPr>
              <w:spacing w:after="0" w:line="240" w:lineRule="auto"/>
              <w:rPr>
                <w:rFonts w:ascii="Times New Roman" w:hAnsi="Times New Roman"/>
                <w:sz w:val="24"/>
                <w:szCs w:val="24"/>
              </w:rPr>
            </w:pPr>
            <w:r w:rsidRPr="008D7691">
              <w:rPr>
                <w:rFonts w:ascii="Times New Roman" w:hAnsi="Times New Roman"/>
                <w:sz w:val="24"/>
                <w:szCs w:val="24"/>
              </w:rPr>
              <w:t>Cita informācija</w:t>
            </w:r>
          </w:p>
        </w:tc>
        <w:tc>
          <w:tcPr>
            <w:tcW w:w="3750"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14:paraId="0081F998" w14:textId="18AD1720" w:rsidR="008D7691" w:rsidRPr="008D7691" w:rsidRDefault="008D7691" w:rsidP="008D7691">
            <w:pPr>
              <w:spacing w:after="0" w:line="240" w:lineRule="auto"/>
              <w:rPr>
                <w:rFonts w:ascii="Times New Roman" w:hAnsi="Times New Roman"/>
                <w:sz w:val="24"/>
                <w:szCs w:val="24"/>
              </w:rPr>
            </w:pPr>
            <w:r w:rsidRPr="008D7691">
              <w:rPr>
                <w:rFonts w:ascii="Times New Roman" w:hAnsi="Times New Roman"/>
                <w:sz w:val="24"/>
                <w:szCs w:val="24"/>
              </w:rPr>
              <w:t>Nav</w:t>
            </w:r>
          </w:p>
        </w:tc>
      </w:tr>
    </w:tbl>
    <w:p w14:paraId="4D7E6FDB" w14:textId="1B421335" w:rsidR="008D7691" w:rsidRPr="00FD2D15" w:rsidRDefault="008D7691" w:rsidP="003B6380">
      <w:pPr>
        <w:spacing w:after="0" w:line="240" w:lineRule="auto"/>
        <w:jc w:val="both"/>
        <w:rPr>
          <w:rFonts w:ascii="Times New Roman" w:hAnsi="Times New Roman"/>
          <w:sz w:val="24"/>
          <w:szCs w:val="24"/>
        </w:rPr>
      </w:pPr>
      <w:r w:rsidRPr="008D7691">
        <w:rPr>
          <w:rFonts w:ascii="Arial" w:hAnsi="Arial" w:cs="Arial"/>
          <w:color w:val="414142"/>
          <w:sz w:val="21"/>
          <w:szCs w:val="21"/>
          <w:shd w:val="clear" w:color="auto" w:fill="FFFFFF"/>
        </w:rPr>
        <w:t> </w:t>
      </w:r>
    </w:p>
    <w:tbl>
      <w:tblPr>
        <w:tblW w:w="5022"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574"/>
        <w:gridCol w:w="3109"/>
        <w:gridCol w:w="5412"/>
      </w:tblGrid>
      <w:tr w:rsidR="00FD2D15" w:rsidRPr="00FD2D15" w14:paraId="0215853B" w14:textId="77777777" w:rsidTr="003B6380">
        <w:trPr>
          <w:trHeight w:val="42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0D3D49B6" w14:textId="77777777" w:rsidR="003B6380" w:rsidRPr="00FD2D15" w:rsidRDefault="003B6380" w:rsidP="003B6380">
            <w:pPr>
              <w:spacing w:after="0" w:line="240" w:lineRule="auto"/>
              <w:jc w:val="both"/>
              <w:rPr>
                <w:rFonts w:ascii="Times New Roman" w:hAnsi="Times New Roman"/>
                <w:b/>
                <w:bCs/>
                <w:sz w:val="24"/>
                <w:szCs w:val="24"/>
              </w:rPr>
            </w:pPr>
            <w:r w:rsidRPr="00FD2D15">
              <w:rPr>
                <w:rFonts w:ascii="Times New Roman" w:hAnsi="Times New Roman"/>
                <w:b/>
                <w:bCs/>
                <w:sz w:val="24"/>
                <w:szCs w:val="24"/>
              </w:rPr>
              <w:t xml:space="preserve">VI. Sabiedrības līdzdalība un komunikācijas </w:t>
            </w:r>
          </w:p>
          <w:p w14:paraId="03417AED" w14:textId="77777777" w:rsidR="003B6380" w:rsidRPr="00FD2D15" w:rsidRDefault="003B6380" w:rsidP="003B6380">
            <w:pPr>
              <w:spacing w:after="0" w:line="240" w:lineRule="auto"/>
              <w:jc w:val="both"/>
              <w:rPr>
                <w:rFonts w:ascii="Times New Roman" w:hAnsi="Times New Roman"/>
                <w:b/>
                <w:bCs/>
                <w:sz w:val="24"/>
                <w:szCs w:val="24"/>
              </w:rPr>
            </w:pPr>
            <w:r w:rsidRPr="00FD2D15">
              <w:rPr>
                <w:rFonts w:ascii="Times New Roman" w:hAnsi="Times New Roman"/>
                <w:b/>
                <w:bCs/>
                <w:sz w:val="24"/>
                <w:szCs w:val="24"/>
              </w:rPr>
              <w:t>aktivitātes</w:t>
            </w:r>
          </w:p>
        </w:tc>
      </w:tr>
      <w:tr w:rsidR="00FD2D15" w:rsidRPr="00FD2D15" w14:paraId="793FBD18" w14:textId="77777777" w:rsidTr="007F5DFB">
        <w:trPr>
          <w:trHeight w:val="540"/>
        </w:trPr>
        <w:tc>
          <w:tcPr>
            <w:tcW w:w="316" w:type="pct"/>
            <w:tcBorders>
              <w:top w:val="outset" w:sz="6" w:space="0" w:color="414142"/>
              <w:left w:val="outset" w:sz="6" w:space="0" w:color="414142"/>
              <w:bottom w:val="outset" w:sz="6" w:space="0" w:color="414142"/>
              <w:right w:val="outset" w:sz="6" w:space="0" w:color="414142"/>
            </w:tcBorders>
            <w:hideMark/>
          </w:tcPr>
          <w:p w14:paraId="0EA4E595" w14:textId="77777777" w:rsidR="007F5DFB" w:rsidRPr="00FD2D15" w:rsidRDefault="007F5DFB" w:rsidP="003B6380">
            <w:pPr>
              <w:spacing w:after="0" w:line="240" w:lineRule="auto"/>
              <w:jc w:val="both"/>
              <w:rPr>
                <w:rFonts w:ascii="Times New Roman" w:hAnsi="Times New Roman"/>
                <w:sz w:val="24"/>
                <w:szCs w:val="24"/>
              </w:rPr>
            </w:pPr>
            <w:r w:rsidRPr="00FD2D15">
              <w:rPr>
                <w:rFonts w:ascii="Times New Roman" w:hAnsi="Times New Roman"/>
                <w:sz w:val="24"/>
                <w:szCs w:val="24"/>
              </w:rPr>
              <w:t>1.</w:t>
            </w:r>
          </w:p>
        </w:tc>
        <w:tc>
          <w:tcPr>
            <w:tcW w:w="1709" w:type="pct"/>
            <w:tcBorders>
              <w:top w:val="outset" w:sz="6" w:space="0" w:color="414142"/>
              <w:left w:val="outset" w:sz="6" w:space="0" w:color="414142"/>
              <w:bottom w:val="outset" w:sz="6" w:space="0" w:color="414142"/>
              <w:right w:val="outset" w:sz="6" w:space="0" w:color="414142"/>
            </w:tcBorders>
            <w:hideMark/>
          </w:tcPr>
          <w:p w14:paraId="670831A1" w14:textId="77777777" w:rsidR="007F5DFB" w:rsidRPr="00FD2D15" w:rsidRDefault="007F5DFB" w:rsidP="003B6380">
            <w:pPr>
              <w:spacing w:after="0" w:line="240" w:lineRule="auto"/>
              <w:jc w:val="both"/>
              <w:rPr>
                <w:rFonts w:ascii="Times New Roman" w:hAnsi="Times New Roman"/>
                <w:sz w:val="24"/>
                <w:szCs w:val="24"/>
              </w:rPr>
            </w:pPr>
            <w:r w:rsidRPr="00FD2D15">
              <w:rPr>
                <w:rFonts w:ascii="Times New Roman" w:hAnsi="Times New Roman"/>
                <w:sz w:val="24"/>
                <w:szCs w:val="24"/>
              </w:rPr>
              <w:t>Plānotās sabiedrības līdzdalības un komunikācijas aktivitātes saistībā ar projektu</w:t>
            </w:r>
          </w:p>
        </w:tc>
        <w:tc>
          <w:tcPr>
            <w:tcW w:w="2975" w:type="pct"/>
            <w:tcBorders>
              <w:top w:val="outset" w:sz="6" w:space="0" w:color="414142"/>
              <w:left w:val="outset" w:sz="6" w:space="0" w:color="414142"/>
              <w:bottom w:val="outset" w:sz="6" w:space="0" w:color="414142"/>
              <w:right w:val="outset" w:sz="6" w:space="0" w:color="414142"/>
            </w:tcBorders>
          </w:tcPr>
          <w:p w14:paraId="4064E205" w14:textId="5610755F" w:rsidR="007F5DFB" w:rsidRPr="00FD2D15" w:rsidRDefault="007F5DFB" w:rsidP="0011448E">
            <w:pPr>
              <w:spacing w:after="0" w:line="240" w:lineRule="auto"/>
              <w:jc w:val="both"/>
              <w:rPr>
                <w:rFonts w:ascii="Times New Roman" w:hAnsi="Times New Roman"/>
                <w:sz w:val="24"/>
                <w:szCs w:val="24"/>
              </w:rPr>
            </w:pPr>
            <w:r w:rsidRPr="00FD2D15">
              <w:rPr>
                <w:rFonts w:ascii="Times New Roman" w:hAnsi="Times New Roman"/>
                <w:sz w:val="24"/>
                <w:szCs w:val="24"/>
              </w:rPr>
              <w:t xml:space="preserve">Likumprojekts </w:t>
            </w:r>
            <w:r w:rsidR="00690B68" w:rsidRPr="00FD2D15">
              <w:rPr>
                <w:rFonts w:ascii="Times New Roman" w:hAnsi="Times New Roman"/>
                <w:sz w:val="24"/>
                <w:szCs w:val="24"/>
              </w:rPr>
              <w:t xml:space="preserve">tika </w:t>
            </w:r>
            <w:r w:rsidRPr="00FD2D15">
              <w:rPr>
                <w:rFonts w:ascii="Times New Roman" w:hAnsi="Times New Roman"/>
                <w:sz w:val="24"/>
                <w:szCs w:val="24"/>
              </w:rPr>
              <w:t xml:space="preserve">ievietots Zemkopības ministrijas </w:t>
            </w:r>
            <w:r w:rsidRPr="00C51C22">
              <w:rPr>
                <w:rFonts w:ascii="Times New Roman" w:hAnsi="Times New Roman"/>
                <w:sz w:val="24"/>
                <w:szCs w:val="24"/>
              </w:rPr>
              <w:t>tīmekļvietnē no</w:t>
            </w:r>
            <w:r w:rsidRPr="00FD2D15">
              <w:rPr>
                <w:rFonts w:ascii="Times New Roman" w:hAnsi="Times New Roman"/>
                <w:sz w:val="24"/>
                <w:szCs w:val="24"/>
              </w:rPr>
              <w:t xml:space="preserve"> </w:t>
            </w:r>
            <w:r w:rsidR="009B76B8">
              <w:rPr>
                <w:rFonts w:ascii="Times New Roman" w:hAnsi="Times New Roman"/>
                <w:sz w:val="24"/>
                <w:szCs w:val="24"/>
              </w:rPr>
              <w:t>2020. gada 17. janvāra</w:t>
            </w:r>
          </w:p>
        </w:tc>
      </w:tr>
      <w:tr w:rsidR="00FD2D15" w:rsidRPr="00FD2D15" w14:paraId="0AC8935A" w14:textId="77777777" w:rsidTr="007F5DFB">
        <w:trPr>
          <w:trHeight w:val="330"/>
        </w:trPr>
        <w:tc>
          <w:tcPr>
            <w:tcW w:w="316" w:type="pct"/>
            <w:tcBorders>
              <w:top w:val="outset" w:sz="6" w:space="0" w:color="414142"/>
              <w:left w:val="outset" w:sz="6" w:space="0" w:color="414142"/>
              <w:bottom w:val="outset" w:sz="6" w:space="0" w:color="414142"/>
              <w:right w:val="outset" w:sz="6" w:space="0" w:color="414142"/>
            </w:tcBorders>
            <w:hideMark/>
          </w:tcPr>
          <w:p w14:paraId="1D463569" w14:textId="77777777" w:rsidR="007F5DFB" w:rsidRPr="00FD2D15" w:rsidRDefault="007F5DFB" w:rsidP="003B6380">
            <w:pPr>
              <w:spacing w:after="0" w:line="240" w:lineRule="auto"/>
              <w:jc w:val="both"/>
              <w:rPr>
                <w:rFonts w:ascii="Times New Roman" w:hAnsi="Times New Roman"/>
                <w:sz w:val="24"/>
                <w:szCs w:val="24"/>
              </w:rPr>
            </w:pPr>
            <w:r w:rsidRPr="00FD2D15">
              <w:rPr>
                <w:rFonts w:ascii="Times New Roman" w:hAnsi="Times New Roman"/>
                <w:sz w:val="24"/>
                <w:szCs w:val="24"/>
              </w:rPr>
              <w:t>2.</w:t>
            </w:r>
          </w:p>
        </w:tc>
        <w:tc>
          <w:tcPr>
            <w:tcW w:w="1709" w:type="pct"/>
            <w:tcBorders>
              <w:top w:val="outset" w:sz="6" w:space="0" w:color="414142"/>
              <w:left w:val="outset" w:sz="6" w:space="0" w:color="414142"/>
              <w:bottom w:val="outset" w:sz="6" w:space="0" w:color="414142"/>
              <w:right w:val="outset" w:sz="6" w:space="0" w:color="414142"/>
            </w:tcBorders>
            <w:hideMark/>
          </w:tcPr>
          <w:p w14:paraId="297BC201" w14:textId="77777777" w:rsidR="007F5DFB" w:rsidRPr="00FD2D15" w:rsidRDefault="007F5DFB" w:rsidP="003B6380">
            <w:pPr>
              <w:spacing w:after="0" w:line="240" w:lineRule="auto"/>
              <w:jc w:val="both"/>
              <w:rPr>
                <w:rFonts w:ascii="Times New Roman" w:hAnsi="Times New Roman"/>
                <w:sz w:val="24"/>
                <w:szCs w:val="24"/>
              </w:rPr>
            </w:pPr>
            <w:r w:rsidRPr="00FD2D15">
              <w:rPr>
                <w:rFonts w:ascii="Times New Roman" w:hAnsi="Times New Roman"/>
                <w:sz w:val="24"/>
                <w:szCs w:val="24"/>
              </w:rPr>
              <w:t>Sabiedrības līdzdalība projekta izstrādē</w:t>
            </w:r>
          </w:p>
        </w:tc>
        <w:tc>
          <w:tcPr>
            <w:tcW w:w="2975" w:type="pct"/>
            <w:tcBorders>
              <w:top w:val="outset" w:sz="6" w:space="0" w:color="414142"/>
              <w:left w:val="outset" w:sz="6" w:space="0" w:color="414142"/>
              <w:bottom w:val="outset" w:sz="6" w:space="0" w:color="414142"/>
              <w:right w:val="outset" w:sz="6" w:space="0" w:color="414142"/>
            </w:tcBorders>
          </w:tcPr>
          <w:p w14:paraId="0BCE776F" w14:textId="77777777" w:rsidR="007F5DFB" w:rsidRPr="00FD2D15" w:rsidRDefault="007F5DFB" w:rsidP="00AB5954">
            <w:pPr>
              <w:spacing w:after="0" w:line="240" w:lineRule="auto"/>
              <w:jc w:val="both"/>
              <w:rPr>
                <w:rFonts w:ascii="Times New Roman" w:hAnsi="Times New Roman"/>
                <w:sz w:val="24"/>
                <w:szCs w:val="24"/>
              </w:rPr>
            </w:pPr>
            <w:r w:rsidRPr="00FD2D15">
              <w:rPr>
                <w:rFonts w:ascii="Times New Roman" w:hAnsi="Times New Roman"/>
                <w:sz w:val="24"/>
                <w:szCs w:val="24"/>
              </w:rPr>
              <w:t>Priekšlikumi vai iebildumi par likumprojektu netika saņemti.</w:t>
            </w:r>
          </w:p>
        </w:tc>
      </w:tr>
      <w:tr w:rsidR="00FD2D15" w:rsidRPr="00FD2D15" w14:paraId="39D19B9C" w14:textId="77777777" w:rsidTr="007F5DFB">
        <w:trPr>
          <w:trHeight w:val="465"/>
        </w:trPr>
        <w:tc>
          <w:tcPr>
            <w:tcW w:w="316" w:type="pct"/>
            <w:tcBorders>
              <w:top w:val="outset" w:sz="6" w:space="0" w:color="414142"/>
              <w:left w:val="outset" w:sz="6" w:space="0" w:color="414142"/>
              <w:bottom w:val="outset" w:sz="6" w:space="0" w:color="414142"/>
              <w:right w:val="outset" w:sz="6" w:space="0" w:color="414142"/>
            </w:tcBorders>
            <w:hideMark/>
          </w:tcPr>
          <w:p w14:paraId="4BC995BF" w14:textId="77777777" w:rsidR="003B6380" w:rsidRPr="00FD2D15" w:rsidRDefault="003B6380" w:rsidP="003B6380">
            <w:pPr>
              <w:spacing w:after="0" w:line="240" w:lineRule="auto"/>
              <w:jc w:val="both"/>
              <w:rPr>
                <w:rFonts w:ascii="Times New Roman" w:hAnsi="Times New Roman"/>
                <w:sz w:val="24"/>
                <w:szCs w:val="24"/>
              </w:rPr>
            </w:pPr>
            <w:r w:rsidRPr="00FD2D15">
              <w:rPr>
                <w:rFonts w:ascii="Times New Roman" w:hAnsi="Times New Roman"/>
                <w:sz w:val="24"/>
                <w:szCs w:val="24"/>
              </w:rPr>
              <w:t>3.</w:t>
            </w:r>
          </w:p>
        </w:tc>
        <w:tc>
          <w:tcPr>
            <w:tcW w:w="1709" w:type="pct"/>
            <w:tcBorders>
              <w:top w:val="outset" w:sz="6" w:space="0" w:color="414142"/>
              <w:left w:val="outset" w:sz="6" w:space="0" w:color="414142"/>
              <w:bottom w:val="outset" w:sz="6" w:space="0" w:color="414142"/>
              <w:right w:val="outset" w:sz="6" w:space="0" w:color="414142"/>
            </w:tcBorders>
            <w:hideMark/>
          </w:tcPr>
          <w:p w14:paraId="0F82A71E" w14:textId="77777777" w:rsidR="003B6380" w:rsidRPr="00FD2D15" w:rsidRDefault="003B6380" w:rsidP="003B6380">
            <w:pPr>
              <w:spacing w:after="0" w:line="240" w:lineRule="auto"/>
              <w:jc w:val="both"/>
              <w:rPr>
                <w:rFonts w:ascii="Times New Roman" w:hAnsi="Times New Roman"/>
                <w:sz w:val="24"/>
                <w:szCs w:val="24"/>
              </w:rPr>
            </w:pPr>
            <w:r w:rsidRPr="00FD2D15">
              <w:rPr>
                <w:rFonts w:ascii="Times New Roman" w:hAnsi="Times New Roman"/>
                <w:sz w:val="24"/>
                <w:szCs w:val="24"/>
              </w:rPr>
              <w:t>Sabiedrības līdzdalības rezultāti</w:t>
            </w:r>
          </w:p>
        </w:tc>
        <w:tc>
          <w:tcPr>
            <w:tcW w:w="2975" w:type="pct"/>
            <w:tcBorders>
              <w:top w:val="outset" w:sz="6" w:space="0" w:color="414142"/>
              <w:left w:val="outset" w:sz="6" w:space="0" w:color="414142"/>
              <w:bottom w:val="outset" w:sz="6" w:space="0" w:color="414142"/>
              <w:right w:val="outset" w:sz="6" w:space="0" w:color="414142"/>
            </w:tcBorders>
          </w:tcPr>
          <w:p w14:paraId="2251DE80" w14:textId="77777777" w:rsidR="002A37F1" w:rsidRPr="00FD2D15" w:rsidRDefault="007F5DFB" w:rsidP="003B6380">
            <w:pPr>
              <w:spacing w:after="0" w:line="240" w:lineRule="auto"/>
              <w:jc w:val="both"/>
              <w:rPr>
                <w:rFonts w:ascii="Times New Roman" w:hAnsi="Times New Roman"/>
                <w:sz w:val="24"/>
                <w:szCs w:val="24"/>
              </w:rPr>
            </w:pPr>
            <w:r w:rsidRPr="00FD2D15">
              <w:rPr>
                <w:rFonts w:ascii="Times New Roman" w:hAnsi="Times New Roman"/>
                <w:sz w:val="24"/>
                <w:szCs w:val="24"/>
              </w:rPr>
              <w:t>Nav.</w:t>
            </w:r>
          </w:p>
        </w:tc>
      </w:tr>
      <w:tr w:rsidR="00FD2D15" w:rsidRPr="00FD2D15" w14:paraId="56F6527A" w14:textId="77777777" w:rsidTr="003B6380">
        <w:trPr>
          <w:trHeight w:val="152"/>
        </w:trPr>
        <w:tc>
          <w:tcPr>
            <w:tcW w:w="316" w:type="pct"/>
            <w:tcBorders>
              <w:top w:val="outset" w:sz="6" w:space="0" w:color="414142"/>
              <w:left w:val="outset" w:sz="6" w:space="0" w:color="414142"/>
              <w:bottom w:val="outset" w:sz="6" w:space="0" w:color="414142"/>
              <w:right w:val="outset" w:sz="6" w:space="0" w:color="414142"/>
            </w:tcBorders>
            <w:hideMark/>
          </w:tcPr>
          <w:p w14:paraId="394B719C" w14:textId="77777777" w:rsidR="003B6380" w:rsidRPr="00FD2D15" w:rsidRDefault="003B6380" w:rsidP="003B6380">
            <w:pPr>
              <w:spacing w:after="0" w:line="240" w:lineRule="auto"/>
              <w:jc w:val="both"/>
              <w:rPr>
                <w:rFonts w:ascii="Times New Roman" w:hAnsi="Times New Roman"/>
                <w:sz w:val="24"/>
                <w:szCs w:val="24"/>
              </w:rPr>
            </w:pPr>
            <w:r w:rsidRPr="00FD2D15">
              <w:rPr>
                <w:rFonts w:ascii="Times New Roman" w:hAnsi="Times New Roman"/>
                <w:sz w:val="24"/>
                <w:szCs w:val="24"/>
              </w:rPr>
              <w:t>4.</w:t>
            </w:r>
          </w:p>
        </w:tc>
        <w:tc>
          <w:tcPr>
            <w:tcW w:w="1709" w:type="pct"/>
            <w:tcBorders>
              <w:top w:val="outset" w:sz="6" w:space="0" w:color="414142"/>
              <w:left w:val="outset" w:sz="6" w:space="0" w:color="414142"/>
              <w:bottom w:val="outset" w:sz="6" w:space="0" w:color="414142"/>
              <w:right w:val="outset" w:sz="6" w:space="0" w:color="414142"/>
            </w:tcBorders>
            <w:hideMark/>
          </w:tcPr>
          <w:p w14:paraId="1E524185" w14:textId="77777777" w:rsidR="003B6380" w:rsidRPr="00FD2D15" w:rsidRDefault="003B6380" w:rsidP="003B6380">
            <w:pPr>
              <w:spacing w:after="0" w:line="240" w:lineRule="auto"/>
              <w:jc w:val="both"/>
              <w:rPr>
                <w:rFonts w:ascii="Times New Roman" w:hAnsi="Times New Roman"/>
                <w:sz w:val="24"/>
                <w:szCs w:val="24"/>
              </w:rPr>
            </w:pPr>
            <w:r w:rsidRPr="00FD2D15">
              <w:rPr>
                <w:rFonts w:ascii="Times New Roman" w:hAnsi="Times New Roman"/>
                <w:sz w:val="24"/>
                <w:szCs w:val="24"/>
              </w:rPr>
              <w:t>Cita informācija</w:t>
            </w:r>
          </w:p>
        </w:tc>
        <w:tc>
          <w:tcPr>
            <w:tcW w:w="2975" w:type="pct"/>
            <w:tcBorders>
              <w:top w:val="outset" w:sz="6" w:space="0" w:color="414142"/>
              <w:left w:val="outset" w:sz="6" w:space="0" w:color="414142"/>
              <w:bottom w:val="outset" w:sz="6" w:space="0" w:color="414142"/>
              <w:right w:val="outset" w:sz="6" w:space="0" w:color="414142"/>
            </w:tcBorders>
            <w:hideMark/>
          </w:tcPr>
          <w:p w14:paraId="54A8489B" w14:textId="77777777" w:rsidR="003B6380" w:rsidRPr="00FD2D15" w:rsidRDefault="003B6380" w:rsidP="003B6380">
            <w:pPr>
              <w:spacing w:after="0" w:line="240" w:lineRule="auto"/>
              <w:jc w:val="both"/>
              <w:rPr>
                <w:rFonts w:ascii="Times New Roman" w:hAnsi="Times New Roman"/>
                <w:sz w:val="24"/>
                <w:szCs w:val="24"/>
              </w:rPr>
            </w:pPr>
            <w:r w:rsidRPr="00FD2D15">
              <w:rPr>
                <w:rFonts w:ascii="Times New Roman" w:hAnsi="Times New Roman"/>
                <w:sz w:val="24"/>
                <w:szCs w:val="24"/>
              </w:rPr>
              <w:t>Nav.</w:t>
            </w:r>
          </w:p>
        </w:tc>
      </w:tr>
    </w:tbl>
    <w:p w14:paraId="42C6E8F0" w14:textId="77777777" w:rsidR="003B6380" w:rsidRPr="00FD2D15" w:rsidRDefault="003B6380" w:rsidP="003B6380">
      <w:pPr>
        <w:spacing w:after="0" w:line="240" w:lineRule="auto"/>
        <w:jc w:val="both"/>
        <w:rPr>
          <w:rFonts w:ascii="Times New Roman" w:hAnsi="Times New Roman"/>
          <w:sz w:val="24"/>
          <w:szCs w:val="24"/>
        </w:rPr>
      </w:pPr>
    </w:p>
    <w:tbl>
      <w:tblPr>
        <w:tblW w:w="5022"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574"/>
        <w:gridCol w:w="3109"/>
        <w:gridCol w:w="5412"/>
      </w:tblGrid>
      <w:tr w:rsidR="00FD2D15" w:rsidRPr="00FD2D15" w14:paraId="108967AF" w14:textId="77777777" w:rsidTr="003B6380">
        <w:trPr>
          <w:trHeight w:val="37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3E31820" w14:textId="77777777" w:rsidR="003B6380" w:rsidRPr="00FD2D15" w:rsidRDefault="003B6380" w:rsidP="003B6380">
            <w:pPr>
              <w:spacing w:after="0" w:line="240" w:lineRule="auto"/>
              <w:jc w:val="both"/>
              <w:rPr>
                <w:rFonts w:ascii="Times New Roman" w:hAnsi="Times New Roman"/>
                <w:b/>
                <w:bCs/>
                <w:sz w:val="24"/>
                <w:szCs w:val="24"/>
              </w:rPr>
            </w:pPr>
            <w:r w:rsidRPr="00FD2D15">
              <w:rPr>
                <w:rFonts w:ascii="Times New Roman" w:hAnsi="Times New Roman"/>
                <w:b/>
                <w:bCs/>
                <w:sz w:val="24"/>
                <w:szCs w:val="24"/>
              </w:rPr>
              <w:t xml:space="preserve">VII. Tiesību akta projekta izpildes nodrošināšana </w:t>
            </w:r>
          </w:p>
          <w:p w14:paraId="1A2174C5" w14:textId="77777777" w:rsidR="003B6380" w:rsidRPr="00FD2D15" w:rsidRDefault="003B6380" w:rsidP="003B6380">
            <w:pPr>
              <w:spacing w:after="0" w:line="240" w:lineRule="auto"/>
              <w:jc w:val="both"/>
              <w:rPr>
                <w:rFonts w:ascii="Times New Roman" w:hAnsi="Times New Roman"/>
                <w:b/>
                <w:bCs/>
                <w:sz w:val="24"/>
                <w:szCs w:val="24"/>
              </w:rPr>
            </w:pPr>
            <w:r w:rsidRPr="00FD2D15">
              <w:rPr>
                <w:rFonts w:ascii="Times New Roman" w:hAnsi="Times New Roman"/>
                <w:b/>
                <w:bCs/>
                <w:sz w:val="24"/>
                <w:szCs w:val="24"/>
              </w:rPr>
              <w:t>un tās ietekme uz institūcijām</w:t>
            </w:r>
          </w:p>
        </w:tc>
      </w:tr>
      <w:tr w:rsidR="00FD2D15" w:rsidRPr="00FD2D15" w14:paraId="41003F12" w14:textId="77777777" w:rsidTr="00C62B03">
        <w:trPr>
          <w:trHeight w:val="420"/>
        </w:trPr>
        <w:tc>
          <w:tcPr>
            <w:tcW w:w="316" w:type="pct"/>
            <w:tcBorders>
              <w:top w:val="outset" w:sz="6" w:space="0" w:color="414142"/>
              <w:left w:val="outset" w:sz="6" w:space="0" w:color="414142"/>
              <w:bottom w:val="outset" w:sz="6" w:space="0" w:color="414142"/>
              <w:right w:val="outset" w:sz="6" w:space="0" w:color="414142"/>
            </w:tcBorders>
            <w:vAlign w:val="center"/>
            <w:hideMark/>
          </w:tcPr>
          <w:p w14:paraId="025B6E4F" w14:textId="77777777" w:rsidR="00C62B03" w:rsidRPr="00FD2D15" w:rsidRDefault="00C62B03" w:rsidP="003B6380">
            <w:pPr>
              <w:spacing w:after="0" w:line="240" w:lineRule="auto"/>
              <w:jc w:val="both"/>
              <w:rPr>
                <w:rFonts w:ascii="Times New Roman" w:hAnsi="Times New Roman"/>
                <w:sz w:val="24"/>
                <w:szCs w:val="24"/>
              </w:rPr>
            </w:pPr>
            <w:r w:rsidRPr="00FD2D15">
              <w:rPr>
                <w:rFonts w:ascii="Times New Roman" w:hAnsi="Times New Roman"/>
                <w:sz w:val="24"/>
                <w:szCs w:val="24"/>
              </w:rPr>
              <w:t>1.</w:t>
            </w:r>
          </w:p>
        </w:tc>
        <w:tc>
          <w:tcPr>
            <w:tcW w:w="1709" w:type="pct"/>
            <w:tcBorders>
              <w:top w:val="outset" w:sz="6" w:space="0" w:color="414142"/>
              <w:left w:val="outset" w:sz="6" w:space="0" w:color="414142"/>
              <w:bottom w:val="outset" w:sz="6" w:space="0" w:color="414142"/>
              <w:right w:val="outset" w:sz="6" w:space="0" w:color="414142"/>
            </w:tcBorders>
            <w:hideMark/>
          </w:tcPr>
          <w:p w14:paraId="08A375FD" w14:textId="77777777" w:rsidR="00C62B03" w:rsidRPr="00FD2D15" w:rsidRDefault="00C62B03" w:rsidP="003B6380">
            <w:pPr>
              <w:spacing w:after="0" w:line="240" w:lineRule="auto"/>
              <w:jc w:val="both"/>
              <w:rPr>
                <w:rFonts w:ascii="Times New Roman" w:hAnsi="Times New Roman"/>
                <w:sz w:val="24"/>
                <w:szCs w:val="24"/>
              </w:rPr>
            </w:pPr>
            <w:r w:rsidRPr="00FD2D15">
              <w:rPr>
                <w:rFonts w:ascii="Times New Roman" w:hAnsi="Times New Roman"/>
                <w:sz w:val="24"/>
                <w:szCs w:val="24"/>
              </w:rPr>
              <w:t>Projekta izpildē iesaistītās institūcijas</w:t>
            </w:r>
          </w:p>
        </w:tc>
        <w:tc>
          <w:tcPr>
            <w:tcW w:w="2975" w:type="pct"/>
            <w:tcBorders>
              <w:top w:val="outset" w:sz="6" w:space="0" w:color="414142"/>
              <w:left w:val="outset" w:sz="6" w:space="0" w:color="414142"/>
              <w:bottom w:val="outset" w:sz="6" w:space="0" w:color="414142"/>
              <w:right w:val="outset" w:sz="6" w:space="0" w:color="414142"/>
            </w:tcBorders>
          </w:tcPr>
          <w:p w14:paraId="01F2219D" w14:textId="5073A0F1" w:rsidR="00C62B03" w:rsidRPr="00FD2D15" w:rsidRDefault="00C62B03" w:rsidP="007F772F">
            <w:pPr>
              <w:tabs>
                <w:tab w:val="left" w:pos="4153"/>
                <w:tab w:val="left" w:pos="8306"/>
              </w:tabs>
              <w:spacing w:after="0" w:line="240" w:lineRule="auto"/>
              <w:jc w:val="both"/>
              <w:rPr>
                <w:rFonts w:ascii="Times New Roman" w:hAnsi="Times New Roman"/>
                <w:sz w:val="24"/>
                <w:szCs w:val="24"/>
              </w:rPr>
            </w:pPr>
            <w:r w:rsidRPr="00FD2D15">
              <w:rPr>
                <w:rFonts w:ascii="Times New Roman" w:hAnsi="Times New Roman"/>
                <w:sz w:val="24"/>
                <w:szCs w:val="24"/>
              </w:rPr>
              <w:t>V</w:t>
            </w:r>
            <w:r w:rsidR="00367D1E">
              <w:rPr>
                <w:rFonts w:ascii="Times New Roman" w:hAnsi="Times New Roman"/>
                <w:sz w:val="24"/>
                <w:szCs w:val="24"/>
              </w:rPr>
              <w:t>alsts meža dienests</w:t>
            </w:r>
            <w:r w:rsidR="000A6D9D">
              <w:rPr>
                <w:rFonts w:ascii="Times New Roman" w:hAnsi="Times New Roman"/>
                <w:sz w:val="24"/>
                <w:szCs w:val="24"/>
              </w:rPr>
              <w:t xml:space="preserve"> un V</w:t>
            </w:r>
            <w:r w:rsidR="00367D1E">
              <w:rPr>
                <w:rFonts w:ascii="Times New Roman" w:hAnsi="Times New Roman"/>
                <w:sz w:val="24"/>
                <w:szCs w:val="24"/>
              </w:rPr>
              <w:t>alsts ieņēmumu dienests</w:t>
            </w:r>
          </w:p>
        </w:tc>
      </w:tr>
      <w:tr w:rsidR="00FD2D15" w:rsidRPr="00FD2D15" w14:paraId="5D99C29D" w14:textId="77777777" w:rsidTr="00C62B03">
        <w:trPr>
          <w:trHeight w:val="450"/>
        </w:trPr>
        <w:tc>
          <w:tcPr>
            <w:tcW w:w="316" w:type="pct"/>
            <w:tcBorders>
              <w:top w:val="outset" w:sz="6" w:space="0" w:color="414142"/>
              <w:left w:val="outset" w:sz="6" w:space="0" w:color="414142"/>
              <w:bottom w:val="outset" w:sz="6" w:space="0" w:color="414142"/>
              <w:right w:val="outset" w:sz="6" w:space="0" w:color="414142"/>
            </w:tcBorders>
            <w:vAlign w:val="center"/>
            <w:hideMark/>
          </w:tcPr>
          <w:p w14:paraId="41806538" w14:textId="77777777" w:rsidR="00C62B03" w:rsidRPr="00FD2D15" w:rsidRDefault="00C62B03" w:rsidP="003B6380">
            <w:pPr>
              <w:spacing w:after="0" w:line="240" w:lineRule="auto"/>
              <w:jc w:val="both"/>
              <w:rPr>
                <w:rFonts w:ascii="Times New Roman" w:hAnsi="Times New Roman"/>
                <w:sz w:val="24"/>
                <w:szCs w:val="24"/>
              </w:rPr>
            </w:pPr>
            <w:r w:rsidRPr="00FD2D15">
              <w:rPr>
                <w:rFonts w:ascii="Times New Roman" w:hAnsi="Times New Roman"/>
                <w:sz w:val="24"/>
                <w:szCs w:val="24"/>
              </w:rPr>
              <w:t>2.</w:t>
            </w:r>
          </w:p>
        </w:tc>
        <w:tc>
          <w:tcPr>
            <w:tcW w:w="1709" w:type="pct"/>
            <w:tcBorders>
              <w:top w:val="outset" w:sz="6" w:space="0" w:color="414142"/>
              <w:left w:val="outset" w:sz="6" w:space="0" w:color="414142"/>
              <w:bottom w:val="outset" w:sz="6" w:space="0" w:color="414142"/>
              <w:right w:val="outset" w:sz="6" w:space="0" w:color="414142"/>
            </w:tcBorders>
            <w:hideMark/>
          </w:tcPr>
          <w:p w14:paraId="75B7EA76" w14:textId="77777777" w:rsidR="00C62B03" w:rsidRPr="00FD2D15" w:rsidRDefault="00C62B03" w:rsidP="003B6380">
            <w:pPr>
              <w:spacing w:after="0" w:line="240" w:lineRule="auto"/>
              <w:jc w:val="both"/>
              <w:rPr>
                <w:rFonts w:ascii="Times New Roman" w:hAnsi="Times New Roman"/>
                <w:sz w:val="24"/>
                <w:szCs w:val="24"/>
              </w:rPr>
            </w:pPr>
            <w:r w:rsidRPr="00FD2D15">
              <w:rPr>
                <w:rFonts w:ascii="Times New Roman" w:hAnsi="Times New Roman"/>
                <w:sz w:val="24"/>
                <w:szCs w:val="24"/>
              </w:rPr>
              <w:t xml:space="preserve">Projekta izpildes ietekme uz pārvaldes funkcijām un institucionālo struktūru. </w:t>
            </w:r>
          </w:p>
          <w:p w14:paraId="2BAA97E5" w14:textId="77777777" w:rsidR="00C62B03" w:rsidRPr="00FD2D15" w:rsidRDefault="00C62B03" w:rsidP="003B6380">
            <w:pPr>
              <w:spacing w:after="0" w:line="240" w:lineRule="auto"/>
              <w:jc w:val="both"/>
              <w:rPr>
                <w:rFonts w:ascii="Times New Roman" w:hAnsi="Times New Roman"/>
                <w:sz w:val="24"/>
                <w:szCs w:val="24"/>
              </w:rPr>
            </w:pPr>
            <w:r w:rsidRPr="00FD2D15">
              <w:rPr>
                <w:rFonts w:ascii="Times New Roman" w:hAnsi="Times New Roman"/>
                <w:sz w:val="24"/>
                <w:szCs w:val="24"/>
              </w:rPr>
              <w:lastRenderedPageBreak/>
              <w:t>Jaunu institūciju izveide, esošu institūciju likvidācija vai reorganizācija, to ietekme uz institūcijas cilvēkresursiem</w:t>
            </w:r>
          </w:p>
        </w:tc>
        <w:tc>
          <w:tcPr>
            <w:tcW w:w="2975" w:type="pct"/>
            <w:tcBorders>
              <w:top w:val="outset" w:sz="6" w:space="0" w:color="414142"/>
              <w:left w:val="outset" w:sz="6" w:space="0" w:color="414142"/>
              <w:bottom w:val="outset" w:sz="6" w:space="0" w:color="414142"/>
              <w:right w:val="outset" w:sz="6" w:space="0" w:color="414142"/>
            </w:tcBorders>
          </w:tcPr>
          <w:p w14:paraId="4A91FCBD" w14:textId="77777777" w:rsidR="00C62B03" w:rsidRPr="00FD2D15" w:rsidRDefault="00C62B03" w:rsidP="00AB5954">
            <w:pPr>
              <w:spacing w:after="0" w:line="240" w:lineRule="auto"/>
              <w:jc w:val="both"/>
              <w:rPr>
                <w:rFonts w:ascii="Times New Roman" w:hAnsi="Times New Roman"/>
                <w:sz w:val="24"/>
                <w:szCs w:val="24"/>
              </w:rPr>
            </w:pPr>
            <w:r w:rsidRPr="00FD2D15">
              <w:rPr>
                <w:rFonts w:ascii="Times New Roman" w:hAnsi="Times New Roman"/>
                <w:sz w:val="24"/>
                <w:szCs w:val="24"/>
              </w:rPr>
              <w:lastRenderedPageBreak/>
              <w:t>Projekts šo jomu neskar.</w:t>
            </w:r>
          </w:p>
        </w:tc>
      </w:tr>
      <w:tr w:rsidR="00FD2D15" w:rsidRPr="00FD2D15" w14:paraId="32E10203" w14:textId="77777777" w:rsidTr="003B6380">
        <w:trPr>
          <w:trHeight w:val="168"/>
        </w:trPr>
        <w:tc>
          <w:tcPr>
            <w:tcW w:w="316" w:type="pct"/>
            <w:tcBorders>
              <w:top w:val="outset" w:sz="6" w:space="0" w:color="414142"/>
              <w:left w:val="outset" w:sz="6" w:space="0" w:color="414142"/>
              <w:bottom w:val="outset" w:sz="6" w:space="0" w:color="414142"/>
              <w:right w:val="outset" w:sz="6" w:space="0" w:color="414142"/>
            </w:tcBorders>
            <w:vAlign w:val="center"/>
            <w:hideMark/>
          </w:tcPr>
          <w:p w14:paraId="6ECBE6B6" w14:textId="77777777" w:rsidR="003B6380" w:rsidRPr="00FD2D15" w:rsidRDefault="003B6380" w:rsidP="003B6380">
            <w:pPr>
              <w:spacing w:after="0" w:line="240" w:lineRule="auto"/>
              <w:jc w:val="both"/>
              <w:rPr>
                <w:rFonts w:ascii="Times New Roman" w:hAnsi="Times New Roman"/>
                <w:sz w:val="24"/>
                <w:szCs w:val="24"/>
              </w:rPr>
            </w:pPr>
            <w:r w:rsidRPr="00FD2D15">
              <w:rPr>
                <w:rFonts w:ascii="Times New Roman" w:hAnsi="Times New Roman"/>
                <w:sz w:val="24"/>
                <w:szCs w:val="24"/>
              </w:rPr>
              <w:t>3.</w:t>
            </w:r>
          </w:p>
        </w:tc>
        <w:tc>
          <w:tcPr>
            <w:tcW w:w="1709" w:type="pct"/>
            <w:tcBorders>
              <w:top w:val="outset" w:sz="6" w:space="0" w:color="414142"/>
              <w:left w:val="outset" w:sz="6" w:space="0" w:color="414142"/>
              <w:bottom w:val="outset" w:sz="6" w:space="0" w:color="414142"/>
              <w:right w:val="outset" w:sz="6" w:space="0" w:color="414142"/>
            </w:tcBorders>
            <w:hideMark/>
          </w:tcPr>
          <w:p w14:paraId="1F5EC09E" w14:textId="77777777" w:rsidR="003B6380" w:rsidRPr="00FD2D15" w:rsidRDefault="003B6380" w:rsidP="003B6380">
            <w:pPr>
              <w:spacing w:after="0" w:line="240" w:lineRule="auto"/>
              <w:jc w:val="both"/>
              <w:rPr>
                <w:rFonts w:ascii="Times New Roman" w:hAnsi="Times New Roman"/>
                <w:sz w:val="24"/>
                <w:szCs w:val="24"/>
              </w:rPr>
            </w:pPr>
            <w:r w:rsidRPr="00FD2D15">
              <w:rPr>
                <w:rFonts w:ascii="Times New Roman" w:hAnsi="Times New Roman"/>
                <w:sz w:val="24"/>
                <w:szCs w:val="24"/>
              </w:rPr>
              <w:t>Cita informācija</w:t>
            </w:r>
          </w:p>
        </w:tc>
        <w:tc>
          <w:tcPr>
            <w:tcW w:w="2975" w:type="pct"/>
            <w:tcBorders>
              <w:top w:val="outset" w:sz="6" w:space="0" w:color="414142"/>
              <w:left w:val="outset" w:sz="6" w:space="0" w:color="414142"/>
              <w:bottom w:val="outset" w:sz="6" w:space="0" w:color="414142"/>
              <w:right w:val="outset" w:sz="6" w:space="0" w:color="414142"/>
            </w:tcBorders>
            <w:hideMark/>
          </w:tcPr>
          <w:p w14:paraId="1110217A" w14:textId="77777777" w:rsidR="003B6380" w:rsidRPr="00FD2D15" w:rsidRDefault="003B6380" w:rsidP="003B6380">
            <w:pPr>
              <w:spacing w:after="0" w:line="240" w:lineRule="auto"/>
              <w:jc w:val="both"/>
              <w:rPr>
                <w:rFonts w:ascii="Times New Roman" w:hAnsi="Times New Roman"/>
                <w:sz w:val="24"/>
                <w:szCs w:val="24"/>
              </w:rPr>
            </w:pPr>
            <w:r w:rsidRPr="00FD2D15">
              <w:rPr>
                <w:rFonts w:ascii="Times New Roman" w:hAnsi="Times New Roman"/>
                <w:sz w:val="24"/>
                <w:szCs w:val="24"/>
              </w:rPr>
              <w:t xml:space="preserve">Nav. </w:t>
            </w:r>
          </w:p>
        </w:tc>
      </w:tr>
    </w:tbl>
    <w:p w14:paraId="7D170BDF" w14:textId="77777777" w:rsidR="003B6380" w:rsidRPr="00FD2D15" w:rsidRDefault="003B6380" w:rsidP="003B6380">
      <w:pPr>
        <w:spacing w:after="0" w:line="240" w:lineRule="auto"/>
        <w:jc w:val="both"/>
        <w:rPr>
          <w:rFonts w:ascii="Times New Roman" w:hAnsi="Times New Roman"/>
          <w:sz w:val="24"/>
          <w:szCs w:val="24"/>
        </w:rPr>
      </w:pPr>
    </w:p>
    <w:p w14:paraId="782F6198" w14:textId="77777777" w:rsidR="004B4004" w:rsidRPr="00FD2D15" w:rsidRDefault="004B4004">
      <w:pPr>
        <w:spacing w:after="0" w:line="240" w:lineRule="auto"/>
        <w:jc w:val="both"/>
        <w:rPr>
          <w:rFonts w:ascii="Times New Roman" w:hAnsi="Times New Roman"/>
          <w:sz w:val="24"/>
          <w:szCs w:val="24"/>
        </w:rPr>
      </w:pPr>
    </w:p>
    <w:p w14:paraId="4CC00086" w14:textId="77777777" w:rsidR="004B4004" w:rsidRPr="00FD2D15" w:rsidRDefault="004B4004">
      <w:pPr>
        <w:spacing w:after="0" w:line="240" w:lineRule="auto"/>
        <w:ind w:firstLine="720"/>
        <w:rPr>
          <w:rFonts w:ascii="Times New Roman" w:hAnsi="Times New Roman"/>
          <w:sz w:val="24"/>
          <w:szCs w:val="24"/>
        </w:rPr>
      </w:pPr>
    </w:p>
    <w:p w14:paraId="7CE0FBB4" w14:textId="1374179F" w:rsidR="004B4004" w:rsidRPr="00FD2D15" w:rsidRDefault="000B7FE3" w:rsidP="00351DDE">
      <w:pPr>
        <w:spacing w:after="0" w:line="240" w:lineRule="auto"/>
        <w:rPr>
          <w:rFonts w:ascii="Times New Roman" w:hAnsi="Times New Roman"/>
          <w:sz w:val="28"/>
          <w:szCs w:val="28"/>
        </w:rPr>
      </w:pPr>
      <w:r>
        <w:rPr>
          <w:rFonts w:ascii="Times New Roman" w:hAnsi="Times New Roman"/>
          <w:sz w:val="28"/>
          <w:szCs w:val="28"/>
        </w:rPr>
        <w:tab/>
      </w:r>
      <w:r w:rsidR="00147FC2" w:rsidRPr="00FD2D15">
        <w:rPr>
          <w:rFonts w:ascii="Times New Roman" w:hAnsi="Times New Roman"/>
          <w:sz w:val="28"/>
          <w:szCs w:val="28"/>
        </w:rPr>
        <w:t xml:space="preserve">Zemkopības ministrs </w:t>
      </w:r>
      <w:r w:rsidR="00147FC2" w:rsidRPr="00FD2D15">
        <w:rPr>
          <w:rFonts w:ascii="Times New Roman" w:hAnsi="Times New Roman"/>
          <w:sz w:val="28"/>
          <w:szCs w:val="28"/>
        </w:rPr>
        <w:tab/>
      </w:r>
      <w:r w:rsidR="00147FC2" w:rsidRPr="00FD2D15">
        <w:rPr>
          <w:rFonts w:ascii="Times New Roman" w:hAnsi="Times New Roman"/>
          <w:sz w:val="28"/>
          <w:szCs w:val="28"/>
        </w:rPr>
        <w:tab/>
      </w:r>
      <w:r w:rsidR="00147FC2" w:rsidRPr="00FD2D15">
        <w:rPr>
          <w:rFonts w:ascii="Times New Roman" w:hAnsi="Times New Roman"/>
          <w:sz w:val="28"/>
          <w:szCs w:val="28"/>
        </w:rPr>
        <w:tab/>
      </w:r>
      <w:r w:rsidR="00147FC2" w:rsidRPr="00FD2D15">
        <w:rPr>
          <w:rFonts w:ascii="Times New Roman" w:hAnsi="Times New Roman"/>
          <w:sz w:val="28"/>
          <w:szCs w:val="28"/>
        </w:rPr>
        <w:tab/>
      </w:r>
      <w:r w:rsidR="00147FC2" w:rsidRPr="00FD2D15">
        <w:rPr>
          <w:rFonts w:ascii="Times New Roman" w:hAnsi="Times New Roman"/>
          <w:sz w:val="28"/>
          <w:szCs w:val="28"/>
        </w:rPr>
        <w:tab/>
      </w:r>
      <w:r>
        <w:rPr>
          <w:rFonts w:ascii="Times New Roman" w:hAnsi="Times New Roman"/>
          <w:sz w:val="28"/>
          <w:szCs w:val="28"/>
        </w:rPr>
        <w:tab/>
      </w:r>
      <w:r w:rsidR="0000622D" w:rsidRPr="00FD2D15">
        <w:rPr>
          <w:rFonts w:ascii="Times New Roman" w:hAnsi="Times New Roman"/>
          <w:sz w:val="28"/>
          <w:szCs w:val="28"/>
        </w:rPr>
        <w:t>K</w:t>
      </w:r>
      <w:r>
        <w:rPr>
          <w:rFonts w:ascii="Times New Roman" w:hAnsi="Times New Roman"/>
          <w:sz w:val="28"/>
          <w:szCs w:val="28"/>
        </w:rPr>
        <w:t xml:space="preserve">. </w:t>
      </w:r>
      <w:r w:rsidR="0000622D" w:rsidRPr="00FD2D15">
        <w:rPr>
          <w:rFonts w:ascii="Times New Roman" w:hAnsi="Times New Roman"/>
          <w:sz w:val="28"/>
          <w:szCs w:val="28"/>
        </w:rPr>
        <w:t>Gerhards</w:t>
      </w:r>
    </w:p>
    <w:p w14:paraId="5E251F3A" w14:textId="77777777" w:rsidR="004B4004" w:rsidRPr="00FD2D15" w:rsidRDefault="004B4004">
      <w:pPr>
        <w:spacing w:after="0" w:line="240" w:lineRule="auto"/>
        <w:rPr>
          <w:rFonts w:ascii="Times New Roman" w:hAnsi="Times New Roman"/>
          <w:sz w:val="24"/>
          <w:szCs w:val="24"/>
        </w:rPr>
      </w:pPr>
    </w:p>
    <w:p w14:paraId="512BD135" w14:textId="77777777" w:rsidR="004B4004" w:rsidRPr="00FD2D15" w:rsidRDefault="004B4004">
      <w:pPr>
        <w:spacing w:after="0" w:line="240" w:lineRule="auto"/>
        <w:rPr>
          <w:rFonts w:ascii="Times New Roman" w:hAnsi="Times New Roman"/>
          <w:sz w:val="24"/>
          <w:szCs w:val="24"/>
        </w:rPr>
      </w:pPr>
    </w:p>
    <w:p w14:paraId="1905AFA1" w14:textId="77777777" w:rsidR="00147FC2" w:rsidRPr="00FD2D15" w:rsidRDefault="00147FC2">
      <w:pPr>
        <w:spacing w:after="0" w:line="240" w:lineRule="auto"/>
        <w:rPr>
          <w:rFonts w:ascii="Times New Roman" w:hAnsi="Times New Roman"/>
          <w:sz w:val="18"/>
          <w:szCs w:val="18"/>
        </w:rPr>
      </w:pPr>
    </w:p>
    <w:p w14:paraId="0A2F7102" w14:textId="77777777" w:rsidR="00147FC2" w:rsidRPr="00FD2D15" w:rsidRDefault="00147FC2">
      <w:pPr>
        <w:spacing w:after="0" w:line="240" w:lineRule="auto"/>
        <w:rPr>
          <w:rFonts w:ascii="Times New Roman" w:hAnsi="Times New Roman"/>
          <w:sz w:val="24"/>
          <w:szCs w:val="24"/>
        </w:rPr>
      </w:pPr>
    </w:p>
    <w:p w14:paraId="590F1212" w14:textId="77777777" w:rsidR="00147FC2" w:rsidRPr="00FD2D15" w:rsidRDefault="00147FC2">
      <w:pPr>
        <w:spacing w:after="0" w:line="240" w:lineRule="auto"/>
        <w:rPr>
          <w:rFonts w:ascii="Times New Roman" w:hAnsi="Times New Roman"/>
          <w:sz w:val="24"/>
          <w:szCs w:val="24"/>
        </w:rPr>
      </w:pPr>
    </w:p>
    <w:p w14:paraId="32352D28" w14:textId="77777777" w:rsidR="00147FC2" w:rsidRPr="000B7FE3" w:rsidRDefault="00147FC2">
      <w:pPr>
        <w:spacing w:after="0" w:line="240" w:lineRule="auto"/>
        <w:rPr>
          <w:rFonts w:ascii="Times New Roman" w:hAnsi="Times New Roman"/>
          <w:sz w:val="24"/>
          <w:szCs w:val="24"/>
        </w:rPr>
      </w:pPr>
    </w:p>
    <w:p w14:paraId="027B49AC" w14:textId="77777777" w:rsidR="000B7FE3" w:rsidRDefault="000B7FE3">
      <w:pPr>
        <w:spacing w:after="0" w:line="240" w:lineRule="auto"/>
        <w:rPr>
          <w:rFonts w:ascii="Times New Roman" w:hAnsi="Times New Roman"/>
          <w:sz w:val="24"/>
          <w:szCs w:val="24"/>
        </w:rPr>
      </w:pPr>
    </w:p>
    <w:p w14:paraId="1F37397F" w14:textId="77777777" w:rsidR="000B7FE3" w:rsidRDefault="000B7FE3">
      <w:pPr>
        <w:spacing w:after="0" w:line="240" w:lineRule="auto"/>
        <w:rPr>
          <w:rFonts w:ascii="Times New Roman" w:hAnsi="Times New Roman"/>
          <w:sz w:val="24"/>
          <w:szCs w:val="24"/>
        </w:rPr>
      </w:pPr>
    </w:p>
    <w:p w14:paraId="7DEE99E3" w14:textId="77777777" w:rsidR="000B7FE3" w:rsidRDefault="000B7FE3">
      <w:pPr>
        <w:spacing w:after="0" w:line="240" w:lineRule="auto"/>
        <w:rPr>
          <w:rFonts w:ascii="Times New Roman" w:hAnsi="Times New Roman"/>
          <w:sz w:val="24"/>
          <w:szCs w:val="24"/>
        </w:rPr>
      </w:pPr>
    </w:p>
    <w:p w14:paraId="24B38025" w14:textId="77777777" w:rsidR="000B7FE3" w:rsidRDefault="000B7FE3">
      <w:pPr>
        <w:spacing w:after="0" w:line="240" w:lineRule="auto"/>
        <w:rPr>
          <w:rFonts w:ascii="Times New Roman" w:hAnsi="Times New Roman"/>
          <w:sz w:val="24"/>
          <w:szCs w:val="24"/>
        </w:rPr>
      </w:pPr>
    </w:p>
    <w:p w14:paraId="7FCF885F" w14:textId="77777777" w:rsidR="000B7FE3" w:rsidRDefault="000B7FE3">
      <w:pPr>
        <w:spacing w:after="0" w:line="240" w:lineRule="auto"/>
        <w:rPr>
          <w:rFonts w:ascii="Times New Roman" w:hAnsi="Times New Roman"/>
          <w:sz w:val="24"/>
          <w:szCs w:val="24"/>
        </w:rPr>
      </w:pPr>
    </w:p>
    <w:p w14:paraId="078E3AD2" w14:textId="77777777" w:rsidR="000B7FE3" w:rsidRDefault="000B7FE3">
      <w:pPr>
        <w:spacing w:after="0" w:line="240" w:lineRule="auto"/>
        <w:rPr>
          <w:rFonts w:ascii="Times New Roman" w:hAnsi="Times New Roman"/>
          <w:sz w:val="24"/>
          <w:szCs w:val="24"/>
        </w:rPr>
      </w:pPr>
    </w:p>
    <w:p w14:paraId="3F266D97" w14:textId="77777777" w:rsidR="000B7FE3" w:rsidRDefault="000B7FE3">
      <w:pPr>
        <w:spacing w:after="0" w:line="240" w:lineRule="auto"/>
        <w:rPr>
          <w:rFonts w:ascii="Times New Roman" w:hAnsi="Times New Roman"/>
          <w:sz w:val="24"/>
          <w:szCs w:val="24"/>
        </w:rPr>
      </w:pPr>
    </w:p>
    <w:p w14:paraId="0ACD6A13" w14:textId="77777777" w:rsidR="000B7FE3" w:rsidRDefault="000B7FE3">
      <w:pPr>
        <w:spacing w:after="0" w:line="240" w:lineRule="auto"/>
        <w:rPr>
          <w:rFonts w:ascii="Times New Roman" w:hAnsi="Times New Roman"/>
          <w:sz w:val="24"/>
          <w:szCs w:val="24"/>
        </w:rPr>
      </w:pPr>
    </w:p>
    <w:p w14:paraId="74E5C9FF" w14:textId="77777777" w:rsidR="000B7FE3" w:rsidRDefault="000B7FE3">
      <w:pPr>
        <w:spacing w:after="0" w:line="240" w:lineRule="auto"/>
        <w:rPr>
          <w:rFonts w:ascii="Times New Roman" w:hAnsi="Times New Roman"/>
          <w:sz w:val="24"/>
          <w:szCs w:val="24"/>
        </w:rPr>
      </w:pPr>
    </w:p>
    <w:p w14:paraId="7A9E843B" w14:textId="77777777" w:rsidR="000B7FE3" w:rsidRDefault="000B7FE3">
      <w:pPr>
        <w:spacing w:after="0" w:line="240" w:lineRule="auto"/>
        <w:rPr>
          <w:rFonts w:ascii="Times New Roman" w:hAnsi="Times New Roman"/>
          <w:sz w:val="24"/>
          <w:szCs w:val="24"/>
        </w:rPr>
      </w:pPr>
    </w:p>
    <w:p w14:paraId="77BD36FE" w14:textId="77777777" w:rsidR="000B7FE3" w:rsidRDefault="000B7FE3">
      <w:pPr>
        <w:spacing w:after="0" w:line="240" w:lineRule="auto"/>
        <w:rPr>
          <w:rFonts w:ascii="Times New Roman" w:hAnsi="Times New Roman"/>
          <w:sz w:val="24"/>
          <w:szCs w:val="24"/>
        </w:rPr>
      </w:pPr>
    </w:p>
    <w:p w14:paraId="0FF4EA96" w14:textId="77777777" w:rsidR="000B7FE3" w:rsidRDefault="000B7FE3">
      <w:pPr>
        <w:spacing w:after="0" w:line="240" w:lineRule="auto"/>
        <w:rPr>
          <w:rFonts w:ascii="Times New Roman" w:hAnsi="Times New Roman"/>
          <w:sz w:val="24"/>
          <w:szCs w:val="24"/>
        </w:rPr>
      </w:pPr>
    </w:p>
    <w:p w14:paraId="1C2B407C" w14:textId="77777777" w:rsidR="000B7FE3" w:rsidRDefault="000B7FE3">
      <w:pPr>
        <w:spacing w:after="0" w:line="240" w:lineRule="auto"/>
        <w:rPr>
          <w:rFonts w:ascii="Times New Roman" w:hAnsi="Times New Roman"/>
          <w:sz w:val="24"/>
          <w:szCs w:val="24"/>
        </w:rPr>
      </w:pPr>
    </w:p>
    <w:p w14:paraId="6A70FFAA" w14:textId="77777777" w:rsidR="000B7FE3" w:rsidRDefault="000B7FE3">
      <w:pPr>
        <w:spacing w:after="0" w:line="240" w:lineRule="auto"/>
        <w:rPr>
          <w:rFonts w:ascii="Times New Roman" w:hAnsi="Times New Roman"/>
          <w:sz w:val="24"/>
          <w:szCs w:val="24"/>
        </w:rPr>
      </w:pPr>
    </w:p>
    <w:p w14:paraId="6990AF6A" w14:textId="77777777" w:rsidR="000B7FE3" w:rsidRDefault="000B7FE3">
      <w:pPr>
        <w:spacing w:after="0" w:line="240" w:lineRule="auto"/>
        <w:rPr>
          <w:rFonts w:ascii="Times New Roman" w:hAnsi="Times New Roman"/>
          <w:sz w:val="24"/>
          <w:szCs w:val="24"/>
        </w:rPr>
      </w:pPr>
    </w:p>
    <w:p w14:paraId="00161A4A" w14:textId="77777777" w:rsidR="000B7FE3" w:rsidRDefault="000B7FE3">
      <w:pPr>
        <w:spacing w:after="0" w:line="240" w:lineRule="auto"/>
        <w:rPr>
          <w:rFonts w:ascii="Times New Roman" w:hAnsi="Times New Roman"/>
          <w:sz w:val="24"/>
          <w:szCs w:val="24"/>
        </w:rPr>
      </w:pPr>
    </w:p>
    <w:p w14:paraId="42337383" w14:textId="77777777" w:rsidR="000B7FE3" w:rsidRDefault="000B7FE3">
      <w:pPr>
        <w:spacing w:after="0" w:line="240" w:lineRule="auto"/>
        <w:rPr>
          <w:rFonts w:ascii="Times New Roman" w:hAnsi="Times New Roman"/>
          <w:sz w:val="24"/>
          <w:szCs w:val="24"/>
        </w:rPr>
      </w:pPr>
    </w:p>
    <w:p w14:paraId="09841E24" w14:textId="77777777" w:rsidR="000B7FE3" w:rsidRDefault="000B7FE3">
      <w:pPr>
        <w:spacing w:after="0" w:line="240" w:lineRule="auto"/>
        <w:rPr>
          <w:rFonts w:ascii="Times New Roman" w:hAnsi="Times New Roman"/>
          <w:sz w:val="24"/>
          <w:szCs w:val="24"/>
        </w:rPr>
      </w:pPr>
    </w:p>
    <w:p w14:paraId="034EF479" w14:textId="77777777" w:rsidR="000B7FE3" w:rsidRDefault="000B7FE3">
      <w:pPr>
        <w:spacing w:after="0" w:line="240" w:lineRule="auto"/>
        <w:rPr>
          <w:rFonts w:ascii="Times New Roman" w:hAnsi="Times New Roman"/>
          <w:sz w:val="24"/>
          <w:szCs w:val="24"/>
        </w:rPr>
      </w:pPr>
    </w:p>
    <w:p w14:paraId="75CBC31F" w14:textId="77777777" w:rsidR="000B7FE3" w:rsidRDefault="000B7FE3">
      <w:pPr>
        <w:spacing w:after="0" w:line="240" w:lineRule="auto"/>
        <w:rPr>
          <w:rFonts w:ascii="Times New Roman" w:hAnsi="Times New Roman"/>
          <w:sz w:val="24"/>
          <w:szCs w:val="24"/>
        </w:rPr>
      </w:pPr>
    </w:p>
    <w:p w14:paraId="73DF263E" w14:textId="77777777" w:rsidR="000B7FE3" w:rsidRDefault="000B7FE3">
      <w:pPr>
        <w:spacing w:after="0" w:line="240" w:lineRule="auto"/>
        <w:rPr>
          <w:rFonts w:ascii="Times New Roman" w:hAnsi="Times New Roman"/>
          <w:sz w:val="24"/>
          <w:szCs w:val="24"/>
        </w:rPr>
      </w:pPr>
    </w:p>
    <w:p w14:paraId="51A92A1C" w14:textId="77777777" w:rsidR="000B7FE3" w:rsidRDefault="000B7FE3">
      <w:pPr>
        <w:spacing w:after="0" w:line="240" w:lineRule="auto"/>
        <w:rPr>
          <w:rFonts w:ascii="Times New Roman" w:hAnsi="Times New Roman"/>
          <w:sz w:val="24"/>
          <w:szCs w:val="24"/>
        </w:rPr>
      </w:pPr>
    </w:p>
    <w:p w14:paraId="3D123198" w14:textId="52CB05C5" w:rsidR="00AB540B" w:rsidRPr="000B7FE3" w:rsidRDefault="00793EEE">
      <w:pPr>
        <w:spacing w:after="0" w:line="240" w:lineRule="auto"/>
        <w:rPr>
          <w:rFonts w:ascii="Times New Roman" w:hAnsi="Times New Roman"/>
          <w:sz w:val="24"/>
          <w:szCs w:val="24"/>
        </w:rPr>
      </w:pPr>
      <w:bookmarkStart w:id="2" w:name="_GoBack"/>
      <w:bookmarkEnd w:id="2"/>
      <w:proofErr w:type="spellStart"/>
      <w:r w:rsidRPr="000B7FE3">
        <w:rPr>
          <w:rFonts w:ascii="Times New Roman" w:hAnsi="Times New Roman"/>
          <w:sz w:val="24"/>
          <w:szCs w:val="24"/>
        </w:rPr>
        <w:t>S</w:t>
      </w:r>
      <w:r w:rsidR="00B612B5" w:rsidRPr="000B7FE3">
        <w:rPr>
          <w:rFonts w:ascii="Times New Roman" w:hAnsi="Times New Roman"/>
          <w:sz w:val="24"/>
          <w:szCs w:val="24"/>
        </w:rPr>
        <w:t>trūve</w:t>
      </w:r>
      <w:proofErr w:type="spellEnd"/>
      <w:r w:rsidR="00AB540B" w:rsidRPr="000B7FE3">
        <w:rPr>
          <w:rFonts w:ascii="Times New Roman" w:hAnsi="Times New Roman"/>
          <w:sz w:val="24"/>
          <w:szCs w:val="24"/>
        </w:rPr>
        <w:t xml:space="preserve"> </w:t>
      </w:r>
      <w:r w:rsidR="00B612B5" w:rsidRPr="000B7FE3">
        <w:rPr>
          <w:rFonts w:ascii="Times New Roman" w:hAnsi="Times New Roman"/>
          <w:sz w:val="24"/>
          <w:szCs w:val="24"/>
        </w:rPr>
        <w:t>29263844</w:t>
      </w:r>
    </w:p>
    <w:p w14:paraId="3344B123" w14:textId="2524B116" w:rsidR="004B4004" w:rsidRPr="000B7FE3" w:rsidRDefault="000B7FE3" w:rsidP="004206AD">
      <w:pPr>
        <w:spacing w:after="0" w:line="240" w:lineRule="auto"/>
        <w:rPr>
          <w:rFonts w:ascii="Times New Roman" w:hAnsi="Times New Roman"/>
          <w:sz w:val="24"/>
          <w:szCs w:val="24"/>
        </w:rPr>
      </w:pPr>
      <w:hyperlink r:id="rId9" w:history="1">
        <w:r w:rsidR="00B612B5" w:rsidRPr="000B7FE3">
          <w:rPr>
            <w:rStyle w:val="Hipersaite"/>
            <w:rFonts w:ascii="Times New Roman" w:hAnsi="Times New Roman"/>
            <w:sz w:val="24"/>
            <w:szCs w:val="24"/>
          </w:rPr>
          <w:t>Normunds.Struve@zm.gov.lv</w:t>
        </w:r>
      </w:hyperlink>
    </w:p>
    <w:sectPr w:rsidR="004B4004" w:rsidRPr="000B7FE3" w:rsidSect="000B7FE3">
      <w:headerReference w:type="default" r:id="rId10"/>
      <w:footerReference w:type="defaul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DF1EB2" w14:textId="77777777" w:rsidR="00F97C69" w:rsidRDefault="00F97C69" w:rsidP="000E14D1">
      <w:pPr>
        <w:spacing w:after="0" w:line="240" w:lineRule="auto"/>
      </w:pPr>
      <w:r>
        <w:separator/>
      </w:r>
    </w:p>
  </w:endnote>
  <w:endnote w:type="continuationSeparator" w:id="0">
    <w:p w14:paraId="26E5C2DE" w14:textId="77777777" w:rsidR="00F97C69" w:rsidRDefault="00F97C69" w:rsidP="000E14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0ACDB" w14:textId="70F70E45" w:rsidR="0061501D" w:rsidRPr="000B7FE3" w:rsidRDefault="000B7FE3" w:rsidP="000B7FE3">
    <w:pPr>
      <w:pStyle w:val="Kjene"/>
    </w:pPr>
    <w:r w:rsidRPr="000B7FE3">
      <w:rPr>
        <w:rFonts w:ascii="Times New Roman" w:hAnsi="Times New Roman"/>
        <w:sz w:val="20"/>
        <w:szCs w:val="20"/>
      </w:rPr>
      <w:t>ZMAnot_270120_Apalkokuli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9C56A" w14:textId="7840988F" w:rsidR="0061501D" w:rsidRPr="000B7FE3" w:rsidRDefault="000B7FE3" w:rsidP="000B7FE3">
    <w:pPr>
      <w:pStyle w:val="Kjene"/>
    </w:pPr>
    <w:r w:rsidRPr="000B7FE3">
      <w:rPr>
        <w:rFonts w:ascii="Times New Roman" w:hAnsi="Times New Roman"/>
        <w:sz w:val="20"/>
        <w:szCs w:val="20"/>
      </w:rPr>
      <w:t>ZMAnot_270120_Apalkokuli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F67815" w14:textId="77777777" w:rsidR="00F97C69" w:rsidRDefault="00F97C69" w:rsidP="000E14D1">
      <w:pPr>
        <w:spacing w:after="0" w:line="240" w:lineRule="auto"/>
      </w:pPr>
      <w:r>
        <w:separator/>
      </w:r>
    </w:p>
  </w:footnote>
  <w:footnote w:type="continuationSeparator" w:id="0">
    <w:p w14:paraId="4FCF0561" w14:textId="77777777" w:rsidR="00F97C69" w:rsidRDefault="00F97C69" w:rsidP="000E14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BBE5F" w14:textId="564DF426" w:rsidR="0061501D" w:rsidRPr="00506B41" w:rsidRDefault="0061501D">
    <w:pPr>
      <w:pStyle w:val="Galvene"/>
      <w:jc w:val="center"/>
      <w:rPr>
        <w:rFonts w:ascii="Times New Roman" w:hAnsi="Times New Roman"/>
        <w:sz w:val="24"/>
        <w:szCs w:val="24"/>
      </w:rPr>
    </w:pPr>
    <w:r w:rsidRPr="00506B41">
      <w:rPr>
        <w:rFonts w:ascii="Times New Roman" w:hAnsi="Times New Roman"/>
        <w:sz w:val="24"/>
        <w:szCs w:val="24"/>
      </w:rPr>
      <w:fldChar w:fldCharType="begin"/>
    </w:r>
    <w:r w:rsidRPr="00506B41">
      <w:rPr>
        <w:rFonts w:ascii="Times New Roman" w:hAnsi="Times New Roman"/>
        <w:sz w:val="24"/>
        <w:szCs w:val="24"/>
      </w:rPr>
      <w:instrText>PAGE   \* MERGEFORMAT</w:instrText>
    </w:r>
    <w:r w:rsidRPr="00506B41">
      <w:rPr>
        <w:rFonts w:ascii="Times New Roman" w:hAnsi="Times New Roman"/>
        <w:sz w:val="24"/>
        <w:szCs w:val="24"/>
      </w:rPr>
      <w:fldChar w:fldCharType="separate"/>
    </w:r>
    <w:r w:rsidR="0014760E">
      <w:rPr>
        <w:rFonts w:ascii="Times New Roman" w:hAnsi="Times New Roman"/>
        <w:noProof/>
        <w:sz w:val="24"/>
        <w:szCs w:val="24"/>
      </w:rPr>
      <w:t>5</w:t>
    </w:r>
    <w:r w:rsidRPr="00506B41">
      <w:rPr>
        <w:rFonts w:ascii="Times New Roman" w:hAnsi="Times New Roman"/>
        <w:sz w:val="24"/>
        <w:szCs w:val="24"/>
      </w:rPr>
      <w:fldChar w:fldCharType="end"/>
    </w:r>
  </w:p>
  <w:p w14:paraId="7D12F948" w14:textId="77777777" w:rsidR="0061501D" w:rsidRDefault="0061501D">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9D100A"/>
    <w:multiLevelType w:val="hybridMultilevel"/>
    <w:tmpl w:val="8C562F9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2B91390"/>
    <w:multiLevelType w:val="hybridMultilevel"/>
    <w:tmpl w:val="744617A8"/>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3BC22F13"/>
    <w:multiLevelType w:val="hybridMultilevel"/>
    <w:tmpl w:val="5832CC2A"/>
    <w:lvl w:ilvl="0" w:tplc="04260001">
      <w:start w:val="1"/>
      <w:numFmt w:val="bullet"/>
      <w:lvlText w:val=""/>
      <w:lvlJc w:val="left"/>
      <w:pPr>
        <w:ind w:left="783" w:hanging="360"/>
      </w:pPr>
      <w:rPr>
        <w:rFonts w:ascii="Symbol" w:hAnsi="Symbol" w:hint="default"/>
      </w:rPr>
    </w:lvl>
    <w:lvl w:ilvl="1" w:tplc="04260003" w:tentative="1">
      <w:start w:val="1"/>
      <w:numFmt w:val="bullet"/>
      <w:lvlText w:val="o"/>
      <w:lvlJc w:val="left"/>
      <w:pPr>
        <w:ind w:left="1503" w:hanging="360"/>
      </w:pPr>
      <w:rPr>
        <w:rFonts w:ascii="Courier New" w:hAnsi="Courier New" w:cs="Courier New" w:hint="default"/>
      </w:rPr>
    </w:lvl>
    <w:lvl w:ilvl="2" w:tplc="04260005" w:tentative="1">
      <w:start w:val="1"/>
      <w:numFmt w:val="bullet"/>
      <w:lvlText w:val=""/>
      <w:lvlJc w:val="left"/>
      <w:pPr>
        <w:ind w:left="2223" w:hanging="360"/>
      </w:pPr>
      <w:rPr>
        <w:rFonts w:ascii="Wingdings" w:hAnsi="Wingdings" w:hint="default"/>
      </w:rPr>
    </w:lvl>
    <w:lvl w:ilvl="3" w:tplc="04260001" w:tentative="1">
      <w:start w:val="1"/>
      <w:numFmt w:val="bullet"/>
      <w:lvlText w:val=""/>
      <w:lvlJc w:val="left"/>
      <w:pPr>
        <w:ind w:left="2943" w:hanging="360"/>
      </w:pPr>
      <w:rPr>
        <w:rFonts w:ascii="Symbol" w:hAnsi="Symbol" w:hint="default"/>
      </w:rPr>
    </w:lvl>
    <w:lvl w:ilvl="4" w:tplc="04260003" w:tentative="1">
      <w:start w:val="1"/>
      <w:numFmt w:val="bullet"/>
      <w:lvlText w:val="o"/>
      <w:lvlJc w:val="left"/>
      <w:pPr>
        <w:ind w:left="3663" w:hanging="360"/>
      </w:pPr>
      <w:rPr>
        <w:rFonts w:ascii="Courier New" w:hAnsi="Courier New" w:cs="Courier New" w:hint="default"/>
      </w:rPr>
    </w:lvl>
    <w:lvl w:ilvl="5" w:tplc="04260005" w:tentative="1">
      <w:start w:val="1"/>
      <w:numFmt w:val="bullet"/>
      <w:lvlText w:val=""/>
      <w:lvlJc w:val="left"/>
      <w:pPr>
        <w:ind w:left="4383" w:hanging="360"/>
      </w:pPr>
      <w:rPr>
        <w:rFonts w:ascii="Wingdings" w:hAnsi="Wingdings" w:hint="default"/>
      </w:rPr>
    </w:lvl>
    <w:lvl w:ilvl="6" w:tplc="04260001" w:tentative="1">
      <w:start w:val="1"/>
      <w:numFmt w:val="bullet"/>
      <w:lvlText w:val=""/>
      <w:lvlJc w:val="left"/>
      <w:pPr>
        <w:ind w:left="5103" w:hanging="360"/>
      </w:pPr>
      <w:rPr>
        <w:rFonts w:ascii="Symbol" w:hAnsi="Symbol" w:hint="default"/>
      </w:rPr>
    </w:lvl>
    <w:lvl w:ilvl="7" w:tplc="04260003" w:tentative="1">
      <w:start w:val="1"/>
      <w:numFmt w:val="bullet"/>
      <w:lvlText w:val="o"/>
      <w:lvlJc w:val="left"/>
      <w:pPr>
        <w:ind w:left="5823" w:hanging="360"/>
      </w:pPr>
      <w:rPr>
        <w:rFonts w:ascii="Courier New" w:hAnsi="Courier New" w:cs="Courier New" w:hint="default"/>
      </w:rPr>
    </w:lvl>
    <w:lvl w:ilvl="8" w:tplc="04260005" w:tentative="1">
      <w:start w:val="1"/>
      <w:numFmt w:val="bullet"/>
      <w:lvlText w:val=""/>
      <w:lvlJc w:val="left"/>
      <w:pPr>
        <w:ind w:left="6543" w:hanging="360"/>
      </w:pPr>
      <w:rPr>
        <w:rFonts w:ascii="Wingdings" w:hAnsi="Wingdings" w:hint="default"/>
      </w:rPr>
    </w:lvl>
  </w:abstractNum>
  <w:abstractNum w:abstractNumId="3" w15:restartNumberingAfterBreak="0">
    <w:nsid w:val="53DC692C"/>
    <w:multiLevelType w:val="hybridMultilevel"/>
    <w:tmpl w:val="0E10E57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5544691F"/>
    <w:multiLevelType w:val="hybridMultilevel"/>
    <w:tmpl w:val="3D2C1DC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004"/>
    <w:rsid w:val="00000A51"/>
    <w:rsid w:val="0000235F"/>
    <w:rsid w:val="0000622D"/>
    <w:rsid w:val="00010ABE"/>
    <w:rsid w:val="00014A18"/>
    <w:rsid w:val="00015BDA"/>
    <w:rsid w:val="00015C67"/>
    <w:rsid w:val="00022DA9"/>
    <w:rsid w:val="0002757F"/>
    <w:rsid w:val="00030491"/>
    <w:rsid w:val="00032495"/>
    <w:rsid w:val="00032724"/>
    <w:rsid w:val="00035B9E"/>
    <w:rsid w:val="000375AA"/>
    <w:rsid w:val="000402E3"/>
    <w:rsid w:val="000424FE"/>
    <w:rsid w:val="000433A6"/>
    <w:rsid w:val="00045C65"/>
    <w:rsid w:val="00047657"/>
    <w:rsid w:val="0005202C"/>
    <w:rsid w:val="000542A5"/>
    <w:rsid w:val="00065E9A"/>
    <w:rsid w:val="00067241"/>
    <w:rsid w:val="000711FF"/>
    <w:rsid w:val="0007129D"/>
    <w:rsid w:val="00072551"/>
    <w:rsid w:val="00083372"/>
    <w:rsid w:val="00083A6B"/>
    <w:rsid w:val="00086018"/>
    <w:rsid w:val="000869E5"/>
    <w:rsid w:val="00090A78"/>
    <w:rsid w:val="000961AC"/>
    <w:rsid w:val="000A6D9D"/>
    <w:rsid w:val="000B410F"/>
    <w:rsid w:val="000B4F7E"/>
    <w:rsid w:val="000B7FE3"/>
    <w:rsid w:val="000C21EC"/>
    <w:rsid w:val="000C335C"/>
    <w:rsid w:val="000E14D1"/>
    <w:rsid w:val="000E7189"/>
    <w:rsid w:val="000E77AC"/>
    <w:rsid w:val="000F0F13"/>
    <w:rsid w:val="000F4A64"/>
    <w:rsid w:val="000F4FEB"/>
    <w:rsid w:val="00102088"/>
    <w:rsid w:val="0011105D"/>
    <w:rsid w:val="001134F9"/>
    <w:rsid w:val="0011448E"/>
    <w:rsid w:val="00121DB2"/>
    <w:rsid w:val="00122B0D"/>
    <w:rsid w:val="00125BE6"/>
    <w:rsid w:val="00133979"/>
    <w:rsid w:val="00136D2B"/>
    <w:rsid w:val="00141702"/>
    <w:rsid w:val="00144EA2"/>
    <w:rsid w:val="0014760E"/>
    <w:rsid w:val="00147F13"/>
    <w:rsid w:val="00147FC2"/>
    <w:rsid w:val="00152340"/>
    <w:rsid w:val="00152420"/>
    <w:rsid w:val="001659D7"/>
    <w:rsid w:val="00175F93"/>
    <w:rsid w:val="00193516"/>
    <w:rsid w:val="00193922"/>
    <w:rsid w:val="001963B7"/>
    <w:rsid w:val="001B41C1"/>
    <w:rsid w:val="001B4C19"/>
    <w:rsid w:val="001C4AF4"/>
    <w:rsid w:val="001D0D21"/>
    <w:rsid w:val="001D6DF4"/>
    <w:rsid w:val="001E0D71"/>
    <w:rsid w:val="001E1EF3"/>
    <w:rsid w:val="001E28ED"/>
    <w:rsid w:val="001F43C0"/>
    <w:rsid w:val="001F68E0"/>
    <w:rsid w:val="00200748"/>
    <w:rsid w:val="002031AA"/>
    <w:rsid w:val="00203C5D"/>
    <w:rsid w:val="00205516"/>
    <w:rsid w:val="002069B1"/>
    <w:rsid w:val="0020790C"/>
    <w:rsid w:val="0022299A"/>
    <w:rsid w:val="00225493"/>
    <w:rsid w:val="00231927"/>
    <w:rsid w:val="00243E1A"/>
    <w:rsid w:val="0025236F"/>
    <w:rsid w:val="0025353F"/>
    <w:rsid w:val="00253F12"/>
    <w:rsid w:val="00264B86"/>
    <w:rsid w:val="00267301"/>
    <w:rsid w:val="002829E8"/>
    <w:rsid w:val="002864F9"/>
    <w:rsid w:val="002905EB"/>
    <w:rsid w:val="0029094E"/>
    <w:rsid w:val="00295123"/>
    <w:rsid w:val="002A37F1"/>
    <w:rsid w:val="002A6E97"/>
    <w:rsid w:val="002B23E6"/>
    <w:rsid w:val="002C574E"/>
    <w:rsid w:val="002D2D4B"/>
    <w:rsid w:val="002D68FA"/>
    <w:rsid w:val="002E082A"/>
    <w:rsid w:val="002E39A1"/>
    <w:rsid w:val="002E3C57"/>
    <w:rsid w:val="002E3CEA"/>
    <w:rsid w:val="002E62E5"/>
    <w:rsid w:val="002E70BF"/>
    <w:rsid w:val="002F216B"/>
    <w:rsid w:val="002F3063"/>
    <w:rsid w:val="00316A81"/>
    <w:rsid w:val="0031709F"/>
    <w:rsid w:val="00324359"/>
    <w:rsid w:val="003247FC"/>
    <w:rsid w:val="00325604"/>
    <w:rsid w:val="003302C6"/>
    <w:rsid w:val="0033740A"/>
    <w:rsid w:val="0034100D"/>
    <w:rsid w:val="003419AC"/>
    <w:rsid w:val="0034289B"/>
    <w:rsid w:val="00350D41"/>
    <w:rsid w:val="00351DDE"/>
    <w:rsid w:val="003554D8"/>
    <w:rsid w:val="00366EF9"/>
    <w:rsid w:val="00367677"/>
    <w:rsid w:val="00367D1E"/>
    <w:rsid w:val="00373339"/>
    <w:rsid w:val="0037676A"/>
    <w:rsid w:val="0038072F"/>
    <w:rsid w:val="003814E7"/>
    <w:rsid w:val="003876B8"/>
    <w:rsid w:val="00387C19"/>
    <w:rsid w:val="0039091C"/>
    <w:rsid w:val="00391C60"/>
    <w:rsid w:val="00393B34"/>
    <w:rsid w:val="00394DD2"/>
    <w:rsid w:val="00397FFD"/>
    <w:rsid w:val="003A42E4"/>
    <w:rsid w:val="003A4321"/>
    <w:rsid w:val="003B043F"/>
    <w:rsid w:val="003B2707"/>
    <w:rsid w:val="003B30C9"/>
    <w:rsid w:val="003B32CE"/>
    <w:rsid w:val="003B6380"/>
    <w:rsid w:val="003B66DD"/>
    <w:rsid w:val="003B67A4"/>
    <w:rsid w:val="003B6A4D"/>
    <w:rsid w:val="003B7DE2"/>
    <w:rsid w:val="003D49BD"/>
    <w:rsid w:val="003E7299"/>
    <w:rsid w:val="0040296D"/>
    <w:rsid w:val="00403315"/>
    <w:rsid w:val="00404322"/>
    <w:rsid w:val="00406476"/>
    <w:rsid w:val="004105A1"/>
    <w:rsid w:val="004206AD"/>
    <w:rsid w:val="00433047"/>
    <w:rsid w:val="004370C3"/>
    <w:rsid w:val="00450D95"/>
    <w:rsid w:val="00452365"/>
    <w:rsid w:val="00455D09"/>
    <w:rsid w:val="00462FEB"/>
    <w:rsid w:val="004737BA"/>
    <w:rsid w:val="00473808"/>
    <w:rsid w:val="00475727"/>
    <w:rsid w:val="00476D2A"/>
    <w:rsid w:val="004804A1"/>
    <w:rsid w:val="00481838"/>
    <w:rsid w:val="00494B9F"/>
    <w:rsid w:val="0049688D"/>
    <w:rsid w:val="00496B3E"/>
    <w:rsid w:val="004A3166"/>
    <w:rsid w:val="004A4623"/>
    <w:rsid w:val="004A5CE0"/>
    <w:rsid w:val="004B1A5B"/>
    <w:rsid w:val="004B23B1"/>
    <w:rsid w:val="004B4004"/>
    <w:rsid w:val="004C1AA8"/>
    <w:rsid w:val="004C2EFF"/>
    <w:rsid w:val="004C63CA"/>
    <w:rsid w:val="004D1F54"/>
    <w:rsid w:val="004E1E32"/>
    <w:rsid w:val="004E25BB"/>
    <w:rsid w:val="004E55C9"/>
    <w:rsid w:val="004E67CF"/>
    <w:rsid w:val="004E6A26"/>
    <w:rsid w:val="004F4603"/>
    <w:rsid w:val="004F52D1"/>
    <w:rsid w:val="00503B1F"/>
    <w:rsid w:val="00506B41"/>
    <w:rsid w:val="00511AD8"/>
    <w:rsid w:val="00514ED9"/>
    <w:rsid w:val="00517164"/>
    <w:rsid w:val="00527C00"/>
    <w:rsid w:val="0053307F"/>
    <w:rsid w:val="005428B8"/>
    <w:rsid w:val="0054551C"/>
    <w:rsid w:val="00545D15"/>
    <w:rsid w:val="00564EEB"/>
    <w:rsid w:val="00577054"/>
    <w:rsid w:val="00577E96"/>
    <w:rsid w:val="0058067C"/>
    <w:rsid w:val="00580E59"/>
    <w:rsid w:val="00584D42"/>
    <w:rsid w:val="00587617"/>
    <w:rsid w:val="0059276D"/>
    <w:rsid w:val="0059310B"/>
    <w:rsid w:val="005A5B5B"/>
    <w:rsid w:val="005B65DB"/>
    <w:rsid w:val="005C13BA"/>
    <w:rsid w:val="005C2A82"/>
    <w:rsid w:val="005C6213"/>
    <w:rsid w:val="005C697E"/>
    <w:rsid w:val="005E798D"/>
    <w:rsid w:val="005F12BD"/>
    <w:rsid w:val="005F461E"/>
    <w:rsid w:val="006027DE"/>
    <w:rsid w:val="00605B22"/>
    <w:rsid w:val="00606EEE"/>
    <w:rsid w:val="00613C94"/>
    <w:rsid w:val="0061501D"/>
    <w:rsid w:val="00623FFA"/>
    <w:rsid w:val="006307E8"/>
    <w:rsid w:val="00632977"/>
    <w:rsid w:val="00635AEF"/>
    <w:rsid w:val="006415B6"/>
    <w:rsid w:val="006444A2"/>
    <w:rsid w:val="00647D8D"/>
    <w:rsid w:val="00665A52"/>
    <w:rsid w:val="00673BF6"/>
    <w:rsid w:val="00675E8B"/>
    <w:rsid w:val="00683E7E"/>
    <w:rsid w:val="00685B23"/>
    <w:rsid w:val="006872B3"/>
    <w:rsid w:val="00687B6A"/>
    <w:rsid w:val="00690B68"/>
    <w:rsid w:val="00693B57"/>
    <w:rsid w:val="00693B81"/>
    <w:rsid w:val="006A13DB"/>
    <w:rsid w:val="006A1D9F"/>
    <w:rsid w:val="006A7B5B"/>
    <w:rsid w:val="006B65CF"/>
    <w:rsid w:val="006C3DC0"/>
    <w:rsid w:val="006D4969"/>
    <w:rsid w:val="006E15B1"/>
    <w:rsid w:val="006E16A1"/>
    <w:rsid w:val="006E17F0"/>
    <w:rsid w:val="006E2D9A"/>
    <w:rsid w:val="006E31BA"/>
    <w:rsid w:val="006F0546"/>
    <w:rsid w:val="006F720B"/>
    <w:rsid w:val="00700CFE"/>
    <w:rsid w:val="007011B2"/>
    <w:rsid w:val="0070383A"/>
    <w:rsid w:val="007038F3"/>
    <w:rsid w:val="007075BB"/>
    <w:rsid w:val="00710EC7"/>
    <w:rsid w:val="007128F1"/>
    <w:rsid w:val="00715253"/>
    <w:rsid w:val="00720A12"/>
    <w:rsid w:val="007259D0"/>
    <w:rsid w:val="0073264E"/>
    <w:rsid w:val="00752526"/>
    <w:rsid w:val="007569F9"/>
    <w:rsid w:val="00757FB6"/>
    <w:rsid w:val="0076097F"/>
    <w:rsid w:val="00763017"/>
    <w:rsid w:val="00767DFC"/>
    <w:rsid w:val="0077203D"/>
    <w:rsid w:val="00783DFE"/>
    <w:rsid w:val="00785D88"/>
    <w:rsid w:val="00793B71"/>
    <w:rsid w:val="00793EEE"/>
    <w:rsid w:val="007A18AB"/>
    <w:rsid w:val="007B6FAC"/>
    <w:rsid w:val="007D26FB"/>
    <w:rsid w:val="007D73C2"/>
    <w:rsid w:val="007E17B0"/>
    <w:rsid w:val="007E2C72"/>
    <w:rsid w:val="007E5928"/>
    <w:rsid w:val="007E689A"/>
    <w:rsid w:val="007E7841"/>
    <w:rsid w:val="007F36A7"/>
    <w:rsid w:val="007F399C"/>
    <w:rsid w:val="007F3CD2"/>
    <w:rsid w:val="007F5DFB"/>
    <w:rsid w:val="007F772F"/>
    <w:rsid w:val="00801DFD"/>
    <w:rsid w:val="00802EFC"/>
    <w:rsid w:val="00803421"/>
    <w:rsid w:val="008159B6"/>
    <w:rsid w:val="00816C52"/>
    <w:rsid w:val="0082323C"/>
    <w:rsid w:val="00842B8F"/>
    <w:rsid w:val="00843105"/>
    <w:rsid w:val="00845087"/>
    <w:rsid w:val="00845F35"/>
    <w:rsid w:val="008511B2"/>
    <w:rsid w:val="0086546B"/>
    <w:rsid w:val="00866C01"/>
    <w:rsid w:val="00870620"/>
    <w:rsid w:val="0087168B"/>
    <w:rsid w:val="00872B9E"/>
    <w:rsid w:val="00875217"/>
    <w:rsid w:val="008756BA"/>
    <w:rsid w:val="00875EA4"/>
    <w:rsid w:val="0087686E"/>
    <w:rsid w:val="00877B0B"/>
    <w:rsid w:val="00880E9D"/>
    <w:rsid w:val="00881FB5"/>
    <w:rsid w:val="00882EFC"/>
    <w:rsid w:val="00886B94"/>
    <w:rsid w:val="008874EC"/>
    <w:rsid w:val="00894E7A"/>
    <w:rsid w:val="00896906"/>
    <w:rsid w:val="008A4297"/>
    <w:rsid w:val="008A5426"/>
    <w:rsid w:val="008A70B9"/>
    <w:rsid w:val="008B0E6C"/>
    <w:rsid w:val="008B26DD"/>
    <w:rsid w:val="008B5EEF"/>
    <w:rsid w:val="008C0E30"/>
    <w:rsid w:val="008D5BE8"/>
    <w:rsid w:val="008D7691"/>
    <w:rsid w:val="008E558B"/>
    <w:rsid w:val="008F249D"/>
    <w:rsid w:val="008F6766"/>
    <w:rsid w:val="008F71E2"/>
    <w:rsid w:val="00900FDA"/>
    <w:rsid w:val="00904C55"/>
    <w:rsid w:val="00915C99"/>
    <w:rsid w:val="00924005"/>
    <w:rsid w:val="009356C2"/>
    <w:rsid w:val="0093610B"/>
    <w:rsid w:val="0093790B"/>
    <w:rsid w:val="00941495"/>
    <w:rsid w:val="00941A04"/>
    <w:rsid w:val="00946321"/>
    <w:rsid w:val="009556B7"/>
    <w:rsid w:val="00956777"/>
    <w:rsid w:val="00957DC4"/>
    <w:rsid w:val="009651C2"/>
    <w:rsid w:val="00966ADD"/>
    <w:rsid w:val="00977BF0"/>
    <w:rsid w:val="0099124C"/>
    <w:rsid w:val="009977A1"/>
    <w:rsid w:val="009A330D"/>
    <w:rsid w:val="009A7F1F"/>
    <w:rsid w:val="009B011C"/>
    <w:rsid w:val="009B2B4E"/>
    <w:rsid w:val="009B3007"/>
    <w:rsid w:val="009B4902"/>
    <w:rsid w:val="009B76B8"/>
    <w:rsid w:val="009C5C4F"/>
    <w:rsid w:val="009C74DC"/>
    <w:rsid w:val="009D13AE"/>
    <w:rsid w:val="009D4A6F"/>
    <w:rsid w:val="009D58A5"/>
    <w:rsid w:val="009F2B9C"/>
    <w:rsid w:val="009F5BBC"/>
    <w:rsid w:val="00A12269"/>
    <w:rsid w:val="00A170CE"/>
    <w:rsid w:val="00A202DB"/>
    <w:rsid w:val="00A34F86"/>
    <w:rsid w:val="00A41A42"/>
    <w:rsid w:val="00A43B40"/>
    <w:rsid w:val="00A516AB"/>
    <w:rsid w:val="00A52939"/>
    <w:rsid w:val="00A530DE"/>
    <w:rsid w:val="00A554C9"/>
    <w:rsid w:val="00A5561F"/>
    <w:rsid w:val="00A645CE"/>
    <w:rsid w:val="00A7333B"/>
    <w:rsid w:val="00A73C60"/>
    <w:rsid w:val="00A76AE1"/>
    <w:rsid w:val="00A77652"/>
    <w:rsid w:val="00A77946"/>
    <w:rsid w:val="00A80387"/>
    <w:rsid w:val="00A86D7F"/>
    <w:rsid w:val="00A91C27"/>
    <w:rsid w:val="00A950D2"/>
    <w:rsid w:val="00AA042B"/>
    <w:rsid w:val="00AA5769"/>
    <w:rsid w:val="00AB0BAC"/>
    <w:rsid w:val="00AB4F6D"/>
    <w:rsid w:val="00AB540B"/>
    <w:rsid w:val="00AB5954"/>
    <w:rsid w:val="00AC0693"/>
    <w:rsid w:val="00AC28D4"/>
    <w:rsid w:val="00AD10CF"/>
    <w:rsid w:val="00AD2015"/>
    <w:rsid w:val="00AD3B33"/>
    <w:rsid w:val="00AD5781"/>
    <w:rsid w:val="00AD60E4"/>
    <w:rsid w:val="00AE3618"/>
    <w:rsid w:val="00AE5D7F"/>
    <w:rsid w:val="00AF1C1D"/>
    <w:rsid w:val="00AF39DF"/>
    <w:rsid w:val="00AF4C03"/>
    <w:rsid w:val="00AF67A8"/>
    <w:rsid w:val="00AF7BA4"/>
    <w:rsid w:val="00B0005D"/>
    <w:rsid w:val="00B03FF4"/>
    <w:rsid w:val="00B10497"/>
    <w:rsid w:val="00B10DCD"/>
    <w:rsid w:val="00B135DF"/>
    <w:rsid w:val="00B13F1D"/>
    <w:rsid w:val="00B432D9"/>
    <w:rsid w:val="00B45EAC"/>
    <w:rsid w:val="00B52F22"/>
    <w:rsid w:val="00B5518C"/>
    <w:rsid w:val="00B612B5"/>
    <w:rsid w:val="00B622D2"/>
    <w:rsid w:val="00B63AC7"/>
    <w:rsid w:val="00B64D41"/>
    <w:rsid w:val="00B83D54"/>
    <w:rsid w:val="00B91A79"/>
    <w:rsid w:val="00B96423"/>
    <w:rsid w:val="00B969BD"/>
    <w:rsid w:val="00BA1F32"/>
    <w:rsid w:val="00BB038C"/>
    <w:rsid w:val="00BB09D2"/>
    <w:rsid w:val="00BC796F"/>
    <w:rsid w:val="00BD0079"/>
    <w:rsid w:val="00BE2126"/>
    <w:rsid w:val="00BE7E38"/>
    <w:rsid w:val="00BF1BCD"/>
    <w:rsid w:val="00BF40D6"/>
    <w:rsid w:val="00BF4C33"/>
    <w:rsid w:val="00C0029E"/>
    <w:rsid w:val="00C004D2"/>
    <w:rsid w:val="00C0166D"/>
    <w:rsid w:val="00C063A7"/>
    <w:rsid w:val="00C2033C"/>
    <w:rsid w:val="00C22FF9"/>
    <w:rsid w:val="00C30651"/>
    <w:rsid w:val="00C3249D"/>
    <w:rsid w:val="00C4080D"/>
    <w:rsid w:val="00C44067"/>
    <w:rsid w:val="00C51C22"/>
    <w:rsid w:val="00C61F59"/>
    <w:rsid w:val="00C629ED"/>
    <w:rsid w:val="00C62B03"/>
    <w:rsid w:val="00C642BE"/>
    <w:rsid w:val="00C67711"/>
    <w:rsid w:val="00C71762"/>
    <w:rsid w:val="00C74DD6"/>
    <w:rsid w:val="00C85A28"/>
    <w:rsid w:val="00C87C67"/>
    <w:rsid w:val="00C91912"/>
    <w:rsid w:val="00C9614D"/>
    <w:rsid w:val="00CA1040"/>
    <w:rsid w:val="00CA46FB"/>
    <w:rsid w:val="00CA5628"/>
    <w:rsid w:val="00CB0A74"/>
    <w:rsid w:val="00CB5274"/>
    <w:rsid w:val="00CB5D14"/>
    <w:rsid w:val="00CB6E45"/>
    <w:rsid w:val="00CC0ABA"/>
    <w:rsid w:val="00CC702D"/>
    <w:rsid w:val="00CC7B8D"/>
    <w:rsid w:val="00CD04D2"/>
    <w:rsid w:val="00CD4500"/>
    <w:rsid w:val="00CE64FF"/>
    <w:rsid w:val="00CF276D"/>
    <w:rsid w:val="00D016C9"/>
    <w:rsid w:val="00D05042"/>
    <w:rsid w:val="00D0783A"/>
    <w:rsid w:val="00D1583B"/>
    <w:rsid w:val="00D16676"/>
    <w:rsid w:val="00D213CF"/>
    <w:rsid w:val="00D3721A"/>
    <w:rsid w:val="00D41055"/>
    <w:rsid w:val="00D4163A"/>
    <w:rsid w:val="00D439BF"/>
    <w:rsid w:val="00D4482B"/>
    <w:rsid w:val="00D457C5"/>
    <w:rsid w:val="00D474E6"/>
    <w:rsid w:val="00D53BB2"/>
    <w:rsid w:val="00D6226E"/>
    <w:rsid w:val="00D75EA2"/>
    <w:rsid w:val="00D84DF1"/>
    <w:rsid w:val="00D91706"/>
    <w:rsid w:val="00D92012"/>
    <w:rsid w:val="00D93389"/>
    <w:rsid w:val="00D963EE"/>
    <w:rsid w:val="00DA0739"/>
    <w:rsid w:val="00DA7DFA"/>
    <w:rsid w:val="00DB0FD3"/>
    <w:rsid w:val="00DC171B"/>
    <w:rsid w:val="00DD2EC9"/>
    <w:rsid w:val="00DD3186"/>
    <w:rsid w:val="00DD60F0"/>
    <w:rsid w:val="00DE75C8"/>
    <w:rsid w:val="00DF4F8C"/>
    <w:rsid w:val="00DF5F5E"/>
    <w:rsid w:val="00E0465D"/>
    <w:rsid w:val="00E1423D"/>
    <w:rsid w:val="00E17DE5"/>
    <w:rsid w:val="00E201A4"/>
    <w:rsid w:val="00E22140"/>
    <w:rsid w:val="00E32EBF"/>
    <w:rsid w:val="00E32F9C"/>
    <w:rsid w:val="00E34537"/>
    <w:rsid w:val="00E528E6"/>
    <w:rsid w:val="00E63D84"/>
    <w:rsid w:val="00E64A0B"/>
    <w:rsid w:val="00E71B0E"/>
    <w:rsid w:val="00E77C01"/>
    <w:rsid w:val="00E90097"/>
    <w:rsid w:val="00E9158B"/>
    <w:rsid w:val="00E92A78"/>
    <w:rsid w:val="00EA0025"/>
    <w:rsid w:val="00EA2816"/>
    <w:rsid w:val="00EB0CDF"/>
    <w:rsid w:val="00EB237C"/>
    <w:rsid w:val="00EB2DDD"/>
    <w:rsid w:val="00EB6BE7"/>
    <w:rsid w:val="00EC4B86"/>
    <w:rsid w:val="00EC4D72"/>
    <w:rsid w:val="00EC6069"/>
    <w:rsid w:val="00ED6E31"/>
    <w:rsid w:val="00EE0B2B"/>
    <w:rsid w:val="00EF643D"/>
    <w:rsid w:val="00F00439"/>
    <w:rsid w:val="00F145EF"/>
    <w:rsid w:val="00F1513F"/>
    <w:rsid w:val="00F17D87"/>
    <w:rsid w:val="00F25019"/>
    <w:rsid w:val="00F3054E"/>
    <w:rsid w:val="00F32354"/>
    <w:rsid w:val="00F32A82"/>
    <w:rsid w:val="00F4386B"/>
    <w:rsid w:val="00F51AED"/>
    <w:rsid w:val="00F56C5E"/>
    <w:rsid w:val="00F60420"/>
    <w:rsid w:val="00F609E0"/>
    <w:rsid w:val="00F6179F"/>
    <w:rsid w:val="00F6486D"/>
    <w:rsid w:val="00F65B5B"/>
    <w:rsid w:val="00F65BAE"/>
    <w:rsid w:val="00F744D9"/>
    <w:rsid w:val="00F764F7"/>
    <w:rsid w:val="00F85A94"/>
    <w:rsid w:val="00F94C5B"/>
    <w:rsid w:val="00F95810"/>
    <w:rsid w:val="00F97C69"/>
    <w:rsid w:val="00FA0DF7"/>
    <w:rsid w:val="00FA0F54"/>
    <w:rsid w:val="00FA4F61"/>
    <w:rsid w:val="00FB3056"/>
    <w:rsid w:val="00FB555C"/>
    <w:rsid w:val="00FB5BE4"/>
    <w:rsid w:val="00FC0AD0"/>
    <w:rsid w:val="00FC3EB6"/>
    <w:rsid w:val="00FC4E20"/>
    <w:rsid w:val="00FC6231"/>
    <w:rsid w:val="00FC733F"/>
    <w:rsid w:val="00FD0A2A"/>
    <w:rsid w:val="00FD2D15"/>
    <w:rsid w:val="00FD2F7E"/>
    <w:rsid w:val="00FE7E79"/>
    <w:rsid w:val="00FF2AE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1DF7E8F"/>
  <w15:docId w15:val="{FD819773-49E5-4FE4-874C-BF6F135C2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lv-LV" w:eastAsia="lv-LV"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pPr>
      <w:spacing w:after="200" w:line="276" w:lineRule="auto"/>
    </w:pPr>
    <w:rPr>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Komentraatsauce">
    <w:name w:val="annotation reference"/>
    <w:uiPriority w:val="99"/>
    <w:semiHidden/>
    <w:unhideWhenUsed/>
    <w:rsid w:val="002829E8"/>
    <w:rPr>
      <w:sz w:val="16"/>
      <w:szCs w:val="16"/>
    </w:rPr>
  </w:style>
  <w:style w:type="paragraph" w:styleId="Komentrateksts">
    <w:name w:val="annotation text"/>
    <w:basedOn w:val="Parasts"/>
    <w:link w:val="KomentratekstsRakstz"/>
    <w:uiPriority w:val="99"/>
    <w:semiHidden/>
    <w:unhideWhenUsed/>
    <w:rsid w:val="002829E8"/>
    <w:pPr>
      <w:spacing w:line="240" w:lineRule="auto"/>
    </w:pPr>
    <w:rPr>
      <w:sz w:val="20"/>
      <w:szCs w:val="20"/>
    </w:rPr>
  </w:style>
  <w:style w:type="character" w:customStyle="1" w:styleId="KomentratekstsRakstz">
    <w:name w:val="Komentāra teksts Rakstz."/>
    <w:link w:val="Komentrateksts"/>
    <w:uiPriority w:val="99"/>
    <w:semiHidden/>
    <w:rsid w:val="002829E8"/>
    <w:rPr>
      <w:sz w:val="20"/>
      <w:szCs w:val="20"/>
    </w:rPr>
  </w:style>
  <w:style w:type="paragraph" w:styleId="Komentratma">
    <w:name w:val="annotation subject"/>
    <w:basedOn w:val="Komentrateksts"/>
    <w:next w:val="Komentrateksts"/>
    <w:link w:val="KomentratmaRakstz"/>
    <w:uiPriority w:val="99"/>
    <w:semiHidden/>
    <w:unhideWhenUsed/>
    <w:rsid w:val="002829E8"/>
    <w:rPr>
      <w:b/>
      <w:bCs/>
    </w:rPr>
  </w:style>
  <w:style w:type="character" w:customStyle="1" w:styleId="KomentratmaRakstz">
    <w:name w:val="Komentāra tēma Rakstz."/>
    <w:link w:val="Komentratma"/>
    <w:uiPriority w:val="99"/>
    <w:semiHidden/>
    <w:rsid w:val="002829E8"/>
    <w:rPr>
      <w:b/>
      <w:bCs/>
      <w:sz w:val="20"/>
      <w:szCs w:val="20"/>
    </w:rPr>
  </w:style>
  <w:style w:type="paragraph" w:styleId="Balonteksts">
    <w:name w:val="Balloon Text"/>
    <w:basedOn w:val="Parasts"/>
    <w:link w:val="BalontekstsRakstz"/>
    <w:uiPriority w:val="99"/>
    <w:semiHidden/>
    <w:unhideWhenUsed/>
    <w:rsid w:val="002829E8"/>
    <w:pPr>
      <w:spacing w:after="0" w:line="240" w:lineRule="auto"/>
    </w:pPr>
    <w:rPr>
      <w:rFonts w:ascii="Tahoma" w:hAnsi="Tahoma" w:cs="Tahoma"/>
      <w:sz w:val="16"/>
      <w:szCs w:val="16"/>
    </w:rPr>
  </w:style>
  <w:style w:type="character" w:customStyle="1" w:styleId="BalontekstsRakstz">
    <w:name w:val="Balonteksts Rakstz."/>
    <w:link w:val="Balonteksts"/>
    <w:uiPriority w:val="99"/>
    <w:semiHidden/>
    <w:rsid w:val="002829E8"/>
    <w:rPr>
      <w:rFonts w:ascii="Tahoma" w:hAnsi="Tahoma" w:cs="Tahoma"/>
      <w:sz w:val="16"/>
      <w:szCs w:val="16"/>
    </w:rPr>
  </w:style>
  <w:style w:type="paragraph" w:customStyle="1" w:styleId="tv213">
    <w:name w:val="tv213"/>
    <w:basedOn w:val="Parasts"/>
    <w:rsid w:val="002829E8"/>
    <w:pPr>
      <w:spacing w:before="100" w:beforeAutospacing="1" w:after="100" w:afterAutospacing="1" w:line="240" w:lineRule="auto"/>
    </w:pPr>
    <w:rPr>
      <w:rFonts w:ascii="Times New Roman" w:hAnsi="Times New Roman"/>
      <w:sz w:val="24"/>
      <w:szCs w:val="24"/>
    </w:rPr>
  </w:style>
  <w:style w:type="character" w:styleId="Hipersaite">
    <w:name w:val="Hyperlink"/>
    <w:uiPriority w:val="99"/>
    <w:unhideWhenUsed/>
    <w:rsid w:val="000E14D1"/>
    <w:rPr>
      <w:color w:val="0000FF"/>
      <w:u w:val="single"/>
    </w:rPr>
  </w:style>
  <w:style w:type="paragraph" w:styleId="Galvene">
    <w:name w:val="header"/>
    <w:basedOn w:val="Parasts"/>
    <w:link w:val="GalveneRakstz"/>
    <w:uiPriority w:val="99"/>
    <w:unhideWhenUsed/>
    <w:rsid w:val="000E14D1"/>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0E14D1"/>
  </w:style>
  <w:style w:type="paragraph" w:styleId="Kjene">
    <w:name w:val="footer"/>
    <w:basedOn w:val="Parasts"/>
    <w:link w:val="KjeneRakstz"/>
    <w:uiPriority w:val="99"/>
    <w:unhideWhenUsed/>
    <w:rsid w:val="000E14D1"/>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0E14D1"/>
  </w:style>
  <w:style w:type="paragraph" w:customStyle="1" w:styleId="naisnod">
    <w:name w:val="naisnod"/>
    <w:basedOn w:val="Parasts"/>
    <w:rsid w:val="00A77652"/>
    <w:pPr>
      <w:spacing w:before="150" w:after="150" w:line="240" w:lineRule="auto"/>
      <w:jc w:val="center"/>
    </w:pPr>
    <w:rPr>
      <w:rFonts w:ascii="Times New Roman" w:hAnsi="Times New Roman"/>
      <w:b/>
      <w:bCs/>
      <w:sz w:val="24"/>
      <w:szCs w:val="24"/>
    </w:rPr>
  </w:style>
  <w:style w:type="paragraph" w:styleId="Sarakstarindkopa">
    <w:name w:val="List Paragraph"/>
    <w:basedOn w:val="Parasts"/>
    <w:uiPriority w:val="34"/>
    <w:qFormat/>
    <w:rsid w:val="00473808"/>
    <w:pPr>
      <w:ind w:left="720"/>
      <w:contextualSpacing/>
    </w:pPr>
  </w:style>
  <w:style w:type="paragraph" w:customStyle="1" w:styleId="Default">
    <w:name w:val="Default"/>
    <w:rsid w:val="00AB4F6D"/>
    <w:pPr>
      <w:autoSpaceDE w:val="0"/>
      <w:autoSpaceDN w:val="0"/>
      <w:adjustRightInd w:val="0"/>
    </w:pPr>
    <w:rPr>
      <w:rFonts w:ascii="Times New Roman" w:hAnsi="Times New Roman"/>
      <w:color w:val="000000"/>
      <w:sz w:val="24"/>
      <w:szCs w:val="24"/>
    </w:rPr>
  </w:style>
  <w:style w:type="paragraph" w:customStyle="1" w:styleId="tv2132">
    <w:name w:val="tv2132"/>
    <w:basedOn w:val="Parasts"/>
    <w:rsid w:val="009C5C4F"/>
    <w:pPr>
      <w:spacing w:after="0" w:line="360" w:lineRule="auto"/>
      <w:ind w:firstLine="300"/>
    </w:pPr>
    <w:rPr>
      <w:rFonts w:ascii="Times New Roman" w:hAnsi="Times New Roman"/>
      <w:color w:val="414142"/>
      <w:sz w:val="20"/>
      <w:szCs w:val="20"/>
    </w:rPr>
  </w:style>
  <w:style w:type="character" w:styleId="Intensvsizclums">
    <w:name w:val="Intense Emphasis"/>
    <w:uiPriority w:val="21"/>
    <w:qFormat/>
    <w:rsid w:val="002031AA"/>
    <w:rPr>
      <w:b/>
      <w:bCs/>
      <w:i/>
      <w:iCs/>
      <w:color w:val="4F81BD"/>
    </w:rPr>
  </w:style>
  <w:style w:type="table" w:styleId="Reatabula">
    <w:name w:val="Table Grid"/>
    <w:basedOn w:val="Parastatabula"/>
    <w:rsid w:val="003B6380"/>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atrisintapieminana">
    <w:name w:val="Unresolved Mention"/>
    <w:basedOn w:val="Noklusjumarindkopasfonts"/>
    <w:uiPriority w:val="99"/>
    <w:semiHidden/>
    <w:unhideWhenUsed/>
    <w:rsid w:val="005C62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46913">
      <w:bodyDiv w:val="1"/>
      <w:marLeft w:val="0"/>
      <w:marRight w:val="0"/>
      <w:marTop w:val="0"/>
      <w:marBottom w:val="0"/>
      <w:divBdr>
        <w:top w:val="none" w:sz="0" w:space="0" w:color="auto"/>
        <w:left w:val="none" w:sz="0" w:space="0" w:color="auto"/>
        <w:bottom w:val="none" w:sz="0" w:space="0" w:color="auto"/>
        <w:right w:val="none" w:sz="0" w:space="0" w:color="auto"/>
      </w:divBdr>
      <w:divsChild>
        <w:div w:id="1012217826">
          <w:marLeft w:val="0"/>
          <w:marRight w:val="0"/>
          <w:marTop w:val="0"/>
          <w:marBottom w:val="0"/>
          <w:divBdr>
            <w:top w:val="none" w:sz="0" w:space="0" w:color="auto"/>
            <w:left w:val="none" w:sz="0" w:space="0" w:color="auto"/>
            <w:bottom w:val="none" w:sz="0" w:space="0" w:color="auto"/>
            <w:right w:val="none" w:sz="0" w:space="0" w:color="auto"/>
          </w:divBdr>
          <w:divsChild>
            <w:div w:id="1981223505">
              <w:marLeft w:val="0"/>
              <w:marRight w:val="0"/>
              <w:marTop w:val="0"/>
              <w:marBottom w:val="0"/>
              <w:divBdr>
                <w:top w:val="none" w:sz="0" w:space="0" w:color="auto"/>
                <w:left w:val="none" w:sz="0" w:space="0" w:color="auto"/>
                <w:bottom w:val="none" w:sz="0" w:space="0" w:color="auto"/>
                <w:right w:val="none" w:sz="0" w:space="0" w:color="auto"/>
              </w:divBdr>
              <w:divsChild>
                <w:div w:id="1047492316">
                  <w:marLeft w:val="0"/>
                  <w:marRight w:val="0"/>
                  <w:marTop w:val="0"/>
                  <w:marBottom w:val="0"/>
                  <w:divBdr>
                    <w:top w:val="none" w:sz="0" w:space="0" w:color="auto"/>
                    <w:left w:val="none" w:sz="0" w:space="0" w:color="auto"/>
                    <w:bottom w:val="none" w:sz="0" w:space="0" w:color="auto"/>
                    <w:right w:val="none" w:sz="0" w:space="0" w:color="auto"/>
                  </w:divBdr>
                  <w:divsChild>
                    <w:div w:id="1948349123">
                      <w:marLeft w:val="0"/>
                      <w:marRight w:val="0"/>
                      <w:marTop w:val="0"/>
                      <w:marBottom w:val="0"/>
                      <w:divBdr>
                        <w:top w:val="none" w:sz="0" w:space="0" w:color="auto"/>
                        <w:left w:val="none" w:sz="0" w:space="0" w:color="auto"/>
                        <w:bottom w:val="none" w:sz="0" w:space="0" w:color="auto"/>
                        <w:right w:val="none" w:sz="0" w:space="0" w:color="auto"/>
                      </w:divBdr>
                      <w:divsChild>
                        <w:div w:id="632563145">
                          <w:marLeft w:val="0"/>
                          <w:marRight w:val="0"/>
                          <w:marTop w:val="0"/>
                          <w:marBottom w:val="0"/>
                          <w:divBdr>
                            <w:top w:val="none" w:sz="0" w:space="0" w:color="auto"/>
                            <w:left w:val="none" w:sz="0" w:space="0" w:color="auto"/>
                            <w:bottom w:val="none" w:sz="0" w:space="0" w:color="auto"/>
                            <w:right w:val="none" w:sz="0" w:space="0" w:color="auto"/>
                          </w:divBdr>
                          <w:divsChild>
                            <w:div w:id="84517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989964">
      <w:bodyDiv w:val="1"/>
      <w:marLeft w:val="0"/>
      <w:marRight w:val="0"/>
      <w:marTop w:val="0"/>
      <w:marBottom w:val="0"/>
      <w:divBdr>
        <w:top w:val="none" w:sz="0" w:space="0" w:color="auto"/>
        <w:left w:val="none" w:sz="0" w:space="0" w:color="auto"/>
        <w:bottom w:val="none" w:sz="0" w:space="0" w:color="auto"/>
        <w:right w:val="none" w:sz="0" w:space="0" w:color="auto"/>
      </w:divBdr>
      <w:divsChild>
        <w:div w:id="93090294">
          <w:marLeft w:val="0"/>
          <w:marRight w:val="0"/>
          <w:marTop w:val="0"/>
          <w:marBottom w:val="0"/>
          <w:divBdr>
            <w:top w:val="none" w:sz="0" w:space="0" w:color="auto"/>
            <w:left w:val="none" w:sz="0" w:space="0" w:color="auto"/>
            <w:bottom w:val="none" w:sz="0" w:space="0" w:color="auto"/>
            <w:right w:val="none" w:sz="0" w:space="0" w:color="auto"/>
          </w:divBdr>
          <w:divsChild>
            <w:div w:id="759567965">
              <w:marLeft w:val="0"/>
              <w:marRight w:val="0"/>
              <w:marTop w:val="0"/>
              <w:marBottom w:val="0"/>
              <w:divBdr>
                <w:top w:val="none" w:sz="0" w:space="0" w:color="auto"/>
                <w:left w:val="none" w:sz="0" w:space="0" w:color="auto"/>
                <w:bottom w:val="none" w:sz="0" w:space="0" w:color="auto"/>
                <w:right w:val="none" w:sz="0" w:space="0" w:color="auto"/>
              </w:divBdr>
              <w:divsChild>
                <w:div w:id="923536259">
                  <w:marLeft w:val="0"/>
                  <w:marRight w:val="0"/>
                  <w:marTop w:val="0"/>
                  <w:marBottom w:val="0"/>
                  <w:divBdr>
                    <w:top w:val="none" w:sz="0" w:space="0" w:color="auto"/>
                    <w:left w:val="none" w:sz="0" w:space="0" w:color="auto"/>
                    <w:bottom w:val="none" w:sz="0" w:space="0" w:color="auto"/>
                    <w:right w:val="none" w:sz="0" w:space="0" w:color="auto"/>
                  </w:divBdr>
                  <w:divsChild>
                    <w:div w:id="1600335610">
                      <w:marLeft w:val="0"/>
                      <w:marRight w:val="0"/>
                      <w:marTop w:val="0"/>
                      <w:marBottom w:val="0"/>
                      <w:divBdr>
                        <w:top w:val="none" w:sz="0" w:space="0" w:color="auto"/>
                        <w:left w:val="none" w:sz="0" w:space="0" w:color="auto"/>
                        <w:bottom w:val="none" w:sz="0" w:space="0" w:color="auto"/>
                        <w:right w:val="none" w:sz="0" w:space="0" w:color="auto"/>
                      </w:divBdr>
                      <w:divsChild>
                        <w:div w:id="127550877">
                          <w:marLeft w:val="0"/>
                          <w:marRight w:val="0"/>
                          <w:marTop w:val="0"/>
                          <w:marBottom w:val="0"/>
                          <w:divBdr>
                            <w:top w:val="none" w:sz="0" w:space="0" w:color="auto"/>
                            <w:left w:val="none" w:sz="0" w:space="0" w:color="auto"/>
                            <w:bottom w:val="none" w:sz="0" w:space="0" w:color="auto"/>
                            <w:right w:val="none" w:sz="0" w:space="0" w:color="auto"/>
                          </w:divBdr>
                          <w:divsChild>
                            <w:div w:id="103377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946897">
      <w:bodyDiv w:val="1"/>
      <w:marLeft w:val="0"/>
      <w:marRight w:val="0"/>
      <w:marTop w:val="0"/>
      <w:marBottom w:val="0"/>
      <w:divBdr>
        <w:top w:val="none" w:sz="0" w:space="0" w:color="auto"/>
        <w:left w:val="none" w:sz="0" w:space="0" w:color="auto"/>
        <w:bottom w:val="none" w:sz="0" w:space="0" w:color="auto"/>
        <w:right w:val="none" w:sz="0" w:space="0" w:color="auto"/>
      </w:divBdr>
      <w:divsChild>
        <w:div w:id="929432797">
          <w:marLeft w:val="0"/>
          <w:marRight w:val="0"/>
          <w:marTop w:val="0"/>
          <w:marBottom w:val="0"/>
          <w:divBdr>
            <w:top w:val="none" w:sz="0" w:space="0" w:color="auto"/>
            <w:left w:val="none" w:sz="0" w:space="0" w:color="auto"/>
            <w:bottom w:val="none" w:sz="0" w:space="0" w:color="auto"/>
            <w:right w:val="none" w:sz="0" w:space="0" w:color="auto"/>
          </w:divBdr>
          <w:divsChild>
            <w:div w:id="1048459012">
              <w:marLeft w:val="0"/>
              <w:marRight w:val="0"/>
              <w:marTop w:val="0"/>
              <w:marBottom w:val="0"/>
              <w:divBdr>
                <w:top w:val="none" w:sz="0" w:space="0" w:color="auto"/>
                <w:left w:val="none" w:sz="0" w:space="0" w:color="auto"/>
                <w:bottom w:val="none" w:sz="0" w:space="0" w:color="auto"/>
                <w:right w:val="none" w:sz="0" w:space="0" w:color="auto"/>
              </w:divBdr>
              <w:divsChild>
                <w:div w:id="1263687334">
                  <w:marLeft w:val="0"/>
                  <w:marRight w:val="0"/>
                  <w:marTop w:val="0"/>
                  <w:marBottom w:val="0"/>
                  <w:divBdr>
                    <w:top w:val="none" w:sz="0" w:space="0" w:color="auto"/>
                    <w:left w:val="none" w:sz="0" w:space="0" w:color="auto"/>
                    <w:bottom w:val="none" w:sz="0" w:space="0" w:color="auto"/>
                    <w:right w:val="none" w:sz="0" w:space="0" w:color="auto"/>
                  </w:divBdr>
                  <w:divsChild>
                    <w:div w:id="975061922">
                      <w:marLeft w:val="0"/>
                      <w:marRight w:val="0"/>
                      <w:marTop w:val="0"/>
                      <w:marBottom w:val="0"/>
                      <w:divBdr>
                        <w:top w:val="none" w:sz="0" w:space="0" w:color="auto"/>
                        <w:left w:val="none" w:sz="0" w:space="0" w:color="auto"/>
                        <w:bottom w:val="none" w:sz="0" w:space="0" w:color="auto"/>
                        <w:right w:val="none" w:sz="0" w:space="0" w:color="auto"/>
                      </w:divBdr>
                      <w:divsChild>
                        <w:div w:id="1447965784">
                          <w:marLeft w:val="0"/>
                          <w:marRight w:val="0"/>
                          <w:marTop w:val="0"/>
                          <w:marBottom w:val="0"/>
                          <w:divBdr>
                            <w:top w:val="none" w:sz="0" w:space="0" w:color="auto"/>
                            <w:left w:val="none" w:sz="0" w:space="0" w:color="auto"/>
                            <w:bottom w:val="none" w:sz="0" w:space="0" w:color="auto"/>
                            <w:right w:val="none" w:sz="0" w:space="0" w:color="auto"/>
                          </w:divBdr>
                          <w:divsChild>
                            <w:div w:id="682173969">
                              <w:marLeft w:val="0"/>
                              <w:marRight w:val="0"/>
                              <w:marTop w:val="480"/>
                              <w:marBottom w:val="240"/>
                              <w:divBdr>
                                <w:top w:val="none" w:sz="0" w:space="0" w:color="auto"/>
                                <w:left w:val="none" w:sz="0" w:space="0" w:color="auto"/>
                                <w:bottom w:val="none" w:sz="0" w:space="0" w:color="auto"/>
                                <w:right w:val="none" w:sz="0" w:space="0" w:color="auto"/>
                              </w:divBdr>
                            </w:div>
                            <w:div w:id="2123567274">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231124">
      <w:bodyDiv w:val="1"/>
      <w:marLeft w:val="0"/>
      <w:marRight w:val="0"/>
      <w:marTop w:val="0"/>
      <w:marBottom w:val="0"/>
      <w:divBdr>
        <w:top w:val="none" w:sz="0" w:space="0" w:color="auto"/>
        <w:left w:val="none" w:sz="0" w:space="0" w:color="auto"/>
        <w:bottom w:val="none" w:sz="0" w:space="0" w:color="auto"/>
        <w:right w:val="none" w:sz="0" w:space="0" w:color="auto"/>
      </w:divBdr>
      <w:divsChild>
        <w:div w:id="673069043">
          <w:marLeft w:val="0"/>
          <w:marRight w:val="0"/>
          <w:marTop w:val="0"/>
          <w:marBottom w:val="0"/>
          <w:divBdr>
            <w:top w:val="none" w:sz="0" w:space="0" w:color="auto"/>
            <w:left w:val="none" w:sz="0" w:space="0" w:color="auto"/>
            <w:bottom w:val="none" w:sz="0" w:space="0" w:color="auto"/>
            <w:right w:val="none" w:sz="0" w:space="0" w:color="auto"/>
          </w:divBdr>
          <w:divsChild>
            <w:div w:id="1403522820">
              <w:marLeft w:val="0"/>
              <w:marRight w:val="0"/>
              <w:marTop w:val="0"/>
              <w:marBottom w:val="0"/>
              <w:divBdr>
                <w:top w:val="none" w:sz="0" w:space="0" w:color="auto"/>
                <w:left w:val="none" w:sz="0" w:space="0" w:color="auto"/>
                <w:bottom w:val="none" w:sz="0" w:space="0" w:color="auto"/>
                <w:right w:val="none" w:sz="0" w:space="0" w:color="auto"/>
              </w:divBdr>
              <w:divsChild>
                <w:div w:id="165558101">
                  <w:marLeft w:val="0"/>
                  <w:marRight w:val="0"/>
                  <w:marTop w:val="0"/>
                  <w:marBottom w:val="0"/>
                  <w:divBdr>
                    <w:top w:val="none" w:sz="0" w:space="0" w:color="auto"/>
                    <w:left w:val="none" w:sz="0" w:space="0" w:color="auto"/>
                    <w:bottom w:val="none" w:sz="0" w:space="0" w:color="auto"/>
                    <w:right w:val="none" w:sz="0" w:space="0" w:color="auto"/>
                  </w:divBdr>
                  <w:divsChild>
                    <w:div w:id="403184672">
                      <w:marLeft w:val="0"/>
                      <w:marRight w:val="0"/>
                      <w:marTop w:val="0"/>
                      <w:marBottom w:val="0"/>
                      <w:divBdr>
                        <w:top w:val="none" w:sz="0" w:space="0" w:color="auto"/>
                        <w:left w:val="none" w:sz="0" w:space="0" w:color="auto"/>
                        <w:bottom w:val="none" w:sz="0" w:space="0" w:color="auto"/>
                        <w:right w:val="none" w:sz="0" w:space="0" w:color="auto"/>
                      </w:divBdr>
                      <w:divsChild>
                        <w:div w:id="1235123632">
                          <w:marLeft w:val="0"/>
                          <w:marRight w:val="0"/>
                          <w:marTop w:val="0"/>
                          <w:marBottom w:val="0"/>
                          <w:divBdr>
                            <w:top w:val="none" w:sz="0" w:space="0" w:color="auto"/>
                            <w:left w:val="none" w:sz="0" w:space="0" w:color="auto"/>
                            <w:bottom w:val="none" w:sz="0" w:space="0" w:color="auto"/>
                            <w:right w:val="none" w:sz="0" w:space="0" w:color="auto"/>
                          </w:divBdr>
                          <w:divsChild>
                            <w:div w:id="458839470">
                              <w:marLeft w:val="0"/>
                              <w:marRight w:val="0"/>
                              <w:marTop w:val="480"/>
                              <w:marBottom w:val="240"/>
                              <w:divBdr>
                                <w:top w:val="none" w:sz="0" w:space="0" w:color="auto"/>
                                <w:left w:val="none" w:sz="0" w:space="0" w:color="auto"/>
                                <w:bottom w:val="none" w:sz="0" w:space="0" w:color="auto"/>
                                <w:right w:val="none" w:sz="0" w:space="0" w:color="auto"/>
                              </w:divBdr>
                            </w:div>
                            <w:div w:id="187182472">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41716">
      <w:bodyDiv w:val="1"/>
      <w:marLeft w:val="0"/>
      <w:marRight w:val="0"/>
      <w:marTop w:val="0"/>
      <w:marBottom w:val="0"/>
      <w:divBdr>
        <w:top w:val="none" w:sz="0" w:space="0" w:color="auto"/>
        <w:left w:val="none" w:sz="0" w:space="0" w:color="auto"/>
        <w:bottom w:val="none" w:sz="0" w:space="0" w:color="auto"/>
        <w:right w:val="none" w:sz="0" w:space="0" w:color="auto"/>
      </w:divBdr>
    </w:div>
    <w:div w:id="205064960">
      <w:bodyDiv w:val="1"/>
      <w:marLeft w:val="0"/>
      <w:marRight w:val="0"/>
      <w:marTop w:val="0"/>
      <w:marBottom w:val="0"/>
      <w:divBdr>
        <w:top w:val="none" w:sz="0" w:space="0" w:color="auto"/>
        <w:left w:val="none" w:sz="0" w:space="0" w:color="auto"/>
        <w:bottom w:val="none" w:sz="0" w:space="0" w:color="auto"/>
        <w:right w:val="none" w:sz="0" w:space="0" w:color="auto"/>
      </w:divBdr>
    </w:div>
    <w:div w:id="237442968">
      <w:bodyDiv w:val="1"/>
      <w:marLeft w:val="0"/>
      <w:marRight w:val="0"/>
      <w:marTop w:val="0"/>
      <w:marBottom w:val="0"/>
      <w:divBdr>
        <w:top w:val="none" w:sz="0" w:space="0" w:color="auto"/>
        <w:left w:val="none" w:sz="0" w:space="0" w:color="auto"/>
        <w:bottom w:val="none" w:sz="0" w:space="0" w:color="auto"/>
        <w:right w:val="none" w:sz="0" w:space="0" w:color="auto"/>
      </w:divBdr>
      <w:divsChild>
        <w:div w:id="1856649020">
          <w:marLeft w:val="0"/>
          <w:marRight w:val="0"/>
          <w:marTop w:val="0"/>
          <w:marBottom w:val="0"/>
          <w:divBdr>
            <w:top w:val="none" w:sz="0" w:space="0" w:color="auto"/>
            <w:left w:val="none" w:sz="0" w:space="0" w:color="auto"/>
            <w:bottom w:val="none" w:sz="0" w:space="0" w:color="auto"/>
            <w:right w:val="none" w:sz="0" w:space="0" w:color="auto"/>
          </w:divBdr>
          <w:divsChild>
            <w:div w:id="880675426">
              <w:marLeft w:val="0"/>
              <w:marRight w:val="0"/>
              <w:marTop w:val="0"/>
              <w:marBottom w:val="0"/>
              <w:divBdr>
                <w:top w:val="none" w:sz="0" w:space="0" w:color="auto"/>
                <w:left w:val="none" w:sz="0" w:space="0" w:color="auto"/>
                <w:bottom w:val="none" w:sz="0" w:space="0" w:color="auto"/>
                <w:right w:val="none" w:sz="0" w:space="0" w:color="auto"/>
              </w:divBdr>
              <w:divsChild>
                <w:div w:id="869759159">
                  <w:marLeft w:val="0"/>
                  <w:marRight w:val="0"/>
                  <w:marTop w:val="0"/>
                  <w:marBottom w:val="0"/>
                  <w:divBdr>
                    <w:top w:val="none" w:sz="0" w:space="0" w:color="auto"/>
                    <w:left w:val="none" w:sz="0" w:space="0" w:color="auto"/>
                    <w:bottom w:val="none" w:sz="0" w:space="0" w:color="auto"/>
                    <w:right w:val="none" w:sz="0" w:space="0" w:color="auto"/>
                  </w:divBdr>
                  <w:divsChild>
                    <w:div w:id="1278098187">
                      <w:marLeft w:val="0"/>
                      <w:marRight w:val="0"/>
                      <w:marTop w:val="0"/>
                      <w:marBottom w:val="0"/>
                      <w:divBdr>
                        <w:top w:val="none" w:sz="0" w:space="0" w:color="auto"/>
                        <w:left w:val="none" w:sz="0" w:space="0" w:color="auto"/>
                        <w:bottom w:val="none" w:sz="0" w:space="0" w:color="auto"/>
                        <w:right w:val="none" w:sz="0" w:space="0" w:color="auto"/>
                      </w:divBdr>
                      <w:divsChild>
                        <w:div w:id="498541764">
                          <w:marLeft w:val="0"/>
                          <w:marRight w:val="0"/>
                          <w:marTop w:val="0"/>
                          <w:marBottom w:val="0"/>
                          <w:divBdr>
                            <w:top w:val="none" w:sz="0" w:space="0" w:color="auto"/>
                            <w:left w:val="none" w:sz="0" w:space="0" w:color="auto"/>
                            <w:bottom w:val="none" w:sz="0" w:space="0" w:color="auto"/>
                            <w:right w:val="none" w:sz="0" w:space="0" w:color="auto"/>
                          </w:divBdr>
                          <w:divsChild>
                            <w:div w:id="1011957300">
                              <w:marLeft w:val="0"/>
                              <w:marRight w:val="0"/>
                              <w:marTop w:val="480"/>
                              <w:marBottom w:val="240"/>
                              <w:divBdr>
                                <w:top w:val="none" w:sz="0" w:space="0" w:color="auto"/>
                                <w:left w:val="none" w:sz="0" w:space="0" w:color="auto"/>
                                <w:bottom w:val="none" w:sz="0" w:space="0" w:color="auto"/>
                                <w:right w:val="none" w:sz="0" w:space="0" w:color="auto"/>
                              </w:divBdr>
                            </w:div>
                            <w:div w:id="1906212797">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1743684">
      <w:bodyDiv w:val="1"/>
      <w:marLeft w:val="0"/>
      <w:marRight w:val="0"/>
      <w:marTop w:val="0"/>
      <w:marBottom w:val="0"/>
      <w:divBdr>
        <w:top w:val="none" w:sz="0" w:space="0" w:color="auto"/>
        <w:left w:val="none" w:sz="0" w:space="0" w:color="auto"/>
        <w:bottom w:val="none" w:sz="0" w:space="0" w:color="auto"/>
        <w:right w:val="none" w:sz="0" w:space="0" w:color="auto"/>
      </w:divBdr>
    </w:div>
    <w:div w:id="417874319">
      <w:bodyDiv w:val="1"/>
      <w:marLeft w:val="0"/>
      <w:marRight w:val="0"/>
      <w:marTop w:val="0"/>
      <w:marBottom w:val="0"/>
      <w:divBdr>
        <w:top w:val="none" w:sz="0" w:space="0" w:color="auto"/>
        <w:left w:val="none" w:sz="0" w:space="0" w:color="auto"/>
        <w:bottom w:val="none" w:sz="0" w:space="0" w:color="auto"/>
        <w:right w:val="none" w:sz="0" w:space="0" w:color="auto"/>
      </w:divBdr>
      <w:divsChild>
        <w:div w:id="709257517">
          <w:marLeft w:val="0"/>
          <w:marRight w:val="0"/>
          <w:marTop w:val="0"/>
          <w:marBottom w:val="0"/>
          <w:divBdr>
            <w:top w:val="none" w:sz="0" w:space="0" w:color="auto"/>
            <w:left w:val="none" w:sz="0" w:space="0" w:color="auto"/>
            <w:bottom w:val="none" w:sz="0" w:space="0" w:color="auto"/>
            <w:right w:val="none" w:sz="0" w:space="0" w:color="auto"/>
          </w:divBdr>
          <w:divsChild>
            <w:div w:id="1253706830">
              <w:marLeft w:val="0"/>
              <w:marRight w:val="0"/>
              <w:marTop w:val="0"/>
              <w:marBottom w:val="0"/>
              <w:divBdr>
                <w:top w:val="none" w:sz="0" w:space="0" w:color="auto"/>
                <w:left w:val="none" w:sz="0" w:space="0" w:color="auto"/>
                <w:bottom w:val="none" w:sz="0" w:space="0" w:color="auto"/>
                <w:right w:val="none" w:sz="0" w:space="0" w:color="auto"/>
              </w:divBdr>
              <w:divsChild>
                <w:div w:id="765003228">
                  <w:marLeft w:val="0"/>
                  <w:marRight w:val="0"/>
                  <w:marTop w:val="0"/>
                  <w:marBottom w:val="0"/>
                  <w:divBdr>
                    <w:top w:val="none" w:sz="0" w:space="0" w:color="auto"/>
                    <w:left w:val="none" w:sz="0" w:space="0" w:color="auto"/>
                    <w:bottom w:val="none" w:sz="0" w:space="0" w:color="auto"/>
                    <w:right w:val="none" w:sz="0" w:space="0" w:color="auto"/>
                  </w:divBdr>
                  <w:divsChild>
                    <w:div w:id="1052578698">
                      <w:marLeft w:val="0"/>
                      <w:marRight w:val="0"/>
                      <w:marTop w:val="0"/>
                      <w:marBottom w:val="0"/>
                      <w:divBdr>
                        <w:top w:val="none" w:sz="0" w:space="0" w:color="auto"/>
                        <w:left w:val="none" w:sz="0" w:space="0" w:color="auto"/>
                        <w:bottom w:val="none" w:sz="0" w:space="0" w:color="auto"/>
                        <w:right w:val="none" w:sz="0" w:space="0" w:color="auto"/>
                      </w:divBdr>
                      <w:divsChild>
                        <w:div w:id="364673744">
                          <w:marLeft w:val="0"/>
                          <w:marRight w:val="0"/>
                          <w:marTop w:val="0"/>
                          <w:marBottom w:val="0"/>
                          <w:divBdr>
                            <w:top w:val="none" w:sz="0" w:space="0" w:color="auto"/>
                            <w:left w:val="none" w:sz="0" w:space="0" w:color="auto"/>
                            <w:bottom w:val="none" w:sz="0" w:space="0" w:color="auto"/>
                            <w:right w:val="none" w:sz="0" w:space="0" w:color="auto"/>
                          </w:divBdr>
                          <w:divsChild>
                            <w:div w:id="157885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720431">
      <w:bodyDiv w:val="1"/>
      <w:marLeft w:val="0"/>
      <w:marRight w:val="0"/>
      <w:marTop w:val="0"/>
      <w:marBottom w:val="0"/>
      <w:divBdr>
        <w:top w:val="none" w:sz="0" w:space="0" w:color="auto"/>
        <w:left w:val="none" w:sz="0" w:space="0" w:color="auto"/>
        <w:bottom w:val="none" w:sz="0" w:space="0" w:color="auto"/>
        <w:right w:val="none" w:sz="0" w:space="0" w:color="auto"/>
      </w:divBdr>
      <w:divsChild>
        <w:div w:id="1424687618">
          <w:marLeft w:val="0"/>
          <w:marRight w:val="0"/>
          <w:marTop w:val="0"/>
          <w:marBottom w:val="0"/>
          <w:divBdr>
            <w:top w:val="none" w:sz="0" w:space="0" w:color="auto"/>
            <w:left w:val="none" w:sz="0" w:space="0" w:color="auto"/>
            <w:bottom w:val="none" w:sz="0" w:space="0" w:color="auto"/>
            <w:right w:val="none" w:sz="0" w:space="0" w:color="auto"/>
          </w:divBdr>
          <w:divsChild>
            <w:div w:id="44254632">
              <w:marLeft w:val="0"/>
              <w:marRight w:val="0"/>
              <w:marTop w:val="0"/>
              <w:marBottom w:val="0"/>
              <w:divBdr>
                <w:top w:val="none" w:sz="0" w:space="0" w:color="auto"/>
                <w:left w:val="none" w:sz="0" w:space="0" w:color="auto"/>
                <w:bottom w:val="none" w:sz="0" w:space="0" w:color="auto"/>
                <w:right w:val="none" w:sz="0" w:space="0" w:color="auto"/>
              </w:divBdr>
              <w:divsChild>
                <w:div w:id="1430546880">
                  <w:marLeft w:val="0"/>
                  <w:marRight w:val="0"/>
                  <w:marTop w:val="0"/>
                  <w:marBottom w:val="0"/>
                  <w:divBdr>
                    <w:top w:val="none" w:sz="0" w:space="0" w:color="auto"/>
                    <w:left w:val="none" w:sz="0" w:space="0" w:color="auto"/>
                    <w:bottom w:val="none" w:sz="0" w:space="0" w:color="auto"/>
                    <w:right w:val="none" w:sz="0" w:space="0" w:color="auto"/>
                  </w:divBdr>
                  <w:divsChild>
                    <w:div w:id="1450515567">
                      <w:marLeft w:val="0"/>
                      <w:marRight w:val="0"/>
                      <w:marTop w:val="0"/>
                      <w:marBottom w:val="0"/>
                      <w:divBdr>
                        <w:top w:val="none" w:sz="0" w:space="0" w:color="auto"/>
                        <w:left w:val="none" w:sz="0" w:space="0" w:color="auto"/>
                        <w:bottom w:val="none" w:sz="0" w:space="0" w:color="auto"/>
                        <w:right w:val="none" w:sz="0" w:space="0" w:color="auto"/>
                      </w:divBdr>
                      <w:divsChild>
                        <w:div w:id="2098552323">
                          <w:marLeft w:val="0"/>
                          <w:marRight w:val="0"/>
                          <w:marTop w:val="0"/>
                          <w:marBottom w:val="0"/>
                          <w:divBdr>
                            <w:top w:val="none" w:sz="0" w:space="0" w:color="auto"/>
                            <w:left w:val="none" w:sz="0" w:space="0" w:color="auto"/>
                            <w:bottom w:val="none" w:sz="0" w:space="0" w:color="auto"/>
                            <w:right w:val="none" w:sz="0" w:space="0" w:color="auto"/>
                          </w:divBdr>
                          <w:divsChild>
                            <w:div w:id="1254431683">
                              <w:marLeft w:val="0"/>
                              <w:marRight w:val="0"/>
                              <w:marTop w:val="480"/>
                              <w:marBottom w:val="240"/>
                              <w:divBdr>
                                <w:top w:val="none" w:sz="0" w:space="0" w:color="auto"/>
                                <w:left w:val="none" w:sz="0" w:space="0" w:color="auto"/>
                                <w:bottom w:val="none" w:sz="0" w:space="0" w:color="auto"/>
                                <w:right w:val="none" w:sz="0" w:space="0" w:color="auto"/>
                              </w:divBdr>
                            </w:div>
                            <w:div w:id="158890332">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2189754">
      <w:bodyDiv w:val="1"/>
      <w:marLeft w:val="0"/>
      <w:marRight w:val="0"/>
      <w:marTop w:val="0"/>
      <w:marBottom w:val="0"/>
      <w:divBdr>
        <w:top w:val="none" w:sz="0" w:space="0" w:color="auto"/>
        <w:left w:val="none" w:sz="0" w:space="0" w:color="auto"/>
        <w:bottom w:val="none" w:sz="0" w:space="0" w:color="auto"/>
        <w:right w:val="none" w:sz="0" w:space="0" w:color="auto"/>
      </w:divBdr>
      <w:divsChild>
        <w:div w:id="2069304609">
          <w:marLeft w:val="0"/>
          <w:marRight w:val="0"/>
          <w:marTop w:val="0"/>
          <w:marBottom w:val="0"/>
          <w:divBdr>
            <w:top w:val="none" w:sz="0" w:space="0" w:color="auto"/>
            <w:left w:val="none" w:sz="0" w:space="0" w:color="auto"/>
            <w:bottom w:val="none" w:sz="0" w:space="0" w:color="auto"/>
            <w:right w:val="none" w:sz="0" w:space="0" w:color="auto"/>
          </w:divBdr>
          <w:divsChild>
            <w:div w:id="169219864">
              <w:marLeft w:val="0"/>
              <w:marRight w:val="0"/>
              <w:marTop w:val="0"/>
              <w:marBottom w:val="0"/>
              <w:divBdr>
                <w:top w:val="none" w:sz="0" w:space="0" w:color="auto"/>
                <w:left w:val="none" w:sz="0" w:space="0" w:color="auto"/>
                <w:bottom w:val="none" w:sz="0" w:space="0" w:color="auto"/>
                <w:right w:val="none" w:sz="0" w:space="0" w:color="auto"/>
              </w:divBdr>
              <w:divsChild>
                <w:div w:id="869951309">
                  <w:marLeft w:val="0"/>
                  <w:marRight w:val="0"/>
                  <w:marTop w:val="0"/>
                  <w:marBottom w:val="0"/>
                  <w:divBdr>
                    <w:top w:val="none" w:sz="0" w:space="0" w:color="auto"/>
                    <w:left w:val="none" w:sz="0" w:space="0" w:color="auto"/>
                    <w:bottom w:val="none" w:sz="0" w:space="0" w:color="auto"/>
                    <w:right w:val="none" w:sz="0" w:space="0" w:color="auto"/>
                  </w:divBdr>
                  <w:divsChild>
                    <w:div w:id="503251979">
                      <w:marLeft w:val="0"/>
                      <w:marRight w:val="0"/>
                      <w:marTop w:val="0"/>
                      <w:marBottom w:val="0"/>
                      <w:divBdr>
                        <w:top w:val="none" w:sz="0" w:space="0" w:color="auto"/>
                        <w:left w:val="none" w:sz="0" w:space="0" w:color="auto"/>
                        <w:bottom w:val="none" w:sz="0" w:space="0" w:color="auto"/>
                        <w:right w:val="none" w:sz="0" w:space="0" w:color="auto"/>
                      </w:divBdr>
                      <w:divsChild>
                        <w:div w:id="973409762">
                          <w:marLeft w:val="0"/>
                          <w:marRight w:val="0"/>
                          <w:marTop w:val="0"/>
                          <w:marBottom w:val="0"/>
                          <w:divBdr>
                            <w:top w:val="none" w:sz="0" w:space="0" w:color="auto"/>
                            <w:left w:val="none" w:sz="0" w:space="0" w:color="auto"/>
                            <w:bottom w:val="none" w:sz="0" w:space="0" w:color="auto"/>
                            <w:right w:val="none" w:sz="0" w:space="0" w:color="auto"/>
                          </w:divBdr>
                          <w:divsChild>
                            <w:div w:id="71362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7609520">
      <w:bodyDiv w:val="1"/>
      <w:marLeft w:val="0"/>
      <w:marRight w:val="0"/>
      <w:marTop w:val="0"/>
      <w:marBottom w:val="0"/>
      <w:divBdr>
        <w:top w:val="none" w:sz="0" w:space="0" w:color="auto"/>
        <w:left w:val="none" w:sz="0" w:space="0" w:color="auto"/>
        <w:bottom w:val="none" w:sz="0" w:space="0" w:color="auto"/>
        <w:right w:val="none" w:sz="0" w:space="0" w:color="auto"/>
      </w:divBdr>
    </w:div>
    <w:div w:id="729620967">
      <w:bodyDiv w:val="1"/>
      <w:marLeft w:val="0"/>
      <w:marRight w:val="0"/>
      <w:marTop w:val="0"/>
      <w:marBottom w:val="0"/>
      <w:divBdr>
        <w:top w:val="none" w:sz="0" w:space="0" w:color="auto"/>
        <w:left w:val="none" w:sz="0" w:space="0" w:color="auto"/>
        <w:bottom w:val="none" w:sz="0" w:space="0" w:color="auto"/>
        <w:right w:val="none" w:sz="0" w:space="0" w:color="auto"/>
      </w:divBdr>
      <w:divsChild>
        <w:div w:id="541749677">
          <w:marLeft w:val="0"/>
          <w:marRight w:val="0"/>
          <w:marTop w:val="0"/>
          <w:marBottom w:val="0"/>
          <w:divBdr>
            <w:top w:val="none" w:sz="0" w:space="0" w:color="auto"/>
            <w:left w:val="none" w:sz="0" w:space="0" w:color="auto"/>
            <w:bottom w:val="none" w:sz="0" w:space="0" w:color="auto"/>
            <w:right w:val="none" w:sz="0" w:space="0" w:color="auto"/>
          </w:divBdr>
          <w:divsChild>
            <w:div w:id="1146819913">
              <w:marLeft w:val="0"/>
              <w:marRight w:val="0"/>
              <w:marTop w:val="0"/>
              <w:marBottom w:val="0"/>
              <w:divBdr>
                <w:top w:val="none" w:sz="0" w:space="0" w:color="auto"/>
                <w:left w:val="none" w:sz="0" w:space="0" w:color="auto"/>
                <w:bottom w:val="none" w:sz="0" w:space="0" w:color="auto"/>
                <w:right w:val="none" w:sz="0" w:space="0" w:color="auto"/>
              </w:divBdr>
              <w:divsChild>
                <w:div w:id="1437679732">
                  <w:marLeft w:val="0"/>
                  <w:marRight w:val="0"/>
                  <w:marTop w:val="0"/>
                  <w:marBottom w:val="0"/>
                  <w:divBdr>
                    <w:top w:val="none" w:sz="0" w:space="0" w:color="auto"/>
                    <w:left w:val="none" w:sz="0" w:space="0" w:color="auto"/>
                    <w:bottom w:val="none" w:sz="0" w:space="0" w:color="auto"/>
                    <w:right w:val="none" w:sz="0" w:space="0" w:color="auto"/>
                  </w:divBdr>
                  <w:divsChild>
                    <w:div w:id="543906788">
                      <w:marLeft w:val="0"/>
                      <w:marRight w:val="0"/>
                      <w:marTop w:val="0"/>
                      <w:marBottom w:val="0"/>
                      <w:divBdr>
                        <w:top w:val="none" w:sz="0" w:space="0" w:color="auto"/>
                        <w:left w:val="none" w:sz="0" w:space="0" w:color="auto"/>
                        <w:bottom w:val="none" w:sz="0" w:space="0" w:color="auto"/>
                        <w:right w:val="none" w:sz="0" w:space="0" w:color="auto"/>
                      </w:divBdr>
                      <w:divsChild>
                        <w:div w:id="1473013668">
                          <w:marLeft w:val="0"/>
                          <w:marRight w:val="0"/>
                          <w:marTop w:val="0"/>
                          <w:marBottom w:val="0"/>
                          <w:divBdr>
                            <w:top w:val="none" w:sz="0" w:space="0" w:color="auto"/>
                            <w:left w:val="none" w:sz="0" w:space="0" w:color="auto"/>
                            <w:bottom w:val="none" w:sz="0" w:space="0" w:color="auto"/>
                            <w:right w:val="none" w:sz="0" w:space="0" w:color="auto"/>
                          </w:divBdr>
                          <w:divsChild>
                            <w:div w:id="1063328920">
                              <w:marLeft w:val="0"/>
                              <w:marRight w:val="0"/>
                              <w:marTop w:val="480"/>
                              <w:marBottom w:val="240"/>
                              <w:divBdr>
                                <w:top w:val="none" w:sz="0" w:space="0" w:color="auto"/>
                                <w:left w:val="none" w:sz="0" w:space="0" w:color="auto"/>
                                <w:bottom w:val="none" w:sz="0" w:space="0" w:color="auto"/>
                                <w:right w:val="none" w:sz="0" w:space="0" w:color="auto"/>
                              </w:divBdr>
                            </w:div>
                            <w:div w:id="146943678">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6804169">
      <w:bodyDiv w:val="1"/>
      <w:marLeft w:val="0"/>
      <w:marRight w:val="0"/>
      <w:marTop w:val="0"/>
      <w:marBottom w:val="0"/>
      <w:divBdr>
        <w:top w:val="none" w:sz="0" w:space="0" w:color="auto"/>
        <w:left w:val="none" w:sz="0" w:space="0" w:color="auto"/>
        <w:bottom w:val="none" w:sz="0" w:space="0" w:color="auto"/>
        <w:right w:val="none" w:sz="0" w:space="0" w:color="auto"/>
      </w:divBdr>
    </w:div>
    <w:div w:id="858010064">
      <w:bodyDiv w:val="1"/>
      <w:marLeft w:val="0"/>
      <w:marRight w:val="0"/>
      <w:marTop w:val="0"/>
      <w:marBottom w:val="0"/>
      <w:divBdr>
        <w:top w:val="none" w:sz="0" w:space="0" w:color="auto"/>
        <w:left w:val="none" w:sz="0" w:space="0" w:color="auto"/>
        <w:bottom w:val="none" w:sz="0" w:space="0" w:color="auto"/>
        <w:right w:val="none" w:sz="0" w:space="0" w:color="auto"/>
      </w:divBdr>
      <w:divsChild>
        <w:div w:id="1486048266">
          <w:marLeft w:val="0"/>
          <w:marRight w:val="0"/>
          <w:marTop w:val="0"/>
          <w:marBottom w:val="0"/>
          <w:divBdr>
            <w:top w:val="none" w:sz="0" w:space="0" w:color="auto"/>
            <w:left w:val="none" w:sz="0" w:space="0" w:color="auto"/>
            <w:bottom w:val="none" w:sz="0" w:space="0" w:color="auto"/>
            <w:right w:val="none" w:sz="0" w:space="0" w:color="auto"/>
          </w:divBdr>
          <w:divsChild>
            <w:div w:id="1835795525">
              <w:marLeft w:val="0"/>
              <w:marRight w:val="0"/>
              <w:marTop w:val="0"/>
              <w:marBottom w:val="0"/>
              <w:divBdr>
                <w:top w:val="none" w:sz="0" w:space="0" w:color="auto"/>
                <w:left w:val="none" w:sz="0" w:space="0" w:color="auto"/>
                <w:bottom w:val="none" w:sz="0" w:space="0" w:color="auto"/>
                <w:right w:val="none" w:sz="0" w:space="0" w:color="auto"/>
              </w:divBdr>
              <w:divsChild>
                <w:div w:id="1359354187">
                  <w:marLeft w:val="0"/>
                  <w:marRight w:val="0"/>
                  <w:marTop w:val="0"/>
                  <w:marBottom w:val="0"/>
                  <w:divBdr>
                    <w:top w:val="none" w:sz="0" w:space="0" w:color="auto"/>
                    <w:left w:val="none" w:sz="0" w:space="0" w:color="auto"/>
                    <w:bottom w:val="none" w:sz="0" w:space="0" w:color="auto"/>
                    <w:right w:val="none" w:sz="0" w:space="0" w:color="auto"/>
                  </w:divBdr>
                  <w:divsChild>
                    <w:div w:id="886844274">
                      <w:marLeft w:val="0"/>
                      <w:marRight w:val="0"/>
                      <w:marTop w:val="0"/>
                      <w:marBottom w:val="0"/>
                      <w:divBdr>
                        <w:top w:val="none" w:sz="0" w:space="0" w:color="auto"/>
                        <w:left w:val="none" w:sz="0" w:space="0" w:color="auto"/>
                        <w:bottom w:val="none" w:sz="0" w:space="0" w:color="auto"/>
                        <w:right w:val="none" w:sz="0" w:space="0" w:color="auto"/>
                      </w:divBdr>
                      <w:divsChild>
                        <w:div w:id="691036236">
                          <w:marLeft w:val="0"/>
                          <w:marRight w:val="0"/>
                          <w:marTop w:val="0"/>
                          <w:marBottom w:val="0"/>
                          <w:divBdr>
                            <w:top w:val="none" w:sz="0" w:space="0" w:color="auto"/>
                            <w:left w:val="none" w:sz="0" w:space="0" w:color="auto"/>
                            <w:bottom w:val="none" w:sz="0" w:space="0" w:color="auto"/>
                            <w:right w:val="none" w:sz="0" w:space="0" w:color="auto"/>
                          </w:divBdr>
                          <w:divsChild>
                            <w:div w:id="304433807">
                              <w:marLeft w:val="0"/>
                              <w:marRight w:val="0"/>
                              <w:marTop w:val="480"/>
                              <w:marBottom w:val="240"/>
                              <w:divBdr>
                                <w:top w:val="none" w:sz="0" w:space="0" w:color="auto"/>
                                <w:left w:val="none" w:sz="0" w:space="0" w:color="auto"/>
                                <w:bottom w:val="none" w:sz="0" w:space="0" w:color="auto"/>
                                <w:right w:val="none" w:sz="0" w:space="0" w:color="auto"/>
                              </w:divBdr>
                            </w:div>
                            <w:div w:id="1833988612">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2211785">
      <w:bodyDiv w:val="1"/>
      <w:marLeft w:val="0"/>
      <w:marRight w:val="0"/>
      <w:marTop w:val="0"/>
      <w:marBottom w:val="0"/>
      <w:divBdr>
        <w:top w:val="none" w:sz="0" w:space="0" w:color="auto"/>
        <w:left w:val="none" w:sz="0" w:space="0" w:color="auto"/>
        <w:bottom w:val="none" w:sz="0" w:space="0" w:color="auto"/>
        <w:right w:val="none" w:sz="0" w:space="0" w:color="auto"/>
      </w:divBdr>
      <w:divsChild>
        <w:div w:id="2094888516">
          <w:marLeft w:val="0"/>
          <w:marRight w:val="0"/>
          <w:marTop w:val="0"/>
          <w:marBottom w:val="0"/>
          <w:divBdr>
            <w:top w:val="none" w:sz="0" w:space="0" w:color="auto"/>
            <w:left w:val="none" w:sz="0" w:space="0" w:color="auto"/>
            <w:bottom w:val="none" w:sz="0" w:space="0" w:color="auto"/>
            <w:right w:val="none" w:sz="0" w:space="0" w:color="auto"/>
          </w:divBdr>
          <w:divsChild>
            <w:div w:id="1524633007">
              <w:marLeft w:val="0"/>
              <w:marRight w:val="0"/>
              <w:marTop w:val="0"/>
              <w:marBottom w:val="0"/>
              <w:divBdr>
                <w:top w:val="none" w:sz="0" w:space="0" w:color="auto"/>
                <w:left w:val="none" w:sz="0" w:space="0" w:color="auto"/>
                <w:bottom w:val="none" w:sz="0" w:space="0" w:color="auto"/>
                <w:right w:val="none" w:sz="0" w:space="0" w:color="auto"/>
              </w:divBdr>
              <w:divsChild>
                <w:div w:id="295716808">
                  <w:marLeft w:val="0"/>
                  <w:marRight w:val="0"/>
                  <w:marTop w:val="0"/>
                  <w:marBottom w:val="0"/>
                  <w:divBdr>
                    <w:top w:val="none" w:sz="0" w:space="0" w:color="auto"/>
                    <w:left w:val="none" w:sz="0" w:space="0" w:color="auto"/>
                    <w:bottom w:val="none" w:sz="0" w:space="0" w:color="auto"/>
                    <w:right w:val="none" w:sz="0" w:space="0" w:color="auto"/>
                  </w:divBdr>
                  <w:divsChild>
                    <w:div w:id="1547911239">
                      <w:marLeft w:val="0"/>
                      <w:marRight w:val="0"/>
                      <w:marTop w:val="0"/>
                      <w:marBottom w:val="0"/>
                      <w:divBdr>
                        <w:top w:val="none" w:sz="0" w:space="0" w:color="auto"/>
                        <w:left w:val="none" w:sz="0" w:space="0" w:color="auto"/>
                        <w:bottom w:val="none" w:sz="0" w:space="0" w:color="auto"/>
                        <w:right w:val="none" w:sz="0" w:space="0" w:color="auto"/>
                      </w:divBdr>
                      <w:divsChild>
                        <w:div w:id="1452171159">
                          <w:marLeft w:val="0"/>
                          <w:marRight w:val="0"/>
                          <w:marTop w:val="0"/>
                          <w:marBottom w:val="0"/>
                          <w:divBdr>
                            <w:top w:val="none" w:sz="0" w:space="0" w:color="auto"/>
                            <w:left w:val="none" w:sz="0" w:space="0" w:color="auto"/>
                            <w:bottom w:val="none" w:sz="0" w:space="0" w:color="auto"/>
                            <w:right w:val="none" w:sz="0" w:space="0" w:color="auto"/>
                          </w:divBdr>
                          <w:divsChild>
                            <w:div w:id="1587112421">
                              <w:marLeft w:val="0"/>
                              <w:marRight w:val="0"/>
                              <w:marTop w:val="480"/>
                              <w:marBottom w:val="240"/>
                              <w:divBdr>
                                <w:top w:val="none" w:sz="0" w:space="0" w:color="auto"/>
                                <w:left w:val="none" w:sz="0" w:space="0" w:color="auto"/>
                                <w:bottom w:val="none" w:sz="0" w:space="0" w:color="auto"/>
                                <w:right w:val="none" w:sz="0" w:space="0" w:color="auto"/>
                              </w:divBdr>
                            </w:div>
                            <w:div w:id="347604307">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9776427">
      <w:bodyDiv w:val="1"/>
      <w:marLeft w:val="0"/>
      <w:marRight w:val="0"/>
      <w:marTop w:val="0"/>
      <w:marBottom w:val="0"/>
      <w:divBdr>
        <w:top w:val="none" w:sz="0" w:space="0" w:color="auto"/>
        <w:left w:val="none" w:sz="0" w:space="0" w:color="auto"/>
        <w:bottom w:val="none" w:sz="0" w:space="0" w:color="auto"/>
        <w:right w:val="none" w:sz="0" w:space="0" w:color="auto"/>
      </w:divBdr>
    </w:div>
    <w:div w:id="940066935">
      <w:bodyDiv w:val="1"/>
      <w:marLeft w:val="0"/>
      <w:marRight w:val="0"/>
      <w:marTop w:val="0"/>
      <w:marBottom w:val="0"/>
      <w:divBdr>
        <w:top w:val="none" w:sz="0" w:space="0" w:color="auto"/>
        <w:left w:val="none" w:sz="0" w:space="0" w:color="auto"/>
        <w:bottom w:val="none" w:sz="0" w:space="0" w:color="auto"/>
        <w:right w:val="none" w:sz="0" w:space="0" w:color="auto"/>
      </w:divBdr>
    </w:div>
    <w:div w:id="942766296">
      <w:bodyDiv w:val="1"/>
      <w:marLeft w:val="0"/>
      <w:marRight w:val="0"/>
      <w:marTop w:val="0"/>
      <w:marBottom w:val="0"/>
      <w:divBdr>
        <w:top w:val="none" w:sz="0" w:space="0" w:color="auto"/>
        <w:left w:val="none" w:sz="0" w:space="0" w:color="auto"/>
        <w:bottom w:val="none" w:sz="0" w:space="0" w:color="auto"/>
        <w:right w:val="none" w:sz="0" w:space="0" w:color="auto"/>
      </w:divBdr>
      <w:divsChild>
        <w:div w:id="1434087280">
          <w:marLeft w:val="0"/>
          <w:marRight w:val="0"/>
          <w:marTop w:val="0"/>
          <w:marBottom w:val="0"/>
          <w:divBdr>
            <w:top w:val="none" w:sz="0" w:space="0" w:color="auto"/>
            <w:left w:val="none" w:sz="0" w:space="0" w:color="auto"/>
            <w:bottom w:val="none" w:sz="0" w:space="0" w:color="auto"/>
            <w:right w:val="none" w:sz="0" w:space="0" w:color="auto"/>
          </w:divBdr>
          <w:divsChild>
            <w:div w:id="1845198706">
              <w:marLeft w:val="0"/>
              <w:marRight w:val="0"/>
              <w:marTop w:val="0"/>
              <w:marBottom w:val="0"/>
              <w:divBdr>
                <w:top w:val="none" w:sz="0" w:space="0" w:color="auto"/>
                <w:left w:val="none" w:sz="0" w:space="0" w:color="auto"/>
                <w:bottom w:val="none" w:sz="0" w:space="0" w:color="auto"/>
                <w:right w:val="none" w:sz="0" w:space="0" w:color="auto"/>
              </w:divBdr>
              <w:divsChild>
                <w:div w:id="1149053284">
                  <w:marLeft w:val="0"/>
                  <w:marRight w:val="0"/>
                  <w:marTop w:val="0"/>
                  <w:marBottom w:val="0"/>
                  <w:divBdr>
                    <w:top w:val="none" w:sz="0" w:space="0" w:color="auto"/>
                    <w:left w:val="none" w:sz="0" w:space="0" w:color="auto"/>
                    <w:bottom w:val="none" w:sz="0" w:space="0" w:color="auto"/>
                    <w:right w:val="none" w:sz="0" w:space="0" w:color="auto"/>
                  </w:divBdr>
                  <w:divsChild>
                    <w:div w:id="1454401612">
                      <w:marLeft w:val="0"/>
                      <w:marRight w:val="0"/>
                      <w:marTop w:val="0"/>
                      <w:marBottom w:val="0"/>
                      <w:divBdr>
                        <w:top w:val="none" w:sz="0" w:space="0" w:color="auto"/>
                        <w:left w:val="none" w:sz="0" w:space="0" w:color="auto"/>
                        <w:bottom w:val="none" w:sz="0" w:space="0" w:color="auto"/>
                        <w:right w:val="none" w:sz="0" w:space="0" w:color="auto"/>
                      </w:divBdr>
                      <w:divsChild>
                        <w:div w:id="1879928140">
                          <w:marLeft w:val="0"/>
                          <w:marRight w:val="0"/>
                          <w:marTop w:val="0"/>
                          <w:marBottom w:val="0"/>
                          <w:divBdr>
                            <w:top w:val="none" w:sz="0" w:space="0" w:color="auto"/>
                            <w:left w:val="none" w:sz="0" w:space="0" w:color="auto"/>
                            <w:bottom w:val="none" w:sz="0" w:space="0" w:color="auto"/>
                            <w:right w:val="none" w:sz="0" w:space="0" w:color="auto"/>
                          </w:divBdr>
                          <w:divsChild>
                            <w:div w:id="878203381">
                              <w:marLeft w:val="0"/>
                              <w:marRight w:val="0"/>
                              <w:marTop w:val="480"/>
                              <w:marBottom w:val="240"/>
                              <w:divBdr>
                                <w:top w:val="none" w:sz="0" w:space="0" w:color="auto"/>
                                <w:left w:val="none" w:sz="0" w:space="0" w:color="auto"/>
                                <w:bottom w:val="none" w:sz="0" w:space="0" w:color="auto"/>
                                <w:right w:val="none" w:sz="0" w:space="0" w:color="auto"/>
                              </w:divBdr>
                            </w:div>
                            <w:div w:id="1379207448">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6894763">
      <w:bodyDiv w:val="1"/>
      <w:marLeft w:val="0"/>
      <w:marRight w:val="0"/>
      <w:marTop w:val="0"/>
      <w:marBottom w:val="0"/>
      <w:divBdr>
        <w:top w:val="none" w:sz="0" w:space="0" w:color="auto"/>
        <w:left w:val="none" w:sz="0" w:space="0" w:color="auto"/>
        <w:bottom w:val="none" w:sz="0" w:space="0" w:color="auto"/>
        <w:right w:val="none" w:sz="0" w:space="0" w:color="auto"/>
      </w:divBdr>
      <w:divsChild>
        <w:div w:id="981812110">
          <w:marLeft w:val="0"/>
          <w:marRight w:val="0"/>
          <w:marTop w:val="0"/>
          <w:marBottom w:val="0"/>
          <w:divBdr>
            <w:top w:val="none" w:sz="0" w:space="0" w:color="auto"/>
            <w:left w:val="none" w:sz="0" w:space="0" w:color="auto"/>
            <w:bottom w:val="none" w:sz="0" w:space="0" w:color="auto"/>
            <w:right w:val="none" w:sz="0" w:space="0" w:color="auto"/>
          </w:divBdr>
          <w:divsChild>
            <w:div w:id="1751271577">
              <w:marLeft w:val="0"/>
              <w:marRight w:val="0"/>
              <w:marTop w:val="0"/>
              <w:marBottom w:val="0"/>
              <w:divBdr>
                <w:top w:val="none" w:sz="0" w:space="0" w:color="auto"/>
                <w:left w:val="none" w:sz="0" w:space="0" w:color="auto"/>
                <w:bottom w:val="none" w:sz="0" w:space="0" w:color="auto"/>
                <w:right w:val="none" w:sz="0" w:space="0" w:color="auto"/>
              </w:divBdr>
              <w:divsChild>
                <w:div w:id="61686761">
                  <w:marLeft w:val="0"/>
                  <w:marRight w:val="0"/>
                  <w:marTop w:val="0"/>
                  <w:marBottom w:val="0"/>
                  <w:divBdr>
                    <w:top w:val="none" w:sz="0" w:space="0" w:color="auto"/>
                    <w:left w:val="none" w:sz="0" w:space="0" w:color="auto"/>
                    <w:bottom w:val="none" w:sz="0" w:space="0" w:color="auto"/>
                    <w:right w:val="none" w:sz="0" w:space="0" w:color="auto"/>
                  </w:divBdr>
                  <w:divsChild>
                    <w:div w:id="2107723631">
                      <w:marLeft w:val="0"/>
                      <w:marRight w:val="0"/>
                      <w:marTop w:val="0"/>
                      <w:marBottom w:val="0"/>
                      <w:divBdr>
                        <w:top w:val="none" w:sz="0" w:space="0" w:color="auto"/>
                        <w:left w:val="none" w:sz="0" w:space="0" w:color="auto"/>
                        <w:bottom w:val="none" w:sz="0" w:space="0" w:color="auto"/>
                        <w:right w:val="none" w:sz="0" w:space="0" w:color="auto"/>
                      </w:divBdr>
                      <w:divsChild>
                        <w:div w:id="1145244368">
                          <w:marLeft w:val="0"/>
                          <w:marRight w:val="0"/>
                          <w:marTop w:val="0"/>
                          <w:marBottom w:val="0"/>
                          <w:divBdr>
                            <w:top w:val="none" w:sz="0" w:space="0" w:color="auto"/>
                            <w:left w:val="none" w:sz="0" w:space="0" w:color="auto"/>
                            <w:bottom w:val="none" w:sz="0" w:space="0" w:color="auto"/>
                            <w:right w:val="none" w:sz="0" w:space="0" w:color="auto"/>
                          </w:divBdr>
                          <w:divsChild>
                            <w:div w:id="158652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7617102">
      <w:bodyDiv w:val="1"/>
      <w:marLeft w:val="0"/>
      <w:marRight w:val="0"/>
      <w:marTop w:val="0"/>
      <w:marBottom w:val="0"/>
      <w:divBdr>
        <w:top w:val="none" w:sz="0" w:space="0" w:color="auto"/>
        <w:left w:val="none" w:sz="0" w:space="0" w:color="auto"/>
        <w:bottom w:val="none" w:sz="0" w:space="0" w:color="auto"/>
        <w:right w:val="none" w:sz="0" w:space="0" w:color="auto"/>
      </w:divBdr>
    </w:div>
    <w:div w:id="1207451270">
      <w:bodyDiv w:val="1"/>
      <w:marLeft w:val="0"/>
      <w:marRight w:val="0"/>
      <w:marTop w:val="0"/>
      <w:marBottom w:val="0"/>
      <w:divBdr>
        <w:top w:val="none" w:sz="0" w:space="0" w:color="auto"/>
        <w:left w:val="none" w:sz="0" w:space="0" w:color="auto"/>
        <w:bottom w:val="none" w:sz="0" w:space="0" w:color="auto"/>
        <w:right w:val="none" w:sz="0" w:space="0" w:color="auto"/>
      </w:divBdr>
      <w:divsChild>
        <w:div w:id="1480927290">
          <w:marLeft w:val="0"/>
          <w:marRight w:val="0"/>
          <w:marTop w:val="0"/>
          <w:marBottom w:val="0"/>
          <w:divBdr>
            <w:top w:val="none" w:sz="0" w:space="0" w:color="auto"/>
            <w:left w:val="none" w:sz="0" w:space="0" w:color="auto"/>
            <w:bottom w:val="none" w:sz="0" w:space="0" w:color="auto"/>
            <w:right w:val="none" w:sz="0" w:space="0" w:color="auto"/>
          </w:divBdr>
          <w:divsChild>
            <w:div w:id="1689479221">
              <w:marLeft w:val="0"/>
              <w:marRight w:val="0"/>
              <w:marTop w:val="0"/>
              <w:marBottom w:val="0"/>
              <w:divBdr>
                <w:top w:val="none" w:sz="0" w:space="0" w:color="auto"/>
                <w:left w:val="none" w:sz="0" w:space="0" w:color="auto"/>
                <w:bottom w:val="none" w:sz="0" w:space="0" w:color="auto"/>
                <w:right w:val="none" w:sz="0" w:space="0" w:color="auto"/>
              </w:divBdr>
              <w:divsChild>
                <w:div w:id="1284842538">
                  <w:marLeft w:val="0"/>
                  <w:marRight w:val="0"/>
                  <w:marTop w:val="0"/>
                  <w:marBottom w:val="0"/>
                  <w:divBdr>
                    <w:top w:val="none" w:sz="0" w:space="0" w:color="auto"/>
                    <w:left w:val="none" w:sz="0" w:space="0" w:color="auto"/>
                    <w:bottom w:val="none" w:sz="0" w:space="0" w:color="auto"/>
                    <w:right w:val="none" w:sz="0" w:space="0" w:color="auto"/>
                  </w:divBdr>
                  <w:divsChild>
                    <w:div w:id="1154565564">
                      <w:marLeft w:val="0"/>
                      <w:marRight w:val="0"/>
                      <w:marTop w:val="0"/>
                      <w:marBottom w:val="0"/>
                      <w:divBdr>
                        <w:top w:val="none" w:sz="0" w:space="0" w:color="auto"/>
                        <w:left w:val="none" w:sz="0" w:space="0" w:color="auto"/>
                        <w:bottom w:val="none" w:sz="0" w:space="0" w:color="auto"/>
                        <w:right w:val="none" w:sz="0" w:space="0" w:color="auto"/>
                      </w:divBdr>
                      <w:divsChild>
                        <w:div w:id="108474830">
                          <w:marLeft w:val="0"/>
                          <w:marRight w:val="0"/>
                          <w:marTop w:val="0"/>
                          <w:marBottom w:val="0"/>
                          <w:divBdr>
                            <w:top w:val="none" w:sz="0" w:space="0" w:color="auto"/>
                            <w:left w:val="none" w:sz="0" w:space="0" w:color="auto"/>
                            <w:bottom w:val="none" w:sz="0" w:space="0" w:color="auto"/>
                            <w:right w:val="none" w:sz="0" w:space="0" w:color="auto"/>
                          </w:divBdr>
                          <w:divsChild>
                            <w:div w:id="798885329">
                              <w:marLeft w:val="0"/>
                              <w:marRight w:val="0"/>
                              <w:marTop w:val="480"/>
                              <w:marBottom w:val="240"/>
                              <w:divBdr>
                                <w:top w:val="none" w:sz="0" w:space="0" w:color="auto"/>
                                <w:left w:val="none" w:sz="0" w:space="0" w:color="auto"/>
                                <w:bottom w:val="none" w:sz="0" w:space="0" w:color="auto"/>
                                <w:right w:val="none" w:sz="0" w:space="0" w:color="auto"/>
                              </w:divBdr>
                            </w:div>
                            <w:div w:id="797341491">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1596453">
      <w:bodyDiv w:val="1"/>
      <w:marLeft w:val="0"/>
      <w:marRight w:val="0"/>
      <w:marTop w:val="0"/>
      <w:marBottom w:val="0"/>
      <w:divBdr>
        <w:top w:val="none" w:sz="0" w:space="0" w:color="auto"/>
        <w:left w:val="none" w:sz="0" w:space="0" w:color="auto"/>
        <w:bottom w:val="none" w:sz="0" w:space="0" w:color="auto"/>
        <w:right w:val="none" w:sz="0" w:space="0" w:color="auto"/>
      </w:divBdr>
    </w:div>
    <w:div w:id="1264800712">
      <w:bodyDiv w:val="1"/>
      <w:marLeft w:val="0"/>
      <w:marRight w:val="0"/>
      <w:marTop w:val="0"/>
      <w:marBottom w:val="0"/>
      <w:divBdr>
        <w:top w:val="none" w:sz="0" w:space="0" w:color="auto"/>
        <w:left w:val="none" w:sz="0" w:space="0" w:color="auto"/>
        <w:bottom w:val="none" w:sz="0" w:space="0" w:color="auto"/>
        <w:right w:val="none" w:sz="0" w:space="0" w:color="auto"/>
      </w:divBdr>
      <w:divsChild>
        <w:div w:id="1159274100">
          <w:marLeft w:val="0"/>
          <w:marRight w:val="0"/>
          <w:marTop w:val="0"/>
          <w:marBottom w:val="0"/>
          <w:divBdr>
            <w:top w:val="none" w:sz="0" w:space="0" w:color="auto"/>
            <w:left w:val="none" w:sz="0" w:space="0" w:color="auto"/>
            <w:bottom w:val="none" w:sz="0" w:space="0" w:color="auto"/>
            <w:right w:val="none" w:sz="0" w:space="0" w:color="auto"/>
          </w:divBdr>
          <w:divsChild>
            <w:div w:id="778523162">
              <w:marLeft w:val="0"/>
              <w:marRight w:val="0"/>
              <w:marTop w:val="0"/>
              <w:marBottom w:val="0"/>
              <w:divBdr>
                <w:top w:val="none" w:sz="0" w:space="0" w:color="auto"/>
                <w:left w:val="none" w:sz="0" w:space="0" w:color="auto"/>
                <w:bottom w:val="none" w:sz="0" w:space="0" w:color="auto"/>
                <w:right w:val="none" w:sz="0" w:space="0" w:color="auto"/>
              </w:divBdr>
              <w:divsChild>
                <w:div w:id="693382595">
                  <w:marLeft w:val="0"/>
                  <w:marRight w:val="0"/>
                  <w:marTop w:val="0"/>
                  <w:marBottom w:val="0"/>
                  <w:divBdr>
                    <w:top w:val="none" w:sz="0" w:space="0" w:color="auto"/>
                    <w:left w:val="none" w:sz="0" w:space="0" w:color="auto"/>
                    <w:bottom w:val="none" w:sz="0" w:space="0" w:color="auto"/>
                    <w:right w:val="none" w:sz="0" w:space="0" w:color="auto"/>
                  </w:divBdr>
                  <w:divsChild>
                    <w:div w:id="192112411">
                      <w:marLeft w:val="0"/>
                      <w:marRight w:val="0"/>
                      <w:marTop w:val="0"/>
                      <w:marBottom w:val="0"/>
                      <w:divBdr>
                        <w:top w:val="none" w:sz="0" w:space="0" w:color="auto"/>
                        <w:left w:val="none" w:sz="0" w:space="0" w:color="auto"/>
                        <w:bottom w:val="none" w:sz="0" w:space="0" w:color="auto"/>
                        <w:right w:val="none" w:sz="0" w:space="0" w:color="auto"/>
                      </w:divBdr>
                      <w:divsChild>
                        <w:div w:id="388460948">
                          <w:marLeft w:val="0"/>
                          <w:marRight w:val="0"/>
                          <w:marTop w:val="0"/>
                          <w:marBottom w:val="0"/>
                          <w:divBdr>
                            <w:top w:val="none" w:sz="0" w:space="0" w:color="auto"/>
                            <w:left w:val="none" w:sz="0" w:space="0" w:color="auto"/>
                            <w:bottom w:val="none" w:sz="0" w:space="0" w:color="auto"/>
                            <w:right w:val="none" w:sz="0" w:space="0" w:color="auto"/>
                          </w:divBdr>
                          <w:divsChild>
                            <w:div w:id="1740857120">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129802">
      <w:bodyDiv w:val="1"/>
      <w:marLeft w:val="0"/>
      <w:marRight w:val="0"/>
      <w:marTop w:val="0"/>
      <w:marBottom w:val="0"/>
      <w:divBdr>
        <w:top w:val="none" w:sz="0" w:space="0" w:color="auto"/>
        <w:left w:val="none" w:sz="0" w:space="0" w:color="auto"/>
        <w:bottom w:val="none" w:sz="0" w:space="0" w:color="auto"/>
        <w:right w:val="none" w:sz="0" w:space="0" w:color="auto"/>
      </w:divBdr>
      <w:divsChild>
        <w:div w:id="1237545293">
          <w:marLeft w:val="0"/>
          <w:marRight w:val="0"/>
          <w:marTop w:val="0"/>
          <w:marBottom w:val="0"/>
          <w:divBdr>
            <w:top w:val="none" w:sz="0" w:space="0" w:color="auto"/>
            <w:left w:val="none" w:sz="0" w:space="0" w:color="auto"/>
            <w:bottom w:val="none" w:sz="0" w:space="0" w:color="auto"/>
            <w:right w:val="none" w:sz="0" w:space="0" w:color="auto"/>
          </w:divBdr>
          <w:divsChild>
            <w:div w:id="1543518117">
              <w:marLeft w:val="0"/>
              <w:marRight w:val="0"/>
              <w:marTop w:val="0"/>
              <w:marBottom w:val="0"/>
              <w:divBdr>
                <w:top w:val="none" w:sz="0" w:space="0" w:color="auto"/>
                <w:left w:val="none" w:sz="0" w:space="0" w:color="auto"/>
                <w:bottom w:val="none" w:sz="0" w:space="0" w:color="auto"/>
                <w:right w:val="none" w:sz="0" w:space="0" w:color="auto"/>
              </w:divBdr>
              <w:divsChild>
                <w:div w:id="682513590">
                  <w:marLeft w:val="0"/>
                  <w:marRight w:val="0"/>
                  <w:marTop w:val="0"/>
                  <w:marBottom w:val="0"/>
                  <w:divBdr>
                    <w:top w:val="none" w:sz="0" w:space="0" w:color="auto"/>
                    <w:left w:val="none" w:sz="0" w:space="0" w:color="auto"/>
                    <w:bottom w:val="none" w:sz="0" w:space="0" w:color="auto"/>
                    <w:right w:val="none" w:sz="0" w:space="0" w:color="auto"/>
                  </w:divBdr>
                  <w:divsChild>
                    <w:div w:id="880751410">
                      <w:marLeft w:val="0"/>
                      <w:marRight w:val="0"/>
                      <w:marTop w:val="0"/>
                      <w:marBottom w:val="0"/>
                      <w:divBdr>
                        <w:top w:val="none" w:sz="0" w:space="0" w:color="auto"/>
                        <w:left w:val="none" w:sz="0" w:space="0" w:color="auto"/>
                        <w:bottom w:val="none" w:sz="0" w:space="0" w:color="auto"/>
                        <w:right w:val="none" w:sz="0" w:space="0" w:color="auto"/>
                      </w:divBdr>
                      <w:divsChild>
                        <w:div w:id="713695320">
                          <w:marLeft w:val="0"/>
                          <w:marRight w:val="0"/>
                          <w:marTop w:val="0"/>
                          <w:marBottom w:val="0"/>
                          <w:divBdr>
                            <w:top w:val="none" w:sz="0" w:space="0" w:color="auto"/>
                            <w:left w:val="none" w:sz="0" w:space="0" w:color="auto"/>
                            <w:bottom w:val="none" w:sz="0" w:space="0" w:color="auto"/>
                            <w:right w:val="none" w:sz="0" w:space="0" w:color="auto"/>
                          </w:divBdr>
                          <w:divsChild>
                            <w:div w:id="397364410">
                              <w:marLeft w:val="0"/>
                              <w:marRight w:val="0"/>
                              <w:marTop w:val="0"/>
                              <w:marBottom w:val="567"/>
                              <w:divBdr>
                                <w:top w:val="none" w:sz="0" w:space="0" w:color="auto"/>
                                <w:left w:val="none" w:sz="0" w:space="0" w:color="auto"/>
                                <w:bottom w:val="none" w:sz="0" w:space="0" w:color="auto"/>
                                <w:right w:val="none" w:sz="0" w:space="0" w:color="auto"/>
                              </w:divBdr>
                            </w:div>
                            <w:div w:id="587276177">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241306">
      <w:bodyDiv w:val="1"/>
      <w:marLeft w:val="0"/>
      <w:marRight w:val="0"/>
      <w:marTop w:val="0"/>
      <w:marBottom w:val="0"/>
      <w:divBdr>
        <w:top w:val="none" w:sz="0" w:space="0" w:color="auto"/>
        <w:left w:val="none" w:sz="0" w:space="0" w:color="auto"/>
        <w:bottom w:val="none" w:sz="0" w:space="0" w:color="auto"/>
        <w:right w:val="none" w:sz="0" w:space="0" w:color="auto"/>
      </w:divBdr>
    </w:div>
    <w:div w:id="1352563459">
      <w:bodyDiv w:val="1"/>
      <w:marLeft w:val="0"/>
      <w:marRight w:val="0"/>
      <w:marTop w:val="0"/>
      <w:marBottom w:val="0"/>
      <w:divBdr>
        <w:top w:val="none" w:sz="0" w:space="0" w:color="auto"/>
        <w:left w:val="none" w:sz="0" w:space="0" w:color="auto"/>
        <w:bottom w:val="none" w:sz="0" w:space="0" w:color="auto"/>
        <w:right w:val="none" w:sz="0" w:space="0" w:color="auto"/>
      </w:divBdr>
      <w:divsChild>
        <w:div w:id="306936329">
          <w:marLeft w:val="0"/>
          <w:marRight w:val="0"/>
          <w:marTop w:val="0"/>
          <w:marBottom w:val="0"/>
          <w:divBdr>
            <w:top w:val="none" w:sz="0" w:space="0" w:color="auto"/>
            <w:left w:val="none" w:sz="0" w:space="0" w:color="auto"/>
            <w:bottom w:val="none" w:sz="0" w:space="0" w:color="auto"/>
            <w:right w:val="none" w:sz="0" w:space="0" w:color="auto"/>
          </w:divBdr>
          <w:divsChild>
            <w:div w:id="1698382343">
              <w:marLeft w:val="0"/>
              <w:marRight w:val="0"/>
              <w:marTop w:val="0"/>
              <w:marBottom w:val="0"/>
              <w:divBdr>
                <w:top w:val="none" w:sz="0" w:space="0" w:color="auto"/>
                <w:left w:val="none" w:sz="0" w:space="0" w:color="auto"/>
                <w:bottom w:val="none" w:sz="0" w:space="0" w:color="auto"/>
                <w:right w:val="none" w:sz="0" w:space="0" w:color="auto"/>
              </w:divBdr>
              <w:divsChild>
                <w:div w:id="704250786">
                  <w:marLeft w:val="0"/>
                  <w:marRight w:val="0"/>
                  <w:marTop w:val="0"/>
                  <w:marBottom w:val="0"/>
                  <w:divBdr>
                    <w:top w:val="none" w:sz="0" w:space="0" w:color="auto"/>
                    <w:left w:val="none" w:sz="0" w:space="0" w:color="auto"/>
                    <w:bottom w:val="none" w:sz="0" w:space="0" w:color="auto"/>
                    <w:right w:val="none" w:sz="0" w:space="0" w:color="auto"/>
                  </w:divBdr>
                  <w:divsChild>
                    <w:div w:id="1950239550">
                      <w:marLeft w:val="0"/>
                      <w:marRight w:val="0"/>
                      <w:marTop w:val="0"/>
                      <w:marBottom w:val="0"/>
                      <w:divBdr>
                        <w:top w:val="none" w:sz="0" w:space="0" w:color="auto"/>
                        <w:left w:val="none" w:sz="0" w:space="0" w:color="auto"/>
                        <w:bottom w:val="none" w:sz="0" w:space="0" w:color="auto"/>
                        <w:right w:val="none" w:sz="0" w:space="0" w:color="auto"/>
                      </w:divBdr>
                      <w:divsChild>
                        <w:div w:id="770977462">
                          <w:marLeft w:val="0"/>
                          <w:marRight w:val="0"/>
                          <w:marTop w:val="0"/>
                          <w:marBottom w:val="0"/>
                          <w:divBdr>
                            <w:top w:val="none" w:sz="0" w:space="0" w:color="auto"/>
                            <w:left w:val="none" w:sz="0" w:space="0" w:color="auto"/>
                            <w:bottom w:val="none" w:sz="0" w:space="0" w:color="auto"/>
                            <w:right w:val="none" w:sz="0" w:space="0" w:color="auto"/>
                          </w:divBdr>
                          <w:divsChild>
                            <w:div w:id="1689215998">
                              <w:marLeft w:val="0"/>
                              <w:marRight w:val="0"/>
                              <w:marTop w:val="480"/>
                              <w:marBottom w:val="240"/>
                              <w:divBdr>
                                <w:top w:val="none" w:sz="0" w:space="0" w:color="auto"/>
                                <w:left w:val="none" w:sz="0" w:space="0" w:color="auto"/>
                                <w:bottom w:val="none" w:sz="0" w:space="0" w:color="auto"/>
                                <w:right w:val="none" w:sz="0" w:space="0" w:color="auto"/>
                              </w:divBdr>
                            </w:div>
                            <w:div w:id="503594049">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0883678">
      <w:bodyDiv w:val="1"/>
      <w:marLeft w:val="0"/>
      <w:marRight w:val="0"/>
      <w:marTop w:val="0"/>
      <w:marBottom w:val="0"/>
      <w:divBdr>
        <w:top w:val="none" w:sz="0" w:space="0" w:color="auto"/>
        <w:left w:val="none" w:sz="0" w:space="0" w:color="auto"/>
        <w:bottom w:val="none" w:sz="0" w:space="0" w:color="auto"/>
        <w:right w:val="none" w:sz="0" w:space="0" w:color="auto"/>
      </w:divBdr>
      <w:divsChild>
        <w:div w:id="1777824578">
          <w:marLeft w:val="0"/>
          <w:marRight w:val="0"/>
          <w:marTop w:val="0"/>
          <w:marBottom w:val="0"/>
          <w:divBdr>
            <w:top w:val="none" w:sz="0" w:space="0" w:color="auto"/>
            <w:left w:val="none" w:sz="0" w:space="0" w:color="auto"/>
            <w:bottom w:val="none" w:sz="0" w:space="0" w:color="auto"/>
            <w:right w:val="none" w:sz="0" w:space="0" w:color="auto"/>
          </w:divBdr>
          <w:divsChild>
            <w:div w:id="208230879">
              <w:marLeft w:val="0"/>
              <w:marRight w:val="0"/>
              <w:marTop w:val="0"/>
              <w:marBottom w:val="0"/>
              <w:divBdr>
                <w:top w:val="none" w:sz="0" w:space="0" w:color="auto"/>
                <w:left w:val="none" w:sz="0" w:space="0" w:color="auto"/>
                <w:bottom w:val="none" w:sz="0" w:space="0" w:color="auto"/>
                <w:right w:val="none" w:sz="0" w:space="0" w:color="auto"/>
              </w:divBdr>
              <w:divsChild>
                <w:div w:id="2055931388">
                  <w:marLeft w:val="0"/>
                  <w:marRight w:val="0"/>
                  <w:marTop w:val="0"/>
                  <w:marBottom w:val="0"/>
                  <w:divBdr>
                    <w:top w:val="none" w:sz="0" w:space="0" w:color="auto"/>
                    <w:left w:val="none" w:sz="0" w:space="0" w:color="auto"/>
                    <w:bottom w:val="none" w:sz="0" w:space="0" w:color="auto"/>
                    <w:right w:val="none" w:sz="0" w:space="0" w:color="auto"/>
                  </w:divBdr>
                  <w:divsChild>
                    <w:div w:id="194541256">
                      <w:marLeft w:val="0"/>
                      <w:marRight w:val="0"/>
                      <w:marTop w:val="0"/>
                      <w:marBottom w:val="0"/>
                      <w:divBdr>
                        <w:top w:val="none" w:sz="0" w:space="0" w:color="auto"/>
                        <w:left w:val="none" w:sz="0" w:space="0" w:color="auto"/>
                        <w:bottom w:val="none" w:sz="0" w:space="0" w:color="auto"/>
                        <w:right w:val="none" w:sz="0" w:space="0" w:color="auto"/>
                      </w:divBdr>
                      <w:divsChild>
                        <w:div w:id="1159231573">
                          <w:marLeft w:val="0"/>
                          <w:marRight w:val="0"/>
                          <w:marTop w:val="0"/>
                          <w:marBottom w:val="0"/>
                          <w:divBdr>
                            <w:top w:val="none" w:sz="0" w:space="0" w:color="auto"/>
                            <w:left w:val="none" w:sz="0" w:space="0" w:color="auto"/>
                            <w:bottom w:val="none" w:sz="0" w:space="0" w:color="auto"/>
                            <w:right w:val="none" w:sz="0" w:space="0" w:color="auto"/>
                          </w:divBdr>
                          <w:divsChild>
                            <w:div w:id="436868908">
                              <w:marLeft w:val="0"/>
                              <w:marRight w:val="0"/>
                              <w:marTop w:val="480"/>
                              <w:marBottom w:val="240"/>
                              <w:divBdr>
                                <w:top w:val="none" w:sz="0" w:space="0" w:color="auto"/>
                                <w:left w:val="none" w:sz="0" w:space="0" w:color="auto"/>
                                <w:bottom w:val="none" w:sz="0" w:space="0" w:color="auto"/>
                                <w:right w:val="none" w:sz="0" w:space="0" w:color="auto"/>
                              </w:divBdr>
                            </w:div>
                            <w:div w:id="205483401">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5567457">
      <w:bodyDiv w:val="1"/>
      <w:marLeft w:val="0"/>
      <w:marRight w:val="0"/>
      <w:marTop w:val="0"/>
      <w:marBottom w:val="0"/>
      <w:divBdr>
        <w:top w:val="none" w:sz="0" w:space="0" w:color="auto"/>
        <w:left w:val="none" w:sz="0" w:space="0" w:color="auto"/>
        <w:bottom w:val="none" w:sz="0" w:space="0" w:color="auto"/>
        <w:right w:val="none" w:sz="0" w:space="0" w:color="auto"/>
      </w:divBdr>
    </w:div>
    <w:div w:id="1438793167">
      <w:bodyDiv w:val="1"/>
      <w:marLeft w:val="0"/>
      <w:marRight w:val="0"/>
      <w:marTop w:val="0"/>
      <w:marBottom w:val="0"/>
      <w:divBdr>
        <w:top w:val="none" w:sz="0" w:space="0" w:color="auto"/>
        <w:left w:val="none" w:sz="0" w:space="0" w:color="auto"/>
        <w:bottom w:val="none" w:sz="0" w:space="0" w:color="auto"/>
        <w:right w:val="none" w:sz="0" w:space="0" w:color="auto"/>
      </w:divBdr>
      <w:divsChild>
        <w:div w:id="1554735917">
          <w:marLeft w:val="0"/>
          <w:marRight w:val="0"/>
          <w:marTop w:val="0"/>
          <w:marBottom w:val="0"/>
          <w:divBdr>
            <w:top w:val="none" w:sz="0" w:space="0" w:color="auto"/>
            <w:left w:val="none" w:sz="0" w:space="0" w:color="auto"/>
            <w:bottom w:val="none" w:sz="0" w:space="0" w:color="auto"/>
            <w:right w:val="none" w:sz="0" w:space="0" w:color="auto"/>
          </w:divBdr>
          <w:divsChild>
            <w:div w:id="1949582797">
              <w:marLeft w:val="0"/>
              <w:marRight w:val="0"/>
              <w:marTop w:val="0"/>
              <w:marBottom w:val="0"/>
              <w:divBdr>
                <w:top w:val="none" w:sz="0" w:space="0" w:color="auto"/>
                <w:left w:val="none" w:sz="0" w:space="0" w:color="auto"/>
                <w:bottom w:val="none" w:sz="0" w:space="0" w:color="auto"/>
                <w:right w:val="none" w:sz="0" w:space="0" w:color="auto"/>
              </w:divBdr>
              <w:divsChild>
                <w:div w:id="165827673">
                  <w:marLeft w:val="0"/>
                  <w:marRight w:val="0"/>
                  <w:marTop w:val="0"/>
                  <w:marBottom w:val="0"/>
                  <w:divBdr>
                    <w:top w:val="none" w:sz="0" w:space="0" w:color="auto"/>
                    <w:left w:val="none" w:sz="0" w:space="0" w:color="auto"/>
                    <w:bottom w:val="none" w:sz="0" w:space="0" w:color="auto"/>
                    <w:right w:val="none" w:sz="0" w:space="0" w:color="auto"/>
                  </w:divBdr>
                  <w:divsChild>
                    <w:div w:id="1041973930">
                      <w:marLeft w:val="0"/>
                      <w:marRight w:val="0"/>
                      <w:marTop w:val="0"/>
                      <w:marBottom w:val="0"/>
                      <w:divBdr>
                        <w:top w:val="none" w:sz="0" w:space="0" w:color="auto"/>
                        <w:left w:val="none" w:sz="0" w:space="0" w:color="auto"/>
                        <w:bottom w:val="none" w:sz="0" w:space="0" w:color="auto"/>
                        <w:right w:val="none" w:sz="0" w:space="0" w:color="auto"/>
                      </w:divBdr>
                      <w:divsChild>
                        <w:div w:id="586155866">
                          <w:marLeft w:val="0"/>
                          <w:marRight w:val="0"/>
                          <w:marTop w:val="0"/>
                          <w:marBottom w:val="0"/>
                          <w:divBdr>
                            <w:top w:val="none" w:sz="0" w:space="0" w:color="auto"/>
                            <w:left w:val="none" w:sz="0" w:space="0" w:color="auto"/>
                            <w:bottom w:val="none" w:sz="0" w:space="0" w:color="auto"/>
                            <w:right w:val="none" w:sz="0" w:space="0" w:color="auto"/>
                          </w:divBdr>
                          <w:divsChild>
                            <w:div w:id="667707138">
                              <w:marLeft w:val="0"/>
                              <w:marRight w:val="0"/>
                              <w:marTop w:val="480"/>
                              <w:marBottom w:val="240"/>
                              <w:divBdr>
                                <w:top w:val="none" w:sz="0" w:space="0" w:color="auto"/>
                                <w:left w:val="none" w:sz="0" w:space="0" w:color="auto"/>
                                <w:bottom w:val="none" w:sz="0" w:space="0" w:color="auto"/>
                                <w:right w:val="none" w:sz="0" w:space="0" w:color="auto"/>
                              </w:divBdr>
                            </w:div>
                            <w:div w:id="1744715174">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113698">
      <w:bodyDiv w:val="1"/>
      <w:marLeft w:val="0"/>
      <w:marRight w:val="0"/>
      <w:marTop w:val="0"/>
      <w:marBottom w:val="0"/>
      <w:divBdr>
        <w:top w:val="none" w:sz="0" w:space="0" w:color="auto"/>
        <w:left w:val="none" w:sz="0" w:space="0" w:color="auto"/>
        <w:bottom w:val="none" w:sz="0" w:space="0" w:color="auto"/>
        <w:right w:val="none" w:sz="0" w:space="0" w:color="auto"/>
      </w:divBdr>
    </w:div>
    <w:div w:id="1520663380">
      <w:bodyDiv w:val="1"/>
      <w:marLeft w:val="0"/>
      <w:marRight w:val="0"/>
      <w:marTop w:val="0"/>
      <w:marBottom w:val="0"/>
      <w:divBdr>
        <w:top w:val="none" w:sz="0" w:space="0" w:color="auto"/>
        <w:left w:val="none" w:sz="0" w:space="0" w:color="auto"/>
        <w:bottom w:val="none" w:sz="0" w:space="0" w:color="auto"/>
        <w:right w:val="none" w:sz="0" w:space="0" w:color="auto"/>
      </w:divBdr>
    </w:div>
    <w:div w:id="1579896946">
      <w:bodyDiv w:val="1"/>
      <w:marLeft w:val="0"/>
      <w:marRight w:val="0"/>
      <w:marTop w:val="0"/>
      <w:marBottom w:val="0"/>
      <w:divBdr>
        <w:top w:val="none" w:sz="0" w:space="0" w:color="auto"/>
        <w:left w:val="none" w:sz="0" w:space="0" w:color="auto"/>
        <w:bottom w:val="none" w:sz="0" w:space="0" w:color="auto"/>
        <w:right w:val="none" w:sz="0" w:space="0" w:color="auto"/>
      </w:divBdr>
    </w:div>
    <w:div w:id="1660570286">
      <w:bodyDiv w:val="1"/>
      <w:marLeft w:val="0"/>
      <w:marRight w:val="0"/>
      <w:marTop w:val="0"/>
      <w:marBottom w:val="0"/>
      <w:divBdr>
        <w:top w:val="none" w:sz="0" w:space="0" w:color="auto"/>
        <w:left w:val="none" w:sz="0" w:space="0" w:color="auto"/>
        <w:bottom w:val="none" w:sz="0" w:space="0" w:color="auto"/>
        <w:right w:val="none" w:sz="0" w:space="0" w:color="auto"/>
      </w:divBdr>
    </w:div>
    <w:div w:id="1660571539">
      <w:bodyDiv w:val="1"/>
      <w:marLeft w:val="0"/>
      <w:marRight w:val="0"/>
      <w:marTop w:val="0"/>
      <w:marBottom w:val="0"/>
      <w:divBdr>
        <w:top w:val="none" w:sz="0" w:space="0" w:color="auto"/>
        <w:left w:val="none" w:sz="0" w:space="0" w:color="auto"/>
        <w:bottom w:val="none" w:sz="0" w:space="0" w:color="auto"/>
        <w:right w:val="none" w:sz="0" w:space="0" w:color="auto"/>
      </w:divBdr>
      <w:divsChild>
        <w:div w:id="655575461">
          <w:marLeft w:val="0"/>
          <w:marRight w:val="0"/>
          <w:marTop w:val="0"/>
          <w:marBottom w:val="0"/>
          <w:divBdr>
            <w:top w:val="none" w:sz="0" w:space="0" w:color="auto"/>
            <w:left w:val="none" w:sz="0" w:space="0" w:color="auto"/>
            <w:bottom w:val="none" w:sz="0" w:space="0" w:color="auto"/>
            <w:right w:val="none" w:sz="0" w:space="0" w:color="auto"/>
          </w:divBdr>
          <w:divsChild>
            <w:div w:id="1664426971">
              <w:marLeft w:val="0"/>
              <w:marRight w:val="0"/>
              <w:marTop w:val="0"/>
              <w:marBottom w:val="0"/>
              <w:divBdr>
                <w:top w:val="none" w:sz="0" w:space="0" w:color="auto"/>
                <w:left w:val="none" w:sz="0" w:space="0" w:color="auto"/>
                <w:bottom w:val="none" w:sz="0" w:space="0" w:color="auto"/>
                <w:right w:val="none" w:sz="0" w:space="0" w:color="auto"/>
              </w:divBdr>
              <w:divsChild>
                <w:div w:id="2133859199">
                  <w:marLeft w:val="0"/>
                  <w:marRight w:val="0"/>
                  <w:marTop w:val="0"/>
                  <w:marBottom w:val="0"/>
                  <w:divBdr>
                    <w:top w:val="none" w:sz="0" w:space="0" w:color="auto"/>
                    <w:left w:val="none" w:sz="0" w:space="0" w:color="auto"/>
                    <w:bottom w:val="none" w:sz="0" w:space="0" w:color="auto"/>
                    <w:right w:val="none" w:sz="0" w:space="0" w:color="auto"/>
                  </w:divBdr>
                  <w:divsChild>
                    <w:div w:id="772170462">
                      <w:marLeft w:val="0"/>
                      <w:marRight w:val="0"/>
                      <w:marTop w:val="0"/>
                      <w:marBottom w:val="0"/>
                      <w:divBdr>
                        <w:top w:val="none" w:sz="0" w:space="0" w:color="auto"/>
                        <w:left w:val="none" w:sz="0" w:space="0" w:color="auto"/>
                        <w:bottom w:val="none" w:sz="0" w:space="0" w:color="auto"/>
                        <w:right w:val="none" w:sz="0" w:space="0" w:color="auto"/>
                      </w:divBdr>
                      <w:divsChild>
                        <w:div w:id="683048528">
                          <w:marLeft w:val="0"/>
                          <w:marRight w:val="0"/>
                          <w:marTop w:val="0"/>
                          <w:marBottom w:val="0"/>
                          <w:divBdr>
                            <w:top w:val="none" w:sz="0" w:space="0" w:color="auto"/>
                            <w:left w:val="none" w:sz="0" w:space="0" w:color="auto"/>
                            <w:bottom w:val="none" w:sz="0" w:space="0" w:color="auto"/>
                            <w:right w:val="none" w:sz="0" w:space="0" w:color="auto"/>
                          </w:divBdr>
                          <w:divsChild>
                            <w:div w:id="1235824010">
                              <w:marLeft w:val="0"/>
                              <w:marRight w:val="0"/>
                              <w:marTop w:val="480"/>
                              <w:marBottom w:val="240"/>
                              <w:divBdr>
                                <w:top w:val="none" w:sz="0" w:space="0" w:color="auto"/>
                                <w:left w:val="none" w:sz="0" w:space="0" w:color="auto"/>
                                <w:bottom w:val="none" w:sz="0" w:space="0" w:color="auto"/>
                                <w:right w:val="none" w:sz="0" w:space="0" w:color="auto"/>
                              </w:divBdr>
                            </w:div>
                            <w:div w:id="404887798">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0811148">
      <w:bodyDiv w:val="1"/>
      <w:marLeft w:val="0"/>
      <w:marRight w:val="0"/>
      <w:marTop w:val="0"/>
      <w:marBottom w:val="0"/>
      <w:divBdr>
        <w:top w:val="none" w:sz="0" w:space="0" w:color="auto"/>
        <w:left w:val="none" w:sz="0" w:space="0" w:color="auto"/>
        <w:bottom w:val="none" w:sz="0" w:space="0" w:color="auto"/>
        <w:right w:val="none" w:sz="0" w:space="0" w:color="auto"/>
      </w:divBdr>
      <w:divsChild>
        <w:div w:id="1569682326">
          <w:marLeft w:val="0"/>
          <w:marRight w:val="0"/>
          <w:marTop w:val="0"/>
          <w:marBottom w:val="0"/>
          <w:divBdr>
            <w:top w:val="none" w:sz="0" w:space="0" w:color="auto"/>
            <w:left w:val="none" w:sz="0" w:space="0" w:color="auto"/>
            <w:bottom w:val="none" w:sz="0" w:space="0" w:color="auto"/>
            <w:right w:val="none" w:sz="0" w:space="0" w:color="auto"/>
          </w:divBdr>
          <w:divsChild>
            <w:div w:id="1454833873">
              <w:marLeft w:val="0"/>
              <w:marRight w:val="0"/>
              <w:marTop w:val="0"/>
              <w:marBottom w:val="0"/>
              <w:divBdr>
                <w:top w:val="none" w:sz="0" w:space="0" w:color="auto"/>
                <w:left w:val="none" w:sz="0" w:space="0" w:color="auto"/>
                <w:bottom w:val="none" w:sz="0" w:space="0" w:color="auto"/>
                <w:right w:val="none" w:sz="0" w:space="0" w:color="auto"/>
              </w:divBdr>
              <w:divsChild>
                <w:div w:id="972559107">
                  <w:marLeft w:val="0"/>
                  <w:marRight w:val="0"/>
                  <w:marTop w:val="0"/>
                  <w:marBottom w:val="0"/>
                  <w:divBdr>
                    <w:top w:val="none" w:sz="0" w:space="0" w:color="auto"/>
                    <w:left w:val="none" w:sz="0" w:space="0" w:color="auto"/>
                    <w:bottom w:val="none" w:sz="0" w:space="0" w:color="auto"/>
                    <w:right w:val="none" w:sz="0" w:space="0" w:color="auto"/>
                  </w:divBdr>
                  <w:divsChild>
                    <w:div w:id="1692801628">
                      <w:marLeft w:val="0"/>
                      <w:marRight w:val="0"/>
                      <w:marTop w:val="0"/>
                      <w:marBottom w:val="0"/>
                      <w:divBdr>
                        <w:top w:val="none" w:sz="0" w:space="0" w:color="auto"/>
                        <w:left w:val="none" w:sz="0" w:space="0" w:color="auto"/>
                        <w:bottom w:val="none" w:sz="0" w:space="0" w:color="auto"/>
                        <w:right w:val="none" w:sz="0" w:space="0" w:color="auto"/>
                      </w:divBdr>
                      <w:divsChild>
                        <w:div w:id="988898905">
                          <w:marLeft w:val="0"/>
                          <w:marRight w:val="0"/>
                          <w:marTop w:val="0"/>
                          <w:marBottom w:val="0"/>
                          <w:divBdr>
                            <w:top w:val="none" w:sz="0" w:space="0" w:color="auto"/>
                            <w:left w:val="none" w:sz="0" w:space="0" w:color="auto"/>
                            <w:bottom w:val="none" w:sz="0" w:space="0" w:color="auto"/>
                            <w:right w:val="none" w:sz="0" w:space="0" w:color="auto"/>
                          </w:divBdr>
                          <w:divsChild>
                            <w:div w:id="667250260">
                              <w:marLeft w:val="0"/>
                              <w:marRight w:val="0"/>
                              <w:marTop w:val="480"/>
                              <w:marBottom w:val="240"/>
                              <w:divBdr>
                                <w:top w:val="none" w:sz="0" w:space="0" w:color="auto"/>
                                <w:left w:val="none" w:sz="0" w:space="0" w:color="auto"/>
                                <w:bottom w:val="none" w:sz="0" w:space="0" w:color="auto"/>
                                <w:right w:val="none" w:sz="0" w:space="0" w:color="auto"/>
                              </w:divBdr>
                            </w:div>
                            <w:div w:id="1090080268">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4815486">
      <w:bodyDiv w:val="1"/>
      <w:marLeft w:val="0"/>
      <w:marRight w:val="0"/>
      <w:marTop w:val="0"/>
      <w:marBottom w:val="0"/>
      <w:divBdr>
        <w:top w:val="none" w:sz="0" w:space="0" w:color="auto"/>
        <w:left w:val="none" w:sz="0" w:space="0" w:color="auto"/>
        <w:bottom w:val="none" w:sz="0" w:space="0" w:color="auto"/>
        <w:right w:val="none" w:sz="0" w:space="0" w:color="auto"/>
      </w:divBdr>
    </w:div>
    <w:div w:id="1728526329">
      <w:bodyDiv w:val="1"/>
      <w:marLeft w:val="0"/>
      <w:marRight w:val="0"/>
      <w:marTop w:val="0"/>
      <w:marBottom w:val="0"/>
      <w:divBdr>
        <w:top w:val="none" w:sz="0" w:space="0" w:color="auto"/>
        <w:left w:val="none" w:sz="0" w:space="0" w:color="auto"/>
        <w:bottom w:val="none" w:sz="0" w:space="0" w:color="auto"/>
        <w:right w:val="none" w:sz="0" w:space="0" w:color="auto"/>
      </w:divBdr>
      <w:divsChild>
        <w:div w:id="1071346015">
          <w:marLeft w:val="0"/>
          <w:marRight w:val="0"/>
          <w:marTop w:val="0"/>
          <w:marBottom w:val="0"/>
          <w:divBdr>
            <w:top w:val="none" w:sz="0" w:space="0" w:color="auto"/>
            <w:left w:val="none" w:sz="0" w:space="0" w:color="auto"/>
            <w:bottom w:val="none" w:sz="0" w:space="0" w:color="auto"/>
            <w:right w:val="none" w:sz="0" w:space="0" w:color="auto"/>
          </w:divBdr>
          <w:divsChild>
            <w:div w:id="752700269">
              <w:marLeft w:val="0"/>
              <w:marRight w:val="0"/>
              <w:marTop w:val="0"/>
              <w:marBottom w:val="0"/>
              <w:divBdr>
                <w:top w:val="none" w:sz="0" w:space="0" w:color="auto"/>
                <w:left w:val="none" w:sz="0" w:space="0" w:color="auto"/>
                <w:bottom w:val="none" w:sz="0" w:space="0" w:color="auto"/>
                <w:right w:val="none" w:sz="0" w:space="0" w:color="auto"/>
              </w:divBdr>
              <w:divsChild>
                <w:div w:id="1133673538">
                  <w:marLeft w:val="0"/>
                  <w:marRight w:val="0"/>
                  <w:marTop w:val="0"/>
                  <w:marBottom w:val="0"/>
                  <w:divBdr>
                    <w:top w:val="none" w:sz="0" w:space="0" w:color="auto"/>
                    <w:left w:val="none" w:sz="0" w:space="0" w:color="auto"/>
                    <w:bottom w:val="none" w:sz="0" w:space="0" w:color="auto"/>
                    <w:right w:val="none" w:sz="0" w:space="0" w:color="auto"/>
                  </w:divBdr>
                  <w:divsChild>
                    <w:div w:id="579827228">
                      <w:marLeft w:val="0"/>
                      <w:marRight w:val="0"/>
                      <w:marTop w:val="0"/>
                      <w:marBottom w:val="0"/>
                      <w:divBdr>
                        <w:top w:val="none" w:sz="0" w:space="0" w:color="auto"/>
                        <w:left w:val="none" w:sz="0" w:space="0" w:color="auto"/>
                        <w:bottom w:val="none" w:sz="0" w:space="0" w:color="auto"/>
                        <w:right w:val="none" w:sz="0" w:space="0" w:color="auto"/>
                      </w:divBdr>
                      <w:divsChild>
                        <w:div w:id="1265067946">
                          <w:marLeft w:val="0"/>
                          <w:marRight w:val="0"/>
                          <w:marTop w:val="0"/>
                          <w:marBottom w:val="0"/>
                          <w:divBdr>
                            <w:top w:val="none" w:sz="0" w:space="0" w:color="auto"/>
                            <w:left w:val="none" w:sz="0" w:space="0" w:color="auto"/>
                            <w:bottom w:val="none" w:sz="0" w:space="0" w:color="auto"/>
                            <w:right w:val="none" w:sz="0" w:space="0" w:color="auto"/>
                          </w:divBdr>
                          <w:divsChild>
                            <w:div w:id="1328944247">
                              <w:marLeft w:val="0"/>
                              <w:marRight w:val="0"/>
                              <w:marTop w:val="480"/>
                              <w:marBottom w:val="240"/>
                              <w:divBdr>
                                <w:top w:val="none" w:sz="0" w:space="0" w:color="auto"/>
                                <w:left w:val="none" w:sz="0" w:space="0" w:color="auto"/>
                                <w:bottom w:val="none" w:sz="0" w:space="0" w:color="auto"/>
                                <w:right w:val="none" w:sz="0" w:space="0" w:color="auto"/>
                              </w:divBdr>
                            </w:div>
                            <w:div w:id="712733256">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5927302">
      <w:bodyDiv w:val="1"/>
      <w:marLeft w:val="0"/>
      <w:marRight w:val="0"/>
      <w:marTop w:val="0"/>
      <w:marBottom w:val="0"/>
      <w:divBdr>
        <w:top w:val="none" w:sz="0" w:space="0" w:color="auto"/>
        <w:left w:val="none" w:sz="0" w:space="0" w:color="auto"/>
        <w:bottom w:val="none" w:sz="0" w:space="0" w:color="auto"/>
        <w:right w:val="none" w:sz="0" w:space="0" w:color="auto"/>
      </w:divBdr>
      <w:divsChild>
        <w:div w:id="2118013653">
          <w:marLeft w:val="0"/>
          <w:marRight w:val="0"/>
          <w:marTop w:val="0"/>
          <w:marBottom w:val="0"/>
          <w:divBdr>
            <w:top w:val="none" w:sz="0" w:space="0" w:color="auto"/>
            <w:left w:val="none" w:sz="0" w:space="0" w:color="auto"/>
            <w:bottom w:val="none" w:sz="0" w:space="0" w:color="auto"/>
            <w:right w:val="none" w:sz="0" w:space="0" w:color="auto"/>
          </w:divBdr>
          <w:divsChild>
            <w:div w:id="1077939037">
              <w:marLeft w:val="0"/>
              <w:marRight w:val="0"/>
              <w:marTop w:val="0"/>
              <w:marBottom w:val="0"/>
              <w:divBdr>
                <w:top w:val="none" w:sz="0" w:space="0" w:color="auto"/>
                <w:left w:val="none" w:sz="0" w:space="0" w:color="auto"/>
                <w:bottom w:val="none" w:sz="0" w:space="0" w:color="auto"/>
                <w:right w:val="none" w:sz="0" w:space="0" w:color="auto"/>
              </w:divBdr>
              <w:divsChild>
                <w:div w:id="2085100681">
                  <w:marLeft w:val="0"/>
                  <w:marRight w:val="0"/>
                  <w:marTop w:val="0"/>
                  <w:marBottom w:val="0"/>
                  <w:divBdr>
                    <w:top w:val="none" w:sz="0" w:space="0" w:color="auto"/>
                    <w:left w:val="none" w:sz="0" w:space="0" w:color="auto"/>
                    <w:bottom w:val="none" w:sz="0" w:space="0" w:color="auto"/>
                    <w:right w:val="none" w:sz="0" w:space="0" w:color="auto"/>
                  </w:divBdr>
                  <w:divsChild>
                    <w:div w:id="226306104">
                      <w:marLeft w:val="0"/>
                      <w:marRight w:val="0"/>
                      <w:marTop w:val="0"/>
                      <w:marBottom w:val="0"/>
                      <w:divBdr>
                        <w:top w:val="none" w:sz="0" w:space="0" w:color="auto"/>
                        <w:left w:val="none" w:sz="0" w:space="0" w:color="auto"/>
                        <w:bottom w:val="none" w:sz="0" w:space="0" w:color="auto"/>
                        <w:right w:val="none" w:sz="0" w:space="0" w:color="auto"/>
                      </w:divBdr>
                      <w:divsChild>
                        <w:div w:id="121968893">
                          <w:marLeft w:val="0"/>
                          <w:marRight w:val="0"/>
                          <w:marTop w:val="0"/>
                          <w:marBottom w:val="0"/>
                          <w:divBdr>
                            <w:top w:val="none" w:sz="0" w:space="0" w:color="auto"/>
                            <w:left w:val="none" w:sz="0" w:space="0" w:color="auto"/>
                            <w:bottom w:val="none" w:sz="0" w:space="0" w:color="auto"/>
                            <w:right w:val="none" w:sz="0" w:space="0" w:color="auto"/>
                          </w:divBdr>
                          <w:divsChild>
                            <w:div w:id="668875266">
                              <w:marLeft w:val="0"/>
                              <w:marRight w:val="0"/>
                              <w:marTop w:val="0"/>
                              <w:marBottom w:val="567"/>
                              <w:divBdr>
                                <w:top w:val="none" w:sz="0" w:space="0" w:color="auto"/>
                                <w:left w:val="none" w:sz="0" w:space="0" w:color="auto"/>
                                <w:bottom w:val="none" w:sz="0" w:space="0" w:color="auto"/>
                                <w:right w:val="none" w:sz="0" w:space="0" w:color="auto"/>
                              </w:divBdr>
                            </w:div>
                            <w:div w:id="1034892549">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2626646">
      <w:bodyDiv w:val="1"/>
      <w:marLeft w:val="0"/>
      <w:marRight w:val="0"/>
      <w:marTop w:val="0"/>
      <w:marBottom w:val="0"/>
      <w:divBdr>
        <w:top w:val="none" w:sz="0" w:space="0" w:color="auto"/>
        <w:left w:val="none" w:sz="0" w:space="0" w:color="auto"/>
        <w:bottom w:val="none" w:sz="0" w:space="0" w:color="auto"/>
        <w:right w:val="none" w:sz="0" w:space="0" w:color="auto"/>
      </w:divBdr>
      <w:divsChild>
        <w:div w:id="1642615042">
          <w:marLeft w:val="0"/>
          <w:marRight w:val="0"/>
          <w:marTop w:val="0"/>
          <w:marBottom w:val="0"/>
          <w:divBdr>
            <w:top w:val="none" w:sz="0" w:space="0" w:color="auto"/>
            <w:left w:val="none" w:sz="0" w:space="0" w:color="auto"/>
            <w:bottom w:val="none" w:sz="0" w:space="0" w:color="auto"/>
            <w:right w:val="none" w:sz="0" w:space="0" w:color="auto"/>
          </w:divBdr>
          <w:divsChild>
            <w:div w:id="1868716034">
              <w:marLeft w:val="0"/>
              <w:marRight w:val="0"/>
              <w:marTop w:val="0"/>
              <w:marBottom w:val="0"/>
              <w:divBdr>
                <w:top w:val="none" w:sz="0" w:space="0" w:color="auto"/>
                <w:left w:val="none" w:sz="0" w:space="0" w:color="auto"/>
                <w:bottom w:val="none" w:sz="0" w:space="0" w:color="auto"/>
                <w:right w:val="none" w:sz="0" w:space="0" w:color="auto"/>
              </w:divBdr>
              <w:divsChild>
                <w:div w:id="1319574806">
                  <w:marLeft w:val="0"/>
                  <w:marRight w:val="0"/>
                  <w:marTop w:val="0"/>
                  <w:marBottom w:val="0"/>
                  <w:divBdr>
                    <w:top w:val="none" w:sz="0" w:space="0" w:color="auto"/>
                    <w:left w:val="none" w:sz="0" w:space="0" w:color="auto"/>
                    <w:bottom w:val="none" w:sz="0" w:space="0" w:color="auto"/>
                    <w:right w:val="none" w:sz="0" w:space="0" w:color="auto"/>
                  </w:divBdr>
                  <w:divsChild>
                    <w:div w:id="870219180">
                      <w:marLeft w:val="0"/>
                      <w:marRight w:val="0"/>
                      <w:marTop w:val="0"/>
                      <w:marBottom w:val="0"/>
                      <w:divBdr>
                        <w:top w:val="none" w:sz="0" w:space="0" w:color="auto"/>
                        <w:left w:val="none" w:sz="0" w:space="0" w:color="auto"/>
                        <w:bottom w:val="none" w:sz="0" w:space="0" w:color="auto"/>
                        <w:right w:val="none" w:sz="0" w:space="0" w:color="auto"/>
                      </w:divBdr>
                      <w:divsChild>
                        <w:div w:id="1785921819">
                          <w:marLeft w:val="0"/>
                          <w:marRight w:val="0"/>
                          <w:marTop w:val="0"/>
                          <w:marBottom w:val="0"/>
                          <w:divBdr>
                            <w:top w:val="none" w:sz="0" w:space="0" w:color="auto"/>
                            <w:left w:val="none" w:sz="0" w:space="0" w:color="auto"/>
                            <w:bottom w:val="none" w:sz="0" w:space="0" w:color="auto"/>
                            <w:right w:val="none" w:sz="0" w:space="0" w:color="auto"/>
                          </w:divBdr>
                          <w:divsChild>
                            <w:div w:id="1100836564">
                              <w:marLeft w:val="0"/>
                              <w:marRight w:val="0"/>
                              <w:marTop w:val="480"/>
                              <w:marBottom w:val="240"/>
                              <w:divBdr>
                                <w:top w:val="none" w:sz="0" w:space="0" w:color="auto"/>
                                <w:left w:val="none" w:sz="0" w:space="0" w:color="auto"/>
                                <w:bottom w:val="none" w:sz="0" w:space="0" w:color="auto"/>
                                <w:right w:val="none" w:sz="0" w:space="0" w:color="auto"/>
                              </w:divBdr>
                            </w:div>
                            <w:div w:id="1904362844">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0509263">
      <w:bodyDiv w:val="1"/>
      <w:marLeft w:val="0"/>
      <w:marRight w:val="0"/>
      <w:marTop w:val="0"/>
      <w:marBottom w:val="0"/>
      <w:divBdr>
        <w:top w:val="none" w:sz="0" w:space="0" w:color="auto"/>
        <w:left w:val="none" w:sz="0" w:space="0" w:color="auto"/>
        <w:bottom w:val="none" w:sz="0" w:space="0" w:color="auto"/>
        <w:right w:val="none" w:sz="0" w:space="0" w:color="auto"/>
      </w:divBdr>
      <w:divsChild>
        <w:div w:id="1008482698">
          <w:marLeft w:val="0"/>
          <w:marRight w:val="0"/>
          <w:marTop w:val="0"/>
          <w:marBottom w:val="0"/>
          <w:divBdr>
            <w:top w:val="none" w:sz="0" w:space="0" w:color="auto"/>
            <w:left w:val="none" w:sz="0" w:space="0" w:color="auto"/>
            <w:bottom w:val="none" w:sz="0" w:space="0" w:color="auto"/>
            <w:right w:val="none" w:sz="0" w:space="0" w:color="auto"/>
          </w:divBdr>
          <w:divsChild>
            <w:div w:id="1260018092">
              <w:marLeft w:val="0"/>
              <w:marRight w:val="0"/>
              <w:marTop w:val="0"/>
              <w:marBottom w:val="0"/>
              <w:divBdr>
                <w:top w:val="none" w:sz="0" w:space="0" w:color="auto"/>
                <w:left w:val="none" w:sz="0" w:space="0" w:color="auto"/>
                <w:bottom w:val="none" w:sz="0" w:space="0" w:color="auto"/>
                <w:right w:val="none" w:sz="0" w:space="0" w:color="auto"/>
              </w:divBdr>
              <w:divsChild>
                <w:div w:id="768157837">
                  <w:marLeft w:val="0"/>
                  <w:marRight w:val="0"/>
                  <w:marTop w:val="0"/>
                  <w:marBottom w:val="0"/>
                  <w:divBdr>
                    <w:top w:val="none" w:sz="0" w:space="0" w:color="auto"/>
                    <w:left w:val="none" w:sz="0" w:space="0" w:color="auto"/>
                    <w:bottom w:val="none" w:sz="0" w:space="0" w:color="auto"/>
                    <w:right w:val="none" w:sz="0" w:space="0" w:color="auto"/>
                  </w:divBdr>
                  <w:divsChild>
                    <w:div w:id="1119032623">
                      <w:marLeft w:val="0"/>
                      <w:marRight w:val="0"/>
                      <w:marTop w:val="0"/>
                      <w:marBottom w:val="0"/>
                      <w:divBdr>
                        <w:top w:val="none" w:sz="0" w:space="0" w:color="auto"/>
                        <w:left w:val="none" w:sz="0" w:space="0" w:color="auto"/>
                        <w:bottom w:val="none" w:sz="0" w:space="0" w:color="auto"/>
                        <w:right w:val="none" w:sz="0" w:space="0" w:color="auto"/>
                      </w:divBdr>
                      <w:divsChild>
                        <w:div w:id="1636525948">
                          <w:marLeft w:val="0"/>
                          <w:marRight w:val="0"/>
                          <w:marTop w:val="0"/>
                          <w:marBottom w:val="0"/>
                          <w:divBdr>
                            <w:top w:val="none" w:sz="0" w:space="0" w:color="auto"/>
                            <w:left w:val="none" w:sz="0" w:space="0" w:color="auto"/>
                            <w:bottom w:val="none" w:sz="0" w:space="0" w:color="auto"/>
                            <w:right w:val="none" w:sz="0" w:space="0" w:color="auto"/>
                          </w:divBdr>
                          <w:divsChild>
                            <w:div w:id="1373575922">
                              <w:marLeft w:val="0"/>
                              <w:marRight w:val="0"/>
                              <w:marTop w:val="480"/>
                              <w:marBottom w:val="240"/>
                              <w:divBdr>
                                <w:top w:val="none" w:sz="0" w:space="0" w:color="auto"/>
                                <w:left w:val="none" w:sz="0" w:space="0" w:color="auto"/>
                                <w:bottom w:val="none" w:sz="0" w:space="0" w:color="auto"/>
                                <w:right w:val="none" w:sz="0" w:space="0" w:color="auto"/>
                              </w:divBdr>
                            </w:div>
                            <w:div w:id="1355498790">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0376433">
      <w:bodyDiv w:val="1"/>
      <w:marLeft w:val="0"/>
      <w:marRight w:val="0"/>
      <w:marTop w:val="0"/>
      <w:marBottom w:val="0"/>
      <w:divBdr>
        <w:top w:val="none" w:sz="0" w:space="0" w:color="auto"/>
        <w:left w:val="none" w:sz="0" w:space="0" w:color="auto"/>
        <w:bottom w:val="none" w:sz="0" w:space="0" w:color="auto"/>
        <w:right w:val="none" w:sz="0" w:space="0" w:color="auto"/>
      </w:divBdr>
    </w:div>
    <w:div w:id="2105878361">
      <w:bodyDiv w:val="1"/>
      <w:marLeft w:val="0"/>
      <w:marRight w:val="0"/>
      <w:marTop w:val="0"/>
      <w:marBottom w:val="0"/>
      <w:divBdr>
        <w:top w:val="none" w:sz="0" w:space="0" w:color="auto"/>
        <w:left w:val="none" w:sz="0" w:space="0" w:color="auto"/>
        <w:bottom w:val="none" w:sz="0" w:space="0" w:color="auto"/>
        <w:right w:val="none" w:sz="0" w:space="0" w:color="auto"/>
      </w:divBdr>
      <w:divsChild>
        <w:div w:id="2112431350">
          <w:marLeft w:val="0"/>
          <w:marRight w:val="0"/>
          <w:marTop w:val="0"/>
          <w:marBottom w:val="0"/>
          <w:divBdr>
            <w:top w:val="none" w:sz="0" w:space="0" w:color="auto"/>
            <w:left w:val="none" w:sz="0" w:space="0" w:color="auto"/>
            <w:bottom w:val="none" w:sz="0" w:space="0" w:color="auto"/>
            <w:right w:val="none" w:sz="0" w:space="0" w:color="auto"/>
          </w:divBdr>
          <w:divsChild>
            <w:div w:id="1800491274">
              <w:marLeft w:val="0"/>
              <w:marRight w:val="0"/>
              <w:marTop w:val="0"/>
              <w:marBottom w:val="0"/>
              <w:divBdr>
                <w:top w:val="none" w:sz="0" w:space="0" w:color="auto"/>
                <w:left w:val="none" w:sz="0" w:space="0" w:color="auto"/>
                <w:bottom w:val="none" w:sz="0" w:space="0" w:color="auto"/>
                <w:right w:val="none" w:sz="0" w:space="0" w:color="auto"/>
              </w:divBdr>
              <w:divsChild>
                <w:div w:id="880050171">
                  <w:marLeft w:val="0"/>
                  <w:marRight w:val="0"/>
                  <w:marTop w:val="0"/>
                  <w:marBottom w:val="0"/>
                  <w:divBdr>
                    <w:top w:val="none" w:sz="0" w:space="0" w:color="auto"/>
                    <w:left w:val="none" w:sz="0" w:space="0" w:color="auto"/>
                    <w:bottom w:val="none" w:sz="0" w:space="0" w:color="auto"/>
                    <w:right w:val="none" w:sz="0" w:space="0" w:color="auto"/>
                  </w:divBdr>
                  <w:divsChild>
                    <w:div w:id="924606312">
                      <w:marLeft w:val="0"/>
                      <w:marRight w:val="0"/>
                      <w:marTop w:val="0"/>
                      <w:marBottom w:val="0"/>
                      <w:divBdr>
                        <w:top w:val="none" w:sz="0" w:space="0" w:color="auto"/>
                        <w:left w:val="none" w:sz="0" w:space="0" w:color="auto"/>
                        <w:bottom w:val="none" w:sz="0" w:space="0" w:color="auto"/>
                        <w:right w:val="none" w:sz="0" w:space="0" w:color="auto"/>
                      </w:divBdr>
                      <w:divsChild>
                        <w:div w:id="1865049668">
                          <w:marLeft w:val="0"/>
                          <w:marRight w:val="0"/>
                          <w:marTop w:val="0"/>
                          <w:marBottom w:val="0"/>
                          <w:divBdr>
                            <w:top w:val="none" w:sz="0" w:space="0" w:color="auto"/>
                            <w:left w:val="none" w:sz="0" w:space="0" w:color="auto"/>
                            <w:bottom w:val="none" w:sz="0" w:space="0" w:color="auto"/>
                            <w:right w:val="none" w:sz="0" w:space="0" w:color="auto"/>
                          </w:divBdr>
                          <w:divsChild>
                            <w:div w:id="131625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3987148">
      <w:bodyDiv w:val="1"/>
      <w:marLeft w:val="0"/>
      <w:marRight w:val="0"/>
      <w:marTop w:val="0"/>
      <w:marBottom w:val="0"/>
      <w:divBdr>
        <w:top w:val="none" w:sz="0" w:space="0" w:color="auto"/>
        <w:left w:val="none" w:sz="0" w:space="0" w:color="auto"/>
        <w:bottom w:val="none" w:sz="0" w:space="0" w:color="auto"/>
        <w:right w:val="none" w:sz="0" w:space="0" w:color="auto"/>
      </w:divBdr>
      <w:divsChild>
        <w:div w:id="1848901729">
          <w:marLeft w:val="0"/>
          <w:marRight w:val="0"/>
          <w:marTop w:val="0"/>
          <w:marBottom w:val="0"/>
          <w:divBdr>
            <w:top w:val="none" w:sz="0" w:space="0" w:color="auto"/>
            <w:left w:val="none" w:sz="0" w:space="0" w:color="auto"/>
            <w:bottom w:val="none" w:sz="0" w:space="0" w:color="auto"/>
            <w:right w:val="none" w:sz="0" w:space="0" w:color="auto"/>
          </w:divBdr>
          <w:divsChild>
            <w:div w:id="1600989136">
              <w:marLeft w:val="0"/>
              <w:marRight w:val="0"/>
              <w:marTop w:val="0"/>
              <w:marBottom w:val="0"/>
              <w:divBdr>
                <w:top w:val="none" w:sz="0" w:space="0" w:color="auto"/>
                <w:left w:val="none" w:sz="0" w:space="0" w:color="auto"/>
                <w:bottom w:val="none" w:sz="0" w:space="0" w:color="auto"/>
                <w:right w:val="none" w:sz="0" w:space="0" w:color="auto"/>
              </w:divBdr>
              <w:divsChild>
                <w:div w:id="1280068142">
                  <w:marLeft w:val="0"/>
                  <w:marRight w:val="0"/>
                  <w:marTop w:val="0"/>
                  <w:marBottom w:val="0"/>
                  <w:divBdr>
                    <w:top w:val="none" w:sz="0" w:space="0" w:color="auto"/>
                    <w:left w:val="none" w:sz="0" w:space="0" w:color="auto"/>
                    <w:bottom w:val="none" w:sz="0" w:space="0" w:color="auto"/>
                    <w:right w:val="none" w:sz="0" w:space="0" w:color="auto"/>
                  </w:divBdr>
                  <w:divsChild>
                    <w:div w:id="1678581994">
                      <w:marLeft w:val="0"/>
                      <w:marRight w:val="0"/>
                      <w:marTop w:val="0"/>
                      <w:marBottom w:val="0"/>
                      <w:divBdr>
                        <w:top w:val="none" w:sz="0" w:space="0" w:color="auto"/>
                        <w:left w:val="none" w:sz="0" w:space="0" w:color="auto"/>
                        <w:bottom w:val="none" w:sz="0" w:space="0" w:color="auto"/>
                        <w:right w:val="none" w:sz="0" w:space="0" w:color="auto"/>
                      </w:divBdr>
                      <w:divsChild>
                        <w:div w:id="305822686">
                          <w:marLeft w:val="0"/>
                          <w:marRight w:val="0"/>
                          <w:marTop w:val="0"/>
                          <w:marBottom w:val="0"/>
                          <w:divBdr>
                            <w:top w:val="none" w:sz="0" w:space="0" w:color="auto"/>
                            <w:left w:val="none" w:sz="0" w:space="0" w:color="auto"/>
                            <w:bottom w:val="none" w:sz="0" w:space="0" w:color="auto"/>
                            <w:right w:val="none" w:sz="0" w:space="0" w:color="auto"/>
                          </w:divBdr>
                          <w:divsChild>
                            <w:div w:id="2038265534">
                              <w:marLeft w:val="0"/>
                              <w:marRight w:val="0"/>
                              <w:marTop w:val="480"/>
                              <w:marBottom w:val="240"/>
                              <w:divBdr>
                                <w:top w:val="none" w:sz="0" w:space="0" w:color="auto"/>
                                <w:left w:val="none" w:sz="0" w:space="0" w:color="auto"/>
                                <w:bottom w:val="none" w:sz="0" w:space="0" w:color="auto"/>
                                <w:right w:val="none" w:sz="0" w:space="0" w:color="auto"/>
                              </w:divBdr>
                            </w:div>
                            <w:div w:id="219942800">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5491691">
      <w:bodyDiv w:val="1"/>
      <w:marLeft w:val="0"/>
      <w:marRight w:val="0"/>
      <w:marTop w:val="0"/>
      <w:marBottom w:val="0"/>
      <w:divBdr>
        <w:top w:val="none" w:sz="0" w:space="0" w:color="auto"/>
        <w:left w:val="none" w:sz="0" w:space="0" w:color="auto"/>
        <w:bottom w:val="none" w:sz="0" w:space="0" w:color="auto"/>
        <w:right w:val="none" w:sz="0" w:space="0" w:color="auto"/>
      </w:divBdr>
    </w:div>
    <w:div w:id="21352521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9859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ormunds.Struve@zm.gov.lv" TargetMode="External"/><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7F557-9965-4160-8308-B4773E7AC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8</Pages>
  <Words>10863</Words>
  <Characters>6192</Characters>
  <Application>Microsoft Office Word</Application>
  <DocSecurity>0</DocSecurity>
  <Lines>51</Lines>
  <Paragraphs>34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Likumprojekta „Grozījumi Meža likumā” sākotnējās ietekmes novērtējuma ziņojums (anotācija)</vt:lpstr>
      <vt:lpstr>Likumprojekta „Grozījumi Meža likumā” sākotnējās ietekmes novērtējuma ziņojums (anotācija)</vt:lpstr>
    </vt:vector>
  </TitlesOfParts>
  <Company>Zemkopības Ministrija</Company>
  <LinksUpToDate>false</LinksUpToDate>
  <CharactersWithSpaces>17021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„Grozījums likumā “Par koku un apaļo kokmateriālu uzskaiti darījumos”” sākotnējās ietekmes novērtējuma ziņojums (anotācija)</dc:title>
  <dc:subject>Anotācija</dc:subject>
  <dc:creator>Normunds Strūve</dc:creator>
  <dc:description>Strūve 29263844_x000d_
Normunds.Struve@zm.gov.lv</dc:description>
  <cp:lastModifiedBy>Kristiāna Sebre</cp:lastModifiedBy>
  <cp:revision>6</cp:revision>
  <cp:lastPrinted>2019-06-04T13:34:00Z</cp:lastPrinted>
  <dcterms:created xsi:type="dcterms:W3CDTF">2020-01-27T10:34:00Z</dcterms:created>
  <dcterms:modified xsi:type="dcterms:W3CDTF">2020-01-27T14:55:00Z</dcterms:modified>
</cp:coreProperties>
</file>