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A7DA2" w14:textId="77777777" w:rsidR="00384443" w:rsidRPr="00D71A15" w:rsidRDefault="00384443" w:rsidP="00384443">
      <w:pPr>
        <w:spacing w:before="100" w:beforeAutospacing="1" w:after="100" w:afterAutospacing="1"/>
        <w:jc w:val="center"/>
        <w:rPr>
          <w:rFonts w:ascii="Times New Roman" w:eastAsia="Times New Roman" w:hAnsi="Times New Roman" w:cs="Times New Roman"/>
          <w:b/>
          <w:bCs/>
          <w:sz w:val="28"/>
          <w:szCs w:val="24"/>
          <w:lang w:eastAsia="lv-LV"/>
        </w:rPr>
      </w:pPr>
      <w:r w:rsidRPr="00D71A15">
        <w:rPr>
          <w:rFonts w:ascii="Times New Roman" w:eastAsia="Times New Roman" w:hAnsi="Times New Roman" w:cs="Times New Roman"/>
          <w:b/>
          <w:bCs/>
          <w:sz w:val="28"/>
          <w:szCs w:val="24"/>
          <w:lang w:eastAsia="lv-LV"/>
        </w:rPr>
        <w:t xml:space="preserve">Ministru kabineta noteikumu projekta </w:t>
      </w:r>
      <w:r w:rsidRPr="00D71A15">
        <w:rPr>
          <w:rFonts w:ascii="Times New Roman" w:eastAsia="Times New Roman" w:hAnsi="Times New Roman" w:cs="Times New Roman"/>
          <w:b/>
          <w:bCs/>
          <w:sz w:val="28"/>
          <w:szCs w:val="28"/>
          <w:lang w:eastAsia="lv-LV"/>
        </w:rPr>
        <w:t>“</w:t>
      </w:r>
      <w:bookmarkStart w:id="0" w:name="OLE_LINK1"/>
      <w:r w:rsidRPr="00D71A15">
        <w:fldChar w:fldCharType="begin"/>
      </w:r>
      <w:r w:rsidRPr="00D71A15">
        <w:rPr>
          <w:rFonts w:ascii="Times New Roman" w:hAnsi="Times New Roman" w:cs="Times New Roman"/>
          <w:sz w:val="28"/>
          <w:szCs w:val="28"/>
        </w:rPr>
        <w:instrText xml:space="preserve"> HYPERLINK "https://likumi.lv/ta/id/275077-grozijumi-ministru-kabineta-2013-gada-30-julija-noteikumos-nr-449-valsts-meza-dienesta-nolikums-" \t "_blank" </w:instrText>
      </w:r>
      <w:r w:rsidRPr="00D71A15">
        <w:fldChar w:fldCharType="separate"/>
      </w:r>
      <w:r w:rsidRPr="00D71A15">
        <w:rPr>
          <w:rFonts w:ascii="Times New Roman" w:eastAsia="Times New Roman" w:hAnsi="Times New Roman" w:cs="Times New Roman"/>
          <w:b/>
          <w:bCs/>
          <w:sz w:val="28"/>
          <w:szCs w:val="28"/>
          <w:lang w:eastAsia="lv-LV"/>
        </w:rPr>
        <w:t>Grozījum</w:t>
      </w:r>
      <w:r w:rsidR="00D71A15" w:rsidRPr="00D71A15">
        <w:rPr>
          <w:rFonts w:ascii="Times New Roman" w:eastAsia="Times New Roman" w:hAnsi="Times New Roman" w:cs="Times New Roman"/>
          <w:b/>
          <w:bCs/>
          <w:sz w:val="28"/>
          <w:szCs w:val="28"/>
          <w:lang w:eastAsia="lv-LV"/>
        </w:rPr>
        <w:t>i</w:t>
      </w:r>
      <w:r w:rsidRPr="00D71A15">
        <w:rPr>
          <w:rFonts w:ascii="Times New Roman" w:eastAsia="Times New Roman" w:hAnsi="Times New Roman" w:cs="Times New Roman"/>
          <w:b/>
          <w:bCs/>
          <w:sz w:val="28"/>
          <w:szCs w:val="28"/>
          <w:lang w:eastAsia="lv-LV"/>
        </w:rPr>
        <w:t xml:space="preserve"> Ministru kabineta 2004.gada 19.oktobra noteikumos Nr.876 "Lauku atbalsta dienesta nolikums"</w:t>
      </w:r>
      <w:r w:rsidRPr="00D71A15">
        <w:rPr>
          <w:rStyle w:val="Hipersaite"/>
          <w:rFonts w:ascii="Times New Roman" w:hAnsi="Times New Roman" w:cs="Times New Roman"/>
          <w:b/>
          <w:color w:val="auto"/>
          <w:sz w:val="28"/>
          <w:szCs w:val="28"/>
          <w:u w:val="none"/>
        </w:rPr>
        <w:fldChar w:fldCharType="end"/>
      </w:r>
      <w:bookmarkEnd w:id="0"/>
      <w:r w:rsidRPr="00D71A15">
        <w:rPr>
          <w:rFonts w:ascii="Times New Roman" w:hAnsi="Times New Roman" w:cs="Times New Roman"/>
          <w:b/>
          <w:sz w:val="28"/>
          <w:szCs w:val="28"/>
        </w:rPr>
        <w:t xml:space="preserve">" </w:t>
      </w:r>
      <w:r w:rsidRPr="00D71A15">
        <w:rPr>
          <w:rFonts w:ascii="Times New Roman" w:eastAsia="Times New Roman" w:hAnsi="Times New Roman" w:cs="Times New Roman"/>
          <w:b/>
          <w:bCs/>
          <w:sz w:val="28"/>
          <w:szCs w:val="28"/>
          <w:lang w:eastAsia="lv-LV"/>
        </w:rPr>
        <w:t>sākotnējās ietekmes novērtējuma ziņojums (ano</w:t>
      </w:r>
      <w:r w:rsidRPr="00D71A15">
        <w:rPr>
          <w:rFonts w:ascii="Times New Roman" w:eastAsia="Times New Roman" w:hAnsi="Times New Roman" w:cs="Times New Roman"/>
          <w:b/>
          <w:bCs/>
          <w:sz w:val="28"/>
          <w:szCs w:val="24"/>
          <w:lang w:eastAsia="lv-LV"/>
        </w:rPr>
        <w:t>tācija)</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391"/>
        <w:gridCol w:w="4670"/>
      </w:tblGrid>
      <w:tr w:rsidR="00D71A15" w:rsidRPr="00D71A15" w14:paraId="4234920E" w14:textId="77777777" w:rsidTr="006801EB">
        <w:trPr>
          <w:tblCellSpacing w:w="15" w:type="dxa"/>
        </w:trPr>
        <w:tc>
          <w:tcPr>
            <w:tcW w:w="0" w:type="auto"/>
            <w:gridSpan w:val="2"/>
            <w:vAlign w:val="center"/>
            <w:hideMark/>
          </w:tcPr>
          <w:p w14:paraId="2C227D7B" w14:textId="77777777" w:rsidR="00384443" w:rsidRPr="00D71A15" w:rsidRDefault="00384443" w:rsidP="006801EB">
            <w:pPr>
              <w:jc w:val="center"/>
              <w:rPr>
                <w:rFonts w:ascii="Times New Roman" w:eastAsia="Times New Roman" w:hAnsi="Times New Roman" w:cs="Times New Roman"/>
                <w:b/>
                <w:bCs/>
                <w:iCs/>
                <w:sz w:val="24"/>
                <w:szCs w:val="24"/>
                <w:lang w:eastAsia="lv-LV"/>
              </w:rPr>
            </w:pPr>
            <w:r w:rsidRPr="00D71A15">
              <w:rPr>
                <w:rFonts w:ascii="Times New Roman" w:eastAsia="Times New Roman" w:hAnsi="Times New Roman" w:cs="Times New Roman"/>
                <w:b/>
                <w:bCs/>
                <w:iCs/>
                <w:sz w:val="24"/>
                <w:szCs w:val="24"/>
                <w:lang w:eastAsia="lv-LV"/>
              </w:rPr>
              <w:t>Tiesību akta projekta anotācijas kopsavilkums</w:t>
            </w:r>
          </w:p>
        </w:tc>
      </w:tr>
      <w:tr w:rsidR="00D71A15" w:rsidRPr="00D71A15" w14:paraId="7C23CE21" w14:textId="77777777" w:rsidTr="00AA2170">
        <w:trPr>
          <w:tblCellSpacing w:w="15" w:type="dxa"/>
        </w:trPr>
        <w:tc>
          <w:tcPr>
            <w:tcW w:w="2398" w:type="pct"/>
            <w:hideMark/>
          </w:tcPr>
          <w:p w14:paraId="75D3E9AA" w14:textId="77777777" w:rsidR="00384443" w:rsidRPr="00D71A15" w:rsidRDefault="00384443" w:rsidP="006801EB">
            <w:pPr>
              <w:rPr>
                <w:rFonts w:ascii="Times New Roman" w:eastAsia="Times New Roman" w:hAnsi="Times New Roman" w:cs="Times New Roman"/>
                <w:iCs/>
                <w:sz w:val="24"/>
                <w:szCs w:val="24"/>
                <w:lang w:eastAsia="lv-LV"/>
              </w:rPr>
            </w:pPr>
            <w:r w:rsidRPr="00D71A15">
              <w:rPr>
                <w:rFonts w:ascii="Times New Roman" w:eastAsia="Times New Roman" w:hAnsi="Times New Roman" w:cs="Times New Roman"/>
                <w:iCs/>
                <w:sz w:val="24"/>
                <w:szCs w:val="24"/>
                <w:lang w:eastAsia="lv-LV"/>
              </w:rPr>
              <w:t>Mērķis, risinājums un projekta spēkā stāšanās laiks (500 zīmes bez atstarpēm)</w:t>
            </w:r>
          </w:p>
        </w:tc>
        <w:tc>
          <w:tcPr>
            <w:tcW w:w="2552" w:type="pct"/>
            <w:hideMark/>
          </w:tcPr>
          <w:p w14:paraId="5DB82301" w14:textId="77777777" w:rsidR="00384443" w:rsidRPr="00D71A15" w:rsidRDefault="00384443" w:rsidP="006801EB">
            <w:pPr>
              <w:rPr>
                <w:rFonts w:ascii="Times New Roman" w:eastAsia="Times New Roman" w:hAnsi="Times New Roman" w:cs="Times New Roman"/>
                <w:iCs/>
                <w:sz w:val="24"/>
                <w:szCs w:val="24"/>
                <w:lang w:eastAsia="lv-LV"/>
              </w:rPr>
            </w:pPr>
            <w:r w:rsidRPr="00D71A15">
              <w:rPr>
                <w:rFonts w:ascii="Times New Roman" w:eastAsia="Times New Roman" w:hAnsi="Times New Roman" w:cs="Times New Roman"/>
                <w:iCs/>
                <w:sz w:val="24"/>
                <w:szCs w:val="24"/>
                <w:lang w:eastAsia="lv-LV"/>
              </w:rPr>
              <w:t>Nav attiecināms.</w:t>
            </w:r>
          </w:p>
        </w:tc>
      </w:tr>
    </w:tbl>
    <w:p w14:paraId="04A7AFFE" w14:textId="77777777" w:rsidR="00384443" w:rsidRPr="00EB5783" w:rsidRDefault="00384443" w:rsidP="00384443">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21"/>
        <w:gridCol w:w="2551"/>
        <w:gridCol w:w="6089"/>
      </w:tblGrid>
      <w:tr w:rsidR="00384443" w:rsidRPr="00EB5783" w14:paraId="0B144DAA" w14:textId="77777777" w:rsidTr="006801EB">
        <w:trPr>
          <w:tblCellSpacing w:w="15" w:type="dxa"/>
        </w:trPr>
        <w:tc>
          <w:tcPr>
            <w:tcW w:w="9001" w:type="dxa"/>
            <w:gridSpan w:val="3"/>
            <w:vAlign w:val="center"/>
            <w:hideMark/>
          </w:tcPr>
          <w:p w14:paraId="30175B3F" w14:textId="77777777" w:rsidR="00384443" w:rsidRPr="00EB5783" w:rsidRDefault="00384443" w:rsidP="006801EB">
            <w:pPr>
              <w:jc w:val="center"/>
              <w:rPr>
                <w:rFonts w:ascii="Times New Roman" w:eastAsia="Times New Roman" w:hAnsi="Times New Roman" w:cs="Times New Roman"/>
                <w:b/>
                <w:bCs/>
                <w:iCs/>
                <w:sz w:val="24"/>
                <w:szCs w:val="24"/>
                <w:lang w:eastAsia="lv-LV"/>
              </w:rPr>
            </w:pPr>
            <w:r w:rsidRPr="00EB5783">
              <w:rPr>
                <w:rFonts w:ascii="Times New Roman" w:eastAsia="Times New Roman" w:hAnsi="Times New Roman" w:cs="Times New Roman"/>
                <w:b/>
                <w:bCs/>
                <w:iCs/>
                <w:sz w:val="24"/>
                <w:szCs w:val="24"/>
                <w:lang w:eastAsia="lv-LV"/>
              </w:rPr>
              <w:t>I. Tiesību akta projekta izstrādes nepieciešamība</w:t>
            </w:r>
          </w:p>
        </w:tc>
      </w:tr>
      <w:tr w:rsidR="00384443" w:rsidRPr="00EB5783" w14:paraId="3523F324" w14:textId="77777777" w:rsidTr="00AA2170">
        <w:trPr>
          <w:tblCellSpacing w:w="15" w:type="dxa"/>
        </w:trPr>
        <w:tc>
          <w:tcPr>
            <w:tcW w:w="376" w:type="dxa"/>
            <w:hideMark/>
          </w:tcPr>
          <w:p w14:paraId="24F43B11"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1.</w:t>
            </w:r>
          </w:p>
        </w:tc>
        <w:tc>
          <w:tcPr>
            <w:tcW w:w="2521" w:type="dxa"/>
            <w:hideMark/>
          </w:tcPr>
          <w:p w14:paraId="488AB984"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Pamatojums</w:t>
            </w:r>
          </w:p>
        </w:tc>
        <w:tc>
          <w:tcPr>
            <w:tcW w:w="6044" w:type="dxa"/>
            <w:hideMark/>
          </w:tcPr>
          <w:p w14:paraId="1F5E0AE2" w14:textId="77777777" w:rsidR="00384443" w:rsidRDefault="00384443" w:rsidP="00AA2170">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Zemkopības ministrijas iniciatīva</w:t>
            </w:r>
            <w:r w:rsidR="00B312BC">
              <w:rPr>
                <w:rFonts w:ascii="Times New Roman" w:eastAsia="Times New Roman" w:hAnsi="Times New Roman" w:cs="Times New Roman"/>
                <w:iCs/>
                <w:sz w:val="24"/>
                <w:szCs w:val="24"/>
                <w:lang w:eastAsia="lv-LV"/>
              </w:rPr>
              <w:t>.</w:t>
            </w:r>
          </w:p>
          <w:p w14:paraId="0CFBDB97" w14:textId="0B0A25EF" w:rsidR="00834790" w:rsidRPr="00EB5783" w:rsidRDefault="00834790" w:rsidP="00AA2170">
            <w:pPr>
              <w:rPr>
                <w:rFonts w:ascii="Times New Roman" w:eastAsia="Times New Roman" w:hAnsi="Times New Roman" w:cs="Times New Roman"/>
                <w:iCs/>
                <w:sz w:val="24"/>
                <w:szCs w:val="24"/>
                <w:lang w:eastAsia="lv-LV"/>
              </w:rPr>
            </w:pPr>
          </w:p>
        </w:tc>
      </w:tr>
      <w:tr w:rsidR="00384443" w:rsidRPr="00EB5783" w14:paraId="581E63DE" w14:textId="77777777" w:rsidTr="00AA2170">
        <w:trPr>
          <w:tblCellSpacing w:w="15" w:type="dxa"/>
        </w:trPr>
        <w:tc>
          <w:tcPr>
            <w:tcW w:w="376" w:type="dxa"/>
            <w:hideMark/>
          </w:tcPr>
          <w:p w14:paraId="3F338A43"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2.</w:t>
            </w:r>
          </w:p>
        </w:tc>
        <w:tc>
          <w:tcPr>
            <w:tcW w:w="2521" w:type="dxa"/>
            <w:hideMark/>
          </w:tcPr>
          <w:p w14:paraId="374C128B"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6044" w:type="dxa"/>
            <w:hideMark/>
          </w:tcPr>
          <w:p w14:paraId="7C702F0A" w14:textId="77777777" w:rsidR="00384443" w:rsidRPr="00B9325B" w:rsidRDefault="00384443" w:rsidP="006801EB">
            <w:pPr>
              <w:ind w:firstLine="393"/>
              <w:jc w:val="both"/>
              <w:rPr>
                <w:rFonts w:ascii="Times New Roman" w:eastAsia="Times New Roman" w:hAnsi="Times New Roman" w:cs="Times New Roman"/>
                <w:iCs/>
                <w:sz w:val="24"/>
                <w:szCs w:val="24"/>
                <w:lang w:eastAsia="lv-LV"/>
              </w:rPr>
            </w:pPr>
            <w:r w:rsidRPr="00B9325B">
              <w:rPr>
                <w:rFonts w:ascii="Times New Roman" w:eastAsia="Times New Roman" w:hAnsi="Times New Roman" w:cs="Times New Roman"/>
                <w:iCs/>
                <w:sz w:val="24"/>
                <w:szCs w:val="24"/>
                <w:lang w:eastAsia="lv-LV"/>
              </w:rPr>
              <w:t>Ministru kabineta</w:t>
            </w:r>
            <w:r w:rsidR="00B9325B" w:rsidRPr="00B9325B">
              <w:rPr>
                <w:rFonts w:ascii="Times New Roman" w:eastAsia="Times New Roman" w:hAnsi="Times New Roman" w:cs="Times New Roman"/>
                <w:iCs/>
                <w:sz w:val="24"/>
                <w:szCs w:val="24"/>
                <w:lang w:eastAsia="lv-LV"/>
              </w:rPr>
              <w:t xml:space="preserve"> kabineta 2004.gada 19.oktobra noteikumos Nr.876 "Lauku atbalsta dienesta nolikums"</w:t>
            </w:r>
            <w:r w:rsidRPr="00B9325B">
              <w:rPr>
                <w:rFonts w:ascii="Times New Roman" w:eastAsia="Times New Roman" w:hAnsi="Times New Roman" w:cs="Times New Roman"/>
                <w:iCs/>
                <w:sz w:val="24"/>
                <w:szCs w:val="24"/>
                <w:lang w:eastAsia="lv-LV"/>
              </w:rPr>
              <w:t xml:space="preserve"> (turpmāk – nolikums) iekļauto regulējumu ir nepieciešams aktualizēt atbilstoši ārējiem normatīvajiem aktiem.</w:t>
            </w:r>
          </w:p>
          <w:p w14:paraId="76C99CF3" w14:textId="77777777" w:rsidR="00AA0CD6" w:rsidRDefault="00AA0CD6" w:rsidP="006801EB">
            <w:pPr>
              <w:ind w:firstLine="418"/>
              <w:jc w:val="both"/>
              <w:rPr>
                <w:rFonts w:ascii="Times New Roman" w:hAnsi="Times New Roman" w:cs="Times New Roman"/>
                <w:sz w:val="24"/>
                <w:szCs w:val="24"/>
              </w:rPr>
            </w:pPr>
            <w:r w:rsidRPr="00AA0CD6">
              <w:rPr>
                <w:rFonts w:ascii="Times New Roman" w:hAnsi="Times New Roman" w:cs="Times New Roman"/>
                <w:sz w:val="24"/>
                <w:szCs w:val="24"/>
              </w:rPr>
              <w:t xml:space="preserve">Nolikumā jāprecizē </w:t>
            </w:r>
            <w:r>
              <w:rPr>
                <w:rFonts w:ascii="Times New Roman" w:hAnsi="Times New Roman" w:cs="Times New Roman"/>
                <w:sz w:val="24"/>
                <w:szCs w:val="24"/>
              </w:rPr>
              <w:t xml:space="preserve">Lauku atbalsta dienesta </w:t>
            </w:r>
            <w:r w:rsidR="00011327">
              <w:rPr>
                <w:rFonts w:ascii="Times New Roman" w:hAnsi="Times New Roman" w:cs="Times New Roman"/>
                <w:sz w:val="24"/>
                <w:szCs w:val="24"/>
              </w:rPr>
              <w:t>uzdevumi</w:t>
            </w:r>
            <w:r w:rsidRPr="00AA0CD6">
              <w:rPr>
                <w:rFonts w:ascii="Times New Roman" w:hAnsi="Times New Roman" w:cs="Times New Roman"/>
                <w:sz w:val="24"/>
                <w:szCs w:val="24"/>
              </w:rPr>
              <w:t xml:space="preserve">, kā arī jāsvītro III nodaļa “Dienesta struktūra un </w:t>
            </w:r>
            <w:r>
              <w:rPr>
                <w:rFonts w:ascii="Times New Roman" w:hAnsi="Times New Roman" w:cs="Times New Roman"/>
                <w:sz w:val="24"/>
                <w:szCs w:val="24"/>
              </w:rPr>
              <w:t>pārvalde</w:t>
            </w:r>
            <w:r w:rsidRPr="00AA0CD6">
              <w:rPr>
                <w:rFonts w:ascii="Times New Roman" w:hAnsi="Times New Roman" w:cs="Times New Roman"/>
                <w:sz w:val="24"/>
                <w:szCs w:val="24"/>
              </w:rPr>
              <w:t>”.</w:t>
            </w:r>
          </w:p>
          <w:p w14:paraId="2F96FC1B" w14:textId="77777777" w:rsidR="00331FBF" w:rsidRDefault="00331FBF" w:rsidP="006801EB">
            <w:pPr>
              <w:ind w:firstLine="418"/>
              <w:jc w:val="both"/>
              <w:rPr>
                <w:rFonts w:ascii="Times New Roman" w:hAnsi="Times New Roman" w:cs="Times New Roman"/>
                <w:sz w:val="24"/>
                <w:szCs w:val="24"/>
              </w:rPr>
            </w:pPr>
            <w:r>
              <w:rPr>
                <w:rFonts w:ascii="Times New Roman" w:hAnsi="Times New Roman" w:cs="Times New Roman"/>
                <w:sz w:val="24"/>
                <w:szCs w:val="24"/>
              </w:rPr>
              <w:t>N</w:t>
            </w:r>
            <w:r w:rsidR="00AB1E1A" w:rsidRPr="00AB1E1A">
              <w:rPr>
                <w:rFonts w:ascii="Times New Roman" w:hAnsi="Times New Roman" w:cs="Times New Roman"/>
                <w:sz w:val="24"/>
                <w:szCs w:val="24"/>
              </w:rPr>
              <w:t xml:space="preserve">olikums tiek papildināts ar </w:t>
            </w:r>
            <w:r w:rsidR="00AA0CD6">
              <w:rPr>
                <w:rFonts w:ascii="Times New Roman" w:hAnsi="Times New Roman" w:cs="Times New Roman"/>
                <w:sz w:val="24"/>
                <w:szCs w:val="24"/>
              </w:rPr>
              <w:t xml:space="preserve">Lauku atbalsta dienesta </w:t>
            </w:r>
            <w:r w:rsidR="00AB1E1A" w:rsidRPr="00AB1E1A">
              <w:rPr>
                <w:rFonts w:ascii="Times New Roman" w:hAnsi="Times New Roman" w:cs="Times New Roman"/>
                <w:sz w:val="24"/>
                <w:szCs w:val="24"/>
              </w:rPr>
              <w:t>uzdevum</w:t>
            </w:r>
            <w:r w:rsidR="00011327">
              <w:rPr>
                <w:rFonts w:ascii="Times New Roman" w:hAnsi="Times New Roman" w:cs="Times New Roman"/>
                <w:sz w:val="24"/>
                <w:szCs w:val="24"/>
              </w:rPr>
              <w:t xml:space="preserve">u – uzskaitīt </w:t>
            </w:r>
            <w:r w:rsidRPr="00331FBF">
              <w:rPr>
                <w:rFonts w:ascii="Times New Roman" w:hAnsi="Times New Roman" w:cs="Times New Roman"/>
                <w:sz w:val="24"/>
                <w:szCs w:val="24"/>
              </w:rPr>
              <w:t>dienesta informācijas sistēmā to naftas produktu daudzumu, kam piemēro samazinātu akcīzes nodokļa likmi vai atbrīvojumu no akcīzes nodokļa</w:t>
            </w:r>
            <w:r>
              <w:rPr>
                <w:rFonts w:ascii="Times New Roman" w:hAnsi="Times New Roman" w:cs="Times New Roman"/>
                <w:sz w:val="24"/>
                <w:szCs w:val="24"/>
              </w:rPr>
              <w:t>.</w:t>
            </w:r>
          </w:p>
          <w:p w14:paraId="4E526BF4" w14:textId="77777777" w:rsidR="00C73DF1" w:rsidRDefault="00C73DF1" w:rsidP="006801EB">
            <w:pPr>
              <w:ind w:firstLine="418"/>
              <w:jc w:val="both"/>
              <w:rPr>
                <w:rFonts w:ascii="Times New Roman" w:hAnsi="Times New Roman" w:cs="Times New Roman"/>
                <w:sz w:val="24"/>
                <w:szCs w:val="24"/>
              </w:rPr>
            </w:pPr>
            <w:r>
              <w:rPr>
                <w:rFonts w:ascii="Times New Roman" w:hAnsi="Times New Roman" w:cs="Times New Roman"/>
                <w:sz w:val="24"/>
                <w:szCs w:val="24"/>
              </w:rPr>
              <w:t xml:space="preserve">Īstenojot </w:t>
            </w:r>
            <w:r w:rsidRPr="00C73DF1">
              <w:rPr>
                <w:rFonts w:ascii="Times New Roman" w:hAnsi="Times New Roman" w:cs="Times New Roman"/>
                <w:sz w:val="24"/>
                <w:szCs w:val="24"/>
              </w:rPr>
              <w:t>Uzņēmējdarbības vides pilnveidošanas pasākumu plān</w:t>
            </w:r>
            <w:r>
              <w:rPr>
                <w:rFonts w:ascii="Times New Roman" w:hAnsi="Times New Roman" w:cs="Times New Roman"/>
                <w:sz w:val="24"/>
                <w:szCs w:val="24"/>
              </w:rPr>
              <w:t>u,</w:t>
            </w:r>
            <w:r w:rsidR="00B07A50">
              <w:rPr>
                <w:rFonts w:ascii="Times New Roman" w:hAnsi="Times New Roman" w:cs="Times New Roman"/>
                <w:sz w:val="24"/>
                <w:szCs w:val="24"/>
              </w:rPr>
              <w:t xml:space="preserve"> </w:t>
            </w:r>
            <w:r w:rsidR="00B07A50" w:rsidRPr="00B07A50">
              <w:rPr>
                <w:rFonts w:ascii="Times New Roman" w:hAnsi="Times New Roman" w:cs="Times New Roman"/>
                <w:sz w:val="24"/>
                <w:szCs w:val="24"/>
              </w:rPr>
              <w:t>Ministru kabineta 2007.</w:t>
            </w:r>
            <w:r w:rsidR="001C54C7">
              <w:rPr>
                <w:rFonts w:ascii="Times New Roman" w:hAnsi="Times New Roman" w:cs="Times New Roman"/>
                <w:sz w:val="24"/>
                <w:szCs w:val="24"/>
              </w:rPr>
              <w:t> </w:t>
            </w:r>
            <w:r w:rsidR="00B07A50" w:rsidRPr="00B07A50">
              <w:rPr>
                <w:rFonts w:ascii="Times New Roman" w:hAnsi="Times New Roman" w:cs="Times New Roman"/>
                <w:sz w:val="24"/>
                <w:szCs w:val="24"/>
              </w:rPr>
              <w:t>gada 31.</w:t>
            </w:r>
            <w:r w:rsidR="001C54C7">
              <w:rPr>
                <w:rFonts w:ascii="Times New Roman" w:hAnsi="Times New Roman" w:cs="Times New Roman"/>
                <w:sz w:val="24"/>
                <w:szCs w:val="24"/>
              </w:rPr>
              <w:t> </w:t>
            </w:r>
            <w:r w:rsidR="00B07A50" w:rsidRPr="00B07A50">
              <w:rPr>
                <w:rFonts w:ascii="Times New Roman" w:hAnsi="Times New Roman" w:cs="Times New Roman"/>
                <w:sz w:val="24"/>
                <w:szCs w:val="24"/>
              </w:rPr>
              <w:t>jūlija noteikumi Nr.</w:t>
            </w:r>
            <w:r w:rsidR="001C54C7">
              <w:rPr>
                <w:rFonts w:ascii="Times New Roman" w:hAnsi="Times New Roman" w:cs="Times New Roman"/>
                <w:sz w:val="24"/>
                <w:szCs w:val="24"/>
              </w:rPr>
              <w:t> </w:t>
            </w:r>
            <w:r w:rsidR="00B07A50" w:rsidRPr="00B07A50">
              <w:rPr>
                <w:rFonts w:ascii="Times New Roman" w:hAnsi="Times New Roman" w:cs="Times New Roman"/>
                <w:sz w:val="24"/>
                <w:szCs w:val="24"/>
              </w:rPr>
              <w:t xml:space="preserve">525 ”Kārtība, kādā atsevišķiem naftas produktiem piemēro samazinātu akcīzes nodokļa likmi vai atbrīvojumu no akcīzes nodokļa” </w:t>
            </w:r>
            <w:r>
              <w:rPr>
                <w:rFonts w:ascii="Times New Roman" w:hAnsi="Times New Roman" w:cs="Times New Roman"/>
                <w:sz w:val="24"/>
                <w:szCs w:val="24"/>
              </w:rPr>
              <w:t>paredz, ka d</w:t>
            </w:r>
            <w:r w:rsidR="00B07A50" w:rsidRPr="00B07A50">
              <w:rPr>
                <w:rFonts w:ascii="Times New Roman" w:hAnsi="Times New Roman" w:cs="Times New Roman"/>
                <w:sz w:val="24"/>
                <w:szCs w:val="24"/>
              </w:rPr>
              <w:t>ati par lietotājam piešķirtā naftas produktu daudzuma iegādi tiek reģistrēti un iegādāt</w:t>
            </w:r>
            <w:r>
              <w:rPr>
                <w:rFonts w:ascii="Times New Roman" w:hAnsi="Times New Roman" w:cs="Times New Roman"/>
                <w:sz w:val="24"/>
                <w:szCs w:val="24"/>
              </w:rPr>
              <w:t>ais</w:t>
            </w:r>
            <w:r w:rsidR="00B07A50" w:rsidRPr="00B07A50">
              <w:rPr>
                <w:rFonts w:ascii="Times New Roman" w:hAnsi="Times New Roman" w:cs="Times New Roman"/>
                <w:sz w:val="24"/>
                <w:szCs w:val="24"/>
              </w:rPr>
              <w:t xml:space="preserve"> naftas produktu daudzum</w:t>
            </w:r>
            <w:r>
              <w:rPr>
                <w:rFonts w:ascii="Times New Roman" w:hAnsi="Times New Roman" w:cs="Times New Roman"/>
                <w:sz w:val="24"/>
                <w:szCs w:val="24"/>
              </w:rPr>
              <w:t>s tiek</w:t>
            </w:r>
            <w:r w:rsidR="00B07A50" w:rsidRPr="00B07A50">
              <w:rPr>
                <w:rFonts w:ascii="Times New Roman" w:hAnsi="Times New Roman" w:cs="Times New Roman"/>
                <w:sz w:val="24"/>
                <w:szCs w:val="24"/>
              </w:rPr>
              <w:t xml:space="preserve"> uzskait</w:t>
            </w:r>
            <w:r>
              <w:rPr>
                <w:rFonts w:ascii="Times New Roman" w:hAnsi="Times New Roman" w:cs="Times New Roman"/>
                <w:sz w:val="24"/>
                <w:szCs w:val="24"/>
              </w:rPr>
              <w:t>īts</w:t>
            </w:r>
            <w:r w:rsidR="00B07A50" w:rsidRPr="00B07A50">
              <w:rPr>
                <w:rFonts w:ascii="Times New Roman" w:hAnsi="Times New Roman" w:cs="Times New Roman"/>
                <w:sz w:val="24"/>
                <w:szCs w:val="24"/>
              </w:rPr>
              <w:t xml:space="preserve"> Lauku atbalsta dienesta </w:t>
            </w:r>
            <w:r>
              <w:rPr>
                <w:rFonts w:ascii="Times New Roman" w:hAnsi="Times New Roman" w:cs="Times New Roman"/>
                <w:sz w:val="24"/>
                <w:szCs w:val="24"/>
              </w:rPr>
              <w:t>e</w:t>
            </w:r>
            <w:r w:rsidR="00B07A50" w:rsidRPr="00B07A50">
              <w:rPr>
                <w:rFonts w:ascii="Times New Roman" w:hAnsi="Times New Roman" w:cs="Times New Roman"/>
                <w:sz w:val="24"/>
                <w:szCs w:val="24"/>
              </w:rPr>
              <w:t>lektroniskajā pieteikšanās sistēmā</w:t>
            </w:r>
            <w:r>
              <w:rPr>
                <w:rFonts w:ascii="Times New Roman" w:hAnsi="Times New Roman" w:cs="Times New Roman"/>
                <w:sz w:val="24"/>
                <w:szCs w:val="24"/>
              </w:rPr>
              <w:t xml:space="preserve">, ar to aizstājot </w:t>
            </w:r>
            <w:r w:rsidR="00B07A50" w:rsidRPr="00B07A50">
              <w:rPr>
                <w:rFonts w:ascii="Times New Roman" w:hAnsi="Times New Roman" w:cs="Times New Roman"/>
                <w:sz w:val="24"/>
                <w:szCs w:val="24"/>
              </w:rPr>
              <w:t>papīra veida Valsts ieņēmumu dienesta izsniegt</w:t>
            </w:r>
            <w:r>
              <w:rPr>
                <w:rFonts w:ascii="Times New Roman" w:hAnsi="Times New Roman" w:cs="Times New Roman"/>
                <w:sz w:val="24"/>
                <w:szCs w:val="24"/>
              </w:rPr>
              <w:t>ās</w:t>
            </w:r>
            <w:r w:rsidR="00B07A50" w:rsidRPr="00B07A50">
              <w:rPr>
                <w:rFonts w:ascii="Times New Roman" w:hAnsi="Times New Roman" w:cs="Times New Roman"/>
                <w:sz w:val="24"/>
                <w:szCs w:val="24"/>
              </w:rPr>
              <w:t xml:space="preserve"> izziņ</w:t>
            </w:r>
            <w:r>
              <w:rPr>
                <w:rFonts w:ascii="Times New Roman" w:hAnsi="Times New Roman" w:cs="Times New Roman"/>
                <w:sz w:val="24"/>
                <w:szCs w:val="24"/>
              </w:rPr>
              <w:t>as</w:t>
            </w:r>
            <w:r w:rsidR="001C54C7">
              <w:rPr>
                <w:rFonts w:ascii="Times New Roman" w:hAnsi="Times New Roman" w:cs="Times New Roman"/>
                <w:sz w:val="24"/>
                <w:szCs w:val="24"/>
              </w:rPr>
              <w:t>.</w:t>
            </w:r>
          </w:p>
          <w:p w14:paraId="4B0448CE" w14:textId="3EC7A0AF" w:rsidR="004A77BD" w:rsidRPr="004A77BD" w:rsidRDefault="004A77BD" w:rsidP="004A77BD">
            <w:pPr>
              <w:ind w:firstLine="418"/>
              <w:jc w:val="both"/>
              <w:rPr>
                <w:rFonts w:ascii="Times New Roman" w:hAnsi="Times New Roman" w:cs="Times New Roman"/>
                <w:sz w:val="24"/>
                <w:szCs w:val="24"/>
              </w:rPr>
            </w:pPr>
            <w:r>
              <w:rPr>
                <w:rFonts w:ascii="Times New Roman" w:hAnsi="Times New Roman" w:cs="Times New Roman"/>
                <w:sz w:val="24"/>
                <w:szCs w:val="24"/>
              </w:rPr>
              <w:t xml:space="preserve">No nolikuma tiek svītrots Lauku atbalsta dienesta uzdevums </w:t>
            </w:r>
            <w:r w:rsidRPr="004A77BD">
              <w:rPr>
                <w:rFonts w:ascii="Times New Roman" w:hAnsi="Times New Roman" w:cs="Times New Roman"/>
                <w:sz w:val="24"/>
                <w:szCs w:val="24"/>
              </w:rPr>
              <w:t>administrē</w:t>
            </w:r>
            <w:r>
              <w:rPr>
                <w:rFonts w:ascii="Times New Roman" w:hAnsi="Times New Roman" w:cs="Times New Roman"/>
                <w:sz w:val="24"/>
                <w:szCs w:val="24"/>
              </w:rPr>
              <w:t>t</w:t>
            </w:r>
            <w:r w:rsidRPr="004A77BD">
              <w:rPr>
                <w:rFonts w:ascii="Times New Roman" w:hAnsi="Times New Roman" w:cs="Times New Roman"/>
                <w:sz w:val="24"/>
                <w:szCs w:val="24"/>
              </w:rPr>
              <w:t xml:space="preserve"> subsidētās elektroenerģijas nodokļa samazinātās likmes piemērošanu</w:t>
            </w:r>
            <w:r>
              <w:rPr>
                <w:rFonts w:ascii="Times New Roman" w:hAnsi="Times New Roman" w:cs="Times New Roman"/>
                <w:sz w:val="24"/>
                <w:szCs w:val="24"/>
              </w:rPr>
              <w:t>, jo dienests</w:t>
            </w:r>
            <w:r w:rsidRPr="004A77BD">
              <w:rPr>
                <w:rFonts w:ascii="Times New Roman" w:hAnsi="Times New Roman" w:cs="Times New Roman"/>
                <w:sz w:val="24"/>
                <w:szCs w:val="24"/>
              </w:rPr>
              <w:t xml:space="preserve"> šo uzdevumu vairs neveic. Saskaņā ar Subsidētās elektroenerģijas nodokļa likuma pārejas noteikumu 1.</w:t>
            </w:r>
            <w:r>
              <w:rPr>
                <w:rFonts w:ascii="Times New Roman" w:hAnsi="Times New Roman" w:cs="Times New Roman"/>
                <w:sz w:val="24"/>
                <w:szCs w:val="24"/>
              </w:rPr>
              <w:t> </w:t>
            </w:r>
            <w:r w:rsidRPr="004A77BD">
              <w:rPr>
                <w:rFonts w:ascii="Times New Roman" w:hAnsi="Times New Roman" w:cs="Times New Roman"/>
                <w:sz w:val="24"/>
                <w:szCs w:val="24"/>
              </w:rPr>
              <w:t>punktu, nodokli piemēro apliekamajiem ienākumiem, kas gūti no 2014.</w:t>
            </w:r>
            <w:r>
              <w:rPr>
                <w:rFonts w:ascii="Times New Roman" w:hAnsi="Times New Roman" w:cs="Times New Roman"/>
                <w:sz w:val="24"/>
                <w:szCs w:val="24"/>
              </w:rPr>
              <w:t> </w:t>
            </w:r>
            <w:r w:rsidRPr="004A77BD">
              <w:rPr>
                <w:rFonts w:ascii="Times New Roman" w:hAnsi="Times New Roman" w:cs="Times New Roman"/>
                <w:sz w:val="24"/>
                <w:szCs w:val="24"/>
              </w:rPr>
              <w:t>gada 1.</w:t>
            </w:r>
            <w:r>
              <w:rPr>
                <w:rFonts w:ascii="Times New Roman" w:hAnsi="Times New Roman" w:cs="Times New Roman"/>
                <w:sz w:val="24"/>
                <w:szCs w:val="24"/>
              </w:rPr>
              <w:t> </w:t>
            </w:r>
            <w:r w:rsidRPr="004A77BD">
              <w:rPr>
                <w:rFonts w:ascii="Times New Roman" w:hAnsi="Times New Roman" w:cs="Times New Roman"/>
                <w:sz w:val="24"/>
                <w:szCs w:val="24"/>
              </w:rPr>
              <w:t>janvāra līdz 2017.</w:t>
            </w:r>
            <w:r>
              <w:rPr>
                <w:rFonts w:ascii="Times New Roman" w:hAnsi="Times New Roman" w:cs="Times New Roman"/>
                <w:sz w:val="24"/>
                <w:szCs w:val="24"/>
              </w:rPr>
              <w:t> </w:t>
            </w:r>
            <w:r w:rsidRPr="004A77BD">
              <w:rPr>
                <w:rFonts w:ascii="Times New Roman" w:hAnsi="Times New Roman" w:cs="Times New Roman"/>
                <w:sz w:val="24"/>
                <w:szCs w:val="24"/>
              </w:rPr>
              <w:t>gada 31.</w:t>
            </w:r>
            <w:r>
              <w:rPr>
                <w:rFonts w:ascii="Times New Roman" w:hAnsi="Times New Roman" w:cs="Times New Roman"/>
                <w:sz w:val="24"/>
                <w:szCs w:val="24"/>
              </w:rPr>
              <w:t> </w:t>
            </w:r>
            <w:r w:rsidRPr="004A77BD">
              <w:rPr>
                <w:rFonts w:ascii="Times New Roman" w:hAnsi="Times New Roman" w:cs="Times New Roman"/>
                <w:sz w:val="24"/>
                <w:szCs w:val="24"/>
              </w:rPr>
              <w:t>decembrim.</w:t>
            </w:r>
          </w:p>
          <w:p w14:paraId="7E69E684" w14:textId="77777777" w:rsidR="00331FBF" w:rsidRDefault="00331FBF" w:rsidP="004A77BD">
            <w:pPr>
              <w:ind w:firstLine="418"/>
              <w:jc w:val="both"/>
              <w:rPr>
                <w:rFonts w:ascii="Times New Roman" w:hAnsi="Times New Roman" w:cs="Times New Roman"/>
                <w:sz w:val="24"/>
                <w:szCs w:val="24"/>
              </w:rPr>
            </w:pPr>
          </w:p>
          <w:p w14:paraId="3FBD546F" w14:textId="77777777" w:rsidR="00B9325B" w:rsidRPr="00D71A15" w:rsidRDefault="00B9325B" w:rsidP="00B9325B">
            <w:pPr>
              <w:ind w:firstLine="370"/>
              <w:jc w:val="both"/>
              <w:rPr>
                <w:rFonts w:ascii="Times New Roman" w:hAnsi="Times New Roman" w:cs="Times New Roman"/>
                <w:sz w:val="24"/>
                <w:szCs w:val="24"/>
              </w:rPr>
            </w:pPr>
            <w:r>
              <w:rPr>
                <w:rFonts w:ascii="Times New Roman" w:hAnsi="Times New Roman" w:cs="Times New Roman"/>
                <w:sz w:val="24"/>
                <w:szCs w:val="24"/>
              </w:rPr>
              <w:t xml:space="preserve">Valsts pārvaldes iekārtas likuma 16. panta otrā daļa neparedz, ka iestādes nolikumā būtu nepieciešams regulēt iestādes struktūras izveides jautājumus. Savukārt tā paša </w:t>
            </w:r>
            <w:r w:rsidRPr="00D71A15">
              <w:rPr>
                <w:rFonts w:ascii="Times New Roman" w:hAnsi="Times New Roman" w:cs="Times New Roman"/>
                <w:sz w:val="24"/>
                <w:szCs w:val="24"/>
              </w:rPr>
              <w:t xml:space="preserve">likuma 17. panta otrā daļa paredz, ka informācija par iestādes struktūru un amatiem tiek publicēta un aktualizēta iestādes mājaslapā internetā normatīvajos aktos noteiktajā kārtībā. Turklāt valsts pārvaldes iestādes struktūras izveidošanas kārtība noteikta Ministru kabineta 2010. gada 14. decembra ieteikumos Nr. 2 "Valsts pārvaldes iestādes struktūras </w:t>
            </w:r>
            <w:r w:rsidRPr="00D71A15">
              <w:rPr>
                <w:rFonts w:ascii="Times New Roman" w:hAnsi="Times New Roman" w:cs="Times New Roman"/>
                <w:sz w:val="24"/>
                <w:szCs w:val="24"/>
              </w:rPr>
              <w:lastRenderedPageBreak/>
              <w:t xml:space="preserve">izveidošanas kārtība", kurā ir noteikti kritēriji iestādes vadītāja vietnieka amata izveidei un struktūrvienību izveidei. Tāpēc svītrojams nolikuma regulējums, kas nosaka </w:t>
            </w:r>
            <w:r w:rsidR="005C43CA" w:rsidRPr="00D71A15">
              <w:rPr>
                <w:rFonts w:ascii="Times New Roman" w:hAnsi="Times New Roman" w:cs="Times New Roman"/>
                <w:sz w:val="24"/>
                <w:szCs w:val="24"/>
              </w:rPr>
              <w:t xml:space="preserve">dienesta </w:t>
            </w:r>
            <w:r w:rsidRPr="00D71A15">
              <w:rPr>
                <w:rFonts w:ascii="Times New Roman" w:hAnsi="Times New Roman" w:cs="Times New Roman"/>
                <w:sz w:val="24"/>
                <w:szCs w:val="24"/>
              </w:rPr>
              <w:t xml:space="preserve">struktūras veidošanu un to, ja nepieciešams, var noteikt </w:t>
            </w:r>
            <w:r w:rsidR="005C43CA" w:rsidRPr="00D71A15">
              <w:rPr>
                <w:rFonts w:ascii="Times New Roman" w:hAnsi="Times New Roman" w:cs="Times New Roman"/>
                <w:sz w:val="24"/>
                <w:szCs w:val="24"/>
              </w:rPr>
              <w:t>dienesta</w:t>
            </w:r>
            <w:r w:rsidRPr="00D71A15">
              <w:rPr>
                <w:rFonts w:ascii="Times New Roman" w:hAnsi="Times New Roman" w:cs="Times New Roman"/>
                <w:sz w:val="24"/>
                <w:szCs w:val="24"/>
              </w:rPr>
              <w:t xml:space="preserve"> reglamentā.</w:t>
            </w:r>
          </w:p>
          <w:p w14:paraId="5D5CF12D" w14:textId="69138BAB" w:rsidR="00ED09F0" w:rsidRPr="00D71A15" w:rsidRDefault="005C43CA" w:rsidP="00ED09F0">
            <w:pPr>
              <w:pStyle w:val="tv2132"/>
              <w:spacing w:line="240" w:lineRule="auto"/>
              <w:ind w:firstLine="370"/>
              <w:jc w:val="both"/>
              <w:rPr>
                <w:color w:val="auto"/>
                <w:sz w:val="24"/>
                <w:szCs w:val="24"/>
              </w:rPr>
            </w:pPr>
            <w:r w:rsidRPr="00D71A15">
              <w:rPr>
                <w:iCs/>
                <w:color w:val="auto"/>
                <w:sz w:val="24"/>
                <w:szCs w:val="24"/>
              </w:rPr>
              <w:t xml:space="preserve">Nolikuma 7. punkta paredz, ka </w:t>
            </w:r>
            <w:r w:rsidRPr="00D71A15">
              <w:rPr>
                <w:color w:val="auto"/>
                <w:sz w:val="24"/>
                <w:szCs w:val="24"/>
              </w:rPr>
              <w:t>dienesta direktoru pēc kandidatūras apstiprināšanas Ministru kabinetā ieceļ amatā un atbrīvo no amata zemkopības ministrs.</w:t>
            </w:r>
            <w:r w:rsidR="00ED09F0" w:rsidRPr="00D71A15">
              <w:rPr>
                <w:color w:val="auto"/>
                <w:sz w:val="24"/>
                <w:szCs w:val="24"/>
              </w:rPr>
              <w:t xml:space="preserve"> </w:t>
            </w:r>
            <w:r w:rsidRPr="00D71A15">
              <w:rPr>
                <w:iCs/>
                <w:color w:val="auto"/>
                <w:sz w:val="24"/>
                <w:szCs w:val="24"/>
              </w:rPr>
              <w:t xml:space="preserve">Saskaņā ar Valsts civildienesta likuma 11.panta otro daļu pretendentu valsts tiešās pārvaldes iestādes vadītāja amatā uz pieciem gadiem ieceļ ministrs. </w:t>
            </w:r>
            <w:r w:rsidR="00ED09F0" w:rsidRPr="00D71A15">
              <w:rPr>
                <w:color w:val="auto"/>
                <w:sz w:val="24"/>
                <w:szCs w:val="24"/>
              </w:rPr>
              <w:t>Ievērojot minēto, nav nepieciešams dublēt iecelšanas kārtību amatā.</w:t>
            </w:r>
          </w:p>
          <w:p w14:paraId="519D36CB" w14:textId="74582D10" w:rsidR="005C43CA" w:rsidRDefault="005C43CA" w:rsidP="005C43CA">
            <w:pPr>
              <w:ind w:firstLine="370"/>
              <w:jc w:val="both"/>
              <w:rPr>
                <w:rFonts w:ascii="Times New Roman" w:hAnsi="Times New Roman" w:cs="Times New Roman"/>
                <w:sz w:val="24"/>
                <w:szCs w:val="24"/>
              </w:rPr>
            </w:pPr>
            <w:r w:rsidRPr="00D61DAD">
              <w:rPr>
                <w:rFonts w:ascii="Times New Roman" w:hAnsi="Times New Roman" w:cs="Times New Roman"/>
                <w:sz w:val="24"/>
                <w:szCs w:val="24"/>
              </w:rPr>
              <w:t xml:space="preserve">Nolikuma </w:t>
            </w:r>
            <w:r w:rsidR="00ED09F0" w:rsidRPr="00D61DAD">
              <w:rPr>
                <w:rFonts w:ascii="Times New Roman" w:hAnsi="Times New Roman" w:cs="Times New Roman"/>
                <w:sz w:val="24"/>
                <w:szCs w:val="24"/>
              </w:rPr>
              <w:t>8. </w:t>
            </w:r>
            <w:r w:rsidRPr="00D61DAD">
              <w:rPr>
                <w:rFonts w:ascii="Times New Roman" w:hAnsi="Times New Roman" w:cs="Times New Roman"/>
                <w:sz w:val="24"/>
                <w:szCs w:val="24"/>
              </w:rPr>
              <w:t xml:space="preserve">punkts paredz, ka </w:t>
            </w:r>
            <w:r w:rsidR="00D61DAD" w:rsidRPr="00D61DAD">
              <w:rPr>
                <w:rFonts w:ascii="Times New Roman" w:hAnsi="Times New Roman" w:cs="Times New Roman"/>
                <w:sz w:val="24"/>
                <w:szCs w:val="24"/>
              </w:rPr>
              <w:t xml:space="preserve">Dienesta direktors veic </w:t>
            </w:r>
            <w:hyperlink r:id="rId7" w:tgtFrame="_blank" w:history="1">
              <w:r w:rsidR="00D61DAD" w:rsidRPr="00D61DAD">
                <w:rPr>
                  <w:rFonts w:ascii="Times New Roman" w:hAnsi="Times New Roman" w:cs="Times New Roman"/>
                  <w:sz w:val="24"/>
                  <w:szCs w:val="24"/>
                </w:rPr>
                <w:t>Valsts pārvaldes iekārtas likumā</w:t>
              </w:r>
            </w:hyperlink>
            <w:r w:rsidR="00D61DAD" w:rsidRPr="00D61DAD">
              <w:rPr>
                <w:rFonts w:ascii="Times New Roman" w:hAnsi="Times New Roman" w:cs="Times New Roman"/>
                <w:sz w:val="24"/>
                <w:szCs w:val="24"/>
              </w:rPr>
              <w:t xml:space="preserve"> un citos dienesta darbību reglamentējošos normatīvajos aktos noteiktās tiešās pārvaldes iestādes vadītāja funkcijas un uzdevumus</w:t>
            </w:r>
            <w:r w:rsidR="00D61DAD">
              <w:rPr>
                <w:rFonts w:ascii="Times New Roman" w:hAnsi="Times New Roman" w:cs="Times New Roman"/>
                <w:sz w:val="24"/>
                <w:szCs w:val="24"/>
              </w:rPr>
              <w:t xml:space="preserve">. </w:t>
            </w:r>
            <w:r w:rsidRPr="00D61DAD">
              <w:rPr>
                <w:rFonts w:ascii="Times New Roman" w:hAnsi="Times New Roman" w:cs="Times New Roman"/>
                <w:sz w:val="24"/>
                <w:szCs w:val="24"/>
              </w:rPr>
              <w:t xml:space="preserve">Šādai tiesību normai nav ne informatīvas slodzes, ne tiesiskas slodzes, jo pēc būtības </w:t>
            </w:r>
            <w:r w:rsidR="0019393B">
              <w:rPr>
                <w:rFonts w:ascii="Times New Roman" w:hAnsi="Times New Roman" w:cs="Times New Roman"/>
                <w:sz w:val="24"/>
                <w:szCs w:val="24"/>
              </w:rPr>
              <w:t xml:space="preserve">tā </w:t>
            </w:r>
            <w:r w:rsidRPr="00D61DAD">
              <w:rPr>
                <w:rFonts w:ascii="Times New Roman" w:hAnsi="Times New Roman" w:cs="Times New Roman"/>
                <w:sz w:val="24"/>
                <w:szCs w:val="24"/>
              </w:rPr>
              <w:t>veido nenoteiktu atsauci uz citiem ārējiem normatīvajiem aktiem</w:t>
            </w:r>
            <w:r w:rsidR="0019393B">
              <w:rPr>
                <w:rFonts w:ascii="Times New Roman" w:hAnsi="Times New Roman" w:cs="Times New Roman"/>
                <w:sz w:val="24"/>
                <w:szCs w:val="24"/>
              </w:rPr>
              <w:t>, t</w:t>
            </w:r>
            <w:r w:rsidRPr="00D61DAD">
              <w:rPr>
                <w:rFonts w:ascii="Times New Roman" w:hAnsi="Times New Roman" w:cs="Times New Roman"/>
                <w:sz w:val="24"/>
                <w:szCs w:val="24"/>
              </w:rPr>
              <w:t>āpēc ir svītrojama.</w:t>
            </w:r>
          </w:p>
          <w:p w14:paraId="24208994" w14:textId="77777777" w:rsidR="00384443" w:rsidRDefault="003902FB" w:rsidP="006801EB">
            <w:pPr>
              <w:ind w:firstLine="393"/>
              <w:jc w:val="both"/>
              <w:rPr>
                <w:rFonts w:ascii="Times New Roman" w:hAnsi="Times New Roman" w:cs="Times New Roman"/>
                <w:sz w:val="24"/>
                <w:szCs w:val="24"/>
              </w:rPr>
            </w:pPr>
            <w:r w:rsidRPr="004D5001">
              <w:rPr>
                <w:rFonts w:ascii="Times New Roman" w:hAnsi="Times New Roman" w:cs="Times New Roman"/>
                <w:sz w:val="24"/>
                <w:szCs w:val="24"/>
              </w:rPr>
              <w:t xml:space="preserve">Ir ieviesti arī nelieli redakcionāli </w:t>
            </w:r>
            <w:r w:rsidR="001B3FED" w:rsidRPr="004D5001">
              <w:rPr>
                <w:rFonts w:ascii="Times New Roman" w:hAnsi="Times New Roman" w:cs="Times New Roman"/>
                <w:sz w:val="24"/>
                <w:szCs w:val="24"/>
              </w:rPr>
              <w:t>precizējumi, pārskatot Lauku atbalsta dienesta uzdevumus, lai tie atbilstu</w:t>
            </w:r>
            <w:r w:rsidR="00AA2170" w:rsidRPr="004D5001">
              <w:rPr>
                <w:rFonts w:ascii="Times New Roman" w:hAnsi="Times New Roman" w:cs="Times New Roman"/>
                <w:sz w:val="24"/>
                <w:szCs w:val="24"/>
              </w:rPr>
              <w:t xml:space="preserve"> esošajai</w:t>
            </w:r>
            <w:r w:rsidR="001B3FED" w:rsidRPr="004D5001">
              <w:rPr>
                <w:rFonts w:ascii="Times New Roman" w:hAnsi="Times New Roman" w:cs="Times New Roman"/>
                <w:sz w:val="24"/>
                <w:szCs w:val="24"/>
              </w:rPr>
              <w:t xml:space="preserve"> situācijai. </w:t>
            </w:r>
          </w:p>
          <w:p w14:paraId="174BF5B8" w14:textId="15276A2A" w:rsidR="00834790" w:rsidRPr="00B9325B" w:rsidRDefault="00834790" w:rsidP="006801EB">
            <w:pPr>
              <w:ind w:firstLine="393"/>
              <w:jc w:val="both"/>
              <w:rPr>
                <w:rFonts w:ascii="Times New Roman" w:hAnsi="Times New Roman" w:cs="Times New Roman"/>
                <w:color w:val="343434"/>
                <w:sz w:val="24"/>
                <w:szCs w:val="24"/>
              </w:rPr>
            </w:pPr>
          </w:p>
        </w:tc>
      </w:tr>
      <w:tr w:rsidR="00384443" w:rsidRPr="00EB5783" w14:paraId="605F0E3B" w14:textId="77777777" w:rsidTr="00AA2170">
        <w:trPr>
          <w:tblCellSpacing w:w="15" w:type="dxa"/>
        </w:trPr>
        <w:tc>
          <w:tcPr>
            <w:tcW w:w="376" w:type="dxa"/>
            <w:hideMark/>
          </w:tcPr>
          <w:p w14:paraId="20EA1531"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lastRenderedPageBreak/>
              <w:t>3.</w:t>
            </w:r>
          </w:p>
        </w:tc>
        <w:tc>
          <w:tcPr>
            <w:tcW w:w="2521" w:type="dxa"/>
            <w:hideMark/>
          </w:tcPr>
          <w:p w14:paraId="4F3BAE99"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Projekta izstrādē iesaistītās institūcijas un publiskas personas kapitālsabiedrības</w:t>
            </w:r>
          </w:p>
        </w:tc>
        <w:tc>
          <w:tcPr>
            <w:tcW w:w="6044" w:type="dxa"/>
            <w:hideMark/>
          </w:tcPr>
          <w:p w14:paraId="3FA60D75" w14:textId="7F16572B" w:rsidR="00384443" w:rsidRPr="00EB5783" w:rsidRDefault="00D61DAD" w:rsidP="006801EB">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Lauku atbalsta dienests</w:t>
            </w:r>
            <w:r w:rsidR="0068199B">
              <w:rPr>
                <w:rFonts w:ascii="Times New Roman" w:eastAsia="Times New Roman" w:hAnsi="Times New Roman" w:cs="Times New Roman"/>
                <w:iCs/>
                <w:sz w:val="24"/>
                <w:szCs w:val="24"/>
                <w:lang w:eastAsia="lv-LV"/>
              </w:rPr>
              <w:t>.</w:t>
            </w:r>
          </w:p>
        </w:tc>
      </w:tr>
      <w:tr w:rsidR="00384443" w:rsidRPr="00EB5783" w14:paraId="6106D00A" w14:textId="77777777" w:rsidTr="00AA2170">
        <w:trPr>
          <w:tblCellSpacing w:w="15" w:type="dxa"/>
        </w:trPr>
        <w:tc>
          <w:tcPr>
            <w:tcW w:w="376" w:type="dxa"/>
            <w:hideMark/>
          </w:tcPr>
          <w:p w14:paraId="39B1C746"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4.</w:t>
            </w:r>
          </w:p>
        </w:tc>
        <w:tc>
          <w:tcPr>
            <w:tcW w:w="2521" w:type="dxa"/>
            <w:hideMark/>
          </w:tcPr>
          <w:p w14:paraId="74369A19"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Cita informācija</w:t>
            </w:r>
          </w:p>
        </w:tc>
        <w:tc>
          <w:tcPr>
            <w:tcW w:w="6044" w:type="dxa"/>
            <w:hideMark/>
          </w:tcPr>
          <w:p w14:paraId="3F1D3B95" w14:textId="77777777" w:rsidR="0038444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Nav.</w:t>
            </w:r>
          </w:p>
          <w:p w14:paraId="6DC2B0D5" w14:textId="0F4AAEB6" w:rsidR="00834790" w:rsidRPr="00EB5783" w:rsidRDefault="00834790" w:rsidP="006801EB">
            <w:pPr>
              <w:rPr>
                <w:rFonts w:ascii="Times New Roman" w:eastAsia="Times New Roman" w:hAnsi="Times New Roman" w:cs="Times New Roman"/>
                <w:iCs/>
                <w:sz w:val="24"/>
                <w:szCs w:val="24"/>
                <w:lang w:eastAsia="lv-LV"/>
              </w:rPr>
            </w:pPr>
          </w:p>
        </w:tc>
      </w:tr>
    </w:tbl>
    <w:p w14:paraId="5D6808CA" w14:textId="77777777" w:rsidR="00384443" w:rsidRPr="00EB5783" w:rsidRDefault="00384443" w:rsidP="00384443">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384443" w:rsidRPr="00EB5783" w14:paraId="0109182E" w14:textId="77777777" w:rsidTr="006801EB">
        <w:trPr>
          <w:tblCellSpacing w:w="15" w:type="dxa"/>
        </w:trPr>
        <w:tc>
          <w:tcPr>
            <w:tcW w:w="0" w:type="auto"/>
            <w:gridSpan w:val="3"/>
            <w:vAlign w:val="center"/>
            <w:hideMark/>
          </w:tcPr>
          <w:p w14:paraId="7B262291" w14:textId="77777777" w:rsidR="00384443" w:rsidRPr="00EB5783" w:rsidRDefault="00384443" w:rsidP="006801EB">
            <w:pPr>
              <w:jc w:val="center"/>
              <w:rPr>
                <w:rFonts w:ascii="Times New Roman" w:eastAsia="Times New Roman" w:hAnsi="Times New Roman" w:cs="Times New Roman"/>
                <w:b/>
                <w:bCs/>
                <w:iCs/>
                <w:sz w:val="24"/>
                <w:szCs w:val="24"/>
                <w:lang w:eastAsia="lv-LV"/>
              </w:rPr>
            </w:pPr>
            <w:r w:rsidRPr="00EB578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84443" w:rsidRPr="00EB5783" w14:paraId="6D6E020A" w14:textId="77777777" w:rsidTr="006801EB">
        <w:trPr>
          <w:tblCellSpacing w:w="15" w:type="dxa"/>
        </w:trPr>
        <w:tc>
          <w:tcPr>
            <w:tcW w:w="300" w:type="pct"/>
            <w:hideMark/>
          </w:tcPr>
          <w:p w14:paraId="54F147CB"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1.</w:t>
            </w:r>
          </w:p>
        </w:tc>
        <w:tc>
          <w:tcPr>
            <w:tcW w:w="1700" w:type="pct"/>
            <w:hideMark/>
          </w:tcPr>
          <w:p w14:paraId="06D0B7B5" w14:textId="77777777" w:rsidR="0038444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Sabiedrības mērķgrupas, kuras tiesiskais regulējums ietekmē vai varētu ietekmēt</w:t>
            </w:r>
          </w:p>
          <w:p w14:paraId="475C2198" w14:textId="5AF86893" w:rsidR="00834790" w:rsidRPr="00EB5783" w:rsidRDefault="00834790" w:rsidP="006801EB">
            <w:pPr>
              <w:rPr>
                <w:rFonts w:ascii="Times New Roman" w:eastAsia="Times New Roman" w:hAnsi="Times New Roman" w:cs="Times New Roman"/>
                <w:iCs/>
                <w:sz w:val="24"/>
                <w:szCs w:val="24"/>
                <w:lang w:eastAsia="lv-LV"/>
              </w:rPr>
            </w:pPr>
          </w:p>
        </w:tc>
        <w:tc>
          <w:tcPr>
            <w:tcW w:w="3000" w:type="pct"/>
            <w:hideMark/>
          </w:tcPr>
          <w:p w14:paraId="3481AA46" w14:textId="171AF633" w:rsidR="00384443" w:rsidRPr="00EB5783" w:rsidRDefault="00D61DAD" w:rsidP="006801EB">
            <w:pPr>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Lauku atbalsts </w:t>
            </w:r>
            <w:r w:rsidR="00384443" w:rsidRPr="00EB5783">
              <w:rPr>
                <w:rFonts w:ascii="Times New Roman" w:eastAsia="Times New Roman" w:hAnsi="Times New Roman" w:cs="Times New Roman"/>
                <w:sz w:val="24"/>
                <w:szCs w:val="24"/>
                <w:lang w:eastAsia="lv-LV"/>
              </w:rPr>
              <w:t>dienesta darbinieki</w:t>
            </w:r>
            <w:r w:rsidR="0068199B">
              <w:rPr>
                <w:rFonts w:ascii="Times New Roman" w:eastAsia="Times New Roman" w:hAnsi="Times New Roman" w:cs="Times New Roman"/>
                <w:sz w:val="24"/>
                <w:szCs w:val="24"/>
                <w:lang w:eastAsia="lv-LV"/>
              </w:rPr>
              <w:t>.</w:t>
            </w:r>
          </w:p>
        </w:tc>
      </w:tr>
      <w:tr w:rsidR="00384443" w:rsidRPr="00EB5783" w14:paraId="7FBCE6A3" w14:textId="77777777" w:rsidTr="006801EB">
        <w:trPr>
          <w:tblCellSpacing w:w="15" w:type="dxa"/>
        </w:trPr>
        <w:tc>
          <w:tcPr>
            <w:tcW w:w="300" w:type="pct"/>
            <w:hideMark/>
          </w:tcPr>
          <w:p w14:paraId="305125D5"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2.</w:t>
            </w:r>
          </w:p>
        </w:tc>
        <w:tc>
          <w:tcPr>
            <w:tcW w:w="1700" w:type="pct"/>
            <w:hideMark/>
          </w:tcPr>
          <w:p w14:paraId="5AF40973" w14:textId="77777777" w:rsidR="0038444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Tiesiskā regulējuma ietekme uz tautsaimniecību un administratīvo slogu</w:t>
            </w:r>
          </w:p>
          <w:p w14:paraId="34251AF2" w14:textId="1024483D" w:rsidR="00834790" w:rsidRPr="00EB5783" w:rsidRDefault="00834790" w:rsidP="006801EB">
            <w:pPr>
              <w:rPr>
                <w:rFonts w:ascii="Times New Roman" w:eastAsia="Times New Roman" w:hAnsi="Times New Roman" w:cs="Times New Roman"/>
                <w:iCs/>
                <w:sz w:val="24"/>
                <w:szCs w:val="24"/>
                <w:lang w:eastAsia="lv-LV"/>
              </w:rPr>
            </w:pPr>
          </w:p>
        </w:tc>
        <w:tc>
          <w:tcPr>
            <w:tcW w:w="3000" w:type="pct"/>
            <w:hideMark/>
          </w:tcPr>
          <w:p w14:paraId="0E878318" w14:textId="77777777" w:rsidR="00384443" w:rsidRPr="00EB5783" w:rsidRDefault="00D61DAD" w:rsidP="006801EB">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384443" w:rsidRPr="00EB5783">
              <w:rPr>
                <w:rFonts w:ascii="Times New Roman" w:eastAsia="Times New Roman" w:hAnsi="Times New Roman" w:cs="Times New Roman"/>
                <w:iCs/>
                <w:sz w:val="24"/>
                <w:szCs w:val="24"/>
                <w:lang w:eastAsia="lv-LV"/>
              </w:rPr>
              <w:t xml:space="preserve">rojekta tiesiskais regulējums nemaina </w:t>
            </w:r>
            <w:r>
              <w:rPr>
                <w:rFonts w:ascii="Times New Roman" w:eastAsia="Times New Roman" w:hAnsi="Times New Roman" w:cs="Times New Roman"/>
                <w:iCs/>
                <w:sz w:val="24"/>
                <w:szCs w:val="24"/>
                <w:lang w:eastAsia="lv-LV"/>
              </w:rPr>
              <w:t xml:space="preserve">institūcijas </w:t>
            </w:r>
            <w:r w:rsidR="00384443" w:rsidRPr="00EB5783">
              <w:rPr>
                <w:rFonts w:ascii="Times New Roman" w:eastAsia="Times New Roman" w:hAnsi="Times New Roman" w:cs="Times New Roman"/>
                <w:iCs/>
                <w:sz w:val="24"/>
                <w:szCs w:val="24"/>
                <w:lang w:eastAsia="lv-LV"/>
              </w:rPr>
              <w:t>tiesības un pienākumus, ne arī veicamās darbības.</w:t>
            </w:r>
          </w:p>
        </w:tc>
      </w:tr>
      <w:tr w:rsidR="00384443" w:rsidRPr="00EB5783" w14:paraId="49199B7E" w14:textId="77777777" w:rsidTr="006801EB">
        <w:trPr>
          <w:tblCellSpacing w:w="15" w:type="dxa"/>
        </w:trPr>
        <w:tc>
          <w:tcPr>
            <w:tcW w:w="300" w:type="pct"/>
            <w:hideMark/>
          </w:tcPr>
          <w:p w14:paraId="0CE900E4"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3.</w:t>
            </w:r>
          </w:p>
        </w:tc>
        <w:tc>
          <w:tcPr>
            <w:tcW w:w="1700" w:type="pct"/>
            <w:hideMark/>
          </w:tcPr>
          <w:p w14:paraId="61D3E01A"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Administratīvo izmaksu monetārs novērtējums</w:t>
            </w:r>
          </w:p>
        </w:tc>
        <w:tc>
          <w:tcPr>
            <w:tcW w:w="3000" w:type="pct"/>
            <w:hideMark/>
          </w:tcPr>
          <w:p w14:paraId="184924E8"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Nav attiecināms.</w:t>
            </w:r>
          </w:p>
        </w:tc>
      </w:tr>
      <w:tr w:rsidR="00384443" w:rsidRPr="00EB5783" w14:paraId="0E9E0172" w14:textId="77777777" w:rsidTr="006801EB">
        <w:trPr>
          <w:tblCellSpacing w:w="15" w:type="dxa"/>
        </w:trPr>
        <w:tc>
          <w:tcPr>
            <w:tcW w:w="300" w:type="pct"/>
            <w:hideMark/>
          </w:tcPr>
          <w:p w14:paraId="766F07FD"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4.</w:t>
            </w:r>
          </w:p>
        </w:tc>
        <w:tc>
          <w:tcPr>
            <w:tcW w:w="1700" w:type="pct"/>
            <w:hideMark/>
          </w:tcPr>
          <w:p w14:paraId="1C925F3C"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Atbilstības izmaksu monetārs novērtējums</w:t>
            </w:r>
          </w:p>
        </w:tc>
        <w:tc>
          <w:tcPr>
            <w:tcW w:w="3000" w:type="pct"/>
            <w:hideMark/>
          </w:tcPr>
          <w:p w14:paraId="365C510C"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Nav attiecināms.</w:t>
            </w:r>
          </w:p>
        </w:tc>
      </w:tr>
      <w:tr w:rsidR="00384443" w:rsidRPr="00EB5783" w14:paraId="4E141DE2" w14:textId="77777777" w:rsidTr="006801EB">
        <w:trPr>
          <w:tblCellSpacing w:w="15" w:type="dxa"/>
        </w:trPr>
        <w:tc>
          <w:tcPr>
            <w:tcW w:w="300" w:type="pct"/>
            <w:hideMark/>
          </w:tcPr>
          <w:p w14:paraId="5EAA1BD9"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5.</w:t>
            </w:r>
          </w:p>
        </w:tc>
        <w:tc>
          <w:tcPr>
            <w:tcW w:w="1700" w:type="pct"/>
            <w:hideMark/>
          </w:tcPr>
          <w:p w14:paraId="3EFB3ED4"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Cita informācija</w:t>
            </w:r>
          </w:p>
        </w:tc>
        <w:tc>
          <w:tcPr>
            <w:tcW w:w="3000" w:type="pct"/>
            <w:hideMark/>
          </w:tcPr>
          <w:p w14:paraId="564C51B9" w14:textId="77777777" w:rsidR="0038444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Nav.</w:t>
            </w:r>
          </w:p>
          <w:p w14:paraId="47A6338A" w14:textId="5F839732" w:rsidR="00834790" w:rsidRPr="00EB5783" w:rsidRDefault="00834790" w:rsidP="006801EB">
            <w:pPr>
              <w:rPr>
                <w:rFonts w:ascii="Times New Roman" w:eastAsia="Times New Roman" w:hAnsi="Times New Roman" w:cs="Times New Roman"/>
                <w:iCs/>
                <w:sz w:val="24"/>
                <w:szCs w:val="24"/>
                <w:lang w:eastAsia="lv-LV"/>
              </w:rPr>
            </w:pPr>
          </w:p>
        </w:tc>
      </w:tr>
    </w:tbl>
    <w:p w14:paraId="74CB3E64" w14:textId="77777777" w:rsidR="00384443" w:rsidRPr="00EB5783" w:rsidRDefault="00384443" w:rsidP="00384443">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 xml:space="preserve">  </w:t>
      </w:r>
    </w:p>
    <w:tbl>
      <w:tblPr>
        <w:tblStyle w:val="Reatabula"/>
        <w:tblW w:w="5003" w:type="pct"/>
        <w:tblLook w:val="04A0" w:firstRow="1" w:lastRow="0" w:firstColumn="1" w:lastColumn="0" w:noHBand="0" w:noVBand="1"/>
      </w:tblPr>
      <w:tblGrid>
        <w:gridCol w:w="9066"/>
      </w:tblGrid>
      <w:tr w:rsidR="00384443" w:rsidRPr="00EB5783" w14:paraId="1BD166D1" w14:textId="77777777" w:rsidTr="006801EB">
        <w:tc>
          <w:tcPr>
            <w:tcW w:w="0" w:type="auto"/>
            <w:hideMark/>
          </w:tcPr>
          <w:p w14:paraId="3425739F" w14:textId="77777777" w:rsidR="00384443" w:rsidRPr="00EB5783" w:rsidRDefault="00384443" w:rsidP="006801EB">
            <w:pPr>
              <w:jc w:val="center"/>
              <w:rPr>
                <w:rFonts w:ascii="Times New Roman" w:eastAsia="Times New Roman" w:hAnsi="Times New Roman" w:cs="Times New Roman"/>
                <w:b/>
                <w:bCs/>
                <w:iCs/>
                <w:sz w:val="24"/>
                <w:szCs w:val="24"/>
                <w:lang w:eastAsia="lv-LV"/>
              </w:rPr>
            </w:pPr>
            <w:r w:rsidRPr="00EB5783">
              <w:rPr>
                <w:rFonts w:ascii="Times New Roman" w:eastAsia="Times New Roman" w:hAnsi="Times New Roman" w:cs="Times New Roman"/>
                <w:b/>
                <w:bCs/>
                <w:iCs/>
                <w:sz w:val="24"/>
                <w:szCs w:val="24"/>
                <w:lang w:eastAsia="lv-LV"/>
              </w:rPr>
              <w:lastRenderedPageBreak/>
              <w:t>III. Tiesību akta projekta ietekme uz valsts budžetu un pašvaldību budžetiem</w:t>
            </w:r>
          </w:p>
        </w:tc>
      </w:tr>
      <w:tr w:rsidR="00384443" w:rsidRPr="00EB5783" w14:paraId="0EA8AFE9" w14:textId="77777777" w:rsidTr="006801EB">
        <w:tc>
          <w:tcPr>
            <w:tcW w:w="9061" w:type="dxa"/>
          </w:tcPr>
          <w:p w14:paraId="4B62216A" w14:textId="77777777" w:rsidR="00384443" w:rsidRPr="00EB5783" w:rsidRDefault="00384443" w:rsidP="0068199B">
            <w:pPr>
              <w:jc w:val="both"/>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Projekts šo jomu neskar.</w:t>
            </w:r>
          </w:p>
        </w:tc>
      </w:tr>
    </w:tbl>
    <w:p w14:paraId="78712D4C" w14:textId="77777777" w:rsidR="00384443" w:rsidRPr="00EB5783" w:rsidRDefault="00384443" w:rsidP="00384443">
      <w:pPr>
        <w:rPr>
          <w:rFonts w:ascii="Times New Roman" w:eastAsia="Times New Roman" w:hAnsi="Times New Roman" w:cs="Times New Roman"/>
          <w:iCs/>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384443" w:rsidRPr="00EB5783" w14:paraId="4111E8DD" w14:textId="77777777" w:rsidTr="006801EB">
        <w:trPr>
          <w:tblCellSpacing w:w="15" w:type="dxa"/>
        </w:trPr>
        <w:tc>
          <w:tcPr>
            <w:tcW w:w="0" w:type="auto"/>
            <w:vAlign w:val="center"/>
            <w:hideMark/>
          </w:tcPr>
          <w:p w14:paraId="28E3AA88" w14:textId="77777777" w:rsidR="00384443" w:rsidRPr="00EB5783" w:rsidRDefault="00384443" w:rsidP="006801EB">
            <w:pPr>
              <w:jc w:val="center"/>
              <w:rPr>
                <w:rFonts w:ascii="Times New Roman" w:eastAsia="Times New Roman" w:hAnsi="Times New Roman" w:cs="Times New Roman"/>
                <w:b/>
                <w:bCs/>
                <w:iCs/>
                <w:sz w:val="24"/>
                <w:szCs w:val="24"/>
                <w:lang w:eastAsia="lv-LV"/>
              </w:rPr>
            </w:pPr>
            <w:r w:rsidRPr="00EB5783">
              <w:rPr>
                <w:rFonts w:ascii="Times New Roman" w:eastAsia="Times New Roman" w:hAnsi="Times New Roman" w:cs="Times New Roman"/>
                <w:b/>
                <w:bCs/>
                <w:iCs/>
                <w:sz w:val="24"/>
                <w:szCs w:val="24"/>
                <w:lang w:eastAsia="lv-LV"/>
              </w:rPr>
              <w:t>IV. Tiesību akta projekta ietekme uz spēkā esošo tiesību normu sistēmu</w:t>
            </w:r>
          </w:p>
        </w:tc>
      </w:tr>
      <w:tr w:rsidR="00384443" w:rsidRPr="00EB5783" w14:paraId="001394EB" w14:textId="77777777" w:rsidTr="006801EB">
        <w:trPr>
          <w:tblCellSpacing w:w="15" w:type="dxa"/>
        </w:trPr>
        <w:tc>
          <w:tcPr>
            <w:tcW w:w="0" w:type="auto"/>
            <w:vAlign w:val="center"/>
          </w:tcPr>
          <w:tbl>
            <w:tblPr>
              <w:tblW w:w="5087" w:type="pct"/>
              <w:jc w:val="center"/>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66"/>
              <w:gridCol w:w="2626"/>
              <w:gridCol w:w="5768"/>
            </w:tblGrid>
            <w:tr w:rsidR="00384443" w:rsidRPr="00EB5783" w14:paraId="216393C4" w14:textId="77777777" w:rsidTr="006801EB">
              <w:trPr>
                <w:tblCellSpacing w:w="15" w:type="dxa"/>
                <w:jc w:val="center"/>
              </w:trPr>
              <w:tc>
                <w:tcPr>
                  <w:tcW w:w="342" w:type="pct"/>
                  <w:hideMark/>
                </w:tcPr>
                <w:p w14:paraId="671F4EBC" w14:textId="77777777" w:rsidR="00384443" w:rsidRPr="00EB5783" w:rsidRDefault="00384443" w:rsidP="006801EB">
                  <w:pPr>
                    <w:jc w:val="both"/>
                    <w:rPr>
                      <w:rFonts w:ascii="Times New Roman" w:hAnsi="Times New Roman" w:cs="Times New Roman"/>
                      <w:sz w:val="24"/>
                      <w:szCs w:val="24"/>
                    </w:rPr>
                  </w:pPr>
                  <w:r w:rsidRPr="00EB5783">
                    <w:rPr>
                      <w:rFonts w:ascii="Times New Roman" w:hAnsi="Times New Roman" w:cs="Times New Roman"/>
                      <w:sz w:val="24"/>
                      <w:szCs w:val="24"/>
                    </w:rPr>
                    <w:t>1.</w:t>
                  </w:r>
                </w:p>
              </w:tc>
              <w:tc>
                <w:tcPr>
                  <w:tcW w:w="1433" w:type="pct"/>
                  <w:hideMark/>
                </w:tcPr>
                <w:p w14:paraId="371C6414" w14:textId="77777777" w:rsidR="00384443" w:rsidRPr="00EB5783" w:rsidRDefault="00384443" w:rsidP="006801EB">
                  <w:pPr>
                    <w:jc w:val="both"/>
                    <w:rPr>
                      <w:rFonts w:ascii="Times New Roman" w:hAnsi="Times New Roman" w:cs="Times New Roman"/>
                      <w:sz w:val="24"/>
                      <w:szCs w:val="24"/>
                    </w:rPr>
                  </w:pPr>
                  <w:r w:rsidRPr="00EB5783">
                    <w:rPr>
                      <w:rFonts w:ascii="Times New Roman" w:hAnsi="Times New Roman" w:cs="Times New Roman"/>
                      <w:sz w:val="24"/>
                      <w:szCs w:val="24"/>
                    </w:rPr>
                    <w:t>Nepieciešamie saistītie tiesību aktu projekti</w:t>
                  </w:r>
                </w:p>
              </w:tc>
              <w:tc>
                <w:tcPr>
                  <w:tcW w:w="3159" w:type="pct"/>
                  <w:hideMark/>
                </w:tcPr>
                <w:p w14:paraId="57382EAD" w14:textId="77777777" w:rsidR="00384443" w:rsidRPr="00EB5783" w:rsidRDefault="00384443" w:rsidP="006801EB">
                  <w:pPr>
                    <w:jc w:val="both"/>
                    <w:rPr>
                      <w:rFonts w:ascii="Times New Roman" w:hAnsi="Times New Roman" w:cs="Times New Roman"/>
                      <w:sz w:val="24"/>
                      <w:szCs w:val="24"/>
                    </w:rPr>
                  </w:pPr>
                  <w:r w:rsidRPr="00EB5783">
                    <w:rPr>
                      <w:rFonts w:ascii="Times New Roman" w:hAnsi="Times New Roman" w:cs="Times New Roman"/>
                      <w:sz w:val="24"/>
                      <w:szCs w:val="24"/>
                    </w:rPr>
                    <w:t>Projekts šo jomu neskar.</w:t>
                  </w:r>
                </w:p>
              </w:tc>
            </w:tr>
            <w:tr w:rsidR="00384443" w:rsidRPr="00EB5783" w14:paraId="513B0809" w14:textId="77777777" w:rsidTr="006801EB">
              <w:trPr>
                <w:tblCellSpacing w:w="15" w:type="dxa"/>
                <w:jc w:val="center"/>
              </w:trPr>
              <w:tc>
                <w:tcPr>
                  <w:tcW w:w="342" w:type="pct"/>
                  <w:hideMark/>
                </w:tcPr>
                <w:p w14:paraId="042895C8" w14:textId="77777777" w:rsidR="00384443" w:rsidRPr="00EB5783" w:rsidRDefault="00384443" w:rsidP="006801EB">
                  <w:pPr>
                    <w:jc w:val="both"/>
                    <w:rPr>
                      <w:rFonts w:ascii="Times New Roman" w:hAnsi="Times New Roman" w:cs="Times New Roman"/>
                      <w:sz w:val="24"/>
                      <w:szCs w:val="24"/>
                    </w:rPr>
                  </w:pPr>
                  <w:r w:rsidRPr="00EB5783">
                    <w:rPr>
                      <w:rFonts w:ascii="Times New Roman" w:hAnsi="Times New Roman" w:cs="Times New Roman"/>
                      <w:sz w:val="24"/>
                      <w:szCs w:val="24"/>
                    </w:rPr>
                    <w:t>2.</w:t>
                  </w:r>
                </w:p>
              </w:tc>
              <w:tc>
                <w:tcPr>
                  <w:tcW w:w="1433" w:type="pct"/>
                  <w:hideMark/>
                </w:tcPr>
                <w:p w14:paraId="2406C963" w14:textId="77777777" w:rsidR="00384443" w:rsidRPr="00EB5783" w:rsidRDefault="00384443" w:rsidP="006801EB">
                  <w:pPr>
                    <w:jc w:val="both"/>
                    <w:rPr>
                      <w:rFonts w:ascii="Times New Roman" w:hAnsi="Times New Roman" w:cs="Times New Roman"/>
                      <w:sz w:val="24"/>
                      <w:szCs w:val="24"/>
                    </w:rPr>
                  </w:pPr>
                  <w:r w:rsidRPr="00EB5783">
                    <w:rPr>
                      <w:rFonts w:ascii="Times New Roman" w:hAnsi="Times New Roman" w:cs="Times New Roman"/>
                      <w:sz w:val="24"/>
                      <w:szCs w:val="24"/>
                    </w:rPr>
                    <w:t>Atbildīgā institūcija</w:t>
                  </w:r>
                </w:p>
              </w:tc>
              <w:tc>
                <w:tcPr>
                  <w:tcW w:w="3159" w:type="pct"/>
                  <w:hideMark/>
                </w:tcPr>
                <w:p w14:paraId="08D4ECD6" w14:textId="77777777" w:rsidR="00384443" w:rsidRDefault="00384443" w:rsidP="006801EB">
                  <w:pPr>
                    <w:jc w:val="both"/>
                    <w:rPr>
                      <w:rFonts w:ascii="Times New Roman" w:hAnsi="Times New Roman" w:cs="Times New Roman"/>
                      <w:sz w:val="24"/>
                      <w:szCs w:val="24"/>
                    </w:rPr>
                  </w:pPr>
                  <w:r w:rsidRPr="00EB5783">
                    <w:rPr>
                      <w:rFonts w:ascii="Times New Roman" w:hAnsi="Times New Roman" w:cs="Times New Roman"/>
                      <w:sz w:val="24"/>
                      <w:szCs w:val="24"/>
                    </w:rPr>
                    <w:t>Zemkopības ministrija</w:t>
                  </w:r>
                  <w:r w:rsidR="0068199B">
                    <w:rPr>
                      <w:rFonts w:ascii="Times New Roman" w:hAnsi="Times New Roman" w:cs="Times New Roman"/>
                      <w:sz w:val="24"/>
                      <w:szCs w:val="24"/>
                    </w:rPr>
                    <w:t>.</w:t>
                  </w:r>
                </w:p>
                <w:p w14:paraId="3368A97E" w14:textId="48E80A03" w:rsidR="00834790" w:rsidRPr="00EB5783" w:rsidRDefault="00834790" w:rsidP="006801EB">
                  <w:pPr>
                    <w:jc w:val="both"/>
                    <w:rPr>
                      <w:rFonts w:ascii="Times New Roman" w:hAnsi="Times New Roman" w:cs="Times New Roman"/>
                      <w:sz w:val="24"/>
                      <w:szCs w:val="24"/>
                    </w:rPr>
                  </w:pPr>
                </w:p>
              </w:tc>
            </w:tr>
            <w:tr w:rsidR="00384443" w:rsidRPr="00EB5783" w14:paraId="57C528D8" w14:textId="77777777" w:rsidTr="006801EB">
              <w:trPr>
                <w:tblCellSpacing w:w="15" w:type="dxa"/>
                <w:jc w:val="center"/>
              </w:trPr>
              <w:tc>
                <w:tcPr>
                  <w:tcW w:w="342" w:type="pct"/>
                  <w:hideMark/>
                </w:tcPr>
                <w:p w14:paraId="60B02320" w14:textId="77777777" w:rsidR="00384443" w:rsidRPr="00EB5783" w:rsidRDefault="00384443" w:rsidP="006801EB">
                  <w:pPr>
                    <w:jc w:val="both"/>
                    <w:rPr>
                      <w:rFonts w:ascii="Times New Roman" w:hAnsi="Times New Roman" w:cs="Times New Roman"/>
                      <w:sz w:val="24"/>
                      <w:szCs w:val="24"/>
                    </w:rPr>
                  </w:pPr>
                  <w:r w:rsidRPr="00EB5783">
                    <w:rPr>
                      <w:rFonts w:ascii="Times New Roman" w:hAnsi="Times New Roman" w:cs="Times New Roman"/>
                      <w:sz w:val="24"/>
                      <w:szCs w:val="24"/>
                    </w:rPr>
                    <w:t>3.</w:t>
                  </w:r>
                </w:p>
              </w:tc>
              <w:tc>
                <w:tcPr>
                  <w:tcW w:w="1433" w:type="pct"/>
                  <w:hideMark/>
                </w:tcPr>
                <w:p w14:paraId="60406501" w14:textId="77777777" w:rsidR="00384443" w:rsidRPr="00EB5783" w:rsidRDefault="00384443" w:rsidP="006801EB">
                  <w:pPr>
                    <w:jc w:val="both"/>
                    <w:rPr>
                      <w:rFonts w:ascii="Times New Roman" w:hAnsi="Times New Roman" w:cs="Times New Roman"/>
                      <w:sz w:val="24"/>
                      <w:szCs w:val="24"/>
                    </w:rPr>
                  </w:pPr>
                  <w:r w:rsidRPr="00EB5783">
                    <w:rPr>
                      <w:rFonts w:ascii="Times New Roman" w:hAnsi="Times New Roman" w:cs="Times New Roman"/>
                      <w:sz w:val="24"/>
                      <w:szCs w:val="24"/>
                    </w:rPr>
                    <w:t>Cita informācija</w:t>
                  </w:r>
                </w:p>
              </w:tc>
              <w:tc>
                <w:tcPr>
                  <w:tcW w:w="3159" w:type="pct"/>
                  <w:hideMark/>
                </w:tcPr>
                <w:p w14:paraId="534846CD" w14:textId="77777777" w:rsidR="00384443" w:rsidRDefault="00384443" w:rsidP="006801EB">
                  <w:pPr>
                    <w:spacing w:before="100" w:beforeAutospacing="1" w:after="100" w:afterAutospacing="1"/>
                    <w:jc w:val="both"/>
                    <w:rPr>
                      <w:rFonts w:ascii="Times New Roman" w:hAnsi="Times New Roman" w:cs="Times New Roman"/>
                      <w:sz w:val="24"/>
                      <w:szCs w:val="24"/>
                    </w:rPr>
                  </w:pPr>
                  <w:r w:rsidRPr="00EB5783">
                    <w:rPr>
                      <w:rFonts w:ascii="Times New Roman" w:hAnsi="Times New Roman" w:cs="Times New Roman"/>
                      <w:sz w:val="24"/>
                      <w:szCs w:val="24"/>
                    </w:rPr>
                    <w:t>Nav</w:t>
                  </w:r>
                  <w:r w:rsidR="0068199B">
                    <w:rPr>
                      <w:rFonts w:ascii="Times New Roman" w:hAnsi="Times New Roman" w:cs="Times New Roman"/>
                      <w:sz w:val="24"/>
                      <w:szCs w:val="24"/>
                    </w:rPr>
                    <w:t>.</w:t>
                  </w:r>
                </w:p>
                <w:p w14:paraId="216FC429" w14:textId="6B8E75C0" w:rsidR="00834790" w:rsidRPr="00EB5783" w:rsidRDefault="00834790" w:rsidP="006801EB">
                  <w:pPr>
                    <w:spacing w:before="100" w:beforeAutospacing="1" w:after="100" w:afterAutospacing="1"/>
                    <w:jc w:val="both"/>
                    <w:rPr>
                      <w:rFonts w:ascii="Times New Roman" w:hAnsi="Times New Roman" w:cs="Times New Roman"/>
                      <w:sz w:val="24"/>
                      <w:szCs w:val="24"/>
                    </w:rPr>
                  </w:pPr>
                </w:p>
              </w:tc>
            </w:tr>
          </w:tbl>
          <w:p w14:paraId="41BCB90A" w14:textId="77777777" w:rsidR="00384443" w:rsidRPr="00EB5783" w:rsidRDefault="00384443" w:rsidP="006801EB">
            <w:pPr>
              <w:jc w:val="center"/>
              <w:rPr>
                <w:rFonts w:ascii="Times New Roman" w:eastAsia="Times New Roman" w:hAnsi="Times New Roman" w:cs="Times New Roman"/>
                <w:bCs/>
                <w:iCs/>
                <w:sz w:val="24"/>
                <w:szCs w:val="24"/>
                <w:lang w:eastAsia="lv-LV"/>
              </w:rPr>
            </w:pPr>
          </w:p>
        </w:tc>
      </w:tr>
    </w:tbl>
    <w:p w14:paraId="0A44BE83" w14:textId="77777777" w:rsidR="00384443" w:rsidRPr="00EB5783" w:rsidRDefault="00384443" w:rsidP="00384443">
      <w:pPr>
        <w:rPr>
          <w:rFonts w:ascii="Times New Roman" w:eastAsia="Times New Roman" w:hAnsi="Times New Roman" w:cs="Times New Roman"/>
          <w:iCs/>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384443" w:rsidRPr="00EB5783" w14:paraId="533B8B0E" w14:textId="77777777" w:rsidTr="006801EB">
        <w:trPr>
          <w:tblCellSpacing w:w="15" w:type="dxa"/>
        </w:trPr>
        <w:tc>
          <w:tcPr>
            <w:tcW w:w="0" w:type="auto"/>
            <w:vAlign w:val="center"/>
            <w:hideMark/>
          </w:tcPr>
          <w:p w14:paraId="0A4D517B" w14:textId="77777777" w:rsidR="00384443" w:rsidRPr="00EB5783" w:rsidRDefault="00384443" w:rsidP="006801EB">
            <w:pPr>
              <w:rPr>
                <w:rFonts w:ascii="Times New Roman" w:eastAsia="Times New Roman" w:hAnsi="Times New Roman" w:cs="Times New Roman"/>
                <w:b/>
                <w:bCs/>
                <w:iCs/>
                <w:sz w:val="24"/>
                <w:szCs w:val="24"/>
                <w:lang w:eastAsia="lv-LV"/>
              </w:rPr>
            </w:pPr>
            <w:r w:rsidRPr="00EB578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84443" w:rsidRPr="00EB5783" w14:paraId="2F511389" w14:textId="77777777" w:rsidTr="006801EB">
        <w:trPr>
          <w:tblCellSpacing w:w="15" w:type="dxa"/>
        </w:trPr>
        <w:tc>
          <w:tcPr>
            <w:tcW w:w="0" w:type="auto"/>
            <w:vAlign w:val="center"/>
          </w:tcPr>
          <w:p w14:paraId="695E1FD7" w14:textId="77777777" w:rsidR="00384443" w:rsidRDefault="00384443" w:rsidP="0068199B">
            <w:pPr>
              <w:jc w:val="both"/>
              <w:rPr>
                <w:rFonts w:ascii="Times New Roman" w:eastAsia="Times New Roman" w:hAnsi="Times New Roman" w:cs="Times New Roman"/>
                <w:bCs/>
                <w:iCs/>
                <w:sz w:val="24"/>
                <w:szCs w:val="24"/>
                <w:lang w:eastAsia="lv-LV"/>
              </w:rPr>
            </w:pPr>
            <w:r w:rsidRPr="00EB5783">
              <w:rPr>
                <w:rFonts w:ascii="Times New Roman" w:eastAsia="Times New Roman" w:hAnsi="Times New Roman" w:cs="Times New Roman"/>
                <w:bCs/>
                <w:iCs/>
                <w:sz w:val="24"/>
                <w:szCs w:val="24"/>
                <w:lang w:eastAsia="lv-LV"/>
              </w:rPr>
              <w:t>Projekts šo jomu neskar.</w:t>
            </w:r>
          </w:p>
          <w:p w14:paraId="2E5288A6" w14:textId="75D43765" w:rsidR="00834790" w:rsidRPr="00EB5783" w:rsidRDefault="00834790" w:rsidP="0068199B">
            <w:pPr>
              <w:jc w:val="both"/>
              <w:rPr>
                <w:rFonts w:ascii="Times New Roman" w:eastAsia="Times New Roman" w:hAnsi="Times New Roman" w:cs="Times New Roman"/>
                <w:bCs/>
                <w:iCs/>
                <w:sz w:val="24"/>
                <w:szCs w:val="24"/>
                <w:lang w:eastAsia="lv-LV"/>
              </w:rPr>
            </w:pPr>
          </w:p>
        </w:tc>
      </w:tr>
    </w:tbl>
    <w:p w14:paraId="54673055" w14:textId="77777777" w:rsidR="00384443" w:rsidRPr="00EB5783" w:rsidRDefault="00384443" w:rsidP="00384443">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384443" w:rsidRPr="00EB5783" w14:paraId="02CDB6CA" w14:textId="77777777" w:rsidTr="006801EB">
        <w:trPr>
          <w:tblCellSpacing w:w="15" w:type="dxa"/>
        </w:trPr>
        <w:tc>
          <w:tcPr>
            <w:tcW w:w="0" w:type="auto"/>
            <w:gridSpan w:val="3"/>
            <w:vAlign w:val="center"/>
            <w:hideMark/>
          </w:tcPr>
          <w:p w14:paraId="15B60440" w14:textId="77777777" w:rsidR="00384443" w:rsidRPr="00EB5783" w:rsidRDefault="00384443" w:rsidP="006801EB">
            <w:pPr>
              <w:jc w:val="center"/>
              <w:rPr>
                <w:rFonts w:ascii="Times New Roman" w:eastAsia="Times New Roman" w:hAnsi="Times New Roman" w:cs="Times New Roman"/>
                <w:b/>
                <w:bCs/>
                <w:iCs/>
                <w:sz w:val="24"/>
                <w:szCs w:val="24"/>
                <w:lang w:eastAsia="lv-LV"/>
              </w:rPr>
            </w:pPr>
            <w:r w:rsidRPr="00EB5783">
              <w:rPr>
                <w:rFonts w:ascii="Times New Roman" w:eastAsia="Times New Roman" w:hAnsi="Times New Roman" w:cs="Times New Roman"/>
                <w:b/>
                <w:bCs/>
                <w:iCs/>
                <w:sz w:val="24"/>
                <w:szCs w:val="24"/>
                <w:lang w:eastAsia="lv-LV"/>
              </w:rPr>
              <w:t>VI. Sabiedrības līdzdalība un komunikācijas aktivitātes</w:t>
            </w:r>
          </w:p>
        </w:tc>
      </w:tr>
      <w:tr w:rsidR="00384443" w:rsidRPr="00EB5783" w14:paraId="2E6B678D" w14:textId="77777777" w:rsidTr="006801EB">
        <w:trPr>
          <w:tblCellSpacing w:w="15" w:type="dxa"/>
        </w:trPr>
        <w:tc>
          <w:tcPr>
            <w:tcW w:w="300" w:type="pct"/>
            <w:hideMark/>
          </w:tcPr>
          <w:p w14:paraId="28EA04F4"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1.</w:t>
            </w:r>
          </w:p>
        </w:tc>
        <w:tc>
          <w:tcPr>
            <w:tcW w:w="1700" w:type="pct"/>
            <w:hideMark/>
          </w:tcPr>
          <w:p w14:paraId="34CCC682"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shd w:val="clear" w:color="auto" w:fill="auto"/>
            <w:hideMark/>
          </w:tcPr>
          <w:p w14:paraId="1B2325BC" w14:textId="6BE22060" w:rsidR="00384443" w:rsidRPr="00EB5783" w:rsidRDefault="0068199B" w:rsidP="0068199B">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Sabiedriskā apspriešana.</w:t>
            </w:r>
          </w:p>
        </w:tc>
      </w:tr>
      <w:tr w:rsidR="00384443" w:rsidRPr="00EB5783" w14:paraId="1E30AA86" w14:textId="77777777" w:rsidTr="006801EB">
        <w:trPr>
          <w:tblCellSpacing w:w="15" w:type="dxa"/>
        </w:trPr>
        <w:tc>
          <w:tcPr>
            <w:tcW w:w="300" w:type="pct"/>
            <w:hideMark/>
          </w:tcPr>
          <w:p w14:paraId="69706649"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2.</w:t>
            </w:r>
          </w:p>
        </w:tc>
        <w:tc>
          <w:tcPr>
            <w:tcW w:w="1700" w:type="pct"/>
            <w:hideMark/>
          </w:tcPr>
          <w:p w14:paraId="1810E519"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Sabiedrības līdzdalība projekta izstrādē</w:t>
            </w:r>
          </w:p>
        </w:tc>
        <w:tc>
          <w:tcPr>
            <w:tcW w:w="3000" w:type="pct"/>
            <w:shd w:val="clear" w:color="auto" w:fill="auto"/>
            <w:hideMark/>
          </w:tcPr>
          <w:p w14:paraId="204C3802" w14:textId="77777777" w:rsidR="0068199B" w:rsidRPr="006C7EE0" w:rsidRDefault="0068199B" w:rsidP="0068199B">
            <w:pPr>
              <w:jc w:val="both"/>
              <w:rPr>
                <w:rFonts w:ascii="Times New Roman" w:eastAsia="Times New Roman" w:hAnsi="Times New Roman" w:cs="Times New Roman"/>
                <w:iCs/>
                <w:sz w:val="24"/>
                <w:szCs w:val="24"/>
                <w:lang w:eastAsia="lv-LV"/>
              </w:rPr>
            </w:pPr>
            <w:r w:rsidRPr="006C7EE0">
              <w:rPr>
                <w:rFonts w:ascii="Times New Roman" w:eastAsia="Times New Roman" w:hAnsi="Times New Roman" w:cs="Times New Roman"/>
                <w:iCs/>
                <w:sz w:val="24"/>
                <w:szCs w:val="24"/>
                <w:lang w:eastAsia="lv-LV"/>
              </w:rPr>
              <w:t xml:space="preserve">Informācija par noteikumu projektu tika ievietota Ministru kabineta tīmekļvietnes sadaļā „Sabiedrības līdzdalība” un Zemkopības ministrijas tīmekļvietnes sadaļā „Sabiedrības līdzdalība” no </w:t>
            </w:r>
            <w:r>
              <w:rPr>
                <w:rFonts w:ascii="Times New Roman" w:eastAsia="Times New Roman" w:hAnsi="Times New Roman" w:cs="Times New Roman"/>
                <w:iCs/>
                <w:sz w:val="24"/>
                <w:szCs w:val="24"/>
                <w:lang w:eastAsia="lv-LV"/>
              </w:rPr>
              <w:t>19.12</w:t>
            </w:r>
            <w:r w:rsidRPr="006C7EE0">
              <w:rPr>
                <w:rFonts w:ascii="Times New Roman" w:eastAsia="Times New Roman" w:hAnsi="Times New Roman" w:cs="Times New Roman"/>
                <w:iCs/>
                <w:sz w:val="24"/>
                <w:szCs w:val="24"/>
                <w:lang w:eastAsia="lv-LV"/>
              </w:rPr>
              <w:t xml:space="preserve">.2019. līdz </w:t>
            </w:r>
            <w:r>
              <w:rPr>
                <w:rFonts w:ascii="Times New Roman" w:eastAsia="Times New Roman" w:hAnsi="Times New Roman" w:cs="Times New Roman"/>
                <w:iCs/>
                <w:sz w:val="24"/>
                <w:szCs w:val="24"/>
                <w:lang w:eastAsia="lv-LV"/>
              </w:rPr>
              <w:t>09.01</w:t>
            </w:r>
            <w:r w:rsidRPr="006C7EE0">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20</w:t>
            </w:r>
            <w:r w:rsidRPr="006C7EE0">
              <w:rPr>
                <w:rFonts w:ascii="Times New Roman" w:eastAsia="Times New Roman" w:hAnsi="Times New Roman" w:cs="Times New Roman"/>
                <w:iCs/>
                <w:sz w:val="24"/>
                <w:szCs w:val="24"/>
                <w:lang w:eastAsia="lv-LV"/>
              </w:rPr>
              <w:t>.</w:t>
            </w:r>
          </w:p>
          <w:p w14:paraId="5B31BD1B" w14:textId="355B4F9E" w:rsidR="00834790" w:rsidRPr="00EB5783" w:rsidRDefault="0068199B" w:rsidP="00B81A40">
            <w:pPr>
              <w:jc w:val="both"/>
              <w:rPr>
                <w:rFonts w:ascii="Times New Roman" w:eastAsia="Times New Roman" w:hAnsi="Times New Roman" w:cs="Times New Roman"/>
                <w:iCs/>
                <w:sz w:val="24"/>
                <w:szCs w:val="24"/>
                <w:lang w:eastAsia="lv-LV"/>
              </w:rPr>
            </w:pPr>
            <w:r w:rsidRPr="006C7EE0">
              <w:rPr>
                <w:rFonts w:ascii="Times New Roman" w:eastAsia="Times New Roman" w:hAnsi="Times New Roman" w:cs="Times New Roman"/>
                <w:iCs/>
                <w:sz w:val="24"/>
                <w:szCs w:val="24"/>
                <w:lang w:eastAsia="lv-LV"/>
              </w:rPr>
              <w:t>https://www.zm.gov.lv/zemkopibas-ministrija/apspriesanas/ministru-kabineta-noteikumu-projekts-grozijumi-ministru-kabineta-2004-?id=864</w:t>
            </w:r>
          </w:p>
        </w:tc>
      </w:tr>
      <w:tr w:rsidR="00384443" w:rsidRPr="00EB5783" w14:paraId="28D6837D" w14:textId="77777777" w:rsidTr="006801EB">
        <w:trPr>
          <w:tblCellSpacing w:w="15" w:type="dxa"/>
        </w:trPr>
        <w:tc>
          <w:tcPr>
            <w:tcW w:w="300" w:type="pct"/>
            <w:hideMark/>
          </w:tcPr>
          <w:p w14:paraId="4C0A97DE"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3.</w:t>
            </w:r>
          </w:p>
        </w:tc>
        <w:tc>
          <w:tcPr>
            <w:tcW w:w="1700" w:type="pct"/>
            <w:hideMark/>
          </w:tcPr>
          <w:p w14:paraId="4D70FA89"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Sabiedrības līdzdalības rezultāti</w:t>
            </w:r>
          </w:p>
        </w:tc>
        <w:tc>
          <w:tcPr>
            <w:tcW w:w="3000" w:type="pct"/>
            <w:shd w:val="clear" w:color="auto" w:fill="auto"/>
            <w:hideMark/>
          </w:tcPr>
          <w:p w14:paraId="6D78728A" w14:textId="77777777" w:rsidR="00384443" w:rsidRDefault="006C7EE0" w:rsidP="006801EB">
            <w:pPr>
              <w:rPr>
                <w:rFonts w:ascii="Times New Roman" w:eastAsia="Times New Roman" w:hAnsi="Times New Roman" w:cs="Times New Roman"/>
                <w:iCs/>
                <w:sz w:val="24"/>
                <w:szCs w:val="24"/>
                <w:lang w:eastAsia="lv-LV"/>
              </w:rPr>
            </w:pPr>
            <w:r w:rsidRPr="006C7EE0">
              <w:rPr>
                <w:rFonts w:ascii="Times New Roman" w:eastAsia="Times New Roman" w:hAnsi="Times New Roman" w:cs="Times New Roman"/>
                <w:iCs/>
                <w:sz w:val="24"/>
                <w:szCs w:val="24"/>
                <w:lang w:eastAsia="lv-LV"/>
              </w:rPr>
              <w:t xml:space="preserve">Par Ministru kabineta tīmekļvietnē </w:t>
            </w:r>
            <w:r w:rsidRPr="00B81A40">
              <w:rPr>
                <w:rFonts w:ascii="Times New Roman" w:eastAsia="Times New Roman" w:hAnsi="Times New Roman" w:cs="Times New Roman"/>
                <w:i/>
                <w:iCs/>
                <w:sz w:val="24"/>
                <w:szCs w:val="24"/>
                <w:lang w:eastAsia="lv-LV"/>
              </w:rPr>
              <w:t>www.mk.gov.lv</w:t>
            </w:r>
            <w:r w:rsidRPr="006C7EE0">
              <w:rPr>
                <w:rFonts w:ascii="Times New Roman" w:eastAsia="Times New Roman" w:hAnsi="Times New Roman" w:cs="Times New Roman"/>
                <w:iCs/>
                <w:sz w:val="24"/>
                <w:szCs w:val="24"/>
                <w:lang w:eastAsia="lv-LV"/>
              </w:rPr>
              <w:t xml:space="preserve"> un Zemkopības ministrijas tīmekļvietnē </w:t>
            </w:r>
            <w:r w:rsidRPr="00B81A40">
              <w:rPr>
                <w:rFonts w:ascii="Times New Roman" w:eastAsia="Times New Roman" w:hAnsi="Times New Roman" w:cs="Times New Roman"/>
                <w:i/>
                <w:iCs/>
                <w:sz w:val="24"/>
                <w:szCs w:val="24"/>
                <w:lang w:eastAsia="lv-LV"/>
              </w:rPr>
              <w:t>www.zm.gov.lv</w:t>
            </w:r>
            <w:r w:rsidRPr="006C7EE0">
              <w:rPr>
                <w:rFonts w:ascii="Times New Roman" w:eastAsia="Times New Roman" w:hAnsi="Times New Roman" w:cs="Times New Roman"/>
                <w:iCs/>
                <w:sz w:val="24"/>
                <w:szCs w:val="24"/>
                <w:lang w:eastAsia="lv-LV"/>
              </w:rPr>
              <w:t xml:space="preserve"> ievietoto noteikumu projektu netika saņemti iebildumi </w:t>
            </w:r>
            <w:r w:rsidR="00B81A40">
              <w:rPr>
                <w:rFonts w:ascii="Times New Roman" w:eastAsia="Times New Roman" w:hAnsi="Times New Roman" w:cs="Times New Roman"/>
                <w:iCs/>
                <w:sz w:val="24"/>
                <w:szCs w:val="24"/>
                <w:lang w:eastAsia="lv-LV"/>
              </w:rPr>
              <w:t>un</w:t>
            </w:r>
            <w:r w:rsidRPr="006C7EE0">
              <w:rPr>
                <w:rFonts w:ascii="Times New Roman" w:eastAsia="Times New Roman" w:hAnsi="Times New Roman" w:cs="Times New Roman"/>
                <w:iCs/>
                <w:sz w:val="24"/>
                <w:szCs w:val="24"/>
                <w:lang w:eastAsia="lv-LV"/>
              </w:rPr>
              <w:t xml:space="preserve"> priekšlikumi.</w:t>
            </w:r>
          </w:p>
          <w:p w14:paraId="02484047" w14:textId="16D110A6" w:rsidR="00834790" w:rsidRPr="00EB5783" w:rsidRDefault="00834790" w:rsidP="006801EB">
            <w:pPr>
              <w:rPr>
                <w:rFonts w:ascii="Times New Roman" w:eastAsia="Times New Roman" w:hAnsi="Times New Roman" w:cs="Times New Roman"/>
                <w:iCs/>
                <w:sz w:val="24"/>
                <w:szCs w:val="24"/>
                <w:lang w:eastAsia="lv-LV"/>
              </w:rPr>
            </w:pPr>
          </w:p>
        </w:tc>
      </w:tr>
      <w:tr w:rsidR="00384443" w:rsidRPr="00EB5783" w14:paraId="3A15740D" w14:textId="77777777" w:rsidTr="006801EB">
        <w:trPr>
          <w:tblCellSpacing w:w="15" w:type="dxa"/>
        </w:trPr>
        <w:tc>
          <w:tcPr>
            <w:tcW w:w="300" w:type="pct"/>
            <w:hideMark/>
          </w:tcPr>
          <w:p w14:paraId="487F25E2"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4.</w:t>
            </w:r>
          </w:p>
        </w:tc>
        <w:tc>
          <w:tcPr>
            <w:tcW w:w="1700" w:type="pct"/>
            <w:hideMark/>
          </w:tcPr>
          <w:p w14:paraId="50DD26EB"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Cita informācija</w:t>
            </w:r>
          </w:p>
        </w:tc>
        <w:tc>
          <w:tcPr>
            <w:tcW w:w="3000" w:type="pct"/>
            <w:hideMark/>
          </w:tcPr>
          <w:p w14:paraId="616D0970" w14:textId="77777777" w:rsidR="0038444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Nav</w:t>
            </w:r>
            <w:r w:rsidR="0068199B">
              <w:rPr>
                <w:rFonts w:ascii="Times New Roman" w:eastAsia="Times New Roman" w:hAnsi="Times New Roman" w:cs="Times New Roman"/>
                <w:iCs/>
                <w:sz w:val="24"/>
                <w:szCs w:val="24"/>
                <w:lang w:eastAsia="lv-LV"/>
              </w:rPr>
              <w:t>.</w:t>
            </w:r>
          </w:p>
          <w:p w14:paraId="4F2ADAB7" w14:textId="40CF07DA" w:rsidR="00834790" w:rsidRPr="00EB5783" w:rsidRDefault="00834790" w:rsidP="006801EB">
            <w:pPr>
              <w:rPr>
                <w:rFonts w:ascii="Times New Roman" w:eastAsia="Times New Roman" w:hAnsi="Times New Roman" w:cs="Times New Roman"/>
                <w:iCs/>
                <w:sz w:val="24"/>
                <w:szCs w:val="24"/>
                <w:lang w:eastAsia="lv-LV"/>
              </w:rPr>
            </w:pPr>
          </w:p>
        </w:tc>
      </w:tr>
    </w:tbl>
    <w:p w14:paraId="6411DAD5" w14:textId="77777777" w:rsidR="00384443" w:rsidRPr="00EB5783" w:rsidRDefault="00384443" w:rsidP="00384443">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242"/>
        <w:gridCol w:w="5238"/>
      </w:tblGrid>
      <w:tr w:rsidR="00384443" w:rsidRPr="00EB5783" w14:paraId="0630C9A6" w14:textId="77777777" w:rsidTr="006801EB">
        <w:trPr>
          <w:tblCellSpacing w:w="15" w:type="dxa"/>
        </w:trPr>
        <w:tc>
          <w:tcPr>
            <w:tcW w:w="0" w:type="auto"/>
            <w:gridSpan w:val="3"/>
            <w:vAlign w:val="center"/>
            <w:hideMark/>
          </w:tcPr>
          <w:p w14:paraId="1C04FB7E" w14:textId="77777777" w:rsidR="00384443" w:rsidRPr="00EB5783" w:rsidRDefault="00384443" w:rsidP="006801EB">
            <w:pPr>
              <w:jc w:val="center"/>
              <w:rPr>
                <w:rFonts w:ascii="Times New Roman" w:eastAsia="Times New Roman" w:hAnsi="Times New Roman" w:cs="Times New Roman"/>
                <w:b/>
                <w:bCs/>
                <w:iCs/>
                <w:sz w:val="24"/>
                <w:szCs w:val="24"/>
                <w:lang w:eastAsia="lv-LV"/>
              </w:rPr>
            </w:pPr>
            <w:r w:rsidRPr="00EB578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84443" w:rsidRPr="00EB5783" w14:paraId="5256D984" w14:textId="77777777" w:rsidTr="00AA2170">
        <w:trPr>
          <w:tblCellSpacing w:w="15" w:type="dxa"/>
        </w:trPr>
        <w:tc>
          <w:tcPr>
            <w:tcW w:w="296" w:type="pct"/>
            <w:hideMark/>
          </w:tcPr>
          <w:p w14:paraId="18B4939D"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1.</w:t>
            </w:r>
          </w:p>
        </w:tc>
        <w:tc>
          <w:tcPr>
            <w:tcW w:w="1772" w:type="pct"/>
            <w:hideMark/>
          </w:tcPr>
          <w:p w14:paraId="628FAB40"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Projekta izpildē iesaistītās institūcijas</w:t>
            </w:r>
          </w:p>
        </w:tc>
        <w:tc>
          <w:tcPr>
            <w:tcW w:w="2866" w:type="pct"/>
            <w:hideMark/>
          </w:tcPr>
          <w:p w14:paraId="3CA99F73" w14:textId="09613D48"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Zemkopības ministrija</w:t>
            </w:r>
            <w:r w:rsidR="0068199B">
              <w:rPr>
                <w:rFonts w:ascii="Times New Roman" w:eastAsia="Times New Roman" w:hAnsi="Times New Roman" w:cs="Times New Roman"/>
                <w:iCs/>
                <w:sz w:val="24"/>
                <w:szCs w:val="24"/>
                <w:lang w:eastAsia="lv-LV"/>
              </w:rPr>
              <w:t>.</w:t>
            </w:r>
          </w:p>
        </w:tc>
      </w:tr>
      <w:tr w:rsidR="00384443" w:rsidRPr="00EB5783" w14:paraId="4CACD21E" w14:textId="77777777" w:rsidTr="00AA2170">
        <w:trPr>
          <w:tblCellSpacing w:w="15" w:type="dxa"/>
        </w:trPr>
        <w:tc>
          <w:tcPr>
            <w:tcW w:w="296" w:type="pct"/>
            <w:hideMark/>
          </w:tcPr>
          <w:p w14:paraId="68E37584"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2.</w:t>
            </w:r>
          </w:p>
        </w:tc>
        <w:tc>
          <w:tcPr>
            <w:tcW w:w="1772" w:type="pct"/>
            <w:hideMark/>
          </w:tcPr>
          <w:p w14:paraId="79203D9D"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Projekta izpildes ietekme uz pārvaldes funkcijām un institucionālo struktūru.</w:t>
            </w:r>
            <w:r w:rsidRPr="00EB5783">
              <w:rPr>
                <w:rFonts w:ascii="Times New Roman" w:eastAsia="Times New Roman" w:hAnsi="Times New Roman" w:cs="Times New Roman"/>
                <w:iCs/>
                <w:sz w:val="24"/>
                <w:szCs w:val="24"/>
                <w:lang w:eastAsia="lv-LV"/>
              </w:rPr>
              <w:br/>
              <w:t xml:space="preserve">Jaunu institūciju izveide, esošu institūciju likvidācija vai </w:t>
            </w:r>
            <w:r w:rsidRPr="00EB5783">
              <w:rPr>
                <w:rFonts w:ascii="Times New Roman" w:eastAsia="Times New Roman" w:hAnsi="Times New Roman" w:cs="Times New Roman"/>
                <w:iCs/>
                <w:sz w:val="24"/>
                <w:szCs w:val="24"/>
                <w:lang w:eastAsia="lv-LV"/>
              </w:rPr>
              <w:lastRenderedPageBreak/>
              <w:t>reorganizācija, to ietekme uz institūcijas cilvēkresursiem</w:t>
            </w:r>
          </w:p>
        </w:tc>
        <w:tc>
          <w:tcPr>
            <w:tcW w:w="2866" w:type="pct"/>
            <w:hideMark/>
          </w:tcPr>
          <w:p w14:paraId="64E8A91E" w14:textId="77777777" w:rsidR="00384443" w:rsidRPr="00EB5783" w:rsidRDefault="007178A6" w:rsidP="006801EB">
            <w:pPr>
              <w:jc w:val="both"/>
              <w:rPr>
                <w:rFonts w:ascii="Times New Roman" w:eastAsia="Times New Roman" w:hAnsi="Times New Roman" w:cs="Times New Roman"/>
                <w:iCs/>
                <w:sz w:val="24"/>
                <w:szCs w:val="24"/>
                <w:lang w:eastAsia="lv-LV"/>
              </w:rPr>
            </w:pPr>
            <w:r>
              <w:rPr>
                <w:rFonts w:ascii="Times New Roman" w:hAnsi="Times New Roman"/>
                <w:bCs/>
                <w:sz w:val="24"/>
                <w:szCs w:val="24"/>
              </w:rPr>
              <w:lastRenderedPageBreak/>
              <w:t>Noteikumu</w:t>
            </w:r>
            <w:r w:rsidRPr="00CB6E90">
              <w:rPr>
                <w:rFonts w:ascii="Times New Roman" w:hAnsi="Times New Roman"/>
                <w:bCs/>
                <w:sz w:val="24"/>
                <w:szCs w:val="24"/>
              </w:rPr>
              <w:t xml:space="preserve"> projekta izpilde neietekmē pārvaldes funkcijas un uzdevumus, tās netiek paplašinātas vai sašaurinātas. Jaunas institūcijas saistībā ar </w:t>
            </w:r>
            <w:r>
              <w:rPr>
                <w:rFonts w:ascii="Times New Roman" w:hAnsi="Times New Roman"/>
                <w:bCs/>
                <w:sz w:val="24"/>
                <w:szCs w:val="24"/>
              </w:rPr>
              <w:t>noteikumu</w:t>
            </w:r>
            <w:r w:rsidRPr="00CB6E90">
              <w:rPr>
                <w:rFonts w:ascii="Times New Roman" w:hAnsi="Times New Roman"/>
                <w:bCs/>
                <w:sz w:val="24"/>
                <w:szCs w:val="24"/>
              </w:rPr>
              <w:t xml:space="preserve"> projekta izpildi netiek radītas, un </w:t>
            </w:r>
            <w:r>
              <w:rPr>
                <w:rFonts w:ascii="Times New Roman" w:hAnsi="Times New Roman"/>
                <w:bCs/>
                <w:sz w:val="24"/>
                <w:szCs w:val="24"/>
              </w:rPr>
              <w:t>noteikumu</w:t>
            </w:r>
            <w:r w:rsidRPr="00CB6E90">
              <w:rPr>
                <w:rFonts w:ascii="Times New Roman" w:hAnsi="Times New Roman"/>
                <w:bCs/>
                <w:sz w:val="24"/>
                <w:szCs w:val="24"/>
              </w:rPr>
              <w:t xml:space="preserve"> projekts </w:t>
            </w:r>
            <w:r w:rsidRPr="00CB6E90">
              <w:rPr>
                <w:rFonts w:ascii="Times New Roman" w:hAnsi="Times New Roman"/>
                <w:bCs/>
                <w:sz w:val="24"/>
                <w:szCs w:val="24"/>
              </w:rPr>
              <w:lastRenderedPageBreak/>
              <w:t xml:space="preserve">neparedz arī esošu institūciju likvidāciju vai reorganizāciju. </w:t>
            </w:r>
          </w:p>
        </w:tc>
      </w:tr>
      <w:tr w:rsidR="00384443" w:rsidRPr="00EB5783" w14:paraId="12B7155E" w14:textId="77777777" w:rsidTr="00AA2170">
        <w:trPr>
          <w:trHeight w:val="15"/>
          <w:tblCellSpacing w:w="15" w:type="dxa"/>
        </w:trPr>
        <w:tc>
          <w:tcPr>
            <w:tcW w:w="296" w:type="pct"/>
            <w:hideMark/>
          </w:tcPr>
          <w:p w14:paraId="1D05AA28"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lastRenderedPageBreak/>
              <w:t>3.</w:t>
            </w:r>
          </w:p>
        </w:tc>
        <w:tc>
          <w:tcPr>
            <w:tcW w:w="1772" w:type="pct"/>
            <w:hideMark/>
          </w:tcPr>
          <w:p w14:paraId="7D5D9186" w14:textId="77777777"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Cita informācija</w:t>
            </w:r>
          </w:p>
        </w:tc>
        <w:tc>
          <w:tcPr>
            <w:tcW w:w="2866" w:type="pct"/>
            <w:hideMark/>
          </w:tcPr>
          <w:p w14:paraId="09A4CF73" w14:textId="727896AB" w:rsidR="00384443" w:rsidRPr="00EB5783" w:rsidRDefault="00384443" w:rsidP="006801E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Nav</w:t>
            </w:r>
            <w:r w:rsidR="0068199B">
              <w:rPr>
                <w:rFonts w:ascii="Times New Roman" w:eastAsia="Times New Roman" w:hAnsi="Times New Roman" w:cs="Times New Roman"/>
                <w:iCs/>
                <w:sz w:val="24"/>
                <w:szCs w:val="24"/>
                <w:lang w:eastAsia="lv-LV"/>
              </w:rPr>
              <w:t>.</w:t>
            </w:r>
          </w:p>
        </w:tc>
      </w:tr>
    </w:tbl>
    <w:p w14:paraId="14BB7F88" w14:textId="77777777" w:rsidR="00384443" w:rsidRPr="00EB5783" w:rsidRDefault="00384443" w:rsidP="00384443">
      <w:pPr>
        <w:rPr>
          <w:rFonts w:ascii="Times New Roman" w:hAnsi="Times New Roman" w:cs="Times New Roman"/>
          <w:sz w:val="28"/>
          <w:szCs w:val="28"/>
        </w:rPr>
      </w:pPr>
    </w:p>
    <w:p w14:paraId="781849B6" w14:textId="7D919B50" w:rsidR="00384443" w:rsidRPr="00EB5783" w:rsidRDefault="00384443" w:rsidP="00384443">
      <w:pPr>
        <w:pStyle w:val="naisf"/>
        <w:spacing w:before="0" w:after="0"/>
        <w:ind w:firstLine="720"/>
        <w:rPr>
          <w:sz w:val="28"/>
          <w:szCs w:val="28"/>
        </w:rPr>
      </w:pPr>
      <w:r w:rsidRPr="00EB5783">
        <w:rPr>
          <w:sz w:val="28"/>
          <w:szCs w:val="28"/>
        </w:rPr>
        <w:t>Zemkopības ministrs</w:t>
      </w:r>
      <w:r w:rsidRPr="00EB5783">
        <w:rPr>
          <w:sz w:val="28"/>
          <w:szCs w:val="28"/>
        </w:rPr>
        <w:tab/>
      </w:r>
      <w:r w:rsidRPr="00EB5783">
        <w:rPr>
          <w:sz w:val="28"/>
          <w:szCs w:val="28"/>
        </w:rPr>
        <w:tab/>
      </w:r>
      <w:r w:rsidRPr="00EB5783">
        <w:rPr>
          <w:sz w:val="28"/>
          <w:szCs w:val="28"/>
        </w:rPr>
        <w:tab/>
      </w:r>
      <w:r w:rsidRPr="00EB5783">
        <w:rPr>
          <w:sz w:val="28"/>
          <w:szCs w:val="28"/>
        </w:rPr>
        <w:tab/>
      </w:r>
      <w:r w:rsidRPr="00EB5783">
        <w:rPr>
          <w:sz w:val="28"/>
          <w:szCs w:val="28"/>
        </w:rPr>
        <w:tab/>
      </w:r>
      <w:r w:rsidR="00834790">
        <w:rPr>
          <w:sz w:val="28"/>
          <w:szCs w:val="28"/>
        </w:rPr>
        <w:tab/>
      </w:r>
      <w:r w:rsidRPr="00EB5783">
        <w:rPr>
          <w:sz w:val="28"/>
          <w:szCs w:val="28"/>
        </w:rPr>
        <w:t>K</w:t>
      </w:r>
      <w:r w:rsidR="00834790">
        <w:rPr>
          <w:sz w:val="28"/>
          <w:szCs w:val="28"/>
        </w:rPr>
        <w:t xml:space="preserve">. </w:t>
      </w:r>
      <w:r w:rsidRPr="00EB5783">
        <w:rPr>
          <w:sz w:val="28"/>
          <w:szCs w:val="28"/>
        </w:rPr>
        <w:t>Gerhards</w:t>
      </w:r>
    </w:p>
    <w:p w14:paraId="1BB886C4" w14:textId="77777777" w:rsidR="00A62818" w:rsidRDefault="00A62818" w:rsidP="00384443">
      <w:pPr>
        <w:tabs>
          <w:tab w:val="left" w:pos="6237"/>
        </w:tabs>
        <w:rPr>
          <w:rFonts w:ascii="Times New Roman" w:hAnsi="Times New Roman" w:cs="Times New Roman"/>
        </w:rPr>
      </w:pPr>
    </w:p>
    <w:p w14:paraId="52877346" w14:textId="65A590FF" w:rsidR="00384443" w:rsidRPr="00A62818" w:rsidRDefault="00384443" w:rsidP="00384443">
      <w:pPr>
        <w:tabs>
          <w:tab w:val="left" w:pos="6237"/>
        </w:tabs>
        <w:rPr>
          <w:rFonts w:ascii="Times New Roman" w:hAnsi="Times New Roman" w:cs="Times New Roman"/>
        </w:rPr>
      </w:pPr>
      <w:proofErr w:type="spellStart"/>
      <w:r w:rsidRPr="00A62818">
        <w:rPr>
          <w:rFonts w:ascii="Times New Roman" w:hAnsi="Times New Roman" w:cs="Times New Roman"/>
        </w:rPr>
        <w:t>Vecmane</w:t>
      </w:r>
      <w:proofErr w:type="spellEnd"/>
      <w:r w:rsidRPr="00A62818">
        <w:rPr>
          <w:rFonts w:ascii="Times New Roman" w:hAnsi="Times New Roman" w:cs="Times New Roman"/>
        </w:rPr>
        <w:t xml:space="preserve"> 67027229</w:t>
      </w:r>
    </w:p>
    <w:p w14:paraId="017FDCF8" w14:textId="1116D7E9" w:rsidR="00184398" w:rsidRPr="00A62818" w:rsidRDefault="00384443" w:rsidP="00A62818">
      <w:pPr>
        <w:tabs>
          <w:tab w:val="left" w:pos="6237"/>
        </w:tabs>
        <w:rPr>
          <w:rFonts w:ascii="Times New Roman" w:hAnsi="Times New Roman" w:cs="Times New Roman"/>
        </w:rPr>
      </w:pPr>
      <w:r w:rsidRPr="00A62818">
        <w:rPr>
          <w:rFonts w:ascii="Times New Roman" w:hAnsi="Times New Roman" w:cs="Times New Roman"/>
        </w:rPr>
        <w:t>Bai</w:t>
      </w:r>
      <w:bookmarkStart w:id="1" w:name="_GoBack"/>
      <w:bookmarkEnd w:id="1"/>
      <w:r w:rsidRPr="00A62818">
        <w:rPr>
          <w:rFonts w:ascii="Times New Roman" w:hAnsi="Times New Roman" w:cs="Times New Roman"/>
        </w:rPr>
        <w:t>ba.Vecmane@zm.gov.lv</w:t>
      </w:r>
    </w:p>
    <w:sectPr w:rsidR="00184398" w:rsidRPr="00A62818" w:rsidSect="00A62818">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E0BFA" w14:textId="77777777" w:rsidR="006C70AC" w:rsidRDefault="006C70AC" w:rsidP="00384443">
      <w:r>
        <w:separator/>
      </w:r>
    </w:p>
  </w:endnote>
  <w:endnote w:type="continuationSeparator" w:id="0">
    <w:p w14:paraId="6FB0A469" w14:textId="77777777" w:rsidR="006C70AC" w:rsidRDefault="006C70AC" w:rsidP="0038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C214" w14:textId="6F3438CF" w:rsidR="00894C55" w:rsidRPr="00834790" w:rsidRDefault="00834790" w:rsidP="00834790">
    <w:pPr>
      <w:pStyle w:val="Kjene"/>
    </w:pPr>
    <w:proofErr w:type="spellStart"/>
    <w:r w:rsidRPr="00834790">
      <w:rPr>
        <w:rFonts w:ascii="Times New Roman" w:hAnsi="Times New Roman" w:cs="Times New Roman"/>
        <w:sz w:val="20"/>
        <w:szCs w:val="20"/>
      </w:rPr>
      <w:t>ZMAnot_LAD_nolikums</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C48F1" w14:textId="5F6E972E" w:rsidR="00320A29" w:rsidRPr="00834790" w:rsidRDefault="00834790" w:rsidP="00834790">
    <w:pPr>
      <w:pStyle w:val="Kjene"/>
    </w:pPr>
    <w:proofErr w:type="spellStart"/>
    <w:r w:rsidRPr="00834790">
      <w:rPr>
        <w:rFonts w:ascii="Times New Roman" w:hAnsi="Times New Roman" w:cs="Times New Roman"/>
        <w:sz w:val="20"/>
        <w:szCs w:val="20"/>
      </w:rPr>
      <w:t>ZMAnot_LAD_nolikums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F5950" w14:textId="77777777" w:rsidR="006C70AC" w:rsidRDefault="006C70AC" w:rsidP="00384443">
      <w:r>
        <w:separator/>
      </w:r>
    </w:p>
  </w:footnote>
  <w:footnote w:type="continuationSeparator" w:id="0">
    <w:p w14:paraId="76033C39" w14:textId="77777777" w:rsidR="006C70AC" w:rsidRDefault="006C70AC" w:rsidP="00384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3684527"/>
      <w:docPartObj>
        <w:docPartGallery w:val="Page Numbers (Top of Page)"/>
        <w:docPartUnique/>
      </w:docPartObj>
    </w:sdtPr>
    <w:sdtEndPr>
      <w:rPr>
        <w:rFonts w:ascii="Times New Roman" w:hAnsi="Times New Roman" w:cs="Times New Roman"/>
        <w:sz w:val="24"/>
        <w:szCs w:val="24"/>
      </w:rPr>
    </w:sdtEndPr>
    <w:sdtContent>
      <w:p w14:paraId="26E15141" w14:textId="1AAC50BD" w:rsidR="00A62818" w:rsidRPr="00A62818" w:rsidRDefault="00A62818">
        <w:pPr>
          <w:pStyle w:val="Galvene"/>
          <w:jc w:val="center"/>
          <w:rPr>
            <w:rFonts w:ascii="Times New Roman" w:hAnsi="Times New Roman" w:cs="Times New Roman"/>
            <w:sz w:val="24"/>
            <w:szCs w:val="24"/>
          </w:rPr>
        </w:pPr>
        <w:r w:rsidRPr="00A62818">
          <w:rPr>
            <w:rFonts w:ascii="Times New Roman" w:hAnsi="Times New Roman" w:cs="Times New Roman"/>
            <w:sz w:val="24"/>
            <w:szCs w:val="24"/>
          </w:rPr>
          <w:fldChar w:fldCharType="begin"/>
        </w:r>
        <w:r w:rsidRPr="00A62818">
          <w:rPr>
            <w:rFonts w:ascii="Times New Roman" w:hAnsi="Times New Roman" w:cs="Times New Roman"/>
            <w:sz w:val="24"/>
            <w:szCs w:val="24"/>
          </w:rPr>
          <w:instrText>PAGE   \* MERGEFORMAT</w:instrText>
        </w:r>
        <w:r w:rsidRPr="00A62818">
          <w:rPr>
            <w:rFonts w:ascii="Times New Roman" w:hAnsi="Times New Roman" w:cs="Times New Roman"/>
            <w:sz w:val="24"/>
            <w:szCs w:val="24"/>
          </w:rPr>
          <w:fldChar w:fldCharType="separate"/>
        </w:r>
        <w:r w:rsidRPr="00A62818">
          <w:rPr>
            <w:rFonts w:ascii="Times New Roman" w:hAnsi="Times New Roman" w:cs="Times New Roman"/>
            <w:sz w:val="24"/>
            <w:szCs w:val="24"/>
          </w:rPr>
          <w:t>2</w:t>
        </w:r>
        <w:r w:rsidRPr="00A62818">
          <w:rPr>
            <w:rFonts w:ascii="Times New Roman" w:hAnsi="Times New Roman" w:cs="Times New Roman"/>
            <w:sz w:val="24"/>
            <w:szCs w:val="24"/>
          </w:rPr>
          <w:fldChar w:fldCharType="end"/>
        </w:r>
      </w:p>
    </w:sdtContent>
  </w:sdt>
  <w:p w14:paraId="21533EFA" w14:textId="77777777" w:rsidR="00A62818" w:rsidRDefault="00A62818">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443"/>
    <w:rsid w:val="00011327"/>
    <w:rsid w:val="00090DFE"/>
    <w:rsid w:val="0010534C"/>
    <w:rsid w:val="00184398"/>
    <w:rsid w:val="0019393B"/>
    <w:rsid w:val="001B3FED"/>
    <w:rsid w:val="001C54C7"/>
    <w:rsid w:val="002976AB"/>
    <w:rsid w:val="00331FBF"/>
    <w:rsid w:val="00384443"/>
    <w:rsid w:val="003902FB"/>
    <w:rsid w:val="004A77BD"/>
    <w:rsid w:val="004D5001"/>
    <w:rsid w:val="0054079A"/>
    <w:rsid w:val="0057037C"/>
    <w:rsid w:val="005C43CA"/>
    <w:rsid w:val="005C7850"/>
    <w:rsid w:val="0068199B"/>
    <w:rsid w:val="006C70AC"/>
    <w:rsid w:val="006C7EE0"/>
    <w:rsid w:val="007178A6"/>
    <w:rsid w:val="007324FB"/>
    <w:rsid w:val="00804381"/>
    <w:rsid w:val="00834790"/>
    <w:rsid w:val="0084113B"/>
    <w:rsid w:val="008530C5"/>
    <w:rsid w:val="008D12BF"/>
    <w:rsid w:val="0094158C"/>
    <w:rsid w:val="00997281"/>
    <w:rsid w:val="00A1204D"/>
    <w:rsid w:val="00A62818"/>
    <w:rsid w:val="00AA0CD6"/>
    <w:rsid w:val="00AA2170"/>
    <w:rsid w:val="00AB1E1A"/>
    <w:rsid w:val="00AB40C2"/>
    <w:rsid w:val="00B07A50"/>
    <w:rsid w:val="00B312BC"/>
    <w:rsid w:val="00B81A40"/>
    <w:rsid w:val="00B9325B"/>
    <w:rsid w:val="00C73DF1"/>
    <w:rsid w:val="00CB1D5D"/>
    <w:rsid w:val="00D61DAD"/>
    <w:rsid w:val="00D71A15"/>
    <w:rsid w:val="00E31C3E"/>
    <w:rsid w:val="00ED09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611C0"/>
  <w15:chartTrackingRefBased/>
  <w15:docId w15:val="{744E12C8-CE5C-4FAA-AB7F-23C7C821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384443"/>
    <w:pPr>
      <w:spacing w:after="0" w:line="240"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384443"/>
    <w:rPr>
      <w:color w:val="0000FF"/>
      <w:u w:val="single"/>
    </w:rPr>
  </w:style>
  <w:style w:type="paragraph" w:styleId="Galvene">
    <w:name w:val="header"/>
    <w:basedOn w:val="Parasts"/>
    <w:link w:val="GalveneRakstz"/>
    <w:uiPriority w:val="99"/>
    <w:unhideWhenUsed/>
    <w:rsid w:val="00384443"/>
    <w:pPr>
      <w:tabs>
        <w:tab w:val="center" w:pos="4153"/>
        <w:tab w:val="right" w:pos="8306"/>
      </w:tabs>
    </w:pPr>
  </w:style>
  <w:style w:type="character" w:customStyle="1" w:styleId="GalveneRakstz">
    <w:name w:val="Galvene Rakstz."/>
    <w:basedOn w:val="Noklusjumarindkopasfonts"/>
    <w:link w:val="Galvene"/>
    <w:uiPriority w:val="99"/>
    <w:rsid w:val="00384443"/>
  </w:style>
  <w:style w:type="paragraph" w:styleId="Kjene">
    <w:name w:val="footer"/>
    <w:basedOn w:val="Parasts"/>
    <w:link w:val="KjeneRakstz"/>
    <w:uiPriority w:val="99"/>
    <w:unhideWhenUsed/>
    <w:rsid w:val="00384443"/>
    <w:pPr>
      <w:tabs>
        <w:tab w:val="center" w:pos="4153"/>
        <w:tab w:val="right" w:pos="8306"/>
      </w:tabs>
    </w:pPr>
  </w:style>
  <w:style w:type="character" w:customStyle="1" w:styleId="KjeneRakstz">
    <w:name w:val="Kājene Rakstz."/>
    <w:basedOn w:val="Noklusjumarindkopasfonts"/>
    <w:link w:val="Kjene"/>
    <w:uiPriority w:val="99"/>
    <w:rsid w:val="00384443"/>
  </w:style>
  <w:style w:type="table" w:styleId="Reatabula">
    <w:name w:val="Table Grid"/>
    <w:basedOn w:val="Parastatabula"/>
    <w:uiPriority w:val="39"/>
    <w:rsid w:val="00384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384443"/>
    <w:pPr>
      <w:spacing w:before="75" w:after="75"/>
      <w:ind w:firstLine="375"/>
      <w:jc w:val="both"/>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99728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97281"/>
    <w:rPr>
      <w:rFonts w:ascii="Segoe UI" w:hAnsi="Segoe UI" w:cs="Segoe UI"/>
      <w:sz w:val="18"/>
      <w:szCs w:val="18"/>
    </w:rPr>
  </w:style>
  <w:style w:type="paragraph" w:customStyle="1" w:styleId="tv2132">
    <w:name w:val="tv2132"/>
    <w:basedOn w:val="Parasts"/>
    <w:rsid w:val="00ED09F0"/>
    <w:pPr>
      <w:spacing w:line="360"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331FBF"/>
    <w:pPr>
      <w:ind w:left="720"/>
      <w:contextualSpacing/>
    </w:pPr>
  </w:style>
  <w:style w:type="character" w:styleId="Neatrisintapieminana">
    <w:name w:val="Unresolved Mention"/>
    <w:basedOn w:val="Noklusjumarindkopasfonts"/>
    <w:uiPriority w:val="99"/>
    <w:semiHidden/>
    <w:unhideWhenUsed/>
    <w:rsid w:val="00834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308402">
      <w:bodyDiv w:val="1"/>
      <w:marLeft w:val="0"/>
      <w:marRight w:val="0"/>
      <w:marTop w:val="0"/>
      <w:marBottom w:val="0"/>
      <w:divBdr>
        <w:top w:val="none" w:sz="0" w:space="0" w:color="auto"/>
        <w:left w:val="none" w:sz="0" w:space="0" w:color="auto"/>
        <w:bottom w:val="none" w:sz="0" w:space="0" w:color="auto"/>
        <w:right w:val="none" w:sz="0" w:space="0" w:color="auto"/>
      </w:divBdr>
    </w:div>
    <w:div w:id="121708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63545-valsts-parvaldes-iekartas-liku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575CB-AD02-4939-AE9F-76CE25590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4212</Words>
  <Characters>2401</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2004.gada 19.oktobra noteikumos Nr.876 "Lauku atbalsta dienesta nolikums"" sākotnējās ietekmes novērtējuma ziņojums (anotācija)</dc:title>
  <dc:subject>Anotācija</dc:subject>
  <dc:creator>Baiba Vecmane</dc:creator>
  <cp:keywords/>
  <dc:description>Vecmane 67027229_x000d_
Baiba.Vecmane@zm.gov.lv</dc:description>
  <cp:lastModifiedBy>Kristiāna Sebre</cp:lastModifiedBy>
  <cp:revision>9</cp:revision>
  <cp:lastPrinted>2019-11-07T14:32:00Z</cp:lastPrinted>
  <dcterms:created xsi:type="dcterms:W3CDTF">2019-12-19T08:41:00Z</dcterms:created>
  <dcterms:modified xsi:type="dcterms:W3CDTF">2020-01-20T10:05:00Z</dcterms:modified>
</cp:coreProperties>
</file>