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7B" w:rsidRPr="00422F7B" w:rsidRDefault="00422F7B" w:rsidP="00DF776A">
      <w:pPr>
        <w:tabs>
          <w:tab w:val="left" w:pos="6663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F0D86">
        <w:rPr>
          <w:rFonts w:ascii="Times New Roman" w:hAnsi="Times New Roman" w:cs="Times New Roman"/>
          <w:sz w:val="28"/>
          <w:szCs w:val="28"/>
        </w:rPr>
        <w:t>20</w:t>
      </w:r>
      <w:r w:rsidR="009478B8">
        <w:rPr>
          <w:rFonts w:ascii="Times New Roman" w:hAnsi="Times New Roman" w:cs="Times New Roman"/>
          <w:sz w:val="28"/>
          <w:szCs w:val="28"/>
        </w:rPr>
        <w:t>20</w:t>
      </w:r>
      <w:r w:rsidRPr="00AF0D86">
        <w:rPr>
          <w:rFonts w:ascii="Times New Roman" w:hAnsi="Times New Roman" w:cs="Times New Roman"/>
          <w:sz w:val="28"/>
          <w:szCs w:val="28"/>
        </w:rPr>
        <w:t>. gada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76A">
        <w:rPr>
          <w:rFonts w:ascii="Times New Roman" w:hAnsi="Times New Roman" w:cs="Times New Roman"/>
          <w:sz w:val="28"/>
          <w:szCs w:val="28"/>
        </w:rPr>
        <w:t>. janvārī</w:t>
      </w:r>
      <w:r>
        <w:rPr>
          <w:rFonts w:ascii="Times New Roman" w:hAnsi="Times New Roman" w:cs="Times New Roman"/>
          <w:sz w:val="28"/>
          <w:szCs w:val="28"/>
        </w:rPr>
        <w:tab/>
      </w:r>
      <w:r w:rsidR="00DF776A">
        <w:rPr>
          <w:rFonts w:ascii="Times New Roman" w:hAnsi="Times New Roman" w:cs="Times New Roman"/>
          <w:sz w:val="28"/>
          <w:szCs w:val="28"/>
        </w:rPr>
        <w:tab/>
      </w:r>
      <w:r w:rsidRPr="00422F7B">
        <w:rPr>
          <w:rFonts w:ascii="Times New Roman" w:eastAsia="Calibri" w:hAnsi="Times New Roman" w:cs="Times New Roman"/>
          <w:sz w:val="28"/>
          <w:szCs w:val="28"/>
        </w:rPr>
        <w:t>Noteikumi Nr.</w:t>
      </w:r>
    </w:p>
    <w:p w:rsidR="00422F7B" w:rsidRPr="00422F7B" w:rsidRDefault="00422F7B" w:rsidP="00422F7B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7B">
        <w:rPr>
          <w:rFonts w:ascii="Times New Roman" w:eastAsia="Calibri" w:hAnsi="Times New Roman" w:cs="Times New Roman"/>
          <w:sz w:val="28"/>
          <w:szCs w:val="28"/>
        </w:rPr>
        <w:t>Rīgā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F776A">
        <w:rPr>
          <w:rFonts w:ascii="Times New Roman" w:eastAsia="Calibri" w:hAnsi="Times New Roman" w:cs="Times New Roman"/>
          <w:sz w:val="28"/>
          <w:szCs w:val="28"/>
        </w:rPr>
        <w:tab/>
      </w:r>
      <w:r w:rsidRPr="00422F7B">
        <w:rPr>
          <w:rFonts w:ascii="Times New Roman" w:eastAsia="Calibri" w:hAnsi="Times New Roman" w:cs="Times New Roman"/>
          <w:sz w:val="28"/>
          <w:szCs w:val="28"/>
        </w:rPr>
        <w:t>(prot. Nr.  . §)</w:t>
      </w:r>
    </w:p>
    <w:p w:rsidR="00422F7B" w:rsidRDefault="00242B35" w:rsidP="00422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</w:t>
      </w:r>
      <w:r w:rsidR="00422F7B" w:rsidRPr="00422F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rozījum</w:t>
      </w:r>
      <w:r w:rsidR="002142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422F7B" w:rsidRPr="00422F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2004.</w:t>
      </w:r>
      <w:r w:rsidR="002142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422F7B" w:rsidRPr="00422F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19.</w:t>
      </w:r>
      <w:r w:rsidR="002142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422F7B" w:rsidRPr="00422F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oktobra noteikumos Nr.</w:t>
      </w:r>
      <w:r w:rsidR="002142A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422F7B" w:rsidRPr="00422F7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876 "Lauku atbalsta dienesta nolikums"</w:t>
      </w:r>
    </w:p>
    <w:p w:rsidR="004973CF" w:rsidRPr="0015355B" w:rsidRDefault="00422F7B" w:rsidP="00422F7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5355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</w:p>
    <w:p w:rsidR="00422F7B" w:rsidRPr="0015355B" w:rsidRDefault="00DF776A" w:rsidP="00422F7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7" w:tgtFrame="_blank" w:history="1">
        <w:r w:rsidR="00422F7B" w:rsidRPr="0015355B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Valsts pārvaldes</w:t>
        </w:r>
        <w:r w:rsidR="004973CF" w:rsidRPr="0015355B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 xml:space="preserve"> </w:t>
        </w:r>
        <w:r w:rsidR="00422F7B" w:rsidRPr="0015355B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iekārtas likuma</w:t>
        </w:r>
      </w:hyperlink>
    </w:p>
    <w:p w:rsidR="00422F7B" w:rsidRPr="0015355B" w:rsidRDefault="00DF776A" w:rsidP="00422F7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anchor="p16" w:tgtFrame="_blank" w:history="1">
        <w:r w:rsidR="00422F7B" w:rsidRPr="0015355B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16. panta</w:t>
        </w:r>
      </w:hyperlink>
      <w:r w:rsidR="00422F7B" w:rsidRPr="0015355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pirmo daļu</w:t>
      </w:r>
    </w:p>
    <w:p w:rsidR="00422F7B" w:rsidRPr="0015355B" w:rsidRDefault="00422F7B" w:rsidP="00422F7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2142A5" w:rsidRPr="0015355B" w:rsidRDefault="00EF7F60" w:rsidP="00422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2004. gada 19. oktobra noteikumos Nr. 876 "Lauku atbalsta dienesta nolikums" (Latvijas Vēstnesis, 2004, 168. nr.; 2007, 84. nr.; 2009, 121. nr.; 2010, 78. nr.; 2012, 102. nr.; 2015, 20. nr.) </w:t>
      </w:r>
      <w:r w:rsidR="002142A5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2142A5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:rsidR="00964485" w:rsidRPr="0015355B" w:rsidRDefault="00964485" w:rsidP="00422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64485" w:rsidRPr="0015355B" w:rsidRDefault="00964485" w:rsidP="0015355B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A01F3A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3.3. apakšpunktā vārdus “integrētās informācijas</w:t>
      </w:r>
      <w:r w:rsid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1F3A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sistēmas” ar vārdiem </w:t>
      </w:r>
      <w:r w:rsidR="00DF3FA0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dienesta informācijas sistēmu”.</w:t>
      </w:r>
    </w:p>
    <w:p w:rsidR="00964485" w:rsidRPr="0015355B" w:rsidRDefault="00964485" w:rsidP="00964485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811D8" w:rsidRDefault="00964485" w:rsidP="00E81C4F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</w:t>
      </w: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3.4. apakšpunktu 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:rsidR="004858C9" w:rsidRDefault="00D811D8" w:rsidP="00E81C4F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3.4. veic valsts un Eiropas Savienības atbalsta </w:t>
      </w: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pretendentu un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saņēmēju plānveida un ārpuskārtas kontroli un pārbaudes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izmantojot dažādu tehnoloģiju kombināciju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242B3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D811D8" w:rsidRPr="0015355B" w:rsidRDefault="00D811D8" w:rsidP="00E81C4F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64485" w:rsidRPr="0015355B" w:rsidRDefault="00964485" w:rsidP="00E81C4F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3. Izteikt 3.17. </w:t>
      </w:r>
      <w:r w:rsidR="009478B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:rsidR="00964485" w:rsidRDefault="00964485" w:rsidP="00E81C4F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“3.17. </w:t>
      </w:r>
      <w:r w:rsidR="004858C9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pārbauda lauksaimniecībā izmantojamās zemes platības</w:t>
      </w:r>
      <w:r w:rsid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4858C9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242B3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443E5A" w:rsidRDefault="00443E5A" w:rsidP="00E81C4F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43E5A" w:rsidRDefault="00443E5A" w:rsidP="00E81C4F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Izteikt 3.19. apakšpunktu šādā </w:t>
      </w:r>
      <w:r w:rsidR="00C93BD7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edakcijā:</w:t>
      </w:r>
    </w:p>
    <w:p w:rsidR="00443E5A" w:rsidRPr="0015355B" w:rsidRDefault="00443E5A" w:rsidP="00E81C4F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“3.19. </w:t>
      </w:r>
      <w:r w:rsidR="0010101C" w:rsidRPr="0015355B">
        <w:rPr>
          <w:rFonts w:ascii="Times New Roman" w:eastAsia="Calibri" w:hAnsi="Times New Roman" w:cs="Times New Roman"/>
          <w:sz w:val="28"/>
          <w:szCs w:val="28"/>
        </w:rPr>
        <w:t xml:space="preserve">dienesta informācijas sistēmā </w:t>
      </w:r>
      <w:r w:rsidR="0010101C">
        <w:rPr>
          <w:rFonts w:ascii="Times New Roman" w:eastAsia="Times New Roman" w:hAnsi="Times New Roman" w:cs="Times New Roman"/>
          <w:sz w:val="28"/>
          <w:szCs w:val="28"/>
          <w:lang w:eastAsia="lv-LV"/>
        </w:rPr>
        <w:t>uzskaita</w:t>
      </w:r>
      <w:r w:rsidR="0010101C" w:rsidRPr="0015355B">
        <w:rPr>
          <w:rFonts w:ascii="Times New Roman" w:eastAsia="Calibri" w:hAnsi="Times New Roman" w:cs="Times New Roman"/>
          <w:sz w:val="28"/>
          <w:szCs w:val="28"/>
        </w:rPr>
        <w:t xml:space="preserve"> to naftas produktu daudzum</w:t>
      </w:r>
      <w:r w:rsidR="0010101C">
        <w:rPr>
          <w:rFonts w:ascii="Times New Roman" w:eastAsia="Calibri" w:hAnsi="Times New Roman" w:cs="Times New Roman"/>
          <w:sz w:val="28"/>
          <w:szCs w:val="28"/>
        </w:rPr>
        <w:t>u</w:t>
      </w:r>
      <w:r w:rsidR="0010101C" w:rsidRPr="0015355B">
        <w:rPr>
          <w:rFonts w:ascii="Times New Roman" w:eastAsia="Calibri" w:hAnsi="Times New Roman" w:cs="Times New Roman"/>
          <w:sz w:val="28"/>
          <w:szCs w:val="28"/>
        </w:rPr>
        <w:t xml:space="preserve">, kam piemēro </w:t>
      </w:r>
      <w:r w:rsidR="0010101C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samazinātu akcīzes nodokļa likmi </w:t>
      </w:r>
      <w:r w:rsidR="0010101C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10101C"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atbrīvojumu no akcīzes nodokļa</w:t>
      </w:r>
      <w:r w:rsidRPr="0015355B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242B3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4858C9" w:rsidRPr="0015355B" w:rsidRDefault="004858C9" w:rsidP="00E81C4F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811D8" w:rsidRDefault="00242B35" w:rsidP="0015355B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II nodaļu ar 4.</w:t>
      </w:r>
      <w:r w:rsidR="00D811D8" w:rsidRPr="00D811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:rsidR="00D811D8" w:rsidRDefault="00D811D8" w:rsidP="0015355B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“4.</w:t>
      </w:r>
      <w:r w:rsidRPr="00D811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D811D8">
        <w:t xml:space="preserve"> </w:t>
      </w:r>
      <w:r w:rsidRP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Dienestam ir centrālā struktūrvienība un deviņas teritoriālās struktūrvienības – reģionālās lauksaimniecības pārvaldes (pielikums).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D811D8" w:rsidRDefault="00242B35" w:rsidP="0015355B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D811D8">
        <w:rPr>
          <w:rFonts w:ascii="Times New Roman" w:eastAsia="Times New Roman" w:hAnsi="Times New Roman" w:cs="Times New Roman"/>
          <w:sz w:val="28"/>
          <w:szCs w:val="28"/>
          <w:lang w:eastAsia="lv-LV"/>
        </w:rPr>
        <w:t>. Svītrot III nodaļu.</w:t>
      </w:r>
    </w:p>
    <w:p w:rsidR="00D811D8" w:rsidRDefault="00D811D8" w:rsidP="0015355B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76A" w:rsidRPr="0015355B" w:rsidRDefault="00DF776A" w:rsidP="0015355B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F7B" w:rsidRDefault="00DF776A" w:rsidP="00422F7B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22F7B" w:rsidRPr="0015355B">
        <w:rPr>
          <w:rFonts w:ascii="Times New Roman" w:eastAsia="Calibri" w:hAnsi="Times New Roman" w:cs="Times New Roman"/>
          <w:sz w:val="28"/>
          <w:szCs w:val="28"/>
        </w:rPr>
        <w:t>Ministru prezidents</w:t>
      </w:r>
      <w:r w:rsidR="00422F7B" w:rsidRPr="0015355B">
        <w:rPr>
          <w:rFonts w:ascii="Times New Roman" w:eastAsia="Calibri" w:hAnsi="Times New Roman" w:cs="Times New Roman"/>
          <w:sz w:val="28"/>
          <w:szCs w:val="28"/>
        </w:rPr>
        <w:tab/>
      </w:r>
      <w:r w:rsidR="00422F7B" w:rsidRPr="0015355B">
        <w:rPr>
          <w:rFonts w:ascii="Times New Roman" w:eastAsia="Calibri" w:hAnsi="Times New Roman" w:cs="Times New Roman"/>
          <w:sz w:val="28"/>
          <w:szCs w:val="28"/>
        </w:rPr>
        <w:tab/>
      </w:r>
      <w:r w:rsidR="00422F7B" w:rsidRPr="0015355B">
        <w:rPr>
          <w:rFonts w:ascii="Times New Roman" w:eastAsia="Calibri" w:hAnsi="Times New Roman" w:cs="Times New Roman"/>
          <w:sz w:val="28"/>
          <w:szCs w:val="28"/>
        </w:rPr>
        <w:tab/>
      </w:r>
      <w:r w:rsidR="00422F7B" w:rsidRPr="0015355B">
        <w:rPr>
          <w:rFonts w:ascii="Times New Roman" w:eastAsia="Calibri" w:hAnsi="Times New Roman" w:cs="Times New Roman"/>
          <w:sz w:val="28"/>
          <w:szCs w:val="28"/>
        </w:rPr>
        <w:tab/>
      </w:r>
      <w:r w:rsidR="00422F7B" w:rsidRPr="0015355B">
        <w:rPr>
          <w:rFonts w:ascii="Times New Roman" w:eastAsia="Calibri" w:hAnsi="Times New Roman" w:cs="Times New Roman"/>
          <w:sz w:val="28"/>
          <w:szCs w:val="28"/>
        </w:rPr>
        <w:tab/>
      </w:r>
      <w:r w:rsidR="00422F7B" w:rsidRPr="00422F7B">
        <w:rPr>
          <w:rFonts w:ascii="Times New Roman" w:eastAsia="Calibri" w:hAnsi="Times New Roman" w:cs="Times New Roman"/>
          <w:sz w:val="28"/>
          <w:szCs w:val="28"/>
        </w:rPr>
        <w:tab/>
        <w:t>A. K. Kariņš</w:t>
      </w:r>
    </w:p>
    <w:p w:rsidR="00DF776A" w:rsidRPr="00422F7B" w:rsidRDefault="00DF776A" w:rsidP="00422F7B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398" w:rsidRPr="00DF776A" w:rsidRDefault="00DF776A" w:rsidP="00DF776A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422F7B" w:rsidRPr="00422F7B">
        <w:rPr>
          <w:rFonts w:ascii="Times New Roman" w:eastAsia="Calibri" w:hAnsi="Times New Roman" w:cs="Times New Roman"/>
          <w:sz w:val="28"/>
          <w:szCs w:val="28"/>
        </w:rPr>
        <w:t>Zemkopības ministrs</w:t>
      </w:r>
      <w:r w:rsidR="00422F7B" w:rsidRPr="00422F7B">
        <w:rPr>
          <w:rFonts w:ascii="Times New Roman" w:eastAsia="Calibri" w:hAnsi="Times New Roman" w:cs="Times New Roman"/>
          <w:sz w:val="28"/>
          <w:szCs w:val="28"/>
        </w:rPr>
        <w:tab/>
      </w:r>
      <w:r w:rsidR="00422F7B" w:rsidRPr="00422F7B">
        <w:rPr>
          <w:rFonts w:ascii="Times New Roman" w:eastAsia="Calibri" w:hAnsi="Times New Roman" w:cs="Times New Roman"/>
          <w:sz w:val="28"/>
          <w:szCs w:val="28"/>
        </w:rPr>
        <w:tab/>
      </w:r>
      <w:r w:rsidR="00422F7B" w:rsidRPr="00422F7B">
        <w:rPr>
          <w:rFonts w:ascii="Times New Roman" w:eastAsia="Calibri" w:hAnsi="Times New Roman" w:cs="Times New Roman"/>
          <w:sz w:val="28"/>
          <w:szCs w:val="28"/>
        </w:rPr>
        <w:tab/>
      </w:r>
      <w:r w:rsidR="00422F7B" w:rsidRPr="00422F7B">
        <w:rPr>
          <w:rFonts w:ascii="Times New Roman" w:eastAsia="Calibri" w:hAnsi="Times New Roman" w:cs="Times New Roman"/>
          <w:sz w:val="28"/>
          <w:szCs w:val="28"/>
        </w:rPr>
        <w:tab/>
      </w:r>
      <w:r w:rsidR="00422F7B" w:rsidRPr="00422F7B">
        <w:rPr>
          <w:rFonts w:ascii="Times New Roman" w:eastAsia="Calibri" w:hAnsi="Times New Roman" w:cs="Times New Roman"/>
          <w:sz w:val="28"/>
          <w:szCs w:val="28"/>
        </w:rPr>
        <w:tab/>
      </w:r>
      <w:r w:rsidR="00422F7B" w:rsidRPr="00422F7B">
        <w:rPr>
          <w:rFonts w:ascii="Times New Roman" w:eastAsia="Calibri" w:hAnsi="Times New Roman" w:cs="Times New Roman"/>
          <w:sz w:val="28"/>
          <w:szCs w:val="28"/>
        </w:rPr>
        <w:tab/>
        <w:t>K. Gerhards</w:t>
      </w:r>
    </w:p>
    <w:sectPr w:rsidR="00184398" w:rsidRPr="00DF776A" w:rsidSect="00DF776A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E46" w:rsidRDefault="00810E46" w:rsidP="00025EAE">
      <w:pPr>
        <w:spacing w:after="0" w:line="240" w:lineRule="auto"/>
      </w:pPr>
      <w:r>
        <w:separator/>
      </w:r>
    </w:p>
  </w:endnote>
  <w:endnote w:type="continuationSeparator" w:id="0">
    <w:p w:rsidR="00810E46" w:rsidRDefault="00810E46" w:rsidP="0002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81" w:rsidRPr="00DF776A" w:rsidRDefault="00DF776A" w:rsidP="00DF776A">
    <w:pPr>
      <w:pStyle w:val="Kjene"/>
    </w:pPr>
    <w:proofErr w:type="spellStart"/>
    <w:r w:rsidRPr="00DF776A">
      <w:rPr>
        <w:rFonts w:ascii="Times New Roman" w:hAnsi="Times New Roman" w:cs="Times New Roman"/>
        <w:sz w:val="20"/>
        <w:szCs w:val="20"/>
      </w:rPr>
      <w:t>ZMNot_LAD_nolikums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E46" w:rsidRDefault="00810E46" w:rsidP="00025EAE">
      <w:pPr>
        <w:spacing w:after="0" w:line="240" w:lineRule="auto"/>
      </w:pPr>
      <w:r>
        <w:separator/>
      </w:r>
    </w:p>
  </w:footnote>
  <w:footnote w:type="continuationSeparator" w:id="0">
    <w:p w:rsidR="00810E46" w:rsidRDefault="00810E46" w:rsidP="0002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3C5E"/>
    <w:multiLevelType w:val="hybridMultilevel"/>
    <w:tmpl w:val="CDB050E8"/>
    <w:lvl w:ilvl="0" w:tplc="1EB8D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7B"/>
    <w:rsid w:val="00025EAE"/>
    <w:rsid w:val="0010101C"/>
    <w:rsid w:val="0015355B"/>
    <w:rsid w:val="00184398"/>
    <w:rsid w:val="002142A5"/>
    <w:rsid w:val="00242B35"/>
    <w:rsid w:val="003B021A"/>
    <w:rsid w:val="003B422E"/>
    <w:rsid w:val="00422F7B"/>
    <w:rsid w:val="00443E5A"/>
    <w:rsid w:val="004858C9"/>
    <w:rsid w:val="004973CF"/>
    <w:rsid w:val="005D3C93"/>
    <w:rsid w:val="00810E46"/>
    <w:rsid w:val="008401FF"/>
    <w:rsid w:val="00922B97"/>
    <w:rsid w:val="009478B8"/>
    <w:rsid w:val="00964485"/>
    <w:rsid w:val="009A5BE0"/>
    <w:rsid w:val="00A01F3A"/>
    <w:rsid w:val="00A46A58"/>
    <w:rsid w:val="00B14138"/>
    <w:rsid w:val="00B367B1"/>
    <w:rsid w:val="00B37090"/>
    <w:rsid w:val="00C15EDB"/>
    <w:rsid w:val="00C93BD7"/>
    <w:rsid w:val="00D41400"/>
    <w:rsid w:val="00D811D8"/>
    <w:rsid w:val="00DF3FA0"/>
    <w:rsid w:val="00DF776A"/>
    <w:rsid w:val="00E77590"/>
    <w:rsid w:val="00E81C4F"/>
    <w:rsid w:val="00EF7F60"/>
    <w:rsid w:val="00F01155"/>
    <w:rsid w:val="00F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43EA"/>
  <w15:chartTrackingRefBased/>
  <w15:docId w15:val="{14326AF4-999B-4BAA-8F98-4F4902AA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Kjene1">
    <w:name w:val="Kājene1"/>
    <w:basedOn w:val="Parasts"/>
    <w:next w:val="Kjene"/>
    <w:link w:val="KjeneRakstz"/>
    <w:uiPriority w:val="99"/>
    <w:unhideWhenUsed/>
    <w:rsid w:val="00422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1"/>
    <w:uiPriority w:val="99"/>
    <w:rsid w:val="00422F7B"/>
  </w:style>
  <w:style w:type="paragraph" w:styleId="Kjene">
    <w:name w:val="footer"/>
    <w:basedOn w:val="Parasts"/>
    <w:link w:val="KjeneRakstz1"/>
    <w:uiPriority w:val="99"/>
    <w:unhideWhenUsed/>
    <w:rsid w:val="00422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1">
    <w:name w:val="Kājene Rakstz.1"/>
    <w:basedOn w:val="Noklusjumarindkopasfonts"/>
    <w:link w:val="Kjene"/>
    <w:uiPriority w:val="99"/>
    <w:rsid w:val="00422F7B"/>
  </w:style>
  <w:style w:type="character" w:styleId="Hipersaite">
    <w:name w:val="Hyperlink"/>
    <w:basedOn w:val="Noklusjumarindkopasfonts"/>
    <w:uiPriority w:val="99"/>
    <w:unhideWhenUsed/>
    <w:rsid w:val="00EF7F6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F7F60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025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5EAE"/>
  </w:style>
  <w:style w:type="paragraph" w:styleId="Sarakstarindkopa">
    <w:name w:val="List Paragraph"/>
    <w:basedOn w:val="Parasts"/>
    <w:uiPriority w:val="34"/>
    <w:qFormat/>
    <w:rsid w:val="00A0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63545-valsts-parvaldes-iekart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2004.gada 19.oktobra noteikumos Nr.876 "Lauku atbalsta dienesta nolikums"" sākotnējās ietekmes novērtējuma ziņojums</dc:title>
  <dc:subject>Noteikumu projekts</dc:subject>
  <dc:creator>Baiba Vecmane</dc:creator>
  <cp:keywords/>
  <dc:description>Vecmane 67027229_x000d_
Baiba.Vecmane@zm.gov.lv</dc:description>
  <cp:lastModifiedBy>Kristiāna Sebre</cp:lastModifiedBy>
  <cp:revision>3</cp:revision>
  <cp:lastPrinted>2019-12-18T14:25:00Z</cp:lastPrinted>
  <dcterms:created xsi:type="dcterms:W3CDTF">2020-01-14T14:02:00Z</dcterms:created>
  <dcterms:modified xsi:type="dcterms:W3CDTF">2020-01-20T10:07:00Z</dcterms:modified>
</cp:coreProperties>
</file>