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22F" w14:textId="77777777" w:rsidR="007351E3" w:rsidRDefault="00186AB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 xml:space="preserve">Ministru kabineta noteikumu projekta </w:t>
      </w:r>
    </w:p>
    <w:p w14:paraId="78918A5C" w14:textId="79B032AC" w:rsidR="003F651C" w:rsidRDefault="00186AB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w:t>
      </w:r>
      <w:r w:rsidR="008B79FD">
        <w:rPr>
          <w:rFonts w:ascii="Times New Roman" w:eastAsia="Times New Roman" w:hAnsi="Times New Roman" w:cs="Times New Roman"/>
          <w:b/>
          <w:bCs/>
          <w:color w:val="414142"/>
          <w:sz w:val="28"/>
          <w:szCs w:val="24"/>
          <w:lang w:eastAsia="lv-LV"/>
        </w:rPr>
        <w:t>Grozījumi Ministru kabineta 2015. gada 28. jūlija noteikumos Nr. 442</w:t>
      </w:r>
    </w:p>
    <w:p w14:paraId="0275D1DA" w14:textId="51D9541D" w:rsidR="00894C55" w:rsidRPr="00DA0C56" w:rsidRDefault="00942600"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w:t>
      </w:r>
      <w:r w:rsidR="008B79FD">
        <w:rPr>
          <w:rFonts w:ascii="Times New Roman" w:eastAsia="Times New Roman" w:hAnsi="Times New Roman" w:cs="Times New Roman"/>
          <w:b/>
          <w:bCs/>
          <w:color w:val="414142"/>
          <w:sz w:val="28"/>
          <w:szCs w:val="24"/>
          <w:lang w:eastAsia="lv-LV"/>
        </w:rPr>
        <w:t>Kārtība, kādā tiek nodrošināta informācijas un komunikācijas tehnoloģiju sistēmu atbilstība minimālajām drošības prasībām</w:t>
      </w:r>
      <w:r>
        <w:rPr>
          <w:rFonts w:ascii="Times New Roman" w:eastAsia="Times New Roman" w:hAnsi="Times New Roman" w:cs="Times New Roman"/>
          <w:b/>
          <w:bCs/>
          <w:color w:val="414142"/>
          <w:sz w:val="28"/>
          <w:szCs w:val="24"/>
          <w:lang w:eastAsia="lv-LV"/>
        </w:rPr>
        <w:t>”</w:t>
      </w:r>
      <w:r w:rsidR="00186ABD">
        <w:rPr>
          <w:rFonts w:ascii="Times New Roman" w:eastAsia="Times New Roman" w:hAnsi="Times New Roman" w:cs="Times New Roman"/>
          <w:b/>
          <w:bCs/>
          <w:color w:val="414142"/>
          <w:sz w:val="28"/>
          <w:szCs w:val="24"/>
          <w:lang w:eastAsia="lv-LV"/>
        </w:rPr>
        <w:t>”</w:t>
      </w:r>
      <w:r w:rsidR="0072709E">
        <w:rPr>
          <w:rFonts w:ascii="Times New Roman" w:eastAsia="Times New Roman" w:hAnsi="Times New Roman" w:cs="Times New Roman"/>
          <w:b/>
          <w:bCs/>
          <w:color w:val="414142"/>
          <w:sz w:val="28"/>
          <w:szCs w:val="24"/>
          <w:lang w:eastAsia="lv-LV"/>
        </w:rPr>
        <w:t xml:space="preserve"> </w:t>
      </w:r>
      <w:r w:rsidR="00894C55" w:rsidRPr="00DA0C56">
        <w:rPr>
          <w:rFonts w:ascii="Times New Roman" w:eastAsia="Times New Roman" w:hAnsi="Times New Roman" w:cs="Times New Roman"/>
          <w:b/>
          <w:bCs/>
          <w:color w:val="414142"/>
          <w:sz w:val="28"/>
          <w:szCs w:val="24"/>
          <w:lang w:eastAsia="lv-LV"/>
        </w:rPr>
        <w:t>sākotnējās ietekmes novērtējuma ziņojums (anotācija)</w:t>
      </w:r>
    </w:p>
    <w:p w14:paraId="7D00575B" w14:textId="77777777" w:rsidR="00E5323B" w:rsidRPr="00DA0C56"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A0C56" w14:paraId="372A90F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2442FD"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Tiesību akta projekta anotācijas kopsavilkums</w:t>
            </w:r>
          </w:p>
        </w:tc>
      </w:tr>
      <w:tr w:rsidR="00E5323B" w:rsidRPr="00DA0C56" w14:paraId="7F3D972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7074DC1"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C1C428C" w14:textId="2B741D43" w:rsidR="007F2F7A" w:rsidRDefault="008842E1" w:rsidP="006373DF">
            <w:pPr>
              <w:spacing w:after="0" w:line="240" w:lineRule="auto"/>
              <w:ind w:firstLine="720"/>
              <w:jc w:val="both"/>
              <w:rPr>
                <w:rFonts w:ascii="Times New Roman" w:eastAsia="Times New Roman" w:hAnsi="Times New Roman" w:cs="Times New Roman"/>
                <w:sz w:val="24"/>
                <w:szCs w:val="24"/>
                <w:lang w:eastAsia="lv-LV"/>
              </w:rPr>
            </w:pPr>
            <w:r w:rsidRPr="006373DF">
              <w:rPr>
                <w:rFonts w:ascii="Times New Roman" w:eastAsia="Times New Roman" w:hAnsi="Times New Roman" w:cs="Times New Roman"/>
                <w:sz w:val="24"/>
                <w:szCs w:val="24"/>
                <w:lang w:eastAsia="lv-LV"/>
              </w:rPr>
              <w:t>Ministru kabineta noteikumu projekts “Grozījumi Ministru kabineta 2015.</w:t>
            </w:r>
            <w:r>
              <w:rPr>
                <w:rFonts w:ascii="Times New Roman" w:eastAsia="Times New Roman" w:hAnsi="Times New Roman" w:cs="Times New Roman"/>
                <w:sz w:val="24"/>
                <w:szCs w:val="24"/>
                <w:lang w:eastAsia="lv-LV"/>
              </w:rPr>
              <w:t> gada 28. </w:t>
            </w:r>
            <w:r w:rsidRPr="008842E1">
              <w:rPr>
                <w:rFonts w:ascii="Times New Roman" w:eastAsia="Times New Roman" w:hAnsi="Times New Roman" w:cs="Times New Roman"/>
                <w:sz w:val="24"/>
                <w:szCs w:val="24"/>
                <w:lang w:eastAsia="lv-LV"/>
              </w:rPr>
              <w:t>jūlija noteikumos Nr. </w:t>
            </w:r>
            <w:r w:rsidRPr="006373DF">
              <w:rPr>
                <w:rFonts w:ascii="Times New Roman" w:eastAsia="Times New Roman" w:hAnsi="Times New Roman" w:cs="Times New Roman"/>
                <w:sz w:val="24"/>
                <w:szCs w:val="24"/>
                <w:lang w:eastAsia="lv-LV"/>
              </w:rPr>
              <w:t>442 “Kārtība, kādā tiek nodrošināta informācijas un komunikācijas tehnoloģiju sistēmu atbilstība minimālajām drošības prasībām ir izstrādāts, lai noteiktu papildu nosacījumus, kas ir jāievēro valsts un pašvaldību institūcijām, kritiskās infrastruktūras īpašniekiem vai tiesiskajiem valdītājiem un pamatpakalpojuma sniedzējiem un digitālā pakalpojuma sniedzējiem, iepērkot informācijas un komunikācijas tehnoloģiju sistēmu produktus un pakalpojumus.</w:t>
            </w:r>
            <w:r w:rsidR="007F2F7A">
              <w:rPr>
                <w:rFonts w:ascii="Times New Roman" w:eastAsia="Times New Roman" w:hAnsi="Times New Roman" w:cs="Times New Roman"/>
                <w:sz w:val="24"/>
                <w:szCs w:val="24"/>
                <w:lang w:eastAsia="lv-LV"/>
              </w:rPr>
              <w:t xml:space="preserve"> </w:t>
            </w:r>
          </w:p>
          <w:p w14:paraId="6E3EEE01" w14:textId="28DCE89F" w:rsidR="00E5323B" w:rsidRPr="006373DF" w:rsidRDefault="007F2F7A" w:rsidP="006373D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stājas spēkā nākamajā dienā pēc tā izsludināšanas. </w:t>
            </w:r>
          </w:p>
        </w:tc>
      </w:tr>
    </w:tbl>
    <w:p w14:paraId="78DD41BB"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0C56" w14:paraId="4D084D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2F9F8A"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DA0C56" w14:paraId="7C81FC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987F79"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5F2371"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FDF81C3" w14:textId="42884A77" w:rsidR="005E2356" w:rsidRPr="00FE5A79" w:rsidRDefault="008D5013" w:rsidP="000D0A8B">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 projekts “</w:t>
            </w:r>
            <w:r w:rsidR="009E37BE" w:rsidRPr="009E37BE">
              <w:rPr>
                <w:rFonts w:ascii="Times New Roman" w:eastAsia="Times New Roman" w:hAnsi="Times New Roman" w:cs="Times New Roman"/>
                <w:iCs/>
                <w:sz w:val="24"/>
                <w:szCs w:val="24"/>
                <w:lang w:eastAsia="lv-LV"/>
              </w:rPr>
              <w:t>Grozījumi Ministru kabineta 2015.</w:t>
            </w:r>
            <w:r w:rsidR="005719AA">
              <w:rPr>
                <w:rFonts w:ascii="Times New Roman" w:eastAsia="Times New Roman" w:hAnsi="Times New Roman" w:cs="Times New Roman"/>
                <w:iCs/>
                <w:sz w:val="24"/>
                <w:szCs w:val="24"/>
                <w:lang w:eastAsia="lv-LV"/>
              </w:rPr>
              <w:t> gada 28. </w:t>
            </w:r>
            <w:r w:rsidR="00453AC4">
              <w:rPr>
                <w:rFonts w:ascii="Times New Roman" w:eastAsia="Times New Roman" w:hAnsi="Times New Roman" w:cs="Times New Roman"/>
                <w:iCs/>
                <w:sz w:val="24"/>
                <w:szCs w:val="24"/>
                <w:lang w:eastAsia="lv-LV"/>
              </w:rPr>
              <w:t xml:space="preserve">jūlija </w:t>
            </w:r>
            <w:r w:rsidR="00453AC4" w:rsidRPr="00DA2202">
              <w:rPr>
                <w:rFonts w:ascii="Times New Roman" w:eastAsia="Times New Roman" w:hAnsi="Times New Roman" w:cs="Times New Roman"/>
                <w:iCs/>
                <w:sz w:val="24"/>
                <w:szCs w:val="24"/>
                <w:lang w:eastAsia="lv-LV"/>
              </w:rPr>
              <w:t>noteikumos Nr. </w:t>
            </w:r>
            <w:r w:rsidR="009E37BE" w:rsidRPr="00DA2202">
              <w:rPr>
                <w:rFonts w:ascii="Times New Roman" w:eastAsia="Times New Roman" w:hAnsi="Times New Roman" w:cs="Times New Roman"/>
                <w:iCs/>
                <w:sz w:val="24"/>
                <w:szCs w:val="24"/>
                <w:lang w:eastAsia="lv-LV"/>
              </w:rPr>
              <w:t>442 “Kārtība, kādā tiek nodrošināta informācijas un komunikācijas tehnoloģiju</w:t>
            </w:r>
            <w:r w:rsidR="000D0A8B">
              <w:rPr>
                <w:rFonts w:ascii="Times New Roman" w:eastAsia="Times New Roman" w:hAnsi="Times New Roman" w:cs="Times New Roman"/>
                <w:iCs/>
                <w:sz w:val="24"/>
                <w:szCs w:val="24"/>
                <w:lang w:eastAsia="lv-LV"/>
              </w:rPr>
              <w:t xml:space="preserve"> </w:t>
            </w:r>
            <w:r w:rsidR="009E37BE" w:rsidRPr="00DA2202">
              <w:rPr>
                <w:rFonts w:ascii="Times New Roman" w:eastAsia="Times New Roman" w:hAnsi="Times New Roman" w:cs="Times New Roman"/>
                <w:iCs/>
                <w:sz w:val="24"/>
                <w:szCs w:val="24"/>
                <w:lang w:eastAsia="lv-LV"/>
              </w:rPr>
              <w:t>sistēmu atbilstība minimālajām drošības prasībām”</w:t>
            </w:r>
            <w:r>
              <w:rPr>
                <w:rFonts w:ascii="Times New Roman" w:eastAsia="Times New Roman" w:hAnsi="Times New Roman" w:cs="Times New Roman"/>
                <w:iCs/>
                <w:sz w:val="24"/>
                <w:szCs w:val="24"/>
                <w:lang w:eastAsia="lv-LV"/>
              </w:rPr>
              <w:t>”</w:t>
            </w:r>
            <w:r w:rsidR="00BB1871" w:rsidRPr="00DA2202">
              <w:rPr>
                <w:rFonts w:ascii="Times New Roman" w:eastAsia="Times New Roman" w:hAnsi="Times New Roman" w:cs="Times New Roman"/>
                <w:iCs/>
                <w:sz w:val="24"/>
                <w:szCs w:val="24"/>
                <w:lang w:eastAsia="lv-LV"/>
              </w:rPr>
              <w:t xml:space="preserve"> </w:t>
            </w:r>
            <w:r w:rsidR="007E3A77" w:rsidRPr="00DA2202">
              <w:rPr>
                <w:rFonts w:ascii="Times New Roman" w:eastAsia="Times New Roman" w:hAnsi="Times New Roman" w:cs="Times New Roman"/>
                <w:iCs/>
                <w:sz w:val="24"/>
                <w:szCs w:val="24"/>
                <w:lang w:eastAsia="lv-LV"/>
              </w:rPr>
              <w:t>(turpmāk –</w:t>
            </w:r>
            <w:r w:rsidR="000D0A8B">
              <w:rPr>
                <w:rFonts w:ascii="Times New Roman" w:eastAsia="Times New Roman" w:hAnsi="Times New Roman" w:cs="Times New Roman"/>
                <w:iCs/>
                <w:sz w:val="24"/>
                <w:szCs w:val="24"/>
                <w:lang w:eastAsia="lv-LV"/>
              </w:rPr>
              <w:t xml:space="preserve"> </w:t>
            </w:r>
            <w:r w:rsidR="007E3A77" w:rsidRPr="00DA2202">
              <w:rPr>
                <w:rFonts w:ascii="Times New Roman" w:eastAsia="Times New Roman" w:hAnsi="Times New Roman" w:cs="Times New Roman"/>
                <w:iCs/>
                <w:sz w:val="24"/>
                <w:szCs w:val="24"/>
                <w:lang w:eastAsia="lv-LV"/>
              </w:rPr>
              <w:t>projekts)</w:t>
            </w:r>
            <w:r w:rsidR="006D425D" w:rsidRPr="00DA220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sagatavots pēc Aizsardzības ministrijas iniciatīvas, ņemot vērā </w:t>
            </w:r>
            <w:r w:rsidR="000F07D5">
              <w:rPr>
                <w:rFonts w:ascii="Times New Roman" w:eastAsia="Times New Roman" w:hAnsi="Times New Roman" w:cs="Times New Roman"/>
                <w:iCs/>
                <w:sz w:val="24"/>
                <w:szCs w:val="24"/>
                <w:lang w:eastAsia="lv-LV"/>
              </w:rPr>
              <w:t>2019.</w:t>
            </w:r>
            <w:r w:rsidR="000D0A8B">
              <w:rPr>
                <w:rFonts w:ascii="Times New Roman" w:eastAsia="Times New Roman" w:hAnsi="Times New Roman" w:cs="Times New Roman"/>
                <w:iCs/>
                <w:sz w:val="24"/>
                <w:szCs w:val="24"/>
                <w:lang w:eastAsia="lv-LV"/>
              </w:rPr>
              <w:t> </w:t>
            </w:r>
            <w:r w:rsidR="000F07D5">
              <w:rPr>
                <w:rFonts w:ascii="Times New Roman" w:eastAsia="Times New Roman" w:hAnsi="Times New Roman" w:cs="Times New Roman"/>
                <w:iCs/>
                <w:sz w:val="24"/>
                <w:szCs w:val="24"/>
                <w:lang w:eastAsia="lv-LV"/>
              </w:rPr>
              <w:t>gada 24.</w:t>
            </w:r>
            <w:r w:rsidR="000D0A8B">
              <w:rPr>
                <w:rFonts w:ascii="Times New Roman" w:eastAsia="Times New Roman" w:hAnsi="Times New Roman" w:cs="Times New Roman"/>
                <w:iCs/>
                <w:sz w:val="24"/>
                <w:szCs w:val="24"/>
                <w:lang w:eastAsia="lv-LV"/>
              </w:rPr>
              <w:t> </w:t>
            </w:r>
            <w:r w:rsidR="000F07D5">
              <w:rPr>
                <w:rFonts w:ascii="Times New Roman" w:eastAsia="Times New Roman" w:hAnsi="Times New Roman" w:cs="Times New Roman"/>
                <w:iCs/>
                <w:sz w:val="24"/>
                <w:szCs w:val="24"/>
                <w:lang w:eastAsia="lv-LV"/>
              </w:rPr>
              <w:t xml:space="preserve">jūlija </w:t>
            </w:r>
            <w:r>
              <w:rPr>
                <w:rFonts w:ascii="Times New Roman" w:eastAsia="Times New Roman" w:hAnsi="Times New Roman" w:cs="Times New Roman"/>
                <w:iCs/>
                <w:sz w:val="24"/>
                <w:szCs w:val="24"/>
                <w:lang w:eastAsia="lv-LV"/>
              </w:rPr>
              <w:t>Nacionālās informācijas tehnoloģiju drošības padome</w:t>
            </w:r>
            <w:r w:rsidR="000F07D5">
              <w:rPr>
                <w:rFonts w:ascii="Times New Roman" w:eastAsia="Times New Roman" w:hAnsi="Times New Roman" w:cs="Times New Roman"/>
                <w:iCs/>
                <w:sz w:val="24"/>
                <w:szCs w:val="24"/>
                <w:lang w:eastAsia="lv-LV"/>
              </w:rPr>
              <w:t>s</w:t>
            </w:r>
            <w:r w:rsidR="00C01F34">
              <w:rPr>
                <w:rFonts w:ascii="Times New Roman" w:eastAsia="Times New Roman" w:hAnsi="Times New Roman" w:cs="Times New Roman"/>
                <w:iCs/>
                <w:sz w:val="24"/>
                <w:szCs w:val="24"/>
                <w:lang w:eastAsia="lv-LV"/>
              </w:rPr>
              <w:t xml:space="preserve"> </w:t>
            </w:r>
            <w:r w:rsidR="000F07D5">
              <w:rPr>
                <w:rFonts w:ascii="Times New Roman" w:eastAsia="Times New Roman" w:hAnsi="Times New Roman" w:cs="Times New Roman"/>
                <w:iCs/>
                <w:sz w:val="24"/>
                <w:szCs w:val="24"/>
                <w:lang w:eastAsia="lv-LV"/>
              </w:rPr>
              <w:t>sēd</w:t>
            </w:r>
            <w:r w:rsidR="000D0A8B">
              <w:rPr>
                <w:rFonts w:ascii="Times New Roman" w:eastAsia="Times New Roman" w:hAnsi="Times New Roman" w:cs="Times New Roman"/>
                <w:iCs/>
                <w:sz w:val="24"/>
                <w:szCs w:val="24"/>
                <w:lang w:eastAsia="lv-LV"/>
              </w:rPr>
              <w:t>ē nolemto</w:t>
            </w:r>
            <w:r w:rsidR="00BE762C">
              <w:rPr>
                <w:rFonts w:ascii="Times New Roman" w:eastAsia="Times New Roman" w:hAnsi="Times New Roman" w:cs="Times New Roman"/>
                <w:iCs/>
                <w:sz w:val="24"/>
                <w:szCs w:val="24"/>
                <w:lang w:eastAsia="lv-LV"/>
              </w:rPr>
              <w:t xml:space="preserve"> – </w:t>
            </w:r>
            <w:r w:rsidR="000F07D5">
              <w:rPr>
                <w:rFonts w:ascii="Times New Roman" w:eastAsia="Times New Roman" w:hAnsi="Times New Roman" w:cs="Times New Roman"/>
                <w:iCs/>
                <w:sz w:val="24"/>
                <w:szCs w:val="24"/>
                <w:lang w:eastAsia="lv-LV"/>
              </w:rPr>
              <w:t xml:space="preserve">nepieciešamās papildu prasības informācijas un komunikācijas </w:t>
            </w:r>
            <w:r w:rsidR="000D0A8B">
              <w:rPr>
                <w:rFonts w:ascii="Times New Roman" w:eastAsia="Times New Roman" w:hAnsi="Times New Roman" w:cs="Times New Roman"/>
                <w:iCs/>
                <w:sz w:val="24"/>
                <w:szCs w:val="24"/>
                <w:lang w:eastAsia="lv-LV"/>
              </w:rPr>
              <w:t xml:space="preserve">tehnoloģiju </w:t>
            </w:r>
            <w:r w:rsidR="000D0A8B" w:rsidRPr="005C6254">
              <w:rPr>
                <w:rFonts w:ascii="Times New Roman" w:eastAsia="Times New Roman" w:hAnsi="Times New Roman" w:cs="Times New Roman"/>
                <w:iCs/>
                <w:sz w:val="24"/>
                <w:szCs w:val="24"/>
                <w:lang w:eastAsia="lv-LV"/>
              </w:rPr>
              <w:t>(turpmāk – IKT)</w:t>
            </w:r>
            <w:r w:rsidR="000D0A8B">
              <w:rPr>
                <w:rFonts w:ascii="Times New Roman" w:eastAsia="Times New Roman" w:hAnsi="Times New Roman" w:cs="Times New Roman"/>
                <w:iCs/>
                <w:sz w:val="24"/>
                <w:szCs w:val="24"/>
                <w:lang w:eastAsia="lv-LV"/>
              </w:rPr>
              <w:t xml:space="preserve"> </w:t>
            </w:r>
            <w:r w:rsidR="000F07D5">
              <w:rPr>
                <w:rFonts w:ascii="Times New Roman" w:eastAsia="Times New Roman" w:hAnsi="Times New Roman" w:cs="Times New Roman"/>
                <w:iCs/>
                <w:sz w:val="24"/>
                <w:szCs w:val="24"/>
                <w:lang w:eastAsia="lv-LV"/>
              </w:rPr>
              <w:t xml:space="preserve">produktu un pakalpojumu iepirkumiem ietvert </w:t>
            </w:r>
            <w:r w:rsidR="000F07D5" w:rsidRPr="009E37BE">
              <w:rPr>
                <w:rFonts w:ascii="Times New Roman" w:eastAsia="Times New Roman" w:hAnsi="Times New Roman" w:cs="Times New Roman"/>
                <w:iCs/>
                <w:sz w:val="24"/>
                <w:szCs w:val="24"/>
                <w:lang w:eastAsia="lv-LV"/>
              </w:rPr>
              <w:t>Ministru kabineta 2015.</w:t>
            </w:r>
            <w:r w:rsidR="000F07D5">
              <w:rPr>
                <w:rFonts w:ascii="Times New Roman" w:eastAsia="Times New Roman" w:hAnsi="Times New Roman" w:cs="Times New Roman"/>
                <w:iCs/>
                <w:sz w:val="24"/>
                <w:szCs w:val="24"/>
                <w:lang w:eastAsia="lv-LV"/>
              </w:rPr>
              <w:t xml:space="preserve"> gada 28. jūlija </w:t>
            </w:r>
            <w:r w:rsidR="000F07D5" w:rsidRPr="00DA2202">
              <w:rPr>
                <w:rFonts w:ascii="Times New Roman" w:eastAsia="Times New Roman" w:hAnsi="Times New Roman" w:cs="Times New Roman"/>
                <w:iCs/>
                <w:sz w:val="24"/>
                <w:szCs w:val="24"/>
                <w:lang w:eastAsia="lv-LV"/>
              </w:rPr>
              <w:t>noteikumos Nr. 442 “Kārtība, kādā tiek nodrošināta informācijas un komunikācijas tehnoloģiju sistēmu atbilstība minimālajām drošības prasībām”</w:t>
            </w:r>
            <w:r w:rsidR="000D0A8B">
              <w:rPr>
                <w:rFonts w:ascii="Times New Roman" w:eastAsia="Times New Roman" w:hAnsi="Times New Roman" w:cs="Times New Roman"/>
                <w:iCs/>
                <w:sz w:val="24"/>
                <w:szCs w:val="24"/>
                <w:lang w:eastAsia="lv-LV"/>
              </w:rPr>
              <w:t xml:space="preserve"> (</w:t>
            </w:r>
            <w:r w:rsidR="000D0A8B" w:rsidRPr="000D0A8B">
              <w:rPr>
                <w:rFonts w:ascii="Times New Roman" w:eastAsia="Times New Roman" w:hAnsi="Times New Roman" w:cs="Times New Roman"/>
                <w:iCs/>
                <w:sz w:val="24"/>
                <w:szCs w:val="24"/>
                <w:lang w:eastAsia="lv-LV"/>
              </w:rPr>
              <w:t>turpmāk – MK noteikumi Nr. 442</w:t>
            </w:r>
            <w:r w:rsidR="000D0A8B">
              <w:rPr>
                <w:rFonts w:ascii="Times New Roman" w:eastAsia="Times New Roman" w:hAnsi="Times New Roman" w:cs="Times New Roman"/>
                <w:iCs/>
                <w:sz w:val="24"/>
                <w:szCs w:val="24"/>
                <w:lang w:eastAsia="lv-LV"/>
              </w:rPr>
              <w:t>)</w:t>
            </w:r>
            <w:r w:rsidR="00BD533D">
              <w:rPr>
                <w:rFonts w:ascii="Times New Roman" w:eastAsia="Times New Roman" w:hAnsi="Times New Roman" w:cs="Times New Roman"/>
                <w:iCs/>
                <w:sz w:val="24"/>
                <w:szCs w:val="24"/>
                <w:lang w:eastAsia="lv-LV"/>
              </w:rPr>
              <w:t>.</w:t>
            </w:r>
          </w:p>
        </w:tc>
      </w:tr>
      <w:tr w:rsidR="00E5323B" w:rsidRPr="00DA0C56" w14:paraId="5A4073B8" w14:textId="77777777" w:rsidTr="00D60E89">
        <w:trPr>
          <w:trHeight w:val="135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7A229"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D4B046"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A42FED9" w14:textId="71C2EFF9" w:rsidR="00BE762C" w:rsidRDefault="00C26A70">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Pašlaik valsts un pašvaldību institūcijām</w:t>
            </w:r>
            <w:r w:rsidR="00BE762C">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uzsākot </w:t>
            </w:r>
            <w:r w:rsidR="004075F8">
              <w:rPr>
                <w:rFonts w:ascii="Times New Roman" w:eastAsia="Times New Roman" w:hAnsi="Times New Roman" w:cs="Times New Roman"/>
                <w:iCs/>
                <w:sz w:val="24"/>
                <w:szCs w:val="24"/>
                <w:lang w:eastAsia="lv-LV"/>
              </w:rPr>
              <w:t xml:space="preserve">IKT </w:t>
            </w:r>
            <w:r w:rsidR="004075F8" w:rsidRPr="005C6254">
              <w:rPr>
                <w:rFonts w:ascii="Times New Roman" w:eastAsia="Times New Roman" w:hAnsi="Times New Roman" w:cs="Times New Roman"/>
                <w:iCs/>
                <w:sz w:val="24"/>
                <w:szCs w:val="24"/>
                <w:lang w:eastAsia="lv-LV"/>
              </w:rPr>
              <w:t>produkt</w:t>
            </w:r>
            <w:r w:rsidR="004075F8">
              <w:rPr>
                <w:rFonts w:ascii="Times New Roman" w:eastAsia="Times New Roman" w:hAnsi="Times New Roman" w:cs="Times New Roman"/>
                <w:iCs/>
                <w:sz w:val="24"/>
                <w:szCs w:val="24"/>
                <w:lang w:eastAsia="lv-LV"/>
              </w:rPr>
              <w:t>u</w:t>
            </w:r>
            <w:r w:rsidR="004075F8" w:rsidRPr="005C6254">
              <w:rPr>
                <w:rFonts w:ascii="Times New Roman" w:eastAsia="Times New Roman" w:hAnsi="Times New Roman" w:cs="Times New Roman"/>
                <w:iCs/>
                <w:sz w:val="24"/>
                <w:szCs w:val="24"/>
                <w:lang w:eastAsia="lv-LV"/>
              </w:rPr>
              <w:t xml:space="preserve"> un pakalpojum</w:t>
            </w:r>
            <w:r w:rsidR="004075F8">
              <w:rPr>
                <w:rFonts w:ascii="Times New Roman" w:eastAsia="Times New Roman" w:hAnsi="Times New Roman" w:cs="Times New Roman"/>
                <w:iCs/>
                <w:sz w:val="24"/>
                <w:szCs w:val="24"/>
                <w:lang w:eastAsia="lv-LV"/>
              </w:rPr>
              <w:t xml:space="preserve">u </w:t>
            </w:r>
            <w:r w:rsidRPr="005C6254">
              <w:rPr>
                <w:rFonts w:ascii="Times New Roman" w:eastAsia="Times New Roman" w:hAnsi="Times New Roman" w:cs="Times New Roman"/>
                <w:iCs/>
                <w:sz w:val="24"/>
                <w:szCs w:val="24"/>
                <w:lang w:eastAsia="lv-LV"/>
              </w:rPr>
              <w:t>iepirkuma procedūru</w:t>
            </w:r>
            <w:r w:rsidR="004075F8">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jāņem vērā Publisko </w:t>
            </w:r>
            <w:r w:rsidR="00604ABD" w:rsidRPr="005C6254">
              <w:rPr>
                <w:rFonts w:ascii="Times New Roman" w:eastAsia="Times New Roman" w:hAnsi="Times New Roman" w:cs="Times New Roman"/>
                <w:iCs/>
                <w:sz w:val="24"/>
                <w:szCs w:val="24"/>
                <w:lang w:eastAsia="lv-LV"/>
              </w:rPr>
              <w:t>iepirkumu likum</w:t>
            </w:r>
            <w:r w:rsidR="00BE762C">
              <w:rPr>
                <w:rFonts w:ascii="Times New Roman" w:eastAsia="Times New Roman" w:hAnsi="Times New Roman" w:cs="Times New Roman"/>
                <w:iCs/>
                <w:sz w:val="24"/>
                <w:szCs w:val="24"/>
                <w:lang w:eastAsia="lv-LV"/>
              </w:rPr>
              <w:t>a</w:t>
            </w:r>
            <w:r w:rsidR="00D43649" w:rsidRPr="005C6254">
              <w:rPr>
                <w:rFonts w:ascii="Times New Roman" w:eastAsia="Times New Roman" w:hAnsi="Times New Roman" w:cs="Times New Roman"/>
                <w:iCs/>
                <w:sz w:val="24"/>
                <w:szCs w:val="24"/>
                <w:lang w:eastAsia="lv-LV"/>
              </w:rPr>
              <w:t xml:space="preserve"> </w:t>
            </w:r>
            <w:r w:rsidR="00BE762C">
              <w:rPr>
                <w:rFonts w:ascii="Times New Roman" w:eastAsia="Times New Roman" w:hAnsi="Times New Roman" w:cs="Times New Roman"/>
                <w:iCs/>
                <w:sz w:val="24"/>
                <w:szCs w:val="24"/>
                <w:lang w:eastAsia="lv-LV"/>
              </w:rPr>
              <w:t xml:space="preserve">prasības </w:t>
            </w:r>
            <w:r w:rsidR="00D43649" w:rsidRPr="005C6254">
              <w:rPr>
                <w:rFonts w:ascii="Times New Roman" w:eastAsia="Times New Roman" w:hAnsi="Times New Roman" w:cs="Times New Roman"/>
                <w:iCs/>
                <w:sz w:val="24"/>
                <w:szCs w:val="24"/>
                <w:lang w:eastAsia="lv-LV"/>
              </w:rPr>
              <w:t xml:space="preserve">vai IKT produktu un pakalpojumu iepirkumiem, </w:t>
            </w:r>
            <w:r w:rsidRPr="005C6254">
              <w:rPr>
                <w:rFonts w:ascii="Times New Roman" w:eastAsia="Times New Roman" w:hAnsi="Times New Roman" w:cs="Times New Roman"/>
                <w:iCs/>
                <w:sz w:val="24"/>
                <w:szCs w:val="24"/>
                <w:lang w:eastAsia="lv-LV"/>
              </w:rPr>
              <w:t>kuri saistīti ar aizsardzības nozari</w:t>
            </w:r>
            <w:r w:rsidR="00BE762C">
              <w:rPr>
                <w:rFonts w:ascii="Times New Roman" w:eastAsia="Times New Roman" w:hAnsi="Times New Roman" w:cs="Times New Roman"/>
                <w:iCs/>
                <w:sz w:val="24"/>
                <w:szCs w:val="24"/>
                <w:lang w:eastAsia="lv-LV"/>
              </w:rPr>
              <w:t>,</w:t>
            </w:r>
            <w:r w:rsidR="00F41FDB" w:rsidRPr="005C6254">
              <w:rPr>
                <w:rFonts w:ascii="Times New Roman" w:eastAsia="Times New Roman" w:hAnsi="Times New Roman" w:cs="Times New Roman"/>
                <w:iCs/>
                <w:sz w:val="24"/>
                <w:szCs w:val="24"/>
                <w:lang w:eastAsia="lv-LV"/>
              </w:rPr>
              <w:t xml:space="preserve"> –</w:t>
            </w:r>
            <w:r w:rsidRPr="005C6254">
              <w:rPr>
                <w:rFonts w:ascii="Times New Roman" w:eastAsia="Times New Roman" w:hAnsi="Times New Roman" w:cs="Times New Roman"/>
                <w:iCs/>
                <w:sz w:val="24"/>
                <w:szCs w:val="24"/>
                <w:lang w:eastAsia="lv-LV"/>
              </w:rPr>
              <w:t xml:space="preserve"> Aizsardzības un</w:t>
            </w:r>
            <w:r w:rsidR="00D43649" w:rsidRPr="005C6254">
              <w:rPr>
                <w:rFonts w:ascii="Times New Roman" w:eastAsia="Times New Roman" w:hAnsi="Times New Roman" w:cs="Times New Roman"/>
                <w:iCs/>
                <w:sz w:val="24"/>
                <w:szCs w:val="24"/>
                <w:lang w:eastAsia="lv-LV"/>
              </w:rPr>
              <w:t xml:space="preserve"> drošības jomas iepirkumu likumā noteiktās prasības</w:t>
            </w:r>
            <w:r w:rsidRPr="005C6254">
              <w:rPr>
                <w:rFonts w:ascii="Times New Roman" w:eastAsia="Times New Roman" w:hAnsi="Times New Roman" w:cs="Times New Roman"/>
                <w:iCs/>
                <w:sz w:val="24"/>
                <w:szCs w:val="24"/>
                <w:lang w:eastAsia="lv-LV"/>
              </w:rPr>
              <w:t xml:space="preserve">. </w:t>
            </w:r>
          </w:p>
          <w:p w14:paraId="06C9E374" w14:textId="53AE11A4" w:rsidR="006474FD" w:rsidRPr="005C6254" w:rsidRDefault="00C26A70">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Šie likumi nosaka vispārīg</w:t>
            </w:r>
            <w:r w:rsidR="00FF1A6D">
              <w:rPr>
                <w:rFonts w:ascii="Times New Roman" w:eastAsia="Times New Roman" w:hAnsi="Times New Roman" w:cs="Times New Roman"/>
                <w:iCs/>
                <w:sz w:val="24"/>
                <w:szCs w:val="24"/>
                <w:lang w:eastAsia="lv-LV"/>
              </w:rPr>
              <w:t>ā</w:t>
            </w:r>
            <w:r w:rsidRPr="005C6254">
              <w:rPr>
                <w:rFonts w:ascii="Times New Roman" w:eastAsia="Times New Roman" w:hAnsi="Times New Roman" w:cs="Times New Roman"/>
                <w:iCs/>
                <w:sz w:val="24"/>
                <w:szCs w:val="24"/>
                <w:lang w:eastAsia="lv-LV"/>
              </w:rPr>
              <w:t>s prasības veicamajiem</w:t>
            </w:r>
            <w:r w:rsidR="00D43649" w:rsidRPr="005C6254">
              <w:rPr>
                <w:rFonts w:ascii="Times New Roman" w:eastAsia="Times New Roman" w:hAnsi="Times New Roman" w:cs="Times New Roman"/>
                <w:iCs/>
                <w:sz w:val="24"/>
                <w:szCs w:val="24"/>
                <w:lang w:eastAsia="lv-LV"/>
              </w:rPr>
              <w:t xml:space="preserve"> publiskajiem</w:t>
            </w:r>
            <w:r w:rsidRPr="005C6254">
              <w:rPr>
                <w:rFonts w:ascii="Times New Roman" w:eastAsia="Times New Roman" w:hAnsi="Times New Roman" w:cs="Times New Roman"/>
                <w:iCs/>
                <w:sz w:val="24"/>
                <w:szCs w:val="24"/>
                <w:lang w:eastAsia="lv-LV"/>
              </w:rPr>
              <w:t xml:space="preserve"> iepirkumiem, lai nodrošinātu to atklātum</w:t>
            </w:r>
            <w:r w:rsidR="00374257" w:rsidRPr="005C6254">
              <w:rPr>
                <w:rFonts w:ascii="Times New Roman" w:eastAsia="Times New Roman" w:hAnsi="Times New Roman" w:cs="Times New Roman"/>
                <w:iCs/>
                <w:sz w:val="24"/>
                <w:szCs w:val="24"/>
                <w:lang w:eastAsia="lv-LV"/>
              </w:rPr>
              <w:t xml:space="preserve">u, piegādātāju brīvu </w:t>
            </w:r>
            <w:r w:rsidR="00374257" w:rsidRPr="005C6254">
              <w:rPr>
                <w:rFonts w:ascii="Times New Roman" w:eastAsia="Times New Roman" w:hAnsi="Times New Roman" w:cs="Times New Roman"/>
                <w:iCs/>
                <w:sz w:val="24"/>
                <w:szCs w:val="24"/>
                <w:lang w:eastAsia="lv-LV"/>
              </w:rPr>
              <w:lastRenderedPageBreak/>
              <w:t xml:space="preserve">konkurenci, </w:t>
            </w:r>
            <w:r w:rsidRPr="005C6254">
              <w:rPr>
                <w:rFonts w:ascii="Times New Roman" w:eastAsia="Times New Roman" w:hAnsi="Times New Roman" w:cs="Times New Roman"/>
                <w:iCs/>
                <w:sz w:val="24"/>
                <w:szCs w:val="24"/>
                <w:lang w:eastAsia="lv-LV"/>
              </w:rPr>
              <w:t>vienlīdzīgu un taisnīgu attieksmi pret tiem, kā arī</w:t>
            </w:r>
            <w:r w:rsidR="00401E22">
              <w:rPr>
                <w:rFonts w:ascii="Times New Roman" w:eastAsia="Times New Roman" w:hAnsi="Times New Roman" w:cs="Times New Roman"/>
                <w:iCs/>
                <w:sz w:val="24"/>
                <w:szCs w:val="24"/>
                <w:lang w:eastAsia="lv-LV"/>
              </w:rPr>
              <w:t xml:space="preserve"> to</w:t>
            </w:r>
            <w:r w:rsidR="00D43649" w:rsidRPr="005C6254">
              <w:rPr>
                <w:rFonts w:ascii="Times New Roman" w:eastAsia="Times New Roman" w:hAnsi="Times New Roman" w:cs="Times New Roman"/>
                <w:iCs/>
                <w:sz w:val="24"/>
                <w:szCs w:val="24"/>
                <w:lang w:eastAsia="lv-LV"/>
              </w:rPr>
              <w:t>, ka</w:t>
            </w:r>
            <w:r w:rsidRPr="005C6254">
              <w:rPr>
                <w:rFonts w:ascii="Times New Roman" w:eastAsia="Times New Roman" w:hAnsi="Times New Roman" w:cs="Times New Roman"/>
                <w:iCs/>
                <w:sz w:val="24"/>
                <w:szCs w:val="24"/>
                <w:lang w:eastAsia="lv-LV"/>
              </w:rPr>
              <w:t xml:space="preserve"> pasūtītāja</w:t>
            </w:r>
            <w:r w:rsidR="00BA2CEF" w:rsidRPr="005C6254">
              <w:rPr>
                <w:rFonts w:ascii="Times New Roman" w:eastAsia="Times New Roman" w:hAnsi="Times New Roman" w:cs="Times New Roman"/>
                <w:iCs/>
                <w:sz w:val="24"/>
                <w:szCs w:val="24"/>
                <w:lang w:eastAsia="lv-LV"/>
              </w:rPr>
              <w:t xml:space="preserve"> </w:t>
            </w:r>
            <w:r w:rsidR="00D43649" w:rsidRPr="005C6254">
              <w:rPr>
                <w:rFonts w:ascii="Times New Roman" w:eastAsia="Times New Roman" w:hAnsi="Times New Roman" w:cs="Times New Roman"/>
                <w:iCs/>
                <w:sz w:val="24"/>
                <w:szCs w:val="24"/>
                <w:lang w:eastAsia="lv-LV"/>
              </w:rPr>
              <w:t>līdzekļi</w:t>
            </w:r>
            <w:r w:rsidRPr="005C6254">
              <w:rPr>
                <w:rFonts w:ascii="Times New Roman" w:eastAsia="Times New Roman" w:hAnsi="Times New Roman" w:cs="Times New Roman"/>
                <w:iCs/>
                <w:sz w:val="24"/>
                <w:szCs w:val="24"/>
                <w:lang w:eastAsia="lv-LV"/>
              </w:rPr>
              <w:t xml:space="preserve"> </w:t>
            </w:r>
            <w:r w:rsidR="00D43649" w:rsidRPr="005C6254">
              <w:rPr>
                <w:rFonts w:ascii="Times New Roman" w:eastAsia="Times New Roman" w:hAnsi="Times New Roman" w:cs="Times New Roman"/>
                <w:iCs/>
                <w:sz w:val="24"/>
                <w:szCs w:val="24"/>
                <w:lang w:eastAsia="lv-LV"/>
              </w:rPr>
              <w:t>tiek efektīvi izmantoti</w:t>
            </w:r>
            <w:r w:rsidRPr="005C6254">
              <w:rPr>
                <w:rFonts w:ascii="Times New Roman" w:eastAsia="Times New Roman" w:hAnsi="Times New Roman" w:cs="Times New Roman"/>
                <w:iCs/>
                <w:sz w:val="24"/>
                <w:szCs w:val="24"/>
                <w:lang w:eastAsia="lv-LV"/>
              </w:rPr>
              <w:t>. Tomēr savas specifikas un augsto drošības risku dēļ</w:t>
            </w:r>
            <w:r w:rsidR="008D5013" w:rsidRPr="005C6254">
              <w:rPr>
                <w:rFonts w:ascii="Times New Roman" w:eastAsia="Times New Roman" w:hAnsi="Times New Roman" w:cs="Times New Roman"/>
                <w:iCs/>
                <w:sz w:val="24"/>
                <w:szCs w:val="24"/>
                <w:lang w:eastAsia="lv-LV"/>
              </w:rPr>
              <w:t xml:space="preserve"> IKT</w:t>
            </w:r>
            <w:r w:rsidRPr="005C6254">
              <w:rPr>
                <w:rFonts w:ascii="Times New Roman" w:eastAsia="Times New Roman" w:hAnsi="Times New Roman" w:cs="Times New Roman"/>
                <w:iCs/>
                <w:sz w:val="24"/>
                <w:szCs w:val="24"/>
                <w:lang w:eastAsia="lv-LV"/>
              </w:rPr>
              <w:t xml:space="preserve"> ir nepieciešams noteikt detalizētas prasības IKT produkt</w:t>
            </w:r>
            <w:r w:rsidR="00F41FDB" w:rsidRPr="005C6254">
              <w:rPr>
                <w:rFonts w:ascii="Times New Roman" w:eastAsia="Times New Roman" w:hAnsi="Times New Roman" w:cs="Times New Roman"/>
                <w:iCs/>
                <w:sz w:val="24"/>
                <w:szCs w:val="24"/>
                <w:lang w:eastAsia="lv-LV"/>
              </w:rPr>
              <w:t>u un pakalpojumu iepirkšanai</w:t>
            </w:r>
            <w:r w:rsidRPr="005C6254">
              <w:rPr>
                <w:rFonts w:ascii="Times New Roman" w:eastAsia="Times New Roman" w:hAnsi="Times New Roman" w:cs="Times New Roman"/>
                <w:iCs/>
                <w:sz w:val="24"/>
                <w:szCs w:val="24"/>
                <w:lang w:eastAsia="lv-LV"/>
              </w:rPr>
              <w:t xml:space="preserve">, lai nodrošinātu pēc iespējas augstāku drošības līmeni. Šīs prasības pašlaik ir ietvertas vairākos normatīvajos aktos. </w:t>
            </w:r>
          </w:p>
          <w:p w14:paraId="65BFF398" w14:textId="338EF606" w:rsidR="00AC2CCF" w:rsidRDefault="00C26A70">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 xml:space="preserve">Galvenais kiberdrošības jomu regulējošais tiesību akts ir </w:t>
            </w:r>
            <w:r w:rsidR="008D5013">
              <w:rPr>
                <w:rFonts w:ascii="Times New Roman" w:eastAsia="Times New Roman" w:hAnsi="Times New Roman" w:cs="Times New Roman"/>
                <w:iCs/>
                <w:sz w:val="24"/>
                <w:szCs w:val="24"/>
                <w:lang w:eastAsia="lv-LV"/>
              </w:rPr>
              <w:t>Informācijas tehnoloģiju drošības likums (turpmā</w:t>
            </w:r>
            <w:r w:rsidR="00E1583A">
              <w:rPr>
                <w:rFonts w:ascii="Times New Roman" w:eastAsia="Times New Roman" w:hAnsi="Times New Roman" w:cs="Times New Roman"/>
                <w:iCs/>
                <w:sz w:val="24"/>
                <w:szCs w:val="24"/>
                <w:lang w:eastAsia="lv-LV"/>
              </w:rPr>
              <w:t xml:space="preserve">k – </w:t>
            </w:r>
            <w:r w:rsidRPr="005C6254">
              <w:rPr>
                <w:rFonts w:ascii="Times New Roman" w:eastAsia="Times New Roman" w:hAnsi="Times New Roman" w:cs="Times New Roman"/>
                <w:iCs/>
                <w:sz w:val="24"/>
                <w:szCs w:val="24"/>
                <w:lang w:eastAsia="lv-LV"/>
              </w:rPr>
              <w:t>IT drošība</w:t>
            </w:r>
            <w:r w:rsidR="0015402F" w:rsidRPr="005C6254">
              <w:rPr>
                <w:rFonts w:ascii="Times New Roman" w:eastAsia="Times New Roman" w:hAnsi="Times New Roman" w:cs="Times New Roman"/>
                <w:iCs/>
                <w:sz w:val="24"/>
                <w:szCs w:val="24"/>
                <w:lang w:eastAsia="lv-LV"/>
              </w:rPr>
              <w:t>s</w:t>
            </w:r>
            <w:r w:rsidRPr="005C6254">
              <w:rPr>
                <w:rFonts w:ascii="Times New Roman" w:eastAsia="Times New Roman" w:hAnsi="Times New Roman" w:cs="Times New Roman"/>
                <w:iCs/>
                <w:sz w:val="24"/>
                <w:szCs w:val="24"/>
                <w:lang w:eastAsia="lv-LV"/>
              </w:rPr>
              <w:t xml:space="preserve"> </w:t>
            </w:r>
            <w:r w:rsidR="00DB736B">
              <w:rPr>
                <w:rFonts w:ascii="Times New Roman" w:eastAsia="Times New Roman" w:hAnsi="Times New Roman" w:cs="Times New Roman"/>
                <w:iCs/>
                <w:sz w:val="24"/>
                <w:szCs w:val="24"/>
                <w:lang w:eastAsia="lv-LV"/>
              </w:rPr>
              <w:t>likums</w:t>
            </w:r>
            <w:r w:rsidR="008D5013">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Tā mērķis ir uzlabot informācijas tehnoloģiju drošību, nosakot svarīgākās prasības, </w:t>
            </w:r>
            <w:r w:rsidR="00401E22">
              <w:rPr>
                <w:rFonts w:ascii="Times New Roman" w:eastAsia="Times New Roman" w:hAnsi="Times New Roman" w:cs="Times New Roman"/>
                <w:iCs/>
                <w:sz w:val="24"/>
                <w:szCs w:val="24"/>
                <w:lang w:eastAsia="lv-LV"/>
              </w:rPr>
              <w:t xml:space="preserve">kas garantē </w:t>
            </w:r>
            <w:r w:rsidRPr="005C6254">
              <w:rPr>
                <w:rFonts w:ascii="Times New Roman" w:eastAsia="Times New Roman" w:hAnsi="Times New Roman" w:cs="Times New Roman"/>
                <w:iCs/>
                <w:sz w:val="24"/>
                <w:szCs w:val="24"/>
                <w:lang w:eastAsia="lv-LV"/>
              </w:rPr>
              <w:t xml:space="preserve">tādu pakalpojumu saņemšanu, kuru sniegšanai tiek izmantotas šīs tehnoloģijas. Likuma normas par drošības prasībām ir jāpiemēro </w:t>
            </w:r>
            <w:r w:rsidR="00F256A6" w:rsidRPr="005C6254">
              <w:rPr>
                <w:rFonts w:ascii="Times New Roman" w:eastAsia="Times New Roman" w:hAnsi="Times New Roman" w:cs="Times New Roman"/>
                <w:iCs/>
                <w:sz w:val="24"/>
                <w:szCs w:val="24"/>
                <w:lang w:eastAsia="lv-LV"/>
              </w:rPr>
              <w:t xml:space="preserve">ne tikai </w:t>
            </w:r>
            <w:r w:rsidRPr="005C6254">
              <w:rPr>
                <w:rFonts w:ascii="Times New Roman" w:eastAsia="Times New Roman" w:hAnsi="Times New Roman" w:cs="Times New Roman"/>
                <w:iCs/>
                <w:sz w:val="24"/>
                <w:szCs w:val="24"/>
                <w:lang w:eastAsia="lv-LV"/>
              </w:rPr>
              <w:t>valsts un pašvaldību institūcijām,</w:t>
            </w:r>
            <w:r w:rsidR="00F256A6" w:rsidRPr="005C6254">
              <w:rPr>
                <w:rFonts w:ascii="Times New Roman" w:eastAsia="Times New Roman" w:hAnsi="Times New Roman" w:cs="Times New Roman"/>
                <w:iCs/>
                <w:sz w:val="24"/>
                <w:szCs w:val="24"/>
                <w:lang w:eastAsia="lv-LV"/>
              </w:rPr>
              <w:t xml:space="preserve"> bet arī</w:t>
            </w:r>
            <w:r w:rsidRPr="005C6254">
              <w:rPr>
                <w:rFonts w:ascii="Times New Roman" w:eastAsia="Times New Roman" w:hAnsi="Times New Roman" w:cs="Times New Roman"/>
                <w:iCs/>
                <w:sz w:val="24"/>
                <w:szCs w:val="24"/>
                <w:lang w:eastAsia="lv-LV"/>
              </w:rPr>
              <w:t xml:space="preserve"> informācijas tehnoloģiju kritiskās infrastruktūras īpašniekiem vai tiesiskajiem valdītājiem, kā arī pamatpakalpojuma un digitālā pakalpojuma sniedzējiem. </w:t>
            </w:r>
          </w:p>
          <w:p w14:paraId="128DF3AD" w14:textId="77777777" w:rsidR="00401E22" w:rsidRDefault="008D5013">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MK noteikumi Nr. 442</w:t>
            </w:r>
            <w:r>
              <w:rPr>
                <w:rFonts w:ascii="Times New Roman" w:eastAsia="Times New Roman" w:hAnsi="Times New Roman" w:cs="Times New Roman"/>
                <w:iCs/>
                <w:sz w:val="24"/>
                <w:szCs w:val="24"/>
                <w:lang w:eastAsia="lv-LV"/>
              </w:rPr>
              <w:t xml:space="preserve"> </w:t>
            </w:r>
            <w:r w:rsidR="008842E1">
              <w:rPr>
                <w:rFonts w:ascii="Times New Roman" w:eastAsia="Times New Roman" w:hAnsi="Times New Roman" w:cs="Times New Roman"/>
                <w:iCs/>
                <w:sz w:val="24"/>
                <w:szCs w:val="24"/>
                <w:lang w:eastAsia="lv-LV"/>
              </w:rPr>
              <w:t>ir izdoti saskaņā ar</w:t>
            </w:r>
            <w:r w:rsidR="008842E1" w:rsidRPr="005C6254">
              <w:rPr>
                <w:rFonts w:ascii="Times New Roman" w:eastAsia="Times New Roman" w:hAnsi="Times New Roman" w:cs="Times New Roman"/>
                <w:iCs/>
                <w:sz w:val="24"/>
                <w:szCs w:val="24"/>
                <w:lang w:eastAsia="lv-LV"/>
              </w:rPr>
              <w:t xml:space="preserve"> IT drošības </w:t>
            </w:r>
            <w:r w:rsidR="008842E1" w:rsidRPr="00DD0E88">
              <w:rPr>
                <w:rFonts w:ascii="Times New Roman" w:eastAsia="Times New Roman" w:hAnsi="Times New Roman" w:cs="Times New Roman"/>
                <w:iCs/>
                <w:sz w:val="24"/>
                <w:szCs w:val="24"/>
                <w:lang w:eastAsia="lv-LV"/>
              </w:rPr>
              <w:t>likuma 8. panta piekto un sesto daļu</w:t>
            </w:r>
            <w:r w:rsidR="00DD0E88" w:rsidRPr="00DD0E88">
              <w:rPr>
                <w:rFonts w:ascii="Times New Roman" w:eastAsia="Times New Roman" w:hAnsi="Times New Roman" w:cs="Times New Roman"/>
                <w:iCs/>
                <w:sz w:val="24"/>
                <w:szCs w:val="24"/>
                <w:lang w:eastAsia="lv-LV"/>
              </w:rPr>
              <w:t xml:space="preserve"> un </w:t>
            </w:r>
            <w:hyperlink r:id="rId8" w:tgtFrame="_blank" w:history="1">
              <w:r w:rsidR="00DD0E88" w:rsidRPr="00DD0E88">
                <w:rPr>
                  <w:rStyle w:val="Hyperlink"/>
                  <w:rFonts w:ascii="Times New Roman" w:eastAsia="Times New Roman" w:hAnsi="Times New Roman" w:cs="Times New Roman"/>
                  <w:iCs/>
                  <w:color w:val="auto"/>
                  <w:sz w:val="24"/>
                  <w:szCs w:val="24"/>
                  <w:u w:val="none"/>
                  <w:lang w:eastAsia="lv-LV"/>
                </w:rPr>
                <w:t>Valsts informācijas sistēmu likuma</w:t>
              </w:r>
            </w:hyperlink>
            <w:r w:rsidR="00DD0E88" w:rsidRPr="00DD0E88">
              <w:rPr>
                <w:rFonts w:ascii="Times New Roman" w:eastAsia="Times New Roman" w:hAnsi="Times New Roman" w:cs="Times New Roman"/>
                <w:iCs/>
                <w:sz w:val="24"/>
                <w:szCs w:val="24"/>
                <w:lang w:eastAsia="lv-LV"/>
              </w:rPr>
              <w:t xml:space="preserve"> </w:t>
            </w:r>
            <w:hyperlink r:id="rId9" w:anchor="p4" w:tgtFrame="_blank" w:history="1">
              <w:r w:rsidR="00DD0E88">
                <w:rPr>
                  <w:rStyle w:val="Hyperlink"/>
                  <w:rFonts w:ascii="Times New Roman" w:eastAsia="Times New Roman" w:hAnsi="Times New Roman" w:cs="Times New Roman"/>
                  <w:iCs/>
                  <w:color w:val="auto"/>
                  <w:sz w:val="24"/>
                  <w:szCs w:val="24"/>
                  <w:u w:val="none"/>
                  <w:lang w:eastAsia="lv-LV"/>
                </w:rPr>
                <w:t>4. </w:t>
              </w:r>
              <w:r w:rsidR="00DD0E88" w:rsidRPr="00DD0E88">
                <w:rPr>
                  <w:rStyle w:val="Hyperlink"/>
                  <w:rFonts w:ascii="Times New Roman" w:eastAsia="Times New Roman" w:hAnsi="Times New Roman" w:cs="Times New Roman"/>
                  <w:iCs/>
                  <w:color w:val="auto"/>
                  <w:sz w:val="24"/>
                  <w:szCs w:val="24"/>
                  <w:u w:val="none"/>
                  <w:lang w:eastAsia="lv-LV"/>
                </w:rPr>
                <w:t>panta</w:t>
              </w:r>
            </w:hyperlink>
            <w:r w:rsidR="00DD0E88" w:rsidRPr="00DD0E88">
              <w:rPr>
                <w:rFonts w:ascii="Times New Roman" w:eastAsia="Times New Roman" w:hAnsi="Times New Roman" w:cs="Times New Roman"/>
                <w:iCs/>
                <w:sz w:val="24"/>
                <w:szCs w:val="24"/>
                <w:lang w:eastAsia="lv-LV"/>
              </w:rPr>
              <w:t xml:space="preserve"> otro daļu</w:t>
            </w:r>
            <w:r w:rsidR="00EE43A2" w:rsidRPr="00DD0E88">
              <w:rPr>
                <w:rFonts w:ascii="Times New Roman" w:eastAsia="Times New Roman" w:hAnsi="Times New Roman" w:cs="Times New Roman"/>
                <w:iCs/>
                <w:sz w:val="24"/>
                <w:szCs w:val="24"/>
                <w:lang w:eastAsia="lv-LV"/>
              </w:rPr>
              <w:t>.</w:t>
            </w:r>
            <w:r w:rsidR="008842E1" w:rsidRPr="00DD0E88">
              <w:rPr>
                <w:rFonts w:ascii="Times New Roman" w:eastAsia="Times New Roman" w:hAnsi="Times New Roman" w:cs="Times New Roman"/>
                <w:iCs/>
                <w:sz w:val="24"/>
                <w:szCs w:val="24"/>
                <w:lang w:eastAsia="lv-LV"/>
              </w:rPr>
              <w:t xml:space="preserve"> Tie </w:t>
            </w:r>
            <w:r w:rsidR="00C26A70" w:rsidRPr="00DD0E88">
              <w:rPr>
                <w:rFonts w:ascii="Times New Roman" w:eastAsia="Times New Roman" w:hAnsi="Times New Roman" w:cs="Times New Roman"/>
                <w:iCs/>
                <w:sz w:val="24"/>
                <w:szCs w:val="24"/>
                <w:lang w:eastAsia="lv-LV"/>
              </w:rPr>
              <w:t xml:space="preserve">nosaka vienotus standartus valsts un </w:t>
            </w:r>
            <w:r w:rsidR="00C26A70" w:rsidRPr="005C6254">
              <w:rPr>
                <w:rFonts w:ascii="Times New Roman" w:eastAsia="Times New Roman" w:hAnsi="Times New Roman" w:cs="Times New Roman"/>
                <w:iCs/>
                <w:sz w:val="24"/>
                <w:szCs w:val="24"/>
                <w:lang w:eastAsia="lv-LV"/>
              </w:rPr>
              <w:t>pašvaldību institūcijām</w:t>
            </w:r>
            <w:r>
              <w:rPr>
                <w:rFonts w:ascii="Times New Roman" w:eastAsia="Times New Roman" w:hAnsi="Times New Roman" w:cs="Times New Roman"/>
                <w:iCs/>
                <w:sz w:val="24"/>
                <w:szCs w:val="24"/>
                <w:lang w:eastAsia="lv-LV"/>
              </w:rPr>
              <w:t xml:space="preserve">, </w:t>
            </w:r>
            <w:r w:rsidR="00FC443E" w:rsidRPr="00FC443E">
              <w:rPr>
                <w:rFonts w:ascii="Times New Roman" w:eastAsia="Times New Roman" w:hAnsi="Times New Roman" w:cs="Times New Roman"/>
                <w:iCs/>
                <w:sz w:val="24"/>
                <w:szCs w:val="24"/>
                <w:lang w:eastAsia="lv-LV"/>
              </w:rPr>
              <w:t>informācijas tehnoloģiju kritiskās infrastruktūras īpašniek</w:t>
            </w:r>
            <w:r w:rsidR="00FC443E">
              <w:rPr>
                <w:rFonts w:ascii="Times New Roman" w:eastAsia="Times New Roman" w:hAnsi="Times New Roman" w:cs="Times New Roman"/>
                <w:iCs/>
                <w:sz w:val="24"/>
                <w:szCs w:val="24"/>
                <w:lang w:eastAsia="lv-LV"/>
              </w:rPr>
              <w:t>iem</w:t>
            </w:r>
            <w:r w:rsidR="00FC443E" w:rsidRPr="00FC443E">
              <w:rPr>
                <w:rFonts w:ascii="Times New Roman" w:eastAsia="Times New Roman" w:hAnsi="Times New Roman" w:cs="Times New Roman"/>
                <w:iCs/>
                <w:sz w:val="24"/>
                <w:szCs w:val="24"/>
                <w:lang w:eastAsia="lv-LV"/>
              </w:rPr>
              <w:t xml:space="preserve"> un tiesisk</w:t>
            </w:r>
            <w:r w:rsidR="00FC443E">
              <w:rPr>
                <w:rFonts w:ascii="Times New Roman" w:eastAsia="Times New Roman" w:hAnsi="Times New Roman" w:cs="Times New Roman"/>
                <w:iCs/>
                <w:sz w:val="24"/>
                <w:szCs w:val="24"/>
                <w:lang w:eastAsia="lv-LV"/>
              </w:rPr>
              <w:t>ajiem valdītājiem</w:t>
            </w:r>
            <w:r w:rsidR="00FC443E" w:rsidRPr="00FC443E">
              <w:rPr>
                <w:rFonts w:ascii="Times New Roman" w:eastAsia="Times New Roman" w:hAnsi="Times New Roman" w:cs="Times New Roman"/>
                <w:iCs/>
                <w:sz w:val="24"/>
                <w:szCs w:val="24"/>
                <w:lang w:eastAsia="lv-LV"/>
              </w:rPr>
              <w:t>, kā arī privāto tiesību juridisk</w:t>
            </w:r>
            <w:r w:rsidR="00FC443E">
              <w:rPr>
                <w:rFonts w:ascii="Times New Roman" w:eastAsia="Times New Roman" w:hAnsi="Times New Roman" w:cs="Times New Roman"/>
                <w:iCs/>
                <w:sz w:val="24"/>
                <w:szCs w:val="24"/>
                <w:lang w:eastAsia="lv-LV"/>
              </w:rPr>
              <w:t>ajām</w:t>
            </w:r>
            <w:r w:rsidR="00FC443E" w:rsidRPr="00FC443E">
              <w:rPr>
                <w:rFonts w:ascii="Times New Roman" w:eastAsia="Times New Roman" w:hAnsi="Times New Roman" w:cs="Times New Roman"/>
                <w:iCs/>
                <w:sz w:val="24"/>
                <w:szCs w:val="24"/>
                <w:lang w:eastAsia="lv-LV"/>
              </w:rPr>
              <w:t xml:space="preserve"> person</w:t>
            </w:r>
            <w:r w:rsidR="00FC443E">
              <w:rPr>
                <w:rFonts w:ascii="Times New Roman" w:eastAsia="Times New Roman" w:hAnsi="Times New Roman" w:cs="Times New Roman"/>
                <w:iCs/>
                <w:sz w:val="24"/>
                <w:szCs w:val="24"/>
                <w:lang w:eastAsia="lv-LV"/>
              </w:rPr>
              <w:t>ām</w:t>
            </w:r>
            <w:r w:rsidR="00FC443E" w:rsidRPr="00FC443E">
              <w:rPr>
                <w:rFonts w:ascii="Times New Roman" w:eastAsia="Times New Roman" w:hAnsi="Times New Roman" w:cs="Times New Roman"/>
                <w:iCs/>
                <w:sz w:val="24"/>
                <w:szCs w:val="24"/>
                <w:lang w:eastAsia="lv-LV"/>
              </w:rPr>
              <w:t>, kas ir pamatpakalpojuma sniedzēji un digitālā pakalpojuma sniedzēji</w:t>
            </w:r>
            <w:r w:rsidR="00FC443E">
              <w:rPr>
                <w:rFonts w:ascii="Times New Roman" w:eastAsia="Times New Roman" w:hAnsi="Times New Roman" w:cs="Times New Roman"/>
                <w:iCs/>
                <w:sz w:val="24"/>
                <w:szCs w:val="24"/>
                <w:lang w:eastAsia="lv-LV"/>
              </w:rPr>
              <w:t>,</w:t>
            </w:r>
            <w:r w:rsidR="00C26A70" w:rsidRPr="005C6254">
              <w:rPr>
                <w:rFonts w:ascii="Times New Roman" w:eastAsia="Times New Roman" w:hAnsi="Times New Roman" w:cs="Times New Roman"/>
                <w:iCs/>
                <w:sz w:val="24"/>
                <w:szCs w:val="24"/>
                <w:lang w:eastAsia="lv-LV"/>
              </w:rPr>
              <w:t xml:space="preserve"> IKT drošības jomā, lai nodrošinātu vienādi augstu drošības līmeni visās v</w:t>
            </w:r>
            <w:r w:rsidR="00B04EBD" w:rsidRPr="005C6254">
              <w:rPr>
                <w:rFonts w:ascii="Times New Roman" w:eastAsia="Times New Roman" w:hAnsi="Times New Roman" w:cs="Times New Roman"/>
                <w:iCs/>
                <w:sz w:val="24"/>
                <w:szCs w:val="24"/>
                <w:lang w:eastAsia="lv-LV"/>
              </w:rPr>
              <w:t>alsts un pašvaldību institūciju</w:t>
            </w:r>
            <w:r w:rsidR="00D6428B" w:rsidRPr="005C6254">
              <w:rPr>
                <w:rFonts w:ascii="Times New Roman" w:eastAsia="Times New Roman" w:hAnsi="Times New Roman" w:cs="Times New Roman"/>
                <w:iCs/>
                <w:sz w:val="24"/>
                <w:szCs w:val="24"/>
                <w:lang w:eastAsia="lv-LV"/>
              </w:rPr>
              <w:t xml:space="preserve"> IKT sistēmās</w:t>
            </w:r>
            <w:r w:rsidR="00C26A70" w:rsidRPr="005C6254">
              <w:rPr>
                <w:rFonts w:ascii="Times New Roman" w:eastAsia="Times New Roman" w:hAnsi="Times New Roman" w:cs="Times New Roman"/>
                <w:iCs/>
                <w:sz w:val="24"/>
                <w:szCs w:val="24"/>
                <w:lang w:eastAsia="lv-LV"/>
              </w:rPr>
              <w:t xml:space="preserve">. </w:t>
            </w:r>
          </w:p>
          <w:p w14:paraId="75B457D3" w14:textId="28277289" w:rsidR="00F256A6" w:rsidRPr="005C6254" w:rsidRDefault="00C26A70">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 xml:space="preserve">Noteikumos ir iekļautas arī atsevišķas prasības </w:t>
            </w:r>
            <w:r w:rsidR="00901C67" w:rsidRPr="005C6254">
              <w:rPr>
                <w:rFonts w:ascii="Times New Roman" w:eastAsia="Times New Roman" w:hAnsi="Times New Roman" w:cs="Times New Roman"/>
                <w:iCs/>
                <w:sz w:val="24"/>
                <w:szCs w:val="24"/>
                <w:lang w:eastAsia="lv-LV"/>
              </w:rPr>
              <w:t xml:space="preserve">publiskajiem </w:t>
            </w:r>
            <w:r w:rsidRPr="005C6254">
              <w:rPr>
                <w:rFonts w:ascii="Times New Roman" w:eastAsia="Times New Roman" w:hAnsi="Times New Roman" w:cs="Times New Roman"/>
                <w:iCs/>
                <w:sz w:val="24"/>
                <w:szCs w:val="24"/>
                <w:lang w:eastAsia="lv-LV"/>
              </w:rPr>
              <w:t>iep</w:t>
            </w:r>
            <w:r w:rsidR="006474FD" w:rsidRPr="005C6254">
              <w:rPr>
                <w:rFonts w:ascii="Times New Roman" w:eastAsia="Times New Roman" w:hAnsi="Times New Roman" w:cs="Times New Roman"/>
                <w:iCs/>
                <w:sz w:val="24"/>
                <w:szCs w:val="24"/>
                <w:lang w:eastAsia="lv-LV"/>
              </w:rPr>
              <w:t>irkumiem un iepirkumu līgumiem, īpaši pievēršoties prasībā</w:t>
            </w:r>
            <w:r w:rsidR="00D6428B" w:rsidRPr="005C6254">
              <w:rPr>
                <w:rFonts w:ascii="Times New Roman" w:eastAsia="Times New Roman" w:hAnsi="Times New Roman" w:cs="Times New Roman"/>
                <w:iCs/>
                <w:sz w:val="24"/>
                <w:szCs w:val="24"/>
                <w:lang w:eastAsia="lv-LV"/>
              </w:rPr>
              <w:t>m, kuras jāievēro attiecībā uz</w:t>
            </w:r>
            <w:r w:rsidR="006474FD" w:rsidRPr="005C6254">
              <w:rPr>
                <w:rFonts w:ascii="Times New Roman" w:eastAsia="Times New Roman" w:hAnsi="Times New Roman" w:cs="Times New Roman"/>
                <w:iCs/>
                <w:sz w:val="24"/>
                <w:szCs w:val="24"/>
                <w:lang w:eastAsia="lv-LV"/>
              </w:rPr>
              <w:t xml:space="preserve"> paaugstinātas drošības informācijas sistēmām. </w:t>
            </w:r>
            <w:r w:rsidR="000822FC">
              <w:rPr>
                <w:rFonts w:ascii="Times New Roman" w:eastAsia="Times New Roman" w:hAnsi="Times New Roman" w:cs="Times New Roman"/>
                <w:iCs/>
                <w:sz w:val="24"/>
                <w:szCs w:val="24"/>
                <w:lang w:eastAsia="lv-LV"/>
              </w:rPr>
              <w:t>P</w:t>
            </w:r>
            <w:r w:rsidR="00792303" w:rsidRPr="005C6254">
              <w:rPr>
                <w:rFonts w:ascii="Times New Roman" w:eastAsia="Times New Roman" w:hAnsi="Times New Roman" w:cs="Times New Roman"/>
                <w:iCs/>
                <w:sz w:val="24"/>
                <w:szCs w:val="24"/>
                <w:lang w:eastAsia="lv-LV"/>
              </w:rPr>
              <w:t>iemēram, valsts un pašvaldību institūcijām</w:t>
            </w:r>
            <w:r w:rsidR="00F0344D" w:rsidRPr="005C6254">
              <w:rPr>
                <w:rFonts w:ascii="Times New Roman" w:eastAsia="Times New Roman" w:hAnsi="Times New Roman" w:cs="Times New Roman"/>
                <w:iCs/>
                <w:sz w:val="24"/>
                <w:szCs w:val="24"/>
                <w:lang w:eastAsia="lv-LV"/>
              </w:rPr>
              <w:t>,</w:t>
            </w:r>
            <w:r w:rsidR="00792303" w:rsidRPr="005C6254">
              <w:rPr>
                <w:rFonts w:ascii="Times New Roman" w:eastAsia="Times New Roman" w:hAnsi="Times New Roman" w:cs="Times New Roman"/>
                <w:iCs/>
                <w:sz w:val="24"/>
                <w:szCs w:val="24"/>
                <w:lang w:eastAsia="lv-LV"/>
              </w:rPr>
              <w:t xml:space="preserve"> pasūtot ārējās drošības pārbaudi paaugstinātas drošības sistēmai, obligāta prasība ir, ka uzņēmums, kurš veic auditu</w:t>
            </w:r>
            <w:r w:rsidR="004075F8">
              <w:rPr>
                <w:rFonts w:ascii="Times New Roman" w:eastAsia="Times New Roman" w:hAnsi="Times New Roman" w:cs="Times New Roman"/>
                <w:iCs/>
                <w:sz w:val="24"/>
                <w:szCs w:val="24"/>
                <w:lang w:eastAsia="lv-LV"/>
              </w:rPr>
              <w:t>,</w:t>
            </w:r>
            <w:r w:rsidR="00792303" w:rsidRPr="005C6254">
              <w:rPr>
                <w:rFonts w:ascii="Times New Roman" w:eastAsia="Times New Roman" w:hAnsi="Times New Roman" w:cs="Times New Roman"/>
                <w:iCs/>
                <w:sz w:val="24"/>
                <w:szCs w:val="24"/>
                <w:lang w:eastAsia="lv-LV"/>
              </w:rPr>
              <w:t xml:space="preserve"> ir reģistrēts Eiropas Savienības</w:t>
            </w:r>
            <w:r w:rsidR="00D53745" w:rsidRPr="005C6254">
              <w:rPr>
                <w:rFonts w:ascii="Times New Roman" w:eastAsia="Times New Roman" w:hAnsi="Times New Roman" w:cs="Times New Roman"/>
                <w:iCs/>
                <w:sz w:val="24"/>
                <w:szCs w:val="24"/>
                <w:lang w:eastAsia="lv-LV"/>
              </w:rPr>
              <w:t xml:space="preserve"> (turpmāk – ES)</w:t>
            </w:r>
            <w:r w:rsidR="00792303" w:rsidRPr="005C6254">
              <w:rPr>
                <w:rFonts w:ascii="Times New Roman" w:eastAsia="Times New Roman" w:hAnsi="Times New Roman" w:cs="Times New Roman"/>
                <w:iCs/>
                <w:sz w:val="24"/>
                <w:szCs w:val="24"/>
                <w:lang w:eastAsia="lv-LV"/>
              </w:rPr>
              <w:t xml:space="preserve">, </w:t>
            </w:r>
            <w:r w:rsidR="00D53745" w:rsidRPr="005C6254">
              <w:rPr>
                <w:rFonts w:ascii="Times New Roman" w:eastAsia="Times New Roman" w:hAnsi="Times New Roman" w:cs="Times New Roman"/>
                <w:iCs/>
                <w:sz w:val="24"/>
                <w:szCs w:val="24"/>
                <w:lang w:eastAsia="lv-LV"/>
              </w:rPr>
              <w:t>Ziemeļatlantijas Līguma organizācija</w:t>
            </w:r>
            <w:r w:rsidR="004075F8">
              <w:rPr>
                <w:rFonts w:ascii="Times New Roman" w:eastAsia="Times New Roman" w:hAnsi="Times New Roman" w:cs="Times New Roman"/>
                <w:iCs/>
                <w:sz w:val="24"/>
                <w:szCs w:val="24"/>
                <w:lang w:eastAsia="lv-LV"/>
              </w:rPr>
              <w:t>s</w:t>
            </w:r>
            <w:r w:rsidR="00D53745" w:rsidRPr="005C6254">
              <w:rPr>
                <w:rFonts w:ascii="Times New Roman" w:eastAsia="Times New Roman" w:hAnsi="Times New Roman" w:cs="Times New Roman"/>
                <w:iCs/>
                <w:sz w:val="24"/>
                <w:szCs w:val="24"/>
                <w:lang w:eastAsia="lv-LV"/>
              </w:rPr>
              <w:t xml:space="preserve"> (turpmāk – </w:t>
            </w:r>
            <w:r w:rsidR="00792303" w:rsidRPr="005C6254">
              <w:rPr>
                <w:rFonts w:ascii="Times New Roman" w:eastAsia="Times New Roman" w:hAnsi="Times New Roman" w:cs="Times New Roman"/>
                <w:iCs/>
                <w:sz w:val="24"/>
                <w:szCs w:val="24"/>
                <w:lang w:eastAsia="lv-LV"/>
              </w:rPr>
              <w:t>NATO</w:t>
            </w:r>
            <w:r w:rsidR="00D53745" w:rsidRPr="005C6254">
              <w:rPr>
                <w:rFonts w:ascii="Times New Roman" w:eastAsia="Times New Roman" w:hAnsi="Times New Roman" w:cs="Times New Roman"/>
                <w:iCs/>
                <w:sz w:val="24"/>
                <w:szCs w:val="24"/>
                <w:lang w:eastAsia="lv-LV"/>
              </w:rPr>
              <w:t>)</w:t>
            </w:r>
            <w:r w:rsidR="00792303" w:rsidRPr="005C6254">
              <w:rPr>
                <w:rFonts w:ascii="Times New Roman" w:eastAsia="Times New Roman" w:hAnsi="Times New Roman" w:cs="Times New Roman"/>
                <w:iCs/>
                <w:sz w:val="24"/>
                <w:szCs w:val="24"/>
                <w:lang w:eastAsia="lv-LV"/>
              </w:rPr>
              <w:t xml:space="preserve"> vai Eiropas Ekonomikas zonas </w:t>
            </w:r>
            <w:r w:rsidR="00E43632" w:rsidRPr="005C6254">
              <w:rPr>
                <w:rFonts w:ascii="Times New Roman" w:eastAsia="Times New Roman" w:hAnsi="Times New Roman" w:cs="Times New Roman"/>
                <w:iCs/>
                <w:sz w:val="24"/>
                <w:szCs w:val="24"/>
                <w:lang w:eastAsia="lv-LV"/>
              </w:rPr>
              <w:t>(turpmāk – E</w:t>
            </w:r>
            <w:r w:rsidR="006F04E6">
              <w:rPr>
                <w:rFonts w:ascii="Times New Roman" w:eastAsia="Times New Roman" w:hAnsi="Times New Roman" w:cs="Times New Roman"/>
                <w:iCs/>
                <w:sz w:val="24"/>
                <w:szCs w:val="24"/>
                <w:lang w:eastAsia="lv-LV"/>
              </w:rPr>
              <w:t>E</w:t>
            </w:r>
            <w:r w:rsidR="00E43632" w:rsidRPr="005C6254">
              <w:rPr>
                <w:rFonts w:ascii="Times New Roman" w:eastAsia="Times New Roman" w:hAnsi="Times New Roman" w:cs="Times New Roman"/>
                <w:iCs/>
                <w:sz w:val="24"/>
                <w:szCs w:val="24"/>
                <w:lang w:eastAsia="lv-LV"/>
              </w:rPr>
              <w:t xml:space="preserve">Z) </w:t>
            </w:r>
            <w:r w:rsidR="00792303" w:rsidRPr="005C6254">
              <w:rPr>
                <w:rFonts w:ascii="Times New Roman" w:eastAsia="Times New Roman" w:hAnsi="Times New Roman" w:cs="Times New Roman"/>
                <w:iCs/>
                <w:sz w:val="24"/>
                <w:szCs w:val="24"/>
                <w:lang w:eastAsia="lv-LV"/>
              </w:rPr>
              <w:t xml:space="preserve">dalībvalstī. </w:t>
            </w:r>
          </w:p>
          <w:p w14:paraId="6BC3DD47" w14:textId="1F707273" w:rsidR="004075F8" w:rsidRDefault="0083341C">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 xml:space="preserve">Tomēr </w:t>
            </w:r>
            <w:r w:rsidR="00AC2CCF">
              <w:rPr>
                <w:rFonts w:ascii="Times New Roman" w:eastAsia="Times New Roman" w:hAnsi="Times New Roman" w:cs="Times New Roman"/>
                <w:iCs/>
                <w:sz w:val="24"/>
                <w:szCs w:val="24"/>
                <w:lang w:eastAsia="lv-LV"/>
              </w:rPr>
              <w:t>pašreizējā MK noteikumu Nr. 442 redakcija</w:t>
            </w:r>
            <w:r w:rsidR="00B94CBF" w:rsidRPr="005C6254">
              <w:rPr>
                <w:rFonts w:ascii="Times New Roman" w:eastAsia="Times New Roman" w:hAnsi="Times New Roman" w:cs="Times New Roman"/>
                <w:iCs/>
                <w:sz w:val="24"/>
                <w:szCs w:val="24"/>
                <w:lang w:eastAsia="lv-LV"/>
              </w:rPr>
              <w:t xml:space="preserve"> vairs nespēj </w:t>
            </w:r>
            <w:r w:rsidR="00BA2CEF" w:rsidRPr="005C6254">
              <w:rPr>
                <w:rFonts w:ascii="Times New Roman" w:eastAsia="Times New Roman" w:hAnsi="Times New Roman" w:cs="Times New Roman"/>
                <w:iCs/>
                <w:sz w:val="24"/>
                <w:szCs w:val="24"/>
                <w:lang w:eastAsia="lv-LV"/>
              </w:rPr>
              <w:t xml:space="preserve">pilnībā </w:t>
            </w:r>
            <w:r w:rsidR="00B94CBF" w:rsidRPr="005C6254">
              <w:rPr>
                <w:rFonts w:ascii="Times New Roman" w:eastAsia="Times New Roman" w:hAnsi="Times New Roman" w:cs="Times New Roman"/>
                <w:iCs/>
                <w:sz w:val="24"/>
                <w:szCs w:val="24"/>
                <w:lang w:eastAsia="lv-LV"/>
              </w:rPr>
              <w:t xml:space="preserve">nodrošināt un garantēt to, ka valsts un pašvaldību institūcijas </w:t>
            </w:r>
            <w:r w:rsidR="00FC443E">
              <w:rPr>
                <w:rFonts w:ascii="Times New Roman" w:eastAsia="Times New Roman" w:hAnsi="Times New Roman" w:cs="Times New Roman"/>
                <w:iCs/>
                <w:sz w:val="24"/>
                <w:szCs w:val="24"/>
                <w:lang w:eastAsia="lv-LV"/>
              </w:rPr>
              <w:t xml:space="preserve">iegādājas </w:t>
            </w:r>
            <w:r w:rsidR="00B94CBF" w:rsidRPr="005C6254">
              <w:rPr>
                <w:rFonts w:ascii="Times New Roman" w:eastAsia="Times New Roman" w:hAnsi="Times New Roman" w:cs="Times New Roman"/>
                <w:iCs/>
                <w:sz w:val="24"/>
                <w:szCs w:val="24"/>
                <w:lang w:eastAsia="lv-LV"/>
              </w:rPr>
              <w:t>pietiekami drošu</w:t>
            </w:r>
            <w:r w:rsidR="00FC443E">
              <w:rPr>
                <w:rFonts w:ascii="Times New Roman" w:eastAsia="Times New Roman" w:hAnsi="Times New Roman" w:cs="Times New Roman"/>
                <w:iCs/>
                <w:sz w:val="24"/>
                <w:szCs w:val="24"/>
                <w:lang w:eastAsia="lv-LV"/>
              </w:rPr>
              <w:t>s</w:t>
            </w:r>
            <w:r w:rsidR="00B94CBF" w:rsidRPr="005C6254">
              <w:rPr>
                <w:rFonts w:ascii="Times New Roman" w:eastAsia="Times New Roman" w:hAnsi="Times New Roman" w:cs="Times New Roman"/>
                <w:iCs/>
                <w:sz w:val="24"/>
                <w:szCs w:val="24"/>
                <w:lang w:eastAsia="lv-LV"/>
              </w:rPr>
              <w:t xml:space="preserve"> produktu</w:t>
            </w:r>
            <w:r w:rsidR="00FC443E">
              <w:rPr>
                <w:rFonts w:ascii="Times New Roman" w:eastAsia="Times New Roman" w:hAnsi="Times New Roman" w:cs="Times New Roman"/>
                <w:iCs/>
                <w:sz w:val="24"/>
                <w:szCs w:val="24"/>
                <w:lang w:eastAsia="lv-LV"/>
              </w:rPr>
              <w:t>s</w:t>
            </w:r>
            <w:r w:rsidR="00B94CBF" w:rsidRPr="005C6254">
              <w:rPr>
                <w:rFonts w:ascii="Times New Roman" w:eastAsia="Times New Roman" w:hAnsi="Times New Roman" w:cs="Times New Roman"/>
                <w:iCs/>
                <w:sz w:val="24"/>
                <w:szCs w:val="24"/>
                <w:lang w:eastAsia="lv-LV"/>
              </w:rPr>
              <w:t xml:space="preserve"> un pakalpojumu</w:t>
            </w:r>
            <w:r w:rsidR="00FC443E">
              <w:rPr>
                <w:rFonts w:ascii="Times New Roman" w:eastAsia="Times New Roman" w:hAnsi="Times New Roman" w:cs="Times New Roman"/>
                <w:iCs/>
                <w:sz w:val="24"/>
                <w:szCs w:val="24"/>
                <w:lang w:eastAsia="lv-LV"/>
              </w:rPr>
              <w:t>s</w:t>
            </w:r>
            <w:r w:rsidR="00B94CBF" w:rsidRPr="005C6254">
              <w:rPr>
                <w:rFonts w:ascii="Times New Roman" w:eastAsia="Times New Roman" w:hAnsi="Times New Roman" w:cs="Times New Roman"/>
                <w:iCs/>
                <w:sz w:val="24"/>
                <w:szCs w:val="24"/>
                <w:lang w:eastAsia="lv-LV"/>
              </w:rPr>
              <w:t>. Tas lielā mērā saistīts ar faktu, ka p</w:t>
            </w:r>
            <w:r w:rsidR="0099797C" w:rsidRPr="005C6254">
              <w:rPr>
                <w:rFonts w:ascii="Times New Roman" w:eastAsia="Times New Roman" w:hAnsi="Times New Roman" w:cs="Times New Roman"/>
                <w:iCs/>
                <w:sz w:val="24"/>
                <w:szCs w:val="24"/>
                <w:lang w:eastAsia="lv-LV"/>
              </w:rPr>
              <w:t xml:space="preserve">ēdējo gadu laikā pasaules valstu politiskajā dienaskārtībā ir nonākuši vairāki būtiski ar </w:t>
            </w:r>
            <w:r w:rsidR="00F256A6" w:rsidRPr="005C6254">
              <w:rPr>
                <w:rFonts w:ascii="Times New Roman" w:eastAsia="Times New Roman" w:hAnsi="Times New Roman" w:cs="Times New Roman"/>
                <w:iCs/>
                <w:sz w:val="24"/>
                <w:szCs w:val="24"/>
                <w:lang w:eastAsia="lv-LV"/>
              </w:rPr>
              <w:t>IKT</w:t>
            </w:r>
            <w:r w:rsidR="0099797C" w:rsidRPr="005C6254">
              <w:rPr>
                <w:rFonts w:ascii="Times New Roman" w:eastAsia="Times New Roman" w:hAnsi="Times New Roman" w:cs="Times New Roman"/>
                <w:iCs/>
                <w:sz w:val="24"/>
                <w:szCs w:val="24"/>
                <w:lang w:eastAsia="lv-LV"/>
              </w:rPr>
              <w:t xml:space="preserve"> drošību saistīti jautājumi, tajā skaitā tirgū esoš</w:t>
            </w:r>
            <w:r w:rsidR="004075F8">
              <w:rPr>
                <w:rFonts w:ascii="Times New Roman" w:eastAsia="Times New Roman" w:hAnsi="Times New Roman" w:cs="Times New Roman"/>
                <w:iCs/>
                <w:sz w:val="24"/>
                <w:szCs w:val="24"/>
                <w:lang w:eastAsia="lv-LV"/>
              </w:rPr>
              <w:t>o</w:t>
            </w:r>
            <w:r w:rsidR="0099797C" w:rsidRPr="005C6254">
              <w:rPr>
                <w:rFonts w:ascii="Times New Roman" w:eastAsia="Times New Roman" w:hAnsi="Times New Roman" w:cs="Times New Roman"/>
                <w:iCs/>
                <w:sz w:val="24"/>
                <w:szCs w:val="24"/>
                <w:lang w:eastAsia="lv-LV"/>
              </w:rPr>
              <w:t xml:space="preserve"> ražotāju piedāvāto </w:t>
            </w:r>
            <w:r w:rsidR="00F256A6" w:rsidRPr="005C6254">
              <w:rPr>
                <w:rFonts w:ascii="Times New Roman" w:eastAsia="Times New Roman" w:hAnsi="Times New Roman" w:cs="Times New Roman"/>
                <w:iCs/>
                <w:sz w:val="24"/>
                <w:szCs w:val="24"/>
                <w:lang w:eastAsia="lv-LV"/>
              </w:rPr>
              <w:t>IKT</w:t>
            </w:r>
            <w:r w:rsidR="0099797C" w:rsidRPr="005C6254">
              <w:rPr>
                <w:rFonts w:ascii="Times New Roman" w:eastAsia="Times New Roman" w:hAnsi="Times New Roman" w:cs="Times New Roman"/>
                <w:iCs/>
                <w:sz w:val="24"/>
                <w:szCs w:val="24"/>
                <w:lang w:eastAsia="lv-LV"/>
              </w:rPr>
              <w:t xml:space="preserve"> ierīču un programmatūru lietošanas iespējamie draudi</w:t>
            </w:r>
            <w:r w:rsidR="00E4236F" w:rsidRPr="005C6254">
              <w:rPr>
                <w:rFonts w:ascii="Times New Roman" w:eastAsia="Times New Roman" w:hAnsi="Times New Roman" w:cs="Times New Roman"/>
                <w:iCs/>
                <w:sz w:val="24"/>
                <w:szCs w:val="24"/>
                <w:lang w:eastAsia="lv-LV"/>
              </w:rPr>
              <w:t xml:space="preserve"> ne tikai institūciju iekšējām IKT sistēmām, bet arī</w:t>
            </w:r>
            <w:r w:rsidR="0099797C" w:rsidRPr="005C6254">
              <w:rPr>
                <w:rFonts w:ascii="Times New Roman" w:eastAsia="Times New Roman" w:hAnsi="Times New Roman" w:cs="Times New Roman"/>
                <w:iCs/>
                <w:sz w:val="24"/>
                <w:szCs w:val="24"/>
                <w:lang w:eastAsia="lv-LV"/>
              </w:rPr>
              <w:t xml:space="preserve"> valstu drošībai. </w:t>
            </w:r>
          </w:p>
          <w:p w14:paraId="30EE3193" w14:textId="7071B845" w:rsidR="00DD55EB" w:rsidRPr="005C6254" w:rsidRDefault="0099797C">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lastRenderedPageBreak/>
              <w:t xml:space="preserve">Šie notikumi pierāda to, ka ar IKT saistītie drošības riski pieaug, kā arī tie kļūst sarežģītāki un grūtāk atpazīstami. </w:t>
            </w:r>
            <w:r w:rsidR="00F0344D" w:rsidRPr="005C6254">
              <w:rPr>
                <w:rFonts w:ascii="Times New Roman" w:eastAsia="Times New Roman" w:hAnsi="Times New Roman" w:cs="Times New Roman"/>
                <w:iCs/>
                <w:sz w:val="24"/>
                <w:szCs w:val="24"/>
                <w:lang w:eastAsia="lv-LV"/>
              </w:rPr>
              <w:t>Tādēļ</w:t>
            </w:r>
            <w:r w:rsidRPr="005C6254">
              <w:rPr>
                <w:rFonts w:ascii="Times New Roman" w:eastAsia="Times New Roman" w:hAnsi="Times New Roman" w:cs="Times New Roman"/>
                <w:iCs/>
                <w:sz w:val="24"/>
                <w:szCs w:val="24"/>
                <w:lang w:eastAsia="lv-LV"/>
              </w:rPr>
              <w:t xml:space="preserve"> aizvien aktuālāks kļūst jautājums par valsts un pašvaldību institūciju spējām nodrošināt savā pārziņā esošo IKT drošību, tajā skaitā</w:t>
            </w:r>
            <w:r w:rsidR="00956E5E" w:rsidRPr="005C6254">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uzsākot iepirkuma procedūru, nodrošināt pēc iespējas detalizētāku un precīzāku iepirkuma procedūras dokumentāciju</w:t>
            </w:r>
            <w:r w:rsidR="00AC2CCF">
              <w:rPr>
                <w:rFonts w:ascii="Times New Roman" w:eastAsia="Times New Roman" w:hAnsi="Times New Roman" w:cs="Times New Roman"/>
                <w:iCs/>
                <w:sz w:val="24"/>
                <w:szCs w:val="24"/>
                <w:lang w:eastAsia="lv-LV"/>
              </w:rPr>
              <w:t xml:space="preserve"> un līgumu sastādīšanu</w:t>
            </w:r>
            <w:r w:rsidRPr="005C6254">
              <w:rPr>
                <w:rFonts w:ascii="Times New Roman" w:eastAsia="Times New Roman" w:hAnsi="Times New Roman" w:cs="Times New Roman"/>
                <w:iCs/>
                <w:sz w:val="24"/>
                <w:szCs w:val="24"/>
                <w:lang w:eastAsia="lv-LV"/>
              </w:rPr>
              <w:t xml:space="preserve">, lai pretendenti un to piedāvātie produkti atbilstu drošības prasībām un radītu </w:t>
            </w:r>
            <w:r w:rsidR="004075F8">
              <w:rPr>
                <w:rFonts w:ascii="Times New Roman" w:eastAsia="Times New Roman" w:hAnsi="Times New Roman" w:cs="Times New Roman"/>
                <w:iCs/>
                <w:sz w:val="24"/>
                <w:szCs w:val="24"/>
                <w:lang w:eastAsia="lv-LV"/>
              </w:rPr>
              <w:t xml:space="preserve">iespējami </w:t>
            </w:r>
            <w:r w:rsidRPr="005C6254">
              <w:rPr>
                <w:rFonts w:ascii="Times New Roman" w:eastAsia="Times New Roman" w:hAnsi="Times New Roman" w:cs="Times New Roman"/>
                <w:iCs/>
                <w:sz w:val="24"/>
                <w:szCs w:val="24"/>
                <w:lang w:eastAsia="lv-LV"/>
              </w:rPr>
              <w:t>mazāku apdraudējumu</w:t>
            </w:r>
            <w:r w:rsidR="004075F8">
              <w:rPr>
                <w:rFonts w:ascii="Times New Roman" w:eastAsia="Times New Roman" w:hAnsi="Times New Roman" w:cs="Times New Roman"/>
                <w:iCs/>
                <w:sz w:val="24"/>
                <w:szCs w:val="24"/>
                <w:lang w:eastAsia="lv-LV"/>
              </w:rPr>
              <w:t xml:space="preserve">, tā </w:t>
            </w:r>
            <w:r w:rsidR="00F256A6" w:rsidRPr="005C6254">
              <w:rPr>
                <w:rFonts w:ascii="Times New Roman" w:eastAsia="Times New Roman" w:hAnsi="Times New Roman" w:cs="Times New Roman"/>
                <w:iCs/>
                <w:sz w:val="24"/>
                <w:szCs w:val="24"/>
                <w:lang w:eastAsia="lv-LV"/>
              </w:rPr>
              <w:t xml:space="preserve">savlaicīgi novēršot </w:t>
            </w:r>
            <w:r w:rsidR="004075F8">
              <w:rPr>
                <w:rFonts w:ascii="Times New Roman" w:eastAsia="Times New Roman" w:hAnsi="Times New Roman" w:cs="Times New Roman"/>
                <w:iCs/>
                <w:sz w:val="24"/>
                <w:szCs w:val="24"/>
                <w:lang w:eastAsia="lv-LV"/>
              </w:rPr>
              <w:t xml:space="preserve">iespējami </w:t>
            </w:r>
            <w:r w:rsidR="00F256A6" w:rsidRPr="005C6254">
              <w:rPr>
                <w:rFonts w:ascii="Times New Roman" w:eastAsia="Times New Roman" w:hAnsi="Times New Roman" w:cs="Times New Roman"/>
                <w:iCs/>
                <w:sz w:val="24"/>
                <w:szCs w:val="24"/>
                <w:lang w:eastAsia="lv-LV"/>
              </w:rPr>
              <w:t>vairāk potenciālo risku, kas varētu negatīvi ietekmēt IKT drošību.</w:t>
            </w:r>
            <w:r w:rsidR="00216547" w:rsidRPr="005C6254">
              <w:rPr>
                <w:rFonts w:ascii="Times New Roman" w:eastAsia="Times New Roman" w:hAnsi="Times New Roman" w:cs="Times New Roman"/>
                <w:iCs/>
                <w:sz w:val="24"/>
                <w:szCs w:val="24"/>
                <w:lang w:eastAsia="lv-LV"/>
              </w:rPr>
              <w:t xml:space="preserve"> </w:t>
            </w:r>
          </w:p>
          <w:p w14:paraId="2539901B" w14:textId="4DD6FF4F" w:rsidR="003B012D" w:rsidRDefault="00F256A6">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Pašreizēj</w:t>
            </w:r>
            <w:r w:rsidR="003345DD" w:rsidRPr="005C6254">
              <w:rPr>
                <w:rFonts w:ascii="Times New Roman" w:eastAsia="Times New Roman" w:hAnsi="Times New Roman" w:cs="Times New Roman"/>
                <w:iCs/>
                <w:sz w:val="24"/>
                <w:szCs w:val="24"/>
                <w:lang w:eastAsia="lv-LV"/>
              </w:rPr>
              <w:t>ais</w:t>
            </w:r>
            <w:r w:rsidRPr="005C6254">
              <w:rPr>
                <w:rFonts w:ascii="Times New Roman" w:eastAsia="Times New Roman" w:hAnsi="Times New Roman" w:cs="Times New Roman"/>
                <w:iCs/>
                <w:sz w:val="24"/>
                <w:szCs w:val="24"/>
                <w:lang w:eastAsia="lv-LV"/>
              </w:rPr>
              <w:t xml:space="preserve"> tiesisk</w:t>
            </w:r>
            <w:r w:rsidR="003345DD" w:rsidRPr="005C6254">
              <w:rPr>
                <w:rFonts w:ascii="Times New Roman" w:eastAsia="Times New Roman" w:hAnsi="Times New Roman" w:cs="Times New Roman"/>
                <w:iCs/>
                <w:sz w:val="24"/>
                <w:szCs w:val="24"/>
                <w:lang w:eastAsia="lv-LV"/>
              </w:rPr>
              <w:t>ais</w:t>
            </w:r>
            <w:r w:rsidRPr="005C6254">
              <w:rPr>
                <w:rFonts w:ascii="Times New Roman" w:eastAsia="Times New Roman" w:hAnsi="Times New Roman" w:cs="Times New Roman"/>
                <w:iCs/>
                <w:sz w:val="24"/>
                <w:szCs w:val="24"/>
                <w:lang w:eastAsia="lv-LV"/>
              </w:rPr>
              <w:t xml:space="preserve"> </w:t>
            </w:r>
            <w:r w:rsidR="003345DD" w:rsidRPr="005C6254">
              <w:rPr>
                <w:rFonts w:ascii="Times New Roman" w:eastAsia="Times New Roman" w:hAnsi="Times New Roman" w:cs="Times New Roman"/>
                <w:iCs/>
                <w:sz w:val="24"/>
                <w:szCs w:val="24"/>
                <w:lang w:eastAsia="lv-LV"/>
              </w:rPr>
              <w:t>regulējums</w:t>
            </w:r>
            <w:r w:rsidRPr="005C6254">
              <w:rPr>
                <w:rFonts w:ascii="Times New Roman" w:eastAsia="Times New Roman" w:hAnsi="Times New Roman" w:cs="Times New Roman"/>
                <w:iCs/>
                <w:sz w:val="24"/>
                <w:szCs w:val="24"/>
                <w:lang w:eastAsia="lv-LV"/>
              </w:rPr>
              <w:t xml:space="preserve"> jau ietver būtiskas prasības, kuru ievērošana spēj nodrošināt institūciju IKT drošību augstā līmenī. </w:t>
            </w:r>
            <w:r w:rsidR="00A3439B" w:rsidRPr="005C6254">
              <w:rPr>
                <w:rFonts w:ascii="Times New Roman" w:eastAsia="Times New Roman" w:hAnsi="Times New Roman" w:cs="Times New Roman"/>
                <w:iCs/>
                <w:sz w:val="24"/>
                <w:szCs w:val="24"/>
                <w:lang w:eastAsia="lv-LV"/>
              </w:rPr>
              <w:t xml:space="preserve">Tomēr IKT joma attīstās ļoti strauji </w:t>
            </w:r>
            <w:r w:rsidR="00DE04F9" w:rsidRPr="005C6254">
              <w:rPr>
                <w:rFonts w:ascii="Times New Roman" w:eastAsia="Times New Roman" w:hAnsi="Times New Roman" w:cs="Times New Roman"/>
                <w:iCs/>
                <w:sz w:val="24"/>
                <w:szCs w:val="24"/>
                <w:lang w:eastAsia="lv-LV"/>
              </w:rPr>
              <w:t xml:space="preserve">un, ņemot vērā jau minēto drošības risku pieaugumu, ir nepieciešamas papildu prasības, kuras valsts un pašvaldību institūcijām būtu </w:t>
            </w:r>
            <w:r w:rsidR="00FC443E">
              <w:rPr>
                <w:rFonts w:ascii="Times New Roman" w:eastAsia="Times New Roman" w:hAnsi="Times New Roman" w:cs="Times New Roman"/>
                <w:iCs/>
                <w:sz w:val="24"/>
                <w:szCs w:val="24"/>
                <w:lang w:eastAsia="lv-LV"/>
              </w:rPr>
              <w:t>jā</w:t>
            </w:r>
            <w:r w:rsidR="00DE04F9" w:rsidRPr="005C6254">
              <w:rPr>
                <w:rFonts w:ascii="Times New Roman" w:eastAsia="Times New Roman" w:hAnsi="Times New Roman" w:cs="Times New Roman"/>
                <w:iCs/>
                <w:sz w:val="24"/>
                <w:szCs w:val="24"/>
                <w:lang w:eastAsia="lv-LV"/>
              </w:rPr>
              <w:t>ņem vērā, lai izvērtētu IKT iepirkumu pretendentus, tajā skaitā</w:t>
            </w:r>
            <w:r w:rsidR="003B012D">
              <w:rPr>
                <w:rFonts w:ascii="Times New Roman" w:eastAsia="Times New Roman" w:hAnsi="Times New Roman" w:cs="Times New Roman"/>
                <w:iCs/>
                <w:sz w:val="24"/>
                <w:szCs w:val="24"/>
                <w:lang w:eastAsia="lv-LV"/>
              </w:rPr>
              <w:t xml:space="preserve"> – </w:t>
            </w:r>
            <w:r w:rsidR="00DE04F9" w:rsidRPr="005C6254">
              <w:rPr>
                <w:rFonts w:ascii="Times New Roman" w:eastAsia="Times New Roman" w:hAnsi="Times New Roman" w:cs="Times New Roman"/>
                <w:iCs/>
                <w:sz w:val="24"/>
                <w:szCs w:val="24"/>
                <w:lang w:eastAsia="lv-LV"/>
              </w:rPr>
              <w:t>sniedzot priekšroku ne tikai finansiāli visizdevīgākajam piedāvājumam, bet tam, kurš spēj pierādīt visaugstākās d</w:t>
            </w:r>
            <w:r w:rsidR="00DF5113" w:rsidRPr="005C6254">
              <w:rPr>
                <w:rFonts w:ascii="Times New Roman" w:eastAsia="Times New Roman" w:hAnsi="Times New Roman" w:cs="Times New Roman"/>
                <w:iCs/>
                <w:sz w:val="24"/>
                <w:szCs w:val="24"/>
                <w:lang w:eastAsia="lv-LV"/>
              </w:rPr>
              <w:t>rošības prasības</w:t>
            </w:r>
            <w:r w:rsidR="00D43649" w:rsidRPr="005C6254">
              <w:rPr>
                <w:rFonts w:ascii="Times New Roman" w:eastAsia="Times New Roman" w:hAnsi="Times New Roman" w:cs="Times New Roman"/>
                <w:iCs/>
                <w:sz w:val="24"/>
                <w:szCs w:val="24"/>
                <w:lang w:eastAsia="lv-LV"/>
              </w:rPr>
              <w:t>.</w:t>
            </w:r>
            <w:r w:rsidR="000E4D42" w:rsidRPr="005C6254">
              <w:rPr>
                <w:rFonts w:ascii="Times New Roman" w:eastAsia="Times New Roman" w:hAnsi="Times New Roman" w:cs="Times New Roman"/>
                <w:iCs/>
                <w:sz w:val="24"/>
                <w:szCs w:val="24"/>
                <w:lang w:eastAsia="lv-LV"/>
              </w:rPr>
              <w:t xml:space="preserve"> </w:t>
            </w:r>
          </w:p>
          <w:p w14:paraId="0B2A4938" w14:textId="19AA687B" w:rsidR="00D75724" w:rsidRPr="005C6254" w:rsidRDefault="000E4D42" w:rsidP="00026778">
            <w:pPr>
              <w:spacing w:after="0" w:line="240" w:lineRule="auto"/>
              <w:jc w:val="both"/>
              <w:rPr>
                <w:rFonts w:ascii="Times New Roman" w:eastAsia="Times New Roman" w:hAnsi="Times New Roman" w:cs="Times New Roman"/>
                <w:b/>
                <w:bCs/>
                <w:iCs/>
                <w:sz w:val="24"/>
                <w:szCs w:val="24"/>
                <w:lang w:eastAsia="lv-LV"/>
              </w:rPr>
            </w:pPr>
            <w:r w:rsidRPr="005C6254">
              <w:rPr>
                <w:rFonts w:ascii="Times New Roman" w:eastAsia="Times New Roman" w:hAnsi="Times New Roman" w:cs="Times New Roman"/>
                <w:iCs/>
                <w:sz w:val="24"/>
                <w:szCs w:val="24"/>
                <w:lang w:eastAsia="lv-LV"/>
              </w:rPr>
              <w:t xml:space="preserve">Tāpēc grozījumi MK noteikumos Nr. 442 </w:t>
            </w:r>
            <w:r w:rsidR="00952EB3" w:rsidRPr="005C6254">
              <w:rPr>
                <w:rFonts w:ascii="Times New Roman" w:eastAsia="Times New Roman" w:hAnsi="Times New Roman" w:cs="Times New Roman"/>
                <w:iCs/>
                <w:sz w:val="24"/>
                <w:szCs w:val="24"/>
                <w:lang w:eastAsia="lv-LV"/>
              </w:rPr>
              <w:t>paredz</w:t>
            </w:r>
            <w:r w:rsidRPr="005C6254">
              <w:rPr>
                <w:rFonts w:ascii="Times New Roman" w:eastAsia="Times New Roman" w:hAnsi="Times New Roman" w:cs="Times New Roman"/>
                <w:b/>
                <w:bCs/>
                <w:iCs/>
                <w:sz w:val="24"/>
                <w:szCs w:val="24"/>
                <w:lang w:eastAsia="lv-LV"/>
              </w:rPr>
              <w:t>:</w:t>
            </w:r>
            <w:r w:rsidR="00EF7930" w:rsidRPr="005C6254">
              <w:rPr>
                <w:rFonts w:ascii="Times New Roman" w:eastAsia="Times New Roman" w:hAnsi="Times New Roman" w:cs="Times New Roman"/>
                <w:b/>
                <w:bCs/>
                <w:iCs/>
                <w:sz w:val="24"/>
                <w:szCs w:val="24"/>
                <w:lang w:eastAsia="lv-LV"/>
              </w:rPr>
              <w:t xml:space="preserve"> </w:t>
            </w:r>
          </w:p>
          <w:p w14:paraId="071E31C5" w14:textId="487FA366" w:rsidR="00A66F67" w:rsidRPr="002D55E8" w:rsidRDefault="00A34D6C" w:rsidP="00C01F34">
            <w:pPr>
              <w:pStyle w:val="ListParagraph"/>
              <w:numPr>
                <w:ilvl w:val="0"/>
                <w:numId w:val="9"/>
              </w:numPr>
              <w:spacing w:line="240" w:lineRule="auto"/>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Prasību</w:t>
            </w:r>
            <w:r w:rsidR="000E4D42" w:rsidRPr="005C6254">
              <w:rPr>
                <w:rFonts w:ascii="Times New Roman" w:eastAsia="Times New Roman" w:hAnsi="Times New Roman" w:cs="Times New Roman"/>
                <w:iCs/>
                <w:sz w:val="24"/>
                <w:szCs w:val="24"/>
                <w:lang w:eastAsia="lv-LV"/>
              </w:rPr>
              <w:t xml:space="preserve"> </w:t>
            </w:r>
            <w:r w:rsidRPr="005C6254">
              <w:rPr>
                <w:rFonts w:ascii="Times New Roman" w:eastAsia="Times New Roman" w:hAnsi="Times New Roman" w:cs="Times New Roman"/>
                <w:iCs/>
                <w:sz w:val="24"/>
                <w:szCs w:val="24"/>
                <w:lang w:eastAsia="lv-LV"/>
              </w:rPr>
              <w:t xml:space="preserve">valsts un pašvaldību institūcijām </w:t>
            </w:r>
            <w:r w:rsidR="000E4D42" w:rsidRPr="005C6254">
              <w:rPr>
                <w:rFonts w:ascii="Times New Roman" w:eastAsia="Times New Roman" w:hAnsi="Times New Roman" w:cs="Times New Roman"/>
                <w:iCs/>
                <w:sz w:val="24"/>
                <w:szCs w:val="24"/>
                <w:lang w:eastAsia="lv-LV"/>
              </w:rPr>
              <w:t>datu</w:t>
            </w:r>
            <w:r w:rsidRPr="005C6254">
              <w:rPr>
                <w:rFonts w:ascii="Times New Roman" w:eastAsia="Times New Roman" w:hAnsi="Times New Roman" w:cs="Times New Roman"/>
                <w:iCs/>
                <w:sz w:val="24"/>
                <w:szCs w:val="24"/>
                <w:lang w:eastAsia="lv-LV"/>
              </w:rPr>
              <w:t>s glabāt</w:t>
            </w:r>
            <w:r w:rsidR="00E43632" w:rsidRPr="005C6254">
              <w:rPr>
                <w:rFonts w:ascii="Times New Roman" w:eastAsia="Times New Roman" w:hAnsi="Times New Roman" w:cs="Times New Roman"/>
                <w:iCs/>
                <w:sz w:val="24"/>
                <w:szCs w:val="24"/>
                <w:lang w:eastAsia="lv-LV"/>
              </w:rPr>
              <w:t xml:space="preserve"> ES vai EEZ</w:t>
            </w:r>
            <w:r w:rsidRPr="005C6254">
              <w:rPr>
                <w:rFonts w:ascii="Times New Roman" w:eastAsia="Times New Roman" w:hAnsi="Times New Roman" w:cs="Times New Roman"/>
                <w:iCs/>
                <w:sz w:val="24"/>
                <w:szCs w:val="24"/>
                <w:lang w:eastAsia="lv-LV"/>
              </w:rPr>
              <w:t xml:space="preserve"> dalībvalstī</w:t>
            </w:r>
            <w:r w:rsidR="00A66F67">
              <w:rPr>
                <w:rFonts w:ascii="Times New Roman" w:eastAsia="Times New Roman" w:hAnsi="Times New Roman" w:cs="Times New Roman"/>
                <w:iCs/>
                <w:sz w:val="24"/>
                <w:szCs w:val="24"/>
                <w:lang w:eastAsia="lv-LV"/>
              </w:rPr>
              <w:t>, kā arī</w:t>
            </w:r>
            <w:r w:rsidR="00A66F67" w:rsidRPr="005C6254">
              <w:rPr>
                <w:rFonts w:ascii="Times New Roman" w:eastAsia="Times New Roman" w:hAnsi="Times New Roman" w:cs="Times New Roman"/>
                <w:iCs/>
                <w:sz w:val="24"/>
                <w:szCs w:val="24"/>
                <w:lang w:eastAsia="lv-LV"/>
              </w:rPr>
              <w:t xml:space="preserve"> interneta datu plūsm</w:t>
            </w:r>
            <w:r w:rsidR="007D48BF">
              <w:rPr>
                <w:rFonts w:ascii="Times New Roman" w:eastAsia="Times New Roman" w:hAnsi="Times New Roman" w:cs="Times New Roman"/>
                <w:iCs/>
                <w:sz w:val="24"/>
                <w:szCs w:val="24"/>
                <w:lang w:eastAsia="lv-LV"/>
              </w:rPr>
              <w:t>u virzīt</w:t>
            </w:r>
            <w:r w:rsidR="00A66F67" w:rsidRPr="005C6254">
              <w:rPr>
                <w:rFonts w:ascii="Times New Roman" w:eastAsia="Times New Roman" w:hAnsi="Times New Roman" w:cs="Times New Roman"/>
                <w:iCs/>
                <w:sz w:val="24"/>
                <w:szCs w:val="24"/>
                <w:lang w:eastAsia="lv-LV"/>
              </w:rPr>
              <w:t xml:space="preserve"> ES un EEZ teritorijas ietvaros, ja datu apmaiņa notiek šajā teritorijā</w:t>
            </w:r>
            <w:r w:rsidRPr="005C6254">
              <w:rPr>
                <w:rFonts w:ascii="Times New Roman" w:eastAsia="Times New Roman" w:hAnsi="Times New Roman" w:cs="Times New Roman"/>
                <w:iCs/>
                <w:sz w:val="24"/>
                <w:szCs w:val="24"/>
                <w:lang w:eastAsia="lv-LV"/>
              </w:rPr>
              <w:t>. Š</w:t>
            </w:r>
            <w:r w:rsidR="00223FC4">
              <w:rPr>
                <w:rFonts w:ascii="Times New Roman" w:eastAsia="Times New Roman" w:hAnsi="Times New Roman" w:cs="Times New Roman"/>
                <w:iCs/>
                <w:sz w:val="24"/>
                <w:szCs w:val="24"/>
                <w:lang w:eastAsia="lv-LV"/>
              </w:rPr>
              <w:t>ī</w:t>
            </w:r>
            <w:r w:rsidRPr="005C6254">
              <w:rPr>
                <w:rFonts w:ascii="Times New Roman" w:eastAsia="Times New Roman" w:hAnsi="Times New Roman" w:cs="Times New Roman"/>
                <w:iCs/>
                <w:sz w:val="24"/>
                <w:szCs w:val="24"/>
                <w:lang w:eastAsia="lv-LV"/>
              </w:rPr>
              <w:t xml:space="preserve"> prasība nodrošinās </w:t>
            </w:r>
            <w:r w:rsidR="00B22E6E" w:rsidRPr="00B22E6E">
              <w:rPr>
                <w:rFonts w:ascii="Times New Roman" w:eastAsia="Times New Roman" w:hAnsi="Times New Roman" w:cs="Times New Roman"/>
                <w:iCs/>
                <w:sz w:val="24"/>
                <w:szCs w:val="24"/>
                <w:lang w:eastAsia="lv-LV"/>
              </w:rPr>
              <w:t>stingrākas prasības dažādu ierobežo</w:t>
            </w:r>
            <w:r w:rsidR="00A66F67">
              <w:rPr>
                <w:rFonts w:ascii="Times New Roman" w:eastAsia="Times New Roman" w:hAnsi="Times New Roman" w:cs="Times New Roman"/>
                <w:iCs/>
                <w:sz w:val="24"/>
                <w:szCs w:val="24"/>
                <w:lang w:eastAsia="lv-LV"/>
              </w:rPr>
              <w:t>tas pieejamības datu privātumam, t.</w:t>
            </w:r>
            <w:r w:rsidR="00223FC4">
              <w:rPr>
                <w:rFonts w:ascii="Times New Roman" w:eastAsia="Times New Roman" w:hAnsi="Times New Roman" w:cs="Times New Roman"/>
                <w:iCs/>
                <w:sz w:val="24"/>
                <w:szCs w:val="24"/>
                <w:lang w:eastAsia="lv-LV"/>
              </w:rPr>
              <w:t> </w:t>
            </w:r>
            <w:r w:rsidR="00A66F67">
              <w:rPr>
                <w:rFonts w:ascii="Times New Roman" w:eastAsia="Times New Roman" w:hAnsi="Times New Roman" w:cs="Times New Roman"/>
                <w:iCs/>
                <w:sz w:val="24"/>
                <w:szCs w:val="24"/>
                <w:lang w:eastAsia="lv-LV"/>
              </w:rPr>
              <w:t>sk. fizisko personu datiem</w:t>
            </w:r>
            <w:r w:rsidR="00223FC4">
              <w:rPr>
                <w:rFonts w:ascii="Times New Roman" w:eastAsia="Times New Roman" w:hAnsi="Times New Roman" w:cs="Times New Roman"/>
                <w:iCs/>
                <w:sz w:val="24"/>
                <w:szCs w:val="24"/>
                <w:lang w:eastAsia="lv-LV"/>
              </w:rPr>
              <w:t>, k</w:t>
            </w:r>
            <w:r w:rsidR="00E66C76">
              <w:rPr>
                <w:rFonts w:ascii="Times New Roman" w:eastAsia="Times New Roman" w:hAnsi="Times New Roman" w:cs="Times New Roman"/>
                <w:iCs/>
                <w:sz w:val="24"/>
                <w:szCs w:val="24"/>
                <w:lang w:eastAsia="lv-LV"/>
              </w:rPr>
              <w:t xml:space="preserve">ā arī ierobežos iespēju </w:t>
            </w:r>
            <w:r w:rsidR="00223FC4">
              <w:rPr>
                <w:rFonts w:ascii="Times New Roman" w:eastAsia="Times New Roman" w:hAnsi="Times New Roman" w:cs="Times New Roman"/>
                <w:iCs/>
                <w:sz w:val="24"/>
                <w:szCs w:val="24"/>
                <w:lang w:eastAsia="lv-LV"/>
              </w:rPr>
              <w:t xml:space="preserve">pārtvert un nesankcionēti izmantot </w:t>
            </w:r>
            <w:r w:rsidR="00E66C76">
              <w:rPr>
                <w:rFonts w:ascii="Times New Roman" w:eastAsia="Times New Roman" w:hAnsi="Times New Roman" w:cs="Times New Roman"/>
                <w:iCs/>
                <w:sz w:val="24"/>
                <w:szCs w:val="24"/>
                <w:lang w:eastAsia="lv-LV"/>
              </w:rPr>
              <w:t>informācij</w:t>
            </w:r>
            <w:r w:rsidR="00223FC4">
              <w:rPr>
                <w:rFonts w:ascii="Times New Roman" w:eastAsia="Times New Roman" w:hAnsi="Times New Roman" w:cs="Times New Roman"/>
                <w:iCs/>
                <w:sz w:val="24"/>
                <w:szCs w:val="24"/>
                <w:lang w:eastAsia="lv-LV"/>
              </w:rPr>
              <w:t>u.</w:t>
            </w:r>
          </w:p>
          <w:p w14:paraId="728F845B" w14:textId="0851BCE9" w:rsidR="00D75724" w:rsidRPr="002D55E8" w:rsidRDefault="002D55E8" w:rsidP="00C01F34">
            <w:pPr>
              <w:pStyle w:val="ListParagraph"/>
              <w:numPr>
                <w:ilvl w:val="0"/>
                <w:numId w:val="9"/>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E4D42" w:rsidRPr="005C6254">
              <w:rPr>
                <w:rFonts w:ascii="Times New Roman" w:eastAsia="Times New Roman" w:hAnsi="Times New Roman" w:cs="Times New Roman"/>
                <w:iCs/>
                <w:sz w:val="24"/>
                <w:szCs w:val="24"/>
                <w:lang w:eastAsia="lv-LV"/>
              </w:rPr>
              <w:t xml:space="preserve">rasību </w:t>
            </w:r>
            <w:r w:rsidR="00FA0258">
              <w:rPr>
                <w:rFonts w:ascii="Times New Roman" w:eastAsia="Times New Roman" w:hAnsi="Times New Roman" w:cs="Times New Roman"/>
                <w:iCs/>
                <w:sz w:val="24"/>
                <w:szCs w:val="24"/>
                <w:lang w:eastAsia="lv-LV"/>
              </w:rPr>
              <w:t xml:space="preserve">valsts un pašvaldību institūcijas vadītājam </w:t>
            </w:r>
            <w:r w:rsidR="000E4D42" w:rsidRPr="005C6254">
              <w:rPr>
                <w:rFonts w:ascii="Times New Roman" w:eastAsia="Times New Roman" w:hAnsi="Times New Roman" w:cs="Times New Roman"/>
                <w:iCs/>
                <w:sz w:val="24"/>
                <w:szCs w:val="24"/>
                <w:lang w:eastAsia="lv-LV"/>
              </w:rPr>
              <w:t>noteikt atbildīgo personu, kura uzrauga sistēmu izstrādi, ieviešanu un uzturēš</w:t>
            </w:r>
            <w:r w:rsidR="00FA0258">
              <w:rPr>
                <w:rFonts w:ascii="Times New Roman" w:eastAsia="Times New Roman" w:hAnsi="Times New Roman" w:cs="Times New Roman"/>
                <w:iCs/>
                <w:sz w:val="24"/>
                <w:szCs w:val="24"/>
                <w:lang w:eastAsia="lv-LV"/>
              </w:rPr>
              <w:t>anas pakalpojuma līguma izpildi.</w:t>
            </w:r>
            <w:r w:rsidR="000C1A1F" w:rsidRPr="000C1A1F">
              <w:rPr>
                <w:rFonts w:ascii="Calibri" w:hAnsi="Calibri" w:cs="Arial Unicode MS"/>
                <w:szCs w:val="21"/>
                <w:lang w:bidi="lo-LA"/>
              </w:rPr>
              <w:t xml:space="preserve"> </w:t>
            </w:r>
            <w:r w:rsidR="000C1A1F" w:rsidRPr="000C1A1F">
              <w:rPr>
                <w:rFonts w:ascii="Times New Roman" w:eastAsia="Times New Roman" w:hAnsi="Times New Roman" w:cs="Times New Roman"/>
                <w:iCs/>
                <w:sz w:val="24"/>
                <w:szCs w:val="24"/>
                <w:lang w:eastAsia="lv-LV"/>
              </w:rPr>
              <w:t xml:space="preserve">Atbildīgās personas noteikšana līguma izpildes uzraudzībai izriet no labas pārvaldības prakses </w:t>
            </w:r>
            <w:r w:rsidR="00FA0258">
              <w:rPr>
                <w:rFonts w:ascii="Times New Roman" w:eastAsia="Times New Roman" w:hAnsi="Times New Roman" w:cs="Times New Roman"/>
                <w:iCs/>
                <w:sz w:val="24"/>
                <w:szCs w:val="24"/>
                <w:lang w:eastAsia="lv-LV"/>
              </w:rPr>
              <w:t>informācijas tehnoloģiju</w:t>
            </w:r>
            <w:r w:rsidR="000C1A1F" w:rsidRPr="000C1A1F">
              <w:rPr>
                <w:rFonts w:ascii="Times New Roman" w:eastAsia="Times New Roman" w:hAnsi="Times New Roman" w:cs="Times New Roman"/>
                <w:iCs/>
                <w:sz w:val="24"/>
                <w:szCs w:val="24"/>
                <w:lang w:eastAsia="lv-LV"/>
              </w:rPr>
              <w:t xml:space="preserve"> pārvaldībā</w:t>
            </w:r>
            <w:r w:rsidR="007D48BF">
              <w:rPr>
                <w:rFonts w:ascii="Times New Roman" w:eastAsia="Times New Roman" w:hAnsi="Times New Roman" w:cs="Times New Roman"/>
                <w:iCs/>
                <w:sz w:val="24"/>
                <w:szCs w:val="24"/>
                <w:lang w:eastAsia="lv-LV"/>
              </w:rPr>
              <w:t xml:space="preserve">. </w:t>
            </w:r>
            <w:r w:rsidR="009F7EE8">
              <w:rPr>
                <w:rFonts w:ascii="Times New Roman" w:eastAsia="Times New Roman" w:hAnsi="Times New Roman" w:cs="Times New Roman"/>
                <w:iCs/>
                <w:sz w:val="24"/>
                <w:szCs w:val="24"/>
                <w:lang w:eastAsia="lv-LV"/>
              </w:rPr>
              <w:t xml:space="preserve">Papildu uzraudzība </w:t>
            </w:r>
            <w:r w:rsidR="007D48BF">
              <w:rPr>
                <w:rFonts w:ascii="Times New Roman" w:eastAsia="Times New Roman" w:hAnsi="Times New Roman" w:cs="Times New Roman"/>
                <w:iCs/>
                <w:sz w:val="24"/>
                <w:szCs w:val="24"/>
                <w:lang w:eastAsia="lv-LV"/>
              </w:rPr>
              <w:t>garantēs</w:t>
            </w:r>
            <w:r>
              <w:rPr>
                <w:rFonts w:ascii="Times New Roman" w:eastAsia="Times New Roman" w:hAnsi="Times New Roman" w:cs="Times New Roman"/>
                <w:iCs/>
                <w:sz w:val="24"/>
                <w:szCs w:val="24"/>
                <w:lang w:eastAsia="lv-LV"/>
              </w:rPr>
              <w:t xml:space="preserve"> atbilstošu līgumā noteikto</w:t>
            </w:r>
            <w:r w:rsidR="009F7EE8">
              <w:rPr>
                <w:rFonts w:ascii="Times New Roman" w:eastAsia="Times New Roman" w:hAnsi="Times New Roman" w:cs="Times New Roman"/>
                <w:iCs/>
                <w:sz w:val="24"/>
                <w:szCs w:val="24"/>
                <w:lang w:eastAsia="lv-LV"/>
              </w:rPr>
              <w:t xml:space="preserve"> prasību</w:t>
            </w:r>
            <w:r>
              <w:rPr>
                <w:rFonts w:ascii="Times New Roman" w:eastAsia="Times New Roman" w:hAnsi="Times New Roman" w:cs="Times New Roman"/>
                <w:iCs/>
                <w:sz w:val="24"/>
                <w:szCs w:val="24"/>
                <w:lang w:eastAsia="lv-LV"/>
              </w:rPr>
              <w:t xml:space="preserve"> izpildi.</w:t>
            </w:r>
          </w:p>
          <w:p w14:paraId="098A58DC" w14:textId="195F2772" w:rsidR="00D75724" w:rsidRPr="002D55E8" w:rsidRDefault="000C1A1F" w:rsidP="00C01F34">
            <w:pPr>
              <w:pStyle w:val="ListParagraph"/>
              <w:numPr>
                <w:ilvl w:val="0"/>
                <w:numId w:val="9"/>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E4D42" w:rsidRPr="005C6254">
              <w:rPr>
                <w:rFonts w:ascii="Times New Roman" w:eastAsia="Times New Roman" w:hAnsi="Times New Roman" w:cs="Times New Roman"/>
                <w:iCs/>
                <w:sz w:val="24"/>
                <w:szCs w:val="24"/>
                <w:lang w:eastAsia="lv-LV"/>
              </w:rPr>
              <w:t>apildu prasības institūcijai, ja tā slēdz ārpakalpojuma līgumu sistēmas uzturēšanai</w:t>
            </w:r>
            <w:r>
              <w:rPr>
                <w:rFonts w:ascii="Times New Roman" w:eastAsia="Times New Roman" w:hAnsi="Times New Roman" w:cs="Times New Roman"/>
                <w:iCs/>
                <w:sz w:val="24"/>
                <w:szCs w:val="24"/>
                <w:lang w:eastAsia="lv-LV"/>
              </w:rPr>
              <w:t>.</w:t>
            </w:r>
            <w:r w:rsidR="000E4D42" w:rsidRPr="005C625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P</w:t>
            </w:r>
            <w:r w:rsidR="00EF7930" w:rsidRPr="005C6254">
              <w:rPr>
                <w:rFonts w:ascii="Times New Roman" w:eastAsia="Times New Roman" w:hAnsi="Times New Roman" w:cs="Times New Roman"/>
                <w:iCs/>
                <w:sz w:val="24"/>
                <w:szCs w:val="24"/>
                <w:lang w:eastAsia="lv-LV"/>
              </w:rPr>
              <w:t>iemēram, līgumā ir jānosaka, ka ir nekavējoties jāziņo</w:t>
            </w:r>
            <w:r w:rsidR="000E4D42" w:rsidRPr="005C6254">
              <w:rPr>
                <w:rFonts w:ascii="Times New Roman" w:eastAsia="Times New Roman" w:hAnsi="Times New Roman" w:cs="Times New Roman"/>
                <w:iCs/>
                <w:sz w:val="24"/>
                <w:szCs w:val="24"/>
                <w:lang w:eastAsia="lv-LV"/>
              </w:rPr>
              <w:t xml:space="preserve"> par drošības incidentu,</w:t>
            </w:r>
            <w:r w:rsidR="009862E4">
              <w:rPr>
                <w:rFonts w:ascii="Times New Roman" w:eastAsia="Times New Roman" w:hAnsi="Times New Roman" w:cs="Times New Roman"/>
                <w:iCs/>
                <w:sz w:val="24"/>
                <w:szCs w:val="24"/>
                <w:lang w:eastAsia="lv-LV"/>
              </w:rPr>
              <w:t xml:space="preserve"> </w:t>
            </w:r>
            <w:r w:rsidR="00223FC4">
              <w:rPr>
                <w:rFonts w:ascii="Times New Roman" w:eastAsia="Times New Roman" w:hAnsi="Times New Roman" w:cs="Times New Roman"/>
                <w:iCs/>
                <w:sz w:val="24"/>
                <w:szCs w:val="24"/>
                <w:lang w:eastAsia="lv-LV"/>
              </w:rPr>
              <w:t xml:space="preserve">ka ir </w:t>
            </w:r>
            <w:r w:rsidR="00FC443E">
              <w:rPr>
                <w:rFonts w:ascii="Times New Roman" w:eastAsia="Times New Roman" w:hAnsi="Times New Roman" w:cs="Times New Roman"/>
                <w:iCs/>
                <w:sz w:val="24"/>
                <w:szCs w:val="24"/>
                <w:lang w:eastAsia="lv-LV"/>
              </w:rPr>
              <w:t>pienākum</w:t>
            </w:r>
            <w:r w:rsidR="00223FC4">
              <w:rPr>
                <w:rFonts w:ascii="Times New Roman" w:eastAsia="Times New Roman" w:hAnsi="Times New Roman" w:cs="Times New Roman"/>
                <w:iCs/>
                <w:sz w:val="24"/>
                <w:szCs w:val="24"/>
                <w:lang w:eastAsia="lv-LV"/>
              </w:rPr>
              <w:t>s</w:t>
            </w:r>
            <w:r w:rsidR="00FC443E" w:rsidRPr="005C6254">
              <w:rPr>
                <w:rFonts w:ascii="Times New Roman" w:eastAsia="Times New Roman" w:hAnsi="Times New Roman" w:cs="Times New Roman"/>
                <w:iCs/>
                <w:sz w:val="24"/>
                <w:szCs w:val="24"/>
                <w:lang w:eastAsia="lv-LV"/>
              </w:rPr>
              <w:t xml:space="preserve"> </w:t>
            </w:r>
            <w:r w:rsidR="000E4D42" w:rsidRPr="005C6254">
              <w:rPr>
                <w:rFonts w:ascii="Times New Roman" w:eastAsia="Times New Roman" w:hAnsi="Times New Roman" w:cs="Times New Roman"/>
                <w:iCs/>
                <w:sz w:val="24"/>
                <w:szCs w:val="24"/>
                <w:lang w:eastAsia="lv-LV"/>
              </w:rPr>
              <w:t>informēt par apakšuzņ</w:t>
            </w:r>
            <w:r>
              <w:rPr>
                <w:rFonts w:ascii="Times New Roman" w:eastAsia="Times New Roman" w:hAnsi="Times New Roman" w:cs="Times New Roman"/>
                <w:iCs/>
                <w:sz w:val="24"/>
                <w:szCs w:val="24"/>
                <w:lang w:eastAsia="lv-LV"/>
              </w:rPr>
              <w:t>ēmē</w:t>
            </w:r>
            <w:r w:rsidR="009862E4">
              <w:rPr>
                <w:rFonts w:ascii="Times New Roman" w:eastAsia="Times New Roman" w:hAnsi="Times New Roman" w:cs="Times New Roman"/>
                <w:iCs/>
                <w:sz w:val="24"/>
                <w:szCs w:val="24"/>
                <w:lang w:eastAsia="lv-LV"/>
              </w:rPr>
              <w:t xml:space="preserve">jiem un </w:t>
            </w:r>
            <w:r w:rsidR="00223FC4">
              <w:rPr>
                <w:rFonts w:ascii="Times New Roman" w:eastAsia="Times New Roman" w:hAnsi="Times New Roman" w:cs="Times New Roman"/>
                <w:iCs/>
                <w:sz w:val="24"/>
                <w:szCs w:val="24"/>
                <w:lang w:eastAsia="lv-LV"/>
              </w:rPr>
              <w:t xml:space="preserve">ka jāveic </w:t>
            </w:r>
            <w:r>
              <w:rPr>
                <w:rFonts w:ascii="Times New Roman" w:eastAsia="Times New Roman" w:hAnsi="Times New Roman" w:cs="Times New Roman"/>
                <w:iCs/>
                <w:sz w:val="24"/>
                <w:szCs w:val="24"/>
                <w:lang w:eastAsia="lv-LV"/>
              </w:rPr>
              <w:t>drošības pārbaudes. Prasība nodrošinās, ka pasūtītājs jau laikus ir informēts par riskiem, kas saistīti ar IKT produktu un pakalpojuma drošību</w:t>
            </w:r>
            <w:r w:rsidR="009862E4">
              <w:rPr>
                <w:rFonts w:ascii="Times New Roman" w:eastAsia="Times New Roman" w:hAnsi="Times New Roman" w:cs="Times New Roman"/>
                <w:iCs/>
                <w:sz w:val="24"/>
                <w:szCs w:val="24"/>
                <w:lang w:eastAsia="lv-LV"/>
              </w:rPr>
              <w:t>, kā arī</w:t>
            </w:r>
            <w:r w:rsidR="00223FC4">
              <w:rPr>
                <w:rFonts w:ascii="Times New Roman" w:eastAsia="Times New Roman" w:hAnsi="Times New Roman" w:cs="Times New Roman"/>
                <w:iCs/>
                <w:sz w:val="24"/>
                <w:szCs w:val="24"/>
                <w:lang w:eastAsia="lv-LV"/>
              </w:rPr>
              <w:t>,</w:t>
            </w:r>
            <w:r w:rsidR="009862E4">
              <w:rPr>
                <w:rFonts w:ascii="Times New Roman" w:eastAsia="Times New Roman" w:hAnsi="Times New Roman" w:cs="Times New Roman"/>
                <w:iCs/>
                <w:sz w:val="24"/>
                <w:szCs w:val="24"/>
                <w:lang w:eastAsia="lv-LV"/>
              </w:rPr>
              <w:t xml:space="preserve"> izvērtējot riskus, </w:t>
            </w:r>
            <w:r w:rsidR="009862E4">
              <w:rPr>
                <w:rFonts w:ascii="Times New Roman" w:eastAsia="Times New Roman" w:hAnsi="Times New Roman" w:cs="Times New Roman"/>
                <w:iCs/>
                <w:sz w:val="24"/>
                <w:szCs w:val="24"/>
                <w:lang w:eastAsia="lv-LV"/>
              </w:rPr>
              <w:lastRenderedPageBreak/>
              <w:t xml:space="preserve">tiks noteiktas veicamās drošības pārbaudes, lai izvairītos no potenciālajiem riskiem. </w:t>
            </w:r>
          </w:p>
          <w:p w14:paraId="1C9216F2" w14:textId="77777777" w:rsidR="00223FC4" w:rsidRDefault="007D48BF">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E4D42" w:rsidRPr="005C6254">
              <w:rPr>
                <w:rFonts w:ascii="Times New Roman" w:eastAsia="Times New Roman" w:hAnsi="Times New Roman" w:cs="Times New Roman"/>
                <w:iCs/>
                <w:sz w:val="24"/>
                <w:szCs w:val="24"/>
                <w:lang w:eastAsia="lv-LV"/>
              </w:rPr>
              <w:t>rasības valsts un pašvaldību institūcijām, iegādā</w:t>
            </w:r>
            <w:r w:rsidR="00691074">
              <w:rPr>
                <w:rFonts w:ascii="Times New Roman" w:eastAsia="Times New Roman" w:hAnsi="Times New Roman" w:cs="Times New Roman"/>
                <w:iCs/>
                <w:sz w:val="24"/>
                <w:szCs w:val="24"/>
                <w:lang w:eastAsia="lv-LV"/>
              </w:rPr>
              <w:t>ties</w:t>
            </w:r>
            <w:r w:rsidR="000E4D42" w:rsidRPr="005C6254">
              <w:rPr>
                <w:rFonts w:ascii="Times New Roman" w:eastAsia="Times New Roman" w:hAnsi="Times New Roman" w:cs="Times New Roman"/>
                <w:iCs/>
                <w:sz w:val="24"/>
                <w:szCs w:val="24"/>
                <w:lang w:eastAsia="lv-LV"/>
              </w:rPr>
              <w:t xml:space="preserve"> </w:t>
            </w:r>
            <w:r w:rsidR="00D82C08">
              <w:rPr>
                <w:rFonts w:ascii="Times New Roman" w:eastAsia="Times New Roman" w:hAnsi="Times New Roman" w:cs="Times New Roman"/>
                <w:iCs/>
                <w:sz w:val="24"/>
                <w:szCs w:val="24"/>
                <w:lang w:eastAsia="lv-LV"/>
              </w:rPr>
              <w:t xml:space="preserve">pamata drošības sistēmām </w:t>
            </w:r>
            <w:r w:rsidR="000E4D42" w:rsidRPr="005C6254">
              <w:rPr>
                <w:rFonts w:ascii="Times New Roman" w:eastAsia="Times New Roman" w:hAnsi="Times New Roman" w:cs="Times New Roman"/>
                <w:iCs/>
                <w:sz w:val="24"/>
                <w:szCs w:val="24"/>
                <w:lang w:eastAsia="lv-LV"/>
              </w:rPr>
              <w:t xml:space="preserve">tādas kritiskās komponentes kā maršrutētājus, komutatorus, ārējos ugunsmūrus, ielaušanās atklāšanas sistēmas, </w:t>
            </w:r>
            <w:proofErr w:type="spellStart"/>
            <w:r w:rsidR="000E4D42" w:rsidRPr="005C6254">
              <w:rPr>
                <w:rFonts w:ascii="Times New Roman" w:eastAsia="Times New Roman" w:hAnsi="Times New Roman" w:cs="Times New Roman"/>
                <w:iCs/>
                <w:sz w:val="24"/>
                <w:szCs w:val="24"/>
                <w:lang w:eastAsia="lv-LV"/>
              </w:rPr>
              <w:t>pretielaušanās</w:t>
            </w:r>
            <w:proofErr w:type="spellEnd"/>
            <w:r w:rsidR="000E4D42" w:rsidRPr="005C6254">
              <w:rPr>
                <w:rFonts w:ascii="Times New Roman" w:eastAsia="Times New Roman" w:hAnsi="Times New Roman" w:cs="Times New Roman"/>
                <w:iCs/>
                <w:sz w:val="24"/>
                <w:szCs w:val="24"/>
                <w:lang w:eastAsia="lv-LV"/>
              </w:rPr>
              <w:t xml:space="preserve"> sistēmas, antivīrusu programmatūru</w:t>
            </w:r>
            <w:r w:rsidR="006F1A72" w:rsidRPr="005C6254">
              <w:rPr>
                <w:rFonts w:ascii="Times New Roman" w:eastAsia="Times New Roman" w:hAnsi="Times New Roman" w:cs="Times New Roman"/>
                <w:iCs/>
                <w:sz w:val="24"/>
                <w:szCs w:val="24"/>
                <w:lang w:eastAsia="lv-LV"/>
              </w:rPr>
              <w:t>, kā arī</w:t>
            </w:r>
            <w:r w:rsidR="000E4D42" w:rsidRPr="005C6254">
              <w:rPr>
                <w:rFonts w:ascii="Times New Roman" w:eastAsia="Times New Roman" w:hAnsi="Times New Roman" w:cs="Times New Roman"/>
                <w:iCs/>
                <w:sz w:val="24"/>
                <w:szCs w:val="24"/>
                <w:lang w:eastAsia="lv-LV"/>
              </w:rPr>
              <w:t xml:space="preserve"> pakalpojumus, programmatūru vai iekārtas, kas nodrošina institūcijai aizsardzības un uzraudzības fun</w:t>
            </w:r>
            <w:r w:rsidR="00D82C08">
              <w:rPr>
                <w:rFonts w:ascii="Times New Roman" w:eastAsia="Times New Roman" w:hAnsi="Times New Roman" w:cs="Times New Roman"/>
                <w:iCs/>
                <w:sz w:val="24"/>
                <w:szCs w:val="24"/>
                <w:lang w:eastAsia="lv-LV"/>
              </w:rPr>
              <w:t xml:space="preserve">kcijas. </w:t>
            </w:r>
          </w:p>
          <w:p w14:paraId="11BFEC1E" w14:textId="058277A8" w:rsidR="00BA484D" w:rsidRPr="00223FC4" w:rsidRDefault="00D82C08" w:rsidP="00223FC4">
            <w:pPr>
              <w:pStyle w:val="ListParagraph"/>
              <w:spacing w:after="0" w:line="240" w:lineRule="auto"/>
              <w:jc w:val="both"/>
              <w:rPr>
                <w:rFonts w:ascii="Times New Roman" w:eastAsia="Times New Roman" w:hAnsi="Times New Roman" w:cs="Times New Roman"/>
                <w:iCs/>
                <w:sz w:val="24"/>
                <w:szCs w:val="24"/>
                <w:lang w:eastAsia="lv-LV"/>
              </w:rPr>
            </w:pPr>
            <w:r w:rsidRPr="00223FC4">
              <w:rPr>
                <w:rFonts w:ascii="Times New Roman" w:eastAsia="Times New Roman" w:hAnsi="Times New Roman" w:cs="Times New Roman"/>
                <w:iCs/>
                <w:sz w:val="24"/>
                <w:szCs w:val="24"/>
                <w:lang w:eastAsia="lv-LV"/>
              </w:rPr>
              <w:t xml:space="preserve">Attiecībā uz </w:t>
            </w:r>
            <w:r w:rsidR="008842E1" w:rsidRPr="00223FC4">
              <w:rPr>
                <w:rFonts w:ascii="Times New Roman" w:eastAsia="Times New Roman" w:hAnsi="Times New Roman" w:cs="Times New Roman"/>
                <w:iCs/>
                <w:sz w:val="24"/>
                <w:szCs w:val="24"/>
                <w:lang w:eastAsia="lv-LV"/>
              </w:rPr>
              <w:t xml:space="preserve">minētajām </w:t>
            </w:r>
            <w:r w:rsidR="007C1283" w:rsidRPr="00223FC4">
              <w:rPr>
                <w:rFonts w:ascii="Times New Roman" w:eastAsia="Times New Roman" w:hAnsi="Times New Roman" w:cs="Times New Roman"/>
                <w:iCs/>
                <w:sz w:val="24"/>
                <w:szCs w:val="24"/>
                <w:lang w:eastAsia="lv-LV"/>
              </w:rPr>
              <w:t>pamata drošības sistēmu</w:t>
            </w:r>
            <w:r w:rsidRPr="00223FC4">
              <w:rPr>
                <w:rFonts w:ascii="Times New Roman" w:eastAsia="Times New Roman" w:hAnsi="Times New Roman" w:cs="Times New Roman"/>
                <w:iCs/>
                <w:sz w:val="24"/>
                <w:szCs w:val="24"/>
                <w:lang w:eastAsia="lv-LV"/>
              </w:rPr>
              <w:t xml:space="preserve"> IKT komponentēm valsts un pašvaldību institūcijām ir jāievēro prasības, kas noteiktas 36.</w:t>
            </w:r>
            <w:r w:rsidRPr="00223FC4">
              <w:rPr>
                <w:rFonts w:ascii="Times New Roman" w:eastAsia="Times New Roman" w:hAnsi="Times New Roman" w:cs="Times New Roman"/>
                <w:iCs/>
                <w:sz w:val="24"/>
                <w:szCs w:val="24"/>
                <w:vertAlign w:val="superscript"/>
                <w:lang w:eastAsia="lv-LV"/>
              </w:rPr>
              <w:t>1</w:t>
            </w:r>
            <w:r w:rsidR="005719AA" w:rsidRPr="00223FC4">
              <w:rPr>
                <w:rFonts w:ascii="Times New Roman" w:eastAsia="Times New Roman" w:hAnsi="Times New Roman" w:cs="Times New Roman"/>
                <w:iCs/>
                <w:sz w:val="24"/>
                <w:szCs w:val="24"/>
                <w:lang w:eastAsia="lv-LV"/>
              </w:rPr>
              <w:t> </w:t>
            </w:r>
            <w:r w:rsidRPr="00223FC4">
              <w:rPr>
                <w:rFonts w:ascii="Times New Roman" w:eastAsia="Times New Roman" w:hAnsi="Times New Roman" w:cs="Times New Roman"/>
                <w:iCs/>
                <w:sz w:val="24"/>
                <w:szCs w:val="24"/>
                <w:lang w:eastAsia="lv-LV"/>
              </w:rPr>
              <w:t>punktā</w:t>
            </w:r>
            <w:r w:rsidR="007C1283" w:rsidRPr="00223FC4">
              <w:rPr>
                <w:rFonts w:ascii="Times New Roman" w:eastAsia="Times New Roman" w:hAnsi="Times New Roman" w:cs="Times New Roman"/>
                <w:iCs/>
                <w:sz w:val="24"/>
                <w:szCs w:val="24"/>
                <w:lang w:eastAsia="lv-LV"/>
              </w:rPr>
              <w:t>. Tas</w:t>
            </w:r>
            <w:r w:rsidR="008218FB" w:rsidRPr="00223FC4">
              <w:rPr>
                <w:rFonts w:ascii="Times New Roman" w:eastAsia="Times New Roman" w:hAnsi="Times New Roman" w:cs="Times New Roman"/>
                <w:iCs/>
                <w:sz w:val="24"/>
                <w:szCs w:val="24"/>
                <w:lang w:eastAsia="lv-LV"/>
              </w:rPr>
              <w:t xml:space="preserve"> paredz, ka </w:t>
            </w:r>
            <w:r w:rsidR="00FC1CC2" w:rsidRPr="00223FC4">
              <w:rPr>
                <w:rFonts w:ascii="Times New Roman" w:eastAsia="Times New Roman" w:hAnsi="Times New Roman" w:cs="Times New Roman"/>
                <w:iCs/>
                <w:sz w:val="24"/>
                <w:szCs w:val="24"/>
                <w:lang w:eastAsia="lv-LV"/>
              </w:rPr>
              <w:t>līgumu par pakalpojumu, programmatūru vai iekārtu iegādi atļauts slēgt</w:t>
            </w:r>
            <w:r w:rsidR="008218FB" w:rsidRPr="00223FC4">
              <w:rPr>
                <w:rFonts w:ascii="Times New Roman" w:eastAsia="Times New Roman" w:hAnsi="Times New Roman" w:cs="Times New Roman"/>
                <w:iCs/>
                <w:sz w:val="24"/>
                <w:szCs w:val="24"/>
                <w:lang w:eastAsia="lv-LV"/>
              </w:rPr>
              <w:t xml:space="preserve"> tikai</w:t>
            </w:r>
            <w:r w:rsidR="00FC1CC2" w:rsidRPr="00223FC4">
              <w:rPr>
                <w:rFonts w:ascii="Times New Roman" w:eastAsia="Times New Roman" w:hAnsi="Times New Roman" w:cs="Times New Roman"/>
                <w:iCs/>
                <w:sz w:val="24"/>
                <w:szCs w:val="24"/>
                <w:lang w:eastAsia="lv-LV"/>
              </w:rPr>
              <w:t xml:space="preserve"> ar juridisku personu, kas ir reģistrēta NATO, ES vai EEZ dalībva</w:t>
            </w:r>
            <w:r w:rsidR="008218FB" w:rsidRPr="00223FC4">
              <w:rPr>
                <w:rFonts w:ascii="Times New Roman" w:eastAsia="Times New Roman" w:hAnsi="Times New Roman" w:cs="Times New Roman"/>
                <w:iCs/>
                <w:sz w:val="24"/>
                <w:szCs w:val="24"/>
                <w:lang w:eastAsia="lv-LV"/>
              </w:rPr>
              <w:t>lstī</w:t>
            </w:r>
            <w:r w:rsidR="00223FC4">
              <w:rPr>
                <w:rFonts w:ascii="Times New Roman" w:eastAsia="Times New Roman" w:hAnsi="Times New Roman" w:cs="Times New Roman"/>
                <w:iCs/>
                <w:sz w:val="24"/>
                <w:szCs w:val="24"/>
                <w:lang w:eastAsia="lv-LV"/>
              </w:rPr>
              <w:t>,</w:t>
            </w:r>
            <w:r w:rsidR="008218FB" w:rsidRPr="00223FC4">
              <w:rPr>
                <w:rFonts w:ascii="Times New Roman" w:eastAsia="Times New Roman" w:hAnsi="Times New Roman" w:cs="Times New Roman"/>
                <w:iCs/>
                <w:sz w:val="24"/>
                <w:szCs w:val="24"/>
                <w:lang w:eastAsia="lv-LV"/>
              </w:rPr>
              <w:t xml:space="preserve"> un </w:t>
            </w:r>
            <w:r w:rsidR="00223FC4">
              <w:rPr>
                <w:rFonts w:ascii="Times New Roman" w:eastAsia="Times New Roman" w:hAnsi="Times New Roman" w:cs="Times New Roman"/>
                <w:iCs/>
                <w:sz w:val="24"/>
                <w:szCs w:val="24"/>
                <w:lang w:eastAsia="lv-LV"/>
              </w:rPr>
              <w:t xml:space="preserve">ka </w:t>
            </w:r>
            <w:r w:rsidR="008218FB" w:rsidRPr="00223FC4">
              <w:rPr>
                <w:rFonts w:ascii="Times New Roman" w:eastAsia="Times New Roman" w:hAnsi="Times New Roman" w:cs="Times New Roman"/>
                <w:iCs/>
                <w:sz w:val="24"/>
                <w:szCs w:val="24"/>
                <w:lang w:eastAsia="lv-LV"/>
              </w:rPr>
              <w:t>šīs juridiskās personas patiesā labuma guvējs</w:t>
            </w:r>
            <w:r w:rsidR="00155838" w:rsidRPr="00223FC4">
              <w:rPr>
                <w:rFonts w:ascii="Times New Roman" w:eastAsia="Times New Roman" w:hAnsi="Times New Roman" w:cs="Times New Roman"/>
                <w:iCs/>
                <w:sz w:val="24"/>
                <w:szCs w:val="24"/>
                <w:lang w:eastAsia="lv-LV"/>
              </w:rPr>
              <w:t xml:space="preserve"> (Noziedzīgi iegūtu līdzekļu legalizācijas un terorisma, un proliferācijas finansēšanas novēršanas likuma izpratnē)</w:t>
            </w:r>
            <w:r w:rsidR="008218FB" w:rsidRPr="00223FC4">
              <w:rPr>
                <w:rFonts w:ascii="Times New Roman" w:eastAsia="Times New Roman" w:hAnsi="Times New Roman" w:cs="Times New Roman"/>
                <w:iCs/>
                <w:sz w:val="24"/>
                <w:szCs w:val="24"/>
                <w:lang w:eastAsia="lv-LV"/>
              </w:rPr>
              <w:t xml:space="preserve"> ir NATO, ES, EEZ valsts pilsonis vai Latvijas Republikas nepilsonis</w:t>
            </w:r>
            <w:r w:rsidR="00FC1CC2" w:rsidRPr="00223FC4">
              <w:rPr>
                <w:rFonts w:ascii="Times New Roman" w:eastAsia="Times New Roman" w:hAnsi="Times New Roman" w:cs="Times New Roman"/>
                <w:iCs/>
                <w:sz w:val="24"/>
                <w:szCs w:val="24"/>
                <w:lang w:eastAsia="lv-LV"/>
              </w:rPr>
              <w:t xml:space="preserve"> vai fizisk</w:t>
            </w:r>
            <w:r w:rsidR="00223FC4">
              <w:rPr>
                <w:rFonts w:ascii="Times New Roman" w:eastAsia="Times New Roman" w:hAnsi="Times New Roman" w:cs="Times New Roman"/>
                <w:iCs/>
                <w:sz w:val="24"/>
                <w:szCs w:val="24"/>
                <w:lang w:eastAsia="lv-LV"/>
              </w:rPr>
              <w:t>a</w:t>
            </w:r>
            <w:r w:rsidR="00FC1CC2" w:rsidRPr="00223FC4">
              <w:rPr>
                <w:rFonts w:ascii="Times New Roman" w:eastAsia="Times New Roman" w:hAnsi="Times New Roman" w:cs="Times New Roman"/>
                <w:iCs/>
                <w:sz w:val="24"/>
                <w:szCs w:val="24"/>
                <w:lang w:eastAsia="lv-LV"/>
              </w:rPr>
              <w:t xml:space="preserve"> person</w:t>
            </w:r>
            <w:r w:rsidR="00223FC4">
              <w:rPr>
                <w:rFonts w:ascii="Times New Roman" w:eastAsia="Times New Roman" w:hAnsi="Times New Roman" w:cs="Times New Roman"/>
                <w:iCs/>
                <w:sz w:val="24"/>
                <w:szCs w:val="24"/>
                <w:lang w:eastAsia="lv-LV"/>
              </w:rPr>
              <w:t>a</w:t>
            </w:r>
            <w:r w:rsidR="00FC1CC2" w:rsidRPr="00223FC4">
              <w:rPr>
                <w:rFonts w:ascii="Times New Roman" w:eastAsia="Times New Roman" w:hAnsi="Times New Roman" w:cs="Times New Roman"/>
                <w:iCs/>
                <w:sz w:val="24"/>
                <w:szCs w:val="24"/>
                <w:lang w:eastAsia="lv-LV"/>
              </w:rPr>
              <w:t xml:space="preserve">, kas ir Latvijas Republikas valstspiederīgais, NATO, </w:t>
            </w:r>
            <w:r w:rsidR="008218FB" w:rsidRPr="00223FC4">
              <w:rPr>
                <w:rFonts w:ascii="Times New Roman" w:eastAsia="Times New Roman" w:hAnsi="Times New Roman" w:cs="Times New Roman"/>
                <w:iCs/>
                <w:sz w:val="24"/>
                <w:szCs w:val="24"/>
                <w:lang w:eastAsia="lv-LV"/>
              </w:rPr>
              <w:t>ES</w:t>
            </w:r>
            <w:r w:rsidR="00FC1CC2" w:rsidRPr="00223FC4">
              <w:rPr>
                <w:rFonts w:ascii="Times New Roman" w:eastAsia="Times New Roman" w:hAnsi="Times New Roman" w:cs="Times New Roman"/>
                <w:iCs/>
                <w:sz w:val="24"/>
                <w:szCs w:val="24"/>
                <w:lang w:eastAsia="lv-LV"/>
              </w:rPr>
              <w:t xml:space="preserve"> vai </w:t>
            </w:r>
            <w:r w:rsidR="008218FB" w:rsidRPr="00223FC4">
              <w:rPr>
                <w:rFonts w:ascii="Times New Roman" w:eastAsia="Times New Roman" w:hAnsi="Times New Roman" w:cs="Times New Roman"/>
                <w:iCs/>
                <w:sz w:val="24"/>
                <w:szCs w:val="24"/>
                <w:lang w:eastAsia="lv-LV"/>
              </w:rPr>
              <w:t>EEZ</w:t>
            </w:r>
            <w:r w:rsidR="00FC1CC2" w:rsidRPr="00223FC4">
              <w:rPr>
                <w:rFonts w:ascii="Times New Roman" w:eastAsia="Times New Roman" w:hAnsi="Times New Roman" w:cs="Times New Roman"/>
                <w:iCs/>
                <w:sz w:val="24"/>
                <w:szCs w:val="24"/>
                <w:lang w:eastAsia="lv-LV"/>
              </w:rPr>
              <w:t xml:space="preserve"> valsts pilsonis.</w:t>
            </w:r>
          </w:p>
          <w:p w14:paraId="461770C2" w14:textId="77777777" w:rsidR="00EF7930" w:rsidRPr="005C6254" w:rsidRDefault="00EF7930">
            <w:pPr>
              <w:pStyle w:val="ListParagraph"/>
              <w:spacing w:after="0" w:line="240" w:lineRule="auto"/>
              <w:ind w:firstLine="720"/>
              <w:jc w:val="both"/>
              <w:rPr>
                <w:rFonts w:ascii="Times New Roman" w:eastAsia="Times New Roman" w:hAnsi="Times New Roman" w:cs="Times New Roman"/>
                <w:iCs/>
                <w:sz w:val="24"/>
                <w:szCs w:val="24"/>
                <w:lang w:eastAsia="lv-LV"/>
              </w:rPr>
            </w:pPr>
          </w:p>
          <w:p w14:paraId="1479A590" w14:textId="6C5B6775" w:rsidR="00164D2D" w:rsidRDefault="000E4D42">
            <w:pPr>
              <w:spacing w:after="0" w:line="240" w:lineRule="auto"/>
              <w:ind w:firstLine="720"/>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b/>
                <w:bCs/>
                <w:iCs/>
                <w:sz w:val="24"/>
                <w:szCs w:val="24"/>
                <w:lang w:eastAsia="lv-LV"/>
              </w:rPr>
              <w:t xml:space="preserve">Attiecībā uz paaugstinātas drošības sistēmām </w:t>
            </w:r>
            <w:r w:rsidR="00691074">
              <w:rPr>
                <w:rFonts w:ascii="Times New Roman" w:eastAsia="Times New Roman" w:hAnsi="Times New Roman" w:cs="Times New Roman"/>
                <w:b/>
                <w:bCs/>
                <w:iCs/>
                <w:sz w:val="24"/>
                <w:szCs w:val="24"/>
                <w:lang w:eastAsia="lv-LV"/>
              </w:rPr>
              <w:t>projekts</w:t>
            </w:r>
            <w:r w:rsidR="00691074" w:rsidRPr="005C6254">
              <w:rPr>
                <w:rFonts w:ascii="Times New Roman" w:eastAsia="Times New Roman" w:hAnsi="Times New Roman" w:cs="Times New Roman"/>
                <w:b/>
                <w:bCs/>
                <w:iCs/>
                <w:sz w:val="24"/>
                <w:szCs w:val="24"/>
                <w:lang w:eastAsia="lv-LV"/>
              </w:rPr>
              <w:t xml:space="preserve"> </w:t>
            </w:r>
            <w:r w:rsidRPr="005C6254">
              <w:rPr>
                <w:rFonts w:ascii="Times New Roman" w:eastAsia="Times New Roman" w:hAnsi="Times New Roman" w:cs="Times New Roman"/>
                <w:b/>
                <w:bCs/>
                <w:iCs/>
                <w:sz w:val="24"/>
                <w:szCs w:val="24"/>
                <w:lang w:eastAsia="lv-LV"/>
              </w:rPr>
              <w:t>pared</w:t>
            </w:r>
            <w:r w:rsidR="00BA484D" w:rsidRPr="005C6254">
              <w:rPr>
                <w:rFonts w:ascii="Times New Roman" w:eastAsia="Times New Roman" w:hAnsi="Times New Roman" w:cs="Times New Roman"/>
                <w:b/>
                <w:bCs/>
                <w:iCs/>
                <w:sz w:val="24"/>
                <w:szCs w:val="24"/>
                <w:lang w:eastAsia="lv-LV"/>
              </w:rPr>
              <w:t>z papildināt</w:t>
            </w:r>
            <w:r w:rsidR="00E04BCD">
              <w:rPr>
                <w:rFonts w:ascii="Times New Roman" w:eastAsia="Times New Roman" w:hAnsi="Times New Roman" w:cs="Times New Roman"/>
                <w:b/>
                <w:bCs/>
                <w:iCs/>
                <w:sz w:val="24"/>
                <w:szCs w:val="24"/>
                <w:lang w:eastAsia="lv-LV"/>
              </w:rPr>
              <w:t xml:space="preserve"> MK noteikumus Nr. 442,</w:t>
            </w:r>
            <w:r w:rsidR="00BA484D" w:rsidRPr="005C6254">
              <w:rPr>
                <w:rFonts w:ascii="Times New Roman" w:eastAsia="Times New Roman" w:hAnsi="Times New Roman" w:cs="Times New Roman"/>
                <w:b/>
                <w:bCs/>
                <w:iCs/>
                <w:sz w:val="24"/>
                <w:szCs w:val="24"/>
                <w:lang w:eastAsia="lv-LV"/>
              </w:rPr>
              <w:t xml:space="preserve"> nosakot </w:t>
            </w:r>
            <w:r w:rsidRPr="005C6254">
              <w:rPr>
                <w:rFonts w:ascii="Times New Roman" w:eastAsia="Times New Roman" w:hAnsi="Times New Roman" w:cs="Times New Roman"/>
                <w:b/>
                <w:bCs/>
                <w:iCs/>
                <w:sz w:val="24"/>
                <w:szCs w:val="24"/>
                <w:lang w:eastAsia="lv-LV"/>
              </w:rPr>
              <w:t>papildu prasības</w:t>
            </w:r>
            <w:r w:rsidRPr="005C6254">
              <w:rPr>
                <w:rFonts w:ascii="Times New Roman" w:eastAsia="Times New Roman" w:hAnsi="Times New Roman" w:cs="Times New Roman"/>
                <w:iCs/>
                <w:sz w:val="24"/>
                <w:szCs w:val="24"/>
                <w:lang w:eastAsia="lv-LV"/>
              </w:rPr>
              <w:t xml:space="preserve"> </w:t>
            </w:r>
            <w:r w:rsidRPr="005C6254">
              <w:rPr>
                <w:rFonts w:ascii="Times New Roman" w:eastAsia="Times New Roman" w:hAnsi="Times New Roman" w:cs="Times New Roman"/>
                <w:b/>
                <w:bCs/>
                <w:iCs/>
                <w:sz w:val="24"/>
                <w:szCs w:val="24"/>
                <w:lang w:eastAsia="lv-LV"/>
              </w:rPr>
              <w:t>institūcijām</w:t>
            </w:r>
            <w:r w:rsidRPr="005C6254">
              <w:rPr>
                <w:rFonts w:ascii="Times New Roman" w:eastAsia="Times New Roman" w:hAnsi="Times New Roman" w:cs="Times New Roman"/>
                <w:iCs/>
                <w:sz w:val="24"/>
                <w:szCs w:val="24"/>
                <w:lang w:eastAsia="lv-LV"/>
              </w:rPr>
              <w:t xml:space="preserve">, </w:t>
            </w:r>
            <w:r w:rsidR="00164D2D">
              <w:rPr>
                <w:rFonts w:ascii="Times New Roman" w:eastAsia="Times New Roman" w:hAnsi="Times New Roman" w:cs="Times New Roman"/>
                <w:iCs/>
                <w:sz w:val="24"/>
                <w:szCs w:val="24"/>
                <w:lang w:eastAsia="lv-LV"/>
              </w:rPr>
              <w:t xml:space="preserve">kuras </w:t>
            </w:r>
            <w:r w:rsidRPr="005C6254">
              <w:rPr>
                <w:rFonts w:ascii="Times New Roman" w:eastAsia="Times New Roman" w:hAnsi="Times New Roman" w:cs="Times New Roman"/>
                <w:iCs/>
                <w:sz w:val="24"/>
                <w:szCs w:val="24"/>
                <w:lang w:eastAsia="lv-LV"/>
              </w:rPr>
              <w:t>slēdz ārpakalpojuma līgumu un līgumu par pakalpojumu, pro</w:t>
            </w:r>
            <w:r w:rsidR="00C61837" w:rsidRPr="005C6254">
              <w:rPr>
                <w:rFonts w:ascii="Times New Roman" w:eastAsia="Times New Roman" w:hAnsi="Times New Roman" w:cs="Times New Roman"/>
                <w:iCs/>
                <w:sz w:val="24"/>
                <w:szCs w:val="24"/>
                <w:lang w:eastAsia="lv-LV"/>
              </w:rPr>
              <w:t xml:space="preserve">grammatūru vai iekārtu iegādi – </w:t>
            </w:r>
            <w:r w:rsidR="00FC443E">
              <w:rPr>
                <w:rFonts w:ascii="Times New Roman" w:eastAsia="Times New Roman" w:hAnsi="Times New Roman" w:cs="Times New Roman"/>
                <w:iCs/>
                <w:sz w:val="24"/>
                <w:szCs w:val="24"/>
                <w:lang w:eastAsia="lv-LV"/>
              </w:rPr>
              <w:t xml:space="preserve">identificēt </w:t>
            </w:r>
            <w:r w:rsidRPr="005C6254">
              <w:rPr>
                <w:rFonts w:ascii="Times New Roman" w:eastAsia="Times New Roman" w:hAnsi="Times New Roman" w:cs="Times New Roman"/>
                <w:iCs/>
                <w:sz w:val="24"/>
                <w:szCs w:val="24"/>
                <w:lang w:eastAsia="lv-LV"/>
              </w:rPr>
              <w:t xml:space="preserve">uzņēmuma, ar kuru plānots slēgt līgumu, patiesā </w:t>
            </w:r>
            <w:r w:rsidR="00FC1CC2">
              <w:rPr>
                <w:rFonts w:ascii="Times New Roman" w:eastAsia="Times New Roman" w:hAnsi="Times New Roman" w:cs="Times New Roman"/>
                <w:iCs/>
                <w:sz w:val="24"/>
                <w:szCs w:val="24"/>
                <w:lang w:eastAsia="lv-LV"/>
              </w:rPr>
              <w:t xml:space="preserve">labuma </w:t>
            </w:r>
            <w:r w:rsidR="00FC443E">
              <w:rPr>
                <w:rFonts w:ascii="Times New Roman" w:eastAsia="Times New Roman" w:hAnsi="Times New Roman" w:cs="Times New Roman"/>
                <w:iCs/>
                <w:sz w:val="24"/>
                <w:szCs w:val="24"/>
                <w:lang w:eastAsia="lv-LV"/>
              </w:rPr>
              <w:t>guvēju</w:t>
            </w:r>
            <w:r w:rsidR="00164D2D">
              <w:rPr>
                <w:rFonts w:ascii="Times New Roman" w:eastAsia="Times New Roman" w:hAnsi="Times New Roman" w:cs="Times New Roman"/>
                <w:iCs/>
                <w:sz w:val="24"/>
                <w:szCs w:val="24"/>
                <w:lang w:eastAsia="lv-LV"/>
              </w:rPr>
              <w:t>,</w:t>
            </w:r>
            <w:r w:rsidR="00FC443E">
              <w:rPr>
                <w:rFonts w:ascii="Times New Roman" w:eastAsia="Times New Roman" w:hAnsi="Times New Roman" w:cs="Times New Roman"/>
                <w:iCs/>
                <w:sz w:val="24"/>
                <w:szCs w:val="24"/>
                <w:lang w:eastAsia="lv-LV"/>
              </w:rPr>
              <w:t xml:space="preserve"> lai tas </w:t>
            </w:r>
            <w:r w:rsidR="00FC1CC2">
              <w:rPr>
                <w:rFonts w:ascii="Times New Roman" w:eastAsia="Times New Roman" w:hAnsi="Times New Roman" w:cs="Times New Roman"/>
                <w:iCs/>
                <w:sz w:val="24"/>
                <w:szCs w:val="24"/>
                <w:lang w:eastAsia="lv-LV"/>
              </w:rPr>
              <w:t>ir ES, NATO vai EE</w:t>
            </w:r>
            <w:r w:rsidRPr="005C6254">
              <w:rPr>
                <w:rFonts w:ascii="Times New Roman" w:eastAsia="Times New Roman" w:hAnsi="Times New Roman" w:cs="Times New Roman"/>
                <w:iCs/>
                <w:sz w:val="24"/>
                <w:szCs w:val="24"/>
                <w:lang w:eastAsia="lv-LV"/>
              </w:rPr>
              <w:t>Z dalībvalstu pilsonis vai Latvijas nepilsonis.</w:t>
            </w:r>
            <w:r w:rsidR="00BA484D" w:rsidRPr="005C6254">
              <w:rPr>
                <w:rFonts w:ascii="Times New Roman" w:eastAsia="Times New Roman" w:hAnsi="Times New Roman" w:cs="Times New Roman"/>
                <w:iCs/>
                <w:sz w:val="24"/>
                <w:szCs w:val="24"/>
                <w:lang w:eastAsia="lv-LV"/>
              </w:rPr>
              <w:t xml:space="preserve"> </w:t>
            </w:r>
          </w:p>
          <w:p w14:paraId="7887A6A9" w14:textId="58B80716" w:rsidR="00631237" w:rsidRPr="005C6254" w:rsidRDefault="00BA484D">
            <w:pPr>
              <w:spacing w:after="0" w:line="240" w:lineRule="auto"/>
              <w:ind w:firstLine="720"/>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Ņemot vērā, ka drošības prasībām atbilstošus IKT produktus var piedāvāt arī juridiskas un fiziskas personas</w:t>
            </w:r>
            <w:r w:rsidR="00FC1CC2">
              <w:rPr>
                <w:rFonts w:ascii="Times New Roman" w:eastAsia="Times New Roman" w:hAnsi="Times New Roman" w:cs="Times New Roman"/>
                <w:iCs/>
                <w:sz w:val="24"/>
                <w:szCs w:val="24"/>
                <w:lang w:eastAsia="lv-LV"/>
              </w:rPr>
              <w:t xml:space="preserve"> no valstīm ārpus ES, NATO un EE</w:t>
            </w:r>
            <w:r w:rsidRPr="005C6254">
              <w:rPr>
                <w:rFonts w:ascii="Times New Roman" w:eastAsia="Times New Roman" w:hAnsi="Times New Roman" w:cs="Times New Roman"/>
                <w:iCs/>
                <w:sz w:val="24"/>
                <w:szCs w:val="24"/>
                <w:lang w:eastAsia="lv-LV"/>
              </w:rPr>
              <w:t xml:space="preserve">Z teritorijas, projektā ir </w:t>
            </w:r>
            <w:r w:rsidR="000E4D42" w:rsidRPr="005C6254">
              <w:rPr>
                <w:rFonts w:ascii="Times New Roman" w:eastAsia="Times New Roman" w:hAnsi="Times New Roman" w:cs="Times New Roman"/>
                <w:iCs/>
                <w:sz w:val="24"/>
                <w:szCs w:val="24"/>
                <w:lang w:eastAsia="lv-LV"/>
              </w:rPr>
              <w:t>iekļauts punkts par izņēmumiem līgumu slēgšan</w:t>
            </w:r>
            <w:r w:rsidR="00164D2D">
              <w:rPr>
                <w:rFonts w:ascii="Times New Roman" w:eastAsia="Times New Roman" w:hAnsi="Times New Roman" w:cs="Times New Roman"/>
                <w:iCs/>
                <w:sz w:val="24"/>
                <w:szCs w:val="24"/>
                <w:lang w:eastAsia="lv-LV"/>
              </w:rPr>
              <w:t>ā</w:t>
            </w:r>
            <w:r w:rsidR="000E4D42" w:rsidRPr="005C6254">
              <w:rPr>
                <w:rFonts w:ascii="Times New Roman" w:eastAsia="Times New Roman" w:hAnsi="Times New Roman" w:cs="Times New Roman"/>
                <w:iCs/>
                <w:sz w:val="24"/>
                <w:szCs w:val="24"/>
                <w:lang w:eastAsia="lv-LV"/>
              </w:rPr>
              <w:t xml:space="preserve">, ja ir saņemts kompetentās valsts drošības iestādes saskaņojums. </w:t>
            </w:r>
            <w:r w:rsidRPr="005C6254">
              <w:rPr>
                <w:rFonts w:ascii="Times New Roman" w:eastAsia="Times New Roman" w:hAnsi="Times New Roman" w:cs="Times New Roman"/>
                <w:iCs/>
                <w:sz w:val="24"/>
                <w:szCs w:val="24"/>
                <w:lang w:eastAsia="lv-LV"/>
              </w:rPr>
              <w:t>Tas ir</w:t>
            </w:r>
            <w:r w:rsidR="008B0C70" w:rsidRPr="005C6254">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kompetentā valsts drošības iestāde ir izvērtējusi konkrēto iepirkuma gadījumu un iespējamos drošības riskus un </w:t>
            </w:r>
            <w:r w:rsidR="00164D2D">
              <w:rPr>
                <w:rFonts w:ascii="Times New Roman" w:eastAsia="Times New Roman" w:hAnsi="Times New Roman" w:cs="Times New Roman"/>
                <w:iCs/>
                <w:sz w:val="24"/>
                <w:szCs w:val="24"/>
                <w:lang w:eastAsia="lv-LV"/>
              </w:rPr>
              <w:t xml:space="preserve">piekritusi, ka </w:t>
            </w:r>
            <w:r w:rsidR="000F41AE">
              <w:rPr>
                <w:rFonts w:ascii="Times New Roman" w:eastAsia="Times New Roman" w:hAnsi="Times New Roman" w:cs="Times New Roman"/>
                <w:iCs/>
                <w:sz w:val="24"/>
                <w:szCs w:val="24"/>
                <w:lang w:eastAsia="lv-LV"/>
              </w:rPr>
              <w:t>ir pietiekami</w:t>
            </w:r>
            <w:r w:rsidR="00C61837" w:rsidRPr="005C6254">
              <w:rPr>
                <w:rFonts w:ascii="Times New Roman" w:eastAsia="Times New Roman" w:hAnsi="Times New Roman" w:cs="Times New Roman"/>
                <w:iCs/>
                <w:sz w:val="24"/>
                <w:szCs w:val="24"/>
                <w:lang w:eastAsia="lv-LV"/>
              </w:rPr>
              <w:t xml:space="preserve"> droši</w:t>
            </w:r>
            <w:r w:rsidR="008B0C70" w:rsidRPr="005C6254">
              <w:rPr>
                <w:rFonts w:ascii="Times New Roman" w:eastAsia="Times New Roman" w:hAnsi="Times New Roman" w:cs="Times New Roman"/>
                <w:iCs/>
                <w:sz w:val="24"/>
                <w:szCs w:val="24"/>
                <w:lang w:eastAsia="lv-LV"/>
              </w:rPr>
              <w:t xml:space="preserve"> slēgt iepirkumu ar konkrēto juridisko vai fizisko personu. </w:t>
            </w:r>
          </w:p>
          <w:p w14:paraId="249268B9" w14:textId="77777777" w:rsidR="009E19EB" w:rsidRPr="005C6254" w:rsidRDefault="009E19EB">
            <w:pPr>
              <w:spacing w:after="0" w:line="240" w:lineRule="auto"/>
              <w:jc w:val="both"/>
              <w:rPr>
                <w:rFonts w:ascii="Times New Roman" w:eastAsia="Times New Roman" w:hAnsi="Times New Roman" w:cs="Times New Roman"/>
                <w:iCs/>
                <w:sz w:val="24"/>
                <w:szCs w:val="24"/>
                <w:lang w:eastAsia="lv-LV"/>
              </w:rPr>
            </w:pPr>
          </w:p>
          <w:p w14:paraId="47FD2DD4" w14:textId="537FC87A" w:rsidR="008F3BB3" w:rsidRPr="005C6254" w:rsidRDefault="008F3BB3">
            <w:pPr>
              <w:spacing w:after="0" w:line="240" w:lineRule="auto"/>
              <w:jc w:val="both"/>
              <w:rPr>
                <w:rFonts w:ascii="Times New Roman" w:eastAsia="Times New Roman" w:hAnsi="Times New Roman" w:cs="Times New Roman"/>
                <w:b/>
                <w:bCs/>
                <w:iCs/>
                <w:sz w:val="24"/>
                <w:szCs w:val="24"/>
                <w:lang w:eastAsia="lv-LV"/>
              </w:rPr>
            </w:pPr>
            <w:r w:rsidRPr="005C6254">
              <w:rPr>
                <w:rFonts w:ascii="Times New Roman" w:eastAsia="Times New Roman" w:hAnsi="Times New Roman" w:cs="Times New Roman"/>
                <w:b/>
                <w:bCs/>
                <w:iCs/>
                <w:sz w:val="24"/>
                <w:szCs w:val="24"/>
                <w:lang w:eastAsia="lv-LV"/>
              </w:rPr>
              <w:t>Citi grozījumi:</w:t>
            </w:r>
          </w:p>
          <w:p w14:paraId="683ACC2F" w14:textId="77777777" w:rsidR="008A32CE" w:rsidRPr="005C6254" w:rsidRDefault="008A32CE">
            <w:pPr>
              <w:spacing w:after="0" w:line="240" w:lineRule="auto"/>
              <w:jc w:val="both"/>
              <w:rPr>
                <w:rFonts w:ascii="Times New Roman" w:eastAsia="Times New Roman" w:hAnsi="Times New Roman" w:cs="Times New Roman"/>
                <w:b/>
                <w:bCs/>
                <w:iCs/>
                <w:sz w:val="24"/>
                <w:szCs w:val="24"/>
                <w:lang w:eastAsia="lv-LV"/>
              </w:rPr>
            </w:pPr>
          </w:p>
          <w:p w14:paraId="16CB0492" w14:textId="2A8B2609" w:rsidR="0010015E" w:rsidRPr="005C6254" w:rsidRDefault="001C13A2">
            <w:pPr>
              <w:pStyle w:val="ListParagraph"/>
              <w:numPr>
                <w:ilvl w:val="0"/>
                <w:numId w:val="8"/>
              </w:numPr>
              <w:spacing w:after="0" w:line="240" w:lineRule="auto"/>
              <w:ind w:left="40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Nr. 442 </w:t>
            </w:r>
            <w:r w:rsidR="00E875F2" w:rsidRPr="005C6254">
              <w:rPr>
                <w:rFonts w:ascii="Times New Roman" w:eastAsia="Times New Roman" w:hAnsi="Times New Roman" w:cs="Times New Roman"/>
                <w:iCs/>
                <w:sz w:val="24"/>
                <w:szCs w:val="24"/>
                <w:lang w:eastAsia="lv-LV"/>
              </w:rPr>
              <w:t>10. punkts pašlaik nosaka, ka visus dokumentus, kuri minēti noteikumu 8. pantā</w:t>
            </w:r>
            <w:r w:rsidR="0050183A">
              <w:rPr>
                <w:rFonts w:ascii="Times New Roman" w:eastAsia="Times New Roman" w:hAnsi="Times New Roman" w:cs="Times New Roman"/>
                <w:iCs/>
                <w:sz w:val="24"/>
                <w:szCs w:val="24"/>
                <w:lang w:eastAsia="lv-LV"/>
              </w:rPr>
              <w:t>,</w:t>
            </w:r>
            <w:r w:rsidR="00E875F2" w:rsidRPr="005C6254">
              <w:rPr>
                <w:rFonts w:ascii="Times New Roman" w:eastAsia="Times New Roman" w:hAnsi="Times New Roman" w:cs="Times New Roman"/>
                <w:iCs/>
                <w:sz w:val="24"/>
                <w:szCs w:val="24"/>
                <w:lang w:eastAsia="lv-LV"/>
              </w:rPr>
              <w:t xml:space="preserve"> ir jāapstiprina institūcijas vadītājam</w:t>
            </w:r>
            <w:r w:rsidR="006145B9" w:rsidRPr="005C6254">
              <w:rPr>
                <w:rFonts w:ascii="Times New Roman" w:eastAsia="Times New Roman" w:hAnsi="Times New Roman" w:cs="Times New Roman"/>
                <w:iCs/>
                <w:sz w:val="24"/>
                <w:szCs w:val="24"/>
                <w:lang w:eastAsia="lv-LV"/>
              </w:rPr>
              <w:t xml:space="preserve">. </w:t>
            </w:r>
            <w:r w:rsidR="00B04606" w:rsidRPr="005C6254">
              <w:rPr>
                <w:rFonts w:ascii="Times New Roman" w:eastAsia="Times New Roman" w:hAnsi="Times New Roman" w:cs="Times New Roman"/>
                <w:iCs/>
                <w:sz w:val="24"/>
                <w:szCs w:val="24"/>
                <w:lang w:eastAsia="lv-LV"/>
              </w:rPr>
              <w:lastRenderedPageBreak/>
              <w:t xml:space="preserve">Jaunā 10. punkta redakcija paredz, ka institūcijas vadītājam </w:t>
            </w:r>
            <w:r w:rsidR="00592052" w:rsidRPr="005C6254">
              <w:rPr>
                <w:rFonts w:ascii="Times New Roman" w:eastAsia="Times New Roman" w:hAnsi="Times New Roman" w:cs="Times New Roman"/>
                <w:iCs/>
                <w:sz w:val="24"/>
                <w:szCs w:val="24"/>
                <w:lang w:eastAsia="lv-LV"/>
              </w:rPr>
              <w:t xml:space="preserve">ir </w:t>
            </w:r>
            <w:r w:rsidR="00B04606" w:rsidRPr="005C6254">
              <w:rPr>
                <w:rFonts w:ascii="Times New Roman" w:eastAsia="Times New Roman" w:hAnsi="Times New Roman" w:cs="Times New Roman"/>
                <w:iCs/>
                <w:sz w:val="24"/>
                <w:szCs w:val="24"/>
                <w:lang w:eastAsia="lv-LV"/>
              </w:rPr>
              <w:t>obligāti jāapstiprina sistēmas drošības politika</w:t>
            </w:r>
            <w:r w:rsidR="008A32CE" w:rsidRPr="005C6254">
              <w:rPr>
                <w:rFonts w:ascii="Times New Roman" w:eastAsia="Times New Roman" w:hAnsi="Times New Roman" w:cs="Times New Roman"/>
                <w:iCs/>
                <w:sz w:val="24"/>
                <w:szCs w:val="24"/>
                <w:lang w:eastAsia="lv-LV"/>
              </w:rPr>
              <w:t xml:space="preserve"> (8.1. apakšpunkts)</w:t>
            </w:r>
            <w:r w:rsidR="00B04606" w:rsidRPr="005C6254">
              <w:rPr>
                <w:rFonts w:ascii="Times New Roman" w:eastAsia="Times New Roman" w:hAnsi="Times New Roman" w:cs="Times New Roman"/>
                <w:iCs/>
                <w:sz w:val="24"/>
                <w:szCs w:val="24"/>
                <w:lang w:eastAsia="lv-LV"/>
              </w:rPr>
              <w:t>, bet pārējos dokumentus</w:t>
            </w:r>
            <w:r w:rsidR="008A32CE" w:rsidRPr="005C6254">
              <w:rPr>
                <w:rFonts w:ascii="Times New Roman" w:eastAsia="Times New Roman" w:hAnsi="Times New Roman" w:cs="Times New Roman"/>
                <w:iCs/>
                <w:sz w:val="24"/>
                <w:szCs w:val="24"/>
                <w:lang w:eastAsia="lv-LV"/>
              </w:rPr>
              <w:t xml:space="preserve"> (8.2.</w:t>
            </w:r>
            <w:r w:rsidR="00164D2D">
              <w:rPr>
                <w:rFonts w:ascii="Times New Roman" w:eastAsia="Times New Roman" w:hAnsi="Times New Roman" w:cs="Times New Roman"/>
                <w:iCs/>
                <w:sz w:val="24"/>
                <w:szCs w:val="24"/>
                <w:lang w:eastAsia="lv-LV"/>
              </w:rPr>
              <w:t>–</w:t>
            </w:r>
            <w:r w:rsidR="008A32CE" w:rsidRPr="005C6254">
              <w:rPr>
                <w:rFonts w:ascii="Times New Roman" w:eastAsia="Times New Roman" w:hAnsi="Times New Roman" w:cs="Times New Roman"/>
                <w:iCs/>
                <w:sz w:val="24"/>
                <w:szCs w:val="24"/>
                <w:lang w:eastAsia="lv-LV"/>
              </w:rPr>
              <w:t>8.5. apakšpunkts)</w:t>
            </w:r>
            <w:r w:rsidR="00B04606" w:rsidRPr="005C6254">
              <w:rPr>
                <w:rFonts w:ascii="Times New Roman" w:eastAsia="Times New Roman" w:hAnsi="Times New Roman" w:cs="Times New Roman"/>
                <w:iCs/>
                <w:sz w:val="24"/>
                <w:szCs w:val="24"/>
                <w:lang w:eastAsia="lv-LV"/>
              </w:rPr>
              <w:t xml:space="preserve">, piemēram, </w:t>
            </w:r>
            <w:r w:rsidR="0014494B" w:rsidRPr="005C6254">
              <w:rPr>
                <w:rFonts w:ascii="Times New Roman" w:eastAsia="Times New Roman" w:hAnsi="Times New Roman" w:cs="Times New Roman"/>
                <w:iCs/>
                <w:sz w:val="24"/>
                <w:szCs w:val="24"/>
                <w:lang w:eastAsia="lv-LV"/>
              </w:rPr>
              <w:t>sistēmas darbības atjaunošanas plānu vai sistēmas drošības riska pārvaldības pl</w:t>
            </w:r>
            <w:r w:rsidR="008A32CE" w:rsidRPr="005C6254">
              <w:rPr>
                <w:rFonts w:ascii="Times New Roman" w:eastAsia="Times New Roman" w:hAnsi="Times New Roman" w:cs="Times New Roman"/>
                <w:iCs/>
                <w:sz w:val="24"/>
                <w:szCs w:val="24"/>
                <w:lang w:eastAsia="lv-LV"/>
              </w:rPr>
              <w:t>ānu</w:t>
            </w:r>
            <w:r w:rsidR="00D86B1E" w:rsidRPr="005C6254">
              <w:rPr>
                <w:rFonts w:ascii="Times New Roman" w:eastAsia="Times New Roman" w:hAnsi="Times New Roman" w:cs="Times New Roman"/>
                <w:iCs/>
                <w:sz w:val="24"/>
                <w:szCs w:val="24"/>
                <w:lang w:eastAsia="lv-LV"/>
              </w:rPr>
              <w:t>,</w:t>
            </w:r>
            <w:r w:rsidR="008A32CE" w:rsidRPr="005C6254">
              <w:rPr>
                <w:rFonts w:ascii="Times New Roman" w:eastAsia="Times New Roman" w:hAnsi="Times New Roman" w:cs="Times New Roman"/>
                <w:iCs/>
                <w:sz w:val="24"/>
                <w:szCs w:val="24"/>
                <w:lang w:eastAsia="lv-LV"/>
              </w:rPr>
              <w:t xml:space="preserve"> drīkstēs apstiprināt institūcijas vadītājs </w:t>
            </w:r>
            <w:r w:rsidR="00FC443E">
              <w:rPr>
                <w:rFonts w:ascii="Times New Roman" w:eastAsia="Times New Roman" w:hAnsi="Times New Roman" w:cs="Times New Roman"/>
                <w:iCs/>
                <w:sz w:val="24"/>
                <w:szCs w:val="24"/>
                <w:lang w:eastAsia="lv-LV"/>
              </w:rPr>
              <w:t>vai</w:t>
            </w:r>
            <w:r w:rsidR="00FC443E" w:rsidRPr="005C6254">
              <w:rPr>
                <w:rFonts w:ascii="Times New Roman" w:eastAsia="Times New Roman" w:hAnsi="Times New Roman" w:cs="Times New Roman"/>
                <w:iCs/>
                <w:sz w:val="24"/>
                <w:szCs w:val="24"/>
                <w:lang w:eastAsia="lv-LV"/>
              </w:rPr>
              <w:t xml:space="preserve"> </w:t>
            </w:r>
            <w:r w:rsidR="008A32CE" w:rsidRPr="005C6254">
              <w:rPr>
                <w:rFonts w:ascii="Times New Roman" w:eastAsia="Times New Roman" w:hAnsi="Times New Roman" w:cs="Times New Roman"/>
                <w:iCs/>
                <w:sz w:val="24"/>
                <w:szCs w:val="24"/>
                <w:lang w:eastAsia="lv-LV"/>
              </w:rPr>
              <w:t>tā pilnvarota persona.</w:t>
            </w:r>
            <w:r w:rsidR="002931BD" w:rsidRPr="005C6254">
              <w:rPr>
                <w:rFonts w:ascii="Times New Roman" w:eastAsia="Times New Roman" w:hAnsi="Times New Roman" w:cs="Times New Roman"/>
                <w:iCs/>
                <w:sz w:val="24"/>
                <w:szCs w:val="24"/>
                <w:lang w:eastAsia="lv-LV"/>
              </w:rPr>
              <w:t xml:space="preserve"> Šie dokumenti atšķirībā no sistēmas drošības politikas </w:t>
            </w:r>
            <w:r w:rsidR="0050183A">
              <w:rPr>
                <w:rFonts w:ascii="Times New Roman" w:eastAsia="Times New Roman" w:hAnsi="Times New Roman" w:cs="Times New Roman"/>
                <w:iCs/>
                <w:sz w:val="24"/>
                <w:szCs w:val="24"/>
                <w:lang w:eastAsia="lv-LV"/>
              </w:rPr>
              <w:t xml:space="preserve">jau </w:t>
            </w:r>
            <w:r w:rsidR="00B04606" w:rsidRPr="005C6254">
              <w:rPr>
                <w:rFonts w:ascii="Times New Roman" w:eastAsia="Times New Roman" w:hAnsi="Times New Roman" w:cs="Times New Roman"/>
                <w:iCs/>
                <w:sz w:val="24"/>
                <w:szCs w:val="24"/>
                <w:lang w:eastAsia="lv-LV"/>
              </w:rPr>
              <w:t xml:space="preserve">ir ar </w:t>
            </w:r>
            <w:r w:rsidR="0014494B" w:rsidRPr="005C6254">
              <w:rPr>
                <w:rFonts w:ascii="Times New Roman" w:eastAsia="Times New Roman" w:hAnsi="Times New Roman" w:cs="Times New Roman"/>
                <w:iCs/>
                <w:sz w:val="24"/>
                <w:szCs w:val="24"/>
                <w:lang w:eastAsia="lv-LV"/>
              </w:rPr>
              <w:t xml:space="preserve">tehniskām un detalizētākām </w:t>
            </w:r>
            <w:r w:rsidR="0073382D">
              <w:rPr>
                <w:rFonts w:ascii="Times New Roman" w:eastAsia="Times New Roman" w:hAnsi="Times New Roman" w:cs="Times New Roman"/>
                <w:iCs/>
                <w:sz w:val="24"/>
                <w:szCs w:val="24"/>
                <w:lang w:eastAsia="lv-LV"/>
              </w:rPr>
              <w:t xml:space="preserve">informācijas </w:t>
            </w:r>
            <w:r w:rsidR="0014494B" w:rsidRPr="005C6254">
              <w:rPr>
                <w:rFonts w:ascii="Times New Roman" w:eastAsia="Times New Roman" w:hAnsi="Times New Roman" w:cs="Times New Roman"/>
                <w:iCs/>
                <w:sz w:val="24"/>
                <w:szCs w:val="24"/>
                <w:lang w:eastAsia="lv-LV"/>
              </w:rPr>
              <w:t xml:space="preserve">sistēmas </w:t>
            </w:r>
            <w:r w:rsidR="008D3BA2">
              <w:rPr>
                <w:rFonts w:ascii="Times New Roman" w:eastAsia="Times New Roman" w:hAnsi="Times New Roman" w:cs="Times New Roman"/>
                <w:iCs/>
                <w:sz w:val="24"/>
                <w:szCs w:val="24"/>
                <w:lang w:eastAsia="lv-LV"/>
              </w:rPr>
              <w:t xml:space="preserve">drošības </w:t>
            </w:r>
            <w:r w:rsidR="0014494B" w:rsidRPr="005C6254">
              <w:rPr>
                <w:rFonts w:ascii="Times New Roman" w:eastAsia="Times New Roman" w:hAnsi="Times New Roman" w:cs="Times New Roman"/>
                <w:iCs/>
                <w:sz w:val="24"/>
                <w:szCs w:val="24"/>
                <w:lang w:eastAsia="lv-LV"/>
              </w:rPr>
              <w:t>prasībām,</w:t>
            </w:r>
            <w:r w:rsidR="0073382D">
              <w:rPr>
                <w:rFonts w:ascii="Times New Roman" w:eastAsia="Times New Roman" w:hAnsi="Times New Roman" w:cs="Times New Roman"/>
                <w:iCs/>
                <w:sz w:val="24"/>
                <w:szCs w:val="24"/>
                <w:lang w:eastAsia="lv-LV"/>
              </w:rPr>
              <w:t xml:space="preserve"> </w:t>
            </w:r>
            <w:r w:rsidR="008D3BA2">
              <w:rPr>
                <w:rFonts w:ascii="Times New Roman" w:eastAsia="Times New Roman" w:hAnsi="Times New Roman" w:cs="Times New Roman"/>
                <w:iCs/>
                <w:sz w:val="24"/>
                <w:szCs w:val="24"/>
                <w:lang w:eastAsia="lv-LV"/>
              </w:rPr>
              <w:t xml:space="preserve">un tos </w:t>
            </w:r>
            <w:r w:rsidR="0073382D">
              <w:rPr>
                <w:rFonts w:ascii="Times New Roman" w:eastAsia="Times New Roman" w:hAnsi="Times New Roman" w:cs="Times New Roman"/>
                <w:iCs/>
                <w:sz w:val="24"/>
                <w:szCs w:val="24"/>
                <w:lang w:eastAsia="lv-LV"/>
              </w:rPr>
              <w:t xml:space="preserve">praksē bieži vien apstiprina par informācijas tehnoloģiju drošību atbildīgā persona institūcijā. </w:t>
            </w:r>
            <w:r w:rsidR="008D3BA2">
              <w:rPr>
                <w:rFonts w:ascii="Times New Roman" w:eastAsia="Times New Roman" w:hAnsi="Times New Roman" w:cs="Times New Roman"/>
                <w:iCs/>
                <w:sz w:val="24"/>
                <w:szCs w:val="24"/>
                <w:lang w:eastAsia="lv-LV"/>
              </w:rPr>
              <w:t xml:space="preserve">Tādēļ </w:t>
            </w:r>
            <w:r w:rsidR="002931BD" w:rsidRPr="005C6254">
              <w:rPr>
                <w:rFonts w:ascii="Times New Roman" w:eastAsia="Times New Roman" w:hAnsi="Times New Roman" w:cs="Times New Roman"/>
                <w:iCs/>
                <w:sz w:val="24"/>
                <w:szCs w:val="24"/>
                <w:lang w:eastAsia="lv-LV"/>
              </w:rPr>
              <w:t>grozījumi paredz, ka šos dokumentus</w:t>
            </w:r>
            <w:r w:rsidR="0014494B" w:rsidRPr="005C6254">
              <w:rPr>
                <w:rFonts w:ascii="Times New Roman" w:eastAsia="Times New Roman" w:hAnsi="Times New Roman" w:cs="Times New Roman"/>
                <w:iCs/>
                <w:sz w:val="24"/>
                <w:szCs w:val="24"/>
                <w:lang w:eastAsia="lv-LV"/>
              </w:rPr>
              <w:t xml:space="preserve"> drīkst</w:t>
            </w:r>
            <w:r w:rsidR="002931BD" w:rsidRPr="005C6254">
              <w:rPr>
                <w:rFonts w:ascii="Times New Roman" w:eastAsia="Times New Roman" w:hAnsi="Times New Roman" w:cs="Times New Roman"/>
                <w:iCs/>
                <w:sz w:val="24"/>
                <w:szCs w:val="24"/>
                <w:lang w:eastAsia="lv-LV"/>
              </w:rPr>
              <w:t>ēs</w:t>
            </w:r>
            <w:r w:rsidR="0014494B" w:rsidRPr="005C6254">
              <w:rPr>
                <w:rFonts w:ascii="Times New Roman" w:eastAsia="Times New Roman" w:hAnsi="Times New Roman" w:cs="Times New Roman"/>
                <w:iCs/>
                <w:sz w:val="24"/>
                <w:szCs w:val="24"/>
                <w:lang w:eastAsia="lv-LV"/>
              </w:rPr>
              <w:t xml:space="preserve"> apstiprināt arī institūcijas vadītāja pilnvarota persona, </w:t>
            </w:r>
            <w:r w:rsidR="00FC443E">
              <w:rPr>
                <w:rFonts w:ascii="Times New Roman" w:eastAsia="Times New Roman" w:hAnsi="Times New Roman" w:cs="Times New Roman"/>
                <w:iCs/>
                <w:sz w:val="24"/>
                <w:szCs w:val="24"/>
                <w:lang w:eastAsia="lv-LV"/>
              </w:rPr>
              <w:t>piemēram,</w:t>
            </w:r>
            <w:r w:rsidR="0014494B" w:rsidRPr="005C6254">
              <w:rPr>
                <w:rFonts w:ascii="Times New Roman" w:eastAsia="Times New Roman" w:hAnsi="Times New Roman" w:cs="Times New Roman"/>
                <w:iCs/>
                <w:sz w:val="24"/>
                <w:szCs w:val="24"/>
                <w:lang w:eastAsia="lv-LV"/>
              </w:rPr>
              <w:t xml:space="preserve"> persona, kura pārvalda institūcijas </w:t>
            </w:r>
            <w:r w:rsidR="00D86B1E" w:rsidRPr="005C6254">
              <w:rPr>
                <w:rFonts w:ascii="Times New Roman" w:eastAsia="Times New Roman" w:hAnsi="Times New Roman" w:cs="Times New Roman"/>
                <w:iCs/>
                <w:sz w:val="24"/>
                <w:szCs w:val="24"/>
                <w:lang w:eastAsia="lv-LV"/>
              </w:rPr>
              <w:t>IKT</w:t>
            </w:r>
            <w:r w:rsidR="0014494B" w:rsidRPr="005C6254">
              <w:rPr>
                <w:rFonts w:ascii="Times New Roman" w:eastAsia="Times New Roman" w:hAnsi="Times New Roman" w:cs="Times New Roman"/>
                <w:iCs/>
                <w:sz w:val="24"/>
                <w:szCs w:val="24"/>
                <w:lang w:eastAsia="lv-LV"/>
              </w:rPr>
              <w:t xml:space="preserve"> drošības jautājumus.</w:t>
            </w:r>
          </w:p>
          <w:p w14:paraId="056B13E0" w14:textId="4B9D8872" w:rsidR="00782A55" w:rsidRPr="005C6254" w:rsidRDefault="00782A55">
            <w:pPr>
              <w:pStyle w:val="ListParagraph"/>
              <w:numPr>
                <w:ilvl w:val="0"/>
                <w:numId w:val="8"/>
              </w:numPr>
              <w:spacing w:after="0" w:line="240" w:lineRule="auto"/>
              <w:ind w:left="406"/>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 xml:space="preserve">No </w:t>
            </w:r>
            <w:r w:rsidR="00C64A92">
              <w:rPr>
                <w:rFonts w:ascii="Times New Roman" w:eastAsia="Times New Roman" w:hAnsi="Times New Roman" w:cs="Times New Roman"/>
                <w:iCs/>
                <w:sz w:val="24"/>
                <w:szCs w:val="24"/>
                <w:lang w:eastAsia="lv-LV"/>
              </w:rPr>
              <w:t xml:space="preserve">MK noteikumu Nr. 442 </w:t>
            </w:r>
            <w:r w:rsidRPr="005C6254">
              <w:rPr>
                <w:rFonts w:ascii="Times New Roman" w:eastAsia="Times New Roman" w:hAnsi="Times New Roman" w:cs="Times New Roman"/>
                <w:iCs/>
                <w:sz w:val="24"/>
                <w:szCs w:val="24"/>
                <w:lang w:eastAsia="lv-LV"/>
              </w:rPr>
              <w:t>15.12. apakšpunkta tiek svītrots vārds “visiem”</w:t>
            </w:r>
            <w:r w:rsidR="00CE1B71" w:rsidRPr="005C6254">
              <w:rPr>
                <w:rFonts w:ascii="Times New Roman" w:eastAsia="Times New Roman" w:hAnsi="Times New Roman" w:cs="Times New Roman"/>
                <w:iCs/>
                <w:sz w:val="24"/>
                <w:szCs w:val="24"/>
                <w:lang w:eastAsia="lv-LV"/>
              </w:rPr>
              <w:t>, lai novēr</w:t>
            </w:r>
            <w:r w:rsidR="008A32CE" w:rsidRPr="005C6254">
              <w:rPr>
                <w:rFonts w:ascii="Times New Roman" w:eastAsia="Times New Roman" w:hAnsi="Times New Roman" w:cs="Times New Roman"/>
                <w:iCs/>
                <w:sz w:val="24"/>
                <w:szCs w:val="24"/>
                <w:lang w:eastAsia="lv-LV"/>
              </w:rPr>
              <w:t>s</w:t>
            </w:r>
            <w:r w:rsidR="00CE1B71" w:rsidRPr="005C6254">
              <w:rPr>
                <w:rFonts w:ascii="Times New Roman" w:eastAsia="Times New Roman" w:hAnsi="Times New Roman" w:cs="Times New Roman"/>
                <w:iCs/>
                <w:sz w:val="24"/>
                <w:szCs w:val="24"/>
                <w:lang w:eastAsia="lv-LV"/>
              </w:rPr>
              <w:t>tu pretrunu starp</w:t>
            </w:r>
            <w:r w:rsidR="008A32CE" w:rsidRPr="005C6254">
              <w:rPr>
                <w:rFonts w:ascii="Times New Roman" w:eastAsia="Times New Roman" w:hAnsi="Times New Roman" w:cs="Times New Roman"/>
                <w:iCs/>
                <w:sz w:val="24"/>
                <w:szCs w:val="24"/>
                <w:lang w:eastAsia="lv-LV"/>
              </w:rPr>
              <w:t xml:space="preserve"> 15.12. </w:t>
            </w:r>
            <w:r w:rsidR="00CE1B71" w:rsidRPr="005C6254">
              <w:rPr>
                <w:rFonts w:ascii="Times New Roman" w:eastAsia="Times New Roman" w:hAnsi="Times New Roman" w:cs="Times New Roman"/>
                <w:iCs/>
                <w:sz w:val="24"/>
                <w:szCs w:val="24"/>
                <w:lang w:eastAsia="lv-LV"/>
              </w:rPr>
              <w:t>apakšpunkta pirmo teikumu, kurā ir noteikts, ka sistēmai ir jābūt uzliktiem visiem pieejamajiem atjauninājumiem</w:t>
            </w:r>
            <w:r w:rsidR="008D3BA2">
              <w:rPr>
                <w:rFonts w:ascii="Times New Roman" w:eastAsia="Times New Roman" w:hAnsi="Times New Roman" w:cs="Times New Roman"/>
                <w:iCs/>
                <w:sz w:val="24"/>
                <w:szCs w:val="24"/>
                <w:lang w:eastAsia="lv-LV"/>
              </w:rPr>
              <w:t>,</w:t>
            </w:r>
            <w:r w:rsidR="00CE1B71" w:rsidRPr="005C6254">
              <w:rPr>
                <w:rFonts w:ascii="Times New Roman" w:eastAsia="Times New Roman" w:hAnsi="Times New Roman" w:cs="Times New Roman"/>
                <w:iCs/>
                <w:sz w:val="24"/>
                <w:szCs w:val="24"/>
                <w:lang w:eastAsia="lv-LV"/>
              </w:rPr>
              <w:t xml:space="preserve"> un otro teikumu, kurš nosaka, ka ir jāizvērtē </w:t>
            </w:r>
            <w:r w:rsidR="008D3BA2">
              <w:rPr>
                <w:rFonts w:ascii="Times New Roman" w:eastAsia="Times New Roman" w:hAnsi="Times New Roman" w:cs="Times New Roman"/>
                <w:iCs/>
                <w:sz w:val="24"/>
                <w:szCs w:val="24"/>
                <w:lang w:eastAsia="lv-LV"/>
              </w:rPr>
              <w:t>atjauninājumu</w:t>
            </w:r>
            <w:r w:rsidR="00CE1B71" w:rsidRPr="005C6254">
              <w:rPr>
                <w:rFonts w:ascii="Times New Roman" w:eastAsia="Times New Roman" w:hAnsi="Times New Roman" w:cs="Times New Roman"/>
                <w:iCs/>
                <w:sz w:val="24"/>
                <w:szCs w:val="24"/>
                <w:lang w:eastAsia="lv-LV"/>
              </w:rPr>
              <w:t xml:space="preserve"> nepieciešamība jeb</w:t>
            </w:r>
            <w:r w:rsidR="00B8608D">
              <w:rPr>
                <w:rFonts w:ascii="Times New Roman" w:eastAsia="Times New Roman" w:hAnsi="Times New Roman" w:cs="Times New Roman"/>
                <w:iCs/>
                <w:sz w:val="24"/>
                <w:szCs w:val="24"/>
                <w:lang w:eastAsia="lv-LV"/>
              </w:rPr>
              <w:t>,</w:t>
            </w:r>
            <w:r w:rsidR="00CE1B71" w:rsidRPr="005C6254">
              <w:rPr>
                <w:rFonts w:ascii="Times New Roman" w:eastAsia="Times New Roman" w:hAnsi="Times New Roman" w:cs="Times New Roman"/>
                <w:iCs/>
                <w:sz w:val="24"/>
                <w:szCs w:val="24"/>
                <w:lang w:eastAsia="lv-LV"/>
              </w:rPr>
              <w:t xml:space="preserve"> citiem vārdiem sakot, tomēr nedrīkst uzstādīt pilnīgi visus pieejamos programmatūras atjauninājumus, jo var būt situācijas, kad atjauninājums nevis novērš</w:t>
            </w:r>
            <w:r w:rsidR="000F76F1">
              <w:rPr>
                <w:rFonts w:ascii="Times New Roman" w:eastAsia="Times New Roman" w:hAnsi="Times New Roman" w:cs="Times New Roman"/>
                <w:iCs/>
                <w:sz w:val="24"/>
                <w:szCs w:val="24"/>
                <w:lang w:eastAsia="lv-LV"/>
              </w:rPr>
              <w:t xml:space="preserve"> informācijas</w:t>
            </w:r>
            <w:r w:rsidR="00CE1B71" w:rsidRPr="005C6254">
              <w:rPr>
                <w:rFonts w:ascii="Times New Roman" w:eastAsia="Times New Roman" w:hAnsi="Times New Roman" w:cs="Times New Roman"/>
                <w:iCs/>
                <w:sz w:val="24"/>
                <w:szCs w:val="24"/>
                <w:lang w:eastAsia="lv-LV"/>
              </w:rPr>
              <w:t xml:space="preserve"> sistēmas nepilnības, bet rada jaunus riskus. </w:t>
            </w:r>
          </w:p>
          <w:p w14:paraId="7589B282" w14:textId="487AD062" w:rsidR="005C6254" w:rsidRPr="00BA0341" w:rsidRDefault="008F3BB3" w:rsidP="00C01F34">
            <w:pPr>
              <w:pStyle w:val="ListParagraph"/>
              <w:numPr>
                <w:ilvl w:val="0"/>
                <w:numId w:val="8"/>
              </w:numPr>
              <w:spacing w:line="240" w:lineRule="auto"/>
              <w:ind w:left="406"/>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Noteikumi papildināti ar</w:t>
            </w:r>
            <w:r w:rsidR="004B23CB" w:rsidRPr="005C6254">
              <w:rPr>
                <w:rFonts w:ascii="Times New Roman" w:eastAsia="Times New Roman" w:hAnsi="Times New Roman" w:cs="Times New Roman"/>
                <w:iCs/>
                <w:sz w:val="24"/>
                <w:szCs w:val="24"/>
                <w:lang w:eastAsia="lv-LV"/>
              </w:rPr>
              <w:t xml:space="preserve"> papildu prasībām, kuras jāievēro institūcijām</w:t>
            </w:r>
            <w:r w:rsidR="009C4FAA">
              <w:rPr>
                <w:rFonts w:ascii="Times New Roman" w:eastAsia="Times New Roman" w:hAnsi="Times New Roman" w:cs="Times New Roman"/>
                <w:iCs/>
                <w:sz w:val="24"/>
                <w:szCs w:val="24"/>
                <w:lang w:eastAsia="lv-LV"/>
              </w:rPr>
              <w:t>,</w:t>
            </w:r>
            <w:r w:rsidR="004B23CB" w:rsidRPr="005C6254">
              <w:rPr>
                <w:rFonts w:ascii="Times New Roman" w:eastAsia="Times New Roman" w:hAnsi="Times New Roman" w:cs="Times New Roman"/>
                <w:iCs/>
                <w:sz w:val="24"/>
                <w:szCs w:val="24"/>
                <w:lang w:eastAsia="lv-LV"/>
              </w:rPr>
              <w:t xml:space="preserve"> izstrādājot drošības politiku</w:t>
            </w:r>
            <w:r w:rsidR="008A32CE" w:rsidRPr="005C6254">
              <w:rPr>
                <w:rFonts w:ascii="Times New Roman" w:eastAsia="Times New Roman" w:hAnsi="Times New Roman" w:cs="Times New Roman"/>
                <w:iCs/>
                <w:sz w:val="24"/>
                <w:szCs w:val="24"/>
                <w:lang w:eastAsia="lv-LV"/>
              </w:rPr>
              <w:t>.</w:t>
            </w:r>
            <w:r w:rsidR="004B23CB" w:rsidRPr="005C6254">
              <w:rPr>
                <w:rFonts w:ascii="Times New Roman" w:eastAsia="Times New Roman" w:hAnsi="Times New Roman" w:cs="Times New Roman"/>
                <w:iCs/>
                <w:sz w:val="24"/>
                <w:szCs w:val="24"/>
                <w:lang w:eastAsia="lv-LV"/>
              </w:rPr>
              <w:t xml:space="preserve"> </w:t>
            </w:r>
            <w:r w:rsidR="00FC443E" w:rsidRPr="005C6254">
              <w:rPr>
                <w:rFonts w:ascii="Times New Roman" w:eastAsia="Times New Roman" w:hAnsi="Times New Roman" w:cs="Times New Roman"/>
                <w:iCs/>
                <w:sz w:val="24"/>
                <w:szCs w:val="24"/>
                <w:lang w:eastAsia="lv-LV"/>
              </w:rPr>
              <w:t>Noteikum</w:t>
            </w:r>
            <w:r w:rsidR="00FC443E">
              <w:rPr>
                <w:rFonts w:ascii="Times New Roman" w:eastAsia="Times New Roman" w:hAnsi="Times New Roman" w:cs="Times New Roman"/>
                <w:iCs/>
                <w:sz w:val="24"/>
                <w:szCs w:val="24"/>
                <w:lang w:eastAsia="lv-LV"/>
              </w:rPr>
              <w:t>i tiek</w:t>
            </w:r>
            <w:r w:rsidR="00FC443E" w:rsidRPr="005C6254">
              <w:rPr>
                <w:rFonts w:ascii="Times New Roman" w:eastAsia="Times New Roman" w:hAnsi="Times New Roman" w:cs="Times New Roman"/>
                <w:iCs/>
                <w:sz w:val="24"/>
                <w:szCs w:val="24"/>
                <w:lang w:eastAsia="lv-LV"/>
              </w:rPr>
              <w:t xml:space="preserve"> papildināt</w:t>
            </w:r>
            <w:r w:rsidR="00FC443E">
              <w:rPr>
                <w:rFonts w:ascii="Times New Roman" w:eastAsia="Times New Roman" w:hAnsi="Times New Roman" w:cs="Times New Roman"/>
                <w:iCs/>
                <w:sz w:val="24"/>
                <w:szCs w:val="24"/>
                <w:lang w:eastAsia="lv-LV"/>
              </w:rPr>
              <w:t>i</w:t>
            </w:r>
            <w:r w:rsidR="00FC443E" w:rsidRPr="005C6254">
              <w:rPr>
                <w:rFonts w:ascii="Times New Roman" w:eastAsia="Times New Roman" w:hAnsi="Times New Roman" w:cs="Times New Roman"/>
                <w:iCs/>
                <w:sz w:val="24"/>
                <w:szCs w:val="24"/>
                <w:lang w:eastAsia="lv-LV"/>
              </w:rPr>
              <w:t xml:space="preserve"> </w:t>
            </w:r>
            <w:r w:rsidR="004B23CB" w:rsidRPr="005C6254">
              <w:rPr>
                <w:rFonts w:ascii="Times New Roman" w:eastAsia="Times New Roman" w:hAnsi="Times New Roman" w:cs="Times New Roman"/>
                <w:iCs/>
                <w:sz w:val="24"/>
                <w:szCs w:val="24"/>
                <w:lang w:eastAsia="lv-LV"/>
              </w:rPr>
              <w:t xml:space="preserve">ar </w:t>
            </w:r>
            <w:r w:rsidRPr="005C6254">
              <w:rPr>
                <w:rFonts w:ascii="Times New Roman" w:eastAsia="Times New Roman" w:hAnsi="Times New Roman" w:cs="Times New Roman"/>
                <w:iCs/>
                <w:sz w:val="24"/>
                <w:szCs w:val="24"/>
                <w:lang w:eastAsia="lv-LV"/>
              </w:rPr>
              <w:t>15.15. un 15.16. </w:t>
            </w:r>
            <w:r w:rsidR="004B23CB" w:rsidRPr="005C6254">
              <w:rPr>
                <w:rFonts w:ascii="Times New Roman" w:eastAsia="Times New Roman" w:hAnsi="Times New Roman" w:cs="Times New Roman"/>
                <w:iCs/>
                <w:sz w:val="24"/>
                <w:szCs w:val="24"/>
                <w:lang w:eastAsia="lv-LV"/>
              </w:rPr>
              <w:t>apakš</w:t>
            </w:r>
            <w:r w:rsidRPr="005C6254">
              <w:rPr>
                <w:rFonts w:ascii="Times New Roman" w:eastAsia="Times New Roman" w:hAnsi="Times New Roman" w:cs="Times New Roman"/>
                <w:iCs/>
                <w:sz w:val="24"/>
                <w:szCs w:val="24"/>
                <w:lang w:eastAsia="lv-LV"/>
              </w:rPr>
              <w:t>punktiem</w:t>
            </w:r>
            <w:r w:rsidR="004B23CB" w:rsidRPr="005C6254">
              <w:rPr>
                <w:rFonts w:ascii="Times New Roman" w:eastAsia="Times New Roman" w:hAnsi="Times New Roman" w:cs="Times New Roman"/>
                <w:iCs/>
                <w:sz w:val="24"/>
                <w:szCs w:val="24"/>
                <w:lang w:eastAsia="lv-LV"/>
              </w:rPr>
              <w:t>, kuri nosaka papildu prasības elektronisko adrešu sistēmām</w:t>
            </w:r>
            <w:r w:rsidR="00782A55" w:rsidRPr="005C6254">
              <w:rPr>
                <w:rFonts w:ascii="Times New Roman" w:eastAsia="Times New Roman" w:hAnsi="Times New Roman" w:cs="Times New Roman"/>
                <w:iCs/>
                <w:sz w:val="24"/>
                <w:szCs w:val="24"/>
                <w:lang w:eastAsia="lv-LV"/>
              </w:rPr>
              <w:t xml:space="preserve">. Turpmāk kā obligāta prasība institūcijām būs jānodrošina, ka </w:t>
            </w:r>
            <w:r w:rsidR="008D3BA2">
              <w:rPr>
                <w:rFonts w:ascii="Times New Roman" w:eastAsia="Times New Roman" w:hAnsi="Times New Roman" w:cs="Times New Roman"/>
                <w:iCs/>
                <w:sz w:val="24"/>
                <w:szCs w:val="24"/>
                <w:lang w:eastAsia="lv-LV"/>
              </w:rPr>
              <w:t xml:space="preserve">saņemtie </w:t>
            </w:r>
            <w:r w:rsidR="00782A55" w:rsidRPr="005C6254">
              <w:rPr>
                <w:rFonts w:ascii="Times New Roman" w:eastAsia="Times New Roman" w:hAnsi="Times New Roman" w:cs="Times New Roman"/>
                <w:iCs/>
                <w:sz w:val="24"/>
                <w:szCs w:val="24"/>
                <w:lang w:eastAsia="lv-LV"/>
              </w:rPr>
              <w:t xml:space="preserve">elektroniskie ziņojumi tiek apstrādāti vismaz </w:t>
            </w:r>
            <w:r w:rsidR="00782A55" w:rsidRPr="00D70A46">
              <w:rPr>
                <w:rFonts w:ascii="Times New Roman" w:eastAsia="Times New Roman" w:hAnsi="Times New Roman" w:cs="Times New Roman"/>
                <w:iCs/>
                <w:sz w:val="24"/>
                <w:szCs w:val="24"/>
                <w:lang w:eastAsia="lv-LV"/>
              </w:rPr>
              <w:t>atbilstoši DMARC</w:t>
            </w:r>
            <w:r w:rsidR="005C6254" w:rsidRPr="005C6254">
              <w:rPr>
                <w:rFonts w:ascii="Times New Roman" w:eastAsia="Times New Roman" w:hAnsi="Times New Roman" w:cs="Times New Roman"/>
                <w:iCs/>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Domain-based</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Message</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Authentication</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Reporting</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and</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Conformance</w:t>
            </w:r>
            <w:proofErr w:type="spellEnd"/>
            <w:r w:rsidR="005C6254" w:rsidRPr="005C6254">
              <w:rPr>
                <w:rFonts w:ascii="Times New Roman" w:eastAsia="Times New Roman" w:hAnsi="Times New Roman" w:cs="Times New Roman"/>
                <w:iCs/>
                <w:sz w:val="24"/>
                <w:szCs w:val="24"/>
                <w:lang w:eastAsia="lv-LV"/>
              </w:rPr>
              <w:t xml:space="preserve">) </w:t>
            </w:r>
            <w:r w:rsidR="00782A55" w:rsidRPr="005C6254">
              <w:rPr>
                <w:rFonts w:ascii="Times New Roman" w:eastAsia="Times New Roman" w:hAnsi="Times New Roman" w:cs="Times New Roman"/>
                <w:iCs/>
                <w:sz w:val="24"/>
                <w:szCs w:val="24"/>
                <w:lang w:eastAsia="lv-LV"/>
              </w:rPr>
              <w:t>protokola pra</w:t>
            </w:r>
            <w:r w:rsidR="005C6254" w:rsidRPr="005C6254">
              <w:rPr>
                <w:rFonts w:ascii="Times New Roman" w:eastAsia="Times New Roman" w:hAnsi="Times New Roman" w:cs="Times New Roman"/>
                <w:iCs/>
                <w:sz w:val="24"/>
                <w:szCs w:val="24"/>
                <w:lang w:eastAsia="lv-LV"/>
              </w:rPr>
              <w:t xml:space="preserve">sībām. DMARC protokols ir izstrādāts, lai nodrošinātu e-pastu autentifikāciju un primāri izvairītos no e-pastiem, kuru sūtītājam ir izveidota viltus identitāte (t.s. </w:t>
            </w:r>
            <w:r w:rsidR="005C6254" w:rsidRPr="005C6254">
              <w:rPr>
                <w:rFonts w:ascii="Times New Roman" w:eastAsia="Times New Roman" w:hAnsi="Times New Roman" w:cs="Times New Roman"/>
                <w:i/>
                <w:sz w:val="24"/>
                <w:szCs w:val="24"/>
                <w:lang w:eastAsia="lv-LV"/>
              </w:rPr>
              <w:t>e-</w:t>
            </w:r>
            <w:proofErr w:type="spellStart"/>
            <w:r w:rsidR="005C6254" w:rsidRPr="005C6254">
              <w:rPr>
                <w:rFonts w:ascii="Times New Roman" w:eastAsia="Times New Roman" w:hAnsi="Times New Roman" w:cs="Times New Roman"/>
                <w:i/>
                <w:sz w:val="24"/>
                <w:szCs w:val="24"/>
                <w:lang w:eastAsia="lv-LV"/>
              </w:rPr>
              <w:t>mail</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spoofing</w:t>
            </w:r>
            <w:proofErr w:type="spellEnd"/>
            <w:r w:rsidR="005C6254" w:rsidRPr="005C6254">
              <w:rPr>
                <w:rFonts w:ascii="Times New Roman" w:eastAsia="Times New Roman" w:hAnsi="Times New Roman" w:cs="Times New Roman"/>
                <w:iCs/>
                <w:sz w:val="24"/>
                <w:szCs w:val="24"/>
                <w:lang w:eastAsia="lv-LV"/>
              </w:rPr>
              <w:t xml:space="preserve">), </w:t>
            </w:r>
            <w:r w:rsidR="008D3BA2">
              <w:rPr>
                <w:rFonts w:ascii="Times New Roman" w:eastAsia="Times New Roman" w:hAnsi="Times New Roman" w:cs="Times New Roman"/>
                <w:iCs/>
                <w:sz w:val="24"/>
                <w:szCs w:val="24"/>
                <w:lang w:eastAsia="lv-LV"/>
              </w:rPr>
              <w:t xml:space="preserve">tā </w:t>
            </w:r>
            <w:r w:rsidR="005C6254" w:rsidRPr="005C6254">
              <w:rPr>
                <w:rFonts w:ascii="Times New Roman" w:eastAsia="Times New Roman" w:hAnsi="Times New Roman" w:cs="Times New Roman"/>
                <w:iCs/>
                <w:sz w:val="24"/>
                <w:szCs w:val="24"/>
                <w:lang w:eastAsia="lv-LV"/>
              </w:rPr>
              <w:t xml:space="preserve">mazinot mēstuļu un </w:t>
            </w:r>
            <w:proofErr w:type="spellStart"/>
            <w:r w:rsidR="005C6254" w:rsidRPr="005C6254">
              <w:rPr>
                <w:rFonts w:ascii="Times New Roman" w:eastAsia="Times New Roman" w:hAnsi="Times New Roman" w:cs="Times New Roman"/>
                <w:iCs/>
                <w:sz w:val="24"/>
                <w:szCs w:val="24"/>
                <w:lang w:eastAsia="lv-LV"/>
              </w:rPr>
              <w:t>pikšķerēšanas</w:t>
            </w:r>
            <w:proofErr w:type="spellEnd"/>
            <w:r w:rsidR="005C6254" w:rsidRPr="005C6254">
              <w:rPr>
                <w:rFonts w:ascii="Times New Roman" w:eastAsia="Times New Roman" w:hAnsi="Times New Roman" w:cs="Times New Roman"/>
                <w:iCs/>
                <w:sz w:val="24"/>
                <w:szCs w:val="24"/>
                <w:lang w:eastAsia="lv-LV"/>
              </w:rPr>
              <w:t xml:space="preserve"> uzbrukum</w:t>
            </w:r>
            <w:r w:rsidR="008D3BA2">
              <w:rPr>
                <w:rFonts w:ascii="Times New Roman" w:eastAsia="Times New Roman" w:hAnsi="Times New Roman" w:cs="Times New Roman"/>
                <w:iCs/>
                <w:sz w:val="24"/>
                <w:szCs w:val="24"/>
                <w:lang w:eastAsia="lv-LV"/>
              </w:rPr>
              <w:t xml:space="preserve">u risku. </w:t>
            </w:r>
            <w:r w:rsidR="007B1889">
              <w:rPr>
                <w:rFonts w:ascii="Times New Roman" w:eastAsia="Times New Roman" w:hAnsi="Times New Roman" w:cs="Times New Roman"/>
                <w:iCs/>
                <w:sz w:val="24"/>
                <w:szCs w:val="24"/>
                <w:lang w:eastAsia="lv-LV"/>
              </w:rPr>
              <w:t>Tāpat tiek noteikts</w:t>
            </w:r>
            <w:r w:rsidR="008D3BA2">
              <w:rPr>
                <w:rFonts w:ascii="Times New Roman" w:eastAsia="Times New Roman" w:hAnsi="Times New Roman" w:cs="Times New Roman"/>
                <w:iCs/>
                <w:sz w:val="24"/>
                <w:szCs w:val="24"/>
                <w:lang w:eastAsia="lv-LV"/>
              </w:rPr>
              <w:t>,</w:t>
            </w:r>
            <w:r w:rsidR="007B1889">
              <w:rPr>
                <w:rFonts w:ascii="Times New Roman" w:eastAsia="Times New Roman" w:hAnsi="Times New Roman" w:cs="Times New Roman"/>
                <w:iCs/>
                <w:sz w:val="24"/>
                <w:szCs w:val="24"/>
                <w:lang w:eastAsia="lv-LV"/>
              </w:rPr>
              <w:t xml:space="preserve"> ka </w:t>
            </w:r>
            <w:r w:rsidR="007B1889" w:rsidRPr="007B1889">
              <w:rPr>
                <w:rFonts w:ascii="Times New Roman" w:eastAsia="Times New Roman" w:hAnsi="Times New Roman" w:cs="Times New Roman"/>
                <w:iCs/>
                <w:sz w:val="24"/>
                <w:szCs w:val="24"/>
                <w:lang w:eastAsia="lv-LV"/>
              </w:rPr>
              <w:t>institūcija, kas ir e</w:t>
            </w:r>
            <w:r w:rsidR="00B836B8">
              <w:rPr>
                <w:rFonts w:ascii="Times New Roman" w:eastAsia="Times New Roman" w:hAnsi="Times New Roman" w:cs="Times New Roman"/>
                <w:iCs/>
                <w:sz w:val="24"/>
                <w:szCs w:val="24"/>
                <w:lang w:eastAsia="lv-LV"/>
              </w:rPr>
              <w:t>-</w:t>
            </w:r>
            <w:r w:rsidR="007B1889" w:rsidRPr="007B1889">
              <w:rPr>
                <w:rFonts w:ascii="Times New Roman" w:eastAsia="Times New Roman" w:hAnsi="Times New Roman" w:cs="Times New Roman"/>
                <w:iCs/>
                <w:sz w:val="24"/>
                <w:szCs w:val="24"/>
                <w:lang w:eastAsia="lv-LV"/>
              </w:rPr>
              <w:t>pasta domēna īpašnieks, publicē DMARC protokolam atbilstošu ierakstu savā domēna vārdu sistēmā (DNS), norādot striktu atteikuma politiku (</w:t>
            </w:r>
            <w:proofErr w:type="spellStart"/>
            <w:r w:rsidR="007B1889" w:rsidRPr="007B1889">
              <w:rPr>
                <w:rFonts w:ascii="Times New Roman" w:eastAsia="Times New Roman" w:hAnsi="Times New Roman" w:cs="Times New Roman"/>
                <w:iCs/>
                <w:sz w:val="24"/>
                <w:szCs w:val="24"/>
                <w:lang w:eastAsia="lv-LV"/>
              </w:rPr>
              <w:t>p=reject</w:t>
            </w:r>
            <w:proofErr w:type="spellEnd"/>
            <w:r w:rsidR="007B1889" w:rsidRPr="007B1889">
              <w:rPr>
                <w:rFonts w:ascii="Times New Roman" w:eastAsia="Times New Roman" w:hAnsi="Times New Roman" w:cs="Times New Roman"/>
                <w:iCs/>
                <w:sz w:val="24"/>
                <w:szCs w:val="24"/>
                <w:lang w:eastAsia="lv-LV"/>
              </w:rPr>
              <w:t>), ievieš procedūru DMARC ziņojumu saņemšanai un t</w:t>
            </w:r>
            <w:r w:rsidR="007B1889">
              <w:rPr>
                <w:rFonts w:ascii="Times New Roman" w:eastAsia="Times New Roman" w:hAnsi="Times New Roman" w:cs="Times New Roman"/>
                <w:iCs/>
                <w:sz w:val="24"/>
                <w:szCs w:val="24"/>
                <w:lang w:eastAsia="lv-LV"/>
              </w:rPr>
              <w:t>o analīzei. Šī p</w:t>
            </w:r>
            <w:r w:rsidR="007B1889" w:rsidRPr="007B1889">
              <w:rPr>
                <w:rFonts w:ascii="Times New Roman" w:eastAsia="Times New Roman" w:hAnsi="Times New Roman" w:cs="Times New Roman"/>
                <w:iCs/>
                <w:sz w:val="24"/>
                <w:szCs w:val="24"/>
                <w:lang w:eastAsia="lv-LV"/>
              </w:rPr>
              <w:t xml:space="preserve">rasība </w:t>
            </w:r>
            <w:r w:rsidR="007B1889">
              <w:rPr>
                <w:rFonts w:ascii="Times New Roman" w:eastAsia="Times New Roman" w:hAnsi="Times New Roman" w:cs="Times New Roman"/>
                <w:iCs/>
                <w:sz w:val="24"/>
                <w:szCs w:val="24"/>
                <w:lang w:eastAsia="lv-LV"/>
              </w:rPr>
              <w:t xml:space="preserve">ir </w:t>
            </w:r>
            <w:r w:rsidR="007B1889" w:rsidRPr="007B1889">
              <w:rPr>
                <w:rFonts w:ascii="Times New Roman" w:eastAsia="Times New Roman" w:hAnsi="Times New Roman" w:cs="Times New Roman"/>
                <w:iCs/>
                <w:sz w:val="24"/>
                <w:szCs w:val="24"/>
                <w:lang w:eastAsia="lv-LV"/>
              </w:rPr>
              <w:t>nepieciešama DMARC implementēšanai</w:t>
            </w:r>
            <w:r w:rsidR="007B1889">
              <w:rPr>
                <w:rFonts w:ascii="Times New Roman" w:eastAsia="Times New Roman" w:hAnsi="Times New Roman" w:cs="Times New Roman"/>
                <w:iCs/>
                <w:sz w:val="24"/>
                <w:szCs w:val="24"/>
                <w:lang w:eastAsia="lv-LV"/>
              </w:rPr>
              <w:t>.</w:t>
            </w:r>
          </w:p>
          <w:p w14:paraId="0CB015C9" w14:textId="137CA1EE" w:rsidR="00782A55" w:rsidRPr="004E143B" w:rsidRDefault="00C5605C" w:rsidP="00F44329">
            <w:pPr>
              <w:pStyle w:val="ListParagraph"/>
              <w:numPr>
                <w:ilvl w:val="0"/>
                <w:numId w:val="8"/>
              </w:numPr>
              <w:spacing w:after="0" w:line="240" w:lineRule="auto"/>
              <w:ind w:left="40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w:t>
            </w:r>
            <w:r w:rsidR="00782A55" w:rsidRPr="005C6254">
              <w:rPr>
                <w:rFonts w:ascii="Times New Roman" w:eastAsia="Times New Roman" w:hAnsi="Times New Roman" w:cs="Times New Roman"/>
                <w:iCs/>
                <w:sz w:val="24"/>
                <w:szCs w:val="24"/>
                <w:lang w:eastAsia="lv-LV"/>
              </w:rPr>
              <w:t xml:space="preserve">rojekts papildināts arī ar </w:t>
            </w:r>
            <w:r w:rsidR="008A32CE" w:rsidRPr="005C6254">
              <w:rPr>
                <w:rFonts w:ascii="Times New Roman" w:eastAsia="Times New Roman" w:hAnsi="Times New Roman" w:cs="Times New Roman"/>
                <w:iCs/>
                <w:sz w:val="24"/>
                <w:szCs w:val="24"/>
                <w:lang w:eastAsia="lv-LV"/>
              </w:rPr>
              <w:t>15.17. </w:t>
            </w:r>
            <w:r w:rsidR="004B23CB" w:rsidRPr="005C6254">
              <w:rPr>
                <w:rFonts w:ascii="Times New Roman" w:eastAsia="Times New Roman" w:hAnsi="Times New Roman" w:cs="Times New Roman"/>
                <w:iCs/>
                <w:sz w:val="24"/>
                <w:szCs w:val="24"/>
                <w:lang w:eastAsia="lv-LV"/>
              </w:rPr>
              <w:t xml:space="preserve">apakšpunktu, kurš </w:t>
            </w:r>
            <w:r w:rsidR="00782A55" w:rsidRPr="005C6254">
              <w:rPr>
                <w:rFonts w:ascii="Times New Roman" w:eastAsia="Times New Roman" w:hAnsi="Times New Roman" w:cs="Times New Roman"/>
                <w:iCs/>
                <w:sz w:val="24"/>
                <w:szCs w:val="24"/>
                <w:lang w:eastAsia="lv-LV"/>
              </w:rPr>
              <w:t>nosaka, ka institūcijai</w:t>
            </w:r>
            <w:r w:rsidR="00C16E41">
              <w:rPr>
                <w:rFonts w:ascii="Times New Roman" w:eastAsia="Times New Roman" w:hAnsi="Times New Roman" w:cs="Times New Roman"/>
                <w:iCs/>
                <w:sz w:val="24"/>
                <w:szCs w:val="24"/>
                <w:lang w:eastAsia="lv-LV"/>
              </w:rPr>
              <w:t>,</w:t>
            </w:r>
            <w:r w:rsidR="005073AC">
              <w:rPr>
                <w:rFonts w:ascii="Times New Roman" w:eastAsia="Times New Roman" w:hAnsi="Times New Roman" w:cs="Times New Roman"/>
                <w:iCs/>
                <w:sz w:val="24"/>
                <w:szCs w:val="24"/>
                <w:lang w:eastAsia="lv-LV"/>
              </w:rPr>
              <w:t xml:space="preserve"> izstrādājot</w:t>
            </w:r>
            <w:r w:rsidR="00782A55" w:rsidRPr="005C6254">
              <w:rPr>
                <w:rFonts w:ascii="Times New Roman" w:eastAsia="Times New Roman" w:hAnsi="Times New Roman" w:cs="Times New Roman"/>
                <w:iCs/>
                <w:sz w:val="24"/>
                <w:szCs w:val="24"/>
                <w:lang w:eastAsia="lv-LV"/>
              </w:rPr>
              <w:t xml:space="preserve"> </w:t>
            </w:r>
            <w:r w:rsidR="005073AC">
              <w:rPr>
                <w:rFonts w:ascii="Times New Roman" w:eastAsia="Times New Roman" w:hAnsi="Times New Roman" w:cs="Times New Roman"/>
                <w:iCs/>
                <w:sz w:val="24"/>
                <w:szCs w:val="24"/>
                <w:lang w:eastAsia="lv-LV"/>
              </w:rPr>
              <w:t>informācijas sistēmu drošības politiku</w:t>
            </w:r>
            <w:r w:rsidR="00C16E41">
              <w:rPr>
                <w:rFonts w:ascii="Times New Roman" w:eastAsia="Times New Roman" w:hAnsi="Times New Roman" w:cs="Times New Roman"/>
                <w:iCs/>
                <w:sz w:val="24"/>
                <w:szCs w:val="24"/>
                <w:lang w:eastAsia="lv-LV"/>
              </w:rPr>
              <w:t>,</w:t>
            </w:r>
            <w:r w:rsidR="005073AC">
              <w:rPr>
                <w:rFonts w:ascii="Times New Roman" w:eastAsia="Times New Roman" w:hAnsi="Times New Roman" w:cs="Times New Roman"/>
                <w:iCs/>
                <w:sz w:val="24"/>
                <w:szCs w:val="24"/>
                <w:lang w:eastAsia="lv-LV"/>
              </w:rPr>
              <w:t xml:space="preserve"> </w:t>
            </w:r>
            <w:r w:rsidR="00782A55" w:rsidRPr="005C6254">
              <w:rPr>
                <w:rFonts w:ascii="Times New Roman" w:eastAsia="Times New Roman" w:hAnsi="Times New Roman" w:cs="Times New Roman"/>
                <w:iCs/>
                <w:sz w:val="24"/>
                <w:szCs w:val="24"/>
                <w:lang w:eastAsia="lv-LV"/>
              </w:rPr>
              <w:t>ir</w:t>
            </w:r>
            <w:r w:rsidR="005073AC">
              <w:rPr>
                <w:rFonts w:ascii="Times New Roman" w:eastAsia="Times New Roman" w:hAnsi="Times New Roman" w:cs="Times New Roman"/>
                <w:iCs/>
                <w:sz w:val="24"/>
                <w:szCs w:val="24"/>
                <w:lang w:eastAsia="lv-LV"/>
              </w:rPr>
              <w:t xml:space="preserve"> jāparedz prasība </w:t>
            </w:r>
            <w:r w:rsidR="00F44329">
              <w:rPr>
                <w:rFonts w:ascii="Times New Roman" w:eastAsia="Times New Roman" w:hAnsi="Times New Roman" w:cs="Times New Roman"/>
                <w:iCs/>
                <w:sz w:val="24"/>
                <w:szCs w:val="24"/>
                <w:lang w:eastAsia="lv-LV"/>
              </w:rPr>
              <w:t xml:space="preserve">veidot un atjaunot </w:t>
            </w:r>
            <w:r w:rsidR="00782A55" w:rsidRPr="005C6254">
              <w:rPr>
                <w:rFonts w:ascii="Times New Roman" w:eastAsia="Times New Roman" w:hAnsi="Times New Roman" w:cs="Times New Roman"/>
                <w:iCs/>
                <w:sz w:val="24"/>
                <w:szCs w:val="24"/>
                <w:lang w:eastAsia="lv-LV"/>
              </w:rPr>
              <w:t>datu rezerves kopij</w:t>
            </w:r>
            <w:r w:rsidR="00F44329">
              <w:rPr>
                <w:rFonts w:ascii="Times New Roman" w:eastAsia="Times New Roman" w:hAnsi="Times New Roman" w:cs="Times New Roman"/>
                <w:iCs/>
                <w:sz w:val="24"/>
                <w:szCs w:val="24"/>
                <w:lang w:eastAsia="lv-LV"/>
              </w:rPr>
              <w:t xml:space="preserve">as. </w:t>
            </w:r>
            <w:r w:rsidR="003575AF">
              <w:rPr>
                <w:rFonts w:ascii="Times New Roman" w:eastAsia="Times New Roman" w:hAnsi="Times New Roman" w:cs="Times New Roman"/>
                <w:iCs/>
                <w:sz w:val="24"/>
                <w:szCs w:val="24"/>
                <w:lang w:eastAsia="lv-LV"/>
              </w:rPr>
              <w:t xml:space="preserve">Veidot datu rezerves kopijas ir būtiski, lai situācijā, kad tomēr ir noticis drošības incidents, kura rezultātā ir </w:t>
            </w:r>
            <w:r w:rsidR="00F44329">
              <w:rPr>
                <w:rFonts w:ascii="Times New Roman" w:eastAsia="Times New Roman" w:hAnsi="Times New Roman" w:cs="Times New Roman"/>
                <w:iCs/>
                <w:sz w:val="24"/>
                <w:szCs w:val="24"/>
                <w:lang w:eastAsia="lv-LV"/>
              </w:rPr>
              <w:t>no</w:t>
            </w:r>
            <w:r w:rsidR="003575AF">
              <w:rPr>
                <w:rFonts w:ascii="Times New Roman" w:eastAsia="Times New Roman" w:hAnsi="Times New Roman" w:cs="Times New Roman"/>
                <w:iCs/>
                <w:sz w:val="24"/>
                <w:szCs w:val="24"/>
                <w:lang w:eastAsia="lv-LV"/>
              </w:rPr>
              <w:t xml:space="preserve">zaudēti dati, tos ir iespējams atgūt. </w:t>
            </w:r>
          </w:p>
        </w:tc>
      </w:tr>
      <w:tr w:rsidR="00E5323B" w:rsidRPr="00DA0C56" w14:paraId="68AD38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A4406B"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9483C43"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33CA5B1" w14:textId="04D7CC52" w:rsidR="00E5323B" w:rsidRPr="00B4566E" w:rsidRDefault="00676985" w:rsidP="00BD56A5">
            <w:pPr>
              <w:spacing w:after="0" w:line="240" w:lineRule="auto"/>
              <w:ind w:firstLine="567"/>
              <w:jc w:val="both"/>
              <w:rPr>
                <w:rFonts w:ascii="Times New Roman" w:eastAsia="Times New Roman" w:hAnsi="Times New Roman" w:cs="Times New Roman"/>
                <w:iCs/>
                <w:sz w:val="24"/>
                <w:szCs w:val="24"/>
                <w:lang w:eastAsia="lv-LV"/>
              </w:rPr>
            </w:pPr>
            <w:r w:rsidRPr="00B4566E">
              <w:rPr>
                <w:rFonts w:ascii="Times New Roman" w:eastAsia="Times New Roman" w:hAnsi="Times New Roman" w:cs="Times New Roman"/>
                <w:iCs/>
                <w:sz w:val="24"/>
                <w:szCs w:val="24"/>
                <w:lang w:eastAsia="lv-LV"/>
              </w:rPr>
              <w:t xml:space="preserve">Aizsardzības ministrija, </w:t>
            </w:r>
            <w:r w:rsidR="00C60CA9">
              <w:rPr>
                <w:rFonts w:ascii="Times New Roman" w:eastAsia="Times New Roman" w:hAnsi="Times New Roman" w:cs="Times New Roman"/>
                <w:iCs/>
                <w:sz w:val="24"/>
                <w:szCs w:val="24"/>
                <w:lang w:eastAsia="lv-LV"/>
              </w:rPr>
              <w:t xml:space="preserve">Ārlietu ministrija, Ekonomikas ministrija, </w:t>
            </w:r>
            <w:r w:rsidR="00CD5619">
              <w:rPr>
                <w:rFonts w:ascii="Times New Roman" w:eastAsia="Times New Roman" w:hAnsi="Times New Roman" w:cs="Times New Roman"/>
                <w:iCs/>
                <w:sz w:val="24"/>
                <w:szCs w:val="24"/>
                <w:lang w:eastAsia="lv-LV"/>
              </w:rPr>
              <w:t>Finanšu ministrija,</w:t>
            </w:r>
            <w:r w:rsidR="006E62F9">
              <w:rPr>
                <w:rFonts w:ascii="Times New Roman" w:eastAsia="Times New Roman" w:hAnsi="Times New Roman" w:cs="Times New Roman"/>
                <w:iCs/>
                <w:sz w:val="24"/>
                <w:szCs w:val="24"/>
                <w:lang w:eastAsia="lv-LV"/>
              </w:rPr>
              <w:t xml:space="preserve"> </w:t>
            </w:r>
            <w:r w:rsidR="00C60CA9" w:rsidRPr="00CD1A1F">
              <w:rPr>
                <w:rFonts w:ascii="Times New Roman" w:eastAsia="Times New Roman" w:hAnsi="Times New Roman" w:cs="Times New Roman"/>
                <w:iCs/>
                <w:sz w:val="24"/>
                <w:szCs w:val="24"/>
                <w:lang w:eastAsia="lv-LV"/>
              </w:rPr>
              <w:t xml:space="preserve">Iekšlietu ministrija, </w:t>
            </w:r>
            <w:r w:rsidR="00C60CA9">
              <w:rPr>
                <w:rFonts w:ascii="Times New Roman" w:eastAsia="Times New Roman" w:hAnsi="Times New Roman" w:cs="Times New Roman"/>
                <w:iCs/>
                <w:sz w:val="24"/>
                <w:szCs w:val="24"/>
                <w:lang w:eastAsia="lv-LV"/>
              </w:rPr>
              <w:t xml:space="preserve">Izglītības un zinātnes ministrija, Kultūras ministrija, Labklājības ministrija, </w:t>
            </w:r>
            <w:r w:rsidR="006E62F9" w:rsidRPr="00CD1A1F">
              <w:rPr>
                <w:rFonts w:ascii="Times New Roman" w:eastAsia="Times New Roman" w:hAnsi="Times New Roman" w:cs="Times New Roman"/>
                <w:iCs/>
                <w:sz w:val="24"/>
                <w:szCs w:val="24"/>
                <w:lang w:eastAsia="lv-LV"/>
              </w:rPr>
              <w:t xml:space="preserve">Satiksmes ministrija, </w:t>
            </w:r>
            <w:r w:rsidR="00C60CA9">
              <w:rPr>
                <w:rFonts w:ascii="Times New Roman" w:eastAsia="Times New Roman" w:hAnsi="Times New Roman" w:cs="Times New Roman"/>
                <w:iCs/>
                <w:sz w:val="24"/>
                <w:szCs w:val="24"/>
                <w:lang w:eastAsia="lv-LV"/>
              </w:rPr>
              <w:t xml:space="preserve">Tieslietu ministrija, </w:t>
            </w:r>
            <w:r w:rsidR="00C60CA9" w:rsidRPr="00CD1A1F">
              <w:rPr>
                <w:rFonts w:ascii="Times New Roman" w:eastAsia="Times New Roman" w:hAnsi="Times New Roman" w:cs="Times New Roman"/>
                <w:iCs/>
                <w:sz w:val="24"/>
                <w:szCs w:val="24"/>
                <w:lang w:eastAsia="lv-LV"/>
              </w:rPr>
              <w:t xml:space="preserve">Vides aizsardzības un reģionālās attīstības </w:t>
            </w:r>
            <w:r w:rsidR="00C60CA9" w:rsidRPr="00D902E3">
              <w:rPr>
                <w:rFonts w:ascii="Times New Roman" w:eastAsia="Times New Roman" w:hAnsi="Times New Roman" w:cs="Times New Roman"/>
                <w:iCs/>
                <w:sz w:val="24"/>
                <w:szCs w:val="24"/>
                <w:lang w:eastAsia="lv-LV"/>
              </w:rPr>
              <w:t xml:space="preserve">ministrija, Veselības ministrija, Zemkopības ministrija, </w:t>
            </w:r>
            <w:r w:rsidR="006E62F9" w:rsidRPr="00D902E3">
              <w:rPr>
                <w:rFonts w:ascii="Times New Roman" w:eastAsia="Times New Roman" w:hAnsi="Times New Roman" w:cs="Times New Roman"/>
                <w:iCs/>
                <w:sz w:val="24"/>
                <w:szCs w:val="24"/>
                <w:lang w:eastAsia="lv-LV"/>
              </w:rPr>
              <w:t>Valsts kanceleja</w:t>
            </w:r>
            <w:r w:rsidR="00BD56A5" w:rsidRPr="00D902E3">
              <w:rPr>
                <w:rFonts w:ascii="Times New Roman" w:eastAsia="Times New Roman" w:hAnsi="Times New Roman" w:cs="Times New Roman"/>
                <w:iCs/>
                <w:sz w:val="24"/>
                <w:szCs w:val="24"/>
                <w:lang w:eastAsia="lv-LV"/>
              </w:rPr>
              <w:t xml:space="preserve">, CERT.LV, </w:t>
            </w:r>
            <w:r w:rsidR="00CF5762">
              <w:rPr>
                <w:rFonts w:ascii="Times New Roman" w:eastAsia="Times New Roman" w:hAnsi="Times New Roman" w:cs="Times New Roman"/>
                <w:iCs/>
                <w:sz w:val="24"/>
                <w:szCs w:val="24"/>
                <w:lang w:eastAsia="lv-LV"/>
              </w:rPr>
              <w:t xml:space="preserve">Iepirkumu uzraudzības birojs, </w:t>
            </w:r>
            <w:r w:rsidR="00FC443E">
              <w:rPr>
                <w:rFonts w:ascii="Times New Roman" w:eastAsia="Times New Roman" w:hAnsi="Times New Roman" w:cs="Times New Roman"/>
                <w:iCs/>
                <w:sz w:val="24"/>
                <w:szCs w:val="24"/>
                <w:lang w:eastAsia="lv-LV"/>
              </w:rPr>
              <w:t>VAS “</w:t>
            </w:r>
            <w:r w:rsidR="00CF5762">
              <w:rPr>
                <w:rFonts w:ascii="Times New Roman" w:eastAsia="Times New Roman" w:hAnsi="Times New Roman" w:cs="Times New Roman"/>
                <w:iCs/>
                <w:sz w:val="24"/>
                <w:szCs w:val="24"/>
                <w:lang w:eastAsia="lv-LV"/>
              </w:rPr>
              <w:t>Latvijas Valsts radio un televīzijas centrs</w:t>
            </w:r>
            <w:r w:rsidR="00FC443E">
              <w:rPr>
                <w:rFonts w:ascii="Times New Roman" w:eastAsia="Times New Roman" w:hAnsi="Times New Roman" w:cs="Times New Roman"/>
                <w:iCs/>
                <w:sz w:val="24"/>
                <w:szCs w:val="24"/>
                <w:lang w:eastAsia="lv-LV"/>
              </w:rPr>
              <w:t>”</w:t>
            </w:r>
            <w:r w:rsidR="00CF5762">
              <w:rPr>
                <w:rFonts w:ascii="Times New Roman" w:eastAsia="Times New Roman" w:hAnsi="Times New Roman" w:cs="Times New Roman"/>
                <w:iCs/>
                <w:sz w:val="24"/>
                <w:szCs w:val="24"/>
                <w:lang w:eastAsia="lv-LV"/>
              </w:rPr>
              <w:t>, Tiesu namu aģent</w:t>
            </w:r>
            <w:r w:rsidR="00465306">
              <w:rPr>
                <w:rFonts w:ascii="Times New Roman" w:eastAsia="Times New Roman" w:hAnsi="Times New Roman" w:cs="Times New Roman"/>
                <w:iCs/>
                <w:sz w:val="24"/>
                <w:szCs w:val="24"/>
                <w:lang w:eastAsia="lv-LV"/>
              </w:rPr>
              <w:t>ūra, Latvijas Banka.</w:t>
            </w:r>
          </w:p>
        </w:tc>
      </w:tr>
      <w:tr w:rsidR="00E5323B" w:rsidRPr="00DA0C56" w14:paraId="634440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CEE4C"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2EC01E"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8CDE98" w14:textId="50EE152F" w:rsidR="00E5323B" w:rsidRPr="003F7084" w:rsidRDefault="00E5323B" w:rsidP="000E7F50">
            <w:pPr>
              <w:spacing w:after="0" w:line="240" w:lineRule="auto"/>
              <w:ind w:firstLine="720"/>
              <w:jc w:val="both"/>
              <w:rPr>
                <w:rFonts w:ascii="Times New Roman" w:eastAsia="Times New Roman" w:hAnsi="Times New Roman" w:cs="Times New Roman"/>
                <w:iCs/>
                <w:sz w:val="24"/>
                <w:szCs w:val="24"/>
                <w:lang w:eastAsia="lv-LV"/>
              </w:rPr>
            </w:pPr>
          </w:p>
        </w:tc>
      </w:tr>
    </w:tbl>
    <w:p w14:paraId="7B81183D" w14:textId="2CF7F03F" w:rsidR="00566FF0"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0C56" w14:paraId="7FDC20A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DE291D"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DA0C56" w14:paraId="280AE6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DFF83"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A011D7"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4D9495D" w14:textId="30E36BF7" w:rsidR="00C072C5" w:rsidRDefault="00C5605C" w:rsidP="00732AC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1665D8" w:rsidRPr="00732ACE">
              <w:rPr>
                <w:rFonts w:ascii="Times New Roman" w:eastAsia="Times New Roman" w:hAnsi="Times New Roman" w:cs="Times New Roman"/>
                <w:iCs/>
                <w:sz w:val="24"/>
                <w:szCs w:val="24"/>
                <w:lang w:eastAsia="lv-LV"/>
              </w:rPr>
              <w:t>rojekt</w:t>
            </w:r>
            <w:r w:rsidR="00732ACE" w:rsidRPr="00732ACE">
              <w:rPr>
                <w:rFonts w:ascii="Times New Roman" w:eastAsia="Times New Roman" w:hAnsi="Times New Roman" w:cs="Times New Roman"/>
                <w:iCs/>
                <w:sz w:val="24"/>
                <w:szCs w:val="24"/>
                <w:lang w:eastAsia="lv-LV"/>
              </w:rPr>
              <w:t>s ietekmēs</w:t>
            </w:r>
            <w:r w:rsidR="00C072C5">
              <w:rPr>
                <w:rFonts w:ascii="Times New Roman" w:eastAsia="Times New Roman" w:hAnsi="Times New Roman" w:cs="Times New Roman"/>
                <w:iCs/>
                <w:sz w:val="24"/>
                <w:szCs w:val="24"/>
                <w:lang w:eastAsia="lv-LV"/>
              </w:rPr>
              <w:t>:</w:t>
            </w:r>
          </w:p>
          <w:p w14:paraId="3EE029C3" w14:textId="6F66E61B" w:rsidR="00C072C5" w:rsidRDefault="00F44329" w:rsidP="007860B3">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732ACE" w:rsidRPr="00C072C5">
              <w:rPr>
                <w:rFonts w:ascii="Times New Roman" w:eastAsia="Times New Roman" w:hAnsi="Times New Roman" w:cs="Times New Roman"/>
                <w:iCs/>
                <w:sz w:val="24"/>
                <w:szCs w:val="24"/>
                <w:lang w:eastAsia="lv-LV"/>
              </w:rPr>
              <w:t>alsts un pašvaldību institūcijas</w:t>
            </w:r>
            <w:r>
              <w:rPr>
                <w:rFonts w:ascii="Times New Roman" w:eastAsia="Times New Roman" w:hAnsi="Times New Roman" w:cs="Times New Roman"/>
                <w:iCs/>
                <w:sz w:val="24"/>
                <w:szCs w:val="24"/>
                <w:lang w:eastAsia="lv-LV"/>
              </w:rPr>
              <w:t>, bet</w:t>
            </w:r>
            <w:r w:rsidR="00D902E3">
              <w:rPr>
                <w:rFonts w:ascii="Times New Roman" w:eastAsia="Times New Roman" w:hAnsi="Times New Roman" w:cs="Times New Roman"/>
                <w:iCs/>
                <w:sz w:val="24"/>
                <w:szCs w:val="24"/>
                <w:lang w:eastAsia="lv-LV"/>
              </w:rPr>
              <w:t xml:space="preserve"> </w:t>
            </w:r>
            <w:r w:rsidR="009A4735">
              <w:rPr>
                <w:rFonts w:ascii="Times New Roman" w:eastAsia="Times New Roman" w:hAnsi="Times New Roman" w:cs="Times New Roman"/>
                <w:iCs/>
                <w:sz w:val="24"/>
                <w:szCs w:val="24"/>
                <w:lang w:eastAsia="lv-LV"/>
              </w:rPr>
              <w:t xml:space="preserve">atsevišķas </w:t>
            </w:r>
            <w:r>
              <w:rPr>
                <w:rFonts w:ascii="Times New Roman" w:eastAsia="Times New Roman" w:hAnsi="Times New Roman" w:cs="Times New Roman"/>
                <w:iCs/>
                <w:sz w:val="24"/>
                <w:szCs w:val="24"/>
                <w:lang w:eastAsia="lv-LV"/>
              </w:rPr>
              <w:t xml:space="preserve">tā </w:t>
            </w:r>
            <w:r w:rsidR="009A4735">
              <w:rPr>
                <w:rFonts w:ascii="Times New Roman" w:eastAsia="Times New Roman" w:hAnsi="Times New Roman" w:cs="Times New Roman"/>
                <w:iCs/>
                <w:sz w:val="24"/>
                <w:szCs w:val="24"/>
                <w:lang w:eastAsia="lv-LV"/>
              </w:rPr>
              <w:t>prasības</w:t>
            </w:r>
            <w:r w:rsidR="00DC5FD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D902E3">
              <w:rPr>
                <w:rFonts w:ascii="Times New Roman" w:eastAsia="Times New Roman" w:hAnsi="Times New Roman" w:cs="Times New Roman"/>
                <w:iCs/>
                <w:sz w:val="24"/>
                <w:szCs w:val="24"/>
                <w:lang w:eastAsia="lv-LV"/>
              </w:rPr>
              <w:t>arī informācijas tehnoloģiju kritiskās infrastruktūras īpašniekus un tiesiskos valdītājus</w:t>
            </w:r>
            <w:r w:rsidR="006949FD">
              <w:rPr>
                <w:rFonts w:ascii="Times New Roman" w:eastAsia="Times New Roman" w:hAnsi="Times New Roman" w:cs="Times New Roman"/>
                <w:iCs/>
                <w:sz w:val="24"/>
                <w:szCs w:val="24"/>
                <w:lang w:eastAsia="lv-LV"/>
              </w:rPr>
              <w:t>,</w:t>
            </w:r>
            <w:r w:rsidR="00D902E3">
              <w:rPr>
                <w:rFonts w:ascii="Times New Roman" w:eastAsia="Times New Roman" w:hAnsi="Times New Roman" w:cs="Times New Roman"/>
                <w:iCs/>
                <w:sz w:val="24"/>
                <w:szCs w:val="24"/>
                <w:lang w:eastAsia="lv-LV"/>
              </w:rPr>
              <w:t xml:space="preserve"> kā arī privāto tiesību juridiskās personas, kas ir pamatpakalpojuma sniedzēji un digitālā pakalpojuma sniedzēji un</w:t>
            </w:r>
            <w:r w:rsidR="00732ACE" w:rsidRPr="00C072C5">
              <w:rPr>
                <w:rFonts w:ascii="Times New Roman" w:eastAsia="Times New Roman" w:hAnsi="Times New Roman" w:cs="Times New Roman"/>
                <w:iCs/>
                <w:sz w:val="24"/>
                <w:szCs w:val="24"/>
                <w:lang w:eastAsia="lv-LV"/>
              </w:rPr>
              <w:t xml:space="preserve"> kurām</w:t>
            </w:r>
            <w:r>
              <w:rPr>
                <w:rFonts w:ascii="Times New Roman" w:eastAsia="Times New Roman" w:hAnsi="Times New Roman" w:cs="Times New Roman"/>
                <w:iCs/>
                <w:sz w:val="24"/>
                <w:szCs w:val="24"/>
                <w:lang w:eastAsia="lv-LV"/>
              </w:rPr>
              <w:t>,</w:t>
            </w:r>
            <w:r w:rsidR="00732ACE" w:rsidRPr="00C072C5">
              <w:rPr>
                <w:rFonts w:ascii="Times New Roman" w:eastAsia="Times New Roman" w:hAnsi="Times New Roman" w:cs="Times New Roman"/>
                <w:iCs/>
                <w:sz w:val="24"/>
                <w:szCs w:val="24"/>
                <w:lang w:eastAsia="lv-LV"/>
              </w:rPr>
              <w:t xml:space="preserve"> uzsākot publiskā iepirkuma procedūru par </w:t>
            </w:r>
            <w:r w:rsidR="003000C7">
              <w:rPr>
                <w:rFonts w:ascii="Times New Roman" w:eastAsia="Times New Roman" w:hAnsi="Times New Roman" w:cs="Times New Roman"/>
                <w:iCs/>
                <w:sz w:val="24"/>
                <w:szCs w:val="24"/>
                <w:lang w:eastAsia="lv-LV"/>
              </w:rPr>
              <w:t>IKT</w:t>
            </w:r>
            <w:r w:rsidR="00732ACE" w:rsidRPr="00C072C5">
              <w:rPr>
                <w:rFonts w:ascii="Times New Roman" w:eastAsia="Times New Roman" w:hAnsi="Times New Roman" w:cs="Times New Roman"/>
                <w:iCs/>
                <w:sz w:val="24"/>
                <w:szCs w:val="24"/>
                <w:lang w:eastAsia="lv-LV"/>
              </w:rPr>
              <w:t xml:space="preserve"> produktu vai pakalpojumu iepirkšanu, būs iepirkuma specifikācijā un līgumā jāietver </w:t>
            </w:r>
            <w:r w:rsidR="000E4D42">
              <w:rPr>
                <w:rFonts w:ascii="Times New Roman" w:eastAsia="Times New Roman" w:hAnsi="Times New Roman" w:cs="Times New Roman"/>
                <w:iCs/>
                <w:sz w:val="24"/>
                <w:szCs w:val="24"/>
                <w:lang w:eastAsia="lv-LV"/>
              </w:rPr>
              <w:t xml:space="preserve">noteikumos </w:t>
            </w:r>
            <w:r w:rsidR="00F25B43">
              <w:rPr>
                <w:rFonts w:ascii="Times New Roman" w:eastAsia="Times New Roman" w:hAnsi="Times New Roman" w:cs="Times New Roman"/>
                <w:iCs/>
                <w:sz w:val="24"/>
                <w:szCs w:val="24"/>
                <w:lang w:eastAsia="lv-LV"/>
              </w:rPr>
              <w:t>izvirzītās prasības un jāvērtē pretendentu atbilstība tām</w:t>
            </w:r>
            <w:r>
              <w:rPr>
                <w:rFonts w:ascii="Times New Roman" w:eastAsia="Times New Roman" w:hAnsi="Times New Roman" w:cs="Times New Roman"/>
                <w:iCs/>
                <w:sz w:val="24"/>
                <w:szCs w:val="24"/>
                <w:lang w:eastAsia="lv-LV"/>
              </w:rPr>
              <w:t>;</w:t>
            </w:r>
            <w:r w:rsidR="00F25B43">
              <w:rPr>
                <w:rFonts w:ascii="Times New Roman" w:eastAsia="Times New Roman" w:hAnsi="Times New Roman" w:cs="Times New Roman"/>
                <w:iCs/>
                <w:sz w:val="24"/>
                <w:szCs w:val="24"/>
                <w:lang w:eastAsia="lv-LV"/>
              </w:rPr>
              <w:t xml:space="preserve"> </w:t>
            </w:r>
          </w:p>
          <w:p w14:paraId="4CCE0154" w14:textId="77777777" w:rsidR="001C395D" w:rsidRDefault="001C395D" w:rsidP="001C395D">
            <w:pPr>
              <w:pStyle w:val="ListParagraph"/>
              <w:spacing w:after="0" w:line="240" w:lineRule="auto"/>
              <w:jc w:val="both"/>
              <w:rPr>
                <w:rFonts w:ascii="Times New Roman" w:eastAsia="Times New Roman" w:hAnsi="Times New Roman" w:cs="Times New Roman"/>
                <w:iCs/>
                <w:sz w:val="24"/>
                <w:szCs w:val="24"/>
                <w:lang w:eastAsia="lv-LV"/>
              </w:rPr>
            </w:pPr>
          </w:p>
          <w:p w14:paraId="38AEE16D" w14:textId="596026D5" w:rsidR="00E5323B" w:rsidRPr="00C072C5" w:rsidRDefault="00F44329" w:rsidP="004E143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32ACE" w:rsidRPr="00C072C5">
              <w:rPr>
                <w:rFonts w:ascii="Times New Roman" w:eastAsia="Times New Roman" w:hAnsi="Times New Roman" w:cs="Times New Roman"/>
                <w:iCs/>
                <w:sz w:val="24"/>
                <w:szCs w:val="24"/>
                <w:lang w:eastAsia="lv-LV"/>
              </w:rPr>
              <w:t>ublisk</w:t>
            </w:r>
            <w:r w:rsidR="00421AE1" w:rsidRPr="00C072C5">
              <w:rPr>
                <w:rFonts w:ascii="Times New Roman" w:eastAsia="Times New Roman" w:hAnsi="Times New Roman" w:cs="Times New Roman"/>
                <w:iCs/>
                <w:sz w:val="24"/>
                <w:szCs w:val="24"/>
                <w:lang w:eastAsia="lv-LV"/>
              </w:rPr>
              <w:t>o</w:t>
            </w:r>
            <w:r w:rsidR="00732ACE" w:rsidRPr="00C072C5">
              <w:rPr>
                <w:rFonts w:ascii="Times New Roman" w:eastAsia="Times New Roman" w:hAnsi="Times New Roman" w:cs="Times New Roman"/>
                <w:iCs/>
                <w:sz w:val="24"/>
                <w:szCs w:val="24"/>
                <w:lang w:eastAsia="lv-LV"/>
              </w:rPr>
              <w:t xml:space="preserve"> iepirkumu </w:t>
            </w:r>
            <w:r w:rsidR="00B9166D">
              <w:rPr>
                <w:rFonts w:ascii="Times New Roman" w:eastAsia="Times New Roman" w:hAnsi="Times New Roman" w:cs="Times New Roman"/>
                <w:iCs/>
                <w:sz w:val="24"/>
                <w:szCs w:val="24"/>
                <w:lang w:eastAsia="lv-LV"/>
              </w:rPr>
              <w:t>pretendentus jeb</w:t>
            </w:r>
            <w:r w:rsidR="00421AE1" w:rsidRPr="00C072C5">
              <w:rPr>
                <w:rFonts w:ascii="Times New Roman" w:eastAsia="Times New Roman" w:hAnsi="Times New Roman" w:cs="Times New Roman"/>
                <w:iCs/>
                <w:sz w:val="24"/>
                <w:szCs w:val="24"/>
                <w:lang w:eastAsia="lv-LV"/>
              </w:rPr>
              <w:t xml:space="preserve"> </w:t>
            </w:r>
            <w:r w:rsidR="003000C7">
              <w:rPr>
                <w:rFonts w:ascii="Times New Roman" w:eastAsia="Times New Roman" w:hAnsi="Times New Roman" w:cs="Times New Roman"/>
                <w:iCs/>
                <w:sz w:val="24"/>
                <w:szCs w:val="24"/>
                <w:lang w:eastAsia="lv-LV"/>
              </w:rPr>
              <w:t>IKT</w:t>
            </w:r>
            <w:r w:rsidR="00421AE1" w:rsidRPr="00C072C5">
              <w:rPr>
                <w:rFonts w:ascii="Times New Roman" w:eastAsia="Times New Roman" w:hAnsi="Times New Roman" w:cs="Times New Roman"/>
                <w:iCs/>
                <w:sz w:val="24"/>
                <w:szCs w:val="24"/>
                <w:lang w:eastAsia="lv-LV"/>
              </w:rPr>
              <w:t xml:space="preserve"> produktu un pakalpojumu sniedzējus,</w:t>
            </w:r>
            <w:r w:rsidR="007860B3" w:rsidRPr="00C072C5">
              <w:rPr>
                <w:rFonts w:ascii="Times New Roman" w:eastAsia="Times New Roman" w:hAnsi="Times New Roman" w:cs="Times New Roman"/>
                <w:iCs/>
                <w:sz w:val="24"/>
                <w:szCs w:val="24"/>
                <w:lang w:eastAsia="lv-LV"/>
              </w:rPr>
              <w:t xml:space="preserve"> </w:t>
            </w:r>
            <w:r w:rsidR="00421AE1" w:rsidRPr="00C072C5">
              <w:rPr>
                <w:rFonts w:ascii="Times New Roman" w:eastAsia="Times New Roman" w:hAnsi="Times New Roman" w:cs="Times New Roman"/>
                <w:iCs/>
                <w:sz w:val="24"/>
                <w:szCs w:val="24"/>
                <w:lang w:eastAsia="lv-LV"/>
              </w:rPr>
              <w:t xml:space="preserve">kuriem </w:t>
            </w:r>
            <w:r w:rsidR="004E143B">
              <w:rPr>
                <w:rFonts w:ascii="Times New Roman" w:eastAsia="Times New Roman" w:hAnsi="Times New Roman" w:cs="Times New Roman"/>
                <w:iCs/>
                <w:sz w:val="24"/>
                <w:szCs w:val="24"/>
                <w:lang w:eastAsia="lv-LV"/>
              </w:rPr>
              <w:t>ir</w:t>
            </w:r>
            <w:r w:rsidR="00421AE1" w:rsidRPr="00C072C5">
              <w:rPr>
                <w:rFonts w:ascii="Times New Roman" w:eastAsia="Times New Roman" w:hAnsi="Times New Roman" w:cs="Times New Roman"/>
                <w:iCs/>
                <w:sz w:val="24"/>
                <w:szCs w:val="24"/>
                <w:lang w:eastAsia="lv-LV"/>
              </w:rPr>
              <w:t xml:space="preserve"> jāatbilst </w:t>
            </w:r>
            <w:r w:rsidR="004E143B">
              <w:rPr>
                <w:rFonts w:ascii="Times New Roman" w:eastAsia="Times New Roman" w:hAnsi="Times New Roman" w:cs="Times New Roman"/>
                <w:iCs/>
                <w:sz w:val="24"/>
                <w:szCs w:val="24"/>
                <w:lang w:eastAsia="lv-LV"/>
              </w:rPr>
              <w:t>MK noteikumos Nr. 442</w:t>
            </w:r>
            <w:r w:rsidR="00421AE1" w:rsidRPr="00C072C5">
              <w:rPr>
                <w:rFonts w:ascii="Times New Roman" w:eastAsia="Times New Roman" w:hAnsi="Times New Roman" w:cs="Times New Roman"/>
                <w:iCs/>
                <w:sz w:val="24"/>
                <w:szCs w:val="24"/>
                <w:lang w:eastAsia="lv-LV"/>
              </w:rPr>
              <w:t xml:space="preserve"> minētajām prasībām</w:t>
            </w:r>
            <w:r w:rsidR="00C072C5">
              <w:rPr>
                <w:rFonts w:ascii="Times New Roman" w:eastAsia="Times New Roman" w:hAnsi="Times New Roman" w:cs="Times New Roman"/>
                <w:iCs/>
                <w:sz w:val="24"/>
                <w:szCs w:val="24"/>
                <w:lang w:eastAsia="lv-LV"/>
              </w:rPr>
              <w:t>, lai pretendē</w:t>
            </w:r>
            <w:r w:rsidR="00FE743B">
              <w:rPr>
                <w:rFonts w:ascii="Times New Roman" w:eastAsia="Times New Roman" w:hAnsi="Times New Roman" w:cs="Times New Roman"/>
                <w:iCs/>
                <w:sz w:val="24"/>
                <w:szCs w:val="24"/>
                <w:lang w:eastAsia="lv-LV"/>
              </w:rPr>
              <w:t xml:space="preserve">tu uz iepirkuma līguma slēgšanu par savu piedāvāto produktu vai pakalpojumu. </w:t>
            </w:r>
          </w:p>
        </w:tc>
      </w:tr>
      <w:tr w:rsidR="00E5323B" w:rsidRPr="00DA0C56" w14:paraId="1E8992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31A0F7"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F8F5C8"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7732FCD" w14:textId="2413631D" w:rsidR="001C395D" w:rsidRPr="000E7F50" w:rsidRDefault="00C5605C" w:rsidP="00403895">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2546D">
              <w:rPr>
                <w:rFonts w:ascii="Times New Roman" w:eastAsia="Times New Roman" w:hAnsi="Times New Roman" w:cs="Times New Roman"/>
                <w:iCs/>
                <w:sz w:val="24"/>
                <w:szCs w:val="24"/>
                <w:lang w:eastAsia="lv-LV"/>
              </w:rPr>
              <w:t>rojektā ietvertās prasības palielinās to IKT uzņēmumu izdevumus</w:t>
            </w:r>
            <w:r w:rsidR="00757D9C">
              <w:rPr>
                <w:rFonts w:ascii="Times New Roman" w:eastAsia="Times New Roman" w:hAnsi="Times New Roman" w:cs="Times New Roman"/>
                <w:iCs/>
                <w:sz w:val="24"/>
                <w:szCs w:val="24"/>
                <w:lang w:eastAsia="lv-LV"/>
              </w:rPr>
              <w:t xml:space="preserve"> un pienākumus</w:t>
            </w:r>
            <w:r w:rsidR="0072546D">
              <w:rPr>
                <w:rFonts w:ascii="Times New Roman" w:eastAsia="Times New Roman" w:hAnsi="Times New Roman" w:cs="Times New Roman"/>
                <w:iCs/>
                <w:sz w:val="24"/>
                <w:szCs w:val="24"/>
                <w:lang w:eastAsia="lv-LV"/>
              </w:rPr>
              <w:t xml:space="preserve">, kuru produkti un pakalpojumu neatbildīs projektā minētajām prasībām, bet kuri </w:t>
            </w:r>
            <w:r w:rsidR="001C395D" w:rsidRPr="001C395D">
              <w:rPr>
                <w:rFonts w:ascii="Times New Roman" w:eastAsia="Times New Roman" w:hAnsi="Times New Roman" w:cs="Times New Roman"/>
                <w:iCs/>
                <w:sz w:val="24"/>
                <w:szCs w:val="24"/>
                <w:lang w:eastAsia="lv-LV"/>
              </w:rPr>
              <w:t xml:space="preserve">vēlēsies savu produkciju un pakalpojumus sniegt valsts un pašvaldību institūcijām un virzīs savu uzņēmumu kā pretendentu ar IKT saistītā publiskajā iepirkumā. Uzņēmumiem attiecīgi vajadzēs ieviest un nodrošināt augstākas drošības prasības </w:t>
            </w:r>
            <w:r w:rsidR="001C395D" w:rsidRPr="000E7F50">
              <w:rPr>
                <w:rFonts w:ascii="Times New Roman" w:eastAsia="Times New Roman" w:hAnsi="Times New Roman" w:cs="Times New Roman"/>
                <w:iCs/>
                <w:sz w:val="24"/>
                <w:szCs w:val="24"/>
                <w:lang w:eastAsia="lv-LV"/>
              </w:rPr>
              <w:lastRenderedPageBreak/>
              <w:t>saviem produktiem un pakalpojumiem</w:t>
            </w:r>
            <w:r w:rsidR="00FF6593" w:rsidRPr="000E7F50">
              <w:rPr>
                <w:rFonts w:ascii="Times New Roman" w:eastAsia="Times New Roman" w:hAnsi="Times New Roman" w:cs="Times New Roman"/>
                <w:iCs/>
                <w:sz w:val="24"/>
                <w:szCs w:val="24"/>
                <w:lang w:eastAsia="lv-LV"/>
              </w:rPr>
              <w:t xml:space="preserve">, </w:t>
            </w:r>
            <w:r w:rsidR="00F44329" w:rsidRPr="000E7F50">
              <w:rPr>
                <w:rFonts w:ascii="Times New Roman" w:eastAsia="Times New Roman" w:hAnsi="Times New Roman" w:cs="Times New Roman"/>
                <w:iCs/>
                <w:sz w:val="24"/>
                <w:szCs w:val="24"/>
                <w:lang w:eastAsia="lv-LV"/>
              </w:rPr>
              <w:t xml:space="preserve">un tas </w:t>
            </w:r>
            <w:r w:rsidR="00FF6593" w:rsidRPr="000E7F50">
              <w:rPr>
                <w:rFonts w:ascii="Times New Roman" w:eastAsia="Times New Roman" w:hAnsi="Times New Roman" w:cs="Times New Roman"/>
                <w:iCs/>
                <w:sz w:val="24"/>
                <w:szCs w:val="24"/>
                <w:lang w:eastAsia="lv-LV"/>
              </w:rPr>
              <w:t xml:space="preserve">var </w:t>
            </w:r>
            <w:r w:rsidR="00F44329" w:rsidRPr="000E7F50">
              <w:rPr>
                <w:rFonts w:ascii="Times New Roman" w:eastAsia="Times New Roman" w:hAnsi="Times New Roman" w:cs="Times New Roman"/>
                <w:iCs/>
                <w:sz w:val="24"/>
                <w:szCs w:val="24"/>
                <w:lang w:eastAsia="lv-LV"/>
              </w:rPr>
              <w:t xml:space="preserve">papildus </w:t>
            </w:r>
            <w:r w:rsidR="00FF6593" w:rsidRPr="000E7F50">
              <w:rPr>
                <w:rFonts w:ascii="Times New Roman" w:eastAsia="Times New Roman" w:hAnsi="Times New Roman" w:cs="Times New Roman"/>
                <w:iCs/>
                <w:sz w:val="24"/>
                <w:szCs w:val="24"/>
                <w:lang w:eastAsia="lv-LV"/>
              </w:rPr>
              <w:t xml:space="preserve">prasīt </w:t>
            </w:r>
            <w:r w:rsidR="00F44329" w:rsidRPr="000E7F50">
              <w:rPr>
                <w:rFonts w:ascii="Times New Roman" w:eastAsia="Times New Roman" w:hAnsi="Times New Roman" w:cs="Times New Roman"/>
                <w:iCs/>
                <w:sz w:val="24"/>
                <w:szCs w:val="24"/>
                <w:lang w:eastAsia="lv-LV"/>
              </w:rPr>
              <w:t xml:space="preserve">kā </w:t>
            </w:r>
            <w:r w:rsidR="00FF6593" w:rsidRPr="000E7F50">
              <w:rPr>
                <w:rFonts w:ascii="Times New Roman" w:eastAsia="Times New Roman" w:hAnsi="Times New Roman" w:cs="Times New Roman"/>
                <w:iCs/>
                <w:sz w:val="24"/>
                <w:szCs w:val="24"/>
                <w:lang w:eastAsia="lv-LV"/>
              </w:rPr>
              <w:t>finanšu</w:t>
            </w:r>
            <w:r w:rsidR="00F44329" w:rsidRPr="000E7F50">
              <w:rPr>
                <w:rFonts w:ascii="Times New Roman" w:eastAsia="Times New Roman" w:hAnsi="Times New Roman" w:cs="Times New Roman"/>
                <w:iCs/>
                <w:sz w:val="24"/>
                <w:szCs w:val="24"/>
                <w:lang w:eastAsia="lv-LV"/>
              </w:rPr>
              <w:t>,</w:t>
            </w:r>
            <w:r w:rsidR="00FF6593" w:rsidRPr="000E7F50">
              <w:rPr>
                <w:rFonts w:ascii="Times New Roman" w:eastAsia="Times New Roman" w:hAnsi="Times New Roman" w:cs="Times New Roman"/>
                <w:iCs/>
                <w:sz w:val="24"/>
                <w:szCs w:val="24"/>
                <w:lang w:eastAsia="lv-LV"/>
              </w:rPr>
              <w:t xml:space="preserve"> </w:t>
            </w:r>
            <w:r w:rsidR="00F44329" w:rsidRPr="000E7F50">
              <w:rPr>
                <w:rFonts w:ascii="Times New Roman" w:eastAsia="Times New Roman" w:hAnsi="Times New Roman" w:cs="Times New Roman"/>
                <w:iCs/>
                <w:sz w:val="24"/>
                <w:szCs w:val="24"/>
                <w:lang w:eastAsia="lv-LV"/>
              </w:rPr>
              <w:t xml:space="preserve">tā </w:t>
            </w:r>
            <w:r w:rsidR="00FF6593" w:rsidRPr="000E7F50">
              <w:rPr>
                <w:rFonts w:ascii="Times New Roman" w:eastAsia="Times New Roman" w:hAnsi="Times New Roman" w:cs="Times New Roman"/>
                <w:iCs/>
                <w:sz w:val="24"/>
                <w:szCs w:val="24"/>
                <w:lang w:eastAsia="lv-LV"/>
              </w:rPr>
              <w:t xml:space="preserve">cilvēkresursus. </w:t>
            </w:r>
          </w:p>
          <w:p w14:paraId="6879AA5D" w14:textId="0B231233" w:rsidR="007A38F5" w:rsidRPr="007A38F5" w:rsidRDefault="007A38F5">
            <w:pPr>
              <w:spacing w:after="0" w:line="240" w:lineRule="auto"/>
              <w:ind w:firstLine="567"/>
              <w:jc w:val="both"/>
              <w:rPr>
                <w:rFonts w:ascii="Times New Roman" w:eastAsia="Times New Roman" w:hAnsi="Times New Roman" w:cs="Times New Roman"/>
                <w:iCs/>
                <w:sz w:val="24"/>
                <w:szCs w:val="24"/>
                <w:lang w:eastAsia="lv-LV"/>
              </w:rPr>
            </w:pPr>
            <w:r w:rsidRPr="000E7F50">
              <w:rPr>
                <w:rFonts w:ascii="Times New Roman" w:eastAsia="Times New Roman" w:hAnsi="Times New Roman" w:cs="Times New Roman"/>
                <w:iCs/>
                <w:sz w:val="24"/>
                <w:szCs w:val="24"/>
                <w:lang w:eastAsia="lv-LV"/>
              </w:rPr>
              <w:t>Administratīvai</w:t>
            </w:r>
            <w:r w:rsidR="00C017BC" w:rsidRPr="000E7F50">
              <w:rPr>
                <w:rFonts w:ascii="Times New Roman" w:eastAsia="Times New Roman" w:hAnsi="Times New Roman" w:cs="Times New Roman"/>
                <w:iCs/>
                <w:sz w:val="24"/>
                <w:szCs w:val="24"/>
                <w:lang w:eastAsia="lv-LV"/>
              </w:rPr>
              <w:t>s</w:t>
            </w:r>
            <w:r w:rsidRPr="000E7F50">
              <w:rPr>
                <w:rFonts w:ascii="Times New Roman" w:eastAsia="Times New Roman" w:hAnsi="Times New Roman" w:cs="Times New Roman"/>
                <w:iCs/>
                <w:sz w:val="24"/>
                <w:szCs w:val="24"/>
                <w:lang w:eastAsia="lv-LV"/>
              </w:rPr>
              <w:t xml:space="preserve"> slogs nemainās. Sabiedrības grupām un institūcijām projekta tiesiskais regulējums nemaina tiesības un pienākumus, kā arī veicamās darbības.</w:t>
            </w:r>
            <w:r w:rsidRPr="007A38F5">
              <w:rPr>
                <w:rFonts w:ascii="Times New Roman" w:eastAsia="Times New Roman" w:hAnsi="Times New Roman" w:cs="Times New Roman"/>
                <w:iCs/>
                <w:sz w:val="24"/>
                <w:szCs w:val="24"/>
                <w:lang w:eastAsia="lv-LV"/>
              </w:rPr>
              <w:t xml:space="preserve"> </w:t>
            </w:r>
          </w:p>
        </w:tc>
      </w:tr>
      <w:tr w:rsidR="00E5323B" w:rsidRPr="00DA0C56" w14:paraId="0B9A12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C6BEE7"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9965B71"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3EC862" w14:textId="5B7DDC15" w:rsidR="00E5323B" w:rsidRPr="006A1E1A" w:rsidRDefault="00C5605C" w:rsidP="00E158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EF6F3E" w:rsidRPr="00EF6F3E">
              <w:rPr>
                <w:rFonts w:ascii="Times New Roman" w:eastAsia="Times New Roman" w:hAnsi="Times New Roman" w:cs="Times New Roman"/>
                <w:iCs/>
                <w:sz w:val="24"/>
                <w:szCs w:val="24"/>
                <w:lang w:eastAsia="lv-LV"/>
              </w:rPr>
              <w:t xml:space="preserve">rojektam nav ietekmes uz </w:t>
            </w:r>
            <w:r w:rsidR="00EF6F3E">
              <w:rPr>
                <w:rFonts w:ascii="Times New Roman" w:eastAsia="Times New Roman" w:hAnsi="Times New Roman" w:cs="Times New Roman"/>
                <w:iCs/>
                <w:sz w:val="24"/>
                <w:szCs w:val="24"/>
                <w:lang w:eastAsia="lv-LV"/>
              </w:rPr>
              <w:t>administratīvajām</w:t>
            </w:r>
            <w:r w:rsidR="00EF6F3E" w:rsidRPr="00EF6F3E">
              <w:rPr>
                <w:rFonts w:ascii="Times New Roman" w:eastAsia="Times New Roman" w:hAnsi="Times New Roman" w:cs="Times New Roman"/>
                <w:iCs/>
                <w:sz w:val="24"/>
                <w:szCs w:val="24"/>
                <w:lang w:eastAsia="lv-LV"/>
              </w:rPr>
              <w:t xml:space="preserve"> izmaksām.</w:t>
            </w:r>
          </w:p>
        </w:tc>
      </w:tr>
      <w:tr w:rsidR="00E5323B" w:rsidRPr="00DA0C56" w14:paraId="5C5D29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BBC386"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48B915"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BA353BB" w14:textId="378A0F4C" w:rsidR="00EF6F3E" w:rsidRPr="00EF6F3E" w:rsidRDefault="00EF6F3E" w:rsidP="00FA7D60">
            <w:pPr>
              <w:spacing w:after="0" w:line="240" w:lineRule="auto"/>
              <w:ind w:firstLine="720"/>
              <w:jc w:val="both"/>
              <w:rPr>
                <w:rFonts w:ascii="Times New Roman" w:eastAsia="Times New Roman" w:hAnsi="Times New Roman" w:cs="Times New Roman"/>
                <w:iCs/>
                <w:sz w:val="24"/>
                <w:szCs w:val="24"/>
                <w:lang w:eastAsia="lv-LV"/>
              </w:rPr>
            </w:pPr>
            <w:r w:rsidRPr="00EF6F3E">
              <w:rPr>
                <w:rFonts w:ascii="Times New Roman" w:eastAsia="Times New Roman" w:hAnsi="Times New Roman" w:cs="Times New Roman"/>
                <w:iCs/>
                <w:sz w:val="24"/>
                <w:szCs w:val="24"/>
                <w:lang w:eastAsia="lv-LV"/>
              </w:rPr>
              <w:t xml:space="preserve">Paredzams, ka izmaksas veidos sistēmu pielāgošana drošības prasībām, bet, tā kā drošības prasības ir minimālas un atbilst informācijas un komunikācijas tehnoloģiju pārvaldības labajai praksei, </w:t>
            </w:r>
            <w:r w:rsidR="00C5605C">
              <w:rPr>
                <w:rFonts w:ascii="Times New Roman" w:eastAsia="Times New Roman" w:hAnsi="Times New Roman" w:cs="Times New Roman"/>
                <w:iCs/>
                <w:sz w:val="24"/>
                <w:szCs w:val="24"/>
                <w:lang w:eastAsia="lv-LV"/>
              </w:rPr>
              <w:t>p</w:t>
            </w:r>
            <w:r w:rsidRPr="00EF6F3E">
              <w:rPr>
                <w:rFonts w:ascii="Times New Roman" w:eastAsia="Times New Roman" w:hAnsi="Times New Roman" w:cs="Times New Roman"/>
                <w:iCs/>
                <w:sz w:val="24"/>
                <w:szCs w:val="24"/>
                <w:lang w:eastAsia="lv-LV"/>
              </w:rPr>
              <w:t>rojektā paredzēto pienākumu izpilde neradīs būtiskas izmaiņas un izmaksas.</w:t>
            </w:r>
          </w:p>
          <w:p w14:paraId="36F12675" w14:textId="61E45B25" w:rsidR="00E5323B" w:rsidRPr="006A1E1A" w:rsidRDefault="00E5323B" w:rsidP="00E1583A">
            <w:pPr>
              <w:spacing w:after="0" w:line="240" w:lineRule="auto"/>
              <w:jc w:val="both"/>
              <w:rPr>
                <w:rFonts w:ascii="Times New Roman" w:eastAsia="Times New Roman" w:hAnsi="Times New Roman" w:cs="Times New Roman"/>
                <w:iCs/>
                <w:sz w:val="24"/>
                <w:szCs w:val="24"/>
                <w:lang w:eastAsia="lv-LV"/>
              </w:rPr>
            </w:pPr>
          </w:p>
        </w:tc>
      </w:tr>
      <w:tr w:rsidR="00E5323B" w:rsidRPr="00DA0C56" w14:paraId="1C11A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0BFD89"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00A6C07" w14:textId="77777777" w:rsidR="00E5323B" w:rsidRPr="006A1E1A" w:rsidRDefault="00E5323B" w:rsidP="00E5323B">
            <w:pPr>
              <w:spacing w:after="0" w:line="240" w:lineRule="auto"/>
              <w:rPr>
                <w:rFonts w:ascii="Times New Roman" w:eastAsia="Times New Roman" w:hAnsi="Times New Roman" w:cs="Times New Roman"/>
                <w:iCs/>
                <w:sz w:val="24"/>
                <w:szCs w:val="24"/>
                <w:lang w:eastAsia="lv-LV"/>
              </w:rPr>
            </w:pPr>
            <w:r w:rsidRPr="006A1E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DF1ABD" w14:textId="77777777" w:rsidR="00E5323B" w:rsidRPr="006A1E1A" w:rsidRDefault="006A1E1A" w:rsidP="00E5323B">
            <w:pPr>
              <w:spacing w:after="0" w:line="240" w:lineRule="auto"/>
              <w:rPr>
                <w:rFonts w:ascii="Times New Roman" w:eastAsia="Times New Roman" w:hAnsi="Times New Roman" w:cs="Times New Roman"/>
                <w:iCs/>
                <w:sz w:val="24"/>
                <w:szCs w:val="24"/>
                <w:lang w:eastAsia="lv-LV"/>
              </w:rPr>
            </w:pPr>
            <w:r w:rsidRPr="006A1E1A">
              <w:rPr>
                <w:rFonts w:ascii="Times New Roman" w:eastAsia="Times New Roman" w:hAnsi="Times New Roman" w:cs="Times New Roman"/>
                <w:iCs/>
                <w:sz w:val="24"/>
                <w:szCs w:val="24"/>
                <w:lang w:eastAsia="lv-LV"/>
              </w:rPr>
              <w:t>Nav</w:t>
            </w:r>
          </w:p>
        </w:tc>
      </w:tr>
    </w:tbl>
    <w:p w14:paraId="6C78B4F8"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A0C56" w14:paraId="007EFF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C382D4" w14:textId="77777777" w:rsidR="00655F2C" w:rsidRPr="000E7F50"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0E7F5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34F6E" w:rsidRPr="00DA0C56" w14:paraId="7EC227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11D918" w14:textId="77777777" w:rsidR="00234F6E" w:rsidRPr="000E7F50" w:rsidRDefault="00234F6E" w:rsidP="00234F6E">
            <w:pPr>
              <w:spacing w:after="0" w:line="240" w:lineRule="auto"/>
              <w:jc w:val="center"/>
              <w:rPr>
                <w:rFonts w:ascii="Times New Roman" w:eastAsia="Times New Roman" w:hAnsi="Times New Roman" w:cs="Times New Roman"/>
                <w:iCs/>
                <w:color w:val="414142"/>
                <w:sz w:val="24"/>
                <w:szCs w:val="24"/>
                <w:lang w:eastAsia="lv-LV"/>
              </w:rPr>
            </w:pPr>
            <w:r w:rsidRPr="000E7F50">
              <w:rPr>
                <w:rFonts w:ascii="Times New Roman" w:eastAsia="Times New Roman" w:hAnsi="Times New Roman" w:cs="Times New Roman"/>
                <w:iCs/>
                <w:color w:val="414142"/>
                <w:sz w:val="24"/>
                <w:szCs w:val="24"/>
                <w:lang w:eastAsia="lv-LV"/>
              </w:rPr>
              <w:t>Projekts šo jomu neskar.</w:t>
            </w:r>
          </w:p>
        </w:tc>
      </w:tr>
    </w:tbl>
    <w:p w14:paraId="797A6D15"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5323B" w:rsidRPr="00DA0C56" w14:paraId="6C490150" w14:textId="77777777" w:rsidTr="001447B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B7BFE1"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C443E" w:rsidRPr="00DA0C56" w14:paraId="6BE9E110" w14:textId="77777777" w:rsidTr="001447B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02B65B7" w14:textId="5F07D176" w:rsidR="00FC443E" w:rsidRPr="00E1583A" w:rsidRDefault="00FC443E" w:rsidP="00DA739D">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5347F436"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A0C56" w14:paraId="1B6A83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090AA"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42600" w:rsidRPr="00DA0C56" w14:paraId="577E81E8" w14:textId="77777777" w:rsidTr="0094260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041CDBC" w14:textId="77777777" w:rsidR="00942600" w:rsidRPr="00DA0C56" w:rsidRDefault="00942600" w:rsidP="0094260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2B4A8E9A"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E5323B" w:rsidRPr="00DA0C56" w14:paraId="46D9A6C9" w14:textId="77777777" w:rsidTr="00B94E4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4D844F"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A0C56" w14:paraId="1650666F" w14:textId="77777777" w:rsidTr="00B94E4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6E04FED"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66707F3"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9A8A861" w14:textId="54DE5BA6" w:rsidR="00060FE6" w:rsidRPr="00550C43" w:rsidRDefault="00C03075" w:rsidP="00FA7D60">
            <w:pPr>
              <w:spacing w:after="0" w:line="240" w:lineRule="auto"/>
              <w:ind w:firstLine="720"/>
              <w:jc w:val="both"/>
              <w:rPr>
                <w:rFonts w:ascii="Times New Roman" w:eastAsia="Times New Roman" w:hAnsi="Times New Roman" w:cs="Times New Roman"/>
                <w:iCs/>
                <w:sz w:val="24"/>
                <w:szCs w:val="24"/>
                <w:lang w:eastAsia="lv-LV"/>
              </w:rPr>
            </w:pPr>
            <w:r w:rsidRPr="00550C43">
              <w:rPr>
                <w:rFonts w:ascii="Times New Roman" w:eastAsia="Times New Roman" w:hAnsi="Times New Roman" w:cs="Times New Roman"/>
                <w:iCs/>
                <w:sz w:val="24"/>
                <w:szCs w:val="24"/>
                <w:lang w:eastAsia="lv-LV"/>
              </w:rPr>
              <w:t>Atb</w:t>
            </w:r>
            <w:r w:rsidR="00021B1E">
              <w:rPr>
                <w:rFonts w:ascii="Times New Roman" w:eastAsia="Times New Roman" w:hAnsi="Times New Roman" w:cs="Times New Roman"/>
                <w:iCs/>
                <w:sz w:val="24"/>
                <w:szCs w:val="24"/>
                <w:lang w:eastAsia="lv-LV"/>
              </w:rPr>
              <w:t>ilstoši Ministru kabineta 2009. </w:t>
            </w:r>
            <w:r w:rsidRPr="00550C43">
              <w:rPr>
                <w:rFonts w:ascii="Times New Roman" w:eastAsia="Times New Roman" w:hAnsi="Times New Roman" w:cs="Times New Roman"/>
                <w:iCs/>
                <w:sz w:val="24"/>
                <w:szCs w:val="24"/>
                <w:lang w:eastAsia="lv-LV"/>
              </w:rPr>
              <w:t>g</w:t>
            </w:r>
            <w:r w:rsidR="00021B1E">
              <w:rPr>
                <w:rFonts w:ascii="Times New Roman" w:eastAsia="Times New Roman" w:hAnsi="Times New Roman" w:cs="Times New Roman"/>
                <w:iCs/>
                <w:sz w:val="24"/>
                <w:szCs w:val="24"/>
                <w:lang w:eastAsia="lv-LV"/>
              </w:rPr>
              <w:t>ada 25. </w:t>
            </w:r>
            <w:r w:rsidR="00AB1D2C">
              <w:rPr>
                <w:rFonts w:ascii="Times New Roman" w:eastAsia="Times New Roman" w:hAnsi="Times New Roman" w:cs="Times New Roman"/>
                <w:iCs/>
                <w:sz w:val="24"/>
                <w:szCs w:val="24"/>
                <w:lang w:eastAsia="lv-LV"/>
              </w:rPr>
              <w:t>augusta noteikum</w:t>
            </w:r>
            <w:r w:rsidR="00DC5FD4">
              <w:rPr>
                <w:rFonts w:ascii="Times New Roman" w:eastAsia="Times New Roman" w:hAnsi="Times New Roman" w:cs="Times New Roman"/>
                <w:iCs/>
                <w:sz w:val="24"/>
                <w:szCs w:val="24"/>
                <w:lang w:eastAsia="lv-LV"/>
              </w:rPr>
              <w:t>u</w:t>
            </w:r>
            <w:r w:rsidR="00AB1D2C">
              <w:rPr>
                <w:rFonts w:ascii="Times New Roman" w:eastAsia="Times New Roman" w:hAnsi="Times New Roman" w:cs="Times New Roman"/>
                <w:iCs/>
                <w:sz w:val="24"/>
                <w:szCs w:val="24"/>
                <w:lang w:eastAsia="lv-LV"/>
              </w:rPr>
              <w:t xml:space="preserve"> Nr. </w:t>
            </w:r>
            <w:r w:rsidR="00550C43">
              <w:rPr>
                <w:rFonts w:ascii="Times New Roman" w:eastAsia="Times New Roman" w:hAnsi="Times New Roman" w:cs="Times New Roman"/>
                <w:iCs/>
                <w:sz w:val="24"/>
                <w:szCs w:val="24"/>
                <w:lang w:eastAsia="lv-LV"/>
              </w:rPr>
              <w:t>970 “</w:t>
            </w:r>
            <w:r w:rsidRPr="00550C43">
              <w:rPr>
                <w:rFonts w:ascii="Times New Roman" w:eastAsia="Times New Roman" w:hAnsi="Times New Roman" w:cs="Times New Roman"/>
                <w:iCs/>
                <w:sz w:val="24"/>
                <w:szCs w:val="24"/>
                <w:lang w:eastAsia="lv-LV"/>
              </w:rPr>
              <w:t xml:space="preserve">Sabiedrības līdzdalības kārtība attīstības plānošanas </w:t>
            </w:r>
            <w:r w:rsidR="00550C43">
              <w:rPr>
                <w:rFonts w:ascii="Times New Roman" w:eastAsia="Times New Roman" w:hAnsi="Times New Roman" w:cs="Times New Roman"/>
                <w:iCs/>
                <w:sz w:val="24"/>
                <w:szCs w:val="24"/>
                <w:lang w:eastAsia="lv-LV"/>
              </w:rPr>
              <w:t>procesā”</w:t>
            </w:r>
            <w:r w:rsidR="002A6CB0">
              <w:rPr>
                <w:rFonts w:ascii="Times New Roman" w:eastAsia="Times New Roman" w:hAnsi="Times New Roman" w:cs="Times New Roman"/>
                <w:iCs/>
                <w:sz w:val="24"/>
                <w:szCs w:val="24"/>
                <w:lang w:eastAsia="lv-LV"/>
              </w:rPr>
              <w:t xml:space="preserve"> (turpmāk – MK noteikumu Nr. 970)</w:t>
            </w:r>
            <w:r w:rsidR="00AB1D2C">
              <w:rPr>
                <w:rFonts w:ascii="Times New Roman" w:eastAsia="Times New Roman" w:hAnsi="Times New Roman" w:cs="Times New Roman"/>
                <w:iCs/>
                <w:sz w:val="24"/>
                <w:szCs w:val="24"/>
                <w:lang w:eastAsia="lv-LV"/>
              </w:rPr>
              <w:t xml:space="preserve"> 13. </w:t>
            </w:r>
            <w:r w:rsidR="001A037E">
              <w:rPr>
                <w:rFonts w:ascii="Times New Roman" w:eastAsia="Times New Roman" w:hAnsi="Times New Roman" w:cs="Times New Roman"/>
                <w:iCs/>
                <w:sz w:val="24"/>
                <w:szCs w:val="24"/>
                <w:lang w:eastAsia="lv-LV"/>
              </w:rPr>
              <w:t>punkt</w:t>
            </w:r>
            <w:r w:rsidR="00DC5FD4">
              <w:rPr>
                <w:rFonts w:ascii="Times New Roman" w:eastAsia="Times New Roman" w:hAnsi="Times New Roman" w:cs="Times New Roman"/>
                <w:iCs/>
                <w:sz w:val="24"/>
                <w:szCs w:val="24"/>
                <w:lang w:eastAsia="lv-LV"/>
              </w:rPr>
              <w:t>am</w:t>
            </w:r>
            <w:r w:rsidRPr="00550C43">
              <w:rPr>
                <w:rFonts w:ascii="Times New Roman" w:eastAsia="Times New Roman" w:hAnsi="Times New Roman" w:cs="Times New Roman"/>
                <w:iCs/>
                <w:sz w:val="24"/>
                <w:szCs w:val="24"/>
                <w:lang w:eastAsia="lv-LV"/>
              </w:rPr>
              <w:t xml:space="preserve">, lai informētu sabiedrību par projektu un </w:t>
            </w:r>
            <w:r w:rsidR="00F44329">
              <w:rPr>
                <w:rFonts w:ascii="Times New Roman" w:eastAsia="Times New Roman" w:hAnsi="Times New Roman" w:cs="Times New Roman"/>
                <w:iCs/>
                <w:sz w:val="24"/>
                <w:szCs w:val="24"/>
                <w:lang w:eastAsia="lv-LV"/>
              </w:rPr>
              <w:t xml:space="preserve">sniegtu </w:t>
            </w:r>
            <w:r w:rsidRPr="00550C43">
              <w:rPr>
                <w:rFonts w:ascii="Times New Roman" w:eastAsia="Times New Roman" w:hAnsi="Times New Roman" w:cs="Times New Roman"/>
                <w:iCs/>
                <w:sz w:val="24"/>
                <w:szCs w:val="24"/>
                <w:lang w:eastAsia="lv-LV"/>
              </w:rPr>
              <w:t>iespēju izteikt viedokli, projekts pirms tā iesniegšanas Valsts sekretāru sanāksmē ievietots Aizsardzības ministrijas mājaslapā</w:t>
            </w:r>
            <w:r w:rsidR="002A6CB0">
              <w:rPr>
                <w:rFonts w:ascii="Times New Roman" w:eastAsia="Times New Roman" w:hAnsi="Times New Roman" w:cs="Times New Roman"/>
                <w:iCs/>
                <w:sz w:val="24"/>
                <w:szCs w:val="24"/>
                <w:lang w:eastAsia="lv-LV"/>
              </w:rPr>
              <w:t>. Atbilstoši MK noteikumu Nr. 970 14. punktam elektroniski sagatavot</w:t>
            </w:r>
            <w:r w:rsidR="000D0C6E">
              <w:rPr>
                <w:rFonts w:ascii="Times New Roman" w:eastAsia="Times New Roman" w:hAnsi="Times New Roman" w:cs="Times New Roman"/>
                <w:iCs/>
                <w:sz w:val="24"/>
                <w:szCs w:val="24"/>
                <w:lang w:eastAsia="lv-LV"/>
              </w:rPr>
              <w:t>ai</w:t>
            </w:r>
            <w:r w:rsidR="002A6CB0">
              <w:rPr>
                <w:rFonts w:ascii="Times New Roman" w:eastAsia="Times New Roman" w:hAnsi="Times New Roman" w:cs="Times New Roman"/>
                <w:iCs/>
                <w:sz w:val="24"/>
                <w:szCs w:val="24"/>
                <w:lang w:eastAsia="lv-LV"/>
              </w:rPr>
              <w:t>s paziņojums par līdzdalības procesu tika iesniegts arī Valsts kancelejai</w:t>
            </w:r>
            <w:r w:rsidR="000D0C6E">
              <w:rPr>
                <w:rFonts w:ascii="Times New Roman" w:eastAsia="Times New Roman" w:hAnsi="Times New Roman" w:cs="Times New Roman"/>
                <w:iCs/>
                <w:sz w:val="24"/>
                <w:szCs w:val="24"/>
                <w:lang w:eastAsia="lv-LV"/>
              </w:rPr>
              <w:t xml:space="preserve"> </w:t>
            </w:r>
            <w:r w:rsidR="002A6CB0">
              <w:rPr>
                <w:rFonts w:ascii="Times New Roman" w:eastAsia="Times New Roman" w:hAnsi="Times New Roman" w:cs="Times New Roman"/>
                <w:iCs/>
                <w:sz w:val="24"/>
                <w:szCs w:val="24"/>
                <w:lang w:eastAsia="lv-LV"/>
              </w:rPr>
              <w:t xml:space="preserve">publicēšanai tās </w:t>
            </w:r>
            <w:r w:rsidR="00FA7D60">
              <w:rPr>
                <w:rFonts w:ascii="Times New Roman" w:eastAsia="Times New Roman" w:hAnsi="Times New Roman" w:cs="Times New Roman"/>
                <w:iCs/>
                <w:sz w:val="24"/>
                <w:szCs w:val="24"/>
                <w:lang w:eastAsia="lv-LV"/>
              </w:rPr>
              <w:t>tīmekļa vietnē</w:t>
            </w:r>
            <w:r w:rsidR="002A6CB0">
              <w:rPr>
                <w:rFonts w:ascii="Times New Roman" w:eastAsia="Times New Roman" w:hAnsi="Times New Roman" w:cs="Times New Roman"/>
                <w:iCs/>
                <w:sz w:val="24"/>
                <w:szCs w:val="24"/>
                <w:lang w:eastAsia="lv-LV"/>
              </w:rPr>
              <w:t xml:space="preserve">. </w:t>
            </w:r>
          </w:p>
        </w:tc>
      </w:tr>
      <w:tr w:rsidR="00E5323B" w:rsidRPr="00DA0C56" w14:paraId="649C9D25" w14:textId="77777777" w:rsidTr="00B94E4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57677F5"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4CE4BE5B"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7E67866A" w14:textId="4D160D67" w:rsidR="004437E1" w:rsidRPr="00021B1E" w:rsidRDefault="00021B1E" w:rsidP="00FA7D60">
            <w:pPr>
              <w:spacing w:after="0" w:line="240" w:lineRule="auto"/>
              <w:ind w:firstLine="720"/>
              <w:jc w:val="both"/>
              <w:rPr>
                <w:rFonts w:ascii="Times New Roman" w:eastAsia="Times New Roman" w:hAnsi="Times New Roman" w:cs="Times New Roman"/>
                <w:iCs/>
                <w:sz w:val="24"/>
                <w:szCs w:val="24"/>
                <w:lang w:eastAsia="lv-LV"/>
              </w:rPr>
            </w:pPr>
            <w:r w:rsidRPr="00021B1E">
              <w:rPr>
                <w:rFonts w:ascii="Times New Roman" w:eastAsia="Times New Roman" w:hAnsi="Times New Roman" w:cs="Times New Roman"/>
                <w:iCs/>
                <w:sz w:val="24"/>
                <w:szCs w:val="24"/>
                <w:lang w:eastAsia="lv-LV"/>
              </w:rPr>
              <w:t xml:space="preserve">Lai informētu sabiedrību par projektu un </w:t>
            </w:r>
            <w:r w:rsidR="000D0C6E">
              <w:rPr>
                <w:rFonts w:ascii="Times New Roman" w:eastAsia="Times New Roman" w:hAnsi="Times New Roman" w:cs="Times New Roman"/>
                <w:iCs/>
                <w:sz w:val="24"/>
                <w:szCs w:val="24"/>
                <w:lang w:eastAsia="lv-LV"/>
              </w:rPr>
              <w:t>sniegtu</w:t>
            </w:r>
            <w:r w:rsidRPr="00021B1E">
              <w:rPr>
                <w:rFonts w:ascii="Times New Roman" w:eastAsia="Times New Roman" w:hAnsi="Times New Roman" w:cs="Times New Roman"/>
                <w:iCs/>
                <w:sz w:val="24"/>
                <w:szCs w:val="24"/>
                <w:lang w:eastAsia="lv-LV"/>
              </w:rPr>
              <w:t xml:space="preserve"> iespēju izteikt viedokli, projekts pirms tā </w:t>
            </w:r>
            <w:r w:rsidRPr="00FB75DA">
              <w:rPr>
                <w:rFonts w:ascii="Times New Roman" w:eastAsia="Times New Roman" w:hAnsi="Times New Roman" w:cs="Times New Roman"/>
                <w:iCs/>
                <w:sz w:val="24"/>
                <w:szCs w:val="24"/>
                <w:lang w:eastAsia="lv-LV"/>
              </w:rPr>
              <w:t>iesniegšanas Valsts sekretāru sanāksmē, 20</w:t>
            </w:r>
            <w:r w:rsidR="00FB75DA" w:rsidRPr="00FB75DA">
              <w:rPr>
                <w:rFonts w:ascii="Times New Roman" w:eastAsia="Times New Roman" w:hAnsi="Times New Roman" w:cs="Times New Roman"/>
                <w:iCs/>
                <w:sz w:val="24"/>
                <w:szCs w:val="24"/>
                <w:lang w:eastAsia="lv-LV"/>
              </w:rPr>
              <w:t>20. </w:t>
            </w:r>
            <w:r w:rsidRPr="00FB75DA">
              <w:rPr>
                <w:rFonts w:ascii="Times New Roman" w:eastAsia="Times New Roman" w:hAnsi="Times New Roman" w:cs="Times New Roman"/>
                <w:iCs/>
                <w:sz w:val="24"/>
                <w:szCs w:val="24"/>
                <w:lang w:eastAsia="lv-LV"/>
              </w:rPr>
              <w:t xml:space="preserve">gada </w:t>
            </w:r>
            <w:r w:rsidR="00FB75DA" w:rsidRPr="00FB75DA">
              <w:rPr>
                <w:rFonts w:ascii="Times New Roman" w:eastAsia="Times New Roman" w:hAnsi="Times New Roman" w:cs="Times New Roman"/>
                <w:iCs/>
                <w:sz w:val="24"/>
                <w:szCs w:val="24"/>
                <w:lang w:eastAsia="lv-LV"/>
              </w:rPr>
              <w:t xml:space="preserve"> 17. janvārī</w:t>
            </w:r>
            <w:r w:rsidR="000D0C6E">
              <w:rPr>
                <w:rFonts w:ascii="Times New Roman" w:eastAsia="Times New Roman" w:hAnsi="Times New Roman" w:cs="Times New Roman"/>
                <w:iCs/>
                <w:sz w:val="24"/>
                <w:szCs w:val="24"/>
                <w:lang w:eastAsia="lv-LV"/>
              </w:rPr>
              <w:t>,</w:t>
            </w:r>
            <w:r w:rsidRPr="00FB75DA">
              <w:rPr>
                <w:rFonts w:ascii="Times New Roman" w:eastAsia="Times New Roman" w:hAnsi="Times New Roman" w:cs="Times New Roman"/>
                <w:iCs/>
                <w:sz w:val="24"/>
                <w:szCs w:val="24"/>
                <w:lang w:eastAsia="lv-LV"/>
              </w:rPr>
              <w:t xml:space="preserve"> tika</w:t>
            </w:r>
            <w:r w:rsidRPr="00021B1E">
              <w:rPr>
                <w:rFonts w:ascii="Times New Roman" w:eastAsia="Times New Roman" w:hAnsi="Times New Roman" w:cs="Times New Roman"/>
                <w:iCs/>
                <w:sz w:val="24"/>
                <w:szCs w:val="24"/>
                <w:lang w:eastAsia="lv-LV"/>
              </w:rPr>
              <w:t xml:space="preserve"> ievietots Aizsardzības ministrijas </w:t>
            </w:r>
            <w:r w:rsidR="00CD1A1F">
              <w:rPr>
                <w:rFonts w:ascii="Times New Roman" w:eastAsia="Times New Roman" w:hAnsi="Times New Roman" w:cs="Times New Roman"/>
                <w:iCs/>
                <w:sz w:val="24"/>
                <w:szCs w:val="24"/>
                <w:lang w:eastAsia="lv-LV"/>
              </w:rPr>
              <w:t>tīmekļa vietnes</w:t>
            </w:r>
            <w:r w:rsidRPr="00021B1E">
              <w:rPr>
                <w:rFonts w:ascii="Times New Roman" w:eastAsia="Times New Roman" w:hAnsi="Times New Roman" w:cs="Times New Roman"/>
                <w:iCs/>
                <w:sz w:val="24"/>
                <w:szCs w:val="24"/>
                <w:lang w:eastAsia="lv-LV"/>
              </w:rPr>
              <w:t xml:space="preserve"> sadaļā “Sabiedrības līdzdalība”</w:t>
            </w:r>
            <w:r w:rsidR="00FA7D60">
              <w:rPr>
                <w:rFonts w:ascii="Times New Roman" w:eastAsia="Times New Roman" w:hAnsi="Times New Roman" w:cs="Times New Roman"/>
                <w:iCs/>
                <w:sz w:val="24"/>
                <w:szCs w:val="24"/>
                <w:lang w:eastAsia="lv-LV"/>
              </w:rPr>
              <w:t xml:space="preserve"> (sai</w:t>
            </w:r>
            <w:r w:rsidR="00FA7D60" w:rsidRPr="00B94E4B">
              <w:rPr>
                <w:rFonts w:ascii="Times New Roman" w:eastAsia="Times New Roman" w:hAnsi="Times New Roman" w:cs="Times New Roman"/>
                <w:iCs/>
                <w:sz w:val="24"/>
                <w:szCs w:val="24"/>
                <w:lang w:eastAsia="lv-LV"/>
              </w:rPr>
              <w:t>te: </w:t>
            </w:r>
            <w:hyperlink r:id="rId10" w:history="1">
              <w:r w:rsidR="00FA7D60" w:rsidRPr="00B94E4B">
                <w:rPr>
                  <w:rStyle w:val="Hyperlink"/>
                  <w:rFonts w:ascii="Times New Roman" w:eastAsia="Times New Roman" w:hAnsi="Times New Roman" w:cs="Times New Roman"/>
                  <w:iCs/>
                  <w:color w:val="auto"/>
                  <w:sz w:val="24"/>
                  <w:szCs w:val="24"/>
                  <w:u w:val="none"/>
                  <w:lang w:eastAsia="lv-LV"/>
                </w:rPr>
                <w:t>https://www.mod.gov.lv/sites/mod/files/document/AIMNot_160120_MK442g.pdf</w:t>
              </w:r>
            </w:hyperlink>
            <w:r w:rsidR="00FA7D60">
              <w:rPr>
                <w:rStyle w:val="Hyperlink"/>
                <w:rFonts w:ascii="Times New Roman" w:eastAsia="Times New Roman" w:hAnsi="Times New Roman" w:cs="Times New Roman"/>
                <w:iCs/>
                <w:color w:val="auto"/>
                <w:sz w:val="24"/>
                <w:szCs w:val="24"/>
                <w:u w:val="none"/>
                <w:lang w:eastAsia="lv-LV"/>
              </w:rPr>
              <w:t xml:space="preserve">) </w:t>
            </w:r>
            <w:r w:rsidR="00FA7D60">
              <w:rPr>
                <w:rFonts w:ascii="Times New Roman" w:eastAsia="Times New Roman" w:hAnsi="Times New Roman" w:cs="Times New Roman"/>
                <w:iCs/>
                <w:sz w:val="24"/>
                <w:szCs w:val="24"/>
                <w:lang w:eastAsia="lv-LV"/>
              </w:rPr>
              <w:t xml:space="preserve">un Valsts kancelejas tīmekļa vietnē (saite: </w:t>
            </w:r>
            <w:r w:rsidR="00FA7D60" w:rsidRPr="00FA7D60">
              <w:rPr>
                <w:rFonts w:ascii="Times New Roman" w:eastAsia="Times New Roman" w:hAnsi="Times New Roman" w:cs="Times New Roman"/>
                <w:iCs/>
                <w:sz w:val="24"/>
                <w:szCs w:val="24"/>
                <w:lang w:eastAsia="lv-LV"/>
              </w:rPr>
              <w:lastRenderedPageBreak/>
              <w:t>https://www.mk.gov.lv/content/ministru-kabineta-diskusiju-dokumenti</w:t>
            </w:r>
            <w:r w:rsidR="00FA7D60">
              <w:rPr>
                <w:rFonts w:ascii="Times New Roman" w:eastAsia="Times New Roman" w:hAnsi="Times New Roman" w:cs="Times New Roman"/>
                <w:iCs/>
                <w:sz w:val="24"/>
                <w:szCs w:val="24"/>
                <w:lang w:eastAsia="lv-LV"/>
              </w:rPr>
              <w:t>).</w:t>
            </w:r>
          </w:p>
        </w:tc>
      </w:tr>
      <w:tr w:rsidR="00E5323B" w:rsidRPr="00DA0C56" w14:paraId="13B7A4D1" w14:textId="77777777" w:rsidTr="00B94E4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7459265"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14:paraId="730E137D"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7E0EAAB4" w14:textId="2D5B248F" w:rsidR="00E5323B" w:rsidRPr="00537324" w:rsidRDefault="00CB6622" w:rsidP="00CB662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CB6622">
              <w:rPr>
                <w:rFonts w:ascii="Times New Roman" w:eastAsia="Times New Roman" w:hAnsi="Times New Roman" w:cs="Times New Roman"/>
                <w:iCs/>
                <w:sz w:val="24"/>
                <w:szCs w:val="24"/>
                <w:lang w:eastAsia="lv-LV"/>
              </w:rPr>
              <w:t>riekšlikumi noteiktajā laika periodā netika sniegti.</w:t>
            </w:r>
          </w:p>
        </w:tc>
      </w:tr>
      <w:tr w:rsidR="00E5323B" w:rsidRPr="00DA0C56" w14:paraId="491B2DE5" w14:textId="77777777" w:rsidTr="00B94E4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73AAF49"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71633053"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0541D1D3" w14:textId="7AE35566" w:rsidR="00E5323B" w:rsidRPr="00537324" w:rsidRDefault="00537324" w:rsidP="00E5323B">
            <w:pPr>
              <w:spacing w:after="0" w:line="240" w:lineRule="auto"/>
              <w:rPr>
                <w:rFonts w:ascii="Times New Roman" w:eastAsia="Times New Roman" w:hAnsi="Times New Roman" w:cs="Times New Roman"/>
                <w:iCs/>
                <w:sz w:val="24"/>
                <w:szCs w:val="24"/>
                <w:lang w:eastAsia="lv-LV"/>
              </w:rPr>
            </w:pPr>
            <w:r w:rsidRPr="00537324">
              <w:rPr>
                <w:rFonts w:ascii="Times New Roman" w:eastAsia="Times New Roman" w:hAnsi="Times New Roman" w:cs="Times New Roman"/>
                <w:iCs/>
                <w:sz w:val="24"/>
                <w:szCs w:val="24"/>
                <w:lang w:eastAsia="lv-LV"/>
              </w:rPr>
              <w:t>Nav</w:t>
            </w:r>
            <w:r w:rsidR="00DC5FD4">
              <w:rPr>
                <w:rFonts w:ascii="Times New Roman" w:eastAsia="Times New Roman" w:hAnsi="Times New Roman" w:cs="Times New Roman"/>
                <w:iCs/>
                <w:sz w:val="24"/>
                <w:szCs w:val="24"/>
                <w:lang w:eastAsia="lv-LV"/>
              </w:rPr>
              <w:t>.</w:t>
            </w:r>
          </w:p>
        </w:tc>
      </w:tr>
    </w:tbl>
    <w:p w14:paraId="32BC8468"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0C56" w14:paraId="2AAA309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3057EF"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A0C56" w14:paraId="2B122D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17A0C5"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7F8613"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6475EF1" w14:textId="279BCA9E" w:rsidR="00E5323B" w:rsidRPr="001F3C95" w:rsidRDefault="000D0A8B" w:rsidP="006E6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un pašvaldību institūcijas. </w:t>
            </w:r>
          </w:p>
        </w:tc>
      </w:tr>
      <w:tr w:rsidR="00E5323B" w:rsidRPr="00DA0C56" w14:paraId="04A827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3DAD3"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9ECA30"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Projekta izpildes ietekme uz pārvaldes funkcijām un institucionālo struktūru.</w:t>
            </w:r>
            <w:r w:rsidRPr="00DA0C5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BF5EE3" w14:textId="6AE5D9EA" w:rsidR="00E5323B" w:rsidRPr="006D425D" w:rsidRDefault="006D425D">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w:t>
            </w:r>
            <w:r w:rsidRPr="006D425D">
              <w:rPr>
                <w:rFonts w:ascii="Times New Roman" w:eastAsia="Times New Roman" w:hAnsi="Times New Roman" w:cs="Times New Roman"/>
                <w:iCs/>
                <w:sz w:val="24"/>
                <w:szCs w:val="24"/>
                <w:lang w:eastAsia="lv-LV"/>
              </w:rPr>
              <w:t>projekta izpilde neietekmēs pārvaldes funkcijas vai institucionālo struktūru. Jaunu institūciju izveide, esoš</w:t>
            </w:r>
            <w:r w:rsidR="000D0C6E">
              <w:rPr>
                <w:rFonts w:ascii="Times New Roman" w:eastAsia="Times New Roman" w:hAnsi="Times New Roman" w:cs="Times New Roman"/>
                <w:iCs/>
                <w:sz w:val="24"/>
                <w:szCs w:val="24"/>
                <w:lang w:eastAsia="lv-LV"/>
              </w:rPr>
              <w:t>o</w:t>
            </w:r>
            <w:r w:rsidRPr="006D425D">
              <w:rPr>
                <w:rFonts w:ascii="Times New Roman" w:eastAsia="Times New Roman" w:hAnsi="Times New Roman" w:cs="Times New Roman"/>
                <w:iCs/>
                <w:sz w:val="24"/>
                <w:szCs w:val="24"/>
                <w:lang w:eastAsia="lv-LV"/>
              </w:rPr>
              <w:t xml:space="preserve"> institūciju likvidācija vai reorganizācija nav nepieciešama. </w:t>
            </w:r>
            <w:r w:rsidR="00C5605C">
              <w:rPr>
                <w:rFonts w:ascii="Times New Roman" w:eastAsia="Times New Roman" w:hAnsi="Times New Roman" w:cs="Times New Roman"/>
                <w:iCs/>
                <w:sz w:val="24"/>
                <w:szCs w:val="24"/>
                <w:lang w:eastAsia="lv-LV"/>
              </w:rPr>
              <w:t>P</w:t>
            </w:r>
            <w:r w:rsidRPr="006D425D">
              <w:rPr>
                <w:rFonts w:ascii="Times New Roman" w:eastAsia="Times New Roman" w:hAnsi="Times New Roman" w:cs="Times New Roman"/>
                <w:iCs/>
                <w:sz w:val="24"/>
                <w:szCs w:val="24"/>
                <w:lang w:eastAsia="lv-LV"/>
              </w:rPr>
              <w:t>rojekts tiks īstenots esošo cilvēkresursu ietvaros.</w:t>
            </w:r>
          </w:p>
        </w:tc>
      </w:tr>
      <w:tr w:rsidR="00E5323B" w:rsidRPr="00DA0C56" w14:paraId="25FCB6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F859C3"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986ECB"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3FF1B6" w14:textId="77777777" w:rsidR="00132C6E" w:rsidRDefault="000E7F50" w:rsidP="000E7F50">
            <w:pPr>
              <w:spacing w:after="0" w:line="240" w:lineRule="auto"/>
              <w:ind w:firstLine="720"/>
              <w:jc w:val="both"/>
              <w:rPr>
                <w:rFonts w:ascii="Times New Roman" w:eastAsia="Times New Roman" w:hAnsi="Times New Roman" w:cs="Times New Roman"/>
                <w:iCs/>
                <w:sz w:val="24"/>
                <w:szCs w:val="24"/>
                <w:lang w:eastAsia="lv-LV"/>
              </w:rPr>
            </w:pPr>
            <w:r w:rsidRPr="0079295A">
              <w:rPr>
                <w:rFonts w:ascii="Times New Roman" w:eastAsia="Times New Roman" w:hAnsi="Times New Roman" w:cs="Times New Roman"/>
                <w:iCs/>
                <w:sz w:val="24"/>
                <w:szCs w:val="24"/>
                <w:lang w:eastAsia="lv-LV"/>
              </w:rPr>
              <w:t>Līdz ar DMARC protokola risinājuma ieviešanu, atsevišķām valsts un pašvaldību institūcijām var rasties papildu izdevumi attiecībā pret DMARC ziņojumu apstrādi. Detalizētu izdevumu aprēķinu nav iespējams veikt</w:t>
            </w:r>
            <w:r>
              <w:rPr>
                <w:rFonts w:ascii="Times New Roman" w:eastAsia="Times New Roman" w:hAnsi="Times New Roman" w:cs="Times New Roman"/>
                <w:iCs/>
                <w:sz w:val="24"/>
                <w:szCs w:val="24"/>
                <w:lang w:eastAsia="lv-LV"/>
              </w:rPr>
              <w:t xml:space="preserve">, jo </w:t>
            </w:r>
            <w:r w:rsidRPr="0079295A">
              <w:rPr>
                <w:rFonts w:ascii="Times New Roman" w:eastAsia="Times New Roman" w:hAnsi="Times New Roman" w:cs="Times New Roman"/>
                <w:iCs/>
                <w:sz w:val="24"/>
                <w:szCs w:val="24"/>
                <w:lang w:eastAsia="lv-LV"/>
              </w:rPr>
              <w:t>vai un kādas tās veidosies, ir atkarīgs no valsts un pašvaldību iestāžu, kā arī pamatpakalpojumu un digitālo pakalpojumu sniedzēju IT infrastruktūras, arhitektūras un jau šobrīd esošiem risinājumiem</w:t>
            </w:r>
            <w:r>
              <w:rPr>
                <w:rFonts w:ascii="Times New Roman" w:eastAsia="Times New Roman" w:hAnsi="Times New Roman" w:cs="Times New Roman"/>
                <w:iCs/>
                <w:sz w:val="24"/>
                <w:szCs w:val="24"/>
                <w:lang w:eastAsia="lv-LV"/>
              </w:rPr>
              <w:t>, institūcijā</w:t>
            </w:r>
            <w:r w:rsidRPr="0079295A">
              <w:rPr>
                <w:rFonts w:ascii="Times New Roman" w:eastAsia="Times New Roman" w:hAnsi="Times New Roman" w:cs="Times New Roman"/>
                <w:iCs/>
                <w:sz w:val="24"/>
                <w:szCs w:val="24"/>
                <w:lang w:eastAsia="lv-LV"/>
              </w:rPr>
              <w:t xml:space="preserve"> saņemt</w:t>
            </w:r>
            <w:r>
              <w:rPr>
                <w:rFonts w:ascii="Times New Roman" w:eastAsia="Times New Roman" w:hAnsi="Times New Roman" w:cs="Times New Roman"/>
                <w:iCs/>
                <w:sz w:val="24"/>
                <w:szCs w:val="24"/>
                <w:lang w:eastAsia="lv-LV"/>
              </w:rPr>
              <w:t>o</w:t>
            </w:r>
            <w:r w:rsidRPr="0079295A">
              <w:rPr>
                <w:rFonts w:ascii="Times New Roman" w:eastAsia="Times New Roman" w:hAnsi="Times New Roman" w:cs="Times New Roman"/>
                <w:iCs/>
                <w:sz w:val="24"/>
                <w:szCs w:val="24"/>
                <w:lang w:eastAsia="lv-LV"/>
              </w:rPr>
              <w:t xml:space="preserve"> e-pastu skaita (mēnesī), kā arī no tā cik domēnus lieto </w:t>
            </w:r>
            <w:r>
              <w:rPr>
                <w:rFonts w:ascii="Times New Roman" w:eastAsia="Times New Roman" w:hAnsi="Times New Roman" w:cs="Times New Roman"/>
                <w:iCs/>
                <w:sz w:val="24"/>
                <w:szCs w:val="24"/>
                <w:lang w:eastAsia="lv-LV"/>
              </w:rPr>
              <w:t>institūcija</w:t>
            </w:r>
            <w:r w:rsidRPr="0079295A">
              <w:rPr>
                <w:rFonts w:ascii="Times New Roman" w:eastAsia="Times New Roman" w:hAnsi="Times New Roman" w:cs="Times New Roman"/>
                <w:iCs/>
                <w:sz w:val="24"/>
                <w:szCs w:val="24"/>
                <w:lang w:eastAsia="lv-LV"/>
              </w:rPr>
              <w:t xml:space="preserve"> un cik no tiem ir pievienots e-pasta pakalpojums. </w:t>
            </w:r>
          </w:p>
          <w:p w14:paraId="0EAD458D" w14:textId="754FB782" w:rsidR="000E7F50" w:rsidRPr="0079295A" w:rsidRDefault="000E7F50" w:rsidP="000E7F50">
            <w:pPr>
              <w:spacing w:after="0" w:line="240" w:lineRule="auto"/>
              <w:ind w:firstLine="720"/>
              <w:jc w:val="both"/>
              <w:rPr>
                <w:rFonts w:ascii="Times New Roman" w:eastAsia="Times New Roman" w:hAnsi="Times New Roman" w:cs="Times New Roman"/>
                <w:iCs/>
                <w:sz w:val="24"/>
                <w:szCs w:val="24"/>
                <w:lang w:eastAsia="lv-LV"/>
              </w:rPr>
            </w:pPr>
            <w:r w:rsidRPr="0079295A">
              <w:rPr>
                <w:rFonts w:ascii="Times New Roman" w:eastAsia="Times New Roman" w:hAnsi="Times New Roman" w:cs="Times New Roman"/>
                <w:iCs/>
                <w:sz w:val="24"/>
                <w:szCs w:val="24"/>
                <w:lang w:eastAsia="lv-LV"/>
              </w:rPr>
              <w:t xml:space="preserve">Tāpat šobrīd nav apzināts cik valsts un pašvaldības institūcijas, pamatpakalpojumu un digitālo pakalpojumu sniedzēji jau šobrīd izmanto DMARC protokolu vai  izmanto ārpakalpojumu e-pastu saziņas apstrādei.  </w:t>
            </w:r>
          </w:p>
          <w:p w14:paraId="45DF6399" w14:textId="447B4B4B" w:rsidR="00E5323B" w:rsidRPr="00537324" w:rsidRDefault="00E5323B" w:rsidP="00E5323B">
            <w:pPr>
              <w:spacing w:after="0" w:line="240" w:lineRule="auto"/>
              <w:rPr>
                <w:rFonts w:ascii="Times New Roman" w:eastAsia="Times New Roman" w:hAnsi="Times New Roman" w:cs="Times New Roman"/>
                <w:iCs/>
                <w:sz w:val="24"/>
                <w:szCs w:val="24"/>
                <w:lang w:eastAsia="lv-LV"/>
              </w:rPr>
            </w:pPr>
          </w:p>
        </w:tc>
      </w:tr>
    </w:tbl>
    <w:p w14:paraId="6AE5D521" w14:textId="77777777" w:rsidR="00C25B49" w:rsidRPr="00DA0C56" w:rsidRDefault="00C25B49" w:rsidP="00894C55">
      <w:pPr>
        <w:spacing w:after="0" w:line="240" w:lineRule="auto"/>
        <w:rPr>
          <w:rFonts w:ascii="Times New Roman" w:hAnsi="Times New Roman" w:cs="Times New Roman"/>
          <w:sz w:val="28"/>
          <w:szCs w:val="28"/>
        </w:rPr>
      </w:pPr>
    </w:p>
    <w:p w14:paraId="0E2E4BB3" w14:textId="77777777" w:rsidR="00E5323B" w:rsidRPr="00DA0C56" w:rsidRDefault="00E5323B" w:rsidP="00894C55">
      <w:pPr>
        <w:spacing w:after="0" w:line="240" w:lineRule="auto"/>
        <w:rPr>
          <w:rFonts w:ascii="Times New Roman" w:hAnsi="Times New Roman" w:cs="Times New Roman"/>
          <w:sz w:val="28"/>
          <w:szCs w:val="28"/>
        </w:rPr>
      </w:pPr>
    </w:p>
    <w:p w14:paraId="0FA8A23D" w14:textId="77777777" w:rsidR="00EF6F3E" w:rsidRPr="004035CD" w:rsidRDefault="00EF6F3E" w:rsidP="00EF6F3E">
      <w:pPr>
        <w:spacing w:after="0" w:line="240" w:lineRule="auto"/>
        <w:rPr>
          <w:rFonts w:ascii="Times New Roman" w:hAnsi="Times New Roman"/>
          <w:sz w:val="24"/>
          <w:szCs w:val="24"/>
        </w:rPr>
      </w:pPr>
      <w:r w:rsidRPr="004035CD">
        <w:rPr>
          <w:rFonts w:ascii="Times New Roman" w:hAnsi="Times New Roman"/>
          <w:sz w:val="24"/>
          <w:szCs w:val="24"/>
        </w:rPr>
        <w:t xml:space="preserve">Ministru prezidenta biedrs, </w:t>
      </w:r>
    </w:p>
    <w:p w14:paraId="5364C98A" w14:textId="77777777" w:rsidR="00EF6F3E" w:rsidRPr="004035CD" w:rsidRDefault="00EF6F3E" w:rsidP="00EF6F3E">
      <w:pPr>
        <w:pStyle w:val="naisf"/>
        <w:tabs>
          <w:tab w:val="left" w:pos="6521"/>
        </w:tabs>
        <w:spacing w:before="0" w:after="0"/>
        <w:ind w:firstLine="0"/>
      </w:pPr>
      <w:r w:rsidRPr="004035CD">
        <w:t>aizsardzības ministrs</w:t>
      </w:r>
      <w:r w:rsidRPr="004035CD">
        <w:tab/>
        <w:t>A. Pabriks</w:t>
      </w:r>
    </w:p>
    <w:p w14:paraId="5C9482A1" w14:textId="77777777" w:rsidR="00EF6F3E" w:rsidRPr="004035CD" w:rsidRDefault="00EF6F3E" w:rsidP="00EF6F3E">
      <w:pPr>
        <w:pStyle w:val="StyleRight"/>
        <w:spacing w:after="0"/>
        <w:ind w:firstLine="0"/>
        <w:jc w:val="both"/>
        <w:rPr>
          <w:sz w:val="24"/>
          <w:szCs w:val="24"/>
        </w:rPr>
      </w:pPr>
    </w:p>
    <w:p w14:paraId="48644FFA" w14:textId="77777777" w:rsidR="00EF6F3E" w:rsidRDefault="00EF6F3E" w:rsidP="00EF6F3E">
      <w:pPr>
        <w:pStyle w:val="StyleRight"/>
        <w:spacing w:after="0"/>
        <w:ind w:firstLine="0"/>
        <w:jc w:val="both"/>
        <w:rPr>
          <w:sz w:val="24"/>
          <w:szCs w:val="24"/>
        </w:rPr>
      </w:pPr>
      <w:r>
        <w:rPr>
          <w:sz w:val="24"/>
          <w:szCs w:val="24"/>
        </w:rPr>
        <w:t>Vīza:</w:t>
      </w:r>
    </w:p>
    <w:p w14:paraId="4B5CFC77" w14:textId="2133D89B" w:rsidR="00EF6F3E" w:rsidRPr="004035CD" w:rsidRDefault="00EF6F3E" w:rsidP="00EF6F3E">
      <w:pPr>
        <w:pStyle w:val="StyleRight"/>
        <w:spacing w:after="0"/>
        <w:ind w:firstLine="0"/>
        <w:jc w:val="both"/>
        <w:rPr>
          <w:sz w:val="24"/>
          <w:szCs w:val="24"/>
        </w:rPr>
      </w:pPr>
      <w:r>
        <w:rPr>
          <w:sz w:val="24"/>
          <w:szCs w:val="24"/>
        </w:rPr>
        <w:t>Aizsardzības ministrijas valsts sekretārs</w:t>
      </w:r>
      <w:r>
        <w:rPr>
          <w:sz w:val="24"/>
          <w:szCs w:val="24"/>
        </w:rPr>
        <w:tab/>
      </w:r>
      <w:r>
        <w:rPr>
          <w:sz w:val="24"/>
          <w:szCs w:val="24"/>
        </w:rPr>
        <w:tab/>
      </w:r>
      <w:r>
        <w:rPr>
          <w:sz w:val="24"/>
          <w:szCs w:val="24"/>
        </w:rPr>
        <w:tab/>
      </w:r>
      <w:r>
        <w:rPr>
          <w:sz w:val="24"/>
          <w:szCs w:val="24"/>
        </w:rPr>
        <w:tab/>
        <w:t>J.</w:t>
      </w:r>
      <w:r w:rsidR="00E1583A">
        <w:rPr>
          <w:sz w:val="24"/>
          <w:szCs w:val="24"/>
        </w:rPr>
        <w:t> </w:t>
      </w:r>
      <w:r>
        <w:rPr>
          <w:sz w:val="24"/>
          <w:szCs w:val="24"/>
        </w:rPr>
        <w:t>Garisons</w:t>
      </w:r>
    </w:p>
    <w:p w14:paraId="5AB72001" w14:textId="77777777" w:rsidR="00894C55" w:rsidRPr="00DA0C56" w:rsidRDefault="00894C55" w:rsidP="00894C55">
      <w:pPr>
        <w:tabs>
          <w:tab w:val="left" w:pos="6237"/>
        </w:tabs>
        <w:spacing w:after="0" w:line="240" w:lineRule="auto"/>
        <w:ind w:firstLine="720"/>
        <w:rPr>
          <w:rFonts w:ascii="Times New Roman" w:hAnsi="Times New Roman" w:cs="Times New Roman"/>
          <w:sz w:val="28"/>
          <w:szCs w:val="28"/>
        </w:rPr>
      </w:pPr>
    </w:p>
    <w:p w14:paraId="3E53AA18" w14:textId="77777777" w:rsidR="00894C55" w:rsidRPr="00DA0C56" w:rsidRDefault="00894C55" w:rsidP="00894C55">
      <w:pPr>
        <w:tabs>
          <w:tab w:val="left" w:pos="6237"/>
        </w:tabs>
        <w:spacing w:after="0" w:line="240" w:lineRule="auto"/>
        <w:ind w:firstLine="720"/>
        <w:rPr>
          <w:rFonts w:ascii="Times New Roman" w:hAnsi="Times New Roman" w:cs="Times New Roman"/>
          <w:sz w:val="28"/>
          <w:szCs w:val="28"/>
        </w:rPr>
      </w:pPr>
    </w:p>
    <w:p w14:paraId="2AB12B7E" w14:textId="77777777" w:rsidR="00894C55" w:rsidRPr="00C01F34" w:rsidRDefault="00894C55">
      <w:pPr>
        <w:tabs>
          <w:tab w:val="left" w:pos="6237"/>
        </w:tabs>
        <w:spacing w:after="0" w:line="240" w:lineRule="auto"/>
        <w:ind w:firstLine="720"/>
        <w:rPr>
          <w:rFonts w:ascii="Times New Roman" w:hAnsi="Times New Roman" w:cs="Times New Roman"/>
          <w:sz w:val="20"/>
          <w:szCs w:val="20"/>
        </w:rPr>
      </w:pPr>
    </w:p>
    <w:p w14:paraId="112D5762" w14:textId="5636D6EA" w:rsidR="00894C55" w:rsidRPr="00F45F56" w:rsidRDefault="00CB6622">
      <w:pPr>
        <w:tabs>
          <w:tab w:val="left" w:pos="6237"/>
        </w:tabs>
        <w:spacing w:after="0" w:line="240" w:lineRule="auto"/>
        <w:rPr>
          <w:rFonts w:ascii="Times New Roman" w:hAnsi="Times New Roman" w:cs="Times New Roman"/>
          <w:sz w:val="20"/>
          <w:szCs w:val="20"/>
        </w:rPr>
      </w:pPr>
      <w:r w:rsidRPr="00F45F56">
        <w:rPr>
          <w:rFonts w:ascii="Times New Roman" w:hAnsi="Times New Roman" w:cs="Times New Roman"/>
          <w:sz w:val="20"/>
          <w:szCs w:val="20"/>
        </w:rPr>
        <w:t>M. Stalte</w:t>
      </w:r>
      <w:r w:rsidR="00DC5FD4" w:rsidRPr="00F45F56">
        <w:rPr>
          <w:rFonts w:ascii="Times New Roman" w:hAnsi="Times New Roman" w:cs="Times New Roman"/>
          <w:sz w:val="20"/>
          <w:szCs w:val="20"/>
        </w:rPr>
        <w:t xml:space="preserve">, </w:t>
      </w:r>
      <w:r w:rsidRPr="00F45F56">
        <w:rPr>
          <w:rFonts w:ascii="Times New Roman" w:hAnsi="Times New Roman" w:cs="Times New Roman"/>
          <w:sz w:val="20"/>
          <w:szCs w:val="20"/>
        </w:rPr>
        <w:t>67335349</w:t>
      </w:r>
    </w:p>
    <w:p w14:paraId="2F8D9E2A" w14:textId="3DAA8E69" w:rsidR="00DC5FD4" w:rsidRPr="00C01F34" w:rsidRDefault="00CB6622">
      <w:pPr>
        <w:tabs>
          <w:tab w:val="left" w:pos="6237"/>
        </w:tabs>
        <w:spacing w:after="0" w:line="240" w:lineRule="auto"/>
        <w:rPr>
          <w:rFonts w:ascii="Times New Roman" w:hAnsi="Times New Roman" w:cs="Times New Roman"/>
          <w:sz w:val="20"/>
          <w:szCs w:val="20"/>
        </w:rPr>
      </w:pPr>
      <w:r w:rsidRPr="00F45F56">
        <w:rPr>
          <w:rFonts w:ascii="Times New Roman" w:hAnsi="Times New Roman" w:cs="Times New Roman"/>
          <w:sz w:val="20"/>
          <w:szCs w:val="20"/>
        </w:rPr>
        <w:t>Madara.Stalte@mod.gov.lv</w:t>
      </w:r>
    </w:p>
    <w:sectPr w:rsidR="00DC5FD4" w:rsidRPr="00C01F34"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A74C" w14:textId="77777777" w:rsidR="007649BB" w:rsidRDefault="007649BB" w:rsidP="00894C55">
      <w:pPr>
        <w:spacing w:after="0" w:line="240" w:lineRule="auto"/>
      </w:pPr>
      <w:r>
        <w:separator/>
      </w:r>
    </w:p>
  </w:endnote>
  <w:endnote w:type="continuationSeparator" w:id="0">
    <w:p w14:paraId="48D1C56A" w14:textId="77777777" w:rsidR="007649BB" w:rsidRDefault="007649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2196" w14:textId="6E55207A" w:rsidR="00894C55" w:rsidRPr="0072709E" w:rsidRDefault="0072709E" w:rsidP="00893BAA">
    <w:pPr>
      <w:pStyle w:val="Footer"/>
      <w:rPr>
        <w:rFonts w:ascii="Times New Roman" w:hAnsi="Times New Roman" w:cs="Times New Roman"/>
        <w:sz w:val="20"/>
        <w:szCs w:val="20"/>
      </w:rPr>
    </w:pPr>
    <w:r w:rsidRPr="0072709E">
      <w:rPr>
        <w:rFonts w:ascii="Times New Roman" w:hAnsi="Times New Roman" w:cs="Times New Roman"/>
        <w:sz w:val="20"/>
        <w:szCs w:val="20"/>
      </w:rPr>
      <w:fldChar w:fldCharType="begin"/>
    </w:r>
    <w:r w:rsidRPr="0072709E">
      <w:rPr>
        <w:rFonts w:ascii="Times New Roman" w:hAnsi="Times New Roman" w:cs="Times New Roman"/>
        <w:sz w:val="20"/>
        <w:szCs w:val="20"/>
      </w:rPr>
      <w:instrText xml:space="preserve"> FILENAME   \* MERGEFORMAT </w:instrText>
    </w:r>
    <w:r w:rsidRPr="0072709E">
      <w:rPr>
        <w:rFonts w:ascii="Times New Roman" w:hAnsi="Times New Roman" w:cs="Times New Roman"/>
        <w:sz w:val="20"/>
        <w:szCs w:val="20"/>
      </w:rPr>
      <w:fldChar w:fldCharType="separate"/>
    </w:r>
    <w:r w:rsidR="000C0CF0">
      <w:rPr>
        <w:rFonts w:ascii="Times New Roman" w:hAnsi="Times New Roman" w:cs="Times New Roman"/>
        <w:noProof/>
        <w:sz w:val="20"/>
        <w:szCs w:val="20"/>
      </w:rPr>
      <w:t>AIManot_110220_MK442g.docx</w:t>
    </w:r>
    <w:r w:rsidRPr="0072709E">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D114" w14:textId="6FBEBB3A" w:rsidR="009A2654" w:rsidRPr="009A2654" w:rsidRDefault="0072709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C0CF0">
      <w:rPr>
        <w:rFonts w:ascii="Times New Roman" w:hAnsi="Times New Roman" w:cs="Times New Roman"/>
        <w:noProof/>
        <w:sz w:val="20"/>
        <w:szCs w:val="20"/>
      </w:rPr>
      <w:t>AIManot_110220_MK442g.docx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DEC8" w14:textId="77777777" w:rsidR="007649BB" w:rsidRDefault="007649BB" w:rsidP="00894C55">
      <w:pPr>
        <w:spacing w:after="0" w:line="240" w:lineRule="auto"/>
      </w:pPr>
      <w:r>
        <w:separator/>
      </w:r>
    </w:p>
  </w:footnote>
  <w:footnote w:type="continuationSeparator" w:id="0">
    <w:p w14:paraId="694038E7" w14:textId="77777777" w:rsidR="007649BB" w:rsidRDefault="007649B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FF8A16" w14:textId="0B47EF7B"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0CF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494"/>
    <w:multiLevelType w:val="hybridMultilevel"/>
    <w:tmpl w:val="007E4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4C23AD"/>
    <w:multiLevelType w:val="hybridMultilevel"/>
    <w:tmpl w:val="6D68CF5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4A70637F"/>
    <w:multiLevelType w:val="hybridMultilevel"/>
    <w:tmpl w:val="751E71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742FC"/>
    <w:multiLevelType w:val="hybridMultilevel"/>
    <w:tmpl w:val="2340C5D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F774D8E"/>
    <w:multiLevelType w:val="hybridMultilevel"/>
    <w:tmpl w:val="BE848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8A0752"/>
    <w:multiLevelType w:val="hybridMultilevel"/>
    <w:tmpl w:val="7ACC586E"/>
    <w:lvl w:ilvl="0" w:tplc="09EE42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7954C1"/>
    <w:multiLevelType w:val="hybridMultilevel"/>
    <w:tmpl w:val="C30C5B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8A4B32"/>
    <w:multiLevelType w:val="hybridMultilevel"/>
    <w:tmpl w:val="7A3489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AC3539"/>
    <w:multiLevelType w:val="hybridMultilevel"/>
    <w:tmpl w:val="F81AB7D0"/>
    <w:lvl w:ilvl="0" w:tplc="04260001">
      <w:start w:val="1"/>
      <w:numFmt w:val="bullet"/>
      <w:lvlText w:val=""/>
      <w:lvlJc w:val="left"/>
      <w:pPr>
        <w:ind w:left="1080" w:hanging="360"/>
      </w:pPr>
      <w:rPr>
        <w:rFonts w:ascii="Symbol" w:hAnsi="Symbol" w:hint="default"/>
      </w:rPr>
    </w:lvl>
    <w:lvl w:ilvl="1" w:tplc="0426000B">
      <w:start w:val="1"/>
      <w:numFmt w:val="bullet"/>
      <w:lvlText w:val=""/>
      <w:lvlJc w:val="left"/>
      <w:pPr>
        <w:ind w:left="1800" w:hanging="360"/>
      </w:pPr>
      <w:rPr>
        <w:rFonts w:ascii="Wingdings" w:hAnsi="Wingdings"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225"/>
    <w:rsid w:val="00021B1E"/>
    <w:rsid w:val="00025D36"/>
    <w:rsid w:val="00026778"/>
    <w:rsid w:val="00030511"/>
    <w:rsid w:val="00052EFA"/>
    <w:rsid w:val="00055889"/>
    <w:rsid w:val="00056579"/>
    <w:rsid w:val="00060FE6"/>
    <w:rsid w:val="00065EA2"/>
    <w:rsid w:val="00073F87"/>
    <w:rsid w:val="00080746"/>
    <w:rsid w:val="000822FC"/>
    <w:rsid w:val="000C0CF0"/>
    <w:rsid w:val="000C1A1F"/>
    <w:rsid w:val="000D0A8B"/>
    <w:rsid w:val="000D0C6E"/>
    <w:rsid w:val="000D6F2F"/>
    <w:rsid w:val="000E1C9B"/>
    <w:rsid w:val="000E4D42"/>
    <w:rsid w:val="000E7F50"/>
    <w:rsid w:val="000F07D5"/>
    <w:rsid w:val="000F41AE"/>
    <w:rsid w:val="000F76F1"/>
    <w:rsid w:val="0010015E"/>
    <w:rsid w:val="00114B32"/>
    <w:rsid w:val="00127A39"/>
    <w:rsid w:val="00132C6E"/>
    <w:rsid w:val="0014436C"/>
    <w:rsid w:val="001447B3"/>
    <w:rsid w:val="0014494B"/>
    <w:rsid w:val="0015402F"/>
    <w:rsid w:val="00155838"/>
    <w:rsid w:val="00156146"/>
    <w:rsid w:val="001565F0"/>
    <w:rsid w:val="00164D2D"/>
    <w:rsid w:val="001665D8"/>
    <w:rsid w:val="001861E1"/>
    <w:rsid w:val="00186ABD"/>
    <w:rsid w:val="00196C50"/>
    <w:rsid w:val="001A037E"/>
    <w:rsid w:val="001B0991"/>
    <w:rsid w:val="001C13A2"/>
    <w:rsid w:val="001C395D"/>
    <w:rsid w:val="001D22D4"/>
    <w:rsid w:val="001E1E3F"/>
    <w:rsid w:val="001F3C95"/>
    <w:rsid w:val="001F6B63"/>
    <w:rsid w:val="00202116"/>
    <w:rsid w:val="002036AB"/>
    <w:rsid w:val="00214585"/>
    <w:rsid w:val="00216547"/>
    <w:rsid w:val="00223FC4"/>
    <w:rsid w:val="00234F6E"/>
    <w:rsid w:val="00243426"/>
    <w:rsid w:val="0025113C"/>
    <w:rsid w:val="002931BD"/>
    <w:rsid w:val="002A6CB0"/>
    <w:rsid w:val="002D4305"/>
    <w:rsid w:val="002D55E8"/>
    <w:rsid w:val="002E1C05"/>
    <w:rsid w:val="003000C7"/>
    <w:rsid w:val="003203CE"/>
    <w:rsid w:val="00320D26"/>
    <w:rsid w:val="003345DD"/>
    <w:rsid w:val="003575AF"/>
    <w:rsid w:val="00370392"/>
    <w:rsid w:val="00374257"/>
    <w:rsid w:val="003805B8"/>
    <w:rsid w:val="0039762A"/>
    <w:rsid w:val="003A24C7"/>
    <w:rsid w:val="003B012D"/>
    <w:rsid w:val="003B0BF9"/>
    <w:rsid w:val="003C4B0C"/>
    <w:rsid w:val="003E0791"/>
    <w:rsid w:val="003F28AC"/>
    <w:rsid w:val="003F651C"/>
    <w:rsid w:val="003F7084"/>
    <w:rsid w:val="00401E22"/>
    <w:rsid w:val="00403895"/>
    <w:rsid w:val="004075F8"/>
    <w:rsid w:val="004119EC"/>
    <w:rsid w:val="0041404E"/>
    <w:rsid w:val="00421AE1"/>
    <w:rsid w:val="004351DD"/>
    <w:rsid w:val="004437E1"/>
    <w:rsid w:val="004454FE"/>
    <w:rsid w:val="004517ED"/>
    <w:rsid w:val="004539C4"/>
    <w:rsid w:val="00453AC4"/>
    <w:rsid w:val="00455912"/>
    <w:rsid w:val="00456D08"/>
    <w:rsid w:val="00456E40"/>
    <w:rsid w:val="00456E8C"/>
    <w:rsid w:val="00465306"/>
    <w:rsid w:val="00470C40"/>
    <w:rsid w:val="00471F27"/>
    <w:rsid w:val="00476167"/>
    <w:rsid w:val="004778E3"/>
    <w:rsid w:val="004B23CB"/>
    <w:rsid w:val="004C2783"/>
    <w:rsid w:val="004E143B"/>
    <w:rsid w:val="00501047"/>
    <w:rsid w:val="0050178F"/>
    <w:rsid w:val="0050183A"/>
    <w:rsid w:val="005073AC"/>
    <w:rsid w:val="005157F6"/>
    <w:rsid w:val="00516F69"/>
    <w:rsid w:val="00526149"/>
    <w:rsid w:val="00526416"/>
    <w:rsid w:val="00537324"/>
    <w:rsid w:val="0054395E"/>
    <w:rsid w:val="0054727A"/>
    <w:rsid w:val="00550C43"/>
    <w:rsid w:val="005534DB"/>
    <w:rsid w:val="00566FF0"/>
    <w:rsid w:val="005719AA"/>
    <w:rsid w:val="005724A3"/>
    <w:rsid w:val="00592052"/>
    <w:rsid w:val="005920BB"/>
    <w:rsid w:val="005A2F91"/>
    <w:rsid w:val="005A5C56"/>
    <w:rsid w:val="005C3CE8"/>
    <w:rsid w:val="005C6254"/>
    <w:rsid w:val="005D3561"/>
    <w:rsid w:val="005D4D11"/>
    <w:rsid w:val="005E2356"/>
    <w:rsid w:val="005F427A"/>
    <w:rsid w:val="005F5395"/>
    <w:rsid w:val="00600127"/>
    <w:rsid w:val="00604ABD"/>
    <w:rsid w:val="006145B9"/>
    <w:rsid w:val="0062469C"/>
    <w:rsid w:val="00631237"/>
    <w:rsid w:val="00634E81"/>
    <w:rsid w:val="006373DF"/>
    <w:rsid w:val="006474FD"/>
    <w:rsid w:val="00651A6C"/>
    <w:rsid w:val="00655F2C"/>
    <w:rsid w:val="00664867"/>
    <w:rsid w:val="00665A42"/>
    <w:rsid w:val="00671FC4"/>
    <w:rsid w:val="00676985"/>
    <w:rsid w:val="0068749D"/>
    <w:rsid w:val="00691074"/>
    <w:rsid w:val="006949FD"/>
    <w:rsid w:val="00694B5B"/>
    <w:rsid w:val="006A1E1A"/>
    <w:rsid w:val="006B3E66"/>
    <w:rsid w:val="006B4577"/>
    <w:rsid w:val="006C7466"/>
    <w:rsid w:val="006D34CA"/>
    <w:rsid w:val="006D425D"/>
    <w:rsid w:val="006E1081"/>
    <w:rsid w:val="006E62F9"/>
    <w:rsid w:val="006F04E6"/>
    <w:rsid w:val="006F1A72"/>
    <w:rsid w:val="007151A5"/>
    <w:rsid w:val="00717BA3"/>
    <w:rsid w:val="00720585"/>
    <w:rsid w:val="007219F8"/>
    <w:rsid w:val="007236E2"/>
    <w:rsid w:val="0072546D"/>
    <w:rsid w:val="0072709E"/>
    <w:rsid w:val="00732ACE"/>
    <w:rsid w:val="0073382D"/>
    <w:rsid w:val="007351E3"/>
    <w:rsid w:val="00737006"/>
    <w:rsid w:val="00740CCC"/>
    <w:rsid w:val="00757D9C"/>
    <w:rsid w:val="007649BB"/>
    <w:rsid w:val="00770EB9"/>
    <w:rsid w:val="00773AF6"/>
    <w:rsid w:val="00782A55"/>
    <w:rsid w:val="007860B3"/>
    <w:rsid w:val="00790F25"/>
    <w:rsid w:val="00792303"/>
    <w:rsid w:val="0079295A"/>
    <w:rsid w:val="00795F71"/>
    <w:rsid w:val="007A38F5"/>
    <w:rsid w:val="007B1889"/>
    <w:rsid w:val="007C1283"/>
    <w:rsid w:val="007D48BF"/>
    <w:rsid w:val="007D610B"/>
    <w:rsid w:val="007E1B34"/>
    <w:rsid w:val="007E3A77"/>
    <w:rsid w:val="007E5F7A"/>
    <w:rsid w:val="007E73AB"/>
    <w:rsid w:val="007F2F7A"/>
    <w:rsid w:val="00805B1D"/>
    <w:rsid w:val="00816C11"/>
    <w:rsid w:val="008218FB"/>
    <w:rsid w:val="00823009"/>
    <w:rsid w:val="00824F39"/>
    <w:rsid w:val="0083341C"/>
    <w:rsid w:val="00850003"/>
    <w:rsid w:val="00856FBA"/>
    <w:rsid w:val="00857E5D"/>
    <w:rsid w:val="008837DE"/>
    <w:rsid w:val="008842E1"/>
    <w:rsid w:val="00893BAA"/>
    <w:rsid w:val="00894C55"/>
    <w:rsid w:val="008A32CE"/>
    <w:rsid w:val="008B0C70"/>
    <w:rsid w:val="008B5BBA"/>
    <w:rsid w:val="008B79FD"/>
    <w:rsid w:val="008D3BA2"/>
    <w:rsid w:val="008D5013"/>
    <w:rsid w:val="008E2390"/>
    <w:rsid w:val="008E45B4"/>
    <w:rsid w:val="008F3BB3"/>
    <w:rsid w:val="009015C9"/>
    <w:rsid w:val="00901C67"/>
    <w:rsid w:val="00902461"/>
    <w:rsid w:val="009233BD"/>
    <w:rsid w:val="009256FF"/>
    <w:rsid w:val="00940598"/>
    <w:rsid w:val="00942600"/>
    <w:rsid w:val="00951B14"/>
    <w:rsid w:val="00952EB3"/>
    <w:rsid w:val="00956E5E"/>
    <w:rsid w:val="00981449"/>
    <w:rsid w:val="009847E7"/>
    <w:rsid w:val="009862E4"/>
    <w:rsid w:val="00992853"/>
    <w:rsid w:val="0099797C"/>
    <w:rsid w:val="009A2654"/>
    <w:rsid w:val="009A4735"/>
    <w:rsid w:val="009B23F6"/>
    <w:rsid w:val="009B7D79"/>
    <w:rsid w:val="009C22CE"/>
    <w:rsid w:val="009C4FAA"/>
    <w:rsid w:val="009D0192"/>
    <w:rsid w:val="009E19EB"/>
    <w:rsid w:val="009E37BE"/>
    <w:rsid w:val="009F7EE8"/>
    <w:rsid w:val="00A10FC3"/>
    <w:rsid w:val="00A12E51"/>
    <w:rsid w:val="00A33F9D"/>
    <w:rsid w:val="00A3439B"/>
    <w:rsid w:val="00A34D6C"/>
    <w:rsid w:val="00A51B38"/>
    <w:rsid w:val="00A6073E"/>
    <w:rsid w:val="00A631FE"/>
    <w:rsid w:val="00A6551D"/>
    <w:rsid w:val="00A66F67"/>
    <w:rsid w:val="00A74603"/>
    <w:rsid w:val="00A81F1F"/>
    <w:rsid w:val="00AA5DBE"/>
    <w:rsid w:val="00AB0DF3"/>
    <w:rsid w:val="00AB1D2C"/>
    <w:rsid w:val="00AB25AD"/>
    <w:rsid w:val="00AB5C34"/>
    <w:rsid w:val="00AC0D47"/>
    <w:rsid w:val="00AC2CCF"/>
    <w:rsid w:val="00AE5567"/>
    <w:rsid w:val="00AF1239"/>
    <w:rsid w:val="00B04606"/>
    <w:rsid w:val="00B04EBD"/>
    <w:rsid w:val="00B16480"/>
    <w:rsid w:val="00B2165C"/>
    <w:rsid w:val="00B22E6E"/>
    <w:rsid w:val="00B32F67"/>
    <w:rsid w:val="00B3575F"/>
    <w:rsid w:val="00B35D3A"/>
    <w:rsid w:val="00B4566E"/>
    <w:rsid w:val="00B54D52"/>
    <w:rsid w:val="00B836B8"/>
    <w:rsid w:val="00B8608D"/>
    <w:rsid w:val="00B9166D"/>
    <w:rsid w:val="00B94CBF"/>
    <w:rsid w:val="00B94E4B"/>
    <w:rsid w:val="00BA0341"/>
    <w:rsid w:val="00BA20AA"/>
    <w:rsid w:val="00BA2CEF"/>
    <w:rsid w:val="00BA484D"/>
    <w:rsid w:val="00BB1871"/>
    <w:rsid w:val="00BB2FED"/>
    <w:rsid w:val="00BD30C7"/>
    <w:rsid w:val="00BD4425"/>
    <w:rsid w:val="00BD533D"/>
    <w:rsid w:val="00BD56A5"/>
    <w:rsid w:val="00BE6A49"/>
    <w:rsid w:val="00BE762C"/>
    <w:rsid w:val="00C017BC"/>
    <w:rsid w:val="00C01F34"/>
    <w:rsid w:val="00C03075"/>
    <w:rsid w:val="00C072C5"/>
    <w:rsid w:val="00C16E41"/>
    <w:rsid w:val="00C25B49"/>
    <w:rsid w:val="00C26A70"/>
    <w:rsid w:val="00C32DEB"/>
    <w:rsid w:val="00C346F0"/>
    <w:rsid w:val="00C5605C"/>
    <w:rsid w:val="00C60CA9"/>
    <w:rsid w:val="00C61837"/>
    <w:rsid w:val="00C64A92"/>
    <w:rsid w:val="00CB315B"/>
    <w:rsid w:val="00CB480E"/>
    <w:rsid w:val="00CB6622"/>
    <w:rsid w:val="00CC0D2D"/>
    <w:rsid w:val="00CD1A1F"/>
    <w:rsid w:val="00CD5619"/>
    <w:rsid w:val="00CD594D"/>
    <w:rsid w:val="00CE1B71"/>
    <w:rsid w:val="00CE1DB1"/>
    <w:rsid w:val="00CE36AB"/>
    <w:rsid w:val="00CE5657"/>
    <w:rsid w:val="00CF5762"/>
    <w:rsid w:val="00D133F8"/>
    <w:rsid w:val="00D14A3E"/>
    <w:rsid w:val="00D24326"/>
    <w:rsid w:val="00D25CBF"/>
    <w:rsid w:val="00D33635"/>
    <w:rsid w:val="00D35443"/>
    <w:rsid w:val="00D43649"/>
    <w:rsid w:val="00D533B6"/>
    <w:rsid w:val="00D53745"/>
    <w:rsid w:val="00D60E89"/>
    <w:rsid w:val="00D6428B"/>
    <w:rsid w:val="00D653D6"/>
    <w:rsid w:val="00D65C4C"/>
    <w:rsid w:val="00D70A46"/>
    <w:rsid w:val="00D75724"/>
    <w:rsid w:val="00D82C08"/>
    <w:rsid w:val="00D85AD1"/>
    <w:rsid w:val="00D86B1E"/>
    <w:rsid w:val="00D902E3"/>
    <w:rsid w:val="00D97968"/>
    <w:rsid w:val="00DA0C56"/>
    <w:rsid w:val="00DA2202"/>
    <w:rsid w:val="00DA739D"/>
    <w:rsid w:val="00DB36D6"/>
    <w:rsid w:val="00DB736B"/>
    <w:rsid w:val="00DB7C43"/>
    <w:rsid w:val="00DC5FD4"/>
    <w:rsid w:val="00DD0E88"/>
    <w:rsid w:val="00DD55EB"/>
    <w:rsid w:val="00DD6789"/>
    <w:rsid w:val="00DE04F9"/>
    <w:rsid w:val="00DF5113"/>
    <w:rsid w:val="00E001A8"/>
    <w:rsid w:val="00E04BCD"/>
    <w:rsid w:val="00E07A55"/>
    <w:rsid w:val="00E12953"/>
    <w:rsid w:val="00E1583A"/>
    <w:rsid w:val="00E3716B"/>
    <w:rsid w:val="00E4236F"/>
    <w:rsid w:val="00E43632"/>
    <w:rsid w:val="00E4511D"/>
    <w:rsid w:val="00E45178"/>
    <w:rsid w:val="00E46B29"/>
    <w:rsid w:val="00E5323B"/>
    <w:rsid w:val="00E54B3A"/>
    <w:rsid w:val="00E57D05"/>
    <w:rsid w:val="00E663E9"/>
    <w:rsid w:val="00E66C76"/>
    <w:rsid w:val="00E84D90"/>
    <w:rsid w:val="00E8749E"/>
    <w:rsid w:val="00E875B6"/>
    <w:rsid w:val="00E875F2"/>
    <w:rsid w:val="00E90C01"/>
    <w:rsid w:val="00E930AB"/>
    <w:rsid w:val="00EA486E"/>
    <w:rsid w:val="00EA6742"/>
    <w:rsid w:val="00EE43A2"/>
    <w:rsid w:val="00EF67A3"/>
    <w:rsid w:val="00EF6F3E"/>
    <w:rsid w:val="00EF7930"/>
    <w:rsid w:val="00F0098D"/>
    <w:rsid w:val="00F0344D"/>
    <w:rsid w:val="00F24807"/>
    <w:rsid w:val="00F256A6"/>
    <w:rsid w:val="00F25B43"/>
    <w:rsid w:val="00F33E31"/>
    <w:rsid w:val="00F41FDB"/>
    <w:rsid w:val="00F44329"/>
    <w:rsid w:val="00F44B0E"/>
    <w:rsid w:val="00F45F56"/>
    <w:rsid w:val="00F523FC"/>
    <w:rsid w:val="00F528A5"/>
    <w:rsid w:val="00F57872"/>
    <w:rsid w:val="00F57B0C"/>
    <w:rsid w:val="00F74D39"/>
    <w:rsid w:val="00F81C95"/>
    <w:rsid w:val="00F86562"/>
    <w:rsid w:val="00FA0258"/>
    <w:rsid w:val="00FA7D60"/>
    <w:rsid w:val="00FB75DA"/>
    <w:rsid w:val="00FC1CC2"/>
    <w:rsid w:val="00FC443E"/>
    <w:rsid w:val="00FC6558"/>
    <w:rsid w:val="00FE214A"/>
    <w:rsid w:val="00FE5A79"/>
    <w:rsid w:val="00FE7148"/>
    <w:rsid w:val="00FE743B"/>
    <w:rsid w:val="00FF1A6D"/>
    <w:rsid w:val="00FF659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2852"/>
  <w15:docId w15:val="{2283AA26-F808-464B-9F43-58F6F870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1F3C95"/>
    <w:pPr>
      <w:spacing w:after="0" w:line="240" w:lineRule="auto"/>
    </w:pPr>
    <w:rPr>
      <w:rFonts w:cs="Arial Unicode MS"/>
      <w:sz w:val="20"/>
      <w:szCs w:val="20"/>
      <w:lang w:bidi="lo-LA"/>
    </w:rPr>
  </w:style>
  <w:style w:type="character" w:customStyle="1" w:styleId="FootnoteTextChar">
    <w:name w:val="Footnote Text Char"/>
    <w:basedOn w:val="DefaultParagraphFont"/>
    <w:link w:val="FootnoteText"/>
    <w:uiPriority w:val="99"/>
    <w:semiHidden/>
    <w:rsid w:val="001F3C95"/>
    <w:rPr>
      <w:rFonts w:cs="Arial Unicode MS"/>
      <w:sz w:val="20"/>
      <w:szCs w:val="20"/>
      <w:lang w:bidi="lo-LA"/>
    </w:rPr>
  </w:style>
  <w:style w:type="character" w:styleId="FootnoteReference">
    <w:name w:val="footnote reference"/>
    <w:basedOn w:val="DefaultParagraphFont"/>
    <w:uiPriority w:val="99"/>
    <w:semiHidden/>
    <w:unhideWhenUsed/>
    <w:rsid w:val="001F3C95"/>
    <w:rPr>
      <w:vertAlign w:val="superscript"/>
    </w:rPr>
  </w:style>
  <w:style w:type="paragraph" w:styleId="ListParagraph">
    <w:name w:val="List Paragraph"/>
    <w:basedOn w:val="Normal"/>
    <w:uiPriority w:val="34"/>
    <w:qFormat/>
    <w:rsid w:val="00C072C5"/>
    <w:pPr>
      <w:ind w:left="720"/>
      <w:contextualSpacing/>
    </w:pPr>
  </w:style>
  <w:style w:type="character" w:styleId="CommentReference">
    <w:name w:val="annotation reference"/>
    <w:basedOn w:val="DefaultParagraphFont"/>
    <w:uiPriority w:val="99"/>
    <w:semiHidden/>
    <w:unhideWhenUsed/>
    <w:rsid w:val="006A1E1A"/>
    <w:rPr>
      <w:sz w:val="16"/>
      <w:szCs w:val="16"/>
    </w:rPr>
  </w:style>
  <w:style w:type="paragraph" w:styleId="CommentText">
    <w:name w:val="annotation text"/>
    <w:basedOn w:val="Normal"/>
    <w:link w:val="CommentTextChar"/>
    <w:uiPriority w:val="99"/>
    <w:semiHidden/>
    <w:unhideWhenUsed/>
    <w:rsid w:val="006A1E1A"/>
    <w:pPr>
      <w:spacing w:line="240" w:lineRule="auto"/>
    </w:pPr>
    <w:rPr>
      <w:sz w:val="20"/>
      <w:szCs w:val="20"/>
    </w:rPr>
  </w:style>
  <w:style w:type="character" w:customStyle="1" w:styleId="CommentTextChar">
    <w:name w:val="Comment Text Char"/>
    <w:basedOn w:val="DefaultParagraphFont"/>
    <w:link w:val="CommentText"/>
    <w:uiPriority w:val="99"/>
    <w:semiHidden/>
    <w:rsid w:val="006A1E1A"/>
    <w:rPr>
      <w:sz w:val="20"/>
      <w:szCs w:val="20"/>
    </w:rPr>
  </w:style>
  <w:style w:type="paragraph" w:styleId="CommentSubject">
    <w:name w:val="annotation subject"/>
    <w:basedOn w:val="CommentText"/>
    <w:next w:val="CommentText"/>
    <w:link w:val="CommentSubjectChar"/>
    <w:uiPriority w:val="99"/>
    <w:semiHidden/>
    <w:unhideWhenUsed/>
    <w:rsid w:val="006A1E1A"/>
    <w:rPr>
      <w:b/>
      <w:bCs/>
    </w:rPr>
  </w:style>
  <w:style w:type="character" w:customStyle="1" w:styleId="CommentSubjectChar">
    <w:name w:val="Comment Subject Char"/>
    <w:basedOn w:val="CommentTextChar"/>
    <w:link w:val="CommentSubject"/>
    <w:uiPriority w:val="99"/>
    <w:semiHidden/>
    <w:rsid w:val="006A1E1A"/>
    <w:rPr>
      <w:b/>
      <w:bCs/>
      <w:sz w:val="20"/>
      <w:szCs w:val="20"/>
    </w:rPr>
  </w:style>
  <w:style w:type="paragraph" w:styleId="PlainText">
    <w:name w:val="Plain Text"/>
    <w:basedOn w:val="Normal"/>
    <w:link w:val="PlainTextChar"/>
    <w:uiPriority w:val="99"/>
    <w:semiHidden/>
    <w:unhideWhenUsed/>
    <w:rsid w:val="005C62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6254"/>
    <w:rPr>
      <w:rFonts w:ascii="Consolas" w:hAnsi="Consolas"/>
      <w:sz w:val="21"/>
      <w:szCs w:val="21"/>
    </w:rPr>
  </w:style>
  <w:style w:type="paragraph" w:customStyle="1" w:styleId="StyleRight">
    <w:name w:val="Style Right"/>
    <w:basedOn w:val="Normal"/>
    <w:rsid w:val="00EF6F3E"/>
    <w:pPr>
      <w:spacing w:after="120" w:line="240" w:lineRule="auto"/>
      <w:ind w:firstLine="720"/>
      <w:jc w:val="right"/>
    </w:pPr>
    <w:rPr>
      <w:rFonts w:ascii="Times New Roman" w:eastAsia="Times New Roman" w:hAnsi="Times New Roman" w:cs="Times New Roman"/>
      <w:sz w:val="28"/>
      <w:szCs w:val="28"/>
    </w:rPr>
  </w:style>
  <w:style w:type="paragraph" w:customStyle="1" w:styleId="naisf">
    <w:name w:val="naisf"/>
    <w:basedOn w:val="Normal"/>
    <w:rsid w:val="00EF6F3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651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5473684">
      <w:bodyDiv w:val="1"/>
      <w:marLeft w:val="0"/>
      <w:marRight w:val="0"/>
      <w:marTop w:val="0"/>
      <w:marBottom w:val="0"/>
      <w:divBdr>
        <w:top w:val="none" w:sz="0" w:space="0" w:color="auto"/>
        <w:left w:val="none" w:sz="0" w:space="0" w:color="auto"/>
        <w:bottom w:val="none" w:sz="0" w:space="0" w:color="auto"/>
        <w:right w:val="none" w:sz="0" w:space="0" w:color="auto"/>
      </w:divBdr>
    </w:div>
    <w:div w:id="386340570">
      <w:bodyDiv w:val="1"/>
      <w:marLeft w:val="0"/>
      <w:marRight w:val="0"/>
      <w:marTop w:val="0"/>
      <w:marBottom w:val="0"/>
      <w:divBdr>
        <w:top w:val="none" w:sz="0" w:space="0" w:color="auto"/>
        <w:left w:val="none" w:sz="0" w:space="0" w:color="auto"/>
        <w:bottom w:val="none" w:sz="0" w:space="0" w:color="auto"/>
        <w:right w:val="none" w:sz="0" w:space="0" w:color="auto"/>
      </w:divBdr>
    </w:div>
    <w:div w:id="849026149">
      <w:bodyDiv w:val="1"/>
      <w:marLeft w:val="0"/>
      <w:marRight w:val="0"/>
      <w:marTop w:val="0"/>
      <w:marBottom w:val="0"/>
      <w:divBdr>
        <w:top w:val="none" w:sz="0" w:space="0" w:color="auto"/>
        <w:left w:val="none" w:sz="0" w:space="0" w:color="auto"/>
        <w:bottom w:val="none" w:sz="0" w:space="0" w:color="auto"/>
        <w:right w:val="none" w:sz="0" w:space="0" w:color="auto"/>
      </w:divBdr>
    </w:div>
    <w:div w:id="867336027">
      <w:bodyDiv w:val="1"/>
      <w:marLeft w:val="0"/>
      <w:marRight w:val="0"/>
      <w:marTop w:val="0"/>
      <w:marBottom w:val="0"/>
      <w:divBdr>
        <w:top w:val="none" w:sz="0" w:space="0" w:color="auto"/>
        <w:left w:val="none" w:sz="0" w:space="0" w:color="auto"/>
        <w:bottom w:val="none" w:sz="0" w:space="0" w:color="auto"/>
        <w:right w:val="none" w:sz="0" w:space="0" w:color="auto"/>
      </w:divBdr>
    </w:div>
    <w:div w:id="983317821">
      <w:bodyDiv w:val="1"/>
      <w:marLeft w:val="0"/>
      <w:marRight w:val="0"/>
      <w:marTop w:val="0"/>
      <w:marBottom w:val="0"/>
      <w:divBdr>
        <w:top w:val="none" w:sz="0" w:space="0" w:color="auto"/>
        <w:left w:val="none" w:sz="0" w:space="0" w:color="auto"/>
        <w:bottom w:val="none" w:sz="0" w:space="0" w:color="auto"/>
        <w:right w:val="none" w:sz="0" w:space="0" w:color="auto"/>
      </w:divBdr>
    </w:div>
    <w:div w:id="1295021975">
      <w:bodyDiv w:val="1"/>
      <w:marLeft w:val="0"/>
      <w:marRight w:val="0"/>
      <w:marTop w:val="0"/>
      <w:marBottom w:val="0"/>
      <w:divBdr>
        <w:top w:val="none" w:sz="0" w:space="0" w:color="auto"/>
        <w:left w:val="none" w:sz="0" w:space="0" w:color="auto"/>
        <w:bottom w:val="none" w:sz="0" w:space="0" w:color="auto"/>
        <w:right w:val="none" w:sz="0" w:space="0" w:color="auto"/>
      </w:divBdr>
    </w:div>
    <w:div w:id="13036090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721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2324-valsts-informacijas-sistem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d.gov.lv/sites/mod/files/document/AIMNot_160120_MK442g.pdf" TargetMode="External"/><Relationship Id="rId4" Type="http://schemas.openxmlformats.org/officeDocument/2006/relationships/settings" Target="settings.xml"/><Relationship Id="rId9" Type="http://schemas.openxmlformats.org/officeDocument/2006/relationships/hyperlink" Target="https://likumi.lv/ta/id/62324-valsts-informacijas-sistem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7D6960-5E0F-4F70-993F-37D15BC2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11516</Words>
  <Characters>6565</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Jekaterina Borovika</cp:lastModifiedBy>
  <cp:revision>2</cp:revision>
  <cp:lastPrinted>2020-02-11T12:03:00Z</cp:lastPrinted>
  <dcterms:created xsi:type="dcterms:W3CDTF">2020-02-18T10:12:00Z</dcterms:created>
  <dcterms:modified xsi:type="dcterms:W3CDTF">2020-02-18T10:12:00Z</dcterms:modified>
</cp:coreProperties>
</file>