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536D" w14:textId="574F80F6" w:rsidR="00894C55" w:rsidRPr="00A03F5B" w:rsidRDefault="00C90D02"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w:t>
      </w:r>
      <w:r w:rsidRPr="00C90D02">
        <w:rPr>
          <w:rFonts w:ascii="Times New Roman" w:eastAsia="Times New Roman" w:hAnsi="Times New Roman" w:cs="Times New Roman"/>
          <w:b/>
          <w:bCs/>
          <w:sz w:val="24"/>
          <w:szCs w:val="24"/>
          <w:lang w:eastAsia="lv-LV"/>
        </w:rPr>
        <w:t xml:space="preserve">istru kabineta noteikumu </w:t>
      </w:r>
      <w:r w:rsidR="00B12102" w:rsidRPr="00C90D02">
        <w:rPr>
          <w:rFonts w:ascii="Times New Roman" w:eastAsia="Times New Roman" w:hAnsi="Times New Roman" w:cs="Times New Roman"/>
          <w:b/>
          <w:bCs/>
          <w:sz w:val="24"/>
          <w:szCs w:val="24"/>
          <w:lang w:eastAsia="lv-LV"/>
        </w:rPr>
        <w:t xml:space="preserve">projekta </w:t>
      </w:r>
      <w:r w:rsidRPr="00C90D02">
        <w:rPr>
          <w:rFonts w:ascii="Times New Roman" w:eastAsia="Times New Roman" w:hAnsi="Times New Roman" w:cs="Times New Roman"/>
          <w:b/>
          <w:bCs/>
          <w:sz w:val="24"/>
          <w:szCs w:val="24"/>
          <w:lang w:eastAsia="lv-LV"/>
        </w:rPr>
        <w:t>“</w:t>
      </w:r>
      <w:r w:rsidR="001B4119" w:rsidRPr="00561634">
        <w:rPr>
          <w:rFonts w:ascii="Times New Roman" w:eastAsia="Times New Roman" w:hAnsi="Times New Roman" w:cs="Times New Roman"/>
          <w:b/>
          <w:bCs/>
          <w:sz w:val="24"/>
          <w:szCs w:val="24"/>
          <w:lang w:eastAsia="lv-LV"/>
        </w:rPr>
        <w:t>Grozījumi Ministru kabineta 2015.</w:t>
      </w:r>
      <w:r w:rsidR="001B4119">
        <w:rPr>
          <w:rFonts w:ascii="Times New Roman" w:eastAsia="Times New Roman" w:hAnsi="Times New Roman" w:cs="Times New Roman"/>
          <w:b/>
          <w:bCs/>
          <w:sz w:val="24"/>
          <w:szCs w:val="24"/>
          <w:lang w:eastAsia="lv-LV"/>
        </w:rPr>
        <w:t> </w:t>
      </w:r>
      <w:r w:rsidR="001B4119" w:rsidRPr="00561634">
        <w:rPr>
          <w:rFonts w:ascii="Times New Roman" w:eastAsia="Times New Roman" w:hAnsi="Times New Roman" w:cs="Times New Roman"/>
          <w:b/>
          <w:bCs/>
          <w:sz w:val="24"/>
          <w:szCs w:val="24"/>
          <w:lang w:eastAsia="lv-LV"/>
        </w:rPr>
        <w:t>gada 16.</w:t>
      </w:r>
      <w:r w:rsidR="001B4119">
        <w:rPr>
          <w:rFonts w:ascii="Times New Roman" w:eastAsia="Times New Roman" w:hAnsi="Times New Roman" w:cs="Times New Roman"/>
          <w:b/>
          <w:bCs/>
          <w:sz w:val="24"/>
          <w:szCs w:val="24"/>
          <w:lang w:eastAsia="lv-LV"/>
        </w:rPr>
        <w:t> </w:t>
      </w:r>
      <w:r w:rsidR="001B4119" w:rsidRPr="00561634">
        <w:rPr>
          <w:rFonts w:ascii="Times New Roman" w:eastAsia="Times New Roman" w:hAnsi="Times New Roman" w:cs="Times New Roman"/>
          <w:b/>
          <w:bCs/>
          <w:sz w:val="24"/>
          <w:szCs w:val="24"/>
          <w:lang w:eastAsia="lv-LV"/>
        </w:rPr>
        <w:t>jūnija noteikumos Nr.</w:t>
      </w:r>
      <w:r w:rsidR="001B4119">
        <w:rPr>
          <w:rFonts w:ascii="Times New Roman" w:eastAsia="Times New Roman" w:hAnsi="Times New Roman" w:cs="Times New Roman"/>
          <w:b/>
          <w:bCs/>
          <w:sz w:val="24"/>
          <w:szCs w:val="24"/>
          <w:lang w:eastAsia="lv-LV"/>
        </w:rPr>
        <w:t> </w:t>
      </w:r>
      <w:r w:rsidR="001B4119" w:rsidRPr="00561634">
        <w:rPr>
          <w:rFonts w:ascii="Times New Roman" w:eastAsia="Times New Roman" w:hAnsi="Times New Roman" w:cs="Times New Roman"/>
          <w:b/>
          <w:bCs/>
          <w:sz w:val="24"/>
          <w:szCs w:val="24"/>
          <w:lang w:eastAsia="lv-LV"/>
        </w:rPr>
        <w:t xml:space="preserve">310 </w:t>
      </w:r>
      <w:r w:rsidR="001B4119">
        <w:rPr>
          <w:rFonts w:ascii="Times New Roman" w:eastAsia="Times New Roman" w:hAnsi="Times New Roman" w:cs="Times New Roman"/>
          <w:b/>
          <w:bCs/>
          <w:sz w:val="24"/>
          <w:szCs w:val="24"/>
          <w:lang w:eastAsia="lv-LV"/>
        </w:rPr>
        <w:t>“</w:t>
      </w:r>
      <w:r w:rsidR="001B4119" w:rsidRPr="00D16F4C">
        <w:rPr>
          <w:rFonts w:ascii="Times New Roman" w:eastAsia="Times New Roman" w:hAnsi="Times New Roman" w:cs="Times New Roman"/>
          <w:b/>
          <w:bCs/>
          <w:sz w:val="24"/>
          <w:szCs w:val="24"/>
          <w:lang w:eastAsia="lv-LV"/>
        </w:rPr>
        <w:t>Noteikumi par Latvijas būvnormatīvu LBN</w:t>
      </w:r>
      <w:r w:rsidR="001B4119">
        <w:rPr>
          <w:rFonts w:ascii="Times New Roman" w:eastAsia="Times New Roman" w:hAnsi="Times New Roman" w:cs="Times New Roman"/>
          <w:b/>
          <w:bCs/>
          <w:sz w:val="24"/>
          <w:szCs w:val="24"/>
          <w:lang w:eastAsia="lv-LV"/>
        </w:rPr>
        <w:t> </w:t>
      </w:r>
      <w:r w:rsidR="001B4119" w:rsidRPr="00D16F4C">
        <w:rPr>
          <w:rFonts w:ascii="Times New Roman" w:eastAsia="Times New Roman" w:hAnsi="Times New Roman" w:cs="Times New Roman"/>
          <w:b/>
          <w:bCs/>
          <w:sz w:val="24"/>
          <w:szCs w:val="24"/>
          <w:lang w:eastAsia="lv-LV"/>
        </w:rPr>
        <w:t xml:space="preserve">231-15 </w:t>
      </w:r>
      <w:r w:rsidR="001B4119" w:rsidRPr="00A974F3">
        <w:rPr>
          <w:rFonts w:ascii="Times New Roman" w:eastAsia="Times New Roman" w:hAnsi="Times New Roman" w:cs="Times New Roman"/>
          <w:b/>
          <w:bCs/>
          <w:sz w:val="24"/>
          <w:szCs w:val="24"/>
          <w:lang w:eastAsia="lv-LV"/>
        </w:rPr>
        <w:t>“</w:t>
      </w:r>
      <w:r w:rsidR="001B4119" w:rsidRPr="00D16F4C">
        <w:rPr>
          <w:rFonts w:ascii="Times New Roman" w:eastAsia="Times New Roman" w:hAnsi="Times New Roman" w:cs="Times New Roman"/>
          <w:b/>
          <w:bCs/>
          <w:sz w:val="24"/>
          <w:szCs w:val="24"/>
          <w:lang w:eastAsia="lv-LV"/>
        </w:rPr>
        <w:t>Dzīvojamo un publisko ēku apkure un ventilācija</w:t>
      </w:r>
      <w:r w:rsidR="001B4119" w:rsidRPr="00A974F3">
        <w:rPr>
          <w:rFonts w:ascii="Times New Roman" w:hAnsi="Times New Roman" w:cs="Times New Roman"/>
          <w:b/>
          <w:bCs/>
          <w:sz w:val="24"/>
          <w:szCs w:val="24"/>
        </w:rPr>
        <w:t>”</w:t>
      </w:r>
      <w:r w:rsidR="001B4119">
        <w:rPr>
          <w:rFonts w:ascii="Times New Roman" w:hAnsi="Times New Roman" w:cs="Times New Roman"/>
          <w:b/>
          <w:bCs/>
          <w:sz w:val="24"/>
          <w:szCs w:val="24"/>
        </w:rPr>
        <w:t>”</w:t>
      </w:r>
      <w:r w:rsidRPr="00C90D02">
        <w:rPr>
          <w:rFonts w:ascii="Times New Roman" w:eastAsia="Times New Roman" w:hAnsi="Times New Roman" w:cs="Times New Roman"/>
          <w:b/>
          <w:bCs/>
          <w:sz w:val="24"/>
          <w:szCs w:val="24"/>
          <w:lang w:eastAsia="lv-LV"/>
        </w:rPr>
        <w:t xml:space="preserve">” </w:t>
      </w:r>
      <w:r w:rsidR="00894C55" w:rsidRPr="00A03F5B">
        <w:rPr>
          <w:rFonts w:ascii="Times New Roman" w:eastAsia="Times New Roman" w:hAnsi="Times New Roman" w:cs="Times New Roman"/>
          <w:b/>
          <w:bCs/>
          <w:sz w:val="24"/>
          <w:szCs w:val="24"/>
          <w:lang w:eastAsia="lv-LV"/>
        </w:rPr>
        <w:t>sākotnējās ietekmes novērtējuma ziņojums (anotācija)</w:t>
      </w:r>
    </w:p>
    <w:p w14:paraId="472583D8" w14:textId="77777777" w:rsidR="00E5323B" w:rsidRPr="00A03F5B" w:rsidRDefault="00E5323B" w:rsidP="00A004E0">
      <w:pPr>
        <w:shd w:val="clear" w:color="auto" w:fill="FFFFFF"/>
        <w:spacing w:after="0" w:line="240" w:lineRule="auto"/>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A03F5B" w:rsidRPr="00A03F5B" w14:paraId="7B37A46C" w14:textId="77777777" w:rsidTr="0090363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53FCA11" w14:textId="77777777" w:rsidR="00655F2C" w:rsidRPr="00A03F5B" w:rsidRDefault="00E5323B" w:rsidP="00C90D02">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Tiesību akta projekta anotācijas kopsavilkums</w:t>
            </w:r>
          </w:p>
        </w:tc>
      </w:tr>
      <w:tr w:rsidR="00A03F5B" w:rsidRPr="00A03F5B" w14:paraId="3F3D533C" w14:textId="77777777" w:rsidTr="00903639">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20ABB08F" w14:textId="77777777" w:rsidR="00E5323B" w:rsidRPr="00A03F5B" w:rsidRDefault="00E5323B" w:rsidP="00E5323B">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14:paraId="2BFD243A" w14:textId="7DC0FE4B" w:rsidR="007D3239" w:rsidRDefault="000E4BE9" w:rsidP="00E91CF8">
            <w:pPr>
              <w:pStyle w:val="paragraph"/>
              <w:spacing w:before="0" w:beforeAutospacing="0" w:after="0" w:afterAutospacing="0"/>
              <w:ind w:firstLine="247"/>
              <w:jc w:val="both"/>
              <w:textAlignment w:val="baseline"/>
              <w:rPr>
                <w:rStyle w:val="normaltextrun"/>
              </w:rPr>
            </w:pPr>
            <w:r>
              <w:rPr>
                <w:rFonts w:eastAsia="Calibri"/>
                <w:bCs/>
              </w:rPr>
              <w:t xml:space="preserve">Projekta </w:t>
            </w:r>
            <w:r w:rsidR="007D3239" w:rsidRPr="0056515A">
              <w:rPr>
                <w:rFonts w:eastAsia="Calibri"/>
                <w:bCs/>
              </w:rPr>
              <w:t xml:space="preserve">mērķis ir noteikt </w:t>
            </w:r>
            <w:r w:rsidR="0056515A" w:rsidRPr="0056515A">
              <w:rPr>
                <w:shd w:val="clear" w:color="auto" w:fill="FFFFFF"/>
              </w:rPr>
              <w:t>dzīvojamo un publisko ēku apkures, ventilācijas un gaisa kondicionēšanas sistēmu</w:t>
            </w:r>
            <w:r w:rsidR="007D3239" w:rsidRPr="0056515A">
              <w:rPr>
                <w:rFonts w:eastAsia="Calibri"/>
                <w:bCs/>
              </w:rPr>
              <w:t xml:space="preserve"> energoefektivitātes minimālās prasības</w:t>
            </w:r>
            <w:r w:rsidR="00CF0C3A">
              <w:rPr>
                <w:rFonts w:eastAsia="Calibri"/>
                <w:bCs/>
              </w:rPr>
              <w:t>,</w:t>
            </w:r>
            <w:r w:rsidR="007D3239" w:rsidRPr="0056515A">
              <w:rPr>
                <w:rFonts w:eastAsia="Calibri"/>
                <w:bCs/>
              </w:rPr>
              <w:t xml:space="preserve"> ievie</w:t>
            </w:r>
            <w:r w:rsidR="00CF0C3A">
              <w:rPr>
                <w:rFonts w:eastAsia="Calibri"/>
                <w:bCs/>
              </w:rPr>
              <w:t>šo</w:t>
            </w:r>
            <w:r w:rsidR="007D3239" w:rsidRPr="0056515A">
              <w:rPr>
                <w:rFonts w:eastAsia="Calibri"/>
                <w:bCs/>
              </w:rPr>
              <w:t>t</w:t>
            </w:r>
            <w:r w:rsidR="001B4119" w:rsidRPr="0056515A">
              <w:rPr>
                <w:rFonts w:eastAsia="Calibri"/>
                <w:bCs/>
              </w:rPr>
              <w:t xml:space="preserve"> Direktīvas 2012/27/ES </w:t>
            </w:r>
            <w:r w:rsidR="001B4119">
              <w:rPr>
                <w:rFonts w:eastAsia="Calibri"/>
                <w:bCs/>
              </w:rPr>
              <w:t>un</w:t>
            </w:r>
            <w:r w:rsidR="007D3239">
              <w:rPr>
                <w:rFonts w:eastAsia="Calibri"/>
                <w:bCs/>
              </w:rPr>
              <w:t xml:space="preserve"> Direktīvas 201</w:t>
            </w:r>
            <w:r w:rsidR="0056515A">
              <w:rPr>
                <w:rFonts w:eastAsia="Calibri"/>
                <w:bCs/>
              </w:rPr>
              <w:t>0</w:t>
            </w:r>
            <w:r w:rsidR="007D3239">
              <w:rPr>
                <w:rFonts w:eastAsia="Calibri"/>
                <w:bCs/>
              </w:rPr>
              <w:t>/</w:t>
            </w:r>
            <w:r w:rsidR="0056515A">
              <w:rPr>
                <w:rFonts w:eastAsia="Calibri"/>
                <w:bCs/>
              </w:rPr>
              <w:t>31/ES</w:t>
            </w:r>
            <w:r w:rsidR="007D3239">
              <w:rPr>
                <w:rFonts w:eastAsia="Calibri"/>
                <w:bCs/>
              </w:rPr>
              <w:t xml:space="preserve"> prasības.</w:t>
            </w:r>
            <w:r w:rsidR="00B6019C">
              <w:rPr>
                <w:rFonts w:eastAsia="Calibri"/>
                <w:bCs/>
              </w:rPr>
              <w:t xml:space="preserve"> </w:t>
            </w:r>
            <w:r w:rsidR="00595AEA">
              <w:rPr>
                <w:rFonts w:eastAsia="Calibri"/>
                <w:bCs/>
              </w:rPr>
              <w:t>P</w:t>
            </w:r>
            <w:r w:rsidR="00B6019C" w:rsidRPr="00B6019C">
              <w:rPr>
                <w:rFonts w:eastAsia="Calibri"/>
                <w:bCs/>
              </w:rPr>
              <w:t xml:space="preserve">rojekts paredz </w:t>
            </w:r>
            <w:r w:rsidR="00B6019C" w:rsidRPr="00B6019C">
              <w:rPr>
                <w:rStyle w:val="normaltextrun"/>
              </w:rPr>
              <w:t>prasības</w:t>
            </w:r>
            <w:r w:rsidR="00E91CF8">
              <w:rPr>
                <w:rStyle w:val="normaltextrun"/>
              </w:rPr>
              <w:t xml:space="preserve"> daudzdzīvokļu dzīvojamo ēku </w:t>
            </w:r>
            <w:r w:rsidR="00B6019C" w:rsidRPr="00B6019C">
              <w:rPr>
                <w:rStyle w:val="normaltextrun"/>
              </w:rPr>
              <w:t>siltumenerģijas uzskaitei</w:t>
            </w:r>
            <w:r w:rsidR="00595AEA">
              <w:rPr>
                <w:rStyle w:val="normaltextrun"/>
              </w:rPr>
              <w:t>, gaisa temperatūras pašregulācijas ierīču uzstādīšanai</w:t>
            </w:r>
            <w:r w:rsidR="00E91CF8">
              <w:rPr>
                <w:rStyle w:val="normaltextrun"/>
              </w:rPr>
              <w:t xml:space="preserve"> un nedzīvojamo ēku </w:t>
            </w:r>
            <w:r w:rsidR="00B6019C" w:rsidRPr="00B6019C">
              <w:rPr>
                <w:rStyle w:val="normaltextrun"/>
              </w:rPr>
              <w:t>automatizācijas un vadības sistēmai</w:t>
            </w:r>
            <w:r w:rsidR="00E91CF8">
              <w:rPr>
                <w:rStyle w:val="normaltextrun"/>
              </w:rPr>
              <w:t>.</w:t>
            </w:r>
          </w:p>
          <w:p w14:paraId="75A11205" w14:textId="4267380E" w:rsidR="000E365F" w:rsidRPr="00E91CF8" w:rsidRDefault="000E365F" w:rsidP="00E91CF8">
            <w:pPr>
              <w:pStyle w:val="paragraph"/>
              <w:spacing w:before="0" w:beforeAutospacing="0" w:after="0" w:afterAutospacing="0"/>
              <w:ind w:firstLine="247"/>
              <w:jc w:val="both"/>
              <w:textAlignment w:val="baseline"/>
            </w:pPr>
            <w:r w:rsidRPr="00751F67">
              <w:rPr>
                <w:iCs/>
              </w:rPr>
              <w:t xml:space="preserve">Noteikumu projekts </w:t>
            </w:r>
            <w:r w:rsidRPr="00751F67">
              <w:t>stās</w:t>
            </w:r>
            <w:r>
              <w:t>ies</w:t>
            </w:r>
            <w:r w:rsidRPr="00751F67">
              <w:t xml:space="preserve"> spēkā nākamajā dienā pēc izsludināšanas</w:t>
            </w:r>
            <w:r>
              <w:t>.</w:t>
            </w:r>
          </w:p>
        </w:tc>
      </w:tr>
    </w:tbl>
    <w:p w14:paraId="2EAF03BB" w14:textId="75B238F0" w:rsidR="00E5323B" w:rsidRPr="00A03F5B" w:rsidRDefault="00E348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firstRow="1" w:lastRow="0" w:firstColumn="1" w:lastColumn="0" w:noHBand="0" w:noVBand="1"/>
      </w:tblPr>
      <w:tblGrid>
        <w:gridCol w:w="577"/>
        <w:gridCol w:w="3048"/>
        <w:gridCol w:w="5580"/>
      </w:tblGrid>
      <w:tr w:rsidR="00A03F5B" w:rsidRPr="00A03F5B" w14:paraId="2489F26C" w14:textId="77777777"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B2EFC19" w14:textId="77777777" w:rsidR="00655F2C" w:rsidRPr="00A03F5B" w:rsidRDefault="00E5323B" w:rsidP="00C90D02">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 Tiesību akta projekta izstrādes nepieciešamība</w:t>
            </w:r>
          </w:p>
        </w:tc>
      </w:tr>
      <w:tr w:rsidR="00A03F5B" w:rsidRPr="00A03F5B" w14:paraId="4A0060AB"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B25DA92" w14:textId="77777777" w:rsidR="00655F2C" w:rsidRPr="00A03F5B" w:rsidRDefault="00E5323B" w:rsidP="00E5323B">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563EFBDD" w14:textId="77777777" w:rsidR="00E5323B" w:rsidRPr="00A03F5B" w:rsidRDefault="00E5323B" w:rsidP="00E5323B">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Pamatojums</w:t>
            </w:r>
          </w:p>
        </w:tc>
        <w:tc>
          <w:tcPr>
            <w:tcW w:w="2994" w:type="pct"/>
            <w:tcBorders>
              <w:top w:val="outset" w:sz="6" w:space="0" w:color="auto"/>
              <w:left w:val="outset" w:sz="6" w:space="0" w:color="auto"/>
              <w:bottom w:val="outset" w:sz="6" w:space="0" w:color="auto"/>
              <w:right w:val="outset" w:sz="6" w:space="0" w:color="auto"/>
            </w:tcBorders>
            <w:hideMark/>
          </w:tcPr>
          <w:p w14:paraId="6449195D" w14:textId="0D113E79" w:rsidR="00C90D02" w:rsidRPr="003B13EC" w:rsidRDefault="00E91CF8" w:rsidP="00C90D02">
            <w:pPr>
              <w:pStyle w:val="ListParagraph"/>
              <w:numPr>
                <w:ilvl w:val="0"/>
                <w:numId w:val="5"/>
              </w:numPr>
              <w:tabs>
                <w:tab w:val="left" w:pos="531"/>
              </w:tabs>
              <w:spacing w:after="0" w:line="240" w:lineRule="auto"/>
              <w:ind w:left="0" w:firstLine="247"/>
              <w:jc w:val="both"/>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Eiropas Parlamenta un Padomes 2010.</w:t>
            </w:r>
            <w:r w:rsidR="000E365F">
              <w:rPr>
                <w:rFonts w:ascii="Times New Roman" w:hAnsi="Times New Roman" w:cs="Times New Roman"/>
                <w:bCs/>
                <w:sz w:val="24"/>
                <w:szCs w:val="24"/>
              </w:rPr>
              <w:t> </w:t>
            </w:r>
            <w:r w:rsidRPr="003B13EC">
              <w:rPr>
                <w:rFonts w:ascii="Times New Roman" w:hAnsi="Times New Roman" w:cs="Times New Roman"/>
                <w:bCs/>
                <w:sz w:val="24"/>
                <w:szCs w:val="24"/>
              </w:rPr>
              <w:t>gada 19.</w:t>
            </w:r>
            <w:r w:rsidR="000E365F">
              <w:rPr>
                <w:rFonts w:ascii="Times New Roman" w:hAnsi="Times New Roman" w:cs="Times New Roman"/>
                <w:bCs/>
                <w:sz w:val="24"/>
                <w:szCs w:val="24"/>
              </w:rPr>
              <w:t> </w:t>
            </w:r>
            <w:r w:rsidRPr="003B13EC">
              <w:rPr>
                <w:rFonts w:ascii="Times New Roman" w:hAnsi="Times New Roman" w:cs="Times New Roman"/>
                <w:bCs/>
                <w:sz w:val="24"/>
                <w:szCs w:val="24"/>
              </w:rPr>
              <w:t xml:space="preserve">maija Direktīva 2010/31/ES </w:t>
            </w:r>
            <w:r w:rsidR="00105D02" w:rsidRPr="00105D02">
              <w:rPr>
                <w:rFonts w:ascii="Times New Roman" w:hAnsi="Times New Roman" w:cs="Times New Roman"/>
                <w:bCs/>
                <w:sz w:val="24"/>
                <w:szCs w:val="24"/>
              </w:rPr>
              <w:t xml:space="preserve">par ēku energoefektivitāti </w:t>
            </w:r>
            <w:r w:rsidR="00105D02">
              <w:rPr>
                <w:rFonts w:ascii="Times New Roman" w:hAnsi="Times New Roman" w:cs="Times New Roman"/>
                <w:bCs/>
                <w:sz w:val="24"/>
                <w:szCs w:val="24"/>
              </w:rPr>
              <w:t>(turpmāk – Direktīva 2010/31/ES)</w:t>
            </w:r>
            <w:r w:rsidR="00105D02" w:rsidRPr="003B13EC">
              <w:rPr>
                <w:rFonts w:ascii="Times New Roman" w:hAnsi="Times New Roman" w:cs="Times New Roman"/>
                <w:bCs/>
                <w:sz w:val="24"/>
                <w:szCs w:val="24"/>
              </w:rPr>
              <w:t xml:space="preserve"> </w:t>
            </w:r>
            <w:r w:rsidR="00F16902">
              <w:rPr>
                <w:rFonts w:ascii="Times New Roman" w:hAnsi="Times New Roman" w:cs="Times New Roman"/>
                <w:bCs/>
                <w:sz w:val="24"/>
                <w:szCs w:val="24"/>
              </w:rPr>
              <w:t xml:space="preserve">redakcijā </w:t>
            </w:r>
            <w:r w:rsidR="00352973">
              <w:rPr>
                <w:rFonts w:ascii="Times New Roman" w:hAnsi="Times New Roman" w:cs="Times New Roman"/>
                <w:bCs/>
                <w:sz w:val="24"/>
                <w:szCs w:val="24"/>
              </w:rPr>
              <w:t xml:space="preserve">ar </w:t>
            </w:r>
            <w:r w:rsidRPr="003B13EC">
              <w:rPr>
                <w:rFonts w:ascii="Times New Roman" w:hAnsi="Times New Roman" w:cs="Times New Roman"/>
                <w:bCs/>
                <w:sz w:val="24"/>
                <w:szCs w:val="24"/>
              </w:rPr>
              <w:t>Eiropas Parlamenta un Padomes 2018.</w:t>
            </w:r>
            <w:r w:rsidR="000E365F">
              <w:rPr>
                <w:rFonts w:ascii="Times New Roman" w:hAnsi="Times New Roman" w:cs="Times New Roman"/>
                <w:bCs/>
                <w:sz w:val="24"/>
                <w:szCs w:val="24"/>
              </w:rPr>
              <w:t> </w:t>
            </w:r>
            <w:r w:rsidRPr="003B13EC">
              <w:rPr>
                <w:rFonts w:ascii="Times New Roman" w:hAnsi="Times New Roman" w:cs="Times New Roman"/>
                <w:bCs/>
                <w:sz w:val="24"/>
                <w:szCs w:val="24"/>
              </w:rPr>
              <w:t>gada 30.</w:t>
            </w:r>
            <w:r w:rsidR="000E365F">
              <w:rPr>
                <w:rFonts w:ascii="Times New Roman" w:hAnsi="Times New Roman" w:cs="Times New Roman"/>
                <w:bCs/>
                <w:sz w:val="24"/>
                <w:szCs w:val="24"/>
              </w:rPr>
              <w:t> </w:t>
            </w:r>
            <w:r w:rsidRPr="003B13EC">
              <w:rPr>
                <w:rFonts w:ascii="Times New Roman" w:hAnsi="Times New Roman" w:cs="Times New Roman"/>
                <w:bCs/>
                <w:sz w:val="24"/>
                <w:szCs w:val="24"/>
              </w:rPr>
              <w:t>maija Direktīvas (ES) 2018/844, ar ko groza Direktīvu 2010/31/ES par ēku energoefektivitāti un Direktīvu 2012/27/ES par energoefektivitāti</w:t>
            </w:r>
            <w:r w:rsidR="00A72305">
              <w:rPr>
                <w:rFonts w:ascii="Times New Roman" w:hAnsi="Times New Roman" w:cs="Times New Roman"/>
                <w:bCs/>
                <w:sz w:val="24"/>
                <w:szCs w:val="24"/>
              </w:rPr>
              <w:t xml:space="preserve"> (turpmāk – Direktīva </w:t>
            </w:r>
            <w:r w:rsidR="00352973" w:rsidRPr="003B13EC">
              <w:rPr>
                <w:rFonts w:ascii="Times New Roman" w:hAnsi="Times New Roman" w:cs="Times New Roman"/>
                <w:bCs/>
                <w:sz w:val="24"/>
                <w:szCs w:val="24"/>
              </w:rPr>
              <w:t>2018/844</w:t>
            </w:r>
            <w:r w:rsidR="00A72305">
              <w:rPr>
                <w:rFonts w:ascii="Times New Roman" w:hAnsi="Times New Roman" w:cs="Times New Roman"/>
                <w:bCs/>
                <w:sz w:val="24"/>
                <w:szCs w:val="24"/>
              </w:rPr>
              <w:t>)</w:t>
            </w:r>
            <w:r w:rsidR="0040471C">
              <w:rPr>
                <w:rFonts w:ascii="Times New Roman" w:hAnsi="Times New Roman" w:cs="Times New Roman"/>
                <w:bCs/>
                <w:sz w:val="24"/>
                <w:szCs w:val="24"/>
              </w:rPr>
              <w:t>,</w:t>
            </w:r>
            <w:r w:rsidR="00352973">
              <w:rPr>
                <w:rFonts w:ascii="Times New Roman" w:hAnsi="Times New Roman" w:cs="Times New Roman"/>
                <w:bCs/>
                <w:sz w:val="24"/>
                <w:szCs w:val="24"/>
              </w:rPr>
              <w:t xml:space="preserve"> grozījumiem</w:t>
            </w:r>
            <w:r w:rsidR="0096248E" w:rsidRPr="003B13EC">
              <w:rPr>
                <w:rFonts w:ascii="Times New Roman" w:eastAsia="Times New Roman" w:hAnsi="Times New Roman" w:cs="Times New Roman"/>
                <w:sz w:val="24"/>
                <w:szCs w:val="24"/>
                <w:lang w:eastAsia="lv-LV"/>
              </w:rPr>
              <w:t>.</w:t>
            </w:r>
          </w:p>
          <w:p w14:paraId="475103A4" w14:textId="69966851" w:rsidR="00E91CF8" w:rsidRPr="00105D02" w:rsidRDefault="00E91CF8" w:rsidP="00FD74A1">
            <w:pPr>
              <w:pStyle w:val="ListParagraph"/>
              <w:numPr>
                <w:ilvl w:val="0"/>
                <w:numId w:val="5"/>
              </w:numPr>
              <w:tabs>
                <w:tab w:val="left" w:pos="531"/>
              </w:tabs>
              <w:spacing w:after="0" w:line="240" w:lineRule="auto"/>
              <w:ind w:left="0" w:firstLine="247"/>
              <w:jc w:val="both"/>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 xml:space="preserve">Eiropas Parlamenta </w:t>
            </w:r>
            <w:r w:rsidRPr="000A4034">
              <w:rPr>
                <w:rFonts w:ascii="Times New Roman" w:hAnsi="Times New Roman" w:cs="Times New Roman"/>
                <w:bCs/>
                <w:sz w:val="24"/>
                <w:szCs w:val="24"/>
              </w:rPr>
              <w:t>un Padomes 201</w:t>
            </w:r>
            <w:r w:rsidR="0027240F" w:rsidRPr="000A4034">
              <w:rPr>
                <w:rFonts w:ascii="Times New Roman" w:hAnsi="Times New Roman" w:cs="Times New Roman"/>
                <w:bCs/>
                <w:sz w:val="24"/>
                <w:szCs w:val="24"/>
              </w:rPr>
              <w:t>2</w:t>
            </w:r>
            <w:r w:rsidRPr="000A4034">
              <w:rPr>
                <w:rFonts w:ascii="Times New Roman" w:hAnsi="Times New Roman" w:cs="Times New Roman"/>
                <w:bCs/>
                <w:sz w:val="24"/>
                <w:szCs w:val="24"/>
              </w:rPr>
              <w:t>.</w:t>
            </w:r>
            <w:r w:rsidR="000E365F" w:rsidRPr="000A4034">
              <w:rPr>
                <w:rFonts w:ascii="Times New Roman" w:hAnsi="Times New Roman" w:cs="Times New Roman"/>
                <w:bCs/>
                <w:sz w:val="24"/>
                <w:szCs w:val="24"/>
              </w:rPr>
              <w:t> </w:t>
            </w:r>
            <w:r w:rsidRPr="000A4034">
              <w:rPr>
                <w:rFonts w:ascii="Times New Roman" w:hAnsi="Times New Roman" w:cs="Times New Roman"/>
                <w:bCs/>
                <w:sz w:val="24"/>
                <w:szCs w:val="24"/>
              </w:rPr>
              <w:t xml:space="preserve">gada </w:t>
            </w:r>
            <w:r w:rsidR="0027240F" w:rsidRPr="000A4034">
              <w:rPr>
                <w:rFonts w:ascii="Times New Roman" w:hAnsi="Times New Roman" w:cs="Times New Roman"/>
                <w:bCs/>
                <w:sz w:val="24"/>
                <w:szCs w:val="24"/>
              </w:rPr>
              <w:t>25</w:t>
            </w:r>
            <w:r w:rsidRPr="000A4034">
              <w:rPr>
                <w:rFonts w:ascii="Times New Roman" w:hAnsi="Times New Roman" w:cs="Times New Roman"/>
                <w:bCs/>
                <w:sz w:val="24"/>
                <w:szCs w:val="24"/>
              </w:rPr>
              <w:t>.</w:t>
            </w:r>
            <w:r w:rsidR="000E365F" w:rsidRPr="000A4034">
              <w:rPr>
                <w:rFonts w:ascii="Times New Roman" w:hAnsi="Times New Roman" w:cs="Times New Roman"/>
                <w:bCs/>
                <w:sz w:val="24"/>
                <w:szCs w:val="24"/>
              </w:rPr>
              <w:t> </w:t>
            </w:r>
            <w:r w:rsidR="0027240F" w:rsidRPr="000A4034">
              <w:rPr>
                <w:rFonts w:ascii="Times New Roman" w:hAnsi="Times New Roman" w:cs="Times New Roman"/>
                <w:bCs/>
                <w:sz w:val="24"/>
                <w:szCs w:val="24"/>
              </w:rPr>
              <w:t>oktobra</w:t>
            </w:r>
            <w:r w:rsidRPr="000A4034">
              <w:rPr>
                <w:rFonts w:ascii="Times New Roman" w:hAnsi="Times New Roman" w:cs="Times New Roman"/>
                <w:bCs/>
                <w:sz w:val="24"/>
                <w:szCs w:val="24"/>
              </w:rPr>
              <w:t xml:space="preserve"> Direktīva 201</w:t>
            </w:r>
            <w:r w:rsidR="0027240F" w:rsidRPr="000A4034">
              <w:rPr>
                <w:rFonts w:ascii="Times New Roman" w:hAnsi="Times New Roman" w:cs="Times New Roman"/>
                <w:bCs/>
                <w:sz w:val="24"/>
                <w:szCs w:val="24"/>
              </w:rPr>
              <w:t>2</w:t>
            </w:r>
            <w:r w:rsidRPr="000A4034">
              <w:rPr>
                <w:rFonts w:ascii="Times New Roman" w:hAnsi="Times New Roman" w:cs="Times New Roman"/>
                <w:bCs/>
                <w:sz w:val="24"/>
                <w:szCs w:val="24"/>
              </w:rPr>
              <w:t>/</w:t>
            </w:r>
            <w:r w:rsidR="0027240F" w:rsidRPr="000A4034">
              <w:rPr>
                <w:rFonts w:ascii="Times New Roman" w:hAnsi="Times New Roman" w:cs="Times New Roman"/>
                <w:bCs/>
                <w:sz w:val="24"/>
                <w:szCs w:val="24"/>
              </w:rPr>
              <w:t>27</w:t>
            </w:r>
            <w:r w:rsidRPr="000A4034">
              <w:rPr>
                <w:rFonts w:ascii="Times New Roman" w:hAnsi="Times New Roman" w:cs="Times New Roman"/>
                <w:bCs/>
                <w:sz w:val="24"/>
                <w:szCs w:val="24"/>
              </w:rPr>
              <w:t xml:space="preserve">/ES </w:t>
            </w:r>
            <w:r w:rsidR="00B46852" w:rsidRPr="00B46852">
              <w:rPr>
                <w:rFonts w:ascii="Times New Roman" w:hAnsi="Times New Roman" w:cs="Times New Roman"/>
                <w:bCs/>
                <w:sz w:val="24"/>
                <w:szCs w:val="24"/>
              </w:rPr>
              <w:t>par energoefektivitāti, ar ko groza Direktīvas 2009/125/EK un 2010/30/ES un atceļ Direktīvas 2004/8/EK un 2006/32/EK</w:t>
            </w:r>
            <w:r w:rsidR="000C519B">
              <w:rPr>
                <w:rFonts w:ascii="Times New Roman" w:hAnsi="Times New Roman" w:cs="Times New Roman"/>
                <w:bCs/>
                <w:sz w:val="24"/>
                <w:szCs w:val="24"/>
              </w:rPr>
              <w:t xml:space="preserve"> </w:t>
            </w:r>
            <w:r w:rsidR="000C519B" w:rsidRPr="000A4034">
              <w:rPr>
                <w:rFonts w:ascii="Times New Roman" w:hAnsi="Times New Roman" w:cs="Times New Roman"/>
                <w:bCs/>
                <w:sz w:val="24"/>
                <w:szCs w:val="24"/>
              </w:rPr>
              <w:t>(turpmāk</w:t>
            </w:r>
            <w:r w:rsidR="000C519B">
              <w:rPr>
                <w:rFonts w:ascii="Times New Roman" w:hAnsi="Times New Roman" w:cs="Times New Roman"/>
                <w:bCs/>
                <w:sz w:val="24"/>
                <w:szCs w:val="24"/>
              </w:rPr>
              <w:t xml:space="preserve"> – Direktīva 2012/27/ES)</w:t>
            </w:r>
            <w:r w:rsidR="0094230B">
              <w:rPr>
                <w:rFonts w:ascii="Times New Roman" w:hAnsi="Times New Roman" w:cs="Times New Roman"/>
                <w:bCs/>
                <w:sz w:val="24"/>
                <w:szCs w:val="24"/>
              </w:rPr>
              <w:t xml:space="preserve"> </w:t>
            </w:r>
            <w:r w:rsidR="00266F0C">
              <w:rPr>
                <w:rFonts w:ascii="Times New Roman" w:hAnsi="Times New Roman" w:cs="Times New Roman"/>
                <w:bCs/>
                <w:sz w:val="24"/>
                <w:szCs w:val="24"/>
              </w:rPr>
              <w:t xml:space="preserve">redakcijā </w:t>
            </w:r>
            <w:r w:rsidR="00FD74A1">
              <w:rPr>
                <w:rFonts w:ascii="Times New Roman" w:hAnsi="Times New Roman" w:cs="Times New Roman"/>
                <w:bCs/>
                <w:sz w:val="24"/>
                <w:szCs w:val="24"/>
              </w:rPr>
              <w:t xml:space="preserve">ar </w:t>
            </w:r>
            <w:r w:rsidRPr="00105D02">
              <w:rPr>
                <w:rFonts w:ascii="Times New Roman" w:hAnsi="Times New Roman" w:cs="Times New Roman"/>
                <w:bCs/>
                <w:sz w:val="24"/>
                <w:szCs w:val="24"/>
              </w:rPr>
              <w:t>Eiropas Parlamenta un Padomes 2018.</w:t>
            </w:r>
            <w:r w:rsidR="000E365F" w:rsidRPr="00105D02">
              <w:rPr>
                <w:rFonts w:ascii="Times New Roman" w:hAnsi="Times New Roman" w:cs="Times New Roman"/>
                <w:bCs/>
                <w:sz w:val="24"/>
                <w:szCs w:val="24"/>
              </w:rPr>
              <w:t> </w:t>
            </w:r>
            <w:r w:rsidRPr="00105D02">
              <w:rPr>
                <w:rFonts w:ascii="Times New Roman" w:hAnsi="Times New Roman" w:cs="Times New Roman"/>
                <w:bCs/>
                <w:sz w:val="24"/>
                <w:szCs w:val="24"/>
              </w:rPr>
              <w:t xml:space="preserve">gada </w:t>
            </w:r>
            <w:r w:rsidR="003B13EC" w:rsidRPr="00105D02">
              <w:rPr>
                <w:rFonts w:ascii="Times New Roman" w:hAnsi="Times New Roman" w:cs="Times New Roman"/>
                <w:bCs/>
                <w:sz w:val="24"/>
                <w:szCs w:val="24"/>
              </w:rPr>
              <w:t>11</w:t>
            </w:r>
            <w:r w:rsidR="00A72305" w:rsidRPr="00105D02">
              <w:rPr>
                <w:rFonts w:ascii="Times New Roman" w:hAnsi="Times New Roman" w:cs="Times New Roman"/>
                <w:bCs/>
                <w:sz w:val="24"/>
                <w:szCs w:val="24"/>
              </w:rPr>
              <w:t>.</w:t>
            </w:r>
            <w:r w:rsidR="000E365F" w:rsidRPr="00105D02">
              <w:rPr>
                <w:rFonts w:ascii="Times New Roman" w:hAnsi="Times New Roman" w:cs="Times New Roman"/>
                <w:bCs/>
                <w:sz w:val="24"/>
                <w:szCs w:val="24"/>
              </w:rPr>
              <w:t> </w:t>
            </w:r>
            <w:r w:rsidR="003B13EC" w:rsidRPr="00105D02">
              <w:rPr>
                <w:rFonts w:ascii="Times New Roman" w:hAnsi="Times New Roman" w:cs="Times New Roman"/>
                <w:bCs/>
                <w:sz w:val="24"/>
                <w:szCs w:val="24"/>
              </w:rPr>
              <w:t>decembr</w:t>
            </w:r>
            <w:r w:rsidRPr="00105D02">
              <w:rPr>
                <w:rFonts w:ascii="Times New Roman" w:hAnsi="Times New Roman" w:cs="Times New Roman"/>
                <w:bCs/>
                <w:sz w:val="24"/>
                <w:szCs w:val="24"/>
              </w:rPr>
              <w:t>a Direktīvas (ES) 2018/</w:t>
            </w:r>
            <w:r w:rsidR="003B13EC" w:rsidRPr="00105D02">
              <w:rPr>
                <w:rFonts w:ascii="Times New Roman" w:hAnsi="Times New Roman" w:cs="Times New Roman"/>
                <w:bCs/>
                <w:sz w:val="24"/>
                <w:szCs w:val="24"/>
              </w:rPr>
              <w:t>2002</w:t>
            </w:r>
            <w:r w:rsidRPr="00105D02">
              <w:rPr>
                <w:rFonts w:ascii="Times New Roman" w:hAnsi="Times New Roman" w:cs="Times New Roman"/>
                <w:bCs/>
                <w:sz w:val="24"/>
                <w:szCs w:val="24"/>
              </w:rPr>
              <w:t>, ar ko groza Direktīvu 2012/27/ES par energoefektivitāti</w:t>
            </w:r>
            <w:r w:rsidR="00B73EA2" w:rsidRPr="00105D02">
              <w:rPr>
                <w:rFonts w:ascii="Times New Roman" w:hAnsi="Times New Roman" w:cs="Times New Roman"/>
                <w:bCs/>
                <w:sz w:val="24"/>
                <w:szCs w:val="24"/>
              </w:rPr>
              <w:t xml:space="preserve"> </w:t>
            </w:r>
            <w:r w:rsidR="000D7B74" w:rsidRPr="00105D02">
              <w:rPr>
                <w:rFonts w:ascii="Times New Roman" w:hAnsi="Times New Roman" w:cs="Times New Roman"/>
                <w:bCs/>
                <w:sz w:val="24"/>
                <w:szCs w:val="24"/>
              </w:rPr>
              <w:t>(turpmāk – Direktīva 2018/2002)</w:t>
            </w:r>
            <w:r w:rsidR="0040471C">
              <w:rPr>
                <w:rFonts w:ascii="Times New Roman" w:hAnsi="Times New Roman" w:cs="Times New Roman"/>
                <w:bCs/>
                <w:sz w:val="24"/>
                <w:szCs w:val="24"/>
              </w:rPr>
              <w:t>,</w:t>
            </w:r>
            <w:r w:rsidRPr="00105D02">
              <w:rPr>
                <w:rFonts w:ascii="Times New Roman" w:hAnsi="Times New Roman" w:cs="Times New Roman"/>
                <w:bCs/>
                <w:sz w:val="24"/>
                <w:szCs w:val="24"/>
              </w:rPr>
              <w:t xml:space="preserve"> </w:t>
            </w:r>
            <w:r w:rsidR="000E1C1F">
              <w:rPr>
                <w:rFonts w:ascii="Times New Roman" w:hAnsi="Times New Roman" w:cs="Times New Roman"/>
                <w:bCs/>
                <w:sz w:val="24"/>
                <w:szCs w:val="24"/>
              </w:rPr>
              <w:t>grozījumiem</w:t>
            </w:r>
            <w:r w:rsidR="003B13EC" w:rsidRPr="00105D02">
              <w:rPr>
                <w:rFonts w:ascii="Times New Roman" w:hAnsi="Times New Roman" w:cs="Times New Roman"/>
                <w:bCs/>
                <w:sz w:val="24"/>
                <w:szCs w:val="24"/>
              </w:rPr>
              <w:t>.</w:t>
            </w:r>
          </w:p>
          <w:p w14:paraId="49512B8B" w14:textId="037998B9" w:rsidR="003E3DF2" w:rsidRPr="000E365F" w:rsidRDefault="00316B7B" w:rsidP="000E365F">
            <w:pPr>
              <w:pStyle w:val="ListParagraph"/>
              <w:numPr>
                <w:ilvl w:val="0"/>
                <w:numId w:val="5"/>
              </w:numPr>
              <w:tabs>
                <w:tab w:val="left" w:pos="531"/>
              </w:tabs>
              <w:spacing w:after="0" w:line="240" w:lineRule="auto"/>
              <w:ind w:left="0" w:firstLine="247"/>
              <w:jc w:val="both"/>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Ministru kabineta 2019.</w:t>
            </w:r>
            <w:r w:rsidR="000E365F">
              <w:rPr>
                <w:rFonts w:ascii="Times New Roman" w:hAnsi="Times New Roman" w:cs="Times New Roman"/>
                <w:bCs/>
                <w:sz w:val="24"/>
                <w:szCs w:val="24"/>
              </w:rPr>
              <w:t> </w:t>
            </w:r>
            <w:r w:rsidRPr="003B13EC">
              <w:rPr>
                <w:rFonts w:ascii="Times New Roman" w:hAnsi="Times New Roman" w:cs="Times New Roman"/>
                <w:bCs/>
                <w:sz w:val="24"/>
                <w:szCs w:val="24"/>
              </w:rPr>
              <w:t>gada</w:t>
            </w:r>
            <w:r w:rsidRPr="00EB4E25">
              <w:rPr>
                <w:rFonts w:ascii="Times New Roman" w:hAnsi="Times New Roman" w:cs="Times New Roman"/>
                <w:bCs/>
                <w:sz w:val="24"/>
                <w:szCs w:val="24"/>
              </w:rPr>
              <w:t xml:space="preserve"> 19.</w:t>
            </w:r>
            <w:r w:rsidR="000E365F">
              <w:rPr>
                <w:rFonts w:ascii="Times New Roman" w:hAnsi="Times New Roman" w:cs="Times New Roman"/>
                <w:bCs/>
                <w:sz w:val="24"/>
                <w:szCs w:val="24"/>
              </w:rPr>
              <w:t> </w:t>
            </w:r>
            <w:r w:rsidRPr="00EB4E25">
              <w:rPr>
                <w:rFonts w:ascii="Times New Roman" w:hAnsi="Times New Roman" w:cs="Times New Roman"/>
                <w:bCs/>
                <w:sz w:val="24"/>
                <w:szCs w:val="24"/>
              </w:rPr>
              <w:t>marta protokol</w:t>
            </w:r>
            <w:r w:rsidR="00CE4338">
              <w:rPr>
                <w:rFonts w:ascii="Times New Roman" w:hAnsi="Times New Roman" w:cs="Times New Roman"/>
                <w:bCs/>
                <w:sz w:val="24"/>
                <w:szCs w:val="24"/>
              </w:rPr>
              <w:t>lēmuma</w:t>
            </w:r>
            <w:r w:rsidRPr="00EB4E25">
              <w:rPr>
                <w:rFonts w:ascii="Times New Roman" w:hAnsi="Times New Roman" w:cs="Times New Roman"/>
                <w:bCs/>
                <w:sz w:val="24"/>
                <w:szCs w:val="24"/>
              </w:rPr>
              <w:t xml:space="preserve"> </w:t>
            </w:r>
            <w:r w:rsidR="00CE4338">
              <w:rPr>
                <w:rFonts w:ascii="Times New Roman" w:hAnsi="Times New Roman" w:cs="Times New Roman"/>
                <w:bCs/>
                <w:sz w:val="24"/>
                <w:szCs w:val="24"/>
              </w:rPr>
              <w:t>(</w:t>
            </w:r>
            <w:proofErr w:type="spellStart"/>
            <w:r w:rsidR="00CE4338">
              <w:rPr>
                <w:rFonts w:ascii="Times New Roman" w:hAnsi="Times New Roman" w:cs="Times New Roman"/>
                <w:bCs/>
                <w:sz w:val="24"/>
                <w:szCs w:val="24"/>
              </w:rPr>
              <w:t>prot.</w:t>
            </w:r>
            <w:r w:rsidRPr="00EB4E25">
              <w:rPr>
                <w:rFonts w:ascii="Times New Roman" w:hAnsi="Times New Roman" w:cs="Times New Roman"/>
                <w:bCs/>
                <w:sz w:val="24"/>
                <w:szCs w:val="24"/>
              </w:rPr>
              <w:t>Nr</w:t>
            </w:r>
            <w:proofErr w:type="spellEnd"/>
            <w:r w:rsidRPr="00EB4E25">
              <w:rPr>
                <w:rFonts w:ascii="Times New Roman" w:hAnsi="Times New Roman" w:cs="Times New Roman"/>
                <w:bCs/>
                <w:sz w:val="24"/>
                <w:szCs w:val="24"/>
              </w:rPr>
              <w:t>.</w:t>
            </w:r>
            <w:r w:rsidR="000E365F">
              <w:rPr>
                <w:rFonts w:ascii="Times New Roman" w:hAnsi="Times New Roman" w:cs="Times New Roman"/>
                <w:bCs/>
                <w:sz w:val="24"/>
                <w:szCs w:val="24"/>
              </w:rPr>
              <w:t> </w:t>
            </w:r>
            <w:r w:rsidRPr="00EB4E25">
              <w:rPr>
                <w:rFonts w:ascii="Times New Roman" w:hAnsi="Times New Roman" w:cs="Times New Roman"/>
                <w:bCs/>
                <w:sz w:val="24"/>
                <w:szCs w:val="24"/>
              </w:rPr>
              <w:t>14</w:t>
            </w:r>
            <w:r w:rsidR="00105D02">
              <w:rPr>
                <w:rFonts w:ascii="Times New Roman" w:hAnsi="Times New Roman" w:cs="Times New Roman"/>
                <w:bCs/>
                <w:sz w:val="24"/>
                <w:szCs w:val="24"/>
              </w:rPr>
              <w:t>,</w:t>
            </w:r>
            <w:r w:rsidRPr="00EB4E25">
              <w:rPr>
                <w:rFonts w:ascii="Times New Roman" w:hAnsi="Times New Roman" w:cs="Times New Roman"/>
                <w:bCs/>
                <w:sz w:val="24"/>
                <w:szCs w:val="24"/>
              </w:rPr>
              <w:t xml:space="preserve"> 41.§</w:t>
            </w:r>
            <w:r w:rsidR="0022419A">
              <w:rPr>
                <w:rFonts w:ascii="Times New Roman" w:hAnsi="Times New Roman" w:cs="Times New Roman"/>
                <w:bCs/>
                <w:sz w:val="24"/>
                <w:szCs w:val="24"/>
              </w:rPr>
              <w:t>)</w:t>
            </w:r>
            <w:r w:rsidRPr="00EB4E25">
              <w:rPr>
                <w:rFonts w:ascii="Times New Roman" w:hAnsi="Times New Roman" w:cs="Times New Roman"/>
                <w:bCs/>
                <w:sz w:val="24"/>
                <w:szCs w:val="24"/>
              </w:rPr>
              <w:t xml:space="preserve"> </w:t>
            </w:r>
            <w:r w:rsidR="003B13EC">
              <w:rPr>
                <w:rFonts w:ascii="Times New Roman" w:hAnsi="Times New Roman" w:cs="Times New Roman"/>
                <w:bCs/>
                <w:sz w:val="24"/>
                <w:szCs w:val="24"/>
              </w:rPr>
              <w:t>5</w:t>
            </w:r>
            <w:r w:rsidRPr="00EB4E25">
              <w:rPr>
                <w:rFonts w:ascii="Times New Roman" w:hAnsi="Times New Roman" w:cs="Times New Roman"/>
                <w:bCs/>
                <w:sz w:val="24"/>
                <w:szCs w:val="24"/>
              </w:rPr>
              <w:t>.</w:t>
            </w:r>
            <w:r w:rsidR="000E365F">
              <w:rPr>
                <w:rFonts w:ascii="Times New Roman" w:hAnsi="Times New Roman" w:cs="Times New Roman"/>
                <w:bCs/>
                <w:sz w:val="24"/>
                <w:szCs w:val="24"/>
              </w:rPr>
              <w:t> </w:t>
            </w:r>
            <w:r w:rsidRPr="00EB4E25">
              <w:rPr>
                <w:rFonts w:ascii="Times New Roman" w:hAnsi="Times New Roman" w:cs="Times New Roman"/>
                <w:bCs/>
                <w:sz w:val="24"/>
                <w:szCs w:val="24"/>
              </w:rPr>
              <w:t>punkt</w:t>
            </w:r>
            <w:r w:rsidR="004F3B29">
              <w:rPr>
                <w:rFonts w:ascii="Times New Roman" w:hAnsi="Times New Roman" w:cs="Times New Roman"/>
                <w:bCs/>
                <w:sz w:val="24"/>
                <w:szCs w:val="24"/>
              </w:rPr>
              <w:t>s</w:t>
            </w:r>
            <w:r w:rsidR="00796899">
              <w:rPr>
                <w:rFonts w:ascii="Times New Roman" w:hAnsi="Times New Roman" w:cs="Times New Roman"/>
                <w:bCs/>
                <w:sz w:val="24"/>
                <w:szCs w:val="24"/>
              </w:rPr>
              <w:t>.</w:t>
            </w:r>
          </w:p>
        </w:tc>
      </w:tr>
      <w:tr w:rsidR="00A03F5B" w:rsidRPr="00A03F5B" w14:paraId="75F2237B"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B894C8D" w14:textId="77777777"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1D64C299" w14:textId="0E1587E9" w:rsidR="00740752" w:rsidRPr="00872FA7" w:rsidRDefault="00B12102" w:rsidP="00872FA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94" w:type="pct"/>
            <w:tcBorders>
              <w:top w:val="outset" w:sz="6" w:space="0" w:color="414142"/>
              <w:left w:val="outset" w:sz="6" w:space="0" w:color="414142"/>
              <w:bottom w:val="single" w:sz="4" w:space="0" w:color="auto"/>
              <w:right w:val="outset" w:sz="6" w:space="0" w:color="414142"/>
            </w:tcBorders>
          </w:tcPr>
          <w:p w14:paraId="0D5A79E5" w14:textId="4659650C" w:rsidR="00A4376C" w:rsidRDefault="00A4376C" w:rsidP="00B6019C">
            <w:pPr>
              <w:tabs>
                <w:tab w:val="left" w:pos="531"/>
              </w:tabs>
              <w:spacing w:after="0" w:line="240" w:lineRule="auto"/>
              <w:ind w:firstLine="2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w:t>
            </w:r>
            <w:r w:rsidR="00A72305">
              <w:rPr>
                <w:rFonts w:ascii="Times New Roman" w:eastAsia="Calibri" w:hAnsi="Times New Roman" w:cs="Times New Roman"/>
                <w:bCs/>
                <w:sz w:val="24"/>
                <w:szCs w:val="24"/>
              </w:rPr>
              <w:t xml:space="preserve">Saskaņā ar </w:t>
            </w:r>
            <w:r w:rsidR="00ED128E" w:rsidRPr="00C3727A">
              <w:rPr>
                <w:rFonts w:ascii="Times New Roman" w:eastAsia="Calibri" w:hAnsi="Times New Roman" w:cs="Times New Roman"/>
                <w:bCs/>
                <w:sz w:val="24"/>
                <w:szCs w:val="24"/>
              </w:rPr>
              <w:t>Direktīv</w:t>
            </w:r>
            <w:r w:rsidR="00A72305">
              <w:rPr>
                <w:rFonts w:ascii="Times New Roman" w:eastAsia="Calibri" w:hAnsi="Times New Roman" w:cs="Times New Roman"/>
                <w:bCs/>
                <w:sz w:val="24"/>
                <w:szCs w:val="24"/>
              </w:rPr>
              <w:t>as</w:t>
            </w:r>
            <w:r w:rsidR="00ED128E" w:rsidRPr="00C3727A">
              <w:rPr>
                <w:rFonts w:ascii="Times New Roman" w:eastAsia="Calibri" w:hAnsi="Times New Roman" w:cs="Times New Roman"/>
                <w:bCs/>
                <w:sz w:val="24"/>
                <w:szCs w:val="24"/>
              </w:rPr>
              <w:t xml:space="preserve"> 2010/31/ES</w:t>
            </w:r>
            <w:r w:rsidR="00A72305">
              <w:rPr>
                <w:rFonts w:ascii="Times New Roman" w:eastAsia="Calibri" w:hAnsi="Times New Roman" w:cs="Times New Roman"/>
                <w:bCs/>
                <w:sz w:val="24"/>
                <w:szCs w:val="24"/>
              </w:rPr>
              <w:t xml:space="preserve"> 8.</w:t>
            </w:r>
            <w:r w:rsidR="000E365F">
              <w:rPr>
                <w:rFonts w:ascii="Times New Roman" w:eastAsia="Calibri" w:hAnsi="Times New Roman" w:cs="Times New Roman"/>
                <w:bCs/>
                <w:sz w:val="24"/>
                <w:szCs w:val="24"/>
              </w:rPr>
              <w:t> </w:t>
            </w:r>
            <w:r w:rsidR="00A72305">
              <w:rPr>
                <w:rFonts w:ascii="Times New Roman" w:eastAsia="Calibri" w:hAnsi="Times New Roman" w:cs="Times New Roman"/>
                <w:bCs/>
                <w:sz w:val="24"/>
                <w:szCs w:val="24"/>
              </w:rPr>
              <w:t>panta 1.</w:t>
            </w:r>
            <w:r w:rsidR="000E365F">
              <w:rPr>
                <w:rFonts w:ascii="Times New Roman" w:eastAsia="Calibri" w:hAnsi="Times New Roman" w:cs="Times New Roman"/>
                <w:bCs/>
                <w:sz w:val="24"/>
                <w:szCs w:val="24"/>
              </w:rPr>
              <w:t> </w:t>
            </w:r>
            <w:r w:rsidR="00A72305" w:rsidRPr="005E5587">
              <w:rPr>
                <w:rFonts w:ascii="Times New Roman" w:eastAsia="Calibri" w:hAnsi="Times New Roman" w:cs="Times New Roman"/>
                <w:bCs/>
                <w:sz w:val="24"/>
                <w:szCs w:val="24"/>
              </w:rPr>
              <w:t xml:space="preserve">punkta trešo </w:t>
            </w:r>
            <w:r w:rsidR="00B42B0A">
              <w:rPr>
                <w:rFonts w:ascii="Times New Roman" w:eastAsia="Calibri" w:hAnsi="Times New Roman" w:cs="Times New Roman"/>
                <w:bCs/>
                <w:sz w:val="24"/>
                <w:szCs w:val="24"/>
              </w:rPr>
              <w:t>rindkop</w:t>
            </w:r>
            <w:r w:rsidR="00AF259B">
              <w:rPr>
                <w:rFonts w:ascii="Times New Roman" w:eastAsia="Calibri" w:hAnsi="Times New Roman" w:cs="Times New Roman"/>
                <w:bCs/>
                <w:sz w:val="24"/>
                <w:szCs w:val="24"/>
              </w:rPr>
              <w:t>u</w:t>
            </w:r>
            <w:r w:rsidR="00B42B0A" w:rsidRPr="005E5587">
              <w:rPr>
                <w:rFonts w:ascii="Times New Roman" w:eastAsia="Calibri" w:hAnsi="Times New Roman" w:cs="Times New Roman"/>
                <w:bCs/>
                <w:sz w:val="24"/>
                <w:szCs w:val="24"/>
              </w:rPr>
              <w:t xml:space="preserve"> </w:t>
            </w:r>
            <w:r w:rsidR="00A72305" w:rsidRPr="005E5587">
              <w:rPr>
                <w:rFonts w:ascii="Times New Roman" w:eastAsia="Calibri" w:hAnsi="Times New Roman" w:cs="Times New Roman"/>
                <w:bCs/>
                <w:sz w:val="24"/>
                <w:szCs w:val="24"/>
              </w:rPr>
              <w:t>d</w:t>
            </w:r>
            <w:r w:rsidR="00A72305">
              <w:rPr>
                <w:rFonts w:ascii="Times New Roman" w:eastAsia="Calibri" w:hAnsi="Times New Roman" w:cs="Times New Roman"/>
                <w:bCs/>
                <w:sz w:val="24"/>
                <w:szCs w:val="24"/>
              </w:rPr>
              <w:t xml:space="preserve">alībvalstis prasa, lai jaunas ēkas, ja tas ir tehniski un ekonomiski iespējams, tiktu aprīkotas ar </w:t>
            </w:r>
            <w:proofErr w:type="spellStart"/>
            <w:r w:rsidR="00A72305">
              <w:rPr>
                <w:rFonts w:ascii="Times New Roman" w:eastAsia="Calibri" w:hAnsi="Times New Roman" w:cs="Times New Roman"/>
                <w:bCs/>
                <w:sz w:val="24"/>
                <w:szCs w:val="24"/>
              </w:rPr>
              <w:t>pašregulējošām</w:t>
            </w:r>
            <w:proofErr w:type="spellEnd"/>
            <w:r w:rsidR="00A72305">
              <w:rPr>
                <w:rFonts w:ascii="Times New Roman" w:eastAsia="Calibri" w:hAnsi="Times New Roman" w:cs="Times New Roman"/>
                <w:bCs/>
                <w:sz w:val="24"/>
                <w:szCs w:val="24"/>
              </w:rPr>
              <w:t xml:space="preserve"> ierīcēm temperatūras atsevišķai regulēšanai katrā istabā vai, ja tas ir pamatoti, noteiktā apsildītā ēkas daļas zonā. Esošajās ēkās šādas </w:t>
            </w:r>
            <w:proofErr w:type="spellStart"/>
            <w:r w:rsidR="00A72305">
              <w:rPr>
                <w:rFonts w:ascii="Times New Roman" w:eastAsia="Calibri" w:hAnsi="Times New Roman" w:cs="Times New Roman"/>
                <w:bCs/>
                <w:sz w:val="24"/>
                <w:szCs w:val="24"/>
              </w:rPr>
              <w:t>pašregulējošas</w:t>
            </w:r>
            <w:proofErr w:type="spellEnd"/>
            <w:r w:rsidR="00A72305">
              <w:rPr>
                <w:rFonts w:ascii="Times New Roman" w:eastAsia="Calibri" w:hAnsi="Times New Roman" w:cs="Times New Roman"/>
                <w:bCs/>
                <w:sz w:val="24"/>
                <w:szCs w:val="24"/>
              </w:rPr>
              <w:t xml:space="preserve"> ierīces prasa ierīkot tad, kad tiek nomainīti </w:t>
            </w:r>
            <w:proofErr w:type="spellStart"/>
            <w:r w:rsidR="00A72305">
              <w:rPr>
                <w:rFonts w:ascii="Times New Roman" w:eastAsia="Calibri" w:hAnsi="Times New Roman" w:cs="Times New Roman"/>
                <w:bCs/>
                <w:sz w:val="24"/>
                <w:szCs w:val="24"/>
              </w:rPr>
              <w:t>siltumģeneratori</w:t>
            </w:r>
            <w:proofErr w:type="spellEnd"/>
            <w:r w:rsidR="00A72305">
              <w:rPr>
                <w:rFonts w:ascii="Times New Roman" w:eastAsia="Calibri" w:hAnsi="Times New Roman" w:cs="Times New Roman"/>
                <w:bCs/>
                <w:sz w:val="24"/>
                <w:szCs w:val="24"/>
              </w:rPr>
              <w:t>, ja tas ir tehniski un ekonomiski iespējams.</w:t>
            </w:r>
          </w:p>
          <w:p w14:paraId="0AD2AA43" w14:textId="4C9025FA" w:rsidR="00A4376C" w:rsidRDefault="00E468E0" w:rsidP="00B6019C">
            <w:pPr>
              <w:tabs>
                <w:tab w:val="left" w:pos="531"/>
              </w:tabs>
              <w:spacing w:after="0" w:line="240" w:lineRule="auto"/>
              <w:ind w:firstLine="2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Savukārt Direktīv</w:t>
            </w:r>
            <w:r w:rsidR="00A4376C">
              <w:rPr>
                <w:rFonts w:ascii="Times New Roman" w:eastAsia="Calibri" w:hAnsi="Times New Roman" w:cs="Times New Roman"/>
                <w:bCs/>
                <w:sz w:val="24"/>
                <w:szCs w:val="24"/>
              </w:rPr>
              <w:t>as</w:t>
            </w:r>
            <w:r>
              <w:rPr>
                <w:rFonts w:ascii="Times New Roman" w:eastAsia="Calibri" w:hAnsi="Times New Roman" w:cs="Times New Roman"/>
                <w:bCs/>
                <w:sz w:val="24"/>
                <w:szCs w:val="24"/>
              </w:rPr>
              <w:t xml:space="preserve"> </w:t>
            </w:r>
            <w:r w:rsidR="00A4376C">
              <w:rPr>
                <w:rFonts w:ascii="Times New Roman" w:eastAsia="Calibri" w:hAnsi="Times New Roman" w:cs="Times New Roman"/>
                <w:bCs/>
                <w:sz w:val="24"/>
                <w:szCs w:val="24"/>
              </w:rPr>
              <w:t xml:space="preserve">2012/27/ES (redakcijā pirms </w:t>
            </w:r>
            <w:r w:rsidR="00A4376C" w:rsidRPr="009247FB">
              <w:rPr>
                <w:rFonts w:ascii="Times New Roman" w:hAnsi="Times New Roman" w:cs="Times New Roman"/>
                <w:bCs/>
                <w:sz w:val="24"/>
                <w:szCs w:val="24"/>
              </w:rPr>
              <w:t>Direktīvas 2018/2002</w:t>
            </w:r>
            <w:r w:rsidR="00A4376C">
              <w:rPr>
                <w:rFonts w:ascii="Times New Roman" w:hAnsi="Times New Roman" w:cs="Times New Roman"/>
                <w:bCs/>
                <w:sz w:val="24"/>
                <w:szCs w:val="24"/>
              </w:rPr>
              <w:t xml:space="preserve"> grozījumiem)</w:t>
            </w:r>
            <w:r w:rsidR="00A4376C">
              <w:rPr>
                <w:rFonts w:ascii="Times New Roman" w:eastAsia="Calibri" w:hAnsi="Times New Roman" w:cs="Times New Roman"/>
                <w:bCs/>
                <w:sz w:val="24"/>
                <w:szCs w:val="24"/>
              </w:rPr>
              <w:t xml:space="preserve"> 9.</w:t>
            </w:r>
            <w:r w:rsidR="009247FB">
              <w:rPr>
                <w:rFonts w:ascii="Times New Roman" w:eastAsia="Calibri" w:hAnsi="Times New Roman" w:cs="Times New Roman"/>
                <w:bCs/>
                <w:sz w:val="24"/>
                <w:szCs w:val="24"/>
              </w:rPr>
              <w:t> </w:t>
            </w:r>
            <w:r w:rsidR="00A4376C">
              <w:rPr>
                <w:rFonts w:ascii="Times New Roman" w:eastAsia="Calibri" w:hAnsi="Times New Roman" w:cs="Times New Roman"/>
                <w:bCs/>
                <w:sz w:val="24"/>
                <w:szCs w:val="24"/>
              </w:rPr>
              <w:t>panta 3.</w:t>
            </w:r>
            <w:r w:rsidR="009247FB">
              <w:rPr>
                <w:rFonts w:ascii="Times New Roman" w:eastAsia="Calibri" w:hAnsi="Times New Roman" w:cs="Times New Roman"/>
                <w:bCs/>
                <w:sz w:val="24"/>
                <w:szCs w:val="24"/>
              </w:rPr>
              <w:t> </w:t>
            </w:r>
            <w:r w:rsidR="00A4376C">
              <w:rPr>
                <w:rFonts w:ascii="Times New Roman" w:eastAsia="Calibri" w:hAnsi="Times New Roman" w:cs="Times New Roman"/>
                <w:bCs/>
                <w:sz w:val="24"/>
                <w:szCs w:val="24"/>
              </w:rPr>
              <w:t xml:space="preserve">punkta otrā </w:t>
            </w:r>
            <w:r w:rsidR="00053245">
              <w:rPr>
                <w:rFonts w:ascii="Times New Roman" w:eastAsia="Calibri" w:hAnsi="Times New Roman" w:cs="Times New Roman"/>
                <w:bCs/>
                <w:sz w:val="24"/>
                <w:szCs w:val="24"/>
              </w:rPr>
              <w:t xml:space="preserve">rindkopa </w:t>
            </w:r>
            <w:r w:rsidR="00A4376C">
              <w:rPr>
                <w:rFonts w:ascii="Times New Roman" w:eastAsia="Calibri" w:hAnsi="Times New Roman" w:cs="Times New Roman"/>
                <w:bCs/>
                <w:sz w:val="24"/>
                <w:szCs w:val="24"/>
              </w:rPr>
              <w:t xml:space="preserve">paredzēja pienākumu daudzdzīvokļu ēkās </w:t>
            </w:r>
            <w:r w:rsidR="00A4376C">
              <w:rPr>
                <w:rFonts w:ascii="Times New Roman" w:eastAsia="Calibri" w:hAnsi="Times New Roman" w:cs="Times New Roman"/>
                <w:bCs/>
                <w:sz w:val="24"/>
                <w:szCs w:val="24"/>
              </w:rPr>
              <w:lastRenderedPageBreak/>
              <w:t>un daudzfunkcionālās ēkās, kam apkure/dzesēšana tiek nodrošināta no centralizēta avota, no centralizētas siltumapgādes tīkla vai no centrāla avota, kas apkalpo vairākas ēkas, līdz 2016.</w:t>
            </w:r>
            <w:r w:rsidR="009247FB">
              <w:rPr>
                <w:rFonts w:ascii="Times New Roman" w:eastAsia="Calibri" w:hAnsi="Times New Roman" w:cs="Times New Roman"/>
                <w:bCs/>
                <w:sz w:val="24"/>
                <w:szCs w:val="24"/>
              </w:rPr>
              <w:t> </w:t>
            </w:r>
            <w:r w:rsidR="00A4376C">
              <w:rPr>
                <w:rFonts w:ascii="Times New Roman" w:eastAsia="Calibri" w:hAnsi="Times New Roman" w:cs="Times New Roman"/>
                <w:bCs/>
                <w:sz w:val="24"/>
                <w:szCs w:val="24"/>
              </w:rPr>
              <w:t>gada 31.</w:t>
            </w:r>
            <w:r w:rsidR="009247FB">
              <w:rPr>
                <w:rFonts w:ascii="Times New Roman" w:eastAsia="Calibri" w:hAnsi="Times New Roman" w:cs="Times New Roman"/>
                <w:bCs/>
                <w:sz w:val="24"/>
                <w:szCs w:val="24"/>
              </w:rPr>
              <w:t> </w:t>
            </w:r>
            <w:r w:rsidR="00A4376C">
              <w:rPr>
                <w:rFonts w:ascii="Times New Roman" w:eastAsia="Calibri" w:hAnsi="Times New Roman" w:cs="Times New Roman"/>
                <w:bCs/>
                <w:sz w:val="24"/>
                <w:szCs w:val="24"/>
              </w:rPr>
              <w:t>decembrim uzstād</w:t>
            </w:r>
            <w:r w:rsidR="009247FB">
              <w:rPr>
                <w:rFonts w:ascii="Times New Roman" w:eastAsia="Calibri" w:hAnsi="Times New Roman" w:cs="Times New Roman"/>
                <w:bCs/>
                <w:sz w:val="24"/>
                <w:szCs w:val="24"/>
              </w:rPr>
              <w:t>īt</w:t>
            </w:r>
            <w:r w:rsidR="00A4376C">
              <w:rPr>
                <w:rFonts w:ascii="Times New Roman" w:eastAsia="Calibri" w:hAnsi="Times New Roman" w:cs="Times New Roman"/>
                <w:bCs/>
                <w:sz w:val="24"/>
                <w:szCs w:val="24"/>
              </w:rPr>
              <w:t xml:space="preserve"> arī individuālos patēriņa skaitītājus, kas uzskaita siltumenerģijas vai dzesēšanas enerģijas vai karstā ūdens patēriņu katrā vienībā, ja tas ir tehniski iespējams un rentabli. Ja individuālu siltuma patēriņa skaitītāju izmantošana nav tehniski iespējama vai nav rentabla, siltumenerģijas mērīšanai izmanto individuālus </w:t>
            </w:r>
            <w:proofErr w:type="spellStart"/>
            <w:r w:rsidR="00A4376C">
              <w:rPr>
                <w:rFonts w:ascii="Times New Roman" w:eastAsia="Calibri" w:hAnsi="Times New Roman" w:cs="Times New Roman"/>
                <w:bCs/>
                <w:sz w:val="24"/>
                <w:szCs w:val="24"/>
              </w:rPr>
              <w:t>siltummaksas</w:t>
            </w:r>
            <w:proofErr w:type="spellEnd"/>
            <w:r w:rsidR="00A4376C">
              <w:rPr>
                <w:rFonts w:ascii="Times New Roman" w:eastAsia="Calibri" w:hAnsi="Times New Roman" w:cs="Times New Roman"/>
                <w:bCs/>
                <w:sz w:val="24"/>
                <w:szCs w:val="24"/>
              </w:rPr>
              <w:t xml:space="preserve"> sadalītājus siltuma patēriņa uzskaitei katrā radiatorā, ja vien attiecīgā dalībvalsts nepierāda, ka šādu </w:t>
            </w:r>
            <w:proofErr w:type="spellStart"/>
            <w:r w:rsidR="00A4376C">
              <w:rPr>
                <w:rFonts w:ascii="Times New Roman" w:eastAsia="Calibri" w:hAnsi="Times New Roman" w:cs="Times New Roman"/>
                <w:bCs/>
                <w:sz w:val="24"/>
                <w:szCs w:val="24"/>
              </w:rPr>
              <w:t>siltummaksas</w:t>
            </w:r>
            <w:proofErr w:type="spellEnd"/>
            <w:r w:rsidR="00A4376C">
              <w:rPr>
                <w:rFonts w:ascii="Times New Roman" w:eastAsia="Calibri" w:hAnsi="Times New Roman" w:cs="Times New Roman"/>
                <w:bCs/>
                <w:sz w:val="24"/>
                <w:szCs w:val="24"/>
              </w:rPr>
              <w:t xml:space="preserve"> sadalītāju uzstādīšana nebūtu rentabla. Tādos gadījumos var apsvērt alternatīvas rentablas metodes siltuma patēriņa uzskaitei.</w:t>
            </w:r>
          </w:p>
          <w:p w14:paraId="5535982C" w14:textId="510DB658" w:rsidR="009247FB" w:rsidRDefault="00A4376C" w:rsidP="00B6019C">
            <w:pPr>
              <w:tabs>
                <w:tab w:val="left" w:pos="531"/>
              </w:tabs>
              <w:spacing w:after="0" w:line="240" w:lineRule="auto"/>
              <w:ind w:firstLine="251"/>
              <w:jc w:val="both"/>
              <w:rPr>
                <w:rFonts w:ascii="Times New Roman" w:eastAsia="Times New Roman" w:hAnsi="Times New Roman" w:cs="Times New Roman"/>
                <w:sz w:val="24"/>
                <w:szCs w:val="24"/>
                <w:lang w:eastAsia="lv-LV"/>
              </w:rPr>
            </w:pPr>
            <w:r w:rsidRPr="00C72D3F">
              <w:rPr>
                <w:rFonts w:ascii="Times New Roman" w:eastAsia="Calibri" w:hAnsi="Times New Roman" w:cs="Times New Roman"/>
                <w:bCs/>
                <w:sz w:val="24"/>
                <w:szCs w:val="24"/>
              </w:rPr>
              <w:t>Pašreiz Direktīvas 2012/27/ES 9.</w:t>
            </w:r>
            <w:r w:rsidR="00C72D3F" w:rsidRPr="00C72D3F">
              <w:rPr>
                <w:rFonts w:ascii="Times New Roman" w:eastAsia="Calibri" w:hAnsi="Times New Roman" w:cs="Times New Roman"/>
                <w:bCs/>
                <w:sz w:val="24"/>
                <w:szCs w:val="24"/>
              </w:rPr>
              <w:t>b panta 1.</w:t>
            </w:r>
            <w:r w:rsidR="009247FB">
              <w:rPr>
                <w:rFonts w:ascii="Times New Roman" w:eastAsia="Calibri" w:hAnsi="Times New Roman" w:cs="Times New Roman"/>
                <w:bCs/>
                <w:sz w:val="24"/>
                <w:szCs w:val="24"/>
              </w:rPr>
              <w:t> </w:t>
            </w:r>
            <w:r w:rsidR="00C72D3F" w:rsidRPr="00C72D3F">
              <w:rPr>
                <w:rFonts w:ascii="Times New Roman" w:eastAsia="Calibri" w:hAnsi="Times New Roman" w:cs="Times New Roman"/>
                <w:bCs/>
                <w:sz w:val="24"/>
                <w:szCs w:val="24"/>
              </w:rPr>
              <w:t>punkta pirmā</w:t>
            </w:r>
            <w:r w:rsidR="00E348F0">
              <w:rPr>
                <w:rFonts w:ascii="Times New Roman" w:eastAsia="Calibri" w:hAnsi="Times New Roman" w:cs="Times New Roman"/>
                <w:bCs/>
                <w:sz w:val="24"/>
                <w:szCs w:val="24"/>
              </w:rPr>
              <w:t xml:space="preserve"> </w:t>
            </w:r>
            <w:r w:rsidR="00C72D3F" w:rsidRPr="00C72D3F">
              <w:rPr>
                <w:rFonts w:ascii="Times New Roman" w:eastAsia="Calibri" w:hAnsi="Times New Roman" w:cs="Times New Roman"/>
                <w:bCs/>
                <w:sz w:val="24"/>
                <w:szCs w:val="24"/>
              </w:rPr>
              <w:t xml:space="preserve">un otrā </w:t>
            </w:r>
            <w:r w:rsidR="009F2642">
              <w:rPr>
                <w:rFonts w:ascii="Times New Roman" w:eastAsia="Calibri" w:hAnsi="Times New Roman" w:cs="Times New Roman"/>
                <w:bCs/>
                <w:sz w:val="24"/>
                <w:szCs w:val="24"/>
              </w:rPr>
              <w:t>rindkopa</w:t>
            </w:r>
            <w:r w:rsidR="009F2642" w:rsidRPr="00C72D3F">
              <w:rPr>
                <w:rFonts w:ascii="Times New Roman" w:eastAsia="Calibri" w:hAnsi="Times New Roman" w:cs="Times New Roman"/>
                <w:bCs/>
                <w:sz w:val="24"/>
                <w:szCs w:val="24"/>
              </w:rPr>
              <w:t xml:space="preserve"> </w:t>
            </w:r>
            <w:r w:rsidR="00C72D3F" w:rsidRPr="00C72D3F">
              <w:rPr>
                <w:rFonts w:ascii="Times New Roman" w:eastAsia="Calibri" w:hAnsi="Times New Roman" w:cs="Times New Roman"/>
                <w:bCs/>
                <w:sz w:val="24"/>
                <w:szCs w:val="24"/>
              </w:rPr>
              <w:t>paredz, ka d</w:t>
            </w:r>
            <w:r w:rsidR="00C72D3F" w:rsidRPr="00B042F5">
              <w:rPr>
                <w:rFonts w:ascii="Times New Roman" w:eastAsia="Times New Roman" w:hAnsi="Times New Roman" w:cs="Times New Roman"/>
                <w:sz w:val="24"/>
                <w:szCs w:val="24"/>
                <w:lang w:eastAsia="lv-LV"/>
              </w:rPr>
              <w:t xml:space="preserve">audzdzīvokļu ēkās un daudzfunkcionālās ēkās, kuru siltumapgāde vai </w:t>
            </w:r>
            <w:proofErr w:type="spellStart"/>
            <w:r w:rsidR="00C72D3F" w:rsidRPr="00B042F5">
              <w:rPr>
                <w:rFonts w:ascii="Times New Roman" w:eastAsia="Times New Roman" w:hAnsi="Times New Roman" w:cs="Times New Roman"/>
                <w:sz w:val="24"/>
                <w:szCs w:val="24"/>
                <w:lang w:eastAsia="lv-LV"/>
              </w:rPr>
              <w:t>aukstumapgāde</w:t>
            </w:r>
            <w:proofErr w:type="spellEnd"/>
            <w:r w:rsidR="00C72D3F" w:rsidRPr="00B042F5">
              <w:rPr>
                <w:rFonts w:ascii="Times New Roman" w:eastAsia="Times New Roman" w:hAnsi="Times New Roman" w:cs="Times New Roman"/>
                <w:sz w:val="24"/>
                <w:szCs w:val="24"/>
                <w:lang w:eastAsia="lv-LV"/>
              </w:rPr>
              <w:t xml:space="preserve"> tiek nodrošināta no centrāla avota vai no centralizētas siltumapgādes vai centralizētas </w:t>
            </w:r>
            <w:proofErr w:type="spellStart"/>
            <w:r w:rsidR="00C72D3F" w:rsidRPr="00B042F5">
              <w:rPr>
                <w:rFonts w:ascii="Times New Roman" w:eastAsia="Times New Roman" w:hAnsi="Times New Roman" w:cs="Times New Roman"/>
                <w:sz w:val="24"/>
                <w:szCs w:val="24"/>
                <w:lang w:eastAsia="lv-LV"/>
              </w:rPr>
              <w:t>aukstumapgādes</w:t>
            </w:r>
            <w:proofErr w:type="spellEnd"/>
            <w:r w:rsidR="00C72D3F" w:rsidRPr="00B042F5">
              <w:rPr>
                <w:rFonts w:ascii="Times New Roman" w:eastAsia="Times New Roman" w:hAnsi="Times New Roman" w:cs="Times New Roman"/>
                <w:sz w:val="24"/>
                <w:szCs w:val="24"/>
                <w:lang w:eastAsia="lv-LV"/>
              </w:rPr>
              <w:t xml:space="preserve"> sistēmas, uzstāda individuālos skaitītājus, kas mēra siltumenerģijas vai </w:t>
            </w:r>
            <w:proofErr w:type="spellStart"/>
            <w:r w:rsidR="00C72D3F" w:rsidRPr="00B042F5">
              <w:rPr>
                <w:rFonts w:ascii="Times New Roman" w:eastAsia="Times New Roman" w:hAnsi="Times New Roman" w:cs="Times New Roman"/>
                <w:sz w:val="24"/>
                <w:szCs w:val="24"/>
                <w:lang w:eastAsia="lv-LV"/>
              </w:rPr>
              <w:t>aukstumapgādes</w:t>
            </w:r>
            <w:proofErr w:type="spellEnd"/>
            <w:r w:rsidR="00C72D3F" w:rsidRPr="00B042F5">
              <w:rPr>
                <w:rFonts w:ascii="Times New Roman" w:eastAsia="Times New Roman" w:hAnsi="Times New Roman" w:cs="Times New Roman"/>
                <w:sz w:val="24"/>
                <w:szCs w:val="24"/>
                <w:lang w:eastAsia="lv-LV"/>
              </w:rPr>
              <w:t xml:space="preserve"> enerģijas vai mājsaimniecības karstā ūdens patēriņu katrā ēkas vienībā, ja tas ir tehniski iespējami un rentabli tādā nozīmē, ka tas ir samērīgi attiecībā uz potenciālo enerģijas ietaupījumu.</w:t>
            </w:r>
            <w:r w:rsidR="00C72D3F" w:rsidRPr="00C72D3F">
              <w:rPr>
                <w:rFonts w:ascii="Times New Roman" w:eastAsia="Times New Roman" w:hAnsi="Times New Roman" w:cs="Times New Roman"/>
                <w:sz w:val="24"/>
                <w:szCs w:val="24"/>
                <w:lang w:eastAsia="lv-LV"/>
              </w:rPr>
              <w:t xml:space="preserve"> </w:t>
            </w:r>
            <w:r w:rsidR="00C72D3F" w:rsidRPr="00B042F5">
              <w:rPr>
                <w:rFonts w:ascii="Times New Roman" w:eastAsia="Times New Roman" w:hAnsi="Times New Roman" w:cs="Times New Roman"/>
                <w:sz w:val="24"/>
                <w:szCs w:val="24"/>
                <w:lang w:eastAsia="lv-LV"/>
              </w:rPr>
              <w:t xml:space="preserve">Ja individuālu skaitītāju izmantošana nav tehniski iespējama vai nav rentabla, katrā ēkas vienībā siltumenerģijas patēriņa mērīšanai izmanto individuālus </w:t>
            </w:r>
            <w:proofErr w:type="spellStart"/>
            <w:r w:rsidR="00C72D3F" w:rsidRPr="00B042F5">
              <w:rPr>
                <w:rFonts w:ascii="Times New Roman" w:eastAsia="Times New Roman" w:hAnsi="Times New Roman" w:cs="Times New Roman"/>
                <w:sz w:val="24"/>
                <w:szCs w:val="24"/>
                <w:lang w:eastAsia="lv-LV"/>
              </w:rPr>
              <w:t>siltummaksas</w:t>
            </w:r>
            <w:proofErr w:type="spellEnd"/>
            <w:r w:rsidR="00C72D3F" w:rsidRPr="00B042F5">
              <w:rPr>
                <w:rFonts w:ascii="Times New Roman" w:eastAsia="Times New Roman" w:hAnsi="Times New Roman" w:cs="Times New Roman"/>
                <w:sz w:val="24"/>
                <w:szCs w:val="24"/>
                <w:lang w:eastAsia="lv-LV"/>
              </w:rPr>
              <w:t xml:space="preserve"> sadalītājus, ar kuriem mēra siltumenerģijas patēriņu katrā radiatorā, ja vien attiecīgā dalībvalsts nav pierādījusi, ka šādu </w:t>
            </w:r>
            <w:proofErr w:type="spellStart"/>
            <w:r w:rsidR="00C72D3F" w:rsidRPr="00B042F5">
              <w:rPr>
                <w:rFonts w:ascii="Times New Roman" w:eastAsia="Times New Roman" w:hAnsi="Times New Roman" w:cs="Times New Roman"/>
                <w:sz w:val="24"/>
                <w:szCs w:val="24"/>
                <w:lang w:eastAsia="lv-LV"/>
              </w:rPr>
              <w:t>siltummaksas</w:t>
            </w:r>
            <w:proofErr w:type="spellEnd"/>
            <w:r w:rsidR="00C72D3F" w:rsidRPr="00B042F5">
              <w:rPr>
                <w:rFonts w:ascii="Times New Roman" w:eastAsia="Times New Roman" w:hAnsi="Times New Roman" w:cs="Times New Roman"/>
                <w:sz w:val="24"/>
                <w:szCs w:val="24"/>
                <w:lang w:eastAsia="lv-LV"/>
              </w:rPr>
              <w:t xml:space="preserve"> sadalītāju uzstādīšana nebūtu rentabla. Tādos gadījumos var apsvērt alternatīvas rentablas metodes siltumenerģijas patēriņa uzskaitei. Katra dalībvalsts skaidri nosaka un publicē vispārējos kritērijus, metodes un/vai procedūras, lai noteiktu, pie kādiem to uzskata par tehniski neiespējamu vai nerentablu</w:t>
            </w:r>
            <w:r w:rsidR="00C72D3F" w:rsidRPr="00172BE3">
              <w:rPr>
                <w:rFonts w:ascii="Times New Roman" w:eastAsia="Times New Roman" w:hAnsi="Times New Roman" w:cs="Times New Roman"/>
                <w:sz w:val="24"/>
                <w:szCs w:val="24"/>
                <w:lang w:eastAsia="lv-LV"/>
              </w:rPr>
              <w:t>.</w:t>
            </w:r>
          </w:p>
          <w:p w14:paraId="3D43BD1D" w14:textId="15817115" w:rsidR="009247FB" w:rsidRDefault="009247FB" w:rsidP="00B6019C">
            <w:pPr>
              <w:tabs>
                <w:tab w:val="left" w:pos="531"/>
              </w:tabs>
              <w:spacing w:after="0" w:line="240" w:lineRule="auto"/>
              <w:ind w:firstLine="251"/>
              <w:jc w:val="both"/>
              <w:rPr>
                <w:rFonts w:ascii="Times New Roman" w:eastAsia="Times New Roman" w:hAnsi="Times New Roman" w:cs="Times New Roman"/>
                <w:sz w:val="24"/>
                <w:szCs w:val="24"/>
                <w:lang w:eastAsia="lv-LV"/>
              </w:rPr>
            </w:pPr>
            <w:r w:rsidRPr="00E4001A">
              <w:rPr>
                <w:rFonts w:ascii="Times New Roman" w:eastAsia="Times New Roman" w:hAnsi="Times New Roman" w:cs="Times New Roman"/>
                <w:sz w:val="24"/>
                <w:szCs w:val="24"/>
                <w:lang w:eastAsia="lv-LV"/>
              </w:rPr>
              <w:t xml:space="preserve">Savukārt </w:t>
            </w:r>
            <w:r w:rsidR="00084E5B" w:rsidRPr="00E4001A">
              <w:rPr>
                <w:rFonts w:ascii="Times New Roman" w:eastAsia="Times New Roman" w:hAnsi="Times New Roman" w:cs="Times New Roman"/>
                <w:sz w:val="24"/>
                <w:szCs w:val="24"/>
                <w:lang w:eastAsia="lv-LV"/>
              </w:rPr>
              <w:t xml:space="preserve">atbilstoši </w:t>
            </w:r>
            <w:r w:rsidRPr="00E4001A">
              <w:rPr>
                <w:rFonts w:ascii="Times New Roman" w:eastAsia="Times New Roman" w:hAnsi="Times New Roman" w:cs="Times New Roman"/>
                <w:sz w:val="24"/>
                <w:szCs w:val="24"/>
                <w:lang w:eastAsia="lv-LV"/>
              </w:rPr>
              <w:t>Direktīvas 2012/27/ES</w:t>
            </w:r>
            <w:r w:rsidR="00660C4C" w:rsidRPr="00E4001A">
              <w:rPr>
                <w:rFonts w:ascii="Times New Roman" w:eastAsia="Times New Roman" w:hAnsi="Times New Roman" w:cs="Times New Roman"/>
                <w:sz w:val="24"/>
                <w:szCs w:val="24"/>
                <w:lang w:eastAsia="lv-LV"/>
              </w:rPr>
              <w:t xml:space="preserve"> </w:t>
            </w:r>
            <w:r w:rsidR="00084E5B" w:rsidRPr="00E4001A">
              <w:rPr>
                <w:rFonts w:ascii="Times New Roman" w:eastAsia="Times New Roman" w:hAnsi="Times New Roman" w:cs="Times New Roman"/>
                <w:sz w:val="24"/>
                <w:szCs w:val="24"/>
                <w:lang w:eastAsia="lv-LV"/>
              </w:rPr>
              <w:t xml:space="preserve">9.c pantam </w:t>
            </w:r>
            <w:r w:rsidR="00084E5B" w:rsidRPr="00E4001A">
              <w:rPr>
                <w:rFonts w:ascii="Times New Roman" w:eastAsia="Arial Unicode MS" w:hAnsi="Times New Roman" w:cs="Times New Roman"/>
                <w:sz w:val="24"/>
                <w:szCs w:val="24"/>
                <w:shd w:val="clear" w:color="auto" w:fill="FFFFFF"/>
              </w:rPr>
              <w:t xml:space="preserve">Direktīvas 9.a un 9.b panta nolūkā skaitītāji un </w:t>
            </w:r>
            <w:proofErr w:type="spellStart"/>
            <w:r w:rsidR="00084E5B" w:rsidRPr="00E4001A">
              <w:rPr>
                <w:rFonts w:ascii="Times New Roman" w:eastAsia="Arial Unicode MS" w:hAnsi="Times New Roman" w:cs="Times New Roman"/>
                <w:sz w:val="24"/>
                <w:szCs w:val="24"/>
                <w:shd w:val="clear" w:color="auto" w:fill="FFFFFF"/>
              </w:rPr>
              <w:t>siltummaksas</w:t>
            </w:r>
            <w:proofErr w:type="spellEnd"/>
            <w:r w:rsidR="00084E5B" w:rsidRPr="00E4001A">
              <w:rPr>
                <w:rFonts w:ascii="Times New Roman" w:eastAsia="Arial Unicode MS" w:hAnsi="Times New Roman" w:cs="Times New Roman"/>
                <w:sz w:val="24"/>
                <w:szCs w:val="24"/>
                <w:shd w:val="clear" w:color="auto" w:fill="FFFFFF"/>
              </w:rPr>
              <w:t xml:space="preserve"> sadalītāji, kas uzstādīti pēc 2020. gada</w:t>
            </w:r>
            <w:r w:rsidR="00E348F0">
              <w:rPr>
                <w:rFonts w:ascii="Times New Roman" w:eastAsia="Arial Unicode MS" w:hAnsi="Times New Roman" w:cs="Times New Roman"/>
                <w:sz w:val="24"/>
                <w:szCs w:val="24"/>
                <w:shd w:val="clear" w:color="auto" w:fill="FFFFFF"/>
              </w:rPr>
              <w:t xml:space="preserve"> </w:t>
            </w:r>
            <w:r w:rsidR="00084E5B" w:rsidRPr="00E4001A">
              <w:rPr>
                <w:rFonts w:ascii="Times New Roman" w:eastAsia="Arial Unicode MS" w:hAnsi="Times New Roman" w:cs="Times New Roman"/>
                <w:sz w:val="24"/>
                <w:szCs w:val="24"/>
                <w:shd w:val="clear" w:color="auto" w:fill="FFFFFF"/>
              </w:rPr>
              <w:t>25. oktobra, ir attālināti nolasāmas ierīces.</w:t>
            </w:r>
            <w:r w:rsidR="00111B42">
              <w:rPr>
                <w:rFonts w:ascii="Times New Roman" w:eastAsia="Arial Unicode MS" w:hAnsi="Times New Roman" w:cs="Times New Roman"/>
                <w:sz w:val="24"/>
                <w:szCs w:val="24"/>
                <w:shd w:val="clear" w:color="auto" w:fill="FFFFFF"/>
              </w:rPr>
              <w:t xml:space="preserve"> </w:t>
            </w:r>
            <w:r w:rsidR="00084E5B" w:rsidRPr="00E4001A">
              <w:rPr>
                <w:rFonts w:ascii="Times New Roman" w:eastAsia="Arial Unicode MS" w:hAnsi="Times New Roman" w:cs="Times New Roman"/>
                <w:sz w:val="24"/>
                <w:szCs w:val="24"/>
                <w:shd w:val="clear" w:color="auto" w:fill="FFFFFF"/>
              </w:rPr>
              <w:t xml:space="preserve">Turpina piemērot tehniskās iespējamības un rentabilitātes nosacījumus, kas izklāstīti 9.b panta 1. punktā. No 2027. gada 1. janvāra skaitītāju un </w:t>
            </w:r>
            <w:proofErr w:type="spellStart"/>
            <w:r w:rsidR="00084E5B" w:rsidRPr="00E4001A">
              <w:rPr>
                <w:rFonts w:ascii="Times New Roman" w:eastAsia="Arial Unicode MS" w:hAnsi="Times New Roman" w:cs="Times New Roman"/>
                <w:sz w:val="24"/>
                <w:szCs w:val="24"/>
                <w:shd w:val="clear" w:color="auto" w:fill="FFFFFF"/>
              </w:rPr>
              <w:t>siltummaksas</w:t>
            </w:r>
            <w:proofErr w:type="spellEnd"/>
            <w:r w:rsidR="00084E5B" w:rsidRPr="00E4001A">
              <w:rPr>
                <w:rFonts w:ascii="Times New Roman" w:eastAsia="Arial Unicode MS" w:hAnsi="Times New Roman" w:cs="Times New Roman"/>
                <w:sz w:val="24"/>
                <w:szCs w:val="24"/>
                <w:shd w:val="clear" w:color="auto" w:fill="FFFFFF"/>
              </w:rPr>
              <w:t xml:space="preserve"> sadalītājus, kas nav attālināti nolasāmi, bet ir jau uzstādīti, dara attālināti nolasāmus vai aizstāj ar attālināti nolasāmām ierīcēm, izņemot gadījumus, ja attiecīgā dalībvalsts ir pierādījusi, ka tas nav rentabli.</w:t>
            </w:r>
          </w:p>
          <w:p w14:paraId="47D71B6E" w14:textId="44700E1E" w:rsidR="00A72305" w:rsidRDefault="00172BE3" w:rsidP="00B6019C">
            <w:pPr>
              <w:tabs>
                <w:tab w:val="left" w:pos="531"/>
              </w:tabs>
              <w:spacing w:after="0" w:line="240" w:lineRule="auto"/>
              <w:ind w:firstLine="251"/>
              <w:jc w:val="both"/>
              <w:rPr>
                <w:rFonts w:ascii="Times New Roman" w:eastAsia="Times New Roman" w:hAnsi="Times New Roman" w:cs="Times New Roman"/>
                <w:sz w:val="24"/>
                <w:szCs w:val="24"/>
                <w:lang w:eastAsia="lv-LV"/>
              </w:rPr>
            </w:pPr>
            <w:r w:rsidRPr="00172BE3">
              <w:rPr>
                <w:rFonts w:ascii="Times New Roman" w:eastAsia="Times New Roman" w:hAnsi="Times New Roman" w:cs="Times New Roman"/>
                <w:sz w:val="24"/>
                <w:szCs w:val="24"/>
                <w:lang w:eastAsia="lv-LV"/>
              </w:rPr>
              <w:t xml:space="preserve">Saskaņā </w:t>
            </w:r>
            <w:r w:rsidRPr="009247FB">
              <w:rPr>
                <w:rFonts w:ascii="Times New Roman" w:eastAsia="Times New Roman" w:hAnsi="Times New Roman" w:cs="Times New Roman"/>
                <w:sz w:val="24"/>
                <w:szCs w:val="24"/>
                <w:lang w:eastAsia="lv-LV"/>
              </w:rPr>
              <w:t xml:space="preserve">ar </w:t>
            </w:r>
            <w:r w:rsidRPr="009247FB">
              <w:rPr>
                <w:rFonts w:ascii="Times New Roman" w:hAnsi="Times New Roman" w:cs="Times New Roman"/>
                <w:bCs/>
                <w:sz w:val="24"/>
                <w:szCs w:val="24"/>
              </w:rPr>
              <w:t>Direktīvas 2018/2002</w:t>
            </w:r>
            <w:r w:rsidR="0026366E">
              <w:rPr>
                <w:rFonts w:ascii="Times New Roman" w:hAnsi="Times New Roman" w:cs="Times New Roman"/>
                <w:bCs/>
                <w:sz w:val="24"/>
                <w:szCs w:val="24"/>
              </w:rPr>
              <w:t xml:space="preserve"> </w:t>
            </w:r>
            <w:r w:rsidRPr="00172BE3">
              <w:rPr>
                <w:rFonts w:ascii="Times New Roman" w:hAnsi="Times New Roman" w:cs="Times New Roman"/>
                <w:bCs/>
                <w:sz w:val="24"/>
                <w:szCs w:val="24"/>
              </w:rPr>
              <w:t>2.</w:t>
            </w:r>
            <w:r w:rsidR="009247FB">
              <w:rPr>
                <w:rFonts w:ascii="Times New Roman" w:hAnsi="Times New Roman" w:cs="Times New Roman"/>
                <w:bCs/>
                <w:sz w:val="24"/>
                <w:szCs w:val="24"/>
              </w:rPr>
              <w:t> </w:t>
            </w:r>
            <w:r w:rsidRPr="00172BE3">
              <w:rPr>
                <w:rFonts w:ascii="Times New Roman" w:hAnsi="Times New Roman" w:cs="Times New Roman"/>
                <w:bCs/>
                <w:sz w:val="24"/>
                <w:szCs w:val="24"/>
              </w:rPr>
              <w:t>panta 1.</w:t>
            </w:r>
            <w:r w:rsidR="009247FB">
              <w:rPr>
                <w:rFonts w:ascii="Times New Roman" w:hAnsi="Times New Roman" w:cs="Times New Roman"/>
                <w:bCs/>
                <w:sz w:val="24"/>
                <w:szCs w:val="24"/>
              </w:rPr>
              <w:t> </w:t>
            </w:r>
            <w:r w:rsidRPr="00172BE3">
              <w:rPr>
                <w:rFonts w:ascii="Times New Roman" w:hAnsi="Times New Roman" w:cs="Times New Roman"/>
                <w:bCs/>
                <w:sz w:val="24"/>
                <w:szCs w:val="24"/>
              </w:rPr>
              <w:t xml:space="preserve">punkta pirmo un otro </w:t>
            </w:r>
            <w:r w:rsidR="001C4DBE">
              <w:rPr>
                <w:rFonts w:ascii="Times New Roman" w:hAnsi="Times New Roman" w:cs="Times New Roman"/>
                <w:bCs/>
                <w:sz w:val="24"/>
                <w:szCs w:val="24"/>
              </w:rPr>
              <w:t>rindkopu</w:t>
            </w:r>
            <w:r w:rsidR="001C4DBE" w:rsidRPr="00172BE3">
              <w:rPr>
                <w:rFonts w:ascii="Times New Roman" w:hAnsi="Times New Roman" w:cs="Times New Roman"/>
                <w:bCs/>
                <w:sz w:val="24"/>
                <w:szCs w:val="24"/>
              </w:rPr>
              <w:t xml:space="preserve"> </w:t>
            </w:r>
            <w:r w:rsidRPr="00172BE3">
              <w:rPr>
                <w:rFonts w:ascii="Times New Roman" w:hAnsi="Times New Roman" w:cs="Times New Roman"/>
                <w:bCs/>
                <w:sz w:val="24"/>
                <w:szCs w:val="24"/>
              </w:rPr>
              <w:t>d</w:t>
            </w:r>
            <w:r w:rsidRPr="00B042F5">
              <w:rPr>
                <w:rFonts w:ascii="Times New Roman" w:eastAsia="Times New Roman" w:hAnsi="Times New Roman" w:cs="Times New Roman"/>
                <w:sz w:val="24"/>
                <w:szCs w:val="24"/>
                <w:lang w:eastAsia="lv-LV"/>
              </w:rPr>
              <w:t xml:space="preserve">alībvalstīs stājas spēkā </w:t>
            </w:r>
            <w:r w:rsidRPr="00B042F5">
              <w:rPr>
                <w:rFonts w:ascii="Times New Roman" w:eastAsia="Times New Roman" w:hAnsi="Times New Roman" w:cs="Times New Roman"/>
                <w:sz w:val="24"/>
                <w:szCs w:val="24"/>
                <w:lang w:eastAsia="lv-LV"/>
              </w:rPr>
              <w:lastRenderedPageBreak/>
              <w:t>normatīvie un administratīvie akti, kas vajadzīgi, lai izpildītu šīs direktīvas prasības līdz 2020.</w:t>
            </w:r>
            <w:r w:rsidR="009247FB">
              <w:rPr>
                <w:rFonts w:ascii="Times New Roman" w:eastAsia="Times New Roman" w:hAnsi="Times New Roman" w:cs="Times New Roman"/>
                <w:sz w:val="24"/>
                <w:szCs w:val="24"/>
                <w:lang w:eastAsia="lv-LV"/>
              </w:rPr>
              <w:t> </w:t>
            </w:r>
            <w:r w:rsidRPr="00B042F5">
              <w:rPr>
                <w:rFonts w:ascii="Times New Roman" w:eastAsia="Times New Roman" w:hAnsi="Times New Roman" w:cs="Times New Roman"/>
                <w:sz w:val="24"/>
                <w:szCs w:val="24"/>
                <w:lang w:eastAsia="lv-LV"/>
              </w:rPr>
              <w:t>gada 25.</w:t>
            </w:r>
            <w:r w:rsidR="009247FB">
              <w:rPr>
                <w:rFonts w:ascii="Times New Roman" w:eastAsia="Times New Roman" w:hAnsi="Times New Roman" w:cs="Times New Roman"/>
                <w:sz w:val="24"/>
                <w:szCs w:val="24"/>
                <w:lang w:eastAsia="lv-LV"/>
              </w:rPr>
              <w:t> </w:t>
            </w:r>
            <w:r w:rsidRPr="00B042F5">
              <w:rPr>
                <w:rFonts w:ascii="Times New Roman" w:eastAsia="Times New Roman" w:hAnsi="Times New Roman" w:cs="Times New Roman"/>
                <w:sz w:val="24"/>
                <w:szCs w:val="24"/>
                <w:lang w:eastAsia="lv-LV"/>
              </w:rPr>
              <w:t>jūnijam</w:t>
            </w:r>
            <w:r w:rsidRPr="00172BE3">
              <w:rPr>
                <w:rFonts w:ascii="Times New Roman" w:eastAsia="Times New Roman" w:hAnsi="Times New Roman" w:cs="Times New Roman"/>
                <w:sz w:val="24"/>
                <w:szCs w:val="24"/>
                <w:lang w:eastAsia="lv-LV"/>
              </w:rPr>
              <w:t xml:space="preserve">. </w:t>
            </w:r>
            <w:r w:rsidRPr="00B042F5">
              <w:rPr>
                <w:rFonts w:ascii="Times New Roman" w:eastAsia="Times New Roman" w:hAnsi="Times New Roman" w:cs="Times New Roman"/>
                <w:sz w:val="24"/>
                <w:szCs w:val="24"/>
                <w:lang w:eastAsia="lv-LV"/>
              </w:rPr>
              <w:t>Tomēr dalībvalstīs stājas spēkā normatīvie un administratīvie akti, kas vajadzīgi, lai izpildītu 1.</w:t>
            </w:r>
            <w:r w:rsidR="009247FB">
              <w:rPr>
                <w:rFonts w:ascii="Times New Roman" w:eastAsia="Times New Roman" w:hAnsi="Times New Roman" w:cs="Times New Roman"/>
                <w:sz w:val="24"/>
                <w:szCs w:val="24"/>
                <w:lang w:eastAsia="lv-LV"/>
              </w:rPr>
              <w:t> </w:t>
            </w:r>
            <w:r w:rsidRPr="00B042F5">
              <w:rPr>
                <w:rFonts w:ascii="Times New Roman" w:eastAsia="Times New Roman" w:hAnsi="Times New Roman" w:cs="Times New Roman"/>
                <w:sz w:val="24"/>
                <w:szCs w:val="24"/>
                <w:lang w:eastAsia="lv-LV"/>
              </w:rPr>
              <w:t>panta 5. līdz 10.</w:t>
            </w:r>
            <w:r w:rsidR="009247FB">
              <w:rPr>
                <w:rFonts w:ascii="Times New Roman" w:eastAsia="Times New Roman" w:hAnsi="Times New Roman" w:cs="Times New Roman"/>
                <w:sz w:val="24"/>
                <w:szCs w:val="24"/>
                <w:lang w:eastAsia="lv-LV"/>
              </w:rPr>
              <w:t> </w:t>
            </w:r>
            <w:r w:rsidRPr="00B042F5">
              <w:rPr>
                <w:rFonts w:ascii="Times New Roman" w:eastAsia="Times New Roman" w:hAnsi="Times New Roman" w:cs="Times New Roman"/>
                <w:sz w:val="24"/>
                <w:szCs w:val="24"/>
                <w:lang w:eastAsia="lv-LV"/>
              </w:rPr>
              <w:t>punktu</w:t>
            </w:r>
            <w:r w:rsidRPr="00172BE3">
              <w:rPr>
                <w:rFonts w:ascii="Times New Roman" w:eastAsia="Times New Roman" w:hAnsi="Times New Roman" w:cs="Times New Roman"/>
                <w:sz w:val="24"/>
                <w:szCs w:val="24"/>
                <w:lang w:eastAsia="lv-LV"/>
              </w:rPr>
              <w:t xml:space="preserve"> (tajā skaitā 6.</w:t>
            </w:r>
            <w:r w:rsidR="009247FB">
              <w:rPr>
                <w:rFonts w:ascii="Times New Roman" w:eastAsia="Times New Roman" w:hAnsi="Times New Roman" w:cs="Times New Roman"/>
                <w:sz w:val="24"/>
                <w:szCs w:val="24"/>
                <w:lang w:eastAsia="lv-LV"/>
              </w:rPr>
              <w:t> </w:t>
            </w:r>
            <w:r w:rsidRPr="00172BE3">
              <w:rPr>
                <w:rFonts w:ascii="Times New Roman" w:eastAsia="Times New Roman" w:hAnsi="Times New Roman" w:cs="Times New Roman"/>
                <w:sz w:val="24"/>
                <w:szCs w:val="24"/>
                <w:lang w:eastAsia="lv-LV"/>
              </w:rPr>
              <w:t>punktu par grozījumiem Direktīvas 2012/27/ES 9.</w:t>
            </w:r>
            <w:r w:rsidR="009247FB">
              <w:rPr>
                <w:rFonts w:ascii="Times New Roman" w:eastAsia="Times New Roman" w:hAnsi="Times New Roman" w:cs="Times New Roman"/>
                <w:sz w:val="24"/>
                <w:szCs w:val="24"/>
                <w:lang w:eastAsia="lv-LV"/>
              </w:rPr>
              <w:t> </w:t>
            </w:r>
            <w:r w:rsidRPr="00172BE3">
              <w:rPr>
                <w:rFonts w:ascii="Times New Roman" w:eastAsia="Times New Roman" w:hAnsi="Times New Roman" w:cs="Times New Roman"/>
                <w:sz w:val="24"/>
                <w:szCs w:val="24"/>
                <w:lang w:eastAsia="lv-LV"/>
              </w:rPr>
              <w:t>pantā)</w:t>
            </w:r>
            <w:r w:rsidRPr="00B042F5">
              <w:rPr>
                <w:rFonts w:ascii="Times New Roman" w:eastAsia="Times New Roman" w:hAnsi="Times New Roman" w:cs="Times New Roman"/>
                <w:sz w:val="24"/>
                <w:szCs w:val="24"/>
                <w:lang w:eastAsia="lv-LV"/>
              </w:rPr>
              <w:t xml:space="preserve"> un pielikuma 3. un 4.</w:t>
            </w:r>
            <w:r w:rsidR="009247FB">
              <w:rPr>
                <w:rFonts w:ascii="Times New Roman" w:eastAsia="Times New Roman" w:hAnsi="Times New Roman" w:cs="Times New Roman"/>
                <w:sz w:val="24"/>
                <w:szCs w:val="24"/>
                <w:lang w:eastAsia="lv-LV"/>
              </w:rPr>
              <w:t> </w:t>
            </w:r>
            <w:r w:rsidRPr="00B042F5">
              <w:rPr>
                <w:rFonts w:ascii="Times New Roman" w:eastAsia="Times New Roman" w:hAnsi="Times New Roman" w:cs="Times New Roman"/>
                <w:sz w:val="24"/>
                <w:szCs w:val="24"/>
                <w:lang w:eastAsia="lv-LV"/>
              </w:rPr>
              <w:t>punktu līdz 2020.</w:t>
            </w:r>
            <w:r w:rsidR="009247FB">
              <w:rPr>
                <w:rFonts w:ascii="Times New Roman" w:eastAsia="Times New Roman" w:hAnsi="Times New Roman" w:cs="Times New Roman"/>
                <w:sz w:val="24"/>
                <w:szCs w:val="24"/>
                <w:lang w:eastAsia="lv-LV"/>
              </w:rPr>
              <w:t> </w:t>
            </w:r>
            <w:r w:rsidRPr="00B042F5">
              <w:rPr>
                <w:rFonts w:ascii="Times New Roman" w:eastAsia="Times New Roman" w:hAnsi="Times New Roman" w:cs="Times New Roman"/>
                <w:sz w:val="24"/>
                <w:szCs w:val="24"/>
                <w:lang w:eastAsia="lv-LV"/>
              </w:rPr>
              <w:t>gada 25.</w:t>
            </w:r>
            <w:r w:rsidR="009247FB">
              <w:rPr>
                <w:rFonts w:ascii="Times New Roman" w:eastAsia="Times New Roman" w:hAnsi="Times New Roman" w:cs="Times New Roman"/>
                <w:sz w:val="24"/>
                <w:szCs w:val="24"/>
                <w:lang w:eastAsia="lv-LV"/>
              </w:rPr>
              <w:t> </w:t>
            </w:r>
            <w:r w:rsidRPr="00B042F5">
              <w:rPr>
                <w:rFonts w:ascii="Times New Roman" w:eastAsia="Times New Roman" w:hAnsi="Times New Roman" w:cs="Times New Roman"/>
                <w:sz w:val="24"/>
                <w:szCs w:val="24"/>
                <w:lang w:eastAsia="lv-LV"/>
              </w:rPr>
              <w:t>oktobrim</w:t>
            </w:r>
            <w:r w:rsidRPr="00172BE3">
              <w:rPr>
                <w:rFonts w:ascii="Times New Roman" w:eastAsia="Times New Roman" w:hAnsi="Times New Roman" w:cs="Times New Roman"/>
                <w:sz w:val="24"/>
                <w:szCs w:val="24"/>
                <w:lang w:eastAsia="lv-LV"/>
              </w:rPr>
              <w:t>.</w:t>
            </w:r>
          </w:p>
          <w:p w14:paraId="627DC489" w14:textId="19DA6526" w:rsidR="00D73028" w:rsidRDefault="00B6069E" w:rsidP="00B6019C">
            <w:pPr>
              <w:spacing w:after="0" w:line="240" w:lineRule="auto"/>
              <w:ind w:firstLine="247"/>
              <w:jc w:val="both"/>
              <w:rPr>
                <w:rFonts w:ascii="Times New Roman" w:hAnsi="Times New Roman" w:cs="Times New Roman"/>
                <w:bCs/>
                <w:sz w:val="24"/>
                <w:szCs w:val="24"/>
              </w:rPr>
            </w:pPr>
            <w:r>
              <w:rPr>
                <w:rFonts w:ascii="Times New Roman" w:hAnsi="Times New Roman" w:cs="Times New Roman"/>
                <w:bCs/>
                <w:sz w:val="24"/>
                <w:szCs w:val="24"/>
              </w:rPr>
              <w:t xml:space="preserve">Ar </w:t>
            </w:r>
            <w:r w:rsidR="00316B7B" w:rsidRPr="00C3727A">
              <w:rPr>
                <w:rFonts w:ascii="Times New Roman" w:hAnsi="Times New Roman" w:cs="Times New Roman"/>
                <w:bCs/>
                <w:sz w:val="24"/>
                <w:szCs w:val="24"/>
              </w:rPr>
              <w:t>Ministru kabineta 2019.</w:t>
            </w:r>
            <w:r w:rsidR="009247FB">
              <w:rPr>
                <w:rFonts w:ascii="Times New Roman" w:hAnsi="Times New Roman" w:cs="Times New Roman"/>
                <w:bCs/>
                <w:sz w:val="24"/>
                <w:szCs w:val="24"/>
              </w:rPr>
              <w:t> </w:t>
            </w:r>
            <w:r w:rsidR="00316B7B" w:rsidRPr="00C3727A">
              <w:rPr>
                <w:rFonts w:ascii="Times New Roman" w:hAnsi="Times New Roman" w:cs="Times New Roman"/>
                <w:bCs/>
                <w:sz w:val="24"/>
                <w:szCs w:val="24"/>
              </w:rPr>
              <w:t>gada 19.</w:t>
            </w:r>
            <w:r w:rsidR="009247FB">
              <w:rPr>
                <w:rFonts w:ascii="Times New Roman" w:hAnsi="Times New Roman" w:cs="Times New Roman"/>
                <w:bCs/>
                <w:sz w:val="24"/>
                <w:szCs w:val="24"/>
              </w:rPr>
              <w:t> </w:t>
            </w:r>
            <w:r w:rsidR="00316B7B" w:rsidRPr="00C3727A">
              <w:rPr>
                <w:rFonts w:ascii="Times New Roman" w:hAnsi="Times New Roman" w:cs="Times New Roman"/>
                <w:bCs/>
                <w:sz w:val="24"/>
                <w:szCs w:val="24"/>
              </w:rPr>
              <w:t>marta</w:t>
            </w:r>
            <w:r w:rsidR="00E4001A">
              <w:rPr>
                <w:rFonts w:ascii="Times New Roman" w:hAnsi="Times New Roman" w:cs="Times New Roman"/>
                <w:bCs/>
                <w:sz w:val="24"/>
                <w:szCs w:val="24"/>
              </w:rPr>
              <w:t xml:space="preserve"> sēdes </w:t>
            </w:r>
            <w:r w:rsidR="00316B7B" w:rsidRPr="00C3727A">
              <w:rPr>
                <w:rFonts w:ascii="Times New Roman" w:hAnsi="Times New Roman" w:cs="Times New Roman"/>
                <w:bCs/>
                <w:sz w:val="24"/>
                <w:szCs w:val="24"/>
              </w:rPr>
              <w:t>protokol</w:t>
            </w:r>
            <w:r w:rsidR="00855F11">
              <w:rPr>
                <w:rFonts w:ascii="Times New Roman" w:hAnsi="Times New Roman" w:cs="Times New Roman"/>
                <w:bCs/>
                <w:sz w:val="24"/>
                <w:szCs w:val="24"/>
              </w:rPr>
              <w:t>lēmum</w:t>
            </w:r>
            <w:r w:rsidR="00316B7B" w:rsidRPr="00C3727A">
              <w:rPr>
                <w:rFonts w:ascii="Times New Roman" w:hAnsi="Times New Roman" w:cs="Times New Roman"/>
                <w:bCs/>
                <w:sz w:val="24"/>
                <w:szCs w:val="24"/>
              </w:rPr>
              <w:t xml:space="preserve">a </w:t>
            </w:r>
            <w:r w:rsidR="00855F11">
              <w:rPr>
                <w:rFonts w:ascii="Times New Roman" w:hAnsi="Times New Roman" w:cs="Times New Roman"/>
                <w:bCs/>
                <w:sz w:val="24"/>
                <w:szCs w:val="24"/>
              </w:rPr>
              <w:t>(</w:t>
            </w:r>
            <w:proofErr w:type="spellStart"/>
            <w:r w:rsidR="00855F11">
              <w:rPr>
                <w:rFonts w:ascii="Times New Roman" w:hAnsi="Times New Roman" w:cs="Times New Roman"/>
                <w:bCs/>
                <w:sz w:val="24"/>
                <w:szCs w:val="24"/>
              </w:rPr>
              <w:t>prot.</w:t>
            </w:r>
            <w:r w:rsidR="00316B7B" w:rsidRPr="00C3727A">
              <w:rPr>
                <w:rFonts w:ascii="Times New Roman" w:hAnsi="Times New Roman" w:cs="Times New Roman"/>
                <w:bCs/>
                <w:sz w:val="24"/>
                <w:szCs w:val="24"/>
              </w:rPr>
              <w:t>Nr</w:t>
            </w:r>
            <w:proofErr w:type="spellEnd"/>
            <w:r w:rsidR="00316B7B" w:rsidRPr="00C3727A">
              <w:rPr>
                <w:rFonts w:ascii="Times New Roman" w:hAnsi="Times New Roman" w:cs="Times New Roman"/>
                <w:bCs/>
                <w:sz w:val="24"/>
                <w:szCs w:val="24"/>
              </w:rPr>
              <w:t>.</w:t>
            </w:r>
            <w:r w:rsidR="00E4001A">
              <w:rPr>
                <w:rFonts w:ascii="Times New Roman" w:hAnsi="Times New Roman" w:cs="Times New Roman"/>
                <w:bCs/>
                <w:sz w:val="24"/>
                <w:szCs w:val="24"/>
              </w:rPr>
              <w:t> </w:t>
            </w:r>
            <w:r w:rsidR="00316B7B" w:rsidRPr="00C3727A">
              <w:rPr>
                <w:rFonts w:ascii="Times New Roman" w:hAnsi="Times New Roman" w:cs="Times New Roman"/>
                <w:bCs/>
                <w:sz w:val="24"/>
                <w:szCs w:val="24"/>
              </w:rPr>
              <w:t>14 41.§</w:t>
            </w:r>
            <w:r w:rsidR="00855F11">
              <w:rPr>
                <w:rFonts w:ascii="Times New Roman" w:hAnsi="Times New Roman" w:cs="Times New Roman"/>
                <w:bCs/>
                <w:sz w:val="24"/>
                <w:szCs w:val="24"/>
              </w:rPr>
              <w:t>)</w:t>
            </w:r>
            <w:r w:rsidR="00D73028">
              <w:rPr>
                <w:rFonts w:ascii="Times New Roman" w:hAnsi="Times New Roman" w:cs="Times New Roman"/>
                <w:bCs/>
                <w:sz w:val="24"/>
                <w:szCs w:val="24"/>
              </w:rPr>
              <w:t xml:space="preserve"> “</w:t>
            </w:r>
            <w:r w:rsidR="00D73028" w:rsidRPr="00D73028">
              <w:rPr>
                <w:rFonts w:ascii="Times New Roman" w:hAnsi="Times New Roman" w:cs="Times New Roman"/>
                <w:sz w:val="24"/>
                <w:szCs w:val="24"/>
              </w:rPr>
              <w:t>Latvijas Republikas nostājas projekts uz Eiropas Komisijas 2019.</w:t>
            </w:r>
            <w:r w:rsidR="00E4001A">
              <w:rPr>
                <w:rFonts w:ascii="Times New Roman" w:hAnsi="Times New Roman" w:cs="Times New Roman"/>
                <w:sz w:val="24"/>
                <w:szCs w:val="24"/>
              </w:rPr>
              <w:t> </w:t>
            </w:r>
            <w:r w:rsidR="00D73028" w:rsidRPr="00D73028">
              <w:rPr>
                <w:rFonts w:ascii="Times New Roman" w:hAnsi="Times New Roman" w:cs="Times New Roman"/>
                <w:sz w:val="24"/>
                <w:szCs w:val="24"/>
              </w:rPr>
              <w:t>gada 24.</w:t>
            </w:r>
            <w:r w:rsidR="00E4001A">
              <w:rPr>
                <w:rFonts w:ascii="Times New Roman" w:hAnsi="Times New Roman" w:cs="Times New Roman"/>
                <w:sz w:val="24"/>
                <w:szCs w:val="24"/>
              </w:rPr>
              <w:t> </w:t>
            </w:r>
            <w:r w:rsidR="00D73028" w:rsidRPr="00D73028">
              <w:rPr>
                <w:rFonts w:ascii="Times New Roman" w:hAnsi="Times New Roman" w:cs="Times New Roman"/>
                <w:sz w:val="24"/>
                <w:szCs w:val="24"/>
              </w:rPr>
              <w:t>janvāra formālo paziņojumu pārkāpuma procedūras lietā Nr.</w:t>
            </w:r>
            <w:r w:rsidR="00E4001A">
              <w:rPr>
                <w:rFonts w:ascii="Times New Roman" w:hAnsi="Times New Roman" w:cs="Times New Roman"/>
                <w:sz w:val="24"/>
                <w:szCs w:val="24"/>
              </w:rPr>
              <w:t> </w:t>
            </w:r>
            <w:r w:rsidR="00D73028" w:rsidRPr="00D73028">
              <w:rPr>
                <w:rFonts w:ascii="Times New Roman" w:hAnsi="Times New Roman" w:cs="Times New Roman"/>
                <w:sz w:val="24"/>
                <w:szCs w:val="24"/>
              </w:rPr>
              <w:t>2018/2344</w:t>
            </w:r>
            <w:r w:rsidR="00D73028">
              <w:rPr>
                <w:rFonts w:ascii="Times New Roman" w:hAnsi="Times New Roman" w:cs="Times New Roman"/>
                <w:bCs/>
                <w:sz w:val="24"/>
                <w:szCs w:val="24"/>
              </w:rPr>
              <w:t>”</w:t>
            </w:r>
            <w:r w:rsidR="00316B7B" w:rsidRPr="00C3727A">
              <w:rPr>
                <w:rFonts w:ascii="Times New Roman" w:hAnsi="Times New Roman" w:cs="Times New Roman"/>
                <w:bCs/>
                <w:sz w:val="24"/>
                <w:szCs w:val="24"/>
              </w:rPr>
              <w:t xml:space="preserve"> </w:t>
            </w:r>
            <w:r w:rsidR="00172BE3">
              <w:rPr>
                <w:rFonts w:ascii="Times New Roman" w:hAnsi="Times New Roman" w:cs="Times New Roman"/>
                <w:bCs/>
                <w:sz w:val="24"/>
                <w:szCs w:val="24"/>
              </w:rPr>
              <w:t>5</w:t>
            </w:r>
            <w:r w:rsidR="00316B7B" w:rsidRPr="00C3727A">
              <w:rPr>
                <w:rFonts w:ascii="Times New Roman" w:hAnsi="Times New Roman" w:cs="Times New Roman"/>
                <w:bCs/>
                <w:sz w:val="24"/>
                <w:szCs w:val="24"/>
              </w:rPr>
              <w:t>.</w:t>
            </w:r>
            <w:r w:rsidR="00E4001A">
              <w:rPr>
                <w:rFonts w:ascii="Times New Roman" w:hAnsi="Times New Roman" w:cs="Times New Roman"/>
                <w:bCs/>
                <w:sz w:val="24"/>
                <w:szCs w:val="24"/>
              </w:rPr>
              <w:t> </w:t>
            </w:r>
            <w:r w:rsidR="00316B7B" w:rsidRPr="00C3727A">
              <w:rPr>
                <w:rFonts w:ascii="Times New Roman" w:hAnsi="Times New Roman" w:cs="Times New Roman"/>
                <w:bCs/>
                <w:sz w:val="24"/>
                <w:szCs w:val="24"/>
              </w:rPr>
              <w:t>punkt</w:t>
            </w:r>
            <w:r w:rsidR="00A87EB3">
              <w:rPr>
                <w:rFonts w:ascii="Times New Roman" w:hAnsi="Times New Roman" w:cs="Times New Roman"/>
                <w:bCs/>
                <w:sz w:val="24"/>
                <w:szCs w:val="24"/>
              </w:rPr>
              <w:t>u</w:t>
            </w:r>
            <w:r w:rsidR="00316B7B" w:rsidRPr="00C3727A">
              <w:rPr>
                <w:rFonts w:ascii="Times New Roman" w:hAnsi="Times New Roman" w:cs="Times New Roman"/>
                <w:bCs/>
                <w:sz w:val="24"/>
                <w:szCs w:val="24"/>
              </w:rPr>
              <w:t xml:space="preserve"> Ekonomikas ministrijai</w:t>
            </w:r>
            <w:r w:rsidR="00D14D6A">
              <w:rPr>
                <w:rFonts w:ascii="Times New Roman" w:hAnsi="Times New Roman" w:cs="Times New Roman"/>
                <w:bCs/>
                <w:sz w:val="24"/>
                <w:szCs w:val="24"/>
              </w:rPr>
              <w:t xml:space="preserve"> tika</w:t>
            </w:r>
            <w:r w:rsidR="00316B7B" w:rsidRPr="00C3727A">
              <w:rPr>
                <w:rFonts w:ascii="Times New Roman" w:hAnsi="Times New Roman" w:cs="Times New Roman"/>
                <w:bCs/>
                <w:sz w:val="24"/>
                <w:szCs w:val="24"/>
              </w:rPr>
              <w:t xml:space="preserve"> uzdots uzdevums līdz 20</w:t>
            </w:r>
            <w:r w:rsidR="00172BE3">
              <w:rPr>
                <w:rFonts w:ascii="Times New Roman" w:hAnsi="Times New Roman" w:cs="Times New Roman"/>
                <w:bCs/>
                <w:sz w:val="24"/>
                <w:szCs w:val="24"/>
              </w:rPr>
              <w:t>20</w:t>
            </w:r>
            <w:r w:rsidR="00316B7B" w:rsidRPr="00172BE3">
              <w:rPr>
                <w:rFonts w:ascii="Times New Roman" w:hAnsi="Times New Roman" w:cs="Times New Roman"/>
                <w:bCs/>
                <w:sz w:val="24"/>
                <w:szCs w:val="24"/>
              </w:rPr>
              <w:t>.</w:t>
            </w:r>
            <w:r w:rsidR="00E4001A">
              <w:rPr>
                <w:rFonts w:ascii="Times New Roman" w:hAnsi="Times New Roman" w:cs="Times New Roman"/>
                <w:bCs/>
                <w:sz w:val="24"/>
                <w:szCs w:val="24"/>
              </w:rPr>
              <w:t> </w:t>
            </w:r>
            <w:r w:rsidR="00316B7B" w:rsidRPr="00172BE3">
              <w:rPr>
                <w:rFonts w:ascii="Times New Roman" w:hAnsi="Times New Roman" w:cs="Times New Roman"/>
                <w:bCs/>
                <w:sz w:val="24"/>
                <w:szCs w:val="24"/>
              </w:rPr>
              <w:t xml:space="preserve">gada </w:t>
            </w:r>
            <w:r w:rsidR="00172BE3" w:rsidRPr="00172BE3">
              <w:rPr>
                <w:rFonts w:ascii="Times New Roman" w:hAnsi="Times New Roman" w:cs="Times New Roman"/>
                <w:bCs/>
                <w:sz w:val="24"/>
                <w:szCs w:val="24"/>
              </w:rPr>
              <w:t>20</w:t>
            </w:r>
            <w:r w:rsidR="00316B7B" w:rsidRPr="00172BE3">
              <w:rPr>
                <w:rFonts w:ascii="Times New Roman" w:hAnsi="Times New Roman" w:cs="Times New Roman"/>
                <w:bCs/>
                <w:sz w:val="24"/>
                <w:szCs w:val="24"/>
              </w:rPr>
              <w:t>.</w:t>
            </w:r>
            <w:r w:rsidR="00E4001A">
              <w:rPr>
                <w:rFonts w:ascii="Times New Roman" w:hAnsi="Times New Roman" w:cs="Times New Roman"/>
                <w:bCs/>
                <w:sz w:val="24"/>
                <w:szCs w:val="24"/>
              </w:rPr>
              <w:t> </w:t>
            </w:r>
            <w:r w:rsidR="00172BE3" w:rsidRPr="00172BE3">
              <w:rPr>
                <w:rFonts w:ascii="Times New Roman" w:hAnsi="Times New Roman" w:cs="Times New Roman"/>
                <w:bCs/>
                <w:sz w:val="24"/>
                <w:szCs w:val="24"/>
              </w:rPr>
              <w:t>februā</w:t>
            </w:r>
            <w:r w:rsidR="00316B7B" w:rsidRPr="00172BE3">
              <w:rPr>
                <w:rFonts w:ascii="Times New Roman" w:hAnsi="Times New Roman" w:cs="Times New Roman"/>
                <w:bCs/>
                <w:sz w:val="24"/>
                <w:szCs w:val="24"/>
              </w:rPr>
              <w:t xml:space="preserve">rim iesniegt izskatīšanai Ministru kabinetā </w:t>
            </w:r>
            <w:r w:rsidR="00172BE3" w:rsidRPr="00084E5B">
              <w:rPr>
                <w:rFonts w:ascii="Times New Roman" w:hAnsi="Times New Roman" w:cs="Times New Roman"/>
                <w:bCs/>
                <w:sz w:val="24"/>
                <w:szCs w:val="24"/>
              </w:rPr>
              <w:t xml:space="preserve">noteikumu </w:t>
            </w:r>
            <w:r w:rsidR="00172BE3" w:rsidRPr="00084E5B">
              <w:rPr>
                <w:rFonts w:ascii="Times New Roman" w:hAnsi="Times New Roman" w:cs="Times New Roman"/>
                <w:sz w:val="24"/>
                <w:szCs w:val="24"/>
              </w:rPr>
              <w:t>projektu “Grozījumi Ministru kabineta 2015.</w:t>
            </w:r>
            <w:r w:rsidR="00E4001A">
              <w:rPr>
                <w:rFonts w:ascii="Times New Roman" w:hAnsi="Times New Roman" w:cs="Times New Roman"/>
                <w:sz w:val="24"/>
                <w:szCs w:val="24"/>
              </w:rPr>
              <w:t> </w:t>
            </w:r>
            <w:r w:rsidR="00172BE3" w:rsidRPr="00084E5B">
              <w:rPr>
                <w:rFonts w:ascii="Times New Roman" w:hAnsi="Times New Roman" w:cs="Times New Roman"/>
                <w:sz w:val="24"/>
                <w:szCs w:val="24"/>
              </w:rPr>
              <w:t>gada 15.</w:t>
            </w:r>
            <w:r w:rsidR="00E4001A">
              <w:rPr>
                <w:rFonts w:ascii="Times New Roman" w:hAnsi="Times New Roman" w:cs="Times New Roman"/>
                <w:sz w:val="24"/>
                <w:szCs w:val="24"/>
              </w:rPr>
              <w:t> </w:t>
            </w:r>
            <w:r w:rsidR="00172BE3" w:rsidRPr="00084E5B">
              <w:rPr>
                <w:rFonts w:ascii="Times New Roman" w:hAnsi="Times New Roman" w:cs="Times New Roman"/>
                <w:sz w:val="24"/>
                <w:szCs w:val="24"/>
              </w:rPr>
              <w:t>septembra noteikumos Nr.</w:t>
            </w:r>
            <w:r w:rsidR="00E4001A">
              <w:rPr>
                <w:rFonts w:ascii="Times New Roman" w:hAnsi="Times New Roman" w:cs="Times New Roman"/>
                <w:sz w:val="24"/>
                <w:szCs w:val="24"/>
              </w:rPr>
              <w:t> </w:t>
            </w:r>
            <w:r w:rsidR="00172BE3" w:rsidRPr="00084E5B">
              <w:rPr>
                <w:rFonts w:ascii="Times New Roman" w:hAnsi="Times New Roman" w:cs="Times New Roman"/>
                <w:sz w:val="24"/>
                <w:szCs w:val="24"/>
              </w:rPr>
              <w:t>524 “Kārtība, kādā nosaka, aprēķina un uzskaita katra dzīvojamās mājas īpašnieka maksājamo daļu par dzīvojamās mājas uzturēšanai nepieciešamajiem pakalpojumiem””</w:t>
            </w:r>
            <w:r w:rsidR="00172BE3" w:rsidRPr="00172BE3">
              <w:rPr>
                <w:rFonts w:ascii="Times New Roman" w:hAnsi="Times New Roman" w:cs="Times New Roman"/>
                <w:sz w:val="24"/>
                <w:szCs w:val="24"/>
              </w:rPr>
              <w:t xml:space="preserve"> un noteikumu projektu </w:t>
            </w:r>
            <w:r w:rsidR="00172BE3">
              <w:rPr>
                <w:rFonts w:ascii="Times New Roman" w:hAnsi="Times New Roman" w:cs="Times New Roman"/>
                <w:sz w:val="24"/>
                <w:szCs w:val="24"/>
              </w:rPr>
              <w:t>“</w:t>
            </w:r>
            <w:r w:rsidR="00172BE3" w:rsidRPr="00172BE3">
              <w:rPr>
                <w:rFonts w:ascii="Times New Roman" w:hAnsi="Times New Roman" w:cs="Times New Roman"/>
                <w:sz w:val="24"/>
                <w:szCs w:val="24"/>
              </w:rPr>
              <w:t>Grozījumi Ministru kabineta 2015.</w:t>
            </w:r>
            <w:r w:rsidR="00E4001A">
              <w:rPr>
                <w:rFonts w:ascii="Times New Roman" w:hAnsi="Times New Roman" w:cs="Times New Roman"/>
                <w:sz w:val="24"/>
                <w:szCs w:val="24"/>
              </w:rPr>
              <w:t> </w:t>
            </w:r>
            <w:r w:rsidR="00172BE3" w:rsidRPr="00172BE3">
              <w:rPr>
                <w:rFonts w:ascii="Times New Roman" w:hAnsi="Times New Roman" w:cs="Times New Roman"/>
                <w:sz w:val="24"/>
                <w:szCs w:val="24"/>
              </w:rPr>
              <w:t>gada 16.</w:t>
            </w:r>
            <w:r w:rsidR="00E4001A">
              <w:rPr>
                <w:rFonts w:ascii="Times New Roman" w:hAnsi="Times New Roman" w:cs="Times New Roman"/>
                <w:sz w:val="24"/>
                <w:szCs w:val="24"/>
              </w:rPr>
              <w:t> </w:t>
            </w:r>
            <w:r w:rsidR="00172BE3" w:rsidRPr="00172BE3">
              <w:rPr>
                <w:rFonts w:ascii="Times New Roman" w:hAnsi="Times New Roman" w:cs="Times New Roman"/>
                <w:sz w:val="24"/>
                <w:szCs w:val="24"/>
              </w:rPr>
              <w:t>jūnija noteikumos Nr.</w:t>
            </w:r>
            <w:r w:rsidR="00E4001A">
              <w:rPr>
                <w:rFonts w:ascii="Times New Roman" w:hAnsi="Times New Roman" w:cs="Times New Roman"/>
                <w:sz w:val="24"/>
                <w:szCs w:val="24"/>
              </w:rPr>
              <w:t> </w:t>
            </w:r>
            <w:r w:rsidR="00172BE3" w:rsidRPr="00172BE3">
              <w:rPr>
                <w:rFonts w:ascii="Times New Roman" w:hAnsi="Times New Roman" w:cs="Times New Roman"/>
                <w:sz w:val="24"/>
                <w:szCs w:val="24"/>
              </w:rPr>
              <w:t xml:space="preserve">310 </w:t>
            </w:r>
            <w:r w:rsidR="00172BE3">
              <w:rPr>
                <w:rFonts w:ascii="Times New Roman" w:hAnsi="Times New Roman" w:cs="Times New Roman"/>
                <w:sz w:val="24"/>
                <w:szCs w:val="24"/>
              </w:rPr>
              <w:t>“</w:t>
            </w:r>
            <w:r w:rsidR="00172BE3" w:rsidRPr="00172BE3">
              <w:rPr>
                <w:rFonts w:ascii="Times New Roman" w:hAnsi="Times New Roman" w:cs="Times New Roman"/>
                <w:sz w:val="24"/>
                <w:szCs w:val="24"/>
              </w:rPr>
              <w:t xml:space="preserve">Noteikumi par Latvijas būvnormatīvu LBN 231-15 </w:t>
            </w:r>
            <w:r w:rsidR="00172BE3">
              <w:rPr>
                <w:rFonts w:ascii="Times New Roman" w:hAnsi="Times New Roman" w:cs="Times New Roman"/>
                <w:sz w:val="24"/>
                <w:szCs w:val="24"/>
              </w:rPr>
              <w:t>“</w:t>
            </w:r>
            <w:r w:rsidR="00172BE3" w:rsidRPr="00172BE3">
              <w:rPr>
                <w:rFonts w:ascii="Times New Roman" w:hAnsi="Times New Roman" w:cs="Times New Roman"/>
                <w:sz w:val="24"/>
                <w:szCs w:val="24"/>
              </w:rPr>
              <w:t>Dzīvojamo un publisko ēku apkure un ventilācija</w:t>
            </w:r>
            <w:r w:rsidR="00172BE3">
              <w:rPr>
                <w:rFonts w:ascii="Times New Roman" w:hAnsi="Times New Roman" w:cs="Times New Roman"/>
                <w:sz w:val="24"/>
                <w:szCs w:val="24"/>
              </w:rPr>
              <w:t>””</w:t>
            </w:r>
            <w:r w:rsidR="00F36B7D">
              <w:rPr>
                <w:rFonts w:ascii="Times New Roman" w:hAnsi="Times New Roman" w:cs="Times New Roman"/>
                <w:sz w:val="24"/>
                <w:szCs w:val="24"/>
              </w:rPr>
              <w:t>”</w:t>
            </w:r>
            <w:r w:rsidR="00316B7B" w:rsidRPr="00172BE3">
              <w:rPr>
                <w:rFonts w:ascii="Times New Roman" w:hAnsi="Times New Roman" w:cs="Times New Roman"/>
                <w:bCs/>
                <w:sz w:val="24"/>
                <w:szCs w:val="24"/>
              </w:rPr>
              <w:t>.</w:t>
            </w:r>
          </w:p>
          <w:p w14:paraId="5A3621CE" w14:textId="551370E8" w:rsidR="006331FB" w:rsidRPr="005335BE" w:rsidRDefault="00872FA7" w:rsidP="00B6019C">
            <w:pPr>
              <w:spacing w:after="0" w:line="240" w:lineRule="auto"/>
              <w:ind w:firstLine="247"/>
              <w:jc w:val="both"/>
              <w:rPr>
                <w:rFonts w:ascii="Times New Roman" w:eastAsia="Calibri" w:hAnsi="Times New Roman" w:cs="Times New Roman"/>
                <w:bCs/>
                <w:sz w:val="24"/>
                <w:szCs w:val="24"/>
              </w:rPr>
            </w:pPr>
            <w:r w:rsidRPr="00C3727A">
              <w:rPr>
                <w:rFonts w:ascii="Times New Roman" w:eastAsia="Calibri" w:hAnsi="Times New Roman" w:cs="Times New Roman"/>
                <w:bCs/>
                <w:sz w:val="24"/>
                <w:szCs w:val="24"/>
              </w:rPr>
              <w:t>Lai novērstu Eiropas Komisijas 2019.</w:t>
            </w:r>
            <w:r>
              <w:rPr>
                <w:rFonts w:ascii="Times New Roman" w:eastAsia="Calibri" w:hAnsi="Times New Roman" w:cs="Times New Roman"/>
                <w:bCs/>
                <w:sz w:val="24"/>
                <w:szCs w:val="24"/>
              </w:rPr>
              <w:t> </w:t>
            </w:r>
            <w:r w:rsidRPr="00C3727A">
              <w:rPr>
                <w:rFonts w:ascii="Times New Roman" w:eastAsia="Calibri" w:hAnsi="Times New Roman" w:cs="Times New Roman"/>
                <w:bCs/>
                <w:sz w:val="24"/>
                <w:szCs w:val="24"/>
              </w:rPr>
              <w:t>gada 24.</w:t>
            </w:r>
            <w:r>
              <w:t> </w:t>
            </w:r>
            <w:r w:rsidRPr="00C3727A">
              <w:rPr>
                <w:rFonts w:ascii="Times New Roman" w:eastAsia="Calibri" w:hAnsi="Times New Roman" w:cs="Times New Roman"/>
                <w:bCs/>
                <w:sz w:val="24"/>
                <w:szCs w:val="24"/>
              </w:rPr>
              <w:t>janvāra formāl</w:t>
            </w:r>
            <w:r>
              <w:rPr>
                <w:rFonts w:ascii="Times New Roman" w:eastAsia="Calibri" w:hAnsi="Times New Roman" w:cs="Times New Roman"/>
                <w:bCs/>
                <w:sz w:val="24"/>
                <w:szCs w:val="24"/>
              </w:rPr>
              <w:t>ajā</w:t>
            </w:r>
            <w:r w:rsidRPr="00C3727A">
              <w:rPr>
                <w:rFonts w:ascii="Times New Roman" w:eastAsia="Calibri" w:hAnsi="Times New Roman" w:cs="Times New Roman"/>
                <w:bCs/>
                <w:sz w:val="24"/>
                <w:szCs w:val="24"/>
              </w:rPr>
              <w:t xml:space="preserve"> paziņojum</w:t>
            </w:r>
            <w:r>
              <w:rPr>
                <w:rFonts w:ascii="Times New Roman" w:eastAsia="Calibri" w:hAnsi="Times New Roman" w:cs="Times New Roman"/>
                <w:bCs/>
                <w:sz w:val="24"/>
                <w:szCs w:val="24"/>
              </w:rPr>
              <w:t>ā</w:t>
            </w:r>
            <w:r w:rsidRPr="00C3727A">
              <w:rPr>
                <w:rFonts w:ascii="Times New Roman" w:eastAsia="Calibri" w:hAnsi="Times New Roman" w:cs="Times New Roman"/>
                <w:bCs/>
                <w:sz w:val="24"/>
                <w:szCs w:val="24"/>
              </w:rPr>
              <w:t xml:space="preserve"> pārkāpuma procedūras liet</w:t>
            </w:r>
            <w:r>
              <w:rPr>
                <w:rFonts w:ascii="Times New Roman" w:eastAsia="Calibri" w:hAnsi="Times New Roman" w:cs="Times New Roman"/>
                <w:bCs/>
                <w:sz w:val="24"/>
                <w:szCs w:val="24"/>
              </w:rPr>
              <w:t>ā</w:t>
            </w:r>
            <w:r w:rsidRPr="00C3727A">
              <w:rPr>
                <w:rFonts w:ascii="Times New Roman" w:eastAsia="Calibri" w:hAnsi="Times New Roman" w:cs="Times New Roman"/>
                <w:bCs/>
                <w:sz w:val="24"/>
                <w:szCs w:val="24"/>
              </w:rPr>
              <w:t xml:space="preserve"> Nr.</w:t>
            </w:r>
            <w:r>
              <w:rPr>
                <w:rFonts w:ascii="Times New Roman" w:eastAsia="Calibri" w:hAnsi="Times New Roman" w:cs="Times New Roman"/>
                <w:bCs/>
                <w:sz w:val="24"/>
                <w:szCs w:val="24"/>
              </w:rPr>
              <w:t> </w:t>
            </w:r>
            <w:r w:rsidRPr="00C3727A">
              <w:rPr>
                <w:rFonts w:ascii="Times New Roman" w:eastAsia="Calibri" w:hAnsi="Times New Roman" w:cs="Times New Roman"/>
                <w:bCs/>
                <w:sz w:val="24"/>
                <w:szCs w:val="24"/>
              </w:rPr>
              <w:t xml:space="preserve">2018/2344 </w:t>
            </w:r>
            <w:r>
              <w:rPr>
                <w:rFonts w:ascii="Times New Roman" w:eastAsia="Calibri" w:hAnsi="Times New Roman" w:cs="Times New Roman"/>
                <w:bCs/>
                <w:sz w:val="24"/>
                <w:szCs w:val="24"/>
              </w:rPr>
              <w:t xml:space="preserve">minētos </w:t>
            </w:r>
            <w:r w:rsidRPr="00C3727A">
              <w:rPr>
                <w:rFonts w:ascii="Times New Roman" w:eastAsia="Calibri" w:hAnsi="Times New Roman" w:cs="Times New Roman"/>
                <w:bCs/>
                <w:sz w:val="24"/>
                <w:szCs w:val="24"/>
              </w:rPr>
              <w:t xml:space="preserve">potenciālos riskus </w:t>
            </w:r>
            <w:r>
              <w:rPr>
                <w:rFonts w:ascii="Times New Roman" w:eastAsia="Calibri" w:hAnsi="Times New Roman" w:cs="Times New Roman"/>
                <w:bCs/>
                <w:sz w:val="24"/>
                <w:szCs w:val="24"/>
              </w:rPr>
              <w:t xml:space="preserve">saistībā ar </w:t>
            </w:r>
            <w:r w:rsidR="00D73028" w:rsidRPr="00C3727A">
              <w:rPr>
                <w:rFonts w:ascii="Times New Roman" w:eastAsia="Calibri" w:hAnsi="Times New Roman" w:cs="Times New Roman"/>
                <w:bCs/>
                <w:sz w:val="24"/>
                <w:szCs w:val="24"/>
              </w:rPr>
              <w:t>Direktīvas 2012/27/ES 9.</w:t>
            </w:r>
            <w:r w:rsidR="00E4001A">
              <w:rPr>
                <w:rFonts w:ascii="Times New Roman" w:eastAsia="Calibri" w:hAnsi="Times New Roman" w:cs="Times New Roman"/>
                <w:bCs/>
                <w:sz w:val="24"/>
                <w:szCs w:val="24"/>
              </w:rPr>
              <w:t> </w:t>
            </w:r>
            <w:r w:rsidR="00D73028" w:rsidRPr="00C3727A">
              <w:rPr>
                <w:rFonts w:ascii="Times New Roman" w:eastAsia="Calibri" w:hAnsi="Times New Roman" w:cs="Times New Roman"/>
                <w:bCs/>
                <w:sz w:val="24"/>
                <w:szCs w:val="24"/>
              </w:rPr>
              <w:t>panta 3.</w:t>
            </w:r>
            <w:r w:rsidR="00E4001A">
              <w:rPr>
                <w:rFonts w:ascii="Times New Roman" w:eastAsia="Calibri" w:hAnsi="Times New Roman" w:cs="Times New Roman"/>
                <w:bCs/>
                <w:sz w:val="24"/>
                <w:szCs w:val="24"/>
              </w:rPr>
              <w:t> </w:t>
            </w:r>
            <w:r w:rsidR="00D73028" w:rsidRPr="00C3727A">
              <w:rPr>
                <w:rFonts w:ascii="Times New Roman" w:eastAsia="Calibri" w:hAnsi="Times New Roman" w:cs="Times New Roman"/>
                <w:bCs/>
                <w:sz w:val="24"/>
                <w:szCs w:val="24"/>
              </w:rPr>
              <w:t xml:space="preserve">punkta </w:t>
            </w:r>
            <w:r w:rsidR="00D73028" w:rsidRPr="000E4BE9">
              <w:rPr>
                <w:rFonts w:ascii="Times New Roman" w:eastAsia="Calibri" w:hAnsi="Times New Roman" w:cs="Times New Roman"/>
                <w:bCs/>
                <w:sz w:val="24"/>
                <w:szCs w:val="24"/>
              </w:rPr>
              <w:t>pārņemšanu,</w:t>
            </w:r>
            <w:r w:rsidR="00F36B7D" w:rsidRPr="000E4BE9">
              <w:rPr>
                <w:rFonts w:ascii="Times New Roman" w:eastAsia="Calibri" w:hAnsi="Times New Roman" w:cs="Times New Roman"/>
                <w:bCs/>
                <w:sz w:val="24"/>
                <w:szCs w:val="24"/>
              </w:rPr>
              <w:t xml:space="preserve"> kā arī lai pārņemtu arī minētās Direktīvas 2010/31/ES prasības,</w:t>
            </w:r>
            <w:r w:rsidR="00D73028" w:rsidRPr="000E4BE9">
              <w:rPr>
                <w:rFonts w:ascii="Times New Roman" w:eastAsia="Calibri" w:hAnsi="Times New Roman" w:cs="Times New Roman"/>
                <w:bCs/>
                <w:sz w:val="24"/>
                <w:szCs w:val="24"/>
              </w:rPr>
              <w:t xml:space="preserve"> </w:t>
            </w:r>
            <w:r w:rsidR="000E4BE9" w:rsidRPr="000E4BE9">
              <w:rPr>
                <w:rFonts w:ascii="Times New Roman" w:eastAsia="Calibri" w:hAnsi="Times New Roman" w:cs="Times New Roman"/>
                <w:bCs/>
                <w:sz w:val="24"/>
                <w:szCs w:val="24"/>
              </w:rPr>
              <w:t xml:space="preserve">Ministru kabineta noteikumu projektā </w:t>
            </w:r>
            <w:r w:rsidR="000E4BE9" w:rsidRPr="000E4BE9">
              <w:rPr>
                <w:rFonts w:ascii="Times New Roman" w:hAnsi="Times New Roman" w:cs="Times New Roman"/>
                <w:sz w:val="24"/>
                <w:szCs w:val="24"/>
              </w:rPr>
              <w:t>“Grozījumi Ministru kabineta 2015. gada 16. jūnija noteikumos Nr. 310 “Noteikumi par Latvijas būvnormatīvu LBN 231-15 “Dzīvojamo un publisko ēku apkure un ventilācija”””</w:t>
            </w:r>
            <w:r w:rsidR="000E4BE9" w:rsidRPr="000E4BE9">
              <w:rPr>
                <w:rFonts w:ascii="Times New Roman" w:eastAsia="Calibri" w:hAnsi="Times New Roman" w:cs="Times New Roman"/>
                <w:bCs/>
                <w:sz w:val="24"/>
                <w:szCs w:val="24"/>
              </w:rPr>
              <w:t xml:space="preserve"> (turpmāk – Noteikumu projekts) </w:t>
            </w:r>
            <w:r w:rsidR="00D73028" w:rsidRPr="000E4BE9">
              <w:rPr>
                <w:rFonts w:ascii="Times New Roman" w:eastAsia="Calibri" w:hAnsi="Times New Roman" w:cs="Times New Roman"/>
                <w:bCs/>
                <w:sz w:val="24"/>
                <w:szCs w:val="24"/>
              </w:rPr>
              <w:t xml:space="preserve">transponētas </w:t>
            </w:r>
            <w:r w:rsidR="00687DB4" w:rsidRPr="000E4BE9">
              <w:rPr>
                <w:rFonts w:ascii="Times New Roman" w:eastAsia="Calibri" w:hAnsi="Times New Roman" w:cs="Times New Roman"/>
                <w:bCs/>
                <w:sz w:val="24"/>
                <w:szCs w:val="24"/>
              </w:rPr>
              <w:t>(</w:t>
            </w:r>
            <w:r w:rsidR="00D07F90" w:rsidRPr="000E4BE9">
              <w:rPr>
                <w:rFonts w:ascii="Times New Roman" w:eastAsia="Calibri" w:hAnsi="Times New Roman" w:cs="Times New Roman"/>
                <w:bCs/>
                <w:sz w:val="24"/>
                <w:szCs w:val="24"/>
              </w:rPr>
              <w:t>pārņemtas</w:t>
            </w:r>
            <w:r w:rsidR="00687DB4" w:rsidRPr="000E4BE9">
              <w:rPr>
                <w:rFonts w:ascii="Times New Roman" w:eastAsia="Calibri" w:hAnsi="Times New Roman" w:cs="Times New Roman"/>
                <w:bCs/>
                <w:sz w:val="24"/>
                <w:szCs w:val="24"/>
              </w:rPr>
              <w:t xml:space="preserve">) </w:t>
            </w:r>
            <w:r w:rsidR="00D73028" w:rsidRPr="000E4BE9">
              <w:rPr>
                <w:rFonts w:ascii="Times New Roman" w:eastAsia="Calibri" w:hAnsi="Times New Roman" w:cs="Times New Roman"/>
                <w:bCs/>
                <w:sz w:val="24"/>
                <w:szCs w:val="24"/>
              </w:rPr>
              <w:t>prasības siltumenerģijas siltuma maksas</w:t>
            </w:r>
            <w:r w:rsidR="00D73028" w:rsidRPr="00C3727A">
              <w:rPr>
                <w:rFonts w:ascii="Times New Roman" w:eastAsia="Calibri" w:hAnsi="Times New Roman" w:cs="Times New Roman"/>
                <w:bCs/>
                <w:sz w:val="24"/>
                <w:szCs w:val="24"/>
              </w:rPr>
              <w:t xml:space="preserve"> sadalītāju </w:t>
            </w:r>
            <w:r w:rsidR="003375A9">
              <w:rPr>
                <w:rFonts w:ascii="Times New Roman" w:eastAsia="Calibri" w:hAnsi="Times New Roman" w:cs="Times New Roman"/>
                <w:bCs/>
                <w:sz w:val="24"/>
                <w:szCs w:val="24"/>
              </w:rPr>
              <w:t>un</w:t>
            </w:r>
            <w:r w:rsidR="00D73028" w:rsidRPr="00C3727A">
              <w:rPr>
                <w:rFonts w:ascii="Times New Roman" w:eastAsia="Calibri" w:hAnsi="Times New Roman" w:cs="Times New Roman"/>
                <w:bCs/>
                <w:sz w:val="24"/>
                <w:szCs w:val="24"/>
              </w:rPr>
              <w:t xml:space="preserve"> siltumenerģijas </w:t>
            </w:r>
            <w:r w:rsidR="00D73028" w:rsidRPr="005335BE">
              <w:rPr>
                <w:rFonts w:ascii="Times New Roman" w:eastAsia="Calibri" w:hAnsi="Times New Roman" w:cs="Times New Roman"/>
                <w:bCs/>
                <w:sz w:val="24"/>
                <w:szCs w:val="24"/>
              </w:rPr>
              <w:t>patēriņa skaitītāju uzstādīšanai.</w:t>
            </w:r>
          </w:p>
          <w:p w14:paraId="72DF32D5" w14:textId="08B9FA1A" w:rsidR="009A25E2" w:rsidRDefault="006331FB" w:rsidP="009A25E2">
            <w:pPr>
              <w:spacing w:after="0" w:line="240" w:lineRule="auto"/>
              <w:ind w:firstLine="247"/>
              <w:jc w:val="both"/>
              <w:rPr>
                <w:rFonts w:ascii="Times New Roman" w:eastAsia="Times New Roman" w:hAnsi="Times New Roman" w:cs="Times New Roman"/>
                <w:sz w:val="24"/>
                <w:szCs w:val="24"/>
                <w:lang w:eastAsia="lv-LV"/>
              </w:rPr>
            </w:pPr>
            <w:r w:rsidRPr="005335BE">
              <w:rPr>
                <w:rFonts w:ascii="Times New Roman" w:eastAsia="Calibri" w:hAnsi="Times New Roman" w:cs="Times New Roman"/>
                <w:bCs/>
                <w:sz w:val="24"/>
                <w:szCs w:val="24"/>
              </w:rPr>
              <w:t>Noteikumu projekts paredz, ka c</w:t>
            </w:r>
            <w:r w:rsidRPr="005335BE">
              <w:rPr>
                <w:rFonts w:ascii="Times New Roman" w:hAnsi="Times New Roman" w:cs="Times New Roman"/>
                <w:sz w:val="24"/>
                <w:szCs w:val="24"/>
              </w:rPr>
              <w:t xml:space="preserve">entralizētai siltumapgādes sistēmai pievienotās daudzīvokļu dzīvojamās ēkas </w:t>
            </w:r>
            <w:r w:rsidRPr="005335BE">
              <w:rPr>
                <w:rStyle w:val="normaltextrun"/>
                <w:rFonts w:ascii="Times New Roman" w:hAnsi="Times New Roman" w:cs="Times New Roman"/>
                <w:sz w:val="24"/>
                <w:szCs w:val="24"/>
              </w:rPr>
              <w:t>katru dzīvojamo telpu grupu un nedzīvojamo telpu grupu aprīko</w:t>
            </w:r>
            <w:r w:rsidRPr="00E4001A">
              <w:rPr>
                <w:rStyle w:val="normaltextrun"/>
                <w:rFonts w:ascii="Times New Roman" w:hAnsi="Times New Roman" w:cs="Times New Roman"/>
                <w:sz w:val="24"/>
                <w:szCs w:val="24"/>
              </w:rPr>
              <w:t xml:space="preserve"> ar </w:t>
            </w:r>
            <w:r w:rsidR="00E4001A" w:rsidRPr="00E4001A">
              <w:rPr>
                <w:rStyle w:val="normaltextrun"/>
                <w:rFonts w:ascii="Times New Roman" w:hAnsi="Times New Roman" w:cs="Times New Roman"/>
                <w:sz w:val="24"/>
                <w:szCs w:val="24"/>
              </w:rPr>
              <w:t xml:space="preserve">attālināti nolasāmiem </w:t>
            </w:r>
            <w:r w:rsidRPr="005335BE">
              <w:rPr>
                <w:rStyle w:val="spellingerror"/>
                <w:rFonts w:ascii="Times New Roman" w:hAnsi="Times New Roman" w:cs="Times New Roman"/>
                <w:sz w:val="24"/>
                <w:szCs w:val="24"/>
              </w:rPr>
              <w:t>individuālajiem</w:t>
            </w:r>
            <w:r w:rsidRPr="005335BE">
              <w:rPr>
                <w:rStyle w:val="normaltextrun"/>
                <w:rFonts w:ascii="Times New Roman" w:hAnsi="Times New Roman" w:cs="Times New Roman"/>
                <w:sz w:val="24"/>
                <w:szCs w:val="24"/>
              </w:rPr>
              <w:t xml:space="preserve"> siltuma maksas sadalītājiem katram </w:t>
            </w:r>
            <w:proofErr w:type="spellStart"/>
            <w:r w:rsidRPr="005335BE">
              <w:rPr>
                <w:rStyle w:val="spellingerror"/>
                <w:rFonts w:ascii="Times New Roman" w:hAnsi="Times New Roman" w:cs="Times New Roman"/>
                <w:sz w:val="24"/>
                <w:szCs w:val="24"/>
              </w:rPr>
              <w:t>sildelementam</w:t>
            </w:r>
            <w:proofErr w:type="spellEnd"/>
            <w:r w:rsidRPr="005335BE">
              <w:rPr>
                <w:rStyle w:val="normaltextrun"/>
                <w:rFonts w:ascii="Times New Roman" w:hAnsi="Times New Roman" w:cs="Times New Roman"/>
                <w:sz w:val="24"/>
                <w:szCs w:val="24"/>
              </w:rPr>
              <w:t xml:space="preserve"> vai individuāliem siltumenerģijas patēriņa skaitītājiem patērētās siltumenerģijas uzskaitei. </w:t>
            </w:r>
            <w:r w:rsidR="00541989" w:rsidRPr="00541989">
              <w:rPr>
                <w:rStyle w:val="normaltextrun"/>
                <w:rFonts w:ascii="Times New Roman" w:hAnsi="Times New Roman" w:cs="Times New Roman"/>
                <w:sz w:val="24"/>
                <w:szCs w:val="24"/>
              </w:rPr>
              <w:t>Savukārt visas j</w:t>
            </w:r>
            <w:r w:rsidR="00541989" w:rsidRPr="00541989">
              <w:rPr>
                <w:rFonts w:ascii="Times New Roman" w:hAnsi="Times New Roman" w:cs="Times New Roman"/>
                <w:sz w:val="24"/>
                <w:szCs w:val="24"/>
              </w:rPr>
              <w:t xml:space="preserve">aunās ēkas aprīko ar </w:t>
            </w:r>
            <w:proofErr w:type="spellStart"/>
            <w:r w:rsidR="00541989" w:rsidRPr="00541989">
              <w:rPr>
                <w:rFonts w:ascii="Times New Roman" w:hAnsi="Times New Roman" w:cs="Times New Roman"/>
                <w:sz w:val="24"/>
                <w:szCs w:val="24"/>
              </w:rPr>
              <w:t>pašregulējošām</w:t>
            </w:r>
            <w:proofErr w:type="spellEnd"/>
            <w:r w:rsidR="00541989" w:rsidRPr="00541989">
              <w:rPr>
                <w:rFonts w:ascii="Times New Roman" w:hAnsi="Times New Roman" w:cs="Times New Roman"/>
                <w:sz w:val="24"/>
                <w:szCs w:val="24"/>
              </w:rPr>
              <w:t xml:space="preserve"> ierīcēm gaisa temperatūras atsevišķai regulēšanai katrā telpā vai telpu grupā, ja tas ir</w:t>
            </w:r>
            <w:r w:rsidR="00541989" w:rsidRPr="00541989">
              <w:rPr>
                <w:rStyle w:val="normaltextrun"/>
                <w:rFonts w:ascii="Times New Roman" w:hAnsi="Times New Roman" w:cs="Times New Roman"/>
                <w:sz w:val="24"/>
                <w:szCs w:val="24"/>
              </w:rPr>
              <w:t xml:space="preserve"> tehniski iespējami un ekonomiski pamatoti.</w:t>
            </w:r>
            <w:r w:rsidR="00D37668" w:rsidRPr="00541989">
              <w:rPr>
                <w:rStyle w:val="normaltextrun"/>
                <w:rFonts w:ascii="Times New Roman" w:hAnsi="Times New Roman" w:cs="Times New Roman"/>
                <w:sz w:val="24"/>
                <w:szCs w:val="24"/>
              </w:rPr>
              <w:t xml:space="preserve"> </w:t>
            </w:r>
            <w:r w:rsidR="005335BE" w:rsidRPr="00541989">
              <w:rPr>
                <w:rStyle w:val="normaltextrun"/>
                <w:rFonts w:ascii="Times New Roman" w:hAnsi="Times New Roman" w:cs="Times New Roman"/>
                <w:sz w:val="24"/>
                <w:szCs w:val="24"/>
              </w:rPr>
              <w:t xml:space="preserve">Ievērojot tiesiskās noteiktības </w:t>
            </w:r>
            <w:r w:rsidR="005335BE" w:rsidRPr="005335BE">
              <w:rPr>
                <w:rStyle w:val="normaltextrun"/>
                <w:rFonts w:ascii="Times New Roman" w:hAnsi="Times New Roman" w:cs="Times New Roman"/>
                <w:sz w:val="24"/>
                <w:szCs w:val="24"/>
              </w:rPr>
              <w:t>principu, n</w:t>
            </w:r>
            <w:r w:rsidRPr="005335BE">
              <w:rPr>
                <w:rStyle w:val="normaltextrun"/>
                <w:rFonts w:ascii="Times New Roman" w:hAnsi="Times New Roman" w:cs="Times New Roman"/>
                <w:sz w:val="24"/>
                <w:szCs w:val="24"/>
              </w:rPr>
              <w:t>osacījum</w:t>
            </w:r>
            <w:r w:rsidR="00541989">
              <w:rPr>
                <w:rStyle w:val="normaltextrun"/>
                <w:rFonts w:ascii="Times New Roman" w:hAnsi="Times New Roman" w:cs="Times New Roman"/>
                <w:sz w:val="24"/>
                <w:szCs w:val="24"/>
              </w:rPr>
              <w:t>i</w:t>
            </w:r>
            <w:r w:rsidRPr="005335BE">
              <w:rPr>
                <w:rStyle w:val="normaltextrun"/>
                <w:rFonts w:ascii="Times New Roman" w:hAnsi="Times New Roman" w:cs="Times New Roman"/>
                <w:sz w:val="24"/>
                <w:szCs w:val="24"/>
              </w:rPr>
              <w:t xml:space="preserve"> neattieksies uz </w:t>
            </w:r>
            <w:r w:rsidRPr="005335BE">
              <w:rPr>
                <w:rFonts w:ascii="Times New Roman" w:hAnsi="Times New Roman" w:cs="Times New Roman"/>
                <w:sz w:val="24"/>
                <w:szCs w:val="24"/>
                <w:shd w:val="clear" w:color="auto" w:fill="FFFFFF"/>
              </w:rPr>
              <w:t>ēkām</w:t>
            </w:r>
            <w:r w:rsidR="00A73147">
              <w:rPr>
                <w:rFonts w:ascii="Times New Roman" w:hAnsi="Times New Roman" w:cs="Times New Roman"/>
                <w:sz w:val="24"/>
                <w:szCs w:val="24"/>
                <w:shd w:val="clear" w:color="auto" w:fill="FFFFFF"/>
              </w:rPr>
              <w:t xml:space="preserve"> vai to apkures sistēmām</w:t>
            </w:r>
            <w:r w:rsidRPr="005335BE">
              <w:rPr>
                <w:rFonts w:ascii="Times New Roman" w:hAnsi="Times New Roman" w:cs="Times New Roman"/>
                <w:sz w:val="24"/>
                <w:szCs w:val="24"/>
                <w:shd w:val="clear" w:color="auto" w:fill="FFFFFF"/>
              </w:rPr>
              <w:t xml:space="preserve">, kuru </w:t>
            </w:r>
            <w:r w:rsidRPr="005335BE">
              <w:rPr>
                <w:rFonts w:ascii="Times New Roman" w:eastAsia="Times New Roman" w:hAnsi="Times New Roman" w:cs="Times New Roman"/>
                <w:sz w:val="24"/>
                <w:szCs w:val="24"/>
                <w:lang w:eastAsia="lv-LV"/>
              </w:rPr>
              <w:t xml:space="preserve">būvniecības ieceres dokumentācija noteiktā kārtībā </w:t>
            </w:r>
            <w:r w:rsidR="00A73147">
              <w:rPr>
                <w:rFonts w:ascii="Times New Roman" w:eastAsia="Times New Roman" w:hAnsi="Times New Roman" w:cs="Times New Roman"/>
                <w:sz w:val="24"/>
                <w:szCs w:val="24"/>
                <w:lang w:eastAsia="lv-LV"/>
              </w:rPr>
              <w:t xml:space="preserve">būs </w:t>
            </w:r>
            <w:r w:rsidRPr="005335BE">
              <w:rPr>
                <w:rFonts w:ascii="Times New Roman" w:eastAsia="Times New Roman" w:hAnsi="Times New Roman" w:cs="Times New Roman"/>
                <w:sz w:val="24"/>
                <w:szCs w:val="24"/>
                <w:lang w:eastAsia="lv-LV"/>
              </w:rPr>
              <w:t xml:space="preserve">saskaņota (akceptēta) vai iesniegta </w:t>
            </w:r>
            <w:r w:rsidRPr="005335BE">
              <w:rPr>
                <w:rFonts w:ascii="Times New Roman" w:eastAsia="Times New Roman" w:hAnsi="Times New Roman" w:cs="Times New Roman"/>
                <w:sz w:val="24"/>
                <w:szCs w:val="24"/>
                <w:lang w:eastAsia="lv-LV"/>
              </w:rPr>
              <w:lastRenderedPageBreak/>
              <w:t>saskaņošanai institūcijā</w:t>
            </w:r>
            <w:r w:rsidRPr="005B5E86">
              <w:rPr>
                <w:rFonts w:ascii="Times New Roman" w:eastAsia="Times New Roman" w:hAnsi="Times New Roman" w:cs="Times New Roman"/>
                <w:sz w:val="24"/>
                <w:szCs w:val="24"/>
                <w:lang w:eastAsia="lv-LV"/>
              </w:rPr>
              <w:t>, kas pilda būvvaldes funkcijas</w:t>
            </w:r>
            <w:r>
              <w:rPr>
                <w:rFonts w:ascii="Times New Roman" w:eastAsia="Times New Roman" w:hAnsi="Times New Roman" w:cs="Times New Roman"/>
                <w:sz w:val="24"/>
                <w:szCs w:val="24"/>
                <w:lang w:eastAsia="lv-LV"/>
              </w:rPr>
              <w:t>,</w:t>
            </w:r>
            <w:r w:rsidRPr="005B5E86">
              <w:rPr>
                <w:rFonts w:ascii="Times New Roman" w:eastAsia="Times New Roman" w:hAnsi="Times New Roman" w:cs="Times New Roman"/>
                <w:sz w:val="24"/>
                <w:szCs w:val="24"/>
                <w:lang w:eastAsia="lv-LV"/>
              </w:rPr>
              <w:t xml:space="preserve"> līdz 202</w:t>
            </w:r>
            <w:r w:rsidR="00E4001A">
              <w:rPr>
                <w:rFonts w:ascii="Times New Roman" w:eastAsia="Times New Roman" w:hAnsi="Times New Roman" w:cs="Times New Roman"/>
                <w:sz w:val="24"/>
                <w:szCs w:val="24"/>
                <w:lang w:eastAsia="lv-LV"/>
              </w:rPr>
              <w:t>0</w:t>
            </w:r>
            <w:r w:rsidRPr="005B5E86">
              <w:rPr>
                <w:rFonts w:ascii="Times New Roman" w:eastAsia="Times New Roman" w:hAnsi="Times New Roman" w:cs="Times New Roman"/>
                <w:sz w:val="24"/>
                <w:szCs w:val="24"/>
                <w:lang w:eastAsia="lv-LV"/>
              </w:rPr>
              <w:t>.</w:t>
            </w:r>
            <w:r w:rsidR="00E4001A">
              <w:rPr>
                <w:rFonts w:ascii="Times New Roman" w:eastAsia="Times New Roman" w:hAnsi="Times New Roman" w:cs="Times New Roman"/>
                <w:sz w:val="24"/>
                <w:szCs w:val="24"/>
                <w:lang w:eastAsia="lv-LV"/>
              </w:rPr>
              <w:t> </w:t>
            </w:r>
            <w:r w:rsidRPr="005B5E86">
              <w:rPr>
                <w:rFonts w:ascii="Times New Roman" w:eastAsia="Times New Roman" w:hAnsi="Times New Roman" w:cs="Times New Roman"/>
                <w:sz w:val="24"/>
                <w:szCs w:val="24"/>
                <w:lang w:eastAsia="lv-LV"/>
              </w:rPr>
              <w:t xml:space="preserve">gada </w:t>
            </w:r>
            <w:r w:rsidR="00E4001A">
              <w:rPr>
                <w:rFonts w:ascii="Times New Roman" w:eastAsia="Times New Roman" w:hAnsi="Times New Roman" w:cs="Times New Roman"/>
                <w:sz w:val="24"/>
                <w:szCs w:val="24"/>
                <w:lang w:eastAsia="lv-LV"/>
              </w:rPr>
              <w:t>25. oktob</w:t>
            </w:r>
            <w:r w:rsidRPr="005B5E86">
              <w:rPr>
                <w:rFonts w:ascii="Times New Roman" w:eastAsia="Times New Roman" w:hAnsi="Times New Roman" w:cs="Times New Roman"/>
                <w:sz w:val="24"/>
                <w:szCs w:val="24"/>
                <w:lang w:eastAsia="lv-LV"/>
              </w:rPr>
              <w:t>rim</w:t>
            </w:r>
            <w:r>
              <w:rPr>
                <w:rFonts w:ascii="Times New Roman" w:eastAsia="Times New Roman" w:hAnsi="Times New Roman" w:cs="Times New Roman"/>
                <w:sz w:val="24"/>
                <w:szCs w:val="24"/>
                <w:lang w:eastAsia="lv-LV"/>
              </w:rPr>
              <w:t>.</w:t>
            </w:r>
          </w:p>
          <w:p w14:paraId="00F73D9C" w14:textId="0D981B47" w:rsidR="009A25E2" w:rsidRPr="00064873" w:rsidRDefault="005335BE" w:rsidP="009A25E2">
            <w:pPr>
              <w:spacing w:after="0" w:line="240" w:lineRule="auto"/>
              <w:ind w:firstLine="247"/>
              <w:jc w:val="both"/>
              <w:rPr>
                <w:rFonts w:ascii="Times New Roman" w:hAnsi="Times New Roman" w:cs="Times New Roman"/>
                <w:sz w:val="24"/>
                <w:szCs w:val="24"/>
              </w:rPr>
            </w:pPr>
            <w:r>
              <w:rPr>
                <w:rFonts w:ascii="Times New Roman" w:eastAsia="Calibri" w:hAnsi="Times New Roman" w:cs="Times New Roman"/>
                <w:bCs/>
                <w:sz w:val="24"/>
                <w:szCs w:val="24"/>
              </w:rPr>
              <w:t>2. </w:t>
            </w:r>
            <w:r w:rsidR="009A25E2">
              <w:rPr>
                <w:rFonts w:ascii="Times New Roman" w:eastAsia="Calibri" w:hAnsi="Times New Roman" w:cs="Times New Roman"/>
                <w:bCs/>
                <w:sz w:val="24"/>
                <w:szCs w:val="24"/>
              </w:rPr>
              <w:t>Saskaņā ar Direktīvas 2010/31/ES 14.</w:t>
            </w:r>
            <w:r w:rsidR="00E4001A">
              <w:rPr>
                <w:rFonts w:ascii="Times New Roman" w:eastAsia="Calibri" w:hAnsi="Times New Roman" w:cs="Times New Roman"/>
                <w:bCs/>
                <w:sz w:val="24"/>
                <w:szCs w:val="24"/>
              </w:rPr>
              <w:t> </w:t>
            </w:r>
            <w:r w:rsidR="009A25E2">
              <w:rPr>
                <w:rFonts w:ascii="Times New Roman" w:eastAsia="Calibri" w:hAnsi="Times New Roman" w:cs="Times New Roman"/>
                <w:bCs/>
                <w:sz w:val="24"/>
                <w:szCs w:val="24"/>
              </w:rPr>
              <w:t>panta 4.</w:t>
            </w:r>
            <w:r w:rsidR="00E4001A">
              <w:rPr>
                <w:rFonts w:ascii="Times New Roman" w:eastAsia="Calibri" w:hAnsi="Times New Roman" w:cs="Times New Roman"/>
                <w:bCs/>
                <w:sz w:val="24"/>
                <w:szCs w:val="24"/>
              </w:rPr>
              <w:t> </w:t>
            </w:r>
            <w:r w:rsidR="009A25E2" w:rsidRPr="009A25E2">
              <w:rPr>
                <w:rFonts w:ascii="Times New Roman" w:eastAsia="Calibri" w:hAnsi="Times New Roman" w:cs="Times New Roman"/>
                <w:bCs/>
                <w:sz w:val="24"/>
                <w:szCs w:val="24"/>
              </w:rPr>
              <w:t>punktu d</w:t>
            </w:r>
            <w:r w:rsidR="009A25E2" w:rsidRPr="009A25E2">
              <w:rPr>
                <w:rFonts w:ascii="Times New Roman" w:eastAsia="Arial Unicode MS" w:hAnsi="Times New Roman" w:cs="Times New Roman"/>
                <w:sz w:val="24"/>
                <w:szCs w:val="24"/>
                <w:shd w:val="clear" w:color="auto" w:fill="FFFFFF"/>
              </w:rPr>
              <w:t>alībvalstis nosaka prasības, ar kurām nodrošina, ka tad, ja tas ir tehniski un ekonomiski iespējams, nedzīvojamās ēkas, kuru lietderīgā nominālā apkures sistēmu vai apvienotas telpu apkures un ventilācijas sistēmu jauda pārsniedz 290 kilovatus, līdz 2025.</w:t>
            </w:r>
            <w:r w:rsidR="00E4001A">
              <w:rPr>
                <w:rFonts w:ascii="Times New Roman" w:eastAsia="Arial Unicode MS" w:hAnsi="Times New Roman" w:cs="Times New Roman"/>
                <w:sz w:val="24"/>
                <w:szCs w:val="24"/>
                <w:shd w:val="clear" w:color="auto" w:fill="FFFFFF"/>
              </w:rPr>
              <w:t> </w:t>
            </w:r>
            <w:r w:rsidR="009A25E2" w:rsidRPr="009A25E2">
              <w:rPr>
                <w:rFonts w:ascii="Times New Roman" w:eastAsia="Arial Unicode MS" w:hAnsi="Times New Roman" w:cs="Times New Roman"/>
                <w:sz w:val="24"/>
                <w:szCs w:val="24"/>
                <w:shd w:val="clear" w:color="auto" w:fill="FFFFFF"/>
              </w:rPr>
              <w:t xml:space="preserve">gadam tiek aprīkotas ar ēku automatizācijas un vadības sistēmām. </w:t>
            </w:r>
            <w:r w:rsidR="009A25E2" w:rsidRPr="009A25E2">
              <w:rPr>
                <w:rFonts w:ascii="Times New Roman" w:hAnsi="Times New Roman" w:cs="Times New Roman"/>
                <w:sz w:val="24"/>
                <w:szCs w:val="24"/>
              </w:rPr>
              <w:t xml:space="preserve">Ēku automatizācijas un vadības </w:t>
            </w:r>
            <w:r w:rsidR="009A25E2" w:rsidRPr="00064873">
              <w:rPr>
                <w:rFonts w:ascii="Times New Roman" w:hAnsi="Times New Roman" w:cs="Times New Roman"/>
                <w:sz w:val="24"/>
                <w:szCs w:val="24"/>
              </w:rPr>
              <w:t>sistēmas spēj:</w:t>
            </w:r>
          </w:p>
          <w:p w14:paraId="280347F0" w14:textId="16B15823" w:rsidR="009A25E2" w:rsidRPr="00064873" w:rsidRDefault="00064873" w:rsidP="00064873">
            <w:pPr>
              <w:spacing w:after="0" w:line="240" w:lineRule="auto"/>
              <w:ind w:firstLine="247"/>
              <w:jc w:val="both"/>
              <w:rPr>
                <w:rFonts w:ascii="Times New Roman" w:hAnsi="Times New Roman" w:cs="Times New Roman"/>
                <w:sz w:val="24"/>
                <w:szCs w:val="24"/>
              </w:rPr>
            </w:pPr>
            <w:r w:rsidRPr="00064873">
              <w:rPr>
                <w:rFonts w:ascii="Times New Roman" w:eastAsia="Calibri" w:hAnsi="Times New Roman" w:cs="Times New Roman"/>
                <w:sz w:val="24"/>
                <w:szCs w:val="24"/>
              </w:rPr>
              <w:t xml:space="preserve">a) </w:t>
            </w:r>
            <w:r w:rsidR="009A25E2" w:rsidRPr="00064873">
              <w:rPr>
                <w:rFonts w:ascii="Times New Roman" w:hAnsi="Times New Roman" w:cs="Times New Roman"/>
                <w:sz w:val="24"/>
                <w:szCs w:val="24"/>
              </w:rPr>
              <w:t>pastāvīgi uzraudzīt, reģistrēt, analizēt un dot iespējas koriģēt enerģijas izmantošanu;</w:t>
            </w:r>
          </w:p>
          <w:p w14:paraId="20EB99DB" w14:textId="12E51644" w:rsidR="009A25E2" w:rsidRPr="00064873" w:rsidRDefault="00064873" w:rsidP="00064873">
            <w:pPr>
              <w:spacing w:after="0" w:line="240" w:lineRule="auto"/>
              <w:ind w:firstLine="247"/>
              <w:jc w:val="both"/>
              <w:rPr>
                <w:rFonts w:ascii="Times New Roman" w:hAnsi="Times New Roman" w:cs="Times New Roman"/>
                <w:sz w:val="24"/>
                <w:szCs w:val="24"/>
              </w:rPr>
            </w:pPr>
            <w:r w:rsidRPr="00064873">
              <w:rPr>
                <w:rFonts w:ascii="Times New Roman" w:hAnsi="Times New Roman" w:cs="Times New Roman"/>
                <w:sz w:val="24"/>
                <w:szCs w:val="24"/>
              </w:rPr>
              <w:t xml:space="preserve">b) </w:t>
            </w:r>
            <w:r w:rsidR="009A25E2" w:rsidRPr="00064873">
              <w:rPr>
                <w:rFonts w:ascii="Times New Roman" w:hAnsi="Times New Roman" w:cs="Times New Roman"/>
                <w:sz w:val="24"/>
                <w:szCs w:val="24"/>
              </w:rPr>
              <w:t xml:space="preserve">salīdzinoši novērtēt ēkas energoefektivitāti, atklāt ēkas inženiertehnisko sistēmu </w:t>
            </w:r>
            <w:r w:rsidR="005537F6" w:rsidRPr="00064873">
              <w:rPr>
                <w:rFonts w:ascii="Times New Roman" w:hAnsi="Times New Roman" w:cs="Times New Roman"/>
                <w:sz w:val="24"/>
                <w:szCs w:val="24"/>
              </w:rPr>
              <w:t>(saskaņā ar Direktīvas 2010/31/ES 2.</w:t>
            </w:r>
            <w:r w:rsidR="00E4001A" w:rsidRPr="00064873">
              <w:rPr>
                <w:rFonts w:ascii="Times New Roman" w:hAnsi="Times New Roman" w:cs="Times New Roman"/>
                <w:sz w:val="24"/>
                <w:szCs w:val="24"/>
              </w:rPr>
              <w:t> </w:t>
            </w:r>
            <w:r w:rsidR="005537F6" w:rsidRPr="00064873">
              <w:rPr>
                <w:rFonts w:ascii="Times New Roman" w:hAnsi="Times New Roman" w:cs="Times New Roman"/>
                <w:sz w:val="24"/>
                <w:szCs w:val="24"/>
              </w:rPr>
              <w:t>panta 3.</w:t>
            </w:r>
            <w:r w:rsidR="00E4001A" w:rsidRPr="00064873">
              <w:rPr>
                <w:rFonts w:ascii="Times New Roman" w:hAnsi="Times New Roman" w:cs="Times New Roman"/>
                <w:sz w:val="24"/>
                <w:szCs w:val="24"/>
              </w:rPr>
              <w:t> </w:t>
            </w:r>
            <w:r w:rsidR="00094E36" w:rsidRPr="00064873">
              <w:rPr>
                <w:rFonts w:ascii="Times New Roman" w:hAnsi="Times New Roman" w:cs="Times New Roman"/>
                <w:sz w:val="24"/>
                <w:szCs w:val="24"/>
              </w:rPr>
              <w:t>punktu</w:t>
            </w:r>
            <w:r w:rsidR="005537F6" w:rsidRPr="00064873">
              <w:rPr>
                <w:rFonts w:ascii="Times New Roman" w:hAnsi="Times New Roman" w:cs="Times New Roman"/>
                <w:sz w:val="24"/>
                <w:szCs w:val="24"/>
              </w:rPr>
              <w:t xml:space="preserve"> </w:t>
            </w:r>
            <w:r w:rsidR="005537F6" w:rsidRPr="00064873">
              <w:rPr>
                <w:rFonts w:ascii="Times New Roman" w:hAnsi="Times New Roman" w:cs="Times New Roman"/>
                <w:sz w:val="24"/>
                <w:szCs w:val="24"/>
                <w:shd w:val="clear" w:color="auto" w:fill="FFFFFF"/>
              </w:rPr>
              <w:t>ēkas inženiertehniskā sistēma ir ēkas vai ēkas daļas apkures, dzesēšanas, ventilācijas, karstā ūdens, apgaismojuma tehnisks aprīkojums vai tāds tehnisks aprīkojums, kurā apvienoti vairāki minētie elementi</w:t>
            </w:r>
            <w:r w:rsidR="005537F6" w:rsidRPr="00064873">
              <w:rPr>
                <w:rFonts w:ascii="Times New Roman" w:hAnsi="Times New Roman" w:cs="Times New Roman"/>
                <w:sz w:val="24"/>
                <w:szCs w:val="24"/>
              </w:rPr>
              <w:t xml:space="preserve">) </w:t>
            </w:r>
            <w:r w:rsidR="009A25E2" w:rsidRPr="00064873">
              <w:rPr>
                <w:rFonts w:ascii="Times New Roman" w:hAnsi="Times New Roman" w:cs="Times New Roman"/>
                <w:sz w:val="24"/>
                <w:szCs w:val="24"/>
              </w:rPr>
              <w:t>efektivitātes zudumus un informēt par ēku atbildīgo personu vai ēkas inženiertehnisko sistēmu apsaimniekotāju par energoefektivitātes uzlabošanas iespējām; un</w:t>
            </w:r>
          </w:p>
          <w:p w14:paraId="097A3978" w14:textId="2C8EF701" w:rsidR="009A25E2" w:rsidRPr="00064873" w:rsidRDefault="00064873" w:rsidP="00064873">
            <w:pPr>
              <w:spacing w:after="0" w:line="240" w:lineRule="auto"/>
              <w:ind w:firstLine="247"/>
              <w:jc w:val="both"/>
              <w:rPr>
                <w:rFonts w:ascii="Times New Roman" w:hAnsi="Times New Roman" w:cs="Times New Roman"/>
                <w:sz w:val="24"/>
                <w:szCs w:val="24"/>
              </w:rPr>
            </w:pPr>
            <w:r w:rsidRPr="00064873">
              <w:rPr>
                <w:rFonts w:ascii="Times New Roman" w:hAnsi="Times New Roman" w:cs="Times New Roman"/>
                <w:sz w:val="24"/>
                <w:szCs w:val="24"/>
              </w:rPr>
              <w:t xml:space="preserve">c) </w:t>
            </w:r>
            <w:r w:rsidR="009A25E2" w:rsidRPr="00064873">
              <w:rPr>
                <w:rFonts w:ascii="Times New Roman" w:hAnsi="Times New Roman" w:cs="Times New Roman"/>
                <w:sz w:val="24"/>
                <w:szCs w:val="24"/>
              </w:rPr>
              <w:t xml:space="preserve">nodrošināt komunikāciju ar pieslēgtajām ēkas inženiertehniskajām sistēmām un citām ierīcēm ēkas iekšienē un būt </w:t>
            </w:r>
            <w:proofErr w:type="spellStart"/>
            <w:r w:rsidR="009A25E2" w:rsidRPr="00064873">
              <w:rPr>
                <w:rFonts w:ascii="Times New Roman" w:hAnsi="Times New Roman" w:cs="Times New Roman"/>
                <w:sz w:val="24"/>
                <w:szCs w:val="24"/>
              </w:rPr>
              <w:t>sadarbspējīgas</w:t>
            </w:r>
            <w:proofErr w:type="spellEnd"/>
            <w:r w:rsidR="009A25E2" w:rsidRPr="00064873">
              <w:rPr>
                <w:rFonts w:ascii="Times New Roman" w:hAnsi="Times New Roman" w:cs="Times New Roman"/>
                <w:sz w:val="24"/>
                <w:szCs w:val="24"/>
              </w:rPr>
              <w:t xml:space="preserve"> ar ēkas inženiertehniskajām sistēmām neatkarīgi no </w:t>
            </w:r>
            <w:proofErr w:type="spellStart"/>
            <w:r w:rsidR="009A25E2" w:rsidRPr="00064873">
              <w:rPr>
                <w:rFonts w:ascii="Times New Roman" w:hAnsi="Times New Roman" w:cs="Times New Roman"/>
                <w:sz w:val="24"/>
                <w:szCs w:val="24"/>
              </w:rPr>
              <w:t>autortehnoloģiju</w:t>
            </w:r>
            <w:proofErr w:type="spellEnd"/>
            <w:r w:rsidR="009A25E2" w:rsidRPr="00064873">
              <w:rPr>
                <w:rFonts w:ascii="Times New Roman" w:hAnsi="Times New Roman" w:cs="Times New Roman"/>
                <w:sz w:val="24"/>
                <w:szCs w:val="24"/>
              </w:rPr>
              <w:t>, ierīču un ražotāju dažādības.</w:t>
            </w:r>
          </w:p>
          <w:p w14:paraId="25968EC3" w14:textId="1ADD2088" w:rsidR="00C3727A" w:rsidRPr="009A25E2" w:rsidRDefault="009A25E2" w:rsidP="00B6019C">
            <w:pPr>
              <w:spacing w:after="0" w:line="240" w:lineRule="auto"/>
              <w:ind w:firstLine="247"/>
              <w:jc w:val="both"/>
              <w:rPr>
                <w:rFonts w:ascii="Times New Roman" w:eastAsia="Calibri" w:hAnsi="Times New Roman" w:cs="Times New Roman"/>
                <w:bCs/>
                <w:sz w:val="24"/>
                <w:szCs w:val="24"/>
              </w:rPr>
            </w:pPr>
            <w:r>
              <w:rPr>
                <w:rFonts w:ascii="Times New Roman" w:eastAsia="Calibri" w:hAnsi="Times New Roman" w:cs="Times New Roman"/>
                <w:bCs/>
                <w:sz w:val="24"/>
                <w:szCs w:val="24"/>
              </w:rPr>
              <w:t>Atbilstoši Direktīvas 2010/31/ES 15.</w:t>
            </w:r>
            <w:r w:rsidR="00E4001A">
              <w:rPr>
                <w:rFonts w:ascii="Times New Roman" w:eastAsia="Calibri" w:hAnsi="Times New Roman" w:cs="Times New Roman"/>
                <w:bCs/>
                <w:sz w:val="24"/>
                <w:szCs w:val="24"/>
              </w:rPr>
              <w:t> </w:t>
            </w:r>
            <w:r>
              <w:rPr>
                <w:rFonts w:ascii="Times New Roman" w:eastAsia="Calibri" w:hAnsi="Times New Roman" w:cs="Times New Roman"/>
                <w:bCs/>
                <w:sz w:val="24"/>
                <w:szCs w:val="24"/>
              </w:rPr>
              <w:t>panta 4.</w:t>
            </w:r>
            <w:r w:rsidR="00E4001A">
              <w:rPr>
                <w:rFonts w:ascii="Times New Roman" w:eastAsia="Calibri" w:hAnsi="Times New Roman" w:cs="Times New Roman"/>
                <w:bCs/>
                <w:sz w:val="24"/>
                <w:szCs w:val="24"/>
              </w:rPr>
              <w:t> </w:t>
            </w:r>
            <w:r>
              <w:rPr>
                <w:rFonts w:ascii="Times New Roman" w:eastAsia="Calibri" w:hAnsi="Times New Roman" w:cs="Times New Roman"/>
                <w:bCs/>
                <w:sz w:val="24"/>
                <w:szCs w:val="24"/>
              </w:rPr>
              <w:t xml:space="preserve">punkta </w:t>
            </w:r>
            <w:r w:rsidRPr="009A25E2">
              <w:rPr>
                <w:rFonts w:ascii="Times New Roman" w:eastAsia="Calibri" w:hAnsi="Times New Roman" w:cs="Times New Roman"/>
                <w:bCs/>
                <w:sz w:val="24"/>
                <w:szCs w:val="24"/>
              </w:rPr>
              <w:t xml:space="preserve">nosacījumiem dalībvalstis nosaka minētās prasības arī attiecībā uz </w:t>
            </w:r>
            <w:r w:rsidRPr="009A25E2">
              <w:rPr>
                <w:rFonts w:ascii="Times New Roman" w:eastAsia="Arial Unicode MS" w:hAnsi="Times New Roman" w:cs="Times New Roman"/>
                <w:sz w:val="24"/>
                <w:szCs w:val="24"/>
                <w:shd w:val="clear" w:color="auto" w:fill="FFFFFF"/>
              </w:rPr>
              <w:t>nedzīvojamo ēku, kuru lietderīgā nominālā gaisa kondicionēšanas sistēmu vai apvienotas gaisa kondicionēšanas un ventilācijas sistēmu jauda pārsniedz 290 kilovatus, aprīkošanu ar ēku automatizācijas un vadības sistēmām līdz 2025.</w:t>
            </w:r>
            <w:r w:rsidR="00E4001A">
              <w:rPr>
                <w:rFonts w:ascii="Times New Roman" w:eastAsia="Arial Unicode MS" w:hAnsi="Times New Roman" w:cs="Times New Roman"/>
                <w:sz w:val="24"/>
                <w:szCs w:val="24"/>
                <w:shd w:val="clear" w:color="auto" w:fill="FFFFFF"/>
              </w:rPr>
              <w:t> </w:t>
            </w:r>
            <w:r w:rsidRPr="009A25E2">
              <w:rPr>
                <w:rFonts w:ascii="Times New Roman" w:eastAsia="Arial Unicode MS" w:hAnsi="Times New Roman" w:cs="Times New Roman"/>
                <w:sz w:val="24"/>
                <w:szCs w:val="24"/>
                <w:shd w:val="clear" w:color="auto" w:fill="FFFFFF"/>
              </w:rPr>
              <w:t>gadam.</w:t>
            </w:r>
          </w:p>
          <w:p w14:paraId="364B0B17" w14:textId="2AFA7A80" w:rsidR="00A73147" w:rsidRPr="00A73147" w:rsidRDefault="009A25E2" w:rsidP="00A73147">
            <w:pPr>
              <w:spacing w:after="0" w:line="240" w:lineRule="auto"/>
              <w:ind w:firstLine="247"/>
              <w:jc w:val="both"/>
              <w:rPr>
                <w:rFonts w:ascii="Times New Roman" w:eastAsia="Calibri" w:hAnsi="Times New Roman" w:cs="Times New Roman"/>
                <w:bCs/>
                <w:sz w:val="24"/>
                <w:szCs w:val="24"/>
              </w:rPr>
            </w:pPr>
            <w:r w:rsidRPr="00A73147">
              <w:rPr>
                <w:rFonts w:ascii="Times New Roman" w:eastAsia="Calibri" w:hAnsi="Times New Roman" w:cs="Times New Roman"/>
                <w:bCs/>
                <w:sz w:val="24"/>
                <w:szCs w:val="24"/>
              </w:rPr>
              <w:t xml:space="preserve">Ievērojot minēto, Noteikumu projekts paredz, ka </w:t>
            </w:r>
            <w:r w:rsidR="00A73147" w:rsidRPr="00A73147">
              <w:rPr>
                <w:rFonts w:ascii="Times New Roman" w:eastAsia="Calibri" w:hAnsi="Times New Roman" w:cs="Times New Roman"/>
                <w:bCs/>
                <w:sz w:val="24"/>
                <w:szCs w:val="24"/>
              </w:rPr>
              <w:t>n</w:t>
            </w:r>
            <w:r w:rsidR="00A73147" w:rsidRPr="00A73147">
              <w:rPr>
                <w:rStyle w:val="normaltextrun"/>
                <w:rFonts w:ascii="Times New Roman" w:hAnsi="Times New Roman" w:cs="Times New Roman"/>
                <w:sz w:val="24"/>
                <w:szCs w:val="24"/>
              </w:rPr>
              <w:t>edzīvojamo ēku, kuras lietderīgā nominālā jauda apkures sistēmas vai apvienotas apkures un ventilācijas sistēmas vajadzībām, vai arī kuras lietderīgā nominālā jauda gaisa kondicionēšanas sistēmas vai apvienotas gaisa kondicionēšanas un ventilācijas sistēmas vajadzībām pārsniedz 290 kilovatus,</w:t>
            </w:r>
            <w:r w:rsidR="00A73147" w:rsidRPr="00A73147">
              <w:rPr>
                <w:rStyle w:val="FootnoteTextChar"/>
                <w:rFonts w:ascii="Times New Roman" w:hAnsi="Times New Roman" w:cs="Times New Roman"/>
                <w:sz w:val="24"/>
                <w:szCs w:val="24"/>
              </w:rPr>
              <w:t xml:space="preserve"> </w:t>
            </w:r>
            <w:r w:rsidR="00A73147" w:rsidRPr="00A73147">
              <w:rPr>
                <w:rStyle w:val="normaltextrun"/>
                <w:rFonts w:ascii="Times New Roman" w:hAnsi="Times New Roman" w:cs="Times New Roman"/>
                <w:sz w:val="24"/>
                <w:szCs w:val="24"/>
              </w:rPr>
              <w:t>aprīko ar ēkas automatizācijas un vadības sistēmu, kas nodrošina:</w:t>
            </w:r>
            <w:r w:rsidR="00A73147" w:rsidRPr="00A73147">
              <w:rPr>
                <w:rStyle w:val="eop"/>
                <w:rFonts w:ascii="Times New Roman" w:hAnsi="Times New Roman" w:cs="Times New Roman"/>
                <w:sz w:val="24"/>
                <w:szCs w:val="24"/>
              </w:rPr>
              <w:t> </w:t>
            </w:r>
          </w:p>
          <w:p w14:paraId="77F546FF" w14:textId="443A9956" w:rsidR="00A73147" w:rsidRPr="00A73147" w:rsidRDefault="00A73147" w:rsidP="00A73147">
            <w:pPr>
              <w:pStyle w:val="paragraph"/>
              <w:numPr>
                <w:ilvl w:val="0"/>
                <w:numId w:val="8"/>
              </w:numPr>
              <w:tabs>
                <w:tab w:val="left" w:pos="460"/>
              </w:tabs>
              <w:spacing w:before="0" w:beforeAutospacing="0" w:after="0" w:afterAutospacing="0"/>
              <w:ind w:left="0" w:firstLine="106"/>
              <w:jc w:val="both"/>
              <w:textAlignment w:val="baseline"/>
              <w:rPr>
                <w:rStyle w:val="eop"/>
              </w:rPr>
            </w:pPr>
            <w:r w:rsidRPr="00A73147">
              <w:rPr>
                <w:rStyle w:val="normaltextrun"/>
              </w:rPr>
              <w:t>iespēju pastāvīgi uzraudzīt, reģistrēt, analizēt un koriģēt ēkas enerģijas izmantošanu;</w:t>
            </w:r>
          </w:p>
          <w:p w14:paraId="17B19615" w14:textId="7993F356" w:rsidR="00A73147" w:rsidRPr="00A73147" w:rsidRDefault="00A73147" w:rsidP="00A73147">
            <w:pPr>
              <w:pStyle w:val="paragraph"/>
              <w:numPr>
                <w:ilvl w:val="0"/>
                <w:numId w:val="8"/>
              </w:numPr>
              <w:tabs>
                <w:tab w:val="left" w:pos="460"/>
              </w:tabs>
              <w:spacing w:before="0" w:beforeAutospacing="0" w:after="0" w:afterAutospacing="0"/>
              <w:ind w:left="0" w:firstLine="106"/>
              <w:jc w:val="both"/>
              <w:textAlignment w:val="baseline"/>
            </w:pPr>
            <w:r w:rsidRPr="00A73147">
              <w:t xml:space="preserve">iespēju </w:t>
            </w:r>
            <w:r w:rsidRPr="00A73147">
              <w:rPr>
                <w:rStyle w:val="normaltextrun"/>
              </w:rPr>
              <w:t>salīdzinoši novērtēt ēkas energoefektivitāti, atklāt ēkas inženiertehniskās sistēmas efektivitātes zudumus;</w:t>
            </w:r>
          </w:p>
          <w:p w14:paraId="2C2F1897" w14:textId="081B9EF5" w:rsidR="009A25E2" w:rsidRPr="00A73147" w:rsidRDefault="00A73147" w:rsidP="00A73147">
            <w:pPr>
              <w:pStyle w:val="ListParagraph"/>
              <w:numPr>
                <w:ilvl w:val="0"/>
                <w:numId w:val="8"/>
              </w:numPr>
              <w:tabs>
                <w:tab w:val="left" w:pos="460"/>
              </w:tabs>
              <w:spacing w:after="0" w:line="240" w:lineRule="auto"/>
              <w:ind w:left="0" w:firstLine="106"/>
              <w:jc w:val="both"/>
              <w:rPr>
                <w:rFonts w:ascii="Times New Roman" w:eastAsia="Calibri" w:hAnsi="Times New Roman" w:cs="Times New Roman"/>
                <w:bCs/>
                <w:sz w:val="24"/>
                <w:szCs w:val="24"/>
              </w:rPr>
            </w:pPr>
            <w:r w:rsidRPr="00A73147">
              <w:rPr>
                <w:rStyle w:val="normaltextrun"/>
                <w:rFonts w:ascii="Times New Roman" w:hAnsi="Times New Roman" w:cs="Times New Roman"/>
                <w:sz w:val="24"/>
                <w:szCs w:val="24"/>
              </w:rPr>
              <w:t>tiešsaisti ar ēkas inženiertehnisko sistēmu un spēju veikt savas funkcijas neatkarīgi no inženiertehniskās sistēmas sastāvdaļu ražotāja.</w:t>
            </w:r>
          </w:p>
          <w:p w14:paraId="3D8A191C" w14:textId="08DD1050" w:rsidR="007D3239" w:rsidRPr="00DE001A" w:rsidRDefault="00A73147" w:rsidP="00DE001A">
            <w:pPr>
              <w:spacing w:after="0" w:line="240" w:lineRule="auto"/>
              <w:ind w:firstLine="247"/>
              <w:jc w:val="both"/>
              <w:rPr>
                <w:rFonts w:ascii="Times New Roman" w:eastAsia="Calibri" w:hAnsi="Times New Roman" w:cs="Times New Roman"/>
                <w:bCs/>
                <w:sz w:val="24"/>
                <w:szCs w:val="24"/>
              </w:rPr>
            </w:pPr>
            <w:r w:rsidRPr="00A73147">
              <w:rPr>
                <w:rStyle w:val="normaltextrun"/>
                <w:rFonts w:ascii="Times New Roman" w:hAnsi="Times New Roman" w:cs="Times New Roman"/>
                <w:sz w:val="24"/>
                <w:szCs w:val="24"/>
              </w:rPr>
              <w:lastRenderedPageBreak/>
              <w:t xml:space="preserve">Ievērojot tiesiskās noteiktības principu, nosacījums neattieksies uz </w:t>
            </w:r>
            <w:proofErr w:type="spellStart"/>
            <w:r w:rsidRPr="00A73147">
              <w:rPr>
                <w:rFonts w:ascii="Times New Roman" w:hAnsi="Times New Roman" w:cs="Times New Roman"/>
                <w:sz w:val="24"/>
                <w:szCs w:val="24"/>
                <w:shd w:val="clear" w:color="auto" w:fill="FFFFFF"/>
              </w:rPr>
              <w:t>jaunbūvējamām</w:t>
            </w:r>
            <w:proofErr w:type="spellEnd"/>
            <w:r w:rsidRPr="005335BE">
              <w:rPr>
                <w:rFonts w:ascii="Times New Roman" w:hAnsi="Times New Roman" w:cs="Times New Roman"/>
                <w:sz w:val="24"/>
                <w:szCs w:val="24"/>
                <w:shd w:val="clear" w:color="auto" w:fill="FFFFFF"/>
              </w:rPr>
              <w:t>, atjaunojam</w:t>
            </w:r>
            <w:r>
              <w:rPr>
                <w:rFonts w:ascii="Times New Roman" w:hAnsi="Times New Roman" w:cs="Times New Roman"/>
                <w:sz w:val="24"/>
                <w:szCs w:val="24"/>
                <w:shd w:val="clear" w:color="auto" w:fill="FFFFFF"/>
              </w:rPr>
              <w:t>ām</w:t>
            </w:r>
            <w:r w:rsidRPr="005335BE">
              <w:rPr>
                <w:rFonts w:ascii="Times New Roman" w:hAnsi="Times New Roman" w:cs="Times New Roman"/>
                <w:sz w:val="24"/>
                <w:szCs w:val="24"/>
                <w:shd w:val="clear" w:color="auto" w:fill="FFFFFF"/>
              </w:rPr>
              <w:t xml:space="preserve"> un pārbūvējam</w:t>
            </w:r>
            <w:r>
              <w:rPr>
                <w:rFonts w:ascii="Times New Roman" w:hAnsi="Times New Roman" w:cs="Times New Roman"/>
                <w:sz w:val="24"/>
                <w:szCs w:val="24"/>
                <w:shd w:val="clear" w:color="auto" w:fill="FFFFFF"/>
              </w:rPr>
              <w:t>ām</w:t>
            </w:r>
            <w:r w:rsidRPr="005335B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ne</w:t>
            </w:r>
            <w:r w:rsidRPr="005335BE">
              <w:rPr>
                <w:rFonts w:ascii="Times New Roman" w:hAnsi="Times New Roman" w:cs="Times New Roman"/>
                <w:sz w:val="24"/>
                <w:szCs w:val="24"/>
                <w:shd w:val="clear" w:color="auto" w:fill="FFFFFF"/>
              </w:rPr>
              <w:t>dzīvojam</w:t>
            </w:r>
            <w:r>
              <w:rPr>
                <w:rFonts w:ascii="Times New Roman" w:hAnsi="Times New Roman" w:cs="Times New Roman"/>
                <w:sz w:val="24"/>
                <w:szCs w:val="24"/>
                <w:shd w:val="clear" w:color="auto" w:fill="FFFFFF"/>
              </w:rPr>
              <w:t>ajām ēkām vai to inženiertehniskajām</w:t>
            </w:r>
            <w:r w:rsidRPr="005335BE">
              <w:rPr>
                <w:rFonts w:ascii="Times New Roman" w:hAnsi="Times New Roman" w:cs="Times New Roman"/>
                <w:sz w:val="24"/>
                <w:szCs w:val="24"/>
                <w:shd w:val="clear" w:color="auto" w:fill="FFFFFF"/>
              </w:rPr>
              <w:t xml:space="preserve"> sistēmām, kuru</w:t>
            </w:r>
            <w:r>
              <w:rPr>
                <w:rFonts w:ascii="Times New Roman" w:hAnsi="Times New Roman" w:cs="Times New Roman"/>
                <w:sz w:val="24"/>
                <w:szCs w:val="24"/>
                <w:shd w:val="clear" w:color="auto" w:fill="FFFFFF"/>
              </w:rPr>
              <w:t xml:space="preserve"> b</w:t>
            </w:r>
            <w:r w:rsidRPr="00077E60">
              <w:rPr>
                <w:rFonts w:ascii="Times New Roman" w:eastAsia="Times New Roman" w:hAnsi="Times New Roman" w:cs="Times New Roman"/>
                <w:sz w:val="24"/>
                <w:szCs w:val="24"/>
                <w:lang w:eastAsia="lv-LV"/>
              </w:rPr>
              <w:t xml:space="preserve">ūvniecības ieceres dokumentācija noteiktā kārtībā </w:t>
            </w:r>
            <w:r>
              <w:rPr>
                <w:rFonts w:ascii="Times New Roman" w:eastAsia="Times New Roman" w:hAnsi="Times New Roman" w:cs="Times New Roman"/>
                <w:sz w:val="24"/>
                <w:szCs w:val="24"/>
                <w:lang w:eastAsia="lv-LV"/>
              </w:rPr>
              <w:t xml:space="preserve">būs </w:t>
            </w:r>
            <w:r w:rsidRPr="00077E60">
              <w:rPr>
                <w:rFonts w:ascii="Times New Roman" w:eastAsia="Times New Roman" w:hAnsi="Times New Roman" w:cs="Times New Roman"/>
                <w:sz w:val="24"/>
                <w:szCs w:val="24"/>
                <w:lang w:eastAsia="lv-LV"/>
              </w:rPr>
              <w:t>saskaņota (akceptēta) vai iesniegta saskaņošanai institūcijā, kas pilda būvvaldes funkcijas, līdz 2023.</w:t>
            </w:r>
            <w:r w:rsidR="00E560BB">
              <w:rPr>
                <w:rFonts w:ascii="Times New Roman" w:eastAsia="Times New Roman" w:hAnsi="Times New Roman" w:cs="Times New Roman"/>
                <w:sz w:val="24"/>
                <w:szCs w:val="24"/>
                <w:lang w:eastAsia="lv-LV"/>
              </w:rPr>
              <w:t> </w:t>
            </w:r>
            <w:r w:rsidRPr="00077E60">
              <w:rPr>
                <w:rFonts w:ascii="Times New Roman" w:eastAsia="Times New Roman" w:hAnsi="Times New Roman" w:cs="Times New Roman"/>
                <w:sz w:val="24"/>
                <w:szCs w:val="24"/>
                <w:lang w:eastAsia="lv-LV"/>
              </w:rPr>
              <w:t>gada 1.</w:t>
            </w:r>
            <w:r w:rsidR="00E560BB">
              <w:rPr>
                <w:rFonts w:ascii="Times New Roman" w:eastAsia="Times New Roman" w:hAnsi="Times New Roman" w:cs="Times New Roman"/>
                <w:sz w:val="24"/>
                <w:szCs w:val="24"/>
                <w:lang w:eastAsia="lv-LV"/>
              </w:rPr>
              <w:t> </w:t>
            </w:r>
            <w:r w:rsidRPr="00077E60">
              <w:rPr>
                <w:rFonts w:ascii="Times New Roman" w:eastAsia="Times New Roman" w:hAnsi="Times New Roman" w:cs="Times New Roman"/>
                <w:sz w:val="24"/>
                <w:szCs w:val="24"/>
                <w:lang w:eastAsia="lv-LV"/>
              </w:rPr>
              <w:t>janvārim</w:t>
            </w:r>
            <w:r>
              <w:rPr>
                <w:rFonts w:ascii="Times New Roman" w:eastAsia="Times New Roman" w:hAnsi="Times New Roman" w:cs="Times New Roman"/>
                <w:sz w:val="24"/>
                <w:szCs w:val="24"/>
                <w:lang w:eastAsia="lv-LV"/>
              </w:rPr>
              <w:t>.</w:t>
            </w:r>
          </w:p>
        </w:tc>
      </w:tr>
      <w:tr w:rsidR="00A03F5B" w:rsidRPr="00A03F5B" w14:paraId="092BA438"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5481D7E" w14:textId="77777777"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3.</w:t>
            </w:r>
          </w:p>
        </w:tc>
        <w:tc>
          <w:tcPr>
            <w:tcW w:w="1650" w:type="pct"/>
            <w:tcBorders>
              <w:top w:val="outset" w:sz="6" w:space="0" w:color="auto"/>
              <w:left w:val="outset" w:sz="6" w:space="0" w:color="auto"/>
              <w:bottom w:val="outset" w:sz="6" w:space="0" w:color="auto"/>
              <w:right w:val="outset" w:sz="6" w:space="0" w:color="auto"/>
            </w:tcBorders>
            <w:hideMark/>
          </w:tcPr>
          <w:p w14:paraId="1AA055B3" w14:textId="77777777"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94" w:type="pct"/>
            <w:tcBorders>
              <w:top w:val="outset" w:sz="6" w:space="0" w:color="auto"/>
              <w:left w:val="outset" w:sz="6" w:space="0" w:color="auto"/>
              <w:bottom w:val="outset" w:sz="6" w:space="0" w:color="auto"/>
              <w:right w:val="outset" w:sz="6" w:space="0" w:color="auto"/>
            </w:tcBorders>
            <w:hideMark/>
          </w:tcPr>
          <w:p w14:paraId="14046F39" w14:textId="3BEB12C5"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Ekonomikas ministrija</w:t>
            </w:r>
          </w:p>
        </w:tc>
      </w:tr>
      <w:tr w:rsidR="00A03F5B" w:rsidRPr="00A03F5B" w14:paraId="5D456ECB"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A47A8E5" w14:textId="77777777"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650" w:type="pct"/>
            <w:tcBorders>
              <w:top w:val="outset" w:sz="6" w:space="0" w:color="auto"/>
              <w:left w:val="outset" w:sz="6" w:space="0" w:color="auto"/>
              <w:bottom w:val="outset" w:sz="6" w:space="0" w:color="auto"/>
              <w:right w:val="outset" w:sz="6" w:space="0" w:color="auto"/>
            </w:tcBorders>
            <w:hideMark/>
          </w:tcPr>
          <w:p w14:paraId="5A274E01" w14:textId="77777777"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30E85D06" w14:textId="443BD207"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4BB843C0" w14:textId="7F7EFE3E" w:rsidR="00E5323B" w:rsidRPr="00A03F5B" w:rsidRDefault="00E348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A03F5B" w:rsidRPr="00FB4681" w14:paraId="245E29BB" w14:textId="77777777"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70C0D11" w14:textId="77777777" w:rsidR="00655F2C" w:rsidRPr="00FB4681" w:rsidRDefault="00E5323B" w:rsidP="00C3727A">
            <w:pPr>
              <w:spacing w:after="0" w:line="240" w:lineRule="auto"/>
              <w:jc w:val="center"/>
              <w:rPr>
                <w:rFonts w:ascii="Times New Roman" w:eastAsia="Times New Roman" w:hAnsi="Times New Roman" w:cs="Times New Roman"/>
                <w:b/>
                <w:bCs/>
                <w:iCs/>
                <w:sz w:val="24"/>
                <w:szCs w:val="24"/>
                <w:lang w:eastAsia="lv-LV"/>
              </w:rPr>
            </w:pPr>
            <w:r w:rsidRPr="00FB468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03F5B" w:rsidRPr="00FB4681" w14:paraId="3E5EAA11"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B73BBC8" w14:textId="77777777" w:rsidR="00655F2C" w:rsidRPr="00FB4681" w:rsidRDefault="00E5323B" w:rsidP="00E5323B">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31F7C11F" w14:textId="77777777" w:rsidR="00E5323B" w:rsidRPr="00FB4681" w:rsidRDefault="00E5323B" w:rsidP="00E5323B">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 xml:space="preserve">Sabiedrības </w:t>
            </w:r>
            <w:proofErr w:type="spellStart"/>
            <w:r w:rsidRPr="00FB4681">
              <w:rPr>
                <w:rFonts w:ascii="Times New Roman" w:eastAsia="Times New Roman" w:hAnsi="Times New Roman" w:cs="Times New Roman"/>
                <w:iCs/>
                <w:sz w:val="24"/>
                <w:szCs w:val="24"/>
                <w:lang w:eastAsia="lv-LV"/>
              </w:rPr>
              <w:t>mērķgrupas</w:t>
            </w:r>
            <w:proofErr w:type="spellEnd"/>
            <w:r w:rsidRPr="00FB4681">
              <w:rPr>
                <w:rFonts w:ascii="Times New Roman" w:eastAsia="Times New Roman" w:hAnsi="Times New Roman" w:cs="Times New Roman"/>
                <w:iCs/>
                <w:sz w:val="24"/>
                <w:szCs w:val="24"/>
                <w:lang w:eastAsia="lv-LV"/>
              </w:rPr>
              <w:t>, kuras tiesiskais regulējums ietekmē vai varētu ietekmēt</w:t>
            </w:r>
          </w:p>
        </w:tc>
        <w:tc>
          <w:tcPr>
            <w:tcW w:w="2994" w:type="pct"/>
            <w:tcBorders>
              <w:top w:val="outset" w:sz="6" w:space="0" w:color="auto"/>
              <w:left w:val="outset" w:sz="6" w:space="0" w:color="auto"/>
              <w:bottom w:val="outset" w:sz="6" w:space="0" w:color="auto"/>
              <w:right w:val="outset" w:sz="6" w:space="0" w:color="auto"/>
            </w:tcBorders>
            <w:hideMark/>
          </w:tcPr>
          <w:p w14:paraId="2C972B23" w14:textId="0A5358AF" w:rsidR="00E5323B" w:rsidRPr="00FB4681" w:rsidRDefault="00C3727A" w:rsidP="00C3727A">
            <w:pPr>
              <w:spacing w:after="0" w:line="240" w:lineRule="auto"/>
              <w:jc w:val="both"/>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Ēku īpašnieki</w:t>
            </w:r>
            <w:r w:rsidR="0071456B" w:rsidRPr="00FB4681">
              <w:rPr>
                <w:rFonts w:ascii="Times New Roman" w:eastAsia="Times New Roman" w:hAnsi="Times New Roman" w:cs="Times New Roman"/>
                <w:sz w:val="24"/>
                <w:szCs w:val="24"/>
                <w:lang w:eastAsia="lv-LV"/>
              </w:rPr>
              <w:t xml:space="preserve">, </w:t>
            </w:r>
            <w:r w:rsidR="00ED582E">
              <w:rPr>
                <w:rFonts w:ascii="Times New Roman" w:eastAsia="Times New Roman" w:hAnsi="Times New Roman" w:cs="Times New Roman"/>
                <w:sz w:val="24"/>
                <w:szCs w:val="24"/>
                <w:lang w:eastAsia="lv-LV"/>
              </w:rPr>
              <w:t>projektētāji, būvnieki</w:t>
            </w:r>
            <w:r w:rsidR="00DE001A">
              <w:rPr>
                <w:rFonts w:ascii="Times New Roman" w:eastAsia="Times New Roman" w:hAnsi="Times New Roman" w:cs="Times New Roman"/>
                <w:sz w:val="24"/>
                <w:szCs w:val="24"/>
                <w:lang w:eastAsia="lv-LV"/>
              </w:rPr>
              <w:t xml:space="preserve">, </w:t>
            </w:r>
            <w:r w:rsidR="0071456B" w:rsidRPr="00FB4681">
              <w:rPr>
                <w:rFonts w:ascii="Times New Roman" w:eastAsia="Times New Roman" w:hAnsi="Times New Roman" w:cs="Times New Roman"/>
                <w:sz w:val="24"/>
                <w:szCs w:val="24"/>
                <w:lang w:eastAsia="lv-LV"/>
              </w:rPr>
              <w:t>ēk</w:t>
            </w:r>
            <w:r w:rsidR="00B6019C">
              <w:rPr>
                <w:rFonts w:ascii="Times New Roman" w:eastAsia="Times New Roman" w:hAnsi="Times New Roman" w:cs="Times New Roman"/>
                <w:sz w:val="24"/>
                <w:szCs w:val="24"/>
                <w:lang w:eastAsia="lv-LV"/>
              </w:rPr>
              <w:t>as</w:t>
            </w:r>
            <w:r w:rsidR="0071456B" w:rsidRPr="00FB4681">
              <w:rPr>
                <w:rFonts w:ascii="Times New Roman" w:eastAsia="Times New Roman" w:hAnsi="Times New Roman" w:cs="Times New Roman"/>
                <w:sz w:val="24"/>
                <w:szCs w:val="24"/>
                <w:lang w:eastAsia="lv-LV"/>
              </w:rPr>
              <w:t xml:space="preserve"> inženiertehniskajā sistēmā un ēk</w:t>
            </w:r>
            <w:r w:rsidR="00B6019C">
              <w:rPr>
                <w:rFonts w:ascii="Times New Roman" w:eastAsia="Times New Roman" w:hAnsi="Times New Roman" w:cs="Times New Roman"/>
                <w:sz w:val="24"/>
                <w:szCs w:val="24"/>
                <w:lang w:eastAsia="lv-LV"/>
              </w:rPr>
              <w:t>as</w:t>
            </w:r>
            <w:r w:rsidR="0071456B" w:rsidRPr="00FB4681">
              <w:rPr>
                <w:rFonts w:ascii="Times New Roman" w:eastAsia="Times New Roman" w:hAnsi="Times New Roman" w:cs="Times New Roman"/>
                <w:sz w:val="24"/>
                <w:szCs w:val="24"/>
                <w:lang w:eastAsia="lv-LV"/>
              </w:rPr>
              <w:t xml:space="preserve"> automatizācijas un vadības sistēmā ietilpstošo tehnoloģiju ražotāji</w:t>
            </w:r>
            <w:r w:rsidRPr="00FB4681">
              <w:rPr>
                <w:rFonts w:ascii="Times New Roman" w:eastAsia="Times New Roman" w:hAnsi="Times New Roman" w:cs="Times New Roman"/>
                <w:sz w:val="24"/>
                <w:szCs w:val="24"/>
                <w:lang w:eastAsia="lv-LV"/>
              </w:rPr>
              <w:t>.</w:t>
            </w:r>
          </w:p>
        </w:tc>
      </w:tr>
      <w:tr w:rsidR="00A03F5B" w:rsidRPr="00FB4681" w14:paraId="072ADD36"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0AF2B89" w14:textId="77777777" w:rsidR="00655F2C" w:rsidRPr="00FB4681" w:rsidRDefault="00E5323B" w:rsidP="00E5323B">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6B260D0B" w14:textId="77777777" w:rsidR="00E5323B" w:rsidRPr="00FB4681" w:rsidRDefault="00E5323B" w:rsidP="00E5323B">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Tiesiskā regulējuma ietekme uz tautsaimniecību un administratīvo slogu</w:t>
            </w:r>
          </w:p>
        </w:tc>
        <w:tc>
          <w:tcPr>
            <w:tcW w:w="2994" w:type="pct"/>
            <w:tcBorders>
              <w:top w:val="outset" w:sz="6" w:space="0" w:color="auto"/>
              <w:left w:val="outset" w:sz="6" w:space="0" w:color="auto"/>
              <w:bottom w:val="outset" w:sz="6" w:space="0" w:color="auto"/>
              <w:right w:val="outset" w:sz="6" w:space="0" w:color="auto"/>
            </w:tcBorders>
            <w:hideMark/>
          </w:tcPr>
          <w:p w14:paraId="2A5605A6" w14:textId="3237EC78" w:rsidR="0071456B" w:rsidRPr="00FB4681" w:rsidRDefault="00E5645F" w:rsidP="00EB1422">
            <w:pPr>
              <w:spacing w:after="0" w:line="240" w:lineRule="auto"/>
              <w:ind w:firstLine="250"/>
              <w:jc w:val="both"/>
              <w:rPr>
                <w:rFonts w:ascii="Times New Roman" w:eastAsia="Times New Roman" w:hAnsi="Times New Roman" w:cs="Times New Roman"/>
                <w:sz w:val="24"/>
                <w:szCs w:val="24"/>
                <w:lang w:eastAsia="lv-LV"/>
              </w:rPr>
            </w:pPr>
            <w:r w:rsidRPr="00094E36">
              <w:rPr>
                <w:rFonts w:ascii="Times New Roman" w:eastAsia="Calibri" w:hAnsi="Times New Roman" w:cs="Times New Roman"/>
                <w:sz w:val="24"/>
                <w:szCs w:val="24"/>
              </w:rPr>
              <w:t xml:space="preserve">Noteikumu </w:t>
            </w:r>
            <w:r w:rsidR="00ED6F60" w:rsidRPr="00094E36">
              <w:rPr>
                <w:rFonts w:ascii="Times New Roman" w:eastAsia="Calibri" w:hAnsi="Times New Roman" w:cs="Times New Roman"/>
                <w:sz w:val="24"/>
                <w:szCs w:val="24"/>
              </w:rPr>
              <w:t xml:space="preserve">projekts ietekmēs </w:t>
            </w:r>
            <w:r w:rsidRPr="00094E36">
              <w:rPr>
                <w:rFonts w:ascii="Times New Roman" w:eastAsia="Calibri" w:hAnsi="Times New Roman" w:cs="Times New Roman"/>
                <w:sz w:val="24"/>
                <w:szCs w:val="24"/>
              </w:rPr>
              <w:t>ēku</w:t>
            </w:r>
            <w:r w:rsidR="00ED6F60" w:rsidRPr="00094E36">
              <w:rPr>
                <w:rFonts w:ascii="Times New Roman" w:eastAsia="Times New Roman" w:hAnsi="Times New Roman" w:cs="Times New Roman"/>
                <w:sz w:val="24"/>
                <w:szCs w:val="24"/>
                <w:lang w:eastAsia="lv-LV"/>
              </w:rPr>
              <w:t xml:space="preserve"> īpašniekus, jo tiem būs jānodrošina </w:t>
            </w:r>
            <w:r w:rsidR="00B97FBC" w:rsidRPr="00094E36">
              <w:rPr>
                <w:rFonts w:ascii="Times New Roman" w:eastAsia="Times New Roman" w:hAnsi="Times New Roman" w:cs="Times New Roman"/>
                <w:sz w:val="24"/>
                <w:szCs w:val="24"/>
                <w:lang w:eastAsia="lv-LV"/>
              </w:rPr>
              <w:t xml:space="preserve">ēku </w:t>
            </w:r>
            <w:r w:rsidR="00B97FBC" w:rsidRPr="00094E36">
              <w:rPr>
                <w:rFonts w:ascii="Times New Roman" w:hAnsi="Times New Roman" w:cs="Times New Roman"/>
                <w:sz w:val="24"/>
                <w:szCs w:val="24"/>
                <w:shd w:val="clear" w:color="auto" w:fill="FFFFFF"/>
              </w:rPr>
              <w:t>apkures, ventilācijas un gaisa kondicionēšanas</w:t>
            </w:r>
            <w:r w:rsidR="00B97FBC" w:rsidRPr="00094E36">
              <w:rPr>
                <w:rFonts w:ascii="Times New Roman" w:eastAsia="Times New Roman" w:hAnsi="Times New Roman" w:cs="Times New Roman"/>
                <w:sz w:val="24"/>
                <w:szCs w:val="24"/>
                <w:lang w:eastAsia="lv-LV"/>
              </w:rPr>
              <w:t xml:space="preserve"> sistēmām </w:t>
            </w:r>
            <w:r w:rsidRPr="00094E36">
              <w:rPr>
                <w:rFonts w:ascii="Times New Roman" w:eastAsia="Times New Roman" w:hAnsi="Times New Roman" w:cs="Times New Roman"/>
                <w:sz w:val="24"/>
                <w:szCs w:val="24"/>
                <w:lang w:eastAsia="lv-LV"/>
              </w:rPr>
              <w:t xml:space="preserve">noteikto prasību </w:t>
            </w:r>
            <w:r w:rsidR="00ED6F60" w:rsidRPr="00094E36">
              <w:rPr>
                <w:rFonts w:ascii="Times New Roman" w:eastAsia="Times New Roman" w:hAnsi="Times New Roman" w:cs="Times New Roman"/>
                <w:sz w:val="24"/>
                <w:szCs w:val="24"/>
                <w:lang w:eastAsia="lv-LV"/>
              </w:rPr>
              <w:t xml:space="preserve">izpilde un </w:t>
            </w:r>
            <w:r w:rsidRPr="00094E36">
              <w:rPr>
                <w:rFonts w:ascii="Times New Roman" w:eastAsia="Times New Roman" w:hAnsi="Times New Roman" w:cs="Times New Roman"/>
                <w:sz w:val="24"/>
                <w:szCs w:val="24"/>
                <w:lang w:eastAsia="lv-LV"/>
              </w:rPr>
              <w:t xml:space="preserve">attiecīgs </w:t>
            </w:r>
            <w:r w:rsidR="00ED6F60" w:rsidRPr="00094E36">
              <w:rPr>
                <w:rFonts w:ascii="Times New Roman" w:eastAsia="Times New Roman" w:hAnsi="Times New Roman" w:cs="Times New Roman"/>
                <w:sz w:val="24"/>
                <w:szCs w:val="24"/>
                <w:lang w:eastAsia="lv-LV"/>
              </w:rPr>
              <w:t>finansējums</w:t>
            </w:r>
            <w:r w:rsidR="00B97FBC" w:rsidRPr="00094E36">
              <w:rPr>
                <w:rFonts w:ascii="Times New Roman" w:eastAsia="Times New Roman" w:hAnsi="Times New Roman" w:cs="Times New Roman"/>
                <w:sz w:val="24"/>
                <w:szCs w:val="24"/>
                <w:lang w:eastAsia="lv-LV"/>
              </w:rPr>
              <w:t xml:space="preserve">, savukārt projektētājiem prasības būs jāievēro, izstrādājot būvniecības ieceres </w:t>
            </w:r>
            <w:r w:rsidR="00FE6667" w:rsidRPr="00094E36">
              <w:rPr>
                <w:rFonts w:ascii="Times New Roman" w:eastAsia="Times New Roman" w:hAnsi="Times New Roman" w:cs="Times New Roman"/>
                <w:sz w:val="24"/>
                <w:szCs w:val="24"/>
                <w:lang w:eastAsia="lv-LV"/>
              </w:rPr>
              <w:t xml:space="preserve">dokumentāciju, bet būvniekiem </w:t>
            </w:r>
            <w:r w:rsidR="00094E36" w:rsidRPr="00094E36">
              <w:rPr>
                <w:rFonts w:ascii="Times New Roman" w:eastAsia="Times New Roman" w:hAnsi="Times New Roman" w:cs="Times New Roman"/>
                <w:sz w:val="24"/>
                <w:szCs w:val="24"/>
                <w:lang w:eastAsia="lv-LV"/>
              </w:rPr>
              <w:t>–</w:t>
            </w:r>
            <w:r w:rsidR="00FE6667" w:rsidRPr="00094E36">
              <w:rPr>
                <w:rFonts w:ascii="Times New Roman" w:eastAsia="Times New Roman" w:hAnsi="Times New Roman" w:cs="Times New Roman"/>
                <w:sz w:val="24"/>
                <w:szCs w:val="24"/>
                <w:lang w:eastAsia="lv-LV"/>
              </w:rPr>
              <w:t xml:space="preserve"> </w:t>
            </w:r>
            <w:r w:rsidR="00094E36" w:rsidRPr="00094E36">
              <w:rPr>
                <w:rFonts w:ascii="Times New Roman" w:eastAsia="Times New Roman" w:hAnsi="Times New Roman" w:cs="Times New Roman"/>
                <w:sz w:val="24"/>
                <w:szCs w:val="24"/>
                <w:lang w:eastAsia="lv-LV"/>
              </w:rPr>
              <w:t>ierīkojot sistēmas</w:t>
            </w:r>
            <w:r w:rsidRPr="00FB4681">
              <w:rPr>
                <w:rFonts w:ascii="Times New Roman" w:eastAsia="Times New Roman" w:hAnsi="Times New Roman" w:cs="Times New Roman"/>
                <w:sz w:val="24"/>
                <w:szCs w:val="24"/>
                <w:lang w:eastAsia="lv-LV"/>
              </w:rPr>
              <w:t>.</w:t>
            </w:r>
          </w:p>
          <w:p w14:paraId="2DCF5CE1" w14:textId="5782EE6F" w:rsidR="00E5323B" w:rsidRPr="00FB4681" w:rsidRDefault="0071456B" w:rsidP="00EB1422">
            <w:pPr>
              <w:spacing w:after="0" w:line="240" w:lineRule="auto"/>
              <w:ind w:firstLine="250"/>
              <w:jc w:val="both"/>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Noteikumu projekts ietekmēs ēk</w:t>
            </w:r>
            <w:r w:rsidR="00B6019C">
              <w:rPr>
                <w:rFonts w:ascii="Times New Roman" w:eastAsia="Times New Roman" w:hAnsi="Times New Roman" w:cs="Times New Roman"/>
                <w:sz w:val="24"/>
                <w:szCs w:val="24"/>
                <w:lang w:eastAsia="lv-LV"/>
              </w:rPr>
              <w:t>as</w:t>
            </w:r>
            <w:r w:rsidRPr="00FB4681">
              <w:rPr>
                <w:rFonts w:ascii="Times New Roman" w:eastAsia="Times New Roman" w:hAnsi="Times New Roman" w:cs="Times New Roman"/>
                <w:sz w:val="24"/>
                <w:szCs w:val="24"/>
                <w:lang w:eastAsia="lv-LV"/>
              </w:rPr>
              <w:t xml:space="preserve"> inženiertehniskajā sistēmā un ēk</w:t>
            </w:r>
            <w:r w:rsidR="00B6019C">
              <w:rPr>
                <w:rFonts w:ascii="Times New Roman" w:eastAsia="Times New Roman" w:hAnsi="Times New Roman" w:cs="Times New Roman"/>
                <w:sz w:val="24"/>
                <w:szCs w:val="24"/>
                <w:lang w:eastAsia="lv-LV"/>
              </w:rPr>
              <w:t>as</w:t>
            </w:r>
            <w:r w:rsidRPr="00FB4681">
              <w:rPr>
                <w:rFonts w:ascii="Times New Roman" w:eastAsia="Times New Roman" w:hAnsi="Times New Roman" w:cs="Times New Roman"/>
                <w:sz w:val="24"/>
                <w:szCs w:val="24"/>
                <w:lang w:eastAsia="lv-LV"/>
              </w:rPr>
              <w:t xml:space="preserve"> automatizācijas un vadības sistēmā ietilpstošo tehnoloģiju ražotājus</w:t>
            </w:r>
            <w:r w:rsidR="00B6019C">
              <w:rPr>
                <w:rFonts w:ascii="Times New Roman" w:eastAsia="Times New Roman" w:hAnsi="Times New Roman" w:cs="Times New Roman"/>
                <w:sz w:val="24"/>
                <w:szCs w:val="24"/>
                <w:lang w:eastAsia="lv-LV"/>
              </w:rPr>
              <w:t xml:space="preserve"> un izplatītājus</w:t>
            </w:r>
            <w:r w:rsidRPr="00FB4681">
              <w:rPr>
                <w:rFonts w:ascii="Times New Roman" w:eastAsia="Times New Roman" w:hAnsi="Times New Roman" w:cs="Times New Roman"/>
                <w:sz w:val="24"/>
                <w:szCs w:val="24"/>
                <w:lang w:eastAsia="lv-LV"/>
              </w:rPr>
              <w:t>, jo saskaņā ar jomas ekspertu sniegto informāciju Eiropas Komisijai pašlaik tirgū pieejamās tehnoloģijas nespēj nodrošināt Direktīvā 2010/31/ES un līdz ar to arī Noteikumu projektā ietvertās prasības</w:t>
            </w:r>
            <w:r w:rsidR="005220E3" w:rsidRPr="00FB4681">
              <w:rPr>
                <w:rFonts w:ascii="Times New Roman" w:eastAsia="Times New Roman" w:hAnsi="Times New Roman" w:cs="Times New Roman"/>
                <w:sz w:val="24"/>
                <w:szCs w:val="24"/>
                <w:lang w:eastAsia="lv-LV"/>
              </w:rPr>
              <w:t>.</w:t>
            </w:r>
            <w:r w:rsidRPr="00FB4681">
              <w:rPr>
                <w:rFonts w:ascii="Times New Roman" w:eastAsia="Times New Roman" w:hAnsi="Times New Roman" w:cs="Times New Roman"/>
                <w:sz w:val="24"/>
                <w:szCs w:val="24"/>
                <w:lang w:eastAsia="lv-LV"/>
              </w:rPr>
              <w:t xml:space="preserve"> Šī iemesla dēļ Noteikumu projekta normām paredzēts atlikts spēkā stāšanās laiks.</w:t>
            </w:r>
          </w:p>
        </w:tc>
      </w:tr>
      <w:tr w:rsidR="00ED6F60" w:rsidRPr="00FB4681" w14:paraId="7388711E"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275204F" w14:textId="77777777"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32653950" w14:textId="77777777"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Administratīvo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14:paraId="705477E5" w14:textId="45F534CD"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Projekts šo jomu neskar</w:t>
            </w:r>
          </w:p>
        </w:tc>
      </w:tr>
      <w:tr w:rsidR="00ED6F60" w:rsidRPr="00FB4681" w14:paraId="1F4C0FF0"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4687F83" w14:textId="77777777"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4.</w:t>
            </w:r>
          </w:p>
        </w:tc>
        <w:tc>
          <w:tcPr>
            <w:tcW w:w="1650" w:type="pct"/>
            <w:tcBorders>
              <w:top w:val="outset" w:sz="6" w:space="0" w:color="auto"/>
              <w:left w:val="outset" w:sz="6" w:space="0" w:color="auto"/>
              <w:bottom w:val="outset" w:sz="6" w:space="0" w:color="auto"/>
              <w:right w:val="outset" w:sz="6" w:space="0" w:color="auto"/>
            </w:tcBorders>
            <w:hideMark/>
          </w:tcPr>
          <w:p w14:paraId="47F0A8EB" w14:textId="77777777"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Atbilstības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14:paraId="768D2186" w14:textId="577F22B5" w:rsidR="00ED6F60" w:rsidRPr="00FB4681" w:rsidRDefault="00ED6F60" w:rsidP="00ED6F60">
            <w:pPr>
              <w:spacing w:after="0" w:line="240" w:lineRule="auto"/>
              <w:jc w:val="both"/>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 xml:space="preserve">Atbilstības izmaksas </w:t>
            </w:r>
            <w:r w:rsidR="0071456B" w:rsidRPr="00FB4681">
              <w:rPr>
                <w:rFonts w:ascii="Times New Roman" w:eastAsia="Times New Roman" w:hAnsi="Times New Roman" w:cs="Times New Roman"/>
                <w:sz w:val="24"/>
                <w:szCs w:val="24"/>
                <w:lang w:eastAsia="lv-LV"/>
              </w:rPr>
              <w:t>Noteikumu projektā paredzēto prasību izpildei</w:t>
            </w:r>
            <w:r w:rsidRPr="00FB4681">
              <w:rPr>
                <w:rFonts w:ascii="Times New Roman" w:eastAsia="Times New Roman" w:hAnsi="Times New Roman" w:cs="Times New Roman"/>
                <w:sz w:val="24"/>
                <w:szCs w:val="24"/>
                <w:lang w:eastAsia="lv-LV"/>
              </w:rPr>
              <w:t xml:space="preserve"> nav iespējams precīzi aprēķināt, jo tās ir atkarīgas no </w:t>
            </w:r>
            <w:r w:rsidR="00271F3E" w:rsidRPr="00FB4681">
              <w:rPr>
                <w:rFonts w:ascii="Times New Roman" w:eastAsia="Times New Roman" w:hAnsi="Times New Roman" w:cs="Times New Roman"/>
                <w:sz w:val="24"/>
                <w:szCs w:val="24"/>
                <w:lang w:eastAsia="lv-LV"/>
              </w:rPr>
              <w:t xml:space="preserve">katrai konkrētajai ēkai </w:t>
            </w:r>
            <w:r w:rsidR="00271F3E">
              <w:rPr>
                <w:rFonts w:ascii="Times New Roman" w:eastAsia="Times New Roman" w:hAnsi="Times New Roman" w:cs="Times New Roman"/>
                <w:sz w:val="24"/>
                <w:szCs w:val="24"/>
                <w:lang w:eastAsia="lv-LV"/>
              </w:rPr>
              <w:t>ierīkojamās</w:t>
            </w:r>
            <w:r w:rsidRPr="00FB4681">
              <w:rPr>
                <w:rFonts w:ascii="Times New Roman" w:eastAsia="Times New Roman" w:hAnsi="Times New Roman" w:cs="Times New Roman"/>
                <w:sz w:val="24"/>
                <w:szCs w:val="24"/>
                <w:lang w:eastAsia="lv-LV"/>
              </w:rPr>
              <w:t xml:space="preserve"> </w:t>
            </w:r>
            <w:r w:rsidR="00271F3E">
              <w:rPr>
                <w:rFonts w:ascii="Times New Roman" w:eastAsia="Times New Roman" w:hAnsi="Times New Roman" w:cs="Times New Roman"/>
                <w:sz w:val="24"/>
                <w:szCs w:val="24"/>
                <w:lang w:eastAsia="lv-LV"/>
              </w:rPr>
              <w:t xml:space="preserve">ēkas inženiertehniskās </w:t>
            </w:r>
            <w:r w:rsidR="00271F3E" w:rsidRPr="0054386F">
              <w:rPr>
                <w:rFonts w:ascii="Times New Roman" w:eastAsia="Times New Roman" w:hAnsi="Times New Roman" w:cs="Times New Roman"/>
                <w:sz w:val="24"/>
                <w:szCs w:val="24"/>
                <w:lang w:eastAsia="lv-LV"/>
              </w:rPr>
              <w:t>sistēmas</w:t>
            </w:r>
            <w:r w:rsidR="0054386F" w:rsidRPr="0054386F">
              <w:rPr>
                <w:rFonts w:ascii="Times New Roman" w:eastAsia="Times New Roman" w:hAnsi="Times New Roman" w:cs="Times New Roman"/>
                <w:sz w:val="24"/>
                <w:szCs w:val="24"/>
                <w:lang w:eastAsia="lv-LV"/>
              </w:rPr>
              <w:t xml:space="preserve"> (</w:t>
            </w:r>
            <w:r w:rsidR="0054386F" w:rsidRPr="0054386F">
              <w:rPr>
                <w:rFonts w:ascii="Times New Roman" w:hAnsi="Times New Roman" w:cs="Times New Roman"/>
                <w:sz w:val="24"/>
                <w:szCs w:val="24"/>
                <w:shd w:val="clear" w:color="auto" w:fill="FFFFFF"/>
              </w:rPr>
              <w:t>apkures, ventilācijas un gaisa kondicionēšanas sistēmām</w:t>
            </w:r>
            <w:r w:rsidR="0054386F" w:rsidRPr="0054386F">
              <w:rPr>
                <w:rFonts w:ascii="Times New Roman" w:eastAsia="Times New Roman" w:hAnsi="Times New Roman" w:cs="Times New Roman"/>
                <w:sz w:val="24"/>
                <w:szCs w:val="24"/>
                <w:lang w:eastAsia="lv-LV"/>
              </w:rPr>
              <w:t>)</w:t>
            </w:r>
            <w:r w:rsidR="001B6C49" w:rsidRPr="0054386F">
              <w:rPr>
                <w:rFonts w:ascii="Times New Roman" w:eastAsia="Times New Roman" w:hAnsi="Times New Roman" w:cs="Times New Roman"/>
                <w:sz w:val="24"/>
                <w:szCs w:val="24"/>
                <w:lang w:eastAsia="lv-LV"/>
              </w:rPr>
              <w:t xml:space="preserve"> un </w:t>
            </w:r>
            <w:r w:rsidR="001B6C49" w:rsidRPr="0054386F">
              <w:rPr>
                <w:rStyle w:val="normaltextrun"/>
                <w:rFonts w:ascii="Times New Roman" w:hAnsi="Times New Roman" w:cs="Times New Roman"/>
                <w:sz w:val="24"/>
                <w:szCs w:val="24"/>
              </w:rPr>
              <w:t xml:space="preserve">ēkas </w:t>
            </w:r>
            <w:r w:rsidR="001B6C49" w:rsidRPr="00A73147">
              <w:rPr>
                <w:rStyle w:val="normaltextrun"/>
                <w:rFonts w:ascii="Times New Roman" w:hAnsi="Times New Roman" w:cs="Times New Roman"/>
                <w:sz w:val="24"/>
                <w:szCs w:val="24"/>
              </w:rPr>
              <w:t>automatizācijas un vadības sistēm</w:t>
            </w:r>
            <w:r w:rsidR="001B6C49">
              <w:rPr>
                <w:rStyle w:val="normaltextrun"/>
                <w:rFonts w:ascii="Times New Roman" w:hAnsi="Times New Roman" w:cs="Times New Roman"/>
                <w:sz w:val="24"/>
                <w:szCs w:val="24"/>
              </w:rPr>
              <w:t>as</w:t>
            </w:r>
            <w:r w:rsidRPr="00FB4681">
              <w:rPr>
                <w:rFonts w:ascii="Times New Roman" w:eastAsia="Times New Roman" w:hAnsi="Times New Roman" w:cs="Times New Roman"/>
                <w:sz w:val="24"/>
                <w:szCs w:val="24"/>
                <w:lang w:eastAsia="lv-LV"/>
              </w:rPr>
              <w:t>.</w:t>
            </w:r>
          </w:p>
        </w:tc>
      </w:tr>
      <w:tr w:rsidR="00ED6F60" w:rsidRPr="00FB4681" w14:paraId="7CD746D0"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40C2036" w14:textId="77777777"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5.</w:t>
            </w:r>
          </w:p>
        </w:tc>
        <w:tc>
          <w:tcPr>
            <w:tcW w:w="1650" w:type="pct"/>
            <w:tcBorders>
              <w:top w:val="outset" w:sz="6" w:space="0" w:color="auto"/>
              <w:left w:val="outset" w:sz="6" w:space="0" w:color="auto"/>
              <w:bottom w:val="outset" w:sz="6" w:space="0" w:color="auto"/>
              <w:right w:val="outset" w:sz="6" w:space="0" w:color="auto"/>
            </w:tcBorders>
            <w:hideMark/>
          </w:tcPr>
          <w:p w14:paraId="203C9009" w14:textId="77777777"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4E6E69A2" w14:textId="6AF789A4"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Nav</w:t>
            </w:r>
          </w:p>
        </w:tc>
      </w:tr>
    </w:tbl>
    <w:p w14:paraId="69C48708" w14:textId="2059373B" w:rsidR="00E5323B" w:rsidRDefault="00E348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92"/>
        <w:gridCol w:w="992"/>
        <w:gridCol w:w="1134"/>
        <w:gridCol w:w="1134"/>
        <w:gridCol w:w="1134"/>
        <w:gridCol w:w="1134"/>
        <w:gridCol w:w="1133"/>
      </w:tblGrid>
      <w:tr w:rsidR="00FB4681" w:rsidRPr="00FB4681" w14:paraId="57C873AB" w14:textId="77777777" w:rsidTr="00F33949">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0B124AB3" w14:textId="77777777" w:rsidR="00FB4681" w:rsidRPr="00FB4681" w:rsidRDefault="00FB4681" w:rsidP="00F33949">
            <w:pPr>
              <w:jc w:val="center"/>
              <w:rPr>
                <w:rFonts w:ascii="Times New Roman" w:hAnsi="Times New Roman" w:cs="Times New Roman"/>
                <w:b/>
                <w:bCs/>
                <w:iCs/>
                <w:sz w:val="24"/>
                <w:szCs w:val="24"/>
              </w:rPr>
            </w:pPr>
            <w:r w:rsidRPr="00FB4681">
              <w:rPr>
                <w:rFonts w:ascii="Times New Roman" w:hAnsi="Times New Roman" w:cs="Times New Roman"/>
                <w:b/>
                <w:bCs/>
                <w:iCs/>
                <w:sz w:val="24"/>
                <w:szCs w:val="24"/>
              </w:rPr>
              <w:t>III. Tiesību akta projekta ietekme uz valsts budžetu un pašvaldību budžetiem</w:t>
            </w:r>
          </w:p>
        </w:tc>
      </w:tr>
      <w:tr w:rsidR="00FB4681" w:rsidRPr="00FB4681" w14:paraId="313AE0FF" w14:textId="77777777" w:rsidTr="00F33949">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400A3B44" w14:textId="77777777"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Rādītāji</w:t>
            </w:r>
          </w:p>
        </w:tc>
        <w:tc>
          <w:tcPr>
            <w:tcW w:w="195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39078DE" w14:textId="0AD5A5E6"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20</w:t>
            </w:r>
            <w:r w:rsidR="00686780">
              <w:rPr>
                <w:rFonts w:ascii="Times New Roman" w:hAnsi="Times New Roman" w:cs="Times New Roman"/>
                <w:iCs/>
              </w:rPr>
              <w:t>20</w:t>
            </w:r>
          </w:p>
        </w:tc>
        <w:tc>
          <w:tcPr>
            <w:tcW w:w="5624" w:type="dxa"/>
            <w:gridSpan w:val="5"/>
            <w:tcBorders>
              <w:top w:val="outset" w:sz="6" w:space="0" w:color="auto"/>
              <w:left w:val="outset" w:sz="6" w:space="0" w:color="auto"/>
              <w:bottom w:val="outset" w:sz="6" w:space="0" w:color="auto"/>
              <w:right w:val="outset" w:sz="6" w:space="0" w:color="auto"/>
            </w:tcBorders>
            <w:vAlign w:val="center"/>
            <w:hideMark/>
          </w:tcPr>
          <w:p w14:paraId="3879BC55" w14:textId="77777777"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Turpmākie trīs gadi (</w:t>
            </w:r>
            <w:proofErr w:type="spellStart"/>
            <w:r w:rsidRPr="00FB4681">
              <w:rPr>
                <w:rFonts w:ascii="Times New Roman" w:hAnsi="Times New Roman" w:cs="Times New Roman"/>
                <w:i/>
                <w:iCs/>
              </w:rPr>
              <w:t>euro</w:t>
            </w:r>
            <w:proofErr w:type="spellEnd"/>
            <w:r w:rsidRPr="00FB4681">
              <w:rPr>
                <w:rFonts w:ascii="Times New Roman" w:hAnsi="Times New Roman" w:cs="Times New Roman"/>
                <w:iCs/>
              </w:rPr>
              <w:t>)</w:t>
            </w:r>
          </w:p>
        </w:tc>
      </w:tr>
      <w:tr w:rsidR="00FB4681" w:rsidRPr="00FB4681" w14:paraId="2D8368AA" w14:textId="77777777" w:rsidTr="00F33949">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3AD6617E" w14:textId="77777777" w:rsidR="00FB4681" w:rsidRPr="00FB4681" w:rsidRDefault="00FB4681" w:rsidP="00F33949">
            <w:pPr>
              <w:jc w:val="center"/>
              <w:rPr>
                <w:rFonts w:ascii="Times New Roman" w:hAnsi="Times New Roman" w:cs="Times New Roman"/>
                <w:iCs/>
              </w:rPr>
            </w:pPr>
          </w:p>
        </w:tc>
        <w:tc>
          <w:tcPr>
            <w:tcW w:w="1954" w:type="dxa"/>
            <w:gridSpan w:val="2"/>
            <w:vMerge/>
            <w:tcBorders>
              <w:top w:val="outset" w:sz="6" w:space="0" w:color="auto"/>
              <w:left w:val="outset" w:sz="6" w:space="0" w:color="auto"/>
              <w:bottom w:val="outset" w:sz="6" w:space="0" w:color="auto"/>
              <w:right w:val="outset" w:sz="6" w:space="0" w:color="auto"/>
            </w:tcBorders>
            <w:vAlign w:val="center"/>
            <w:hideMark/>
          </w:tcPr>
          <w:p w14:paraId="4D66E3DB" w14:textId="77777777" w:rsidR="00FB4681" w:rsidRPr="00FB4681" w:rsidRDefault="00FB4681" w:rsidP="00F33949">
            <w:pPr>
              <w:jc w:val="center"/>
              <w:rPr>
                <w:rFonts w:ascii="Times New Roman" w:hAnsi="Times New Roman" w:cs="Times New Roman"/>
                <w:iCs/>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7F403487" w14:textId="51FFDDA4"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202</w:t>
            </w:r>
            <w:r w:rsidR="00686780">
              <w:rPr>
                <w:rFonts w:ascii="Times New Roman" w:hAnsi="Times New Roman" w:cs="Times New Roman"/>
                <w:iCs/>
              </w:rPr>
              <w:t>1</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5D2C156E" w14:textId="30026347"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202</w:t>
            </w:r>
            <w:r w:rsidR="00686780">
              <w:rPr>
                <w:rFonts w:ascii="Times New Roman" w:hAnsi="Times New Roman" w:cs="Times New Roman"/>
                <w:iCs/>
              </w:rPr>
              <w:t>2</w:t>
            </w:r>
          </w:p>
        </w:tc>
        <w:tc>
          <w:tcPr>
            <w:tcW w:w="1088" w:type="dxa"/>
            <w:tcBorders>
              <w:top w:val="outset" w:sz="6" w:space="0" w:color="auto"/>
              <w:left w:val="outset" w:sz="6" w:space="0" w:color="auto"/>
              <w:bottom w:val="outset" w:sz="6" w:space="0" w:color="auto"/>
              <w:right w:val="outset" w:sz="6" w:space="0" w:color="auto"/>
            </w:tcBorders>
            <w:vAlign w:val="center"/>
            <w:hideMark/>
          </w:tcPr>
          <w:p w14:paraId="7F3EF67F" w14:textId="40A562DC"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202</w:t>
            </w:r>
            <w:r w:rsidR="00686780">
              <w:rPr>
                <w:rFonts w:ascii="Times New Roman" w:hAnsi="Times New Roman" w:cs="Times New Roman"/>
                <w:iCs/>
              </w:rPr>
              <w:t>3</w:t>
            </w:r>
          </w:p>
        </w:tc>
      </w:tr>
      <w:tr w:rsidR="00FB4681" w:rsidRPr="00FB4681" w14:paraId="310C304A" w14:textId="77777777" w:rsidTr="00F33949">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2553056C" w14:textId="77777777" w:rsidR="00FB4681" w:rsidRPr="00FB4681" w:rsidRDefault="00FB4681" w:rsidP="00F33949">
            <w:pPr>
              <w:jc w:val="center"/>
              <w:rPr>
                <w:rFonts w:ascii="Times New Roman" w:hAnsi="Times New Roman" w:cs="Times New Roman"/>
                <w:iCs/>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D03B488" w14:textId="77777777"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1231BD5F" w14:textId="77777777"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3A91A6" w14:textId="77777777"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F24041" w14:textId="77777777"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izmaiņas, salīdzinot ar vidēja termiņa budžeta ietvaru 2020.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97EB3C" w14:textId="77777777"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282CBF" w14:textId="77777777"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izmaiņas, salīdzinot ar vidēja termiņa budžeta ietvaru 2021. gadam</w:t>
            </w:r>
          </w:p>
        </w:tc>
        <w:tc>
          <w:tcPr>
            <w:tcW w:w="1088" w:type="dxa"/>
            <w:tcBorders>
              <w:top w:val="outset" w:sz="6" w:space="0" w:color="auto"/>
              <w:left w:val="outset" w:sz="6" w:space="0" w:color="auto"/>
              <w:bottom w:val="outset" w:sz="6" w:space="0" w:color="auto"/>
              <w:right w:val="outset" w:sz="6" w:space="0" w:color="auto"/>
            </w:tcBorders>
            <w:vAlign w:val="center"/>
            <w:hideMark/>
          </w:tcPr>
          <w:p w14:paraId="19496DF6" w14:textId="77777777"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izmaiņas, salīdzinot ar vidēja termiņa budžeta ietvaru 2021. gadam</w:t>
            </w:r>
          </w:p>
        </w:tc>
      </w:tr>
      <w:tr w:rsidR="00FB4681" w:rsidRPr="00FB4681" w14:paraId="2C05B408"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3BA54A05"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4F157210"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2</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C5BE43"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20B9C7"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83CBED"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332BA0"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1D5B83"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7</w:t>
            </w:r>
          </w:p>
        </w:tc>
        <w:tc>
          <w:tcPr>
            <w:tcW w:w="1088" w:type="dxa"/>
            <w:tcBorders>
              <w:top w:val="outset" w:sz="6" w:space="0" w:color="auto"/>
              <w:left w:val="outset" w:sz="6" w:space="0" w:color="auto"/>
              <w:bottom w:val="outset" w:sz="6" w:space="0" w:color="auto"/>
              <w:right w:val="outset" w:sz="6" w:space="0" w:color="auto"/>
            </w:tcBorders>
            <w:vAlign w:val="center"/>
            <w:hideMark/>
          </w:tcPr>
          <w:p w14:paraId="6D4C87E1"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8</w:t>
            </w:r>
          </w:p>
        </w:tc>
      </w:tr>
      <w:tr w:rsidR="00FB4681" w:rsidRPr="00FB4681" w14:paraId="6D162A0E"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1D862F5" w14:textId="77777777"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tcPr>
          <w:p w14:paraId="155938DC"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1AE6FA1C"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A15C1C4"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FB73B85"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3732373"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323CD38"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0F849A0A"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FB4681" w:rsidRPr="00FB4681" w14:paraId="33A059CD"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6584351" w14:textId="77777777"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tcPr>
          <w:p w14:paraId="031B2105"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2CE5ED6"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218FD0F"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3B0CD3E"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0BE7E20"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6F93764"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41CEBFC9"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FB4681" w:rsidRPr="00FB4681" w14:paraId="35654F04"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9A1CC1D" w14:textId="77777777"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3F2048AE"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4911460"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CC7868F"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D81F410"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D7CFB08"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EB72711"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436283C1"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FB4681" w:rsidRPr="00FB4681" w14:paraId="6B970763"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A95265F" w14:textId="77777777"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16EDBCCB"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397066A7"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81EE345"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401964C"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BEFBF59"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78C75BA"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328D237C" w14:textId="77777777"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AE0880" w:rsidRPr="00FB4681" w14:paraId="540933F2" w14:textId="77777777" w:rsidTr="00D9216A">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C035BC6" w14:textId="77777777" w:rsidR="00AE0880" w:rsidRPr="00FB4681" w:rsidRDefault="00AE0880" w:rsidP="00AE0880">
            <w:pPr>
              <w:rPr>
                <w:rFonts w:ascii="Times New Roman" w:hAnsi="Times New Roman" w:cs="Times New Roman"/>
                <w:iCs/>
                <w:sz w:val="24"/>
                <w:szCs w:val="24"/>
              </w:rPr>
            </w:pPr>
            <w:r w:rsidRPr="00FB4681">
              <w:rPr>
                <w:rFonts w:ascii="Times New Roman" w:hAnsi="Times New Roman" w:cs="Times New Roman"/>
                <w:iCs/>
                <w:sz w:val="24"/>
                <w:szCs w:val="24"/>
              </w:rPr>
              <w:t>2. Budžeta izdevumi</w:t>
            </w:r>
          </w:p>
        </w:tc>
        <w:tc>
          <w:tcPr>
            <w:tcW w:w="962" w:type="dxa"/>
            <w:tcBorders>
              <w:top w:val="outset" w:sz="6" w:space="0" w:color="auto"/>
              <w:left w:val="outset" w:sz="6" w:space="0" w:color="auto"/>
              <w:bottom w:val="outset" w:sz="6" w:space="0" w:color="auto"/>
              <w:right w:val="outset" w:sz="6" w:space="0" w:color="auto"/>
            </w:tcBorders>
            <w:vAlign w:val="center"/>
          </w:tcPr>
          <w:p w14:paraId="47E489AE" w14:textId="67AAFE6C"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582AE61" w14:textId="67E239D5"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216894BC" w14:textId="77777777"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441EAD70" w14:textId="77777777"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7F083EB" w14:textId="77777777"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1101AD3C" w14:textId="77777777"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085F88A1" w14:textId="77777777"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AE0880" w:rsidRPr="00FB4681" w14:paraId="0DEBFB74" w14:textId="77777777" w:rsidTr="006F0568">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01AB23F" w14:textId="77777777" w:rsidR="00AE0880" w:rsidRPr="00FB4681" w:rsidRDefault="00AE0880" w:rsidP="00AE0880">
            <w:pPr>
              <w:rPr>
                <w:rFonts w:ascii="Times New Roman" w:hAnsi="Times New Roman" w:cs="Times New Roman"/>
                <w:iCs/>
                <w:sz w:val="24"/>
                <w:szCs w:val="24"/>
              </w:rPr>
            </w:pPr>
            <w:r w:rsidRPr="00FB4681">
              <w:rPr>
                <w:rFonts w:ascii="Times New Roman" w:hAnsi="Times New Roman" w:cs="Times New Roman"/>
                <w:iCs/>
                <w:sz w:val="24"/>
                <w:szCs w:val="24"/>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1B34BA82" w14:textId="693D979F"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0E3D9BB" w14:textId="3C477CA3"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024AE41" w14:textId="339A52CC"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2A3DCCDB" w14:textId="30C8EB3A"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1FE8ADD9" w14:textId="60008FDE"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3C6231D4" w14:textId="46E9A561"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1E1E5D3F" w14:textId="33781E0C" w:rsidR="00AE0880" w:rsidRPr="00FB4681" w:rsidRDefault="00AE0880"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AE0880" w:rsidRPr="00FB4681" w14:paraId="52699C8A" w14:textId="77777777" w:rsidTr="0008316F">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11A4225" w14:textId="77777777" w:rsidR="00AE0880" w:rsidRPr="00FB4681" w:rsidRDefault="00AE0880" w:rsidP="00AE0880">
            <w:pPr>
              <w:rPr>
                <w:rFonts w:ascii="Times New Roman" w:hAnsi="Times New Roman" w:cs="Times New Roman"/>
                <w:iCs/>
                <w:sz w:val="24"/>
                <w:szCs w:val="24"/>
              </w:rPr>
            </w:pPr>
            <w:r w:rsidRPr="00FB4681">
              <w:rPr>
                <w:rFonts w:ascii="Times New Roman" w:hAnsi="Times New Roman" w:cs="Times New Roman"/>
                <w:iCs/>
                <w:sz w:val="24"/>
                <w:szCs w:val="24"/>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57685756" w14:textId="3200084D"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8EB6C89" w14:textId="1C29B048"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AAFABFE" w14:textId="78FB0272"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0662284" w14:textId="394B604D"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946E35F" w14:textId="50055F8F"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F8D5693" w14:textId="395E1ABD"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6C3F45E7" w14:textId="7C2ACEC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AE0880" w:rsidRPr="00FB4681" w14:paraId="22E54DA9" w14:textId="77777777" w:rsidTr="00D9216A">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8A72A15" w14:textId="77777777" w:rsidR="00AE0880" w:rsidRPr="00FB4681" w:rsidRDefault="00AE0880" w:rsidP="00AE0880">
            <w:pPr>
              <w:rPr>
                <w:rFonts w:ascii="Times New Roman" w:hAnsi="Times New Roman" w:cs="Times New Roman"/>
                <w:iCs/>
                <w:sz w:val="24"/>
                <w:szCs w:val="24"/>
              </w:rPr>
            </w:pPr>
            <w:r w:rsidRPr="00FB4681">
              <w:rPr>
                <w:rFonts w:ascii="Times New Roman" w:hAnsi="Times New Roman" w:cs="Times New Roman"/>
                <w:iCs/>
                <w:sz w:val="24"/>
                <w:szCs w:val="24"/>
              </w:rPr>
              <w:lastRenderedPageBreak/>
              <w:t>2.3.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00063A34" w14:textId="4E49E308"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09F396D0" w14:textId="24DADB06"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60ED6CB3" w14:textId="2ACA544C"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F6FECEF" w14:textId="3AB3EF08"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53E14F49" w14:textId="25EFBA12"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5AB81C9" w14:textId="3DA99D31"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1F9E9C77" w14:textId="334446E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AE0880" w:rsidRPr="00FB4681" w14:paraId="6951574C" w14:textId="77777777" w:rsidTr="00E22B8A">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1E10A5C" w14:textId="77777777" w:rsidR="00AE0880" w:rsidRPr="00FB4681" w:rsidRDefault="00AE0880" w:rsidP="00AE0880">
            <w:pPr>
              <w:rPr>
                <w:rFonts w:ascii="Times New Roman" w:hAnsi="Times New Roman" w:cs="Times New Roman"/>
                <w:iCs/>
                <w:sz w:val="24"/>
                <w:szCs w:val="24"/>
              </w:rPr>
            </w:pPr>
            <w:r w:rsidRPr="00FB4681">
              <w:rPr>
                <w:rFonts w:ascii="Times New Roman" w:hAnsi="Times New Roman" w:cs="Times New Roman"/>
                <w:iCs/>
                <w:sz w:val="24"/>
                <w:szCs w:val="24"/>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tcPr>
          <w:p w14:paraId="41574D94" w14:textId="042D06C9"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D47FEA8" w14:textId="51B65B6B"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E014F57"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734DB46A"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70F315C"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CE54ACB"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33734CAD"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AE0880" w:rsidRPr="00FB4681" w14:paraId="0F975C82" w14:textId="77777777" w:rsidTr="00A579CC">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08EDF44" w14:textId="77777777" w:rsidR="00AE0880" w:rsidRPr="00FB4681" w:rsidRDefault="00AE0880" w:rsidP="00AE0880">
            <w:pPr>
              <w:rPr>
                <w:rFonts w:ascii="Times New Roman" w:hAnsi="Times New Roman" w:cs="Times New Roman"/>
                <w:iCs/>
                <w:sz w:val="24"/>
                <w:szCs w:val="24"/>
              </w:rPr>
            </w:pPr>
            <w:r w:rsidRPr="00FB4681">
              <w:rPr>
                <w:rFonts w:ascii="Times New Roman" w:hAnsi="Times New Roman" w:cs="Times New Roman"/>
                <w:iCs/>
                <w:sz w:val="24"/>
                <w:szCs w:val="24"/>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341819AE" w14:textId="0D37FE6E"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1B9E0A4B" w14:textId="6FB3B42B"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8FDB02C" w14:textId="207F0C91"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75C420D" w14:textId="7753EB15"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095EE429" w14:textId="5C28CE75"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1863C0E7" w14:textId="686B4598"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45EC26C0" w14:textId="20B9F1FA"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CF0C3A" w:rsidRPr="00FB4681" w14:paraId="4A1B6316" w14:textId="77777777" w:rsidTr="00C9305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CC4A904" w14:textId="77777777" w:rsidR="00CF0C3A" w:rsidRPr="00FB4681" w:rsidRDefault="00CF0C3A" w:rsidP="00CF0C3A">
            <w:pPr>
              <w:rPr>
                <w:rFonts w:ascii="Times New Roman" w:hAnsi="Times New Roman" w:cs="Times New Roman"/>
                <w:iCs/>
                <w:sz w:val="24"/>
                <w:szCs w:val="24"/>
              </w:rPr>
            </w:pPr>
            <w:r w:rsidRPr="00FB4681">
              <w:rPr>
                <w:rFonts w:ascii="Times New Roman" w:hAnsi="Times New Roman" w:cs="Times New Roman"/>
                <w:iCs/>
                <w:sz w:val="24"/>
                <w:szCs w:val="24"/>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5F94C45C" w14:textId="03EBD2D4"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693DE951" w14:textId="7D8C2D97"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72CB7D9" w14:textId="02944B4C"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995B721" w14:textId="7A33FC41"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F9F48C6" w14:textId="28629F3B"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CB7C152" w14:textId="4ED72133"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30806E7C" w14:textId="53C90ADD"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AE0880" w:rsidRPr="00FB4681" w14:paraId="53408C46" w14:textId="77777777" w:rsidTr="008558ED">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7B52D3E" w14:textId="77777777" w:rsidR="00AE0880" w:rsidRPr="00FB4681" w:rsidRDefault="00AE0880" w:rsidP="00AE0880">
            <w:pPr>
              <w:rPr>
                <w:rFonts w:ascii="Times New Roman" w:hAnsi="Times New Roman" w:cs="Times New Roman"/>
                <w:iCs/>
                <w:sz w:val="24"/>
                <w:szCs w:val="24"/>
              </w:rPr>
            </w:pPr>
            <w:r w:rsidRPr="00FB4681">
              <w:rPr>
                <w:rFonts w:ascii="Times New Roman" w:hAnsi="Times New Roman" w:cs="Times New Roman"/>
                <w:iCs/>
                <w:sz w:val="24"/>
                <w:szCs w:val="24"/>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1C956CBB" w14:textId="1A3D9B5D"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B79072B" w14:textId="26F3F5C6"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D14D02A" w14:textId="40C1ABBC"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282C968" w14:textId="5D134434"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E754EB4" w14:textId="7353D335"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5594AE0" w14:textId="0E45D306"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6D9A4B1D" w14:textId="19B73F7B"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AE0880" w:rsidRPr="00FB4681" w14:paraId="4F25BB21" w14:textId="77777777" w:rsidTr="00AE088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E523344" w14:textId="77777777" w:rsidR="00AE0880" w:rsidRPr="00FB4681" w:rsidRDefault="00AE0880" w:rsidP="00AE0880">
            <w:pPr>
              <w:rPr>
                <w:rFonts w:ascii="Times New Roman" w:hAnsi="Times New Roman" w:cs="Times New Roman"/>
                <w:iCs/>
                <w:sz w:val="24"/>
                <w:szCs w:val="24"/>
              </w:rPr>
            </w:pPr>
            <w:r w:rsidRPr="00FB4681">
              <w:rPr>
                <w:rFonts w:ascii="Times New Roman" w:hAnsi="Times New Roman" w:cs="Times New Roman"/>
                <w:iCs/>
                <w:sz w:val="24"/>
                <w:szCs w:val="24"/>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tcPr>
          <w:p w14:paraId="6285AFBD" w14:textId="19274A9D"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3DB3BF33" w14:textId="24B7725D"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33BAE3B1" w14:textId="2A2DA99B"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23BDC0D0"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419AB84A" w14:textId="254AAE93"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679CC8B8"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04CD32E2"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AE0880" w:rsidRPr="00FB4681" w14:paraId="1134C13F"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588AF36" w14:textId="77777777" w:rsidR="00AE0880" w:rsidRPr="00FB4681" w:rsidRDefault="00AE0880" w:rsidP="00AE0880">
            <w:pPr>
              <w:rPr>
                <w:rFonts w:ascii="Times New Roman" w:hAnsi="Times New Roman" w:cs="Times New Roman"/>
                <w:iCs/>
                <w:sz w:val="24"/>
                <w:szCs w:val="24"/>
              </w:rPr>
            </w:pPr>
            <w:r w:rsidRPr="00FB4681">
              <w:rPr>
                <w:rFonts w:ascii="Times New Roman" w:hAnsi="Times New Roman" w:cs="Times New Roman"/>
                <w:iCs/>
                <w:sz w:val="24"/>
                <w:szCs w:val="24"/>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17B69CBC" w14:textId="4F637F22"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3A7A459" w14:textId="3C44D130"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6158D22E"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27842579"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139E68FA"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3F2E0661"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vAlign w:val="center"/>
          </w:tcPr>
          <w:p w14:paraId="63B77C9F" w14:textId="77777777"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B35384" w:rsidRPr="00FB4681" w14:paraId="23C1DD5D" w14:textId="77777777" w:rsidTr="00C274B4">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FE64D6D" w14:textId="77777777" w:rsidR="00B35384" w:rsidRPr="00FB4681" w:rsidRDefault="00B35384" w:rsidP="00B35384">
            <w:pPr>
              <w:rPr>
                <w:rFonts w:ascii="Times New Roman" w:hAnsi="Times New Roman" w:cs="Times New Roman"/>
                <w:iCs/>
                <w:sz w:val="24"/>
                <w:szCs w:val="24"/>
              </w:rPr>
            </w:pPr>
            <w:r w:rsidRPr="00FB4681">
              <w:rPr>
                <w:rFonts w:ascii="Times New Roman" w:hAnsi="Times New Roman" w:cs="Times New Roman"/>
                <w:iCs/>
                <w:sz w:val="24"/>
                <w:szCs w:val="24"/>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313529A3" w14:textId="77777777" w:rsidR="00B35384" w:rsidRPr="00FB4681" w:rsidRDefault="00B35384" w:rsidP="00B35384">
            <w:pPr>
              <w:spacing w:after="0" w:line="240" w:lineRule="auto"/>
              <w:jc w:val="center"/>
              <w:rPr>
                <w:rFonts w:ascii="Times New Roman" w:hAnsi="Times New Roman"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5F8B204A" w14:textId="4AC853A2" w:rsidR="00B35384" w:rsidRPr="00FB4681" w:rsidRDefault="00B35384" w:rsidP="00B35384">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77629B0F" w14:textId="77777777" w:rsidR="00B35384" w:rsidRPr="00FB4681" w:rsidRDefault="00B35384" w:rsidP="00B35384">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1CE38909" w14:textId="410D9823" w:rsidR="00B35384" w:rsidRPr="00FB4681" w:rsidRDefault="00B35384" w:rsidP="00B35384">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tcBorders>
              <w:top w:val="outset" w:sz="6" w:space="0" w:color="auto"/>
              <w:left w:val="outset" w:sz="6" w:space="0" w:color="auto"/>
              <w:bottom w:val="outset" w:sz="6" w:space="0" w:color="auto"/>
              <w:right w:val="outset" w:sz="6" w:space="0" w:color="auto"/>
            </w:tcBorders>
            <w:vAlign w:val="center"/>
          </w:tcPr>
          <w:p w14:paraId="600CD80A" w14:textId="77777777" w:rsidR="00B35384" w:rsidRPr="00FB4681" w:rsidRDefault="00B35384" w:rsidP="00B35384">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67C8D331" w14:textId="519019EF" w:rsidR="00B35384" w:rsidRPr="00FB4681" w:rsidRDefault="00B35384" w:rsidP="00B35384">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1E5AFDA8" w14:textId="7C8AC811" w:rsidR="00B35384" w:rsidRPr="00FB4681" w:rsidRDefault="00B35384" w:rsidP="00B35384">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CF0C3A" w:rsidRPr="00FB4681" w14:paraId="0DFF9324" w14:textId="77777777" w:rsidTr="00310FF8">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F560FA0" w14:textId="77777777" w:rsidR="00CF0C3A" w:rsidRPr="00FB4681" w:rsidRDefault="00CF0C3A" w:rsidP="00CF0C3A">
            <w:pPr>
              <w:rPr>
                <w:rFonts w:ascii="Times New Roman" w:hAnsi="Times New Roman" w:cs="Times New Roman"/>
                <w:iCs/>
                <w:sz w:val="24"/>
                <w:szCs w:val="24"/>
              </w:rPr>
            </w:pPr>
            <w:r w:rsidRPr="00FB4681">
              <w:rPr>
                <w:rFonts w:ascii="Times New Roman" w:hAnsi="Times New Roman" w:cs="Times New Roman"/>
                <w:iCs/>
                <w:sz w:val="24"/>
                <w:szCs w:val="24"/>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03A25AF9" w14:textId="77777777" w:rsidR="00CF0C3A" w:rsidRPr="00FB4681" w:rsidRDefault="00CF0C3A" w:rsidP="00CF0C3A">
            <w:pPr>
              <w:spacing w:after="0" w:line="240" w:lineRule="auto"/>
              <w:jc w:val="center"/>
              <w:rPr>
                <w:rFonts w:ascii="Times New Roman" w:hAnsi="Times New Roman"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0688C0E0" w14:textId="0347AABC"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475C109D" w14:textId="77777777" w:rsidR="00CF0C3A" w:rsidRPr="00FB4681" w:rsidRDefault="00CF0C3A" w:rsidP="00CF0C3A">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31F63C90" w14:textId="42439B09"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4E7E3EDF" w14:textId="77777777" w:rsidR="00CF0C3A" w:rsidRPr="00FB4681" w:rsidRDefault="00CF0C3A" w:rsidP="00CF0C3A">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5C3ED3B1" w14:textId="645E18B8"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714C0F9B" w14:textId="2BE380C9" w:rsidR="00CF0C3A" w:rsidRPr="00FB4681" w:rsidRDefault="00CF0C3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AE0880" w:rsidRPr="00FB4681" w14:paraId="2766D714" w14:textId="77777777" w:rsidTr="00A4788F">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0BC79DD" w14:textId="77777777" w:rsidR="00AE0880" w:rsidRPr="00FB4681" w:rsidRDefault="00AE0880" w:rsidP="00AE0880">
            <w:pPr>
              <w:rPr>
                <w:rFonts w:ascii="Times New Roman" w:hAnsi="Times New Roman" w:cs="Times New Roman"/>
                <w:iCs/>
                <w:sz w:val="24"/>
                <w:szCs w:val="24"/>
              </w:rPr>
            </w:pPr>
            <w:r w:rsidRPr="00FB4681">
              <w:rPr>
                <w:rFonts w:ascii="Times New Roman" w:hAnsi="Times New Roman" w:cs="Times New Roman"/>
                <w:iCs/>
                <w:sz w:val="24"/>
                <w:szCs w:val="24"/>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799BC615" w14:textId="77777777" w:rsidR="00AE0880" w:rsidRPr="00FB4681" w:rsidRDefault="00AE0880" w:rsidP="00AE0880">
            <w:pPr>
              <w:spacing w:after="0" w:line="240" w:lineRule="auto"/>
              <w:jc w:val="center"/>
              <w:rPr>
                <w:rFonts w:ascii="Times New Roman" w:hAnsi="Times New Roman"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680B19AC" w14:textId="6E9E49A2"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0CE4DA0B" w14:textId="77777777" w:rsidR="00AE0880" w:rsidRPr="00FB4681" w:rsidRDefault="00AE0880" w:rsidP="00AE088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428D8374" w14:textId="5C52EC8C"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tcBorders>
              <w:top w:val="outset" w:sz="6" w:space="0" w:color="auto"/>
              <w:left w:val="outset" w:sz="6" w:space="0" w:color="auto"/>
              <w:bottom w:val="outset" w:sz="6" w:space="0" w:color="auto"/>
              <w:right w:val="outset" w:sz="6" w:space="0" w:color="auto"/>
            </w:tcBorders>
            <w:vAlign w:val="center"/>
          </w:tcPr>
          <w:p w14:paraId="49F8E077" w14:textId="77777777" w:rsidR="00AE0880" w:rsidRPr="00FB4681" w:rsidRDefault="00AE0880" w:rsidP="00AE088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6BC82193" w14:textId="72B9A4B8"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77BCF744" w14:textId="2FD48D63" w:rsidR="00AE0880" w:rsidRPr="00FB4681" w:rsidRDefault="00AE0880"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FB4681" w:rsidRPr="00FB4681" w14:paraId="2D1C68A8"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F55D8FB" w14:textId="77777777"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lastRenderedPageBreak/>
              <w:t>6. Detalizēts ieņēmumu un izdevumu aprēķins (ja nepieciešams, detalizētu ieņēmumu un izdevumu aprēķinu var pievienot anotācijas pielikumā)</w:t>
            </w:r>
          </w:p>
        </w:tc>
        <w:tc>
          <w:tcPr>
            <w:tcW w:w="7608" w:type="dxa"/>
            <w:gridSpan w:val="7"/>
            <w:vMerge w:val="restart"/>
            <w:tcBorders>
              <w:top w:val="outset" w:sz="6" w:space="0" w:color="auto"/>
              <w:left w:val="outset" w:sz="6" w:space="0" w:color="auto"/>
              <w:bottom w:val="outset" w:sz="6" w:space="0" w:color="auto"/>
              <w:right w:val="outset" w:sz="6" w:space="0" w:color="auto"/>
            </w:tcBorders>
          </w:tcPr>
          <w:p w14:paraId="0B71F04D" w14:textId="4091FCF4" w:rsidR="00FB4681" w:rsidRPr="00FB4681" w:rsidRDefault="00FB4681" w:rsidP="00F33949">
            <w:pPr>
              <w:jc w:val="both"/>
              <w:rPr>
                <w:rFonts w:ascii="Times New Roman" w:hAnsi="Times New Roman" w:cs="Times New Roman"/>
                <w:iCs/>
                <w:sz w:val="24"/>
                <w:szCs w:val="24"/>
              </w:rPr>
            </w:pPr>
            <w:r w:rsidRPr="00FB4681">
              <w:rPr>
                <w:rFonts w:ascii="Times New Roman" w:hAnsi="Times New Roman" w:cs="Times New Roman"/>
                <w:iCs/>
                <w:sz w:val="24"/>
                <w:szCs w:val="24"/>
              </w:rPr>
              <w:t>Nav precīzi aprēķināms</w:t>
            </w:r>
            <w:r w:rsidR="00CF0C3A">
              <w:rPr>
                <w:rFonts w:ascii="Times New Roman" w:hAnsi="Times New Roman" w:cs="Times New Roman"/>
                <w:iCs/>
                <w:sz w:val="24"/>
                <w:szCs w:val="24"/>
              </w:rPr>
              <w:t>.</w:t>
            </w:r>
          </w:p>
        </w:tc>
      </w:tr>
      <w:tr w:rsidR="00FB4681" w:rsidRPr="00FB4681" w14:paraId="33F229DF"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5E7AEBA" w14:textId="77777777"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6.1. detalizēts ieņēmumu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1426EA2B" w14:textId="77777777" w:rsidR="00FB4681" w:rsidRPr="00FB4681" w:rsidRDefault="00FB4681" w:rsidP="00F33949">
            <w:pPr>
              <w:rPr>
                <w:rFonts w:ascii="Times New Roman" w:hAnsi="Times New Roman" w:cs="Times New Roman"/>
                <w:iCs/>
                <w:sz w:val="20"/>
                <w:szCs w:val="20"/>
              </w:rPr>
            </w:pPr>
          </w:p>
        </w:tc>
      </w:tr>
      <w:tr w:rsidR="00FB4681" w:rsidRPr="00FB4681" w14:paraId="68161EBD"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C3D16F7" w14:textId="77777777"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6.2. detalizēts izdevumu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7EA70274" w14:textId="77777777" w:rsidR="00FB4681" w:rsidRPr="00FB4681" w:rsidRDefault="00FB4681" w:rsidP="00F33949">
            <w:pPr>
              <w:rPr>
                <w:rFonts w:ascii="Times New Roman" w:hAnsi="Times New Roman" w:cs="Times New Roman"/>
                <w:iCs/>
                <w:sz w:val="20"/>
                <w:szCs w:val="20"/>
              </w:rPr>
            </w:pPr>
          </w:p>
        </w:tc>
      </w:tr>
      <w:tr w:rsidR="00FB4681" w:rsidRPr="00FB4681" w14:paraId="7918F9B2"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3A62994" w14:textId="77777777"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7. Amata vietu skaita izmaiņas</w:t>
            </w:r>
          </w:p>
        </w:tc>
        <w:tc>
          <w:tcPr>
            <w:tcW w:w="7608" w:type="dxa"/>
            <w:gridSpan w:val="7"/>
            <w:tcBorders>
              <w:top w:val="outset" w:sz="6" w:space="0" w:color="auto"/>
              <w:left w:val="outset" w:sz="6" w:space="0" w:color="auto"/>
              <w:bottom w:val="outset" w:sz="6" w:space="0" w:color="auto"/>
              <w:right w:val="outset" w:sz="6" w:space="0" w:color="auto"/>
            </w:tcBorders>
            <w:hideMark/>
          </w:tcPr>
          <w:p w14:paraId="0895E258" w14:textId="35684B5F"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Nav</w:t>
            </w:r>
          </w:p>
        </w:tc>
      </w:tr>
      <w:tr w:rsidR="00FB4681" w:rsidRPr="00FB4681" w14:paraId="578A0651"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E30168D" w14:textId="77777777"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8. Cita informācija</w:t>
            </w:r>
          </w:p>
        </w:tc>
        <w:tc>
          <w:tcPr>
            <w:tcW w:w="7608" w:type="dxa"/>
            <w:gridSpan w:val="7"/>
            <w:tcBorders>
              <w:top w:val="outset" w:sz="6" w:space="0" w:color="auto"/>
              <w:left w:val="outset" w:sz="6" w:space="0" w:color="auto"/>
              <w:bottom w:val="outset" w:sz="6" w:space="0" w:color="auto"/>
              <w:right w:val="outset" w:sz="6" w:space="0" w:color="auto"/>
            </w:tcBorders>
            <w:hideMark/>
          </w:tcPr>
          <w:p w14:paraId="51B994B0" w14:textId="71230981" w:rsidR="00FB4681" w:rsidRPr="00FB4681" w:rsidRDefault="00FB4681" w:rsidP="00683B0F">
            <w:pPr>
              <w:spacing w:after="0" w:line="240" w:lineRule="auto"/>
              <w:jc w:val="both"/>
              <w:rPr>
                <w:rFonts w:ascii="Times New Roman" w:hAnsi="Times New Roman" w:cs="Times New Roman"/>
                <w:iCs/>
                <w:sz w:val="24"/>
                <w:szCs w:val="24"/>
              </w:rPr>
            </w:pPr>
            <w:r w:rsidRPr="00FB4681">
              <w:rPr>
                <w:rFonts w:ascii="Times New Roman" w:hAnsi="Times New Roman" w:cs="Times New Roman"/>
                <w:iCs/>
                <w:sz w:val="24"/>
                <w:szCs w:val="24"/>
              </w:rPr>
              <w:t xml:space="preserve">Valsts </w:t>
            </w:r>
            <w:r>
              <w:rPr>
                <w:rFonts w:ascii="Times New Roman" w:hAnsi="Times New Roman" w:cs="Times New Roman"/>
                <w:iCs/>
                <w:sz w:val="24"/>
                <w:szCs w:val="24"/>
              </w:rPr>
              <w:t>ēk</w:t>
            </w:r>
            <w:r w:rsidRPr="00FB4681">
              <w:rPr>
                <w:rFonts w:ascii="Times New Roman" w:hAnsi="Times New Roman" w:cs="Times New Roman"/>
                <w:iCs/>
                <w:sz w:val="24"/>
                <w:szCs w:val="24"/>
              </w:rPr>
              <w:t>u valdītājiem</w:t>
            </w:r>
            <w:r w:rsidR="00541989">
              <w:rPr>
                <w:rFonts w:ascii="Times New Roman" w:hAnsi="Times New Roman" w:cs="Times New Roman"/>
                <w:iCs/>
                <w:sz w:val="24"/>
                <w:szCs w:val="24"/>
              </w:rPr>
              <w:t xml:space="preserve"> (valsts tiešās pārvaldes iestādēm, valsts kapitālsabiedrībām)</w:t>
            </w:r>
            <w:r w:rsidRPr="00FB4681">
              <w:rPr>
                <w:rFonts w:ascii="Times New Roman" w:hAnsi="Times New Roman" w:cs="Times New Roman"/>
                <w:iCs/>
                <w:sz w:val="24"/>
                <w:szCs w:val="24"/>
              </w:rPr>
              <w:t xml:space="preserve"> un pašvaldībām iespējams </w:t>
            </w:r>
            <w:r>
              <w:rPr>
                <w:rFonts w:ascii="Times New Roman" w:hAnsi="Times New Roman" w:cs="Times New Roman"/>
                <w:iCs/>
                <w:sz w:val="24"/>
                <w:szCs w:val="24"/>
              </w:rPr>
              <w:t>ēku uzturē</w:t>
            </w:r>
            <w:r w:rsidRPr="00FB4681">
              <w:rPr>
                <w:rFonts w:ascii="Times New Roman" w:hAnsi="Times New Roman" w:cs="Times New Roman"/>
                <w:iCs/>
                <w:sz w:val="24"/>
                <w:szCs w:val="24"/>
              </w:rPr>
              <w:t xml:space="preserve">šanas izmaksu palielinājums sakarā ar </w:t>
            </w:r>
            <w:r>
              <w:rPr>
                <w:rFonts w:ascii="Times New Roman" w:hAnsi="Times New Roman" w:cs="Times New Roman"/>
                <w:iCs/>
                <w:sz w:val="24"/>
                <w:szCs w:val="24"/>
              </w:rPr>
              <w:t xml:space="preserve">Noteikumu </w:t>
            </w:r>
            <w:r w:rsidRPr="00FB4681">
              <w:rPr>
                <w:rFonts w:ascii="Times New Roman" w:hAnsi="Times New Roman" w:cs="Times New Roman"/>
                <w:iCs/>
                <w:sz w:val="24"/>
                <w:szCs w:val="24"/>
              </w:rPr>
              <w:t xml:space="preserve">projektā </w:t>
            </w:r>
            <w:r w:rsidRPr="00FB4681">
              <w:rPr>
                <w:rFonts w:ascii="Times New Roman" w:eastAsia="Times New Roman" w:hAnsi="Times New Roman" w:cs="Times New Roman"/>
                <w:sz w:val="24"/>
                <w:szCs w:val="24"/>
                <w:lang w:eastAsia="lv-LV"/>
              </w:rPr>
              <w:t>paredzēto prasību</w:t>
            </w:r>
            <w:r w:rsidRPr="00FB4681">
              <w:rPr>
                <w:rFonts w:ascii="Times New Roman" w:hAnsi="Times New Roman" w:cs="Times New Roman"/>
                <w:iCs/>
                <w:sz w:val="24"/>
                <w:szCs w:val="24"/>
              </w:rPr>
              <w:t xml:space="preserve"> izpildi</w:t>
            </w:r>
            <w:r w:rsidR="0054386F">
              <w:rPr>
                <w:rFonts w:ascii="Times New Roman" w:hAnsi="Times New Roman" w:cs="Times New Roman"/>
                <w:iCs/>
                <w:sz w:val="24"/>
                <w:szCs w:val="24"/>
              </w:rPr>
              <w:t xml:space="preserve"> daudzdzīvokļu dzīvojamo māju siltumenerģijas patēriņa uzskaitei un nedzīvojamo ēku aprīkošanai </w:t>
            </w:r>
            <w:r w:rsidR="0054386F" w:rsidRPr="0054386F">
              <w:rPr>
                <w:rFonts w:ascii="Times New Roman" w:hAnsi="Times New Roman" w:cs="Times New Roman"/>
                <w:iCs/>
                <w:sz w:val="24"/>
                <w:szCs w:val="24"/>
              </w:rPr>
              <w:t xml:space="preserve">ar </w:t>
            </w:r>
            <w:r w:rsidR="0054386F" w:rsidRPr="0054386F">
              <w:rPr>
                <w:rStyle w:val="normaltextrun"/>
                <w:rFonts w:ascii="Times New Roman" w:hAnsi="Times New Roman" w:cs="Times New Roman"/>
                <w:sz w:val="24"/>
                <w:szCs w:val="24"/>
              </w:rPr>
              <w:t>ēkas automatizācijas un vadības sistēmu</w:t>
            </w:r>
            <w:r w:rsidRPr="0054386F">
              <w:rPr>
                <w:rFonts w:ascii="Times New Roman" w:hAnsi="Times New Roman" w:cs="Times New Roman"/>
                <w:iCs/>
                <w:sz w:val="24"/>
                <w:szCs w:val="24"/>
              </w:rPr>
              <w:t xml:space="preserve">. </w:t>
            </w:r>
            <w:r>
              <w:rPr>
                <w:rFonts w:ascii="Times New Roman" w:eastAsia="Times New Roman" w:hAnsi="Times New Roman" w:cs="Times New Roman"/>
                <w:sz w:val="24"/>
                <w:szCs w:val="24"/>
                <w:lang w:eastAsia="lv-LV"/>
              </w:rPr>
              <w:t>Izdevumi nav</w:t>
            </w:r>
            <w:r w:rsidRPr="00FB4681">
              <w:rPr>
                <w:rFonts w:ascii="Times New Roman" w:eastAsia="Times New Roman" w:hAnsi="Times New Roman" w:cs="Times New Roman"/>
                <w:sz w:val="24"/>
                <w:szCs w:val="24"/>
                <w:lang w:eastAsia="lv-LV"/>
              </w:rPr>
              <w:t xml:space="preserve"> precīzi </w:t>
            </w:r>
            <w:r w:rsidRPr="00541989">
              <w:rPr>
                <w:rFonts w:ascii="Times New Roman" w:eastAsia="Times New Roman" w:hAnsi="Times New Roman" w:cs="Times New Roman"/>
                <w:sz w:val="24"/>
                <w:szCs w:val="24"/>
                <w:lang w:eastAsia="lv-LV"/>
              </w:rPr>
              <w:t>aprēķināmi, jo tie ir atkarīgi no katr</w:t>
            </w:r>
            <w:r w:rsidR="00B52ED9" w:rsidRPr="00541989">
              <w:rPr>
                <w:rFonts w:ascii="Times New Roman" w:eastAsia="Times New Roman" w:hAnsi="Times New Roman" w:cs="Times New Roman"/>
                <w:sz w:val="24"/>
                <w:szCs w:val="24"/>
                <w:lang w:eastAsia="lv-LV"/>
              </w:rPr>
              <w:t>ā</w:t>
            </w:r>
            <w:r w:rsidRPr="00541989">
              <w:rPr>
                <w:rFonts w:ascii="Times New Roman" w:eastAsia="Times New Roman" w:hAnsi="Times New Roman" w:cs="Times New Roman"/>
                <w:sz w:val="24"/>
                <w:szCs w:val="24"/>
                <w:lang w:eastAsia="lv-LV"/>
              </w:rPr>
              <w:t xml:space="preserve"> konkrētaj</w:t>
            </w:r>
            <w:r w:rsidR="00B52ED9" w:rsidRPr="00541989">
              <w:rPr>
                <w:rFonts w:ascii="Times New Roman" w:eastAsia="Times New Roman" w:hAnsi="Times New Roman" w:cs="Times New Roman"/>
                <w:sz w:val="24"/>
                <w:szCs w:val="24"/>
                <w:lang w:eastAsia="lv-LV"/>
              </w:rPr>
              <w:t>ā</w:t>
            </w:r>
            <w:r w:rsidRPr="00541989">
              <w:rPr>
                <w:rFonts w:ascii="Times New Roman" w:eastAsia="Times New Roman" w:hAnsi="Times New Roman" w:cs="Times New Roman"/>
                <w:sz w:val="24"/>
                <w:szCs w:val="24"/>
                <w:lang w:eastAsia="lv-LV"/>
              </w:rPr>
              <w:t xml:space="preserve"> ēk</w:t>
            </w:r>
            <w:r w:rsidR="00B52ED9" w:rsidRPr="00541989">
              <w:rPr>
                <w:rFonts w:ascii="Times New Roman" w:eastAsia="Times New Roman" w:hAnsi="Times New Roman" w:cs="Times New Roman"/>
                <w:sz w:val="24"/>
                <w:szCs w:val="24"/>
                <w:lang w:eastAsia="lv-LV"/>
              </w:rPr>
              <w:t>ā</w:t>
            </w:r>
            <w:r w:rsidR="00CF0C3A" w:rsidRPr="00541989">
              <w:rPr>
                <w:rFonts w:ascii="Times New Roman" w:eastAsia="Times New Roman" w:hAnsi="Times New Roman" w:cs="Times New Roman"/>
                <w:sz w:val="24"/>
                <w:szCs w:val="24"/>
                <w:lang w:eastAsia="lv-LV"/>
              </w:rPr>
              <w:t xml:space="preserve"> vai telpu grupā</w:t>
            </w:r>
            <w:r w:rsidR="00B52ED9" w:rsidRPr="00541989">
              <w:rPr>
                <w:rFonts w:ascii="Times New Roman" w:eastAsia="Times New Roman" w:hAnsi="Times New Roman" w:cs="Times New Roman"/>
                <w:sz w:val="24"/>
                <w:szCs w:val="24"/>
                <w:lang w:eastAsia="lv-LV"/>
              </w:rPr>
              <w:t xml:space="preserve"> ierīkojamajām </w:t>
            </w:r>
            <w:r w:rsidR="0015032F" w:rsidRPr="00541989">
              <w:rPr>
                <w:rFonts w:ascii="Times New Roman" w:eastAsia="Times New Roman" w:hAnsi="Times New Roman" w:cs="Times New Roman"/>
                <w:sz w:val="24"/>
                <w:szCs w:val="24"/>
                <w:lang w:eastAsia="lv-LV"/>
              </w:rPr>
              <w:t>sistēm</w:t>
            </w:r>
            <w:r w:rsidR="00B52ED9" w:rsidRPr="00541989">
              <w:rPr>
                <w:rFonts w:ascii="Times New Roman" w:eastAsia="Times New Roman" w:hAnsi="Times New Roman" w:cs="Times New Roman"/>
                <w:sz w:val="24"/>
                <w:szCs w:val="24"/>
                <w:lang w:eastAsia="lv-LV"/>
              </w:rPr>
              <w:t>ā</w:t>
            </w:r>
            <w:r w:rsidR="0015032F" w:rsidRPr="00541989">
              <w:rPr>
                <w:rFonts w:ascii="Times New Roman" w:eastAsia="Times New Roman" w:hAnsi="Times New Roman" w:cs="Times New Roman"/>
                <w:sz w:val="24"/>
                <w:szCs w:val="24"/>
                <w:lang w:eastAsia="lv-LV"/>
              </w:rPr>
              <w:t>m</w:t>
            </w:r>
            <w:r w:rsidR="00B31880" w:rsidRPr="00541989">
              <w:rPr>
                <w:rFonts w:ascii="Times New Roman" w:hAnsi="Times New Roman" w:cs="Times New Roman"/>
                <w:iCs/>
                <w:sz w:val="24"/>
                <w:szCs w:val="24"/>
              </w:rPr>
              <w:t>.</w:t>
            </w:r>
            <w:r w:rsidR="00541989" w:rsidRPr="00541989">
              <w:rPr>
                <w:rFonts w:ascii="Times New Roman" w:hAnsi="Times New Roman" w:cs="Times New Roman"/>
                <w:iCs/>
                <w:sz w:val="24"/>
                <w:szCs w:val="24"/>
              </w:rPr>
              <w:t xml:space="preserve"> Izdevumus</w:t>
            </w:r>
            <w:r w:rsidR="00541989" w:rsidRPr="00541989">
              <w:rPr>
                <w:rFonts w:ascii="Times New Roman" w:hAnsi="Times New Roman" w:cs="Times New Roman"/>
                <w:sz w:val="24"/>
                <w:szCs w:val="24"/>
              </w:rPr>
              <w:t xml:space="preserve"> sakarā ar Noteikumu projektā paredzēto prasību izpildi </w:t>
            </w:r>
            <w:r w:rsidR="00541989" w:rsidRPr="00541989">
              <w:rPr>
                <w:rFonts w:ascii="Times New Roman" w:hAnsi="Times New Roman" w:cs="Times New Roman"/>
                <w:iCs/>
                <w:sz w:val="24"/>
                <w:szCs w:val="24"/>
              </w:rPr>
              <w:t xml:space="preserve">valsts ēku valdītāji un pašvaldības </w:t>
            </w:r>
            <w:r w:rsidR="00541989" w:rsidRPr="00541989">
              <w:rPr>
                <w:rFonts w:ascii="Times New Roman" w:hAnsi="Times New Roman" w:cs="Times New Roman"/>
                <w:sz w:val="24"/>
                <w:szCs w:val="24"/>
              </w:rPr>
              <w:t>nodrošinās savu budžetu ietvaros.</w:t>
            </w:r>
          </w:p>
        </w:tc>
      </w:tr>
    </w:tbl>
    <w:p w14:paraId="6385C065" w14:textId="5625F3BE" w:rsidR="00E5323B" w:rsidRPr="00A03F5B"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A03F5B" w:rsidRPr="00A03F5B" w14:paraId="3F29B70F" w14:textId="77777777"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D32C12E" w14:textId="77777777" w:rsidR="00655F2C" w:rsidRPr="00A03F5B" w:rsidRDefault="00E5323B" w:rsidP="00C56FD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IV. Tiesību akta projekta ietekme uz spēkā esošo tiesību normu sistēmu</w:t>
            </w:r>
          </w:p>
        </w:tc>
      </w:tr>
      <w:tr w:rsidR="00A03F5B" w:rsidRPr="00A03F5B" w14:paraId="06E8A890"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E60A0E0"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1C0896D5"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Saistītie tiesību aktu projekti</w:t>
            </w:r>
          </w:p>
        </w:tc>
        <w:tc>
          <w:tcPr>
            <w:tcW w:w="2994" w:type="pct"/>
            <w:tcBorders>
              <w:top w:val="outset" w:sz="6" w:space="0" w:color="auto"/>
              <w:left w:val="outset" w:sz="6" w:space="0" w:color="auto"/>
              <w:bottom w:val="outset" w:sz="6" w:space="0" w:color="auto"/>
              <w:right w:val="outset" w:sz="6" w:space="0" w:color="auto"/>
            </w:tcBorders>
            <w:hideMark/>
          </w:tcPr>
          <w:p w14:paraId="5C784CA7" w14:textId="46787FAE" w:rsidR="00ED3357" w:rsidRDefault="00AB2288" w:rsidP="00CF4DC5">
            <w:pPr>
              <w:pStyle w:val="tv213"/>
              <w:spacing w:before="0" w:beforeAutospacing="0" w:after="0" w:afterAutospacing="0"/>
              <w:jc w:val="both"/>
            </w:pPr>
            <w:r>
              <w:t>L</w:t>
            </w:r>
            <w:r w:rsidR="00CF4DC5" w:rsidRPr="00E560BB">
              <w:t>ikumprojekt</w:t>
            </w:r>
            <w:r>
              <w:t>s</w:t>
            </w:r>
            <w:r w:rsidR="00CF4DC5" w:rsidRPr="00E560BB">
              <w:t xml:space="preserve"> “Grozījumi Ēku energoefektivitātes likumā”</w:t>
            </w:r>
            <w:r w:rsidR="00541989">
              <w:t xml:space="preserve"> (VSS-1247)</w:t>
            </w:r>
            <w:r w:rsidR="00B52ED9" w:rsidRPr="00E560BB">
              <w:t xml:space="preserve"> un Ministru kabineta noteikumu projekti</w:t>
            </w:r>
            <w:r w:rsidR="00CF4DC5" w:rsidRPr="00E560BB">
              <w:t>,</w:t>
            </w:r>
            <w:r w:rsidR="00CF4DC5" w:rsidRPr="00EB4E25">
              <w:t xml:space="preserve"> </w:t>
            </w:r>
            <w:r w:rsidR="00CF4DC5">
              <w:t>kas izstrādāt</w:t>
            </w:r>
            <w:r w:rsidR="00B52ED9">
              <w:t>i</w:t>
            </w:r>
            <w:r w:rsidR="00CF4DC5">
              <w:t xml:space="preserve"> Direktīvas 201</w:t>
            </w:r>
            <w:r w:rsidR="00B52ED9">
              <w:t>0</w:t>
            </w:r>
            <w:r w:rsidR="00CF4DC5">
              <w:t>/</w:t>
            </w:r>
            <w:r w:rsidR="00B52ED9">
              <w:t>31/ES un Direktīvas 2012/27/ES</w:t>
            </w:r>
            <w:r w:rsidR="00CF4DC5">
              <w:t xml:space="preserve"> prasību ieviešanai</w:t>
            </w:r>
            <w:r w:rsidR="008036B4">
              <w:t>:</w:t>
            </w:r>
          </w:p>
          <w:p w14:paraId="40567887" w14:textId="77777777" w:rsidR="00CC24AE" w:rsidRDefault="00CC24AE" w:rsidP="00CC24AE">
            <w:pPr>
              <w:pStyle w:val="tv213"/>
              <w:numPr>
                <w:ilvl w:val="0"/>
                <w:numId w:val="9"/>
              </w:numPr>
              <w:tabs>
                <w:tab w:val="left" w:pos="489"/>
              </w:tabs>
              <w:spacing w:before="0" w:beforeAutospacing="0" w:after="0" w:afterAutospacing="0"/>
              <w:ind w:left="0" w:firstLine="135"/>
              <w:jc w:val="both"/>
              <w:rPr>
                <w:rFonts w:eastAsia="Calibri"/>
                <w:bCs/>
              </w:rPr>
            </w:pPr>
            <w:r>
              <w:rPr>
                <w:rFonts w:eastAsia="Calibri"/>
                <w:bCs/>
              </w:rPr>
              <w:t>“</w:t>
            </w:r>
            <w:r w:rsidRPr="00CC24AE">
              <w:rPr>
                <w:rStyle w:val="normaltextrun"/>
              </w:rPr>
              <w:t>Ekspluatējamu ēku energoefektivitātes minimālās prasības</w:t>
            </w:r>
            <w:r>
              <w:rPr>
                <w:rFonts w:eastAsia="Calibri"/>
                <w:bCs/>
              </w:rPr>
              <w:t>”;</w:t>
            </w:r>
          </w:p>
          <w:p w14:paraId="4D89E53A" w14:textId="77777777" w:rsidR="00CC24AE" w:rsidRPr="00CC24AE" w:rsidRDefault="00CC24AE" w:rsidP="00CC24AE">
            <w:pPr>
              <w:pStyle w:val="tv213"/>
              <w:numPr>
                <w:ilvl w:val="0"/>
                <w:numId w:val="9"/>
              </w:numPr>
              <w:tabs>
                <w:tab w:val="left" w:pos="489"/>
              </w:tabs>
              <w:spacing w:before="0" w:beforeAutospacing="0" w:after="0" w:afterAutospacing="0"/>
              <w:ind w:left="0" w:firstLine="135"/>
              <w:jc w:val="both"/>
              <w:rPr>
                <w:rFonts w:eastAsia="Calibri"/>
              </w:rPr>
            </w:pPr>
            <w:r w:rsidRPr="00CC24AE">
              <w:t>“Grozījumi Ministru kabineta 2015. gada 30. jūnija noteikumos Nr. 331 “Noteikumi par Latvijas būvnormatīvu LBN 208-15 “Publiskas būves”””;</w:t>
            </w:r>
          </w:p>
          <w:p w14:paraId="1DB8481C" w14:textId="77777777" w:rsidR="00CC24AE" w:rsidRPr="00CC24AE" w:rsidRDefault="00CC24AE" w:rsidP="00CC24AE">
            <w:pPr>
              <w:pStyle w:val="tv213"/>
              <w:numPr>
                <w:ilvl w:val="0"/>
                <w:numId w:val="9"/>
              </w:numPr>
              <w:tabs>
                <w:tab w:val="left" w:pos="489"/>
              </w:tabs>
              <w:spacing w:before="0" w:beforeAutospacing="0" w:after="0" w:afterAutospacing="0"/>
              <w:ind w:left="0" w:firstLine="135"/>
              <w:jc w:val="both"/>
              <w:rPr>
                <w:rFonts w:eastAsia="Calibri"/>
              </w:rPr>
            </w:pPr>
            <w:r w:rsidRPr="00CC24AE">
              <w:t>“Grozījumi Ministru kabineta 2015. gada 30. jūnija noteikumos Nr. 340 “Noteikumi par Latvijas būvnormatīvu LBN 211-15 “Dzīvojamās ēkas”””;</w:t>
            </w:r>
          </w:p>
          <w:p w14:paraId="50006F57" w14:textId="27FE20AC" w:rsidR="00CC24AE" w:rsidRPr="00CC24AE" w:rsidRDefault="00CC24AE" w:rsidP="00C150F4">
            <w:pPr>
              <w:pStyle w:val="tv213"/>
              <w:numPr>
                <w:ilvl w:val="0"/>
                <w:numId w:val="9"/>
              </w:numPr>
              <w:tabs>
                <w:tab w:val="left" w:pos="489"/>
              </w:tabs>
              <w:spacing w:before="0" w:beforeAutospacing="0" w:after="0" w:afterAutospacing="0"/>
              <w:ind w:left="0" w:firstLine="135"/>
              <w:jc w:val="both"/>
              <w:rPr>
                <w:rFonts w:eastAsia="Calibri"/>
              </w:rPr>
            </w:pPr>
            <w:r w:rsidRPr="00CC24AE">
              <w:lastRenderedPageBreak/>
              <w:t>“</w:t>
            </w:r>
            <w:r w:rsidRPr="00CC24AE">
              <w:rPr>
                <w:shd w:val="clear" w:color="auto" w:fill="FFFFFF"/>
              </w:rPr>
              <w:t>Grozījumi Ministru kabineta 2019. gada 25. jūnija noteikumos Nr.</w:t>
            </w:r>
            <w:r>
              <w:rPr>
                <w:shd w:val="clear" w:color="auto" w:fill="FFFFFF"/>
              </w:rPr>
              <w:t> </w:t>
            </w:r>
            <w:r w:rsidRPr="00CC24AE">
              <w:rPr>
                <w:shd w:val="clear" w:color="auto" w:fill="FFFFFF"/>
              </w:rPr>
              <w:t xml:space="preserve">280 </w:t>
            </w:r>
            <w:r>
              <w:rPr>
                <w:shd w:val="clear" w:color="auto" w:fill="FFFFFF"/>
              </w:rPr>
              <w:t>“</w:t>
            </w:r>
            <w:r w:rsidRPr="00CC24AE">
              <w:rPr>
                <w:shd w:val="clear" w:color="auto" w:fill="FFFFFF"/>
              </w:rPr>
              <w:t>Noteikumi par Latvijas būvnormatīvu LBN</w:t>
            </w:r>
            <w:r>
              <w:rPr>
                <w:shd w:val="clear" w:color="auto" w:fill="FFFFFF"/>
              </w:rPr>
              <w:t> </w:t>
            </w:r>
            <w:r w:rsidRPr="00CC24AE">
              <w:rPr>
                <w:shd w:val="clear" w:color="auto" w:fill="FFFFFF"/>
              </w:rPr>
              <w:t>002-19 "Ēku norobežojošo konstrukciju siltumtehnika</w:t>
            </w:r>
            <w:r>
              <w:rPr>
                <w:shd w:val="clear" w:color="auto" w:fill="FFFFFF"/>
              </w:rPr>
              <w:t>””</w:t>
            </w:r>
            <w:r w:rsidRPr="00CC24AE">
              <w:t>”;</w:t>
            </w:r>
          </w:p>
          <w:p w14:paraId="572AABDB" w14:textId="01A7CC93" w:rsidR="00CC24AE" w:rsidRPr="00CC24AE" w:rsidRDefault="00CC24AE" w:rsidP="00CC24AE">
            <w:pPr>
              <w:pStyle w:val="tv213"/>
              <w:numPr>
                <w:ilvl w:val="0"/>
                <w:numId w:val="9"/>
              </w:numPr>
              <w:tabs>
                <w:tab w:val="left" w:pos="489"/>
              </w:tabs>
              <w:spacing w:before="0" w:beforeAutospacing="0" w:after="0" w:afterAutospacing="0"/>
              <w:ind w:left="0" w:firstLine="135"/>
              <w:jc w:val="both"/>
              <w:rPr>
                <w:rFonts w:eastAsia="Calibri"/>
              </w:rPr>
            </w:pPr>
            <w:r w:rsidRPr="00CC24AE">
              <w:t>“</w:t>
            </w:r>
            <w:r w:rsidRPr="00CC24AE">
              <w:rPr>
                <w:shd w:val="clear" w:color="auto" w:fill="FFFFFF"/>
              </w:rPr>
              <w:t>Grozījumi Ministru kabineta 2013.</w:t>
            </w:r>
            <w:r>
              <w:rPr>
                <w:shd w:val="clear" w:color="auto" w:fill="FFFFFF"/>
              </w:rPr>
              <w:t> </w:t>
            </w:r>
            <w:r w:rsidRPr="00CC24AE">
              <w:rPr>
                <w:shd w:val="clear" w:color="auto" w:fill="FFFFFF"/>
              </w:rPr>
              <w:t>gada 25.</w:t>
            </w:r>
            <w:r>
              <w:rPr>
                <w:shd w:val="clear" w:color="auto" w:fill="FFFFFF"/>
              </w:rPr>
              <w:t> </w:t>
            </w:r>
            <w:r w:rsidRPr="00CC24AE">
              <w:rPr>
                <w:shd w:val="clear" w:color="auto" w:fill="FFFFFF"/>
              </w:rPr>
              <w:t>jūnija noteikumos Nr.</w:t>
            </w:r>
            <w:r>
              <w:rPr>
                <w:shd w:val="clear" w:color="auto" w:fill="FFFFFF"/>
              </w:rPr>
              <w:t> </w:t>
            </w:r>
            <w:r w:rsidRPr="00CC24AE">
              <w:rPr>
                <w:shd w:val="clear" w:color="auto" w:fill="FFFFFF"/>
              </w:rPr>
              <w:t xml:space="preserve">348 </w:t>
            </w:r>
            <w:r>
              <w:rPr>
                <w:shd w:val="clear" w:color="auto" w:fill="FFFFFF"/>
              </w:rPr>
              <w:t>“</w:t>
            </w:r>
            <w:r w:rsidRPr="00CC24AE">
              <w:rPr>
                <w:shd w:val="clear" w:color="auto" w:fill="FFFFFF"/>
              </w:rPr>
              <w:t>Ēkas energoefektivitātes aprēķina metode</w:t>
            </w:r>
            <w:r>
              <w:rPr>
                <w:shd w:val="clear" w:color="auto" w:fill="FFFFFF"/>
              </w:rPr>
              <w:t>”</w:t>
            </w:r>
            <w:r w:rsidRPr="00CC24AE">
              <w:t>”;</w:t>
            </w:r>
          </w:p>
          <w:p w14:paraId="03CDBD6D" w14:textId="500CC5CC" w:rsidR="00CC24AE" w:rsidRPr="00A03F5B" w:rsidRDefault="00CC24AE" w:rsidP="00CC24AE">
            <w:pPr>
              <w:pStyle w:val="tv213"/>
              <w:numPr>
                <w:ilvl w:val="0"/>
                <w:numId w:val="9"/>
              </w:numPr>
              <w:tabs>
                <w:tab w:val="left" w:pos="489"/>
              </w:tabs>
              <w:spacing w:before="0" w:beforeAutospacing="0" w:after="0" w:afterAutospacing="0"/>
              <w:ind w:left="0" w:firstLine="135"/>
              <w:jc w:val="both"/>
              <w:rPr>
                <w:rFonts w:eastAsia="Calibri"/>
                <w:bCs/>
              </w:rPr>
            </w:pPr>
            <w:r w:rsidRPr="00CC24AE">
              <w:t>“</w:t>
            </w:r>
            <w:r w:rsidRPr="00CC24AE">
              <w:rPr>
                <w:shd w:val="clear" w:color="auto" w:fill="FFFFFF"/>
              </w:rPr>
              <w:t>Grozījumi Ministru kabineta 2013.</w:t>
            </w:r>
            <w:r>
              <w:rPr>
                <w:shd w:val="clear" w:color="auto" w:fill="FFFFFF"/>
              </w:rPr>
              <w:t> </w:t>
            </w:r>
            <w:r w:rsidRPr="00CC24AE">
              <w:rPr>
                <w:shd w:val="clear" w:color="auto" w:fill="FFFFFF"/>
              </w:rPr>
              <w:t>gada 9.</w:t>
            </w:r>
            <w:r>
              <w:rPr>
                <w:shd w:val="clear" w:color="auto" w:fill="FFFFFF"/>
              </w:rPr>
              <w:t> </w:t>
            </w:r>
            <w:r w:rsidRPr="00CC24AE">
              <w:rPr>
                <w:shd w:val="clear" w:color="auto" w:fill="FFFFFF"/>
              </w:rPr>
              <w:t>jūlija noteikumos Nr.</w:t>
            </w:r>
            <w:r>
              <w:rPr>
                <w:shd w:val="clear" w:color="auto" w:fill="FFFFFF"/>
              </w:rPr>
              <w:t> </w:t>
            </w:r>
            <w:r w:rsidRPr="00CC24AE">
              <w:rPr>
                <w:shd w:val="clear" w:color="auto" w:fill="FFFFFF"/>
              </w:rPr>
              <w:t xml:space="preserve">383 </w:t>
            </w:r>
            <w:r>
              <w:rPr>
                <w:shd w:val="clear" w:color="auto" w:fill="FFFFFF"/>
              </w:rPr>
              <w:t>“</w:t>
            </w:r>
            <w:r w:rsidRPr="00CC24AE">
              <w:rPr>
                <w:shd w:val="clear" w:color="auto" w:fill="FFFFFF"/>
              </w:rPr>
              <w:t xml:space="preserve">Noteikumi par ēku </w:t>
            </w:r>
            <w:proofErr w:type="spellStart"/>
            <w:r w:rsidRPr="00CC24AE">
              <w:rPr>
                <w:shd w:val="clear" w:color="auto" w:fill="FFFFFF"/>
              </w:rPr>
              <w:t>energosertifikāciju</w:t>
            </w:r>
            <w:proofErr w:type="spellEnd"/>
            <w:r>
              <w:rPr>
                <w:shd w:val="clear" w:color="auto" w:fill="FFFFFF"/>
              </w:rPr>
              <w:t>”</w:t>
            </w:r>
            <w:r w:rsidRPr="00CC24AE">
              <w:t>”.</w:t>
            </w:r>
          </w:p>
        </w:tc>
      </w:tr>
      <w:tr w:rsidR="00A03F5B" w:rsidRPr="00A03F5B" w14:paraId="2E087D59"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6974500"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2.</w:t>
            </w:r>
          </w:p>
        </w:tc>
        <w:tc>
          <w:tcPr>
            <w:tcW w:w="1650" w:type="pct"/>
            <w:tcBorders>
              <w:top w:val="outset" w:sz="6" w:space="0" w:color="auto"/>
              <w:left w:val="outset" w:sz="6" w:space="0" w:color="auto"/>
              <w:bottom w:val="outset" w:sz="6" w:space="0" w:color="auto"/>
              <w:right w:val="outset" w:sz="6" w:space="0" w:color="auto"/>
            </w:tcBorders>
            <w:hideMark/>
          </w:tcPr>
          <w:p w14:paraId="143EDCAE"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Atbildīgā institūcija</w:t>
            </w:r>
          </w:p>
        </w:tc>
        <w:tc>
          <w:tcPr>
            <w:tcW w:w="2994" w:type="pct"/>
            <w:tcBorders>
              <w:top w:val="outset" w:sz="6" w:space="0" w:color="auto"/>
              <w:left w:val="outset" w:sz="6" w:space="0" w:color="auto"/>
              <w:bottom w:val="outset" w:sz="6" w:space="0" w:color="auto"/>
              <w:right w:val="outset" w:sz="6" w:space="0" w:color="auto"/>
            </w:tcBorders>
            <w:hideMark/>
          </w:tcPr>
          <w:p w14:paraId="4AA4C438" w14:textId="08A0BDB0"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Ekonomikas ministrija</w:t>
            </w:r>
          </w:p>
        </w:tc>
      </w:tr>
      <w:tr w:rsidR="00A03F5B" w:rsidRPr="00A03F5B" w14:paraId="3C27CA0D"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6BD937B"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01CF887D"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11B3DCBC" w14:textId="4A7BC0D0"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5D7F3694" w14:textId="106D0683" w:rsidR="00E5323B" w:rsidRPr="00A03F5B"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A03F5B" w:rsidRPr="00A03F5B" w14:paraId="48EEAE3D" w14:textId="77777777"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5DAE25" w14:textId="77777777" w:rsidR="00655F2C" w:rsidRPr="00A03F5B" w:rsidRDefault="00E5323B" w:rsidP="00C56FD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03F5B" w:rsidRPr="00A03F5B" w14:paraId="06BB7305"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79F2A1D"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001F46BF"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Saistības pret Eiropas Savienību</w:t>
            </w:r>
          </w:p>
        </w:tc>
        <w:tc>
          <w:tcPr>
            <w:tcW w:w="2994" w:type="pct"/>
            <w:tcBorders>
              <w:top w:val="outset" w:sz="6" w:space="0" w:color="auto"/>
              <w:left w:val="outset" w:sz="6" w:space="0" w:color="auto"/>
              <w:bottom w:val="outset" w:sz="6" w:space="0" w:color="auto"/>
              <w:right w:val="outset" w:sz="6" w:space="0" w:color="auto"/>
            </w:tcBorders>
            <w:hideMark/>
          </w:tcPr>
          <w:p w14:paraId="5B357B87" w14:textId="2CB36A5C" w:rsidR="00676C57" w:rsidRDefault="00367D4F" w:rsidP="00A9756D">
            <w:pPr>
              <w:spacing w:after="0" w:line="240" w:lineRule="auto"/>
              <w:ind w:right="107" w:firstLine="109"/>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1. </w:t>
            </w:r>
            <w:r w:rsidR="00AA7B56" w:rsidRPr="003B13EC">
              <w:rPr>
                <w:rFonts w:ascii="Times New Roman" w:hAnsi="Times New Roman" w:cs="Times New Roman"/>
                <w:bCs/>
                <w:sz w:val="24"/>
                <w:szCs w:val="24"/>
              </w:rPr>
              <w:t>Eiropas Parlamenta un Padomes 2018.</w:t>
            </w:r>
            <w:r w:rsidR="00E560BB">
              <w:rPr>
                <w:rFonts w:ascii="Times New Roman" w:hAnsi="Times New Roman" w:cs="Times New Roman"/>
                <w:bCs/>
                <w:sz w:val="24"/>
                <w:szCs w:val="24"/>
              </w:rPr>
              <w:t> </w:t>
            </w:r>
            <w:r w:rsidR="00AA7B56" w:rsidRPr="003B13EC">
              <w:rPr>
                <w:rFonts w:ascii="Times New Roman" w:hAnsi="Times New Roman" w:cs="Times New Roman"/>
                <w:bCs/>
                <w:sz w:val="24"/>
                <w:szCs w:val="24"/>
              </w:rPr>
              <w:t>gada 30.</w:t>
            </w:r>
            <w:r w:rsidR="00E560BB">
              <w:rPr>
                <w:rFonts w:ascii="Times New Roman" w:hAnsi="Times New Roman" w:cs="Times New Roman"/>
                <w:bCs/>
                <w:sz w:val="24"/>
                <w:szCs w:val="24"/>
              </w:rPr>
              <w:t> </w:t>
            </w:r>
            <w:r w:rsidR="00AA7B56" w:rsidRPr="003B13EC">
              <w:rPr>
                <w:rFonts w:ascii="Times New Roman" w:hAnsi="Times New Roman" w:cs="Times New Roman"/>
                <w:bCs/>
                <w:sz w:val="24"/>
                <w:szCs w:val="24"/>
              </w:rPr>
              <w:t>maija Direktīva (ES) 2018/844, ar ko groza Direktīvu 2010/31/ES par ēku energoefektivitāti un Direktīvu 2012/27/ES par energoefektivitāti</w:t>
            </w:r>
            <w:r w:rsidR="00F33949">
              <w:rPr>
                <w:rFonts w:ascii="Times New Roman" w:eastAsia="Times New Roman" w:hAnsi="Times New Roman" w:cs="Times New Roman"/>
                <w:sz w:val="24"/>
                <w:szCs w:val="24"/>
                <w:lang w:eastAsia="lv-LV"/>
              </w:rPr>
              <w:t>.</w:t>
            </w:r>
          </w:p>
          <w:p w14:paraId="7C4AC460" w14:textId="08D9F5B2" w:rsidR="00ED3357" w:rsidRPr="00E560BB" w:rsidRDefault="00F33949" w:rsidP="00A9756D">
            <w:pPr>
              <w:spacing w:after="0" w:line="240" w:lineRule="auto"/>
              <w:ind w:right="107" w:firstLine="1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Saskaņā ar Direktīvas 2018/844</w:t>
            </w:r>
            <w:r w:rsidR="00BB7246" w:rsidRPr="00A03F5B">
              <w:rPr>
                <w:rFonts w:ascii="Times New Roman" w:eastAsia="Times New Roman" w:hAnsi="Times New Roman" w:cs="Times New Roman"/>
                <w:sz w:val="24"/>
                <w:szCs w:val="24"/>
                <w:lang w:eastAsia="lv-LV"/>
              </w:rPr>
              <w:t xml:space="preserve"> </w:t>
            </w:r>
            <w:r w:rsidR="00733725" w:rsidRPr="00A03F5B">
              <w:rPr>
                <w:rFonts w:ascii="Times New Roman" w:eastAsia="Times New Roman" w:hAnsi="Times New Roman" w:cs="Times New Roman"/>
                <w:bCs/>
                <w:sz w:val="24"/>
                <w:szCs w:val="24"/>
                <w:lang w:eastAsia="lv-LV"/>
              </w:rPr>
              <w:t>3</w:t>
            </w:r>
            <w:r w:rsidR="00ED3357" w:rsidRPr="00A03F5B">
              <w:rPr>
                <w:rFonts w:ascii="Times New Roman" w:eastAsia="Times New Roman" w:hAnsi="Times New Roman" w:cs="Times New Roman"/>
                <w:bCs/>
                <w:sz w:val="24"/>
                <w:szCs w:val="24"/>
                <w:lang w:eastAsia="lv-LV"/>
              </w:rPr>
              <w:t>.</w:t>
            </w:r>
            <w:r w:rsidR="00E560BB">
              <w:rPr>
                <w:rFonts w:ascii="Times New Roman" w:eastAsia="Times New Roman" w:hAnsi="Times New Roman" w:cs="Times New Roman"/>
                <w:bCs/>
                <w:sz w:val="24"/>
                <w:szCs w:val="24"/>
                <w:lang w:eastAsia="lv-LV"/>
              </w:rPr>
              <w:t> </w:t>
            </w:r>
            <w:r w:rsidR="00ED3357" w:rsidRPr="00A03F5B">
              <w:rPr>
                <w:rFonts w:ascii="Times New Roman" w:eastAsia="Times New Roman" w:hAnsi="Times New Roman" w:cs="Times New Roman"/>
                <w:bCs/>
                <w:sz w:val="24"/>
                <w:szCs w:val="24"/>
                <w:lang w:eastAsia="lv-LV"/>
              </w:rPr>
              <w:t xml:space="preserve">panta </w:t>
            </w:r>
            <w:r w:rsidR="00002A7A">
              <w:rPr>
                <w:rFonts w:ascii="Times New Roman" w:eastAsia="Times New Roman" w:hAnsi="Times New Roman" w:cs="Times New Roman"/>
                <w:bCs/>
                <w:sz w:val="24"/>
                <w:szCs w:val="24"/>
                <w:lang w:eastAsia="lv-LV"/>
              </w:rPr>
              <w:t xml:space="preserve">1. punktu </w:t>
            </w:r>
            <w:r w:rsidR="0006415A" w:rsidRPr="00A03F5B">
              <w:rPr>
                <w:rFonts w:ascii="Times New Roman" w:eastAsia="Times New Roman" w:hAnsi="Times New Roman" w:cs="Times New Roman"/>
                <w:bCs/>
                <w:sz w:val="24"/>
                <w:szCs w:val="24"/>
                <w:lang w:eastAsia="lv-LV"/>
              </w:rPr>
              <w:t>dalībvalstīs stājas spēkā normatīvie un administratīvie akti, kas vajadzīgi, lai izpildītu šīs direktīvas prasības, līdz 2020</w:t>
            </w:r>
            <w:r w:rsidR="0006415A" w:rsidRPr="00E560BB">
              <w:rPr>
                <w:rFonts w:ascii="Times New Roman" w:eastAsia="Times New Roman" w:hAnsi="Times New Roman" w:cs="Times New Roman"/>
                <w:bCs/>
                <w:sz w:val="24"/>
                <w:szCs w:val="24"/>
                <w:lang w:eastAsia="lv-LV"/>
              </w:rPr>
              <w:t>.</w:t>
            </w:r>
            <w:r w:rsidR="00E560BB" w:rsidRPr="00E560BB">
              <w:rPr>
                <w:rFonts w:ascii="Times New Roman" w:eastAsia="Times New Roman" w:hAnsi="Times New Roman" w:cs="Times New Roman"/>
                <w:bCs/>
                <w:sz w:val="24"/>
                <w:szCs w:val="24"/>
                <w:lang w:eastAsia="lv-LV"/>
              </w:rPr>
              <w:t> </w:t>
            </w:r>
            <w:r w:rsidR="0006415A" w:rsidRPr="00E560BB">
              <w:rPr>
                <w:rFonts w:ascii="Times New Roman" w:eastAsia="Times New Roman" w:hAnsi="Times New Roman" w:cs="Times New Roman"/>
                <w:bCs/>
                <w:sz w:val="24"/>
                <w:szCs w:val="24"/>
                <w:lang w:eastAsia="lv-LV"/>
              </w:rPr>
              <w:t>gada 10.</w:t>
            </w:r>
            <w:r w:rsidR="00E560BB" w:rsidRPr="00E560BB">
              <w:rPr>
                <w:rFonts w:ascii="Times New Roman" w:eastAsia="Times New Roman" w:hAnsi="Times New Roman" w:cs="Times New Roman"/>
                <w:bCs/>
                <w:sz w:val="24"/>
                <w:szCs w:val="24"/>
                <w:lang w:eastAsia="lv-LV"/>
              </w:rPr>
              <w:t> </w:t>
            </w:r>
            <w:r w:rsidR="0006415A" w:rsidRPr="00E560BB">
              <w:rPr>
                <w:rFonts w:ascii="Times New Roman" w:eastAsia="Times New Roman" w:hAnsi="Times New Roman" w:cs="Times New Roman"/>
                <w:bCs/>
                <w:sz w:val="24"/>
                <w:szCs w:val="24"/>
                <w:lang w:eastAsia="lv-LV"/>
              </w:rPr>
              <w:t>martam</w:t>
            </w:r>
            <w:r w:rsidR="00ED3357" w:rsidRPr="00E560BB">
              <w:rPr>
                <w:rFonts w:ascii="Times New Roman" w:eastAsia="Times New Roman" w:hAnsi="Times New Roman" w:cs="Times New Roman"/>
                <w:bCs/>
                <w:sz w:val="24"/>
                <w:szCs w:val="24"/>
                <w:lang w:eastAsia="lv-LV"/>
              </w:rPr>
              <w:t>.</w:t>
            </w:r>
          </w:p>
          <w:p w14:paraId="3C8D2B8F" w14:textId="7A0403D7" w:rsidR="00676C57" w:rsidRDefault="00367D4F" w:rsidP="00A9756D">
            <w:pPr>
              <w:spacing w:after="0" w:line="240" w:lineRule="auto"/>
              <w:ind w:right="107" w:firstLine="1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5176CE" w:rsidRPr="00E560BB">
              <w:rPr>
                <w:rFonts w:ascii="Times New Roman" w:hAnsi="Times New Roman" w:cs="Times New Roman"/>
                <w:bCs/>
                <w:sz w:val="24"/>
                <w:szCs w:val="24"/>
              </w:rPr>
              <w:t>Eiropas Parlamenta un Padomes 2018.</w:t>
            </w:r>
            <w:r w:rsidR="00E560BB" w:rsidRPr="00E560BB">
              <w:rPr>
                <w:rFonts w:ascii="Times New Roman" w:hAnsi="Times New Roman" w:cs="Times New Roman"/>
                <w:bCs/>
                <w:sz w:val="24"/>
                <w:szCs w:val="24"/>
              </w:rPr>
              <w:t> </w:t>
            </w:r>
            <w:r w:rsidR="005176CE" w:rsidRPr="00E560BB">
              <w:rPr>
                <w:rFonts w:ascii="Times New Roman" w:hAnsi="Times New Roman" w:cs="Times New Roman"/>
                <w:bCs/>
                <w:sz w:val="24"/>
                <w:szCs w:val="24"/>
              </w:rPr>
              <w:t>gada 11.</w:t>
            </w:r>
            <w:r w:rsidR="00E560BB" w:rsidRPr="00E560BB">
              <w:rPr>
                <w:rFonts w:ascii="Times New Roman" w:hAnsi="Times New Roman" w:cs="Times New Roman"/>
                <w:bCs/>
                <w:sz w:val="24"/>
                <w:szCs w:val="24"/>
              </w:rPr>
              <w:t> </w:t>
            </w:r>
            <w:r w:rsidR="005176CE" w:rsidRPr="00E560BB">
              <w:rPr>
                <w:rFonts w:ascii="Times New Roman" w:hAnsi="Times New Roman" w:cs="Times New Roman"/>
                <w:bCs/>
                <w:sz w:val="24"/>
                <w:szCs w:val="24"/>
              </w:rPr>
              <w:t>decembra Direktīva (ES) 2018/2002, ar ko groza Direktīvu 2012/27/ES par energoefektivitāti.</w:t>
            </w:r>
          </w:p>
          <w:p w14:paraId="5B5C8086" w14:textId="498961BB" w:rsidR="00ED3357" w:rsidRPr="00A03F5B" w:rsidRDefault="000B5726" w:rsidP="00A9756D">
            <w:pPr>
              <w:spacing w:after="0" w:line="240" w:lineRule="auto"/>
              <w:ind w:right="107" w:firstLine="109"/>
              <w:jc w:val="both"/>
              <w:rPr>
                <w:rFonts w:ascii="Times New Roman" w:eastAsia="Times New Roman" w:hAnsi="Times New Roman" w:cs="Times New Roman"/>
                <w:sz w:val="24"/>
                <w:szCs w:val="24"/>
                <w:lang w:eastAsia="lv-LV"/>
              </w:rPr>
            </w:pPr>
            <w:r w:rsidRPr="00E560BB">
              <w:rPr>
                <w:rFonts w:ascii="Times New Roman" w:hAnsi="Times New Roman" w:cs="Times New Roman"/>
                <w:bCs/>
                <w:sz w:val="24"/>
                <w:szCs w:val="24"/>
              </w:rPr>
              <w:t>Saskaņā ar Direktīvas 2018/2002</w:t>
            </w:r>
            <w:r w:rsidR="00E00DB8">
              <w:rPr>
                <w:rFonts w:ascii="Times New Roman" w:hAnsi="Times New Roman" w:cs="Times New Roman"/>
                <w:bCs/>
                <w:sz w:val="24"/>
                <w:szCs w:val="24"/>
              </w:rPr>
              <w:t xml:space="preserve"> </w:t>
            </w:r>
            <w:r w:rsidRPr="00E560BB">
              <w:rPr>
                <w:rFonts w:ascii="Times New Roman" w:hAnsi="Times New Roman" w:cs="Times New Roman"/>
                <w:bCs/>
                <w:sz w:val="24"/>
                <w:szCs w:val="24"/>
              </w:rPr>
              <w:t>2.</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panta 1.</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 xml:space="preserve">punkta otro </w:t>
            </w:r>
            <w:r w:rsidR="006B1FE5">
              <w:rPr>
                <w:rFonts w:ascii="Times New Roman" w:hAnsi="Times New Roman" w:cs="Times New Roman"/>
                <w:bCs/>
                <w:sz w:val="24"/>
                <w:szCs w:val="24"/>
              </w:rPr>
              <w:t xml:space="preserve">rindkopu </w:t>
            </w:r>
            <w:r w:rsidRPr="00E560BB">
              <w:rPr>
                <w:rFonts w:ascii="Times New Roman" w:hAnsi="Times New Roman" w:cs="Times New Roman"/>
                <w:bCs/>
                <w:sz w:val="24"/>
                <w:szCs w:val="24"/>
              </w:rPr>
              <w:t>dalībvalstīs stājas spēkā normatīvie un administratīvie akti, kas vajadzīgi, lai izpildītu 1.</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panta 5. līdz 10.</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punktu un pielikuma 3. un 4.</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punktu līdz 2020.</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gada 25.</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oktobrim.</w:t>
            </w:r>
          </w:p>
        </w:tc>
      </w:tr>
      <w:tr w:rsidR="00A03F5B" w:rsidRPr="00A03F5B" w14:paraId="21A3866C"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0382E3A"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665255BD"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Citas starptautiskās saistības</w:t>
            </w:r>
          </w:p>
        </w:tc>
        <w:tc>
          <w:tcPr>
            <w:tcW w:w="2994" w:type="pct"/>
            <w:tcBorders>
              <w:top w:val="outset" w:sz="6" w:space="0" w:color="auto"/>
              <w:left w:val="outset" w:sz="6" w:space="0" w:color="auto"/>
              <w:bottom w:val="outset" w:sz="6" w:space="0" w:color="auto"/>
              <w:right w:val="outset" w:sz="6" w:space="0" w:color="auto"/>
            </w:tcBorders>
            <w:hideMark/>
          </w:tcPr>
          <w:p w14:paraId="7FB0185C" w14:textId="3677125C"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r w:rsidR="00A03F5B" w:rsidRPr="00A03F5B" w14:paraId="0F7AAA25"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968A099"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5DE5CC5F" w14:textId="77777777"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53DE3A98" w14:textId="11081B95"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6FDE0782" w14:textId="6993BEB2" w:rsidR="00E5323B" w:rsidRPr="00A03F5B"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6"/>
        <w:gridCol w:w="1785"/>
        <w:gridCol w:w="1832"/>
        <w:gridCol w:w="3792"/>
      </w:tblGrid>
      <w:tr w:rsidR="00C56FD7" w:rsidRPr="00A03F5B" w14:paraId="4D06A1DD" w14:textId="77777777" w:rsidTr="00903639">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61A689F0" w14:textId="77777777" w:rsidR="00C56FD7" w:rsidRPr="00A03F5B" w:rsidRDefault="00C56FD7" w:rsidP="00C56FD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1. tabula</w:t>
            </w:r>
            <w:r w:rsidRPr="00A03F5B">
              <w:rPr>
                <w:rFonts w:ascii="Times New Roman" w:eastAsia="Times New Roman" w:hAnsi="Times New Roman" w:cs="Times New Roman"/>
                <w:b/>
                <w:bCs/>
                <w:iCs/>
                <w:sz w:val="24"/>
                <w:szCs w:val="24"/>
                <w:lang w:eastAsia="lv-LV"/>
              </w:rPr>
              <w:br/>
              <w:t>Tiesību akta projekta atbilstība ES tiesību aktiem</w:t>
            </w:r>
          </w:p>
        </w:tc>
      </w:tr>
      <w:tr w:rsidR="00C56FD7" w:rsidRPr="00A03F5B" w14:paraId="016221C7"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127C87C9" w14:textId="77777777" w:rsidR="00C56FD7" w:rsidRPr="00A03F5B" w:rsidRDefault="00C56FD7" w:rsidP="00F33949">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Attiecīgā ES tiesību akta datums, numurs un nosaukums</w:t>
            </w:r>
          </w:p>
        </w:tc>
        <w:tc>
          <w:tcPr>
            <w:tcW w:w="3990" w:type="pct"/>
            <w:gridSpan w:val="3"/>
            <w:tcBorders>
              <w:top w:val="outset" w:sz="6" w:space="0" w:color="auto"/>
              <w:left w:val="outset" w:sz="6" w:space="0" w:color="auto"/>
              <w:bottom w:val="outset" w:sz="6" w:space="0" w:color="auto"/>
              <w:right w:val="outset" w:sz="6" w:space="0" w:color="auto"/>
            </w:tcBorders>
            <w:hideMark/>
          </w:tcPr>
          <w:p w14:paraId="4E71DE18" w14:textId="59B1B0F0" w:rsidR="00C56FD7" w:rsidRPr="00A03F5B" w:rsidRDefault="00E560BB" w:rsidP="00076286">
            <w:pPr>
              <w:spacing w:after="0" w:line="240" w:lineRule="auto"/>
              <w:jc w:val="both"/>
              <w:rPr>
                <w:rFonts w:ascii="Times New Roman" w:eastAsia="Times New Roman" w:hAnsi="Times New Roman" w:cs="Times New Roman"/>
                <w:iCs/>
                <w:sz w:val="24"/>
                <w:szCs w:val="24"/>
                <w:lang w:eastAsia="lv-LV"/>
              </w:rPr>
            </w:pPr>
            <w:r w:rsidRPr="00E560BB">
              <w:rPr>
                <w:rFonts w:ascii="Times New Roman" w:hAnsi="Times New Roman" w:cs="Times New Roman"/>
                <w:bCs/>
                <w:sz w:val="24"/>
                <w:szCs w:val="24"/>
              </w:rPr>
              <w:t>Eiropas Parlamenta un Padomes 2018. gada 11. decembra Direktīva (ES) 2018/2002, ar ko groza Direktīvu 2012/27/ES par energoefektivitāti</w:t>
            </w:r>
            <w:r w:rsidR="005176CE">
              <w:rPr>
                <w:rFonts w:ascii="Times New Roman" w:eastAsia="Times New Roman" w:hAnsi="Times New Roman" w:cs="Times New Roman"/>
                <w:sz w:val="24"/>
                <w:szCs w:val="24"/>
                <w:lang w:eastAsia="lv-LV"/>
              </w:rPr>
              <w:t>.</w:t>
            </w:r>
          </w:p>
        </w:tc>
      </w:tr>
      <w:tr w:rsidR="00C56FD7" w:rsidRPr="00A03F5B" w14:paraId="17C6A8E9"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vAlign w:val="center"/>
            <w:hideMark/>
          </w:tcPr>
          <w:p w14:paraId="2CB687B7" w14:textId="77777777" w:rsidR="00C56FD7" w:rsidRPr="00A03F5B" w:rsidRDefault="00C56FD7" w:rsidP="00F33949">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w:t>
            </w:r>
          </w:p>
        </w:tc>
        <w:tc>
          <w:tcPr>
            <w:tcW w:w="963" w:type="pct"/>
            <w:tcBorders>
              <w:top w:val="outset" w:sz="6" w:space="0" w:color="auto"/>
              <w:left w:val="outset" w:sz="6" w:space="0" w:color="auto"/>
              <w:bottom w:val="outset" w:sz="6" w:space="0" w:color="auto"/>
              <w:right w:val="outset" w:sz="6" w:space="0" w:color="auto"/>
            </w:tcBorders>
            <w:vAlign w:val="center"/>
            <w:hideMark/>
          </w:tcPr>
          <w:p w14:paraId="718148B4" w14:textId="77777777" w:rsidR="00C56FD7" w:rsidRPr="00A03F5B" w:rsidRDefault="00C56FD7" w:rsidP="00F33949">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B</w:t>
            </w:r>
          </w:p>
        </w:tc>
        <w:tc>
          <w:tcPr>
            <w:tcW w:w="988" w:type="pct"/>
            <w:tcBorders>
              <w:top w:val="outset" w:sz="6" w:space="0" w:color="auto"/>
              <w:left w:val="outset" w:sz="6" w:space="0" w:color="auto"/>
              <w:bottom w:val="outset" w:sz="6" w:space="0" w:color="auto"/>
              <w:right w:val="outset" w:sz="6" w:space="0" w:color="auto"/>
            </w:tcBorders>
            <w:vAlign w:val="center"/>
            <w:hideMark/>
          </w:tcPr>
          <w:p w14:paraId="07CF02D7" w14:textId="77777777" w:rsidR="00C56FD7" w:rsidRPr="00A03F5B" w:rsidRDefault="00C56FD7" w:rsidP="00F33949">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w:t>
            </w:r>
          </w:p>
        </w:tc>
        <w:tc>
          <w:tcPr>
            <w:tcW w:w="2008" w:type="pct"/>
            <w:tcBorders>
              <w:top w:val="outset" w:sz="6" w:space="0" w:color="auto"/>
              <w:left w:val="outset" w:sz="6" w:space="0" w:color="auto"/>
              <w:bottom w:val="outset" w:sz="6" w:space="0" w:color="auto"/>
              <w:right w:val="outset" w:sz="6" w:space="0" w:color="auto"/>
            </w:tcBorders>
            <w:vAlign w:val="center"/>
            <w:hideMark/>
          </w:tcPr>
          <w:p w14:paraId="2BAC9B18" w14:textId="77777777" w:rsidR="00C56FD7" w:rsidRPr="00A03F5B" w:rsidRDefault="00C56FD7" w:rsidP="00F33949">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D</w:t>
            </w:r>
          </w:p>
        </w:tc>
      </w:tr>
      <w:tr w:rsidR="00C56FD7" w:rsidRPr="00641340" w14:paraId="29482E2D"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3B4AA72B" w14:textId="77777777" w:rsidR="00C56FD7" w:rsidRPr="00641340" w:rsidRDefault="00C56FD7" w:rsidP="00F33949">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 xml:space="preserve">Attiecīgā ES tiesību akta panta numurs (uzskaitot katru tiesību akta vienību – pantu, </w:t>
            </w:r>
            <w:r w:rsidRPr="00641340">
              <w:rPr>
                <w:rFonts w:ascii="Times New Roman" w:eastAsia="Times New Roman" w:hAnsi="Times New Roman" w:cs="Times New Roman"/>
                <w:iCs/>
                <w:sz w:val="24"/>
                <w:szCs w:val="24"/>
                <w:lang w:eastAsia="lv-LV"/>
              </w:rPr>
              <w:lastRenderedPageBreak/>
              <w:t>daļu, punktu, apakšpunktu)</w:t>
            </w:r>
          </w:p>
        </w:tc>
        <w:tc>
          <w:tcPr>
            <w:tcW w:w="963" w:type="pct"/>
            <w:tcBorders>
              <w:top w:val="outset" w:sz="6" w:space="0" w:color="auto"/>
              <w:left w:val="outset" w:sz="6" w:space="0" w:color="auto"/>
              <w:bottom w:val="outset" w:sz="6" w:space="0" w:color="auto"/>
              <w:right w:val="outset" w:sz="6" w:space="0" w:color="auto"/>
            </w:tcBorders>
            <w:hideMark/>
          </w:tcPr>
          <w:p w14:paraId="39FC0320" w14:textId="77777777" w:rsidR="00C56FD7" w:rsidRPr="00641340" w:rsidRDefault="00C56FD7" w:rsidP="00F33949">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lastRenderedPageBreak/>
              <w:t xml:space="preserve">Projekta vienība, kas pārņem vai ievieš katru šīs tabulas A ailē minēto ES tiesību akta </w:t>
            </w:r>
            <w:r w:rsidRPr="00641340">
              <w:rPr>
                <w:rFonts w:ascii="Times New Roman" w:eastAsia="Times New Roman" w:hAnsi="Times New Roman" w:cs="Times New Roman"/>
                <w:iCs/>
                <w:sz w:val="24"/>
                <w:szCs w:val="24"/>
                <w:lang w:eastAsia="lv-LV"/>
              </w:rPr>
              <w:lastRenderedPageBreak/>
              <w:t>vienību, vai tiesību akts, kur attiecīgā ES tiesību akta vienība pārņemta vai ieviesta</w:t>
            </w:r>
          </w:p>
        </w:tc>
        <w:tc>
          <w:tcPr>
            <w:tcW w:w="988" w:type="pct"/>
            <w:tcBorders>
              <w:top w:val="outset" w:sz="6" w:space="0" w:color="auto"/>
              <w:left w:val="outset" w:sz="6" w:space="0" w:color="auto"/>
              <w:bottom w:val="outset" w:sz="6" w:space="0" w:color="auto"/>
              <w:right w:val="outset" w:sz="6" w:space="0" w:color="auto"/>
            </w:tcBorders>
            <w:hideMark/>
          </w:tcPr>
          <w:p w14:paraId="1410A8B0" w14:textId="77777777" w:rsidR="00C56FD7" w:rsidRPr="00641340" w:rsidRDefault="00C56FD7" w:rsidP="00F33949">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lastRenderedPageBreak/>
              <w:t xml:space="preserve">Informācija par to, vai šīs tabulas A ailē minētās ES tiesību akta vienības tiek pārņemtas vai </w:t>
            </w:r>
            <w:r w:rsidRPr="00641340">
              <w:rPr>
                <w:rFonts w:ascii="Times New Roman" w:eastAsia="Times New Roman" w:hAnsi="Times New Roman" w:cs="Times New Roman"/>
                <w:iCs/>
                <w:sz w:val="24"/>
                <w:szCs w:val="24"/>
                <w:lang w:eastAsia="lv-LV"/>
              </w:rPr>
              <w:lastRenderedPageBreak/>
              <w:t>ieviestas pilnībā vai daļēji.</w:t>
            </w:r>
            <w:r w:rsidRPr="0064134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41340">
              <w:rPr>
                <w:rFonts w:ascii="Times New Roman" w:eastAsia="Times New Roman" w:hAnsi="Times New Roman" w:cs="Times New Roman"/>
                <w:iCs/>
                <w:sz w:val="24"/>
                <w:szCs w:val="24"/>
                <w:lang w:eastAsia="lv-LV"/>
              </w:rPr>
              <w:br/>
              <w:t>Norāda institūciju, kas ir atbildīga par šo saistību izpildi pilnībā</w:t>
            </w:r>
          </w:p>
        </w:tc>
        <w:tc>
          <w:tcPr>
            <w:tcW w:w="2008" w:type="pct"/>
            <w:tcBorders>
              <w:top w:val="outset" w:sz="6" w:space="0" w:color="auto"/>
              <w:left w:val="outset" w:sz="6" w:space="0" w:color="auto"/>
              <w:bottom w:val="outset" w:sz="6" w:space="0" w:color="auto"/>
              <w:right w:val="outset" w:sz="6" w:space="0" w:color="auto"/>
            </w:tcBorders>
            <w:hideMark/>
          </w:tcPr>
          <w:p w14:paraId="5E24150B" w14:textId="77777777" w:rsidR="00C56FD7" w:rsidRPr="00641340" w:rsidRDefault="00C56FD7" w:rsidP="00F33949">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641340">
              <w:rPr>
                <w:rFonts w:ascii="Times New Roman" w:eastAsia="Times New Roman" w:hAnsi="Times New Roman" w:cs="Times New Roman"/>
                <w:iCs/>
                <w:sz w:val="24"/>
                <w:szCs w:val="24"/>
                <w:lang w:eastAsia="lv-LV"/>
              </w:rPr>
              <w:br/>
              <w:t xml:space="preserve">Ja projekts satur stingrākas prasības nekā attiecīgais ES tiesību akts, </w:t>
            </w:r>
            <w:r w:rsidRPr="00641340">
              <w:rPr>
                <w:rFonts w:ascii="Times New Roman" w:eastAsia="Times New Roman" w:hAnsi="Times New Roman" w:cs="Times New Roman"/>
                <w:iCs/>
                <w:sz w:val="24"/>
                <w:szCs w:val="24"/>
                <w:lang w:eastAsia="lv-LV"/>
              </w:rPr>
              <w:lastRenderedPageBreak/>
              <w:t>norāda pamatojumu un samērīgumu.</w:t>
            </w:r>
            <w:r w:rsidRPr="0064134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56FD7" w:rsidRPr="00641340" w14:paraId="0BCE0879"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tcPr>
          <w:p w14:paraId="232C7DE4" w14:textId="1772C2BC" w:rsidR="00C56FD7" w:rsidRPr="00A23CBC" w:rsidRDefault="00C56FD7" w:rsidP="00555FFF">
            <w:pPr>
              <w:spacing w:after="0" w:line="240" w:lineRule="auto"/>
              <w:jc w:val="both"/>
              <w:rPr>
                <w:rFonts w:ascii="Times New Roman" w:hAnsi="Times New Roman" w:cs="Times New Roman"/>
                <w:sz w:val="24"/>
                <w:szCs w:val="24"/>
              </w:rPr>
            </w:pPr>
            <w:r w:rsidRPr="00A23CBC">
              <w:rPr>
                <w:rFonts w:ascii="Times New Roman" w:hAnsi="Times New Roman" w:cs="Times New Roman"/>
                <w:sz w:val="24"/>
                <w:szCs w:val="24"/>
              </w:rPr>
              <w:lastRenderedPageBreak/>
              <w:t>1.</w:t>
            </w:r>
            <w:r w:rsidR="00A23CBC" w:rsidRPr="00A23CBC">
              <w:rPr>
                <w:rFonts w:ascii="Times New Roman" w:hAnsi="Times New Roman" w:cs="Times New Roman"/>
                <w:sz w:val="24"/>
                <w:szCs w:val="24"/>
              </w:rPr>
              <w:t> </w:t>
            </w:r>
            <w:r w:rsidRPr="00A23CBC">
              <w:rPr>
                <w:rFonts w:ascii="Times New Roman" w:hAnsi="Times New Roman" w:cs="Times New Roman"/>
                <w:sz w:val="24"/>
                <w:szCs w:val="24"/>
              </w:rPr>
              <w:t xml:space="preserve">panta </w:t>
            </w:r>
            <w:r w:rsidR="003A6E3F" w:rsidRPr="00A23CBC">
              <w:rPr>
                <w:rFonts w:ascii="Times New Roman" w:hAnsi="Times New Roman" w:cs="Times New Roman"/>
                <w:sz w:val="24"/>
                <w:szCs w:val="24"/>
              </w:rPr>
              <w:t>6</w:t>
            </w:r>
            <w:r w:rsidRPr="00A23CBC">
              <w:rPr>
                <w:rFonts w:ascii="Times New Roman" w:hAnsi="Times New Roman" w:cs="Times New Roman"/>
                <w:sz w:val="24"/>
                <w:szCs w:val="24"/>
              </w:rPr>
              <w:t>.</w:t>
            </w:r>
            <w:r w:rsidR="00A23CBC" w:rsidRPr="00A23CBC">
              <w:rPr>
                <w:rFonts w:ascii="Times New Roman" w:hAnsi="Times New Roman" w:cs="Times New Roman"/>
                <w:sz w:val="24"/>
                <w:szCs w:val="24"/>
              </w:rPr>
              <w:t> </w:t>
            </w:r>
            <w:r w:rsidRPr="00A23CBC">
              <w:rPr>
                <w:rFonts w:ascii="Times New Roman" w:hAnsi="Times New Roman" w:cs="Times New Roman"/>
                <w:sz w:val="24"/>
                <w:szCs w:val="24"/>
              </w:rPr>
              <w:t>punkts</w:t>
            </w:r>
            <w:r w:rsidR="003A6E3F" w:rsidRPr="00A23CBC">
              <w:rPr>
                <w:rFonts w:ascii="Times New Roman" w:hAnsi="Times New Roman" w:cs="Times New Roman"/>
                <w:sz w:val="24"/>
                <w:szCs w:val="24"/>
              </w:rPr>
              <w:t xml:space="preserve"> </w:t>
            </w:r>
          </w:p>
          <w:p w14:paraId="51202C65" w14:textId="4D9FCEE2" w:rsidR="003A6E3F" w:rsidRPr="00A23CBC" w:rsidRDefault="00555FFF" w:rsidP="00555FFF">
            <w:pPr>
              <w:spacing w:after="0" w:line="240" w:lineRule="auto"/>
              <w:rPr>
                <w:rFonts w:ascii="Times New Roman" w:hAnsi="Times New Roman" w:cs="Times New Roman"/>
                <w:sz w:val="24"/>
                <w:szCs w:val="24"/>
                <w:lang w:eastAsia="lv-LV"/>
              </w:rPr>
            </w:pPr>
            <w:r w:rsidRPr="00A23CBC">
              <w:rPr>
                <w:rFonts w:ascii="Times New Roman" w:hAnsi="Times New Roman" w:cs="Times New Roman"/>
                <w:sz w:val="24"/>
                <w:szCs w:val="24"/>
                <w:lang w:eastAsia="lv-LV"/>
              </w:rPr>
              <w:t>(ar ko Direktīva 201</w:t>
            </w:r>
            <w:r w:rsidR="003A6E3F" w:rsidRPr="00A23CBC">
              <w:rPr>
                <w:rFonts w:ascii="Times New Roman" w:hAnsi="Times New Roman" w:cs="Times New Roman"/>
                <w:sz w:val="24"/>
                <w:szCs w:val="24"/>
                <w:lang w:eastAsia="lv-LV"/>
              </w:rPr>
              <w:t>2</w:t>
            </w:r>
            <w:r w:rsidRPr="00A23CBC">
              <w:rPr>
                <w:rFonts w:ascii="Times New Roman" w:hAnsi="Times New Roman" w:cs="Times New Roman"/>
                <w:sz w:val="24"/>
                <w:szCs w:val="24"/>
                <w:lang w:eastAsia="lv-LV"/>
              </w:rPr>
              <w:t>/</w:t>
            </w:r>
            <w:r w:rsidR="003A6E3F" w:rsidRPr="00A23CBC">
              <w:rPr>
                <w:rFonts w:ascii="Times New Roman" w:hAnsi="Times New Roman" w:cs="Times New Roman"/>
                <w:sz w:val="24"/>
                <w:szCs w:val="24"/>
                <w:lang w:eastAsia="lv-LV"/>
              </w:rPr>
              <w:t>27</w:t>
            </w:r>
            <w:r w:rsidRPr="00A23CBC">
              <w:rPr>
                <w:rFonts w:ascii="Times New Roman" w:hAnsi="Times New Roman" w:cs="Times New Roman"/>
                <w:sz w:val="24"/>
                <w:szCs w:val="24"/>
                <w:lang w:eastAsia="lv-LV"/>
              </w:rPr>
              <w:t xml:space="preserve">/ES </w:t>
            </w:r>
            <w:r w:rsidR="003A6E3F" w:rsidRPr="00A23CBC">
              <w:rPr>
                <w:rFonts w:ascii="Times New Roman" w:hAnsi="Times New Roman" w:cs="Times New Roman"/>
                <w:sz w:val="24"/>
                <w:szCs w:val="24"/>
                <w:lang w:eastAsia="lv-LV"/>
              </w:rPr>
              <w:t>papildināta ar 9</w:t>
            </w:r>
            <w:r w:rsidRPr="00A23CBC">
              <w:rPr>
                <w:rFonts w:ascii="Times New Roman" w:hAnsi="Times New Roman" w:cs="Times New Roman"/>
                <w:sz w:val="24"/>
                <w:szCs w:val="24"/>
                <w:lang w:eastAsia="lv-LV"/>
              </w:rPr>
              <w:t>.</w:t>
            </w:r>
            <w:r w:rsidR="003A6E3F" w:rsidRPr="00A23CBC">
              <w:rPr>
                <w:rFonts w:ascii="Times New Roman" w:hAnsi="Times New Roman" w:cs="Times New Roman"/>
                <w:sz w:val="24"/>
                <w:szCs w:val="24"/>
                <w:lang w:eastAsia="lv-LV"/>
              </w:rPr>
              <w:t xml:space="preserve">b </w:t>
            </w:r>
            <w:r w:rsidR="00E560BB" w:rsidRPr="00A23CBC">
              <w:rPr>
                <w:rFonts w:ascii="Times New Roman" w:hAnsi="Times New Roman" w:cs="Times New Roman"/>
                <w:sz w:val="24"/>
                <w:szCs w:val="24"/>
                <w:lang w:eastAsia="lv-LV"/>
              </w:rPr>
              <w:t>un 9.c</w:t>
            </w:r>
            <w:r w:rsidR="00077692">
              <w:rPr>
                <w:rFonts w:ascii="Times New Roman" w:hAnsi="Times New Roman" w:cs="Times New Roman"/>
                <w:sz w:val="24"/>
                <w:szCs w:val="24"/>
                <w:lang w:eastAsia="lv-LV"/>
              </w:rPr>
              <w:t xml:space="preserve"> </w:t>
            </w:r>
            <w:r w:rsidRPr="00A23CBC">
              <w:rPr>
                <w:rFonts w:ascii="Times New Roman" w:hAnsi="Times New Roman" w:cs="Times New Roman"/>
                <w:sz w:val="24"/>
                <w:szCs w:val="24"/>
                <w:lang w:eastAsia="lv-LV"/>
              </w:rPr>
              <w:t>pant</w:t>
            </w:r>
            <w:r w:rsidR="003A6E3F" w:rsidRPr="00A23CBC">
              <w:rPr>
                <w:rFonts w:ascii="Times New Roman" w:hAnsi="Times New Roman" w:cs="Times New Roman"/>
                <w:sz w:val="24"/>
                <w:szCs w:val="24"/>
                <w:lang w:eastAsia="lv-LV"/>
              </w:rPr>
              <w:t>u</w:t>
            </w:r>
            <w:r w:rsidRPr="00A23CBC">
              <w:rPr>
                <w:rFonts w:ascii="Times New Roman" w:hAnsi="Times New Roman" w:cs="Times New Roman"/>
                <w:sz w:val="24"/>
                <w:szCs w:val="24"/>
                <w:lang w:eastAsia="lv-LV"/>
              </w:rPr>
              <w:t>)</w:t>
            </w:r>
          </w:p>
        </w:tc>
        <w:tc>
          <w:tcPr>
            <w:tcW w:w="963" w:type="pct"/>
            <w:tcBorders>
              <w:top w:val="outset" w:sz="6" w:space="0" w:color="auto"/>
              <w:left w:val="outset" w:sz="6" w:space="0" w:color="auto"/>
              <w:bottom w:val="outset" w:sz="6" w:space="0" w:color="auto"/>
              <w:right w:val="outset" w:sz="6" w:space="0" w:color="auto"/>
            </w:tcBorders>
          </w:tcPr>
          <w:p w14:paraId="5A53F36F" w14:textId="07F56BB9" w:rsidR="00C56FD7" w:rsidRPr="00A23CBC" w:rsidRDefault="003869D5" w:rsidP="00F33949">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2.</w:t>
            </w:r>
            <w:r w:rsidR="00A23CBC" w:rsidRPr="00A23CBC">
              <w:rPr>
                <w:rFonts w:ascii="Times New Roman" w:eastAsia="Times New Roman" w:hAnsi="Times New Roman" w:cs="Times New Roman"/>
                <w:iCs/>
                <w:sz w:val="24"/>
                <w:szCs w:val="24"/>
                <w:lang w:eastAsia="lv-LV"/>
              </w:rPr>
              <w:t> </w:t>
            </w:r>
            <w:r w:rsidR="00C56FD7" w:rsidRPr="00A23CBC">
              <w:rPr>
                <w:rFonts w:ascii="Times New Roman" w:eastAsia="Times New Roman" w:hAnsi="Times New Roman" w:cs="Times New Roman"/>
                <w:iCs/>
                <w:sz w:val="24"/>
                <w:szCs w:val="24"/>
                <w:lang w:eastAsia="lv-LV"/>
              </w:rPr>
              <w:t>punkts</w:t>
            </w:r>
          </w:p>
        </w:tc>
        <w:tc>
          <w:tcPr>
            <w:tcW w:w="988" w:type="pct"/>
            <w:tcBorders>
              <w:top w:val="outset" w:sz="6" w:space="0" w:color="auto"/>
              <w:left w:val="outset" w:sz="6" w:space="0" w:color="auto"/>
              <w:bottom w:val="outset" w:sz="6" w:space="0" w:color="auto"/>
              <w:right w:val="outset" w:sz="6" w:space="0" w:color="auto"/>
            </w:tcBorders>
          </w:tcPr>
          <w:p w14:paraId="41D5AEF1" w14:textId="77777777" w:rsidR="00BC13A8" w:rsidRPr="00A23CBC" w:rsidRDefault="00EA58B4" w:rsidP="00F33949">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 xml:space="preserve">Pārņemts </w:t>
            </w:r>
            <w:r w:rsidR="00A23CBC" w:rsidRPr="00A23CBC">
              <w:rPr>
                <w:rFonts w:ascii="Times New Roman" w:eastAsia="Times New Roman" w:hAnsi="Times New Roman" w:cs="Times New Roman"/>
                <w:iCs/>
                <w:sz w:val="24"/>
                <w:szCs w:val="24"/>
                <w:lang w:eastAsia="lv-LV"/>
              </w:rPr>
              <w:t>daļēji</w:t>
            </w:r>
            <w:r w:rsidRPr="00A23CBC">
              <w:rPr>
                <w:rFonts w:ascii="Times New Roman" w:eastAsia="Times New Roman" w:hAnsi="Times New Roman" w:cs="Times New Roman"/>
                <w:iCs/>
                <w:sz w:val="24"/>
                <w:szCs w:val="24"/>
                <w:lang w:eastAsia="lv-LV"/>
              </w:rPr>
              <w:t>.</w:t>
            </w:r>
          </w:p>
          <w:p w14:paraId="1A2207C3" w14:textId="67DBD30A" w:rsidR="00A23CBC" w:rsidRPr="00A23CBC" w:rsidRDefault="00A23CBC" w:rsidP="00A23CBC">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Pārņemts attiecībā uz Direktīvas 2012/27/ES 9.b panta 1. punkta prasību ieviešanu. Prasības tiks pārņemtas pilnībā pēc citu nepieciešamo tiesību aktu projektu izstrādes un apstiprināšanas.</w:t>
            </w:r>
          </w:p>
          <w:p w14:paraId="61AED3DF" w14:textId="106922A7" w:rsidR="00A23CBC" w:rsidRPr="00A23CBC" w:rsidRDefault="00A23CBC" w:rsidP="00A23CBC">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Atbildīga Ekonomikas ministrija.</w:t>
            </w:r>
          </w:p>
        </w:tc>
        <w:tc>
          <w:tcPr>
            <w:tcW w:w="2008" w:type="pct"/>
            <w:tcBorders>
              <w:top w:val="outset" w:sz="6" w:space="0" w:color="auto"/>
              <w:left w:val="outset" w:sz="6" w:space="0" w:color="auto"/>
              <w:bottom w:val="outset" w:sz="6" w:space="0" w:color="auto"/>
              <w:right w:val="outset" w:sz="6" w:space="0" w:color="auto"/>
            </w:tcBorders>
          </w:tcPr>
          <w:p w14:paraId="0B02F718" w14:textId="7F16D387" w:rsidR="00C56FD7" w:rsidRPr="00A23CBC" w:rsidRDefault="00BC13A8" w:rsidP="00F33949">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Neparedz</w:t>
            </w:r>
            <w:r w:rsidR="00C56FD7" w:rsidRPr="00A23CBC">
              <w:rPr>
                <w:rFonts w:ascii="Times New Roman" w:eastAsia="Times New Roman" w:hAnsi="Times New Roman" w:cs="Times New Roman"/>
                <w:iCs/>
                <w:sz w:val="24"/>
                <w:szCs w:val="24"/>
                <w:lang w:eastAsia="lv-LV"/>
              </w:rPr>
              <w:t xml:space="preserve"> stingrākas prasības</w:t>
            </w:r>
          </w:p>
        </w:tc>
      </w:tr>
      <w:tr w:rsidR="00A23CBC" w:rsidRPr="00641340" w14:paraId="2F7DF20F"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tcPr>
          <w:p w14:paraId="63A3314C" w14:textId="29BDEF49" w:rsidR="00A23CBC" w:rsidRPr="00A23CBC" w:rsidRDefault="00A23CBC" w:rsidP="00A23CBC">
            <w:pPr>
              <w:spacing w:after="0" w:line="240" w:lineRule="auto"/>
              <w:jc w:val="both"/>
              <w:rPr>
                <w:rFonts w:ascii="Times New Roman" w:hAnsi="Times New Roman" w:cs="Times New Roman"/>
                <w:sz w:val="24"/>
                <w:szCs w:val="24"/>
              </w:rPr>
            </w:pPr>
            <w:r w:rsidRPr="00A23CBC">
              <w:rPr>
                <w:rFonts w:ascii="Times New Roman" w:hAnsi="Times New Roman" w:cs="Times New Roman"/>
                <w:sz w:val="24"/>
                <w:szCs w:val="24"/>
              </w:rPr>
              <w:t xml:space="preserve">2. panta 1. punkta otrā </w:t>
            </w:r>
            <w:r w:rsidR="008837AA">
              <w:rPr>
                <w:rFonts w:ascii="Times New Roman" w:hAnsi="Times New Roman" w:cs="Times New Roman"/>
                <w:sz w:val="24"/>
                <w:szCs w:val="24"/>
              </w:rPr>
              <w:t>rindkopa</w:t>
            </w:r>
          </w:p>
        </w:tc>
        <w:tc>
          <w:tcPr>
            <w:tcW w:w="963" w:type="pct"/>
            <w:tcBorders>
              <w:top w:val="outset" w:sz="6" w:space="0" w:color="auto"/>
              <w:left w:val="outset" w:sz="6" w:space="0" w:color="auto"/>
              <w:bottom w:val="outset" w:sz="6" w:space="0" w:color="auto"/>
              <w:right w:val="outset" w:sz="6" w:space="0" w:color="auto"/>
            </w:tcBorders>
          </w:tcPr>
          <w:p w14:paraId="06A725E0" w14:textId="668E9BA1" w:rsidR="00A23CBC" w:rsidRPr="00A23CBC" w:rsidRDefault="00A23CBC" w:rsidP="00A23CBC">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1. punkts</w:t>
            </w:r>
          </w:p>
        </w:tc>
        <w:tc>
          <w:tcPr>
            <w:tcW w:w="988" w:type="pct"/>
            <w:tcBorders>
              <w:top w:val="outset" w:sz="6" w:space="0" w:color="auto"/>
              <w:left w:val="outset" w:sz="6" w:space="0" w:color="auto"/>
              <w:bottom w:val="outset" w:sz="6" w:space="0" w:color="auto"/>
              <w:right w:val="outset" w:sz="6" w:space="0" w:color="auto"/>
            </w:tcBorders>
          </w:tcPr>
          <w:p w14:paraId="7DEA3406" w14:textId="77777777" w:rsidR="00A23CBC" w:rsidRPr="00A23CBC" w:rsidRDefault="00A23CBC" w:rsidP="00A23CBC">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Pārņemts daļēji.</w:t>
            </w:r>
          </w:p>
          <w:p w14:paraId="1CDAD746" w14:textId="5A666F17" w:rsidR="00A23CBC" w:rsidRPr="00A23CBC" w:rsidRDefault="00A23CBC" w:rsidP="00A23CBC">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Pārņemts attiecībā uz Direktīvas 2012/27/ES 9.b panta 1. punkta prasību ieviešanu.</w:t>
            </w:r>
          </w:p>
          <w:p w14:paraId="12814D1B" w14:textId="773C1719" w:rsidR="00A23CBC" w:rsidRPr="00A23CBC" w:rsidRDefault="00A23CBC" w:rsidP="00A23CBC">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 xml:space="preserve">Prasības tiks pārņemtas </w:t>
            </w:r>
            <w:r w:rsidRPr="00A23CBC">
              <w:rPr>
                <w:rFonts w:ascii="Times New Roman" w:eastAsia="Times New Roman" w:hAnsi="Times New Roman" w:cs="Times New Roman"/>
                <w:iCs/>
                <w:sz w:val="24"/>
                <w:szCs w:val="24"/>
                <w:lang w:eastAsia="lv-LV"/>
              </w:rPr>
              <w:lastRenderedPageBreak/>
              <w:t>pilnībā pēc citu nepieciešamo tiesību aktu projektu izstrādes un apstiprināšanas.</w:t>
            </w:r>
          </w:p>
          <w:p w14:paraId="5564C01D" w14:textId="0577D2E3" w:rsidR="00A23CBC" w:rsidRPr="00A23CBC" w:rsidRDefault="00A23CBC" w:rsidP="00A23CBC">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Atbildīga Ekonomikas ministrija.</w:t>
            </w:r>
          </w:p>
        </w:tc>
        <w:tc>
          <w:tcPr>
            <w:tcW w:w="2008" w:type="pct"/>
            <w:tcBorders>
              <w:top w:val="outset" w:sz="6" w:space="0" w:color="auto"/>
              <w:left w:val="outset" w:sz="6" w:space="0" w:color="auto"/>
              <w:bottom w:val="outset" w:sz="6" w:space="0" w:color="auto"/>
              <w:right w:val="outset" w:sz="6" w:space="0" w:color="auto"/>
            </w:tcBorders>
          </w:tcPr>
          <w:p w14:paraId="152B0C27" w14:textId="76918621" w:rsidR="00A23CBC" w:rsidRPr="00A23CBC" w:rsidRDefault="00A23CBC" w:rsidP="00A23CBC">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lastRenderedPageBreak/>
              <w:t>Neparedz stingrākas prasības</w:t>
            </w:r>
          </w:p>
        </w:tc>
      </w:tr>
      <w:tr w:rsidR="00A23CBC" w:rsidRPr="00641340" w14:paraId="59B49B7C"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tcPr>
          <w:p w14:paraId="7A27B8A2" w14:textId="7E5C8D50"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Attiecīgā ES tiesību akta datums, numurs un nosaukums</w:t>
            </w:r>
          </w:p>
        </w:tc>
        <w:tc>
          <w:tcPr>
            <w:tcW w:w="3990" w:type="pct"/>
            <w:gridSpan w:val="3"/>
            <w:tcBorders>
              <w:top w:val="outset" w:sz="6" w:space="0" w:color="auto"/>
              <w:left w:val="outset" w:sz="6" w:space="0" w:color="auto"/>
              <w:bottom w:val="outset" w:sz="6" w:space="0" w:color="auto"/>
              <w:right w:val="outset" w:sz="6" w:space="0" w:color="auto"/>
            </w:tcBorders>
          </w:tcPr>
          <w:p w14:paraId="48615988" w14:textId="3FA63717"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 (ES) 2018/844, ar ko groza Direktīvu 2010/31/ES par ēku energoefektivitāti un Direktīvu 2012/27/ES par energoefektivitāti</w:t>
            </w:r>
            <w:r>
              <w:rPr>
                <w:rFonts w:ascii="Times New Roman" w:eastAsia="Times New Roman" w:hAnsi="Times New Roman" w:cs="Times New Roman"/>
                <w:sz w:val="24"/>
                <w:szCs w:val="24"/>
                <w:lang w:eastAsia="lv-LV"/>
              </w:rPr>
              <w:t>.</w:t>
            </w:r>
          </w:p>
        </w:tc>
      </w:tr>
      <w:tr w:rsidR="00A23CBC" w:rsidRPr="00641340" w14:paraId="6A8CC8BB"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vAlign w:val="center"/>
          </w:tcPr>
          <w:p w14:paraId="19EF2DCC" w14:textId="23F026A2"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w:t>
            </w:r>
          </w:p>
        </w:tc>
        <w:tc>
          <w:tcPr>
            <w:tcW w:w="963" w:type="pct"/>
            <w:tcBorders>
              <w:top w:val="outset" w:sz="6" w:space="0" w:color="auto"/>
              <w:left w:val="outset" w:sz="6" w:space="0" w:color="auto"/>
              <w:bottom w:val="outset" w:sz="6" w:space="0" w:color="auto"/>
              <w:right w:val="outset" w:sz="6" w:space="0" w:color="auto"/>
            </w:tcBorders>
            <w:vAlign w:val="center"/>
          </w:tcPr>
          <w:p w14:paraId="07BCB7C4" w14:textId="4F06E300"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B</w:t>
            </w:r>
          </w:p>
        </w:tc>
        <w:tc>
          <w:tcPr>
            <w:tcW w:w="988" w:type="pct"/>
            <w:tcBorders>
              <w:top w:val="outset" w:sz="6" w:space="0" w:color="auto"/>
              <w:left w:val="outset" w:sz="6" w:space="0" w:color="auto"/>
              <w:bottom w:val="outset" w:sz="6" w:space="0" w:color="auto"/>
              <w:right w:val="outset" w:sz="6" w:space="0" w:color="auto"/>
            </w:tcBorders>
            <w:vAlign w:val="center"/>
          </w:tcPr>
          <w:p w14:paraId="6DE286B5" w14:textId="563F6225"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w:t>
            </w:r>
          </w:p>
        </w:tc>
        <w:tc>
          <w:tcPr>
            <w:tcW w:w="2008" w:type="pct"/>
            <w:tcBorders>
              <w:top w:val="outset" w:sz="6" w:space="0" w:color="auto"/>
              <w:left w:val="outset" w:sz="6" w:space="0" w:color="auto"/>
              <w:bottom w:val="outset" w:sz="6" w:space="0" w:color="auto"/>
              <w:right w:val="outset" w:sz="6" w:space="0" w:color="auto"/>
            </w:tcBorders>
            <w:vAlign w:val="center"/>
          </w:tcPr>
          <w:p w14:paraId="2656C9E9" w14:textId="58A51BE7"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D</w:t>
            </w:r>
          </w:p>
        </w:tc>
      </w:tr>
      <w:tr w:rsidR="00FC128F" w:rsidRPr="00641340" w14:paraId="6B405D30"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tcPr>
          <w:p w14:paraId="15F867EE" w14:textId="77777777" w:rsidR="00FC128F" w:rsidRPr="00FC128F" w:rsidRDefault="00FC128F" w:rsidP="00FC128F">
            <w:pPr>
              <w:spacing w:after="0" w:line="240" w:lineRule="auto"/>
              <w:rPr>
                <w:rFonts w:ascii="Times New Roman" w:hAnsi="Times New Roman" w:cs="Times New Roman"/>
                <w:sz w:val="24"/>
                <w:szCs w:val="24"/>
              </w:rPr>
            </w:pPr>
            <w:r w:rsidRPr="00FC128F">
              <w:rPr>
                <w:rFonts w:ascii="Times New Roman" w:hAnsi="Times New Roman" w:cs="Times New Roman"/>
                <w:sz w:val="24"/>
                <w:szCs w:val="24"/>
              </w:rPr>
              <w:t>1.panta 5.punkts</w:t>
            </w:r>
          </w:p>
          <w:p w14:paraId="58F2CEF3" w14:textId="75B7DFDD" w:rsidR="00FC128F" w:rsidRPr="00FC128F" w:rsidRDefault="00FC128F" w:rsidP="00FC128F">
            <w:pPr>
              <w:spacing w:after="0" w:line="240" w:lineRule="auto"/>
              <w:rPr>
                <w:rFonts w:ascii="Times New Roman" w:eastAsia="Times New Roman" w:hAnsi="Times New Roman" w:cs="Times New Roman"/>
                <w:iCs/>
                <w:sz w:val="24"/>
                <w:szCs w:val="24"/>
                <w:lang w:eastAsia="lv-LV"/>
              </w:rPr>
            </w:pPr>
            <w:r w:rsidRPr="00FC128F">
              <w:rPr>
                <w:rFonts w:ascii="Times New Roman" w:hAnsi="Times New Roman" w:cs="Times New Roman"/>
                <w:sz w:val="24"/>
                <w:szCs w:val="24"/>
                <w:lang w:eastAsia="lv-LV"/>
              </w:rPr>
              <w:t>(ar ko Direktīvas 2010/31/ES 8.pants izteikts jaunā redakcijā)</w:t>
            </w:r>
          </w:p>
        </w:tc>
        <w:tc>
          <w:tcPr>
            <w:tcW w:w="963" w:type="pct"/>
            <w:tcBorders>
              <w:top w:val="outset" w:sz="6" w:space="0" w:color="auto"/>
              <w:left w:val="outset" w:sz="6" w:space="0" w:color="auto"/>
              <w:bottom w:val="outset" w:sz="6" w:space="0" w:color="auto"/>
              <w:right w:val="outset" w:sz="6" w:space="0" w:color="auto"/>
            </w:tcBorders>
          </w:tcPr>
          <w:p w14:paraId="75FA1FA8" w14:textId="1E8E6012" w:rsidR="00FC128F" w:rsidRPr="00FC128F"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Pr="00FC128F">
              <w:rPr>
                <w:rFonts w:ascii="Times New Roman" w:eastAsia="Times New Roman" w:hAnsi="Times New Roman" w:cs="Times New Roman"/>
                <w:iCs/>
                <w:sz w:val="24"/>
                <w:szCs w:val="24"/>
                <w:lang w:eastAsia="lv-LV"/>
              </w:rPr>
              <w:t>.punkts</w:t>
            </w:r>
          </w:p>
        </w:tc>
        <w:tc>
          <w:tcPr>
            <w:tcW w:w="988" w:type="pct"/>
            <w:tcBorders>
              <w:top w:val="outset" w:sz="6" w:space="0" w:color="auto"/>
              <w:left w:val="outset" w:sz="6" w:space="0" w:color="auto"/>
              <w:bottom w:val="outset" w:sz="6" w:space="0" w:color="auto"/>
              <w:right w:val="outset" w:sz="6" w:space="0" w:color="auto"/>
            </w:tcBorders>
          </w:tcPr>
          <w:p w14:paraId="5AB4498E" w14:textId="77777777" w:rsidR="00FC128F" w:rsidRPr="00FC128F" w:rsidRDefault="00FC128F" w:rsidP="00FC128F">
            <w:pPr>
              <w:spacing w:after="0" w:line="240" w:lineRule="auto"/>
              <w:rPr>
                <w:rFonts w:ascii="Times New Roman" w:eastAsia="Times New Roman" w:hAnsi="Times New Roman" w:cs="Times New Roman"/>
                <w:iCs/>
                <w:sz w:val="24"/>
                <w:szCs w:val="24"/>
                <w:lang w:eastAsia="lv-LV"/>
              </w:rPr>
            </w:pPr>
            <w:r w:rsidRPr="00FC128F">
              <w:rPr>
                <w:rFonts w:ascii="Times New Roman" w:eastAsia="Times New Roman" w:hAnsi="Times New Roman" w:cs="Times New Roman"/>
                <w:iCs/>
                <w:sz w:val="24"/>
                <w:szCs w:val="24"/>
                <w:lang w:eastAsia="lv-LV"/>
              </w:rPr>
              <w:t>Pārņemts daļēji.</w:t>
            </w:r>
          </w:p>
          <w:p w14:paraId="5176AAEB" w14:textId="74267267" w:rsidR="00FC128F" w:rsidRPr="00FC128F" w:rsidRDefault="00FC128F" w:rsidP="00FC128F">
            <w:pPr>
              <w:spacing w:after="0" w:line="240" w:lineRule="auto"/>
              <w:rPr>
                <w:rFonts w:ascii="Times New Roman" w:eastAsia="Times New Roman" w:hAnsi="Times New Roman" w:cs="Times New Roman"/>
                <w:iCs/>
                <w:sz w:val="24"/>
                <w:szCs w:val="24"/>
                <w:lang w:eastAsia="lv-LV"/>
              </w:rPr>
            </w:pPr>
            <w:r w:rsidRPr="00FC128F">
              <w:rPr>
                <w:rFonts w:ascii="Times New Roman" w:eastAsia="Times New Roman" w:hAnsi="Times New Roman" w:cs="Times New Roman"/>
                <w:iCs/>
                <w:sz w:val="24"/>
                <w:szCs w:val="24"/>
                <w:lang w:eastAsia="lv-LV"/>
              </w:rPr>
              <w:t xml:space="preserve">Daļēji pārņemts jaunā redakcijā izteiktā Direktīvas 2010/31/ES 8.panta </w:t>
            </w:r>
            <w:r>
              <w:rPr>
                <w:rFonts w:ascii="Times New Roman" w:eastAsia="Times New Roman" w:hAnsi="Times New Roman" w:cs="Times New Roman"/>
                <w:iCs/>
                <w:sz w:val="24"/>
                <w:szCs w:val="24"/>
                <w:lang w:eastAsia="lv-LV"/>
              </w:rPr>
              <w:t>1</w:t>
            </w:r>
            <w:r w:rsidRPr="00FC128F">
              <w:rPr>
                <w:rFonts w:ascii="Times New Roman" w:eastAsia="Times New Roman" w:hAnsi="Times New Roman" w:cs="Times New Roman"/>
                <w:iCs/>
                <w:sz w:val="24"/>
                <w:szCs w:val="24"/>
                <w:lang w:eastAsia="lv-LV"/>
              </w:rPr>
              <w:t>.punkts.</w:t>
            </w:r>
          </w:p>
          <w:p w14:paraId="5087ED82" w14:textId="77777777" w:rsidR="00FC128F" w:rsidRPr="00FC128F" w:rsidRDefault="00FC128F" w:rsidP="00FC128F">
            <w:pPr>
              <w:spacing w:after="0" w:line="240" w:lineRule="auto"/>
              <w:rPr>
                <w:rFonts w:ascii="Times New Roman" w:eastAsia="Times New Roman" w:hAnsi="Times New Roman" w:cs="Times New Roman"/>
                <w:iCs/>
                <w:sz w:val="24"/>
                <w:szCs w:val="24"/>
                <w:lang w:eastAsia="lv-LV"/>
              </w:rPr>
            </w:pPr>
            <w:r w:rsidRPr="00FC128F">
              <w:rPr>
                <w:rFonts w:ascii="Times New Roman" w:eastAsia="Times New Roman" w:hAnsi="Times New Roman" w:cs="Times New Roman"/>
                <w:iCs/>
                <w:sz w:val="24"/>
                <w:szCs w:val="24"/>
                <w:lang w:eastAsia="lv-LV"/>
              </w:rPr>
              <w:t>Prasības tiks pārņemtas pilnībā pēc citu nepieciešamo tiesību aktu projektu izstrādes un apstiprināšanas (plānotais termiņš: 2020.gada 30.jūnijs).</w:t>
            </w:r>
          </w:p>
          <w:p w14:paraId="179D7901" w14:textId="09AF82E6" w:rsidR="00FC128F" w:rsidRPr="00FC128F" w:rsidRDefault="00FC128F" w:rsidP="00FC128F">
            <w:pPr>
              <w:spacing w:after="0" w:line="240" w:lineRule="auto"/>
              <w:rPr>
                <w:rFonts w:ascii="Times New Roman" w:eastAsia="Times New Roman" w:hAnsi="Times New Roman" w:cs="Times New Roman"/>
                <w:iCs/>
                <w:sz w:val="24"/>
                <w:szCs w:val="24"/>
                <w:lang w:eastAsia="lv-LV"/>
              </w:rPr>
            </w:pPr>
            <w:r w:rsidRPr="00FC128F">
              <w:rPr>
                <w:rFonts w:ascii="Times New Roman" w:eastAsia="Times New Roman" w:hAnsi="Times New Roman" w:cs="Times New Roman"/>
                <w:iCs/>
                <w:sz w:val="24"/>
                <w:szCs w:val="24"/>
                <w:lang w:eastAsia="lv-LV"/>
              </w:rPr>
              <w:t>Atbildīga Ekonomikas ministrija.</w:t>
            </w:r>
          </w:p>
        </w:tc>
        <w:tc>
          <w:tcPr>
            <w:tcW w:w="2008" w:type="pct"/>
            <w:tcBorders>
              <w:top w:val="outset" w:sz="6" w:space="0" w:color="auto"/>
              <w:left w:val="outset" w:sz="6" w:space="0" w:color="auto"/>
              <w:bottom w:val="outset" w:sz="6" w:space="0" w:color="auto"/>
              <w:right w:val="outset" w:sz="6" w:space="0" w:color="auto"/>
            </w:tcBorders>
          </w:tcPr>
          <w:p w14:paraId="0F37D057" w14:textId="19790340" w:rsidR="00FC128F" w:rsidRPr="00FC128F"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w:t>
            </w:r>
            <w:r w:rsidRPr="00641340">
              <w:rPr>
                <w:rFonts w:ascii="Times New Roman" w:eastAsia="Times New Roman" w:hAnsi="Times New Roman" w:cs="Times New Roman"/>
                <w:iCs/>
                <w:sz w:val="24"/>
                <w:szCs w:val="24"/>
                <w:lang w:eastAsia="lv-LV"/>
              </w:rPr>
              <w:t xml:space="preserve"> stingrākas prasības</w:t>
            </w:r>
          </w:p>
        </w:tc>
      </w:tr>
      <w:tr w:rsidR="00FC128F" w:rsidRPr="00641340" w14:paraId="3E85F8BC"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tcPr>
          <w:p w14:paraId="0AE2AC7D" w14:textId="77777777" w:rsidR="00FC128F" w:rsidRDefault="00FC128F" w:rsidP="00FC128F">
            <w:pPr>
              <w:spacing w:after="0" w:line="240" w:lineRule="auto"/>
              <w:rPr>
                <w:rFonts w:ascii="Times New Roman" w:hAnsi="Times New Roman" w:cs="Times New Roman"/>
                <w:sz w:val="24"/>
                <w:szCs w:val="24"/>
              </w:rPr>
            </w:pPr>
            <w:r w:rsidRPr="00641340">
              <w:rPr>
                <w:rFonts w:ascii="Times New Roman" w:hAnsi="Times New Roman" w:cs="Times New Roman"/>
                <w:sz w:val="24"/>
                <w:szCs w:val="24"/>
              </w:rPr>
              <w:t xml:space="preserve">1.panta </w:t>
            </w:r>
            <w:r>
              <w:rPr>
                <w:rFonts w:ascii="Times New Roman" w:hAnsi="Times New Roman" w:cs="Times New Roman"/>
                <w:sz w:val="24"/>
                <w:szCs w:val="24"/>
              </w:rPr>
              <w:t>7</w:t>
            </w:r>
            <w:r w:rsidRPr="00641340">
              <w:rPr>
                <w:rFonts w:ascii="Times New Roman" w:hAnsi="Times New Roman" w:cs="Times New Roman"/>
                <w:sz w:val="24"/>
                <w:szCs w:val="24"/>
              </w:rPr>
              <w:t>.punkts</w:t>
            </w:r>
          </w:p>
          <w:p w14:paraId="24D4A0B9" w14:textId="34FFFEE5" w:rsidR="00FC128F" w:rsidRPr="00641340" w:rsidRDefault="00FC128F" w:rsidP="00FC128F">
            <w:pPr>
              <w:spacing w:after="0" w:line="240" w:lineRule="auto"/>
              <w:rPr>
                <w:rFonts w:ascii="Times New Roman" w:hAnsi="Times New Roman" w:cs="Times New Roman"/>
                <w:sz w:val="24"/>
                <w:szCs w:val="24"/>
              </w:rPr>
            </w:pPr>
            <w:r w:rsidRPr="00555FFF">
              <w:rPr>
                <w:rFonts w:ascii="Times New Roman" w:hAnsi="Times New Roman" w:cs="Times New Roman"/>
                <w:sz w:val="24"/>
                <w:szCs w:val="24"/>
                <w:lang w:eastAsia="lv-LV"/>
              </w:rPr>
              <w:t>(ar ko Direktīvas 201</w:t>
            </w:r>
            <w:r>
              <w:rPr>
                <w:rFonts w:ascii="Times New Roman" w:hAnsi="Times New Roman" w:cs="Times New Roman"/>
                <w:sz w:val="24"/>
                <w:szCs w:val="24"/>
                <w:lang w:eastAsia="lv-LV"/>
              </w:rPr>
              <w:t>0</w:t>
            </w:r>
            <w:r w:rsidRPr="00555FFF">
              <w:rPr>
                <w:rFonts w:ascii="Times New Roman" w:hAnsi="Times New Roman" w:cs="Times New Roman"/>
                <w:sz w:val="24"/>
                <w:szCs w:val="24"/>
                <w:lang w:eastAsia="lv-LV"/>
              </w:rPr>
              <w:t>/</w:t>
            </w:r>
            <w:r>
              <w:rPr>
                <w:rFonts w:ascii="Times New Roman" w:hAnsi="Times New Roman" w:cs="Times New Roman"/>
                <w:sz w:val="24"/>
                <w:szCs w:val="24"/>
                <w:lang w:eastAsia="lv-LV"/>
              </w:rPr>
              <w:t>31</w:t>
            </w:r>
            <w:r w:rsidRPr="00555FFF">
              <w:rPr>
                <w:rFonts w:ascii="Times New Roman" w:hAnsi="Times New Roman" w:cs="Times New Roman"/>
                <w:sz w:val="24"/>
                <w:szCs w:val="24"/>
                <w:lang w:eastAsia="lv-LV"/>
              </w:rPr>
              <w:t xml:space="preserve">/ES </w:t>
            </w:r>
            <w:r>
              <w:rPr>
                <w:rFonts w:ascii="Times New Roman" w:hAnsi="Times New Roman" w:cs="Times New Roman"/>
                <w:sz w:val="24"/>
                <w:szCs w:val="24"/>
                <w:lang w:eastAsia="lv-LV"/>
              </w:rPr>
              <w:t>14</w:t>
            </w:r>
            <w:r w:rsidRPr="00555FFF">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un 15.</w:t>
            </w:r>
            <w:r w:rsidRPr="00555FFF">
              <w:rPr>
                <w:rFonts w:ascii="Times New Roman" w:hAnsi="Times New Roman" w:cs="Times New Roman"/>
                <w:sz w:val="24"/>
                <w:szCs w:val="24"/>
                <w:lang w:eastAsia="lv-LV"/>
              </w:rPr>
              <w:t>pants izteiks jaunā redakcijā)</w:t>
            </w:r>
          </w:p>
        </w:tc>
        <w:tc>
          <w:tcPr>
            <w:tcW w:w="963" w:type="pct"/>
            <w:tcBorders>
              <w:top w:val="outset" w:sz="6" w:space="0" w:color="auto"/>
              <w:left w:val="outset" w:sz="6" w:space="0" w:color="auto"/>
              <w:bottom w:val="outset" w:sz="6" w:space="0" w:color="auto"/>
              <w:right w:val="outset" w:sz="6" w:space="0" w:color="auto"/>
            </w:tcBorders>
          </w:tcPr>
          <w:p w14:paraId="0C269A9F" w14:textId="47D38C2F" w:rsidR="00FC128F"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un 3</w:t>
            </w:r>
            <w:r w:rsidRPr="00641340">
              <w:rPr>
                <w:rFonts w:ascii="Times New Roman" w:eastAsia="Times New Roman" w:hAnsi="Times New Roman" w:cs="Times New Roman"/>
                <w:iCs/>
                <w:sz w:val="24"/>
                <w:szCs w:val="24"/>
                <w:lang w:eastAsia="lv-LV"/>
              </w:rPr>
              <w:t>.punkts</w:t>
            </w:r>
          </w:p>
        </w:tc>
        <w:tc>
          <w:tcPr>
            <w:tcW w:w="988" w:type="pct"/>
            <w:tcBorders>
              <w:top w:val="outset" w:sz="6" w:space="0" w:color="auto"/>
              <w:left w:val="outset" w:sz="6" w:space="0" w:color="auto"/>
              <w:bottom w:val="outset" w:sz="6" w:space="0" w:color="auto"/>
              <w:right w:val="outset" w:sz="6" w:space="0" w:color="auto"/>
            </w:tcBorders>
          </w:tcPr>
          <w:p w14:paraId="14FB00EA" w14:textId="77777777" w:rsidR="00FC128F"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daļēji.</w:t>
            </w:r>
          </w:p>
          <w:p w14:paraId="7C5ED02B" w14:textId="77777777" w:rsidR="00FC128F"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jaunā redakcijā izteiktā Direktīvas 2010/31/ES 14.panta 4.punkts, 15.panta 4.punkts.</w:t>
            </w:r>
          </w:p>
          <w:p w14:paraId="5C65068B" w14:textId="0119EF1C" w:rsidR="00FC128F"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Prasības tiks pārņemtas pilnībā pēc citu nepieciešamo </w:t>
            </w:r>
            <w:r>
              <w:rPr>
                <w:rFonts w:ascii="Times New Roman" w:eastAsia="Times New Roman" w:hAnsi="Times New Roman" w:cs="Times New Roman"/>
                <w:iCs/>
                <w:sz w:val="24"/>
                <w:szCs w:val="24"/>
                <w:lang w:eastAsia="lv-LV"/>
              </w:rPr>
              <w:lastRenderedPageBreak/>
              <w:t>tiesību aktu projektu izstrādes un apstiprināšanas (plānotais termiņš 2020.</w:t>
            </w:r>
            <w:r w:rsidR="00872FA7">
              <w:rPr>
                <w:rFonts w:ascii="Times New Roman" w:eastAsia="Times New Roman" w:hAnsi="Times New Roman" w:cs="Times New Roman"/>
                <w:iCs/>
                <w:sz w:val="24"/>
                <w:szCs w:val="24"/>
                <w:lang w:eastAsia="lv-LV"/>
              </w:rPr>
              <w:t>gada 30.jūnijs</w:t>
            </w:r>
            <w:r>
              <w:rPr>
                <w:rFonts w:ascii="Times New Roman" w:eastAsia="Times New Roman" w:hAnsi="Times New Roman" w:cs="Times New Roman"/>
                <w:iCs/>
                <w:sz w:val="24"/>
                <w:szCs w:val="24"/>
                <w:lang w:eastAsia="lv-LV"/>
              </w:rPr>
              <w:t>).</w:t>
            </w:r>
          </w:p>
          <w:p w14:paraId="40068F31" w14:textId="2AB8E554" w:rsidR="00FC128F"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Atbildīga Ekonomikas ministrija.</w:t>
            </w:r>
          </w:p>
        </w:tc>
        <w:tc>
          <w:tcPr>
            <w:tcW w:w="2008" w:type="pct"/>
            <w:tcBorders>
              <w:top w:val="outset" w:sz="6" w:space="0" w:color="auto"/>
              <w:left w:val="outset" w:sz="6" w:space="0" w:color="auto"/>
              <w:bottom w:val="outset" w:sz="6" w:space="0" w:color="auto"/>
              <w:right w:val="outset" w:sz="6" w:space="0" w:color="auto"/>
            </w:tcBorders>
          </w:tcPr>
          <w:p w14:paraId="56B024F0" w14:textId="19B5CC01" w:rsidR="00FC128F"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Neparedz</w:t>
            </w:r>
            <w:r w:rsidRPr="00641340">
              <w:rPr>
                <w:rFonts w:ascii="Times New Roman" w:eastAsia="Times New Roman" w:hAnsi="Times New Roman" w:cs="Times New Roman"/>
                <w:iCs/>
                <w:sz w:val="24"/>
                <w:szCs w:val="24"/>
                <w:lang w:eastAsia="lv-LV"/>
              </w:rPr>
              <w:t xml:space="preserve"> stingrākas prasības</w:t>
            </w:r>
          </w:p>
        </w:tc>
      </w:tr>
      <w:tr w:rsidR="00FC128F" w:rsidRPr="00A03F5B" w14:paraId="30EBE0FC"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163D890C" w14:textId="77777777"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90" w:type="pct"/>
            <w:gridSpan w:val="3"/>
            <w:tcBorders>
              <w:top w:val="outset" w:sz="6" w:space="0" w:color="auto"/>
              <w:left w:val="outset" w:sz="6" w:space="0" w:color="auto"/>
              <w:bottom w:val="outset" w:sz="6" w:space="0" w:color="auto"/>
              <w:right w:val="outset" w:sz="6" w:space="0" w:color="auto"/>
            </w:tcBorders>
            <w:hideMark/>
          </w:tcPr>
          <w:p w14:paraId="51BF3F4A" w14:textId="6E600F89"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FC128F" w:rsidRPr="00A03F5B" w14:paraId="7D6F5A1A"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6422FAFC" w14:textId="77777777"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90" w:type="pct"/>
            <w:gridSpan w:val="3"/>
            <w:tcBorders>
              <w:top w:val="outset" w:sz="6" w:space="0" w:color="auto"/>
              <w:left w:val="outset" w:sz="6" w:space="0" w:color="auto"/>
              <w:bottom w:val="outset" w:sz="6" w:space="0" w:color="auto"/>
              <w:right w:val="outset" w:sz="6" w:space="0" w:color="auto"/>
            </w:tcBorders>
            <w:hideMark/>
          </w:tcPr>
          <w:p w14:paraId="2D0394C7" w14:textId="7640FE6A"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FC128F" w:rsidRPr="00A03F5B" w14:paraId="1356E0A7" w14:textId="77777777" w:rsidTr="00FC128F">
        <w:trPr>
          <w:tblCellSpacing w:w="15" w:type="dxa"/>
        </w:trPr>
        <w:tc>
          <w:tcPr>
            <w:tcW w:w="961" w:type="pct"/>
            <w:tcBorders>
              <w:top w:val="outset" w:sz="6" w:space="0" w:color="auto"/>
              <w:left w:val="outset" w:sz="6" w:space="0" w:color="auto"/>
              <w:bottom w:val="outset" w:sz="6" w:space="0" w:color="auto"/>
              <w:right w:val="outset" w:sz="6" w:space="0" w:color="auto"/>
            </w:tcBorders>
            <w:hideMark/>
          </w:tcPr>
          <w:p w14:paraId="33E0800C" w14:textId="77777777"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3990" w:type="pct"/>
            <w:gridSpan w:val="3"/>
            <w:tcBorders>
              <w:top w:val="outset" w:sz="6" w:space="0" w:color="auto"/>
              <w:left w:val="outset" w:sz="6" w:space="0" w:color="auto"/>
              <w:bottom w:val="outset" w:sz="6" w:space="0" w:color="auto"/>
              <w:right w:val="outset" w:sz="6" w:space="0" w:color="auto"/>
            </w:tcBorders>
            <w:hideMark/>
          </w:tcPr>
          <w:p w14:paraId="469D15B7" w14:textId="366D2E41"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2A70E01C" w14:textId="1594564C" w:rsidR="000B0B27" w:rsidRPr="00A03F5B" w:rsidRDefault="000B0B27" w:rsidP="00E5323B">
      <w:pPr>
        <w:spacing w:after="0" w:line="240" w:lineRule="auto"/>
        <w:rPr>
          <w:rFonts w:ascii="Times New Roman" w:eastAsia="Times New Roman" w:hAnsi="Times New Roman" w:cs="Times New Roman"/>
          <w:iCs/>
          <w:sz w:val="24"/>
          <w:szCs w:val="24"/>
          <w:lang w:eastAsia="lv-LV"/>
        </w:rPr>
      </w:pPr>
    </w:p>
    <w:tbl>
      <w:tblPr>
        <w:tblW w:w="513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3192"/>
        <w:gridCol w:w="5541"/>
      </w:tblGrid>
      <w:tr w:rsidR="00A03F5B" w:rsidRPr="00A03F5B" w14:paraId="386727B9" w14:textId="77777777" w:rsidTr="00FC128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9D0C01E" w14:textId="77777777" w:rsidR="00655F2C" w:rsidRPr="00A03F5B" w:rsidRDefault="00E5323B" w:rsidP="00C56FD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 Sabiedrības līdzdalība un komunikācijas aktivitātes</w:t>
            </w:r>
          </w:p>
        </w:tc>
      </w:tr>
      <w:tr w:rsidR="00FC128F" w:rsidRPr="00A03F5B" w14:paraId="033BCDCD" w14:textId="77777777" w:rsidTr="00AE088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86BC277" w14:textId="77777777"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713" w:type="pct"/>
            <w:tcBorders>
              <w:top w:val="outset" w:sz="6" w:space="0" w:color="auto"/>
              <w:left w:val="outset" w:sz="6" w:space="0" w:color="auto"/>
              <w:bottom w:val="outset" w:sz="6" w:space="0" w:color="auto"/>
              <w:right w:val="outset" w:sz="6" w:space="0" w:color="auto"/>
            </w:tcBorders>
            <w:hideMark/>
          </w:tcPr>
          <w:p w14:paraId="09103C68" w14:textId="77777777"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tcPr>
          <w:p w14:paraId="4C5E40FD" w14:textId="31495FDB" w:rsidR="00FC128F" w:rsidRPr="00FC128F" w:rsidRDefault="00FC128F" w:rsidP="00FC128F">
            <w:pPr>
              <w:spacing w:after="0" w:line="240" w:lineRule="auto"/>
              <w:jc w:val="both"/>
              <w:rPr>
                <w:rFonts w:ascii="Times New Roman" w:hAnsi="Times New Roman" w:cs="Times New Roman"/>
                <w:iCs/>
                <w:sz w:val="24"/>
                <w:szCs w:val="24"/>
              </w:rPr>
            </w:pPr>
            <w:r w:rsidRPr="00FC128F">
              <w:rPr>
                <w:rStyle w:val="st1"/>
                <w:rFonts w:ascii="Times New Roman" w:hAnsi="Times New Roman" w:cs="Times New Roman"/>
                <w:bCs/>
                <w:sz w:val="24"/>
                <w:szCs w:val="24"/>
              </w:rPr>
              <w:t>S</w:t>
            </w:r>
            <w:r w:rsidRPr="00FC128F">
              <w:rPr>
                <w:rFonts w:ascii="Times New Roman" w:hAnsi="Times New Roman" w:cs="Times New Roman"/>
                <w:iCs/>
                <w:sz w:val="24"/>
                <w:szCs w:val="24"/>
              </w:rPr>
              <w:t>abiedrības līdzdalība Noteikumu projekta izstrādē nodrošināta, pirms Noteikumu projekta izsludināšanas Valsts sekretāru sanāksmē to publicējot Ekonomikas ministrijas un Ministru kabineta tīmekļvietnē 2020. gada janvārī.</w:t>
            </w:r>
          </w:p>
          <w:p w14:paraId="4EEA07D8" w14:textId="56EFFF1A" w:rsidR="00FC128F" w:rsidRPr="00FC128F" w:rsidRDefault="00FC128F" w:rsidP="00FC128F">
            <w:pPr>
              <w:spacing w:after="0" w:line="240" w:lineRule="auto"/>
              <w:jc w:val="both"/>
              <w:rPr>
                <w:rFonts w:ascii="Times New Roman" w:eastAsia="Times New Roman" w:hAnsi="Times New Roman" w:cs="Times New Roman"/>
                <w:iCs/>
                <w:sz w:val="24"/>
                <w:szCs w:val="24"/>
                <w:lang w:eastAsia="lv-LV"/>
              </w:rPr>
            </w:pPr>
            <w:r w:rsidRPr="00FC128F">
              <w:rPr>
                <w:rFonts w:ascii="Times New Roman" w:hAnsi="Times New Roman" w:cs="Times New Roman"/>
                <w:iCs/>
                <w:sz w:val="24"/>
                <w:szCs w:val="24"/>
              </w:rPr>
              <w:lastRenderedPageBreak/>
              <w:t>Sabiedrības līdzdalība arī tiks nodrošināta turpmākā Noteikumu projekta saskaņošanas gaitā pēc tā izsludināšanas Valsts sekretāru sanāksmē, saņemot un izvērtējot sniegtos atzinumus par Noteikumu projektu.</w:t>
            </w:r>
          </w:p>
        </w:tc>
      </w:tr>
      <w:tr w:rsidR="0037313E" w:rsidRPr="00A03F5B" w14:paraId="6C7BCB26" w14:textId="77777777" w:rsidTr="00AE088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852ED44" w14:textId="77777777"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2.</w:t>
            </w:r>
          </w:p>
        </w:tc>
        <w:tc>
          <w:tcPr>
            <w:tcW w:w="1713" w:type="pct"/>
            <w:tcBorders>
              <w:top w:val="outset" w:sz="6" w:space="0" w:color="auto"/>
              <w:left w:val="outset" w:sz="6" w:space="0" w:color="auto"/>
              <w:bottom w:val="outset" w:sz="6" w:space="0" w:color="auto"/>
              <w:right w:val="outset" w:sz="6" w:space="0" w:color="auto"/>
            </w:tcBorders>
            <w:hideMark/>
          </w:tcPr>
          <w:p w14:paraId="10652199" w14:textId="77777777"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14:paraId="013DD2D1" w14:textId="35656E46" w:rsidR="00FC128F" w:rsidRPr="00FC128F" w:rsidRDefault="0037313E" w:rsidP="00FC128F">
            <w:pPr>
              <w:spacing w:after="0" w:line="240" w:lineRule="auto"/>
              <w:jc w:val="both"/>
              <w:rPr>
                <w:rFonts w:ascii="Times New Roman" w:eastAsia="Times New Roman" w:hAnsi="Times New Roman" w:cs="Times New Roman"/>
                <w:sz w:val="24"/>
                <w:szCs w:val="24"/>
                <w:lang w:eastAsia="lv-LV"/>
              </w:rPr>
            </w:pPr>
            <w:r w:rsidRPr="00FC128F">
              <w:rPr>
                <w:rFonts w:ascii="Times New Roman" w:eastAsia="Times New Roman" w:hAnsi="Times New Roman" w:cs="Times New Roman"/>
                <w:sz w:val="24"/>
                <w:szCs w:val="24"/>
                <w:lang w:eastAsia="lv-LV"/>
              </w:rPr>
              <w:t xml:space="preserve">Lai informētu sabiedrību par Noteikumu projektu un dotu iespēju izteikt par to viedokli, Noteikumu projekts un tā anotācija </w:t>
            </w:r>
            <w:r w:rsidR="00FC128F" w:rsidRPr="00FC128F">
              <w:rPr>
                <w:rFonts w:ascii="Times New Roman" w:eastAsia="Times New Roman" w:hAnsi="Times New Roman" w:cs="Times New Roman"/>
                <w:sz w:val="24"/>
                <w:szCs w:val="24"/>
                <w:lang w:eastAsia="lv-LV"/>
              </w:rPr>
              <w:t xml:space="preserve">2020. gada 8. janvārī tika </w:t>
            </w:r>
            <w:r w:rsidRPr="00FC128F">
              <w:rPr>
                <w:rFonts w:ascii="Times New Roman" w:eastAsia="Times New Roman" w:hAnsi="Times New Roman" w:cs="Times New Roman"/>
                <w:sz w:val="24"/>
                <w:szCs w:val="24"/>
                <w:lang w:eastAsia="lv-LV"/>
              </w:rPr>
              <w:t>ievietoti</w:t>
            </w:r>
            <w:r w:rsidR="00FC128F" w:rsidRPr="00FC128F">
              <w:rPr>
                <w:rFonts w:ascii="Times New Roman" w:eastAsia="Times New Roman" w:hAnsi="Times New Roman" w:cs="Times New Roman"/>
                <w:sz w:val="24"/>
                <w:szCs w:val="24"/>
                <w:lang w:eastAsia="lv-LV"/>
              </w:rPr>
              <w:t>:</w:t>
            </w:r>
          </w:p>
          <w:p w14:paraId="3BCD3B79" w14:textId="77777777" w:rsidR="00FC128F" w:rsidRPr="00FC128F" w:rsidRDefault="00FC128F" w:rsidP="00FC128F">
            <w:pPr>
              <w:pStyle w:val="ListParagraph"/>
              <w:numPr>
                <w:ilvl w:val="0"/>
                <w:numId w:val="10"/>
              </w:numPr>
              <w:tabs>
                <w:tab w:val="left" w:pos="552"/>
              </w:tabs>
              <w:spacing w:after="0" w:line="240" w:lineRule="auto"/>
              <w:ind w:left="0" w:firstLine="268"/>
              <w:contextualSpacing w:val="0"/>
              <w:jc w:val="both"/>
              <w:rPr>
                <w:rFonts w:ascii="Times New Roman" w:eastAsia="Times New Roman" w:hAnsi="Times New Roman" w:cs="Times New Roman"/>
                <w:sz w:val="24"/>
                <w:szCs w:val="24"/>
                <w:lang w:eastAsia="lv-LV"/>
              </w:rPr>
            </w:pPr>
            <w:r w:rsidRPr="00FC128F">
              <w:rPr>
                <w:rFonts w:ascii="Times New Roman" w:eastAsia="Times New Roman" w:hAnsi="Times New Roman" w:cs="Times New Roman"/>
                <w:sz w:val="24"/>
                <w:szCs w:val="24"/>
                <w:lang w:eastAsia="lv-LV"/>
              </w:rPr>
              <w:t>Ekonomikas ministrijas tīmekļvietnē sadaļā “Sabiedrības līdzdalība” – “Diskusiju dokumenti”, saite:</w:t>
            </w:r>
          </w:p>
          <w:p w14:paraId="4B6F567E" w14:textId="117B6F4D" w:rsidR="00FC128F" w:rsidRPr="00FC128F" w:rsidRDefault="00AA5A40" w:rsidP="00FC128F">
            <w:pPr>
              <w:pStyle w:val="ListParagraph"/>
              <w:tabs>
                <w:tab w:val="left" w:pos="552"/>
              </w:tabs>
              <w:spacing w:after="0" w:line="240" w:lineRule="auto"/>
              <w:ind w:left="0"/>
              <w:contextualSpacing w:val="0"/>
              <w:jc w:val="both"/>
              <w:rPr>
                <w:rFonts w:ascii="Times New Roman" w:eastAsia="Times New Roman" w:hAnsi="Times New Roman" w:cs="Times New Roman"/>
                <w:sz w:val="24"/>
                <w:szCs w:val="24"/>
                <w:lang w:eastAsia="lv-LV"/>
              </w:rPr>
            </w:pPr>
            <w:hyperlink r:id="rId11" w:history="1">
              <w:r w:rsidR="00AE0880" w:rsidRPr="001A1D99">
                <w:rPr>
                  <w:rStyle w:val="Hyperlink"/>
                  <w:rFonts w:ascii="Times New Roman" w:eastAsia="Times New Roman" w:hAnsi="Times New Roman" w:cs="Times New Roman"/>
                  <w:sz w:val="24"/>
                  <w:szCs w:val="24"/>
                  <w:lang w:eastAsia="lv-LV"/>
                </w:rPr>
                <w:t>https://em.gov.lv/lv/Ministrija/sabiedribas_lidzdaliba/</w:t>
              </w:r>
              <w:r w:rsidR="00AE0880" w:rsidRPr="001A1D99">
                <w:rPr>
                  <w:rStyle w:val="Hyperlink"/>
                  <w:rFonts w:ascii="Times New Roman" w:eastAsia="Times New Roman" w:hAnsi="Times New Roman" w:cs="Times New Roman"/>
                  <w:sz w:val="24"/>
                  <w:szCs w:val="24"/>
                  <w:lang w:eastAsia="lv-LV"/>
                </w:rPr>
                <w:br/>
              </w:r>
              <w:proofErr w:type="spellStart"/>
              <w:r w:rsidR="00AE0880" w:rsidRPr="001A1D99">
                <w:rPr>
                  <w:rStyle w:val="Hyperlink"/>
                  <w:rFonts w:ascii="Times New Roman" w:eastAsia="Times New Roman" w:hAnsi="Times New Roman" w:cs="Times New Roman"/>
                  <w:sz w:val="24"/>
                  <w:szCs w:val="24"/>
                  <w:lang w:eastAsia="lv-LV"/>
                </w:rPr>
                <w:t>diskusiju_dokumenti</w:t>
              </w:r>
              <w:proofErr w:type="spellEnd"/>
              <w:r w:rsidR="00AE0880" w:rsidRPr="001A1D99">
                <w:rPr>
                  <w:rStyle w:val="Hyperlink"/>
                  <w:rFonts w:ascii="Times New Roman" w:eastAsia="Times New Roman" w:hAnsi="Times New Roman" w:cs="Times New Roman"/>
                  <w:sz w:val="24"/>
                  <w:szCs w:val="24"/>
                  <w:lang w:eastAsia="lv-LV"/>
                </w:rPr>
                <w:t>/</w:t>
              </w:r>
            </w:hyperlink>
            <w:hyperlink r:id="rId12" w:history="1"/>
            <w:r w:rsidR="00FC128F" w:rsidRPr="00FC128F">
              <w:rPr>
                <w:rFonts w:ascii="Times New Roman" w:hAnsi="Times New Roman" w:cs="Times New Roman"/>
                <w:sz w:val="24"/>
                <w:szCs w:val="24"/>
              </w:rPr>
              <w:t>;</w:t>
            </w:r>
          </w:p>
          <w:p w14:paraId="0955F44C" w14:textId="77777777" w:rsidR="00FC128F" w:rsidRPr="00FC128F" w:rsidRDefault="00FC128F" w:rsidP="00FC128F">
            <w:pPr>
              <w:pStyle w:val="ListParagraph"/>
              <w:numPr>
                <w:ilvl w:val="0"/>
                <w:numId w:val="10"/>
              </w:numPr>
              <w:tabs>
                <w:tab w:val="left" w:pos="552"/>
              </w:tabs>
              <w:spacing w:after="0" w:line="240" w:lineRule="auto"/>
              <w:ind w:left="0" w:firstLine="268"/>
              <w:contextualSpacing w:val="0"/>
              <w:jc w:val="both"/>
              <w:rPr>
                <w:rFonts w:ascii="Times New Roman" w:eastAsia="Times New Roman" w:hAnsi="Times New Roman" w:cs="Times New Roman"/>
                <w:sz w:val="24"/>
                <w:szCs w:val="24"/>
                <w:lang w:eastAsia="lv-LV"/>
              </w:rPr>
            </w:pPr>
            <w:r w:rsidRPr="00FC128F">
              <w:rPr>
                <w:rFonts w:ascii="Times New Roman" w:eastAsia="Times New Roman" w:hAnsi="Times New Roman" w:cs="Times New Roman"/>
                <w:sz w:val="24"/>
                <w:szCs w:val="24"/>
                <w:lang w:eastAsia="lv-LV"/>
              </w:rPr>
              <w:t>Ministru kabineta tīmekļvietnē:</w:t>
            </w:r>
          </w:p>
          <w:p w14:paraId="12C6B789" w14:textId="06D4A1EE" w:rsidR="0037313E" w:rsidRPr="00FC128F" w:rsidRDefault="00AA5A40" w:rsidP="00FC128F">
            <w:pPr>
              <w:spacing w:after="0" w:line="240" w:lineRule="auto"/>
              <w:jc w:val="both"/>
              <w:rPr>
                <w:rFonts w:ascii="Times New Roman" w:eastAsia="Times New Roman" w:hAnsi="Times New Roman" w:cs="Times New Roman"/>
                <w:iCs/>
                <w:sz w:val="24"/>
                <w:szCs w:val="24"/>
                <w:lang w:eastAsia="lv-LV"/>
              </w:rPr>
            </w:pPr>
            <w:hyperlink r:id="rId13" w:history="1">
              <w:r w:rsidR="00AE0880" w:rsidRPr="001A1D99">
                <w:rPr>
                  <w:rStyle w:val="Hyperlink"/>
                  <w:rFonts w:ascii="Times New Roman" w:eastAsia="Times New Roman" w:hAnsi="Times New Roman" w:cs="Times New Roman"/>
                  <w:iCs/>
                  <w:sz w:val="24"/>
                  <w:szCs w:val="24"/>
                  <w:lang w:eastAsia="lv-LV"/>
                </w:rPr>
                <w:t>https://www.mk.gov.lv/content/ministru-kabineta-</w:t>
              </w:r>
              <w:r w:rsidR="00AE0880" w:rsidRPr="001A1D99">
                <w:rPr>
                  <w:rStyle w:val="Hyperlink"/>
                  <w:rFonts w:ascii="Times New Roman" w:eastAsia="Times New Roman" w:hAnsi="Times New Roman" w:cs="Times New Roman"/>
                  <w:iCs/>
                  <w:sz w:val="24"/>
                  <w:szCs w:val="24"/>
                  <w:lang w:eastAsia="lv-LV"/>
                </w:rPr>
                <w:br/>
                <w:t>diskusiju-dokumenti</w:t>
              </w:r>
            </w:hyperlink>
            <w:r w:rsidR="00FC128F" w:rsidRPr="00FC128F">
              <w:rPr>
                <w:rStyle w:val="Hyperlink"/>
                <w:rFonts w:ascii="Times New Roman" w:hAnsi="Times New Roman" w:cs="Times New Roman"/>
                <w:color w:val="auto"/>
                <w:sz w:val="24"/>
                <w:szCs w:val="24"/>
                <w:u w:val="none"/>
              </w:rPr>
              <w:t>.</w:t>
            </w:r>
            <w:bookmarkStart w:id="0" w:name="_GoBack"/>
            <w:bookmarkEnd w:id="0"/>
          </w:p>
        </w:tc>
      </w:tr>
      <w:tr w:rsidR="00FC128F" w:rsidRPr="00A03F5B" w14:paraId="6E9892F8" w14:textId="77777777" w:rsidTr="00AE088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42D5C7A" w14:textId="77777777"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713" w:type="pct"/>
            <w:tcBorders>
              <w:top w:val="outset" w:sz="6" w:space="0" w:color="auto"/>
              <w:left w:val="outset" w:sz="6" w:space="0" w:color="auto"/>
              <w:bottom w:val="outset" w:sz="6" w:space="0" w:color="auto"/>
              <w:right w:val="outset" w:sz="6" w:space="0" w:color="auto"/>
            </w:tcBorders>
            <w:hideMark/>
          </w:tcPr>
          <w:p w14:paraId="3B418EE9" w14:textId="77777777"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14:paraId="5D144B46" w14:textId="0C127622" w:rsidR="00FC128F" w:rsidRPr="00FC128F" w:rsidRDefault="00FC128F" w:rsidP="00FC128F">
            <w:pPr>
              <w:spacing w:after="0" w:line="240" w:lineRule="auto"/>
              <w:jc w:val="both"/>
              <w:rPr>
                <w:rFonts w:ascii="Times New Roman" w:eastAsia="Times New Roman" w:hAnsi="Times New Roman" w:cs="Times New Roman"/>
                <w:iCs/>
                <w:sz w:val="24"/>
                <w:szCs w:val="24"/>
                <w:lang w:eastAsia="lv-LV"/>
              </w:rPr>
            </w:pPr>
            <w:r w:rsidRPr="00FC128F">
              <w:rPr>
                <w:rFonts w:ascii="Times New Roman" w:eastAsia="Times New Roman" w:hAnsi="Times New Roman" w:cs="Times New Roman"/>
                <w:sz w:val="24"/>
                <w:szCs w:val="24"/>
                <w:lang w:eastAsia="lv-LV"/>
              </w:rPr>
              <w:t>Noteikumu projekta sabiedriskās apspriešanas laikā</w:t>
            </w:r>
            <w:r w:rsidR="00BC704B">
              <w:rPr>
                <w:rFonts w:ascii="Times New Roman" w:eastAsia="Times New Roman" w:hAnsi="Times New Roman" w:cs="Times New Roman"/>
                <w:sz w:val="24"/>
                <w:szCs w:val="24"/>
                <w:lang w:eastAsia="lv-LV"/>
              </w:rPr>
              <w:t xml:space="preserve"> (pēc</w:t>
            </w:r>
            <w:r w:rsidR="00BC704B" w:rsidRPr="00FC128F">
              <w:rPr>
                <w:rFonts w:ascii="Times New Roman" w:eastAsia="Times New Roman" w:hAnsi="Times New Roman" w:cs="Times New Roman"/>
                <w:sz w:val="24"/>
                <w:szCs w:val="24"/>
                <w:lang w:eastAsia="lv-LV"/>
              </w:rPr>
              <w:t xml:space="preserve"> Noteikumu projekts un tā anotācija</w:t>
            </w:r>
            <w:r w:rsidR="00BC704B">
              <w:rPr>
                <w:rFonts w:ascii="Times New Roman" w:eastAsia="Times New Roman" w:hAnsi="Times New Roman" w:cs="Times New Roman"/>
                <w:sz w:val="24"/>
                <w:szCs w:val="24"/>
                <w:lang w:eastAsia="lv-LV"/>
              </w:rPr>
              <w:t>s ievietošanas</w:t>
            </w:r>
            <w:r w:rsidRPr="00FC128F">
              <w:rPr>
                <w:rFonts w:ascii="Times New Roman" w:eastAsia="Times New Roman" w:hAnsi="Times New Roman" w:cs="Times New Roman"/>
                <w:sz w:val="24"/>
                <w:szCs w:val="24"/>
                <w:lang w:eastAsia="lv-LV"/>
              </w:rPr>
              <w:t xml:space="preserve"> Ekonomikas ministrijas un Ministru kabineta tīmekļvietnē</w:t>
            </w:r>
            <w:r w:rsidR="00AA5A40">
              <w:rPr>
                <w:rFonts w:ascii="Times New Roman" w:eastAsia="Times New Roman" w:hAnsi="Times New Roman" w:cs="Times New Roman"/>
                <w:sz w:val="24"/>
                <w:szCs w:val="24"/>
                <w:lang w:eastAsia="lv-LV"/>
              </w:rPr>
              <w:t>)</w:t>
            </w:r>
            <w:r w:rsidRPr="00FC128F">
              <w:rPr>
                <w:rFonts w:ascii="Times New Roman" w:eastAsia="Times New Roman" w:hAnsi="Times New Roman" w:cs="Times New Roman"/>
                <w:sz w:val="24"/>
                <w:szCs w:val="24"/>
                <w:lang w:eastAsia="lv-LV"/>
              </w:rPr>
              <w:t xml:space="preserve"> priekšlikumi vai iebildumi netika saņemti.</w:t>
            </w:r>
          </w:p>
        </w:tc>
      </w:tr>
      <w:tr w:rsidR="0037313E" w:rsidRPr="00A03F5B" w14:paraId="6B676F72" w14:textId="77777777" w:rsidTr="00AE088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E4B2C6D" w14:textId="77777777"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713" w:type="pct"/>
            <w:tcBorders>
              <w:top w:val="outset" w:sz="6" w:space="0" w:color="auto"/>
              <w:left w:val="outset" w:sz="6" w:space="0" w:color="auto"/>
              <w:bottom w:val="outset" w:sz="6" w:space="0" w:color="auto"/>
              <w:right w:val="outset" w:sz="6" w:space="0" w:color="auto"/>
            </w:tcBorders>
            <w:hideMark/>
          </w:tcPr>
          <w:p w14:paraId="54F44702" w14:textId="77777777"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46" w:type="pct"/>
            <w:tcBorders>
              <w:top w:val="outset" w:sz="6" w:space="0" w:color="auto"/>
              <w:left w:val="outset" w:sz="6" w:space="0" w:color="auto"/>
              <w:bottom w:val="outset" w:sz="6" w:space="0" w:color="auto"/>
              <w:right w:val="outset" w:sz="6" w:space="0" w:color="auto"/>
            </w:tcBorders>
            <w:hideMark/>
          </w:tcPr>
          <w:p w14:paraId="3A5509D8" w14:textId="601DB6F2" w:rsidR="0037313E" w:rsidRPr="0037313E" w:rsidRDefault="0037313E" w:rsidP="0037313E">
            <w:pPr>
              <w:spacing w:after="0" w:line="240" w:lineRule="auto"/>
              <w:jc w:val="both"/>
              <w:rPr>
                <w:rFonts w:ascii="Times New Roman" w:eastAsia="Times New Roman" w:hAnsi="Times New Roman" w:cs="Times New Roman"/>
                <w:sz w:val="24"/>
                <w:szCs w:val="24"/>
                <w:lang w:eastAsia="lv-LV"/>
              </w:rPr>
            </w:pPr>
            <w:r w:rsidRPr="0037313E">
              <w:rPr>
                <w:rFonts w:ascii="Times New Roman" w:eastAsia="Times New Roman" w:hAnsi="Times New Roman" w:cs="Times New Roman"/>
                <w:sz w:val="24"/>
                <w:szCs w:val="24"/>
                <w:lang w:eastAsia="lv-LV"/>
              </w:rPr>
              <w:t>Nav</w:t>
            </w:r>
          </w:p>
        </w:tc>
      </w:tr>
    </w:tbl>
    <w:p w14:paraId="7A2B494B" w14:textId="550B3754" w:rsidR="00E5323B" w:rsidRPr="00A03F5B"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8"/>
        <w:gridCol w:w="2995"/>
        <w:gridCol w:w="5572"/>
      </w:tblGrid>
      <w:tr w:rsidR="00A03F5B" w:rsidRPr="00A03F5B" w14:paraId="63125093" w14:textId="77777777" w:rsidTr="00595BD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9A7BD34" w14:textId="77777777" w:rsidR="00655F2C" w:rsidRPr="00A03F5B" w:rsidRDefault="00E5323B" w:rsidP="0037313E">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313E" w:rsidRPr="00A03F5B" w14:paraId="784BF962" w14:textId="77777777" w:rsidTr="00595BD8">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50AA0BB1" w14:textId="77777777"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21" w:type="pct"/>
            <w:tcBorders>
              <w:top w:val="outset" w:sz="6" w:space="0" w:color="auto"/>
              <w:left w:val="outset" w:sz="6" w:space="0" w:color="auto"/>
              <w:bottom w:val="outset" w:sz="6" w:space="0" w:color="auto"/>
              <w:right w:val="outset" w:sz="6" w:space="0" w:color="auto"/>
            </w:tcBorders>
            <w:hideMark/>
          </w:tcPr>
          <w:p w14:paraId="268F5B8C" w14:textId="77777777"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izpildē iesaistītās institūcijas</w:t>
            </w:r>
          </w:p>
        </w:tc>
        <w:tc>
          <w:tcPr>
            <w:tcW w:w="2990" w:type="pct"/>
            <w:tcBorders>
              <w:top w:val="outset" w:sz="6" w:space="0" w:color="auto"/>
              <w:left w:val="outset" w:sz="6" w:space="0" w:color="auto"/>
              <w:bottom w:val="outset" w:sz="6" w:space="0" w:color="auto"/>
              <w:right w:val="outset" w:sz="6" w:space="0" w:color="auto"/>
            </w:tcBorders>
            <w:hideMark/>
          </w:tcPr>
          <w:p w14:paraId="64B7BFF5" w14:textId="5275F5BD" w:rsidR="0037313E" w:rsidRPr="0037313E" w:rsidRDefault="00744EF3" w:rsidP="003731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I</w:t>
            </w:r>
            <w:r w:rsidRPr="00744EF3">
              <w:rPr>
                <w:rFonts w:ascii="Times New Roman" w:eastAsia="Times New Roman" w:hAnsi="Times New Roman" w:cs="Times New Roman"/>
                <w:bCs/>
                <w:sz w:val="24"/>
                <w:szCs w:val="24"/>
                <w:lang w:eastAsia="lv-LV"/>
              </w:rPr>
              <w:t>nstitūcij</w:t>
            </w:r>
            <w:r>
              <w:rPr>
                <w:rFonts w:ascii="Times New Roman" w:eastAsia="Times New Roman" w:hAnsi="Times New Roman" w:cs="Times New Roman"/>
                <w:bCs/>
                <w:sz w:val="24"/>
                <w:szCs w:val="24"/>
                <w:lang w:eastAsia="lv-LV"/>
              </w:rPr>
              <w:t>as</w:t>
            </w:r>
            <w:r w:rsidRPr="00744EF3">
              <w:rPr>
                <w:rFonts w:ascii="Times New Roman" w:eastAsia="Times New Roman" w:hAnsi="Times New Roman" w:cs="Times New Roman"/>
                <w:bCs/>
                <w:sz w:val="24"/>
                <w:szCs w:val="24"/>
                <w:lang w:eastAsia="lv-LV"/>
              </w:rPr>
              <w:t>, kas pilda būvvaldes funkcijas</w:t>
            </w:r>
            <w:r w:rsidR="007B56CB">
              <w:rPr>
                <w:rFonts w:ascii="Times New Roman" w:eastAsia="Times New Roman" w:hAnsi="Times New Roman" w:cs="Times New Roman"/>
                <w:bCs/>
                <w:sz w:val="24"/>
                <w:szCs w:val="24"/>
                <w:lang w:eastAsia="lv-LV"/>
              </w:rPr>
              <w:t xml:space="preserve">, un </w:t>
            </w:r>
            <w:r w:rsidR="007B56CB" w:rsidRPr="007B56CB">
              <w:rPr>
                <w:rFonts w:ascii="Times New Roman" w:eastAsia="Times New Roman" w:hAnsi="Times New Roman" w:cs="Times New Roman"/>
                <w:bCs/>
                <w:sz w:val="24"/>
                <w:szCs w:val="24"/>
                <w:lang w:eastAsia="lv-LV"/>
              </w:rPr>
              <w:t>institūcijas, kas kontrolē būvniecības procesu</w:t>
            </w:r>
            <w:r w:rsidR="00F71AF4">
              <w:rPr>
                <w:rFonts w:ascii="Times New Roman" w:eastAsia="Times New Roman" w:hAnsi="Times New Roman" w:cs="Times New Roman"/>
                <w:bCs/>
                <w:sz w:val="24"/>
                <w:szCs w:val="24"/>
                <w:lang w:eastAsia="lv-LV"/>
              </w:rPr>
              <w:t>.</w:t>
            </w:r>
          </w:p>
        </w:tc>
      </w:tr>
      <w:tr w:rsidR="0037313E" w:rsidRPr="00A03F5B" w14:paraId="76F08B58" w14:textId="77777777" w:rsidTr="00595BD8">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15AB2D93" w14:textId="77777777"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21" w:type="pct"/>
            <w:tcBorders>
              <w:top w:val="outset" w:sz="6" w:space="0" w:color="auto"/>
              <w:left w:val="outset" w:sz="6" w:space="0" w:color="auto"/>
              <w:bottom w:val="outset" w:sz="6" w:space="0" w:color="auto"/>
              <w:right w:val="outset" w:sz="6" w:space="0" w:color="auto"/>
            </w:tcBorders>
            <w:hideMark/>
          </w:tcPr>
          <w:p w14:paraId="63001560" w14:textId="77777777"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izpildes ietekme uz pārvaldes funkcijām un institucionālo struktūru.</w:t>
            </w:r>
            <w:r w:rsidRPr="00A03F5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90" w:type="pct"/>
            <w:tcBorders>
              <w:top w:val="outset" w:sz="6" w:space="0" w:color="auto"/>
              <w:left w:val="outset" w:sz="6" w:space="0" w:color="auto"/>
              <w:bottom w:val="outset" w:sz="6" w:space="0" w:color="auto"/>
              <w:right w:val="outset" w:sz="6" w:space="0" w:color="auto"/>
            </w:tcBorders>
            <w:hideMark/>
          </w:tcPr>
          <w:p w14:paraId="2AAC4233" w14:textId="7563CA7C" w:rsidR="0037313E" w:rsidRPr="000B5726" w:rsidRDefault="00A23CBC" w:rsidP="0068791F">
            <w:pPr>
              <w:spacing w:after="0" w:line="240" w:lineRule="auto"/>
              <w:ind w:firstLine="10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neietekmē institūciju funkcijas un struktūru. </w:t>
            </w:r>
            <w:r w:rsidR="0037313E" w:rsidRPr="000B5726">
              <w:rPr>
                <w:rFonts w:ascii="Times New Roman" w:eastAsia="Times New Roman" w:hAnsi="Times New Roman" w:cs="Times New Roman"/>
                <w:bCs/>
                <w:sz w:val="24"/>
                <w:szCs w:val="24"/>
                <w:lang w:eastAsia="lv-LV"/>
              </w:rPr>
              <w:t>Nav plānota jaunu institūciju izveide, esošu institūciju likvidācija vai reorganizācija.</w:t>
            </w:r>
          </w:p>
          <w:p w14:paraId="1540EDD4" w14:textId="3BC22E99" w:rsidR="003E3DF2" w:rsidRPr="000B5726" w:rsidRDefault="000B5726" w:rsidP="0068791F">
            <w:pPr>
              <w:spacing w:after="0" w:line="240" w:lineRule="auto"/>
              <w:ind w:firstLine="100"/>
              <w:jc w:val="both"/>
              <w:rPr>
                <w:rFonts w:ascii="Times New Roman" w:eastAsia="Times New Roman" w:hAnsi="Times New Roman" w:cs="Times New Roman"/>
                <w:iCs/>
                <w:sz w:val="24"/>
                <w:szCs w:val="24"/>
                <w:lang w:eastAsia="lv-LV"/>
              </w:rPr>
            </w:pPr>
            <w:r w:rsidRPr="000B5726">
              <w:rPr>
                <w:rFonts w:ascii="Times New Roman" w:eastAsia="Times New Roman" w:hAnsi="Times New Roman" w:cs="Times New Roman"/>
                <w:bCs/>
                <w:sz w:val="24"/>
                <w:szCs w:val="24"/>
                <w:lang w:eastAsia="lv-LV"/>
              </w:rPr>
              <w:t>Noteikumu p</w:t>
            </w:r>
            <w:r w:rsidR="003E3DF2" w:rsidRPr="000B5726">
              <w:rPr>
                <w:rFonts w:ascii="Times New Roman" w:eastAsia="Times New Roman" w:hAnsi="Times New Roman" w:cs="Times New Roman"/>
                <w:bCs/>
                <w:sz w:val="24"/>
                <w:szCs w:val="24"/>
                <w:lang w:eastAsia="lv-LV"/>
              </w:rPr>
              <w:t>rojekts tiks izpildīts esošo cilvēkresursu ietvaros.</w:t>
            </w:r>
          </w:p>
        </w:tc>
      </w:tr>
      <w:tr w:rsidR="0037313E" w:rsidRPr="00A03F5B" w14:paraId="247FCC4F" w14:textId="77777777" w:rsidTr="00595BD8">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051EAB0E" w14:textId="77777777"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21" w:type="pct"/>
            <w:tcBorders>
              <w:top w:val="outset" w:sz="6" w:space="0" w:color="auto"/>
              <w:left w:val="outset" w:sz="6" w:space="0" w:color="auto"/>
              <w:bottom w:val="outset" w:sz="6" w:space="0" w:color="auto"/>
              <w:right w:val="outset" w:sz="6" w:space="0" w:color="auto"/>
            </w:tcBorders>
            <w:hideMark/>
          </w:tcPr>
          <w:p w14:paraId="0494E3C6" w14:textId="77777777"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0" w:type="pct"/>
            <w:tcBorders>
              <w:top w:val="outset" w:sz="6" w:space="0" w:color="auto"/>
              <w:left w:val="outset" w:sz="6" w:space="0" w:color="auto"/>
              <w:bottom w:val="outset" w:sz="6" w:space="0" w:color="auto"/>
              <w:right w:val="outset" w:sz="6" w:space="0" w:color="auto"/>
            </w:tcBorders>
            <w:hideMark/>
          </w:tcPr>
          <w:p w14:paraId="5EF2D26F" w14:textId="12612CE7" w:rsidR="0037313E" w:rsidRPr="0037313E" w:rsidRDefault="0037313E" w:rsidP="003731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Nav</w:t>
            </w:r>
          </w:p>
        </w:tc>
      </w:tr>
    </w:tbl>
    <w:p w14:paraId="55CDC053" w14:textId="4F2FA615" w:rsidR="00E5323B" w:rsidRDefault="00E5323B" w:rsidP="00894C55">
      <w:pPr>
        <w:spacing w:after="0" w:line="240" w:lineRule="auto"/>
        <w:rPr>
          <w:rFonts w:ascii="Times New Roman" w:hAnsi="Times New Roman" w:cs="Times New Roman"/>
          <w:sz w:val="24"/>
          <w:szCs w:val="24"/>
        </w:rPr>
      </w:pPr>
    </w:p>
    <w:p w14:paraId="72034A51" w14:textId="77777777" w:rsidR="009E4016" w:rsidRPr="00A03F5B" w:rsidRDefault="009E4016" w:rsidP="00894C55">
      <w:pPr>
        <w:spacing w:after="0" w:line="240" w:lineRule="auto"/>
        <w:rPr>
          <w:rFonts w:ascii="Times New Roman" w:hAnsi="Times New Roman" w:cs="Times New Roman"/>
          <w:sz w:val="24"/>
          <w:szCs w:val="24"/>
        </w:rPr>
      </w:pPr>
    </w:p>
    <w:p w14:paraId="39BA155B" w14:textId="1BAEB83F" w:rsidR="00683B0F" w:rsidRPr="00683B0F" w:rsidRDefault="00683B0F" w:rsidP="00595BD8">
      <w:pPr>
        <w:tabs>
          <w:tab w:val="left" w:pos="7938"/>
        </w:tabs>
        <w:spacing w:after="0" w:line="240" w:lineRule="auto"/>
        <w:rPr>
          <w:rFonts w:ascii="Times New Roman" w:hAnsi="Times New Roman" w:cs="Times New Roman"/>
          <w:sz w:val="24"/>
          <w:szCs w:val="24"/>
        </w:rPr>
      </w:pPr>
      <w:r w:rsidRPr="00683B0F">
        <w:rPr>
          <w:rFonts w:ascii="Times New Roman" w:hAnsi="Times New Roman" w:cs="Times New Roman"/>
          <w:sz w:val="24"/>
          <w:szCs w:val="24"/>
        </w:rPr>
        <w:t>Ekonomikas ministrs</w:t>
      </w:r>
      <w:r w:rsidRPr="00683B0F">
        <w:rPr>
          <w:rFonts w:ascii="Times New Roman" w:hAnsi="Times New Roman" w:cs="Times New Roman"/>
          <w:sz w:val="24"/>
          <w:szCs w:val="24"/>
        </w:rPr>
        <w:tab/>
        <w:t xml:space="preserve">R. </w:t>
      </w:r>
      <w:proofErr w:type="spellStart"/>
      <w:r w:rsidRPr="00683B0F">
        <w:rPr>
          <w:rFonts w:ascii="Times New Roman" w:hAnsi="Times New Roman" w:cs="Times New Roman"/>
          <w:sz w:val="24"/>
          <w:szCs w:val="24"/>
        </w:rPr>
        <w:t>Nemiro</w:t>
      </w:r>
      <w:proofErr w:type="spellEnd"/>
    </w:p>
    <w:p w14:paraId="32D20685" w14:textId="4199D993" w:rsidR="00683B0F" w:rsidRDefault="00683B0F" w:rsidP="00595BD8">
      <w:pPr>
        <w:tabs>
          <w:tab w:val="left" w:pos="7938"/>
        </w:tabs>
        <w:spacing w:after="0" w:line="240" w:lineRule="auto"/>
        <w:rPr>
          <w:rFonts w:ascii="Times New Roman" w:hAnsi="Times New Roman" w:cs="Times New Roman"/>
          <w:sz w:val="24"/>
          <w:szCs w:val="24"/>
        </w:rPr>
      </w:pPr>
    </w:p>
    <w:p w14:paraId="463CA768" w14:textId="77777777" w:rsidR="00595BD8" w:rsidRPr="00683B0F" w:rsidRDefault="00595BD8" w:rsidP="00595BD8">
      <w:pPr>
        <w:tabs>
          <w:tab w:val="left" w:pos="7938"/>
        </w:tabs>
        <w:spacing w:after="0" w:line="240" w:lineRule="auto"/>
        <w:rPr>
          <w:rFonts w:ascii="Times New Roman" w:hAnsi="Times New Roman" w:cs="Times New Roman"/>
          <w:sz w:val="24"/>
          <w:szCs w:val="24"/>
        </w:rPr>
      </w:pPr>
    </w:p>
    <w:p w14:paraId="43A9C693" w14:textId="77777777" w:rsidR="00683B0F" w:rsidRPr="00683B0F" w:rsidRDefault="00683B0F" w:rsidP="00595BD8">
      <w:pPr>
        <w:tabs>
          <w:tab w:val="left" w:pos="6237"/>
          <w:tab w:val="left" w:pos="7938"/>
        </w:tabs>
        <w:spacing w:after="0" w:line="240" w:lineRule="auto"/>
        <w:rPr>
          <w:rFonts w:ascii="Times New Roman" w:hAnsi="Times New Roman" w:cs="Times New Roman"/>
          <w:bCs/>
          <w:sz w:val="24"/>
          <w:szCs w:val="24"/>
        </w:rPr>
      </w:pPr>
      <w:r w:rsidRPr="00683B0F">
        <w:rPr>
          <w:rFonts w:ascii="Times New Roman" w:hAnsi="Times New Roman" w:cs="Times New Roman"/>
          <w:bCs/>
          <w:sz w:val="24"/>
          <w:szCs w:val="24"/>
        </w:rPr>
        <w:t>Vīza:</w:t>
      </w:r>
    </w:p>
    <w:p w14:paraId="6333C1D4" w14:textId="77777777" w:rsidR="00683B0F" w:rsidRPr="00683B0F" w:rsidRDefault="00683B0F" w:rsidP="00595BD8">
      <w:pPr>
        <w:tabs>
          <w:tab w:val="left" w:pos="7938"/>
        </w:tabs>
        <w:spacing w:after="0" w:line="240" w:lineRule="auto"/>
        <w:rPr>
          <w:rFonts w:ascii="Times New Roman" w:hAnsi="Times New Roman" w:cs="Times New Roman"/>
          <w:szCs w:val="28"/>
        </w:rPr>
      </w:pPr>
      <w:r w:rsidRPr="00683B0F">
        <w:rPr>
          <w:rFonts w:ascii="Times New Roman" w:hAnsi="Times New Roman" w:cs="Times New Roman"/>
          <w:bCs/>
          <w:sz w:val="24"/>
          <w:szCs w:val="24"/>
        </w:rPr>
        <w:t xml:space="preserve">Valsts sekretārs </w:t>
      </w:r>
      <w:r w:rsidRPr="00683B0F">
        <w:rPr>
          <w:rFonts w:ascii="Times New Roman" w:hAnsi="Times New Roman" w:cs="Times New Roman"/>
          <w:bCs/>
          <w:sz w:val="24"/>
          <w:szCs w:val="24"/>
        </w:rPr>
        <w:tab/>
        <w:t>Ē. Eglītis</w:t>
      </w:r>
    </w:p>
    <w:p w14:paraId="539FC658" w14:textId="1FEF13CE" w:rsidR="00683B0F" w:rsidRDefault="00683B0F" w:rsidP="00683B0F">
      <w:pPr>
        <w:tabs>
          <w:tab w:val="left" w:pos="6237"/>
        </w:tabs>
        <w:spacing w:after="0" w:line="240" w:lineRule="auto"/>
        <w:rPr>
          <w:rFonts w:ascii="Times New Roman" w:hAnsi="Times New Roman" w:cs="Times New Roman"/>
          <w:sz w:val="20"/>
          <w:szCs w:val="20"/>
        </w:rPr>
      </w:pPr>
    </w:p>
    <w:p w14:paraId="31D78334" w14:textId="77777777" w:rsidR="00595BD8" w:rsidRDefault="00595BD8" w:rsidP="00683B0F">
      <w:pPr>
        <w:tabs>
          <w:tab w:val="left" w:pos="6237"/>
        </w:tabs>
        <w:spacing w:after="0" w:line="240" w:lineRule="auto"/>
        <w:rPr>
          <w:rFonts w:ascii="Times New Roman" w:hAnsi="Times New Roman" w:cs="Times New Roman"/>
          <w:sz w:val="20"/>
          <w:szCs w:val="20"/>
        </w:rPr>
      </w:pPr>
    </w:p>
    <w:p w14:paraId="1C5D47D8" w14:textId="77777777" w:rsidR="00595BD8" w:rsidRPr="00683B0F" w:rsidRDefault="00595BD8" w:rsidP="00683B0F">
      <w:pPr>
        <w:tabs>
          <w:tab w:val="left" w:pos="6237"/>
        </w:tabs>
        <w:spacing w:after="0" w:line="240" w:lineRule="auto"/>
        <w:rPr>
          <w:rFonts w:ascii="Times New Roman" w:hAnsi="Times New Roman" w:cs="Times New Roman"/>
          <w:sz w:val="20"/>
          <w:szCs w:val="20"/>
        </w:rPr>
      </w:pPr>
    </w:p>
    <w:p w14:paraId="2A4BDB44" w14:textId="77777777" w:rsidR="00683B0F" w:rsidRPr="00683B0F" w:rsidRDefault="00683B0F" w:rsidP="00683B0F">
      <w:pPr>
        <w:spacing w:after="0" w:line="240" w:lineRule="auto"/>
        <w:rPr>
          <w:rFonts w:ascii="Times New Roman" w:hAnsi="Times New Roman" w:cs="Times New Roman"/>
          <w:sz w:val="18"/>
          <w:szCs w:val="20"/>
        </w:rPr>
      </w:pPr>
      <w:r w:rsidRPr="00683B0F">
        <w:rPr>
          <w:rFonts w:ascii="Times New Roman" w:hAnsi="Times New Roman" w:cs="Times New Roman"/>
          <w:sz w:val="18"/>
          <w:szCs w:val="20"/>
        </w:rPr>
        <w:t>Bergmane 67013041</w:t>
      </w:r>
    </w:p>
    <w:p w14:paraId="3B279127" w14:textId="77777777" w:rsidR="00683B0F" w:rsidRPr="00683B0F" w:rsidRDefault="00683B0F" w:rsidP="00683B0F">
      <w:pPr>
        <w:spacing w:after="0" w:line="240" w:lineRule="auto"/>
        <w:rPr>
          <w:rFonts w:ascii="Times New Roman" w:hAnsi="Times New Roman" w:cs="Times New Roman"/>
          <w:sz w:val="18"/>
          <w:szCs w:val="20"/>
        </w:rPr>
      </w:pPr>
      <w:r w:rsidRPr="00683B0F">
        <w:rPr>
          <w:rFonts w:ascii="Times New Roman" w:hAnsi="Times New Roman" w:cs="Times New Roman"/>
          <w:sz w:val="18"/>
          <w:szCs w:val="20"/>
        </w:rPr>
        <w:t>Marta.Bergmane@em.gov.lv</w:t>
      </w:r>
    </w:p>
    <w:sectPr w:rsidR="00683B0F" w:rsidRPr="00683B0F"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31BA" w14:textId="77777777" w:rsidR="00F81C7B" w:rsidRDefault="00F81C7B" w:rsidP="00894C55">
      <w:pPr>
        <w:spacing w:after="0" w:line="240" w:lineRule="auto"/>
      </w:pPr>
      <w:r>
        <w:separator/>
      </w:r>
    </w:p>
  </w:endnote>
  <w:endnote w:type="continuationSeparator" w:id="0">
    <w:p w14:paraId="397DBF7F" w14:textId="77777777" w:rsidR="00F81C7B" w:rsidRDefault="00F81C7B" w:rsidP="00894C55">
      <w:pPr>
        <w:spacing w:after="0" w:line="240" w:lineRule="auto"/>
      </w:pPr>
      <w:r>
        <w:continuationSeparator/>
      </w:r>
    </w:p>
  </w:endnote>
  <w:endnote w:type="continuationNotice" w:id="1">
    <w:p w14:paraId="28D4800F" w14:textId="77777777" w:rsidR="00F81C7B" w:rsidRDefault="00F81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93B" w14:textId="16C78933" w:rsidR="00E560BB" w:rsidRPr="001C5401" w:rsidRDefault="00E560BB" w:rsidP="001C5401">
    <w:pPr>
      <w:pStyle w:val="Footer"/>
    </w:pPr>
    <w:r>
      <w:rPr>
        <w:rFonts w:ascii="Times New Roman" w:hAnsi="Times New Roman" w:cs="Times New Roman"/>
        <w:sz w:val="20"/>
        <w:szCs w:val="20"/>
      </w:rPr>
      <w:t>EMAnot_</w:t>
    </w:r>
    <w:r w:rsidR="00D37668">
      <w:rPr>
        <w:rFonts w:ascii="Times New Roman" w:hAnsi="Times New Roman" w:cs="Times New Roman"/>
        <w:sz w:val="20"/>
        <w:szCs w:val="20"/>
      </w:rPr>
      <w:t>29</w:t>
    </w:r>
    <w:r w:rsidR="00740752">
      <w:rPr>
        <w:rFonts w:ascii="Times New Roman" w:hAnsi="Times New Roman" w:cs="Times New Roman"/>
        <w:sz w:val="20"/>
        <w:szCs w:val="20"/>
      </w:rPr>
      <w:t>01</w:t>
    </w:r>
    <w:r>
      <w:rPr>
        <w:rFonts w:ascii="Times New Roman" w:hAnsi="Times New Roman" w:cs="Times New Roman"/>
        <w:sz w:val="20"/>
        <w:szCs w:val="20"/>
      </w:rPr>
      <w:t>20</w:t>
    </w:r>
    <w:r w:rsidRPr="00F70B55">
      <w:rPr>
        <w:rFonts w:ascii="Times New Roman" w:hAnsi="Times New Roman" w:cs="Times New Roman"/>
        <w:sz w:val="20"/>
        <w:szCs w:val="20"/>
      </w:rPr>
      <w:t>_</w:t>
    </w:r>
    <w:r>
      <w:rPr>
        <w:rFonts w:ascii="Times New Roman" w:hAnsi="Times New Roman" w:cs="Times New Roman"/>
        <w:sz w:val="20"/>
        <w:szCs w:val="20"/>
      </w:rPr>
      <w:t>LBN231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0164" w14:textId="2B9782C9" w:rsidR="00E560BB" w:rsidRPr="00F70B55" w:rsidRDefault="00E560BB" w:rsidP="00F70B55">
    <w:pPr>
      <w:pStyle w:val="Footer"/>
    </w:pPr>
    <w:r>
      <w:rPr>
        <w:rFonts w:ascii="Times New Roman" w:hAnsi="Times New Roman" w:cs="Times New Roman"/>
        <w:sz w:val="20"/>
        <w:szCs w:val="20"/>
      </w:rPr>
      <w:t>EMAnot_</w:t>
    </w:r>
    <w:r w:rsidR="00D37668">
      <w:rPr>
        <w:rFonts w:ascii="Times New Roman" w:hAnsi="Times New Roman" w:cs="Times New Roman"/>
        <w:sz w:val="20"/>
        <w:szCs w:val="20"/>
      </w:rPr>
      <w:t>29</w:t>
    </w:r>
    <w:r w:rsidR="00740752">
      <w:rPr>
        <w:rFonts w:ascii="Times New Roman" w:hAnsi="Times New Roman" w:cs="Times New Roman"/>
        <w:sz w:val="20"/>
        <w:szCs w:val="20"/>
      </w:rPr>
      <w:t>01</w:t>
    </w:r>
    <w:r>
      <w:rPr>
        <w:rFonts w:ascii="Times New Roman" w:hAnsi="Times New Roman" w:cs="Times New Roman"/>
        <w:sz w:val="20"/>
        <w:szCs w:val="20"/>
      </w:rPr>
      <w:t>20</w:t>
    </w:r>
    <w:r w:rsidRPr="00F70B55">
      <w:rPr>
        <w:rFonts w:ascii="Times New Roman" w:hAnsi="Times New Roman" w:cs="Times New Roman"/>
        <w:sz w:val="20"/>
        <w:szCs w:val="20"/>
      </w:rPr>
      <w:t>_</w:t>
    </w:r>
    <w:r>
      <w:rPr>
        <w:rFonts w:ascii="Times New Roman" w:hAnsi="Times New Roman" w:cs="Times New Roman"/>
        <w:sz w:val="20"/>
        <w:szCs w:val="20"/>
      </w:rPr>
      <w:t>LBN231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5DC16" w14:textId="77777777" w:rsidR="00F81C7B" w:rsidRDefault="00F81C7B" w:rsidP="00894C55">
      <w:pPr>
        <w:spacing w:after="0" w:line="240" w:lineRule="auto"/>
      </w:pPr>
      <w:r>
        <w:separator/>
      </w:r>
    </w:p>
  </w:footnote>
  <w:footnote w:type="continuationSeparator" w:id="0">
    <w:p w14:paraId="168C4968" w14:textId="77777777" w:rsidR="00F81C7B" w:rsidRDefault="00F81C7B" w:rsidP="00894C55">
      <w:pPr>
        <w:spacing w:after="0" w:line="240" w:lineRule="auto"/>
      </w:pPr>
      <w:r>
        <w:continuationSeparator/>
      </w:r>
    </w:p>
  </w:footnote>
  <w:footnote w:type="continuationNotice" w:id="1">
    <w:p w14:paraId="66D58DC6" w14:textId="77777777" w:rsidR="00F81C7B" w:rsidRDefault="00F81C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E483DA" w14:textId="77777777" w:rsidR="00E560BB" w:rsidRPr="00C25B49" w:rsidRDefault="00E560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0329"/>
    <w:multiLevelType w:val="hybridMultilevel"/>
    <w:tmpl w:val="F6F82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2" w15:restartNumberingAfterBreak="0">
    <w:nsid w:val="1EE90B19"/>
    <w:multiLevelType w:val="hybridMultilevel"/>
    <w:tmpl w:val="D28A79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6C6959"/>
    <w:multiLevelType w:val="hybridMultilevel"/>
    <w:tmpl w:val="16D2F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B8502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 w15:restartNumberingAfterBreak="0">
    <w:nsid w:val="29E72E7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337D732D"/>
    <w:multiLevelType w:val="hybridMultilevel"/>
    <w:tmpl w:val="D1040454"/>
    <w:lvl w:ilvl="0" w:tplc="04260011">
      <w:start w:val="1"/>
      <w:numFmt w:val="decimal"/>
      <w:lvlText w:val="%1)"/>
      <w:lvlJc w:val="left"/>
      <w:pPr>
        <w:ind w:left="240" w:hanging="360"/>
      </w:pPr>
    </w:lvl>
    <w:lvl w:ilvl="1" w:tplc="04260019" w:tentative="1">
      <w:start w:val="1"/>
      <w:numFmt w:val="lowerLetter"/>
      <w:lvlText w:val="%2."/>
      <w:lvlJc w:val="left"/>
      <w:pPr>
        <w:ind w:left="960" w:hanging="360"/>
      </w:pPr>
    </w:lvl>
    <w:lvl w:ilvl="2" w:tplc="0426001B" w:tentative="1">
      <w:start w:val="1"/>
      <w:numFmt w:val="lowerRoman"/>
      <w:lvlText w:val="%3."/>
      <w:lvlJc w:val="right"/>
      <w:pPr>
        <w:ind w:left="1680" w:hanging="180"/>
      </w:pPr>
    </w:lvl>
    <w:lvl w:ilvl="3" w:tplc="0426000F" w:tentative="1">
      <w:start w:val="1"/>
      <w:numFmt w:val="decimal"/>
      <w:lvlText w:val="%4."/>
      <w:lvlJc w:val="left"/>
      <w:pPr>
        <w:ind w:left="2400" w:hanging="360"/>
      </w:pPr>
    </w:lvl>
    <w:lvl w:ilvl="4" w:tplc="04260019" w:tentative="1">
      <w:start w:val="1"/>
      <w:numFmt w:val="lowerLetter"/>
      <w:lvlText w:val="%5."/>
      <w:lvlJc w:val="left"/>
      <w:pPr>
        <w:ind w:left="3120" w:hanging="360"/>
      </w:pPr>
    </w:lvl>
    <w:lvl w:ilvl="5" w:tplc="0426001B" w:tentative="1">
      <w:start w:val="1"/>
      <w:numFmt w:val="lowerRoman"/>
      <w:lvlText w:val="%6."/>
      <w:lvlJc w:val="right"/>
      <w:pPr>
        <w:ind w:left="3840" w:hanging="180"/>
      </w:pPr>
    </w:lvl>
    <w:lvl w:ilvl="6" w:tplc="0426000F" w:tentative="1">
      <w:start w:val="1"/>
      <w:numFmt w:val="decimal"/>
      <w:lvlText w:val="%7."/>
      <w:lvlJc w:val="left"/>
      <w:pPr>
        <w:ind w:left="4560" w:hanging="360"/>
      </w:pPr>
    </w:lvl>
    <w:lvl w:ilvl="7" w:tplc="04260019" w:tentative="1">
      <w:start w:val="1"/>
      <w:numFmt w:val="lowerLetter"/>
      <w:lvlText w:val="%8."/>
      <w:lvlJc w:val="left"/>
      <w:pPr>
        <w:ind w:left="5280" w:hanging="360"/>
      </w:pPr>
    </w:lvl>
    <w:lvl w:ilvl="8" w:tplc="0426001B" w:tentative="1">
      <w:start w:val="1"/>
      <w:numFmt w:val="lowerRoman"/>
      <w:lvlText w:val="%9."/>
      <w:lvlJc w:val="right"/>
      <w:pPr>
        <w:ind w:left="6000" w:hanging="180"/>
      </w:pPr>
    </w:lvl>
  </w:abstractNum>
  <w:abstractNum w:abstractNumId="7" w15:restartNumberingAfterBreak="0">
    <w:nsid w:val="53565CFE"/>
    <w:multiLevelType w:val="hybridMultilevel"/>
    <w:tmpl w:val="AA3A085A"/>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8" w15:restartNumberingAfterBreak="0">
    <w:nsid w:val="5C7A04FC"/>
    <w:multiLevelType w:val="hybridMultilevel"/>
    <w:tmpl w:val="63144C4A"/>
    <w:lvl w:ilvl="0" w:tplc="517A2C0E">
      <w:start w:val="1"/>
      <w:numFmt w:val="lowerLetter"/>
      <w:lvlText w:val="%1)"/>
      <w:lvlJc w:val="left"/>
      <w:pPr>
        <w:ind w:left="-120" w:hanging="360"/>
      </w:pPr>
      <w:rPr>
        <w:rFonts w:hint="default"/>
      </w:rPr>
    </w:lvl>
    <w:lvl w:ilvl="1" w:tplc="04260019" w:tentative="1">
      <w:start w:val="1"/>
      <w:numFmt w:val="lowerLetter"/>
      <w:lvlText w:val="%2."/>
      <w:lvlJc w:val="left"/>
      <w:pPr>
        <w:ind w:left="600" w:hanging="360"/>
      </w:pPr>
    </w:lvl>
    <w:lvl w:ilvl="2" w:tplc="0426001B" w:tentative="1">
      <w:start w:val="1"/>
      <w:numFmt w:val="lowerRoman"/>
      <w:lvlText w:val="%3."/>
      <w:lvlJc w:val="right"/>
      <w:pPr>
        <w:ind w:left="1320" w:hanging="180"/>
      </w:pPr>
    </w:lvl>
    <w:lvl w:ilvl="3" w:tplc="0426000F" w:tentative="1">
      <w:start w:val="1"/>
      <w:numFmt w:val="decimal"/>
      <w:lvlText w:val="%4."/>
      <w:lvlJc w:val="left"/>
      <w:pPr>
        <w:ind w:left="2040" w:hanging="360"/>
      </w:pPr>
    </w:lvl>
    <w:lvl w:ilvl="4" w:tplc="04260019" w:tentative="1">
      <w:start w:val="1"/>
      <w:numFmt w:val="lowerLetter"/>
      <w:lvlText w:val="%5."/>
      <w:lvlJc w:val="left"/>
      <w:pPr>
        <w:ind w:left="2760" w:hanging="360"/>
      </w:pPr>
    </w:lvl>
    <w:lvl w:ilvl="5" w:tplc="0426001B" w:tentative="1">
      <w:start w:val="1"/>
      <w:numFmt w:val="lowerRoman"/>
      <w:lvlText w:val="%6."/>
      <w:lvlJc w:val="right"/>
      <w:pPr>
        <w:ind w:left="3480" w:hanging="180"/>
      </w:pPr>
    </w:lvl>
    <w:lvl w:ilvl="6" w:tplc="0426000F" w:tentative="1">
      <w:start w:val="1"/>
      <w:numFmt w:val="decimal"/>
      <w:lvlText w:val="%7."/>
      <w:lvlJc w:val="left"/>
      <w:pPr>
        <w:ind w:left="4200" w:hanging="360"/>
      </w:pPr>
    </w:lvl>
    <w:lvl w:ilvl="7" w:tplc="04260019" w:tentative="1">
      <w:start w:val="1"/>
      <w:numFmt w:val="lowerLetter"/>
      <w:lvlText w:val="%8."/>
      <w:lvlJc w:val="left"/>
      <w:pPr>
        <w:ind w:left="4920" w:hanging="360"/>
      </w:pPr>
    </w:lvl>
    <w:lvl w:ilvl="8" w:tplc="0426001B" w:tentative="1">
      <w:start w:val="1"/>
      <w:numFmt w:val="lowerRoman"/>
      <w:lvlText w:val="%9."/>
      <w:lvlJc w:val="right"/>
      <w:pPr>
        <w:ind w:left="5640" w:hanging="180"/>
      </w:pPr>
    </w:lvl>
  </w:abstractNum>
  <w:abstractNum w:abstractNumId="9" w15:restartNumberingAfterBreak="0">
    <w:nsid w:val="76EE66DC"/>
    <w:multiLevelType w:val="hybridMultilevel"/>
    <w:tmpl w:val="D872165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315"/>
    <w:rsid w:val="0000224E"/>
    <w:rsid w:val="00002A7A"/>
    <w:rsid w:val="00002CCD"/>
    <w:rsid w:val="00004472"/>
    <w:rsid w:val="00004D7D"/>
    <w:rsid w:val="000063A5"/>
    <w:rsid w:val="00006C75"/>
    <w:rsid w:val="000141ED"/>
    <w:rsid w:val="00015BBE"/>
    <w:rsid w:val="00032150"/>
    <w:rsid w:val="000322EA"/>
    <w:rsid w:val="00036E2E"/>
    <w:rsid w:val="00041482"/>
    <w:rsid w:val="00042DD2"/>
    <w:rsid w:val="00044205"/>
    <w:rsid w:val="000509F0"/>
    <w:rsid w:val="00053245"/>
    <w:rsid w:val="00057E59"/>
    <w:rsid w:val="000617A2"/>
    <w:rsid w:val="00062311"/>
    <w:rsid w:val="0006415A"/>
    <w:rsid w:val="00064873"/>
    <w:rsid w:val="00064EF7"/>
    <w:rsid w:val="00065873"/>
    <w:rsid w:val="0006653C"/>
    <w:rsid w:val="00076286"/>
    <w:rsid w:val="00077692"/>
    <w:rsid w:val="00082072"/>
    <w:rsid w:val="00082330"/>
    <w:rsid w:val="00084E5B"/>
    <w:rsid w:val="0008554F"/>
    <w:rsid w:val="00090005"/>
    <w:rsid w:val="0009297D"/>
    <w:rsid w:val="00094955"/>
    <w:rsid w:val="00094E36"/>
    <w:rsid w:val="000A3780"/>
    <w:rsid w:val="000A4034"/>
    <w:rsid w:val="000A5067"/>
    <w:rsid w:val="000A5D9A"/>
    <w:rsid w:val="000A6C2A"/>
    <w:rsid w:val="000A70EA"/>
    <w:rsid w:val="000B0623"/>
    <w:rsid w:val="000B0B27"/>
    <w:rsid w:val="000B1205"/>
    <w:rsid w:val="000B3520"/>
    <w:rsid w:val="000B5726"/>
    <w:rsid w:val="000B58BC"/>
    <w:rsid w:val="000C519B"/>
    <w:rsid w:val="000C5CED"/>
    <w:rsid w:val="000C6B56"/>
    <w:rsid w:val="000D1F00"/>
    <w:rsid w:val="000D535F"/>
    <w:rsid w:val="000D74ED"/>
    <w:rsid w:val="000D7B74"/>
    <w:rsid w:val="000E088C"/>
    <w:rsid w:val="000E1C1F"/>
    <w:rsid w:val="000E219D"/>
    <w:rsid w:val="000E2531"/>
    <w:rsid w:val="000E360A"/>
    <w:rsid w:val="000E365F"/>
    <w:rsid w:val="000E4BE9"/>
    <w:rsid w:val="000E5213"/>
    <w:rsid w:val="000E6390"/>
    <w:rsid w:val="000E7BB2"/>
    <w:rsid w:val="000F1179"/>
    <w:rsid w:val="000F1373"/>
    <w:rsid w:val="000F5247"/>
    <w:rsid w:val="00101897"/>
    <w:rsid w:val="00102BE3"/>
    <w:rsid w:val="001032F7"/>
    <w:rsid w:val="00104261"/>
    <w:rsid w:val="00104A5D"/>
    <w:rsid w:val="00105D02"/>
    <w:rsid w:val="00106CAC"/>
    <w:rsid w:val="00111B42"/>
    <w:rsid w:val="00116259"/>
    <w:rsid w:val="00117266"/>
    <w:rsid w:val="00122B1E"/>
    <w:rsid w:val="00123E0E"/>
    <w:rsid w:val="00126734"/>
    <w:rsid w:val="00127806"/>
    <w:rsid w:val="001279D9"/>
    <w:rsid w:val="0013531B"/>
    <w:rsid w:val="001374AB"/>
    <w:rsid w:val="001401C8"/>
    <w:rsid w:val="00140BAE"/>
    <w:rsid w:val="00141B7E"/>
    <w:rsid w:val="00146B19"/>
    <w:rsid w:val="0015032F"/>
    <w:rsid w:val="0015541B"/>
    <w:rsid w:val="00156F66"/>
    <w:rsid w:val="001576C7"/>
    <w:rsid w:val="001662B4"/>
    <w:rsid w:val="00170312"/>
    <w:rsid w:val="0017181A"/>
    <w:rsid w:val="00172BE3"/>
    <w:rsid w:val="00172DE2"/>
    <w:rsid w:val="00174813"/>
    <w:rsid w:val="0017550F"/>
    <w:rsid w:val="00176C60"/>
    <w:rsid w:val="00177F66"/>
    <w:rsid w:val="00180D3B"/>
    <w:rsid w:val="001814DD"/>
    <w:rsid w:val="00181BEB"/>
    <w:rsid w:val="0018220F"/>
    <w:rsid w:val="001845D8"/>
    <w:rsid w:val="00185D0E"/>
    <w:rsid w:val="00191202"/>
    <w:rsid w:val="00194271"/>
    <w:rsid w:val="00194809"/>
    <w:rsid w:val="00197876"/>
    <w:rsid w:val="001A64CE"/>
    <w:rsid w:val="001B1046"/>
    <w:rsid w:val="001B34FB"/>
    <w:rsid w:val="001B4119"/>
    <w:rsid w:val="001B6C49"/>
    <w:rsid w:val="001B7636"/>
    <w:rsid w:val="001C4A71"/>
    <w:rsid w:val="001C4DBE"/>
    <w:rsid w:val="001C50EC"/>
    <w:rsid w:val="001C5401"/>
    <w:rsid w:val="001C6427"/>
    <w:rsid w:val="001C694B"/>
    <w:rsid w:val="001D1EEB"/>
    <w:rsid w:val="001D2479"/>
    <w:rsid w:val="001D53D5"/>
    <w:rsid w:val="001D7DBF"/>
    <w:rsid w:val="001E5310"/>
    <w:rsid w:val="001E6A4D"/>
    <w:rsid w:val="001F0810"/>
    <w:rsid w:val="001F3DC8"/>
    <w:rsid w:val="001F4B6A"/>
    <w:rsid w:val="001F59BC"/>
    <w:rsid w:val="00201193"/>
    <w:rsid w:val="00201BEA"/>
    <w:rsid w:val="00210144"/>
    <w:rsid w:val="00214380"/>
    <w:rsid w:val="00214BBE"/>
    <w:rsid w:val="002155B1"/>
    <w:rsid w:val="00216B95"/>
    <w:rsid w:val="00216E6B"/>
    <w:rsid w:val="00222362"/>
    <w:rsid w:val="00224129"/>
    <w:rsid w:val="0022419A"/>
    <w:rsid w:val="00225520"/>
    <w:rsid w:val="002258A4"/>
    <w:rsid w:val="00230B4B"/>
    <w:rsid w:val="002325A0"/>
    <w:rsid w:val="00233E53"/>
    <w:rsid w:val="002358B9"/>
    <w:rsid w:val="00237F0D"/>
    <w:rsid w:val="00243426"/>
    <w:rsid w:val="00244662"/>
    <w:rsid w:val="002447CE"/>
    <w:rsid w:val="00245A1F"/>
    <w:rsid w:val="00245EFD"/>
    <w:rsid w:val="002534EC"/>
    <w:rsid w:val="002536F6"/>
    <w:rsid w:val="00254D11"/>
    <w:rsid w:val="00261E15"/>
    <w:rsid w:val="002621C2"/>
    <w:rsid w:val="0026366E"/>
    <w:rsid w:val="00264425"/>
    <w:rsid w:val="0026516D"/>
    <w:rsid w:val="00266F0C"/>
    <w:rsid w:val="00270A7A"/>
    <w:rsid w:val="00271F3E"/>
    <w:rsid w:val="0027240F"/>
    <w:rsid w:val="00281DA4"/>
    <w:rsid w:val="00285B3E"/>
    <w:rsid w:val="00286B1F"/>
    <w:rsid w:val="002878BA"/>
    <w:rsid w:val="00291C9C"/>
    <w:rsid w:val="00292462"/>
    <w:rsid w:val="002941A2"/>
    <w:rsid w:val="002A27DA"/>
    <w:rsid w:val="002A4BB4"/>
    <w:rsid w:val="002A4CA3"/>
    <w:rsid w:val="002B1239"/>
    <w:rsid w:val="002B23A8"/>
    <w:rsid w:val="002B4CEC"/>
    <w:rsid w:val="002B5051"/>
    <w:rsid w:val="002B60D3"/>
    <w:rsid w:val="002C298E"/>
    <w:rsid w:val="002C6D96"/>
    <w:rsid w:val="002D4845"/>
    <w:rsid w:val="002E14B4"/>
    <w:rsid w:val="002E1C05"/>
    <w:rsid w:val="002E2135"/>
    <w:rsid w:val="002E3808"/>
    <w:rsid w:val="002E45EA"/>
    <w:rsid w:val="002E7584"/>
    <w:rsid w:val="002F0F94"/>
    <w:rsid w:val="002F1424"/>
    <w:rsid w:val="00303242"/>
    <w:rsid w:val="0030384A"/>
    <w:rsid w:val="00304D1E"/>
    <w:rsid w:val="00304E92"/>
    <w:rsid w:val="003066FD"/>
    <w:rsid w:val="00314EB8"/>
    <w:rsid w:val="00315234"/>
    <w:rsid w:val="0031628D"/>
    <w:rsid w:val="00316B7B"/>
    <w:rsid w:val="00317C1D"/>
    <w:rsid w:val="00323A15"/>
    <w:rsid w:val="00323E8B"/>
    <w:rsid w:val="0032430E"/>
    <w:rsid w:val="0032503A"/>
    <w:rsid w:val="00327C95"/>
    <w:rsid w:val="00331D9C"/>
    <w:rsid w:val="003329EC"/>
    <w:rsid w:val="00334E52"/>
    <w:rsid w:val="00335C27"/>
    <w:rsid w:val="003375A9"/>
    <w:rsid w:val="00340BCD"/>
    <w:rsid w:val="0035214D"/>
    <w:rsid w:val="003527B0"/>
    <w:rsid w:val="00352973"/>
    <w:rsid w:val="00357E75"/>
    <w:rsid w:val="00363BF3"/>
    <w:rsid w:val="00363F94"/>
    <w:rsid w:val="0036618E"/>
    <w:rsid w:val="00367D4F"/>
    <w:rsid w:val="00370859"/>
    <w:rsid w:val="0037313E"/>
    <w:rsid w:val="00377C53"/>
    <w:rsid w:val="00380B63"/>
    <w:rsid w:val="003814C2"/>
    <w:rsid w:val="003869D5"/>
    <w:rsid w:val="003877F2"/>
    <w:rsid w:val="00394184"/>
    <w:rsid w:val="00395360"/>
    <w:rsid w:val="003969BA"/>
    <w:rsid w:val="00397158"/>
    <w:rsid w:val="003A3126"/>
    <w:rsid w:val="003A4F40"/>
    <w:rsid w:val="003A6E3F"/>
    <w:rsid w:val="003A724C"/>
    <w:rsid w:val="003B0847"/>
    <w:rsid w:val="003B0BF9"/>
    <w:rsid w:val="003B130D"/>
    <w:rsid w:val="003B134D"/>
    <w:rsid w:val="003B13EC"/>
    <w:rsid w:val="003C5984"/>
    <w:rsid w:val="003C5BD3"/>
    <w:rsid w:val="003C69F5"/>
    <w:rsid w:val="003C7511"/>
    <w:rsid w:val="003D01FA"/>
    <w:rsid w:val="003D0560"/>
    <w:rsid w:val="003E0791"/>
    <w:rsid w:val="003E07CE"/>
    <w:rsid w:val="003E1D2D"/>
    <w:rsid w:val="003E3DF2"/>
    <w:rsid w:val="003E704B"/>
    <w:rsid w:val="003F1F2C"/>
    <w:rsid w:val="003F243C"/>
    <w:rsid w:val="003F28AC"/>
    <w:rsid w:val="003F2C86"/>
    <w:rsid w:val="003F7A60"/>
    <w:rsid w:val="0040108D"/>
    <w:rsid w:val="00401F5F"/>
    <w:rsid w:val="004027AB"/>
    <w:rsid w:val="00403F2C"/>
    <w:rsid w:val="0040471C"/>
    <w:rsid w:val="00406E56"/>
    <w:rsid w:val="004075F0"/>
    <w:rsid w:val="0042265A"/>
    <w:rsid w:val="0042403A"/>
    <w:rsid w:val="00425442"/>
    <w:rsid w:val="004320E8"/>
    <w:rsid w:val="00434A71"/>
    <w:rsid w:val="00435C0C"/>
    <w:rsid w:val="00435DBB"/>
    <w:rsid w:val="004454FE"/>
    <w:rsid w:val="0044779A"/>
    <w:rsid w:val="004511B2"/>
    <w:rsid w:val="004519D4"/>
    <w:rsid w:val="00456D7B"/>
    <w:rsid w:val="00456E40"/>
    <w:rsid w:val="00457C22"/>
    <w:rsid w:val="0046040F"/>
    <w:rsid w:val="004622B9"/>
    <w:rsid w:val="00462CA0"/>
    <w:rsid w:val="0046330A"/>
    <w:rsid w:val="004656A3"/>
    <w:rsid w:val="00470D11"/>
    <w:rsid w:val="00471F27"/>
    <w:rsid w:val="004731E1"/>
    <w:rsid w:val="0048139F"/>
    <w:rsid w:val="004852FE"/>
    <w:rsid w:val="00485ABE"/>
    <w:rsid w:val="00487C63"/>
    <w:rsid w:val="004A34A6"/>
    <w:rsid w:val="004B2204"/>
    <w:rsid w:val="004B366C"/>
    <w:rsid w:val="004B3A7A"/>
    <w:rsid w:val="004C0304"/>
    <w:rsid w:val="004C0F17"/>
    <w:rsid w:val="004C1BB5"/>
    <w:rsid w:val="004D0183"/>
    <w:rsid w:val="004D0203"/>
    <w:rsid w:val="004D2CC8"/>
    <w:rsid w:val="004D4768"/>
    <w:rsid w:val="004D493D"/>
    <w:rsid w:val="004D5149"/>
    <w:rsid w:val="004D5288"/>
    <w:rsid w:val="004D7735"/>
    <w:rsid w:val="004D78BA"/>
    <w:rsid w:val="004E1054"/>
    <w:rsid w:val="004E53D0"/>
    <w:rsid w:val="004F3B29"/>
    <w:rsid w:val="004F48ED"/>
    <w:rsid w:val="005009B7"/>
    <w:rsid w:val="0050178F"/>
    <w:rsid w:val="0050233A"/>
    <w:rsid w:val="0050431B"/>
    <w:rsid w:val="00505621"/>
    <w:rsid w:val="00505F8C"/>
    <w:rsid w:val="00512F73"/>
    <w:rsid w:val="00516104"/>
    <w:rsid w:val="005176CE"/>
    <w:rsid w:val="005209F1"/>
    <w:rsid w:val="005220E3"/>
    <w:rsid w:val="00524D8D"/>
    <w:rsid w:val="00530270"/>
    <w:rsid w:val="0053041D"/>
    <w:rsid w:val="00532DFF"/>
    <w:rsid w:val="005335BE"/>
    <w:rsid w:val="00533A82"/>
    <w:rsid w:val="00534E25"/>
    <w:rsid w:val="00540FF5"/>
    <w:rsid w:val="00541989"/>
    <w:rsid w:val="00542C8D"/>
    <w:rsid w:val="0054386F"/>
    <w:rsid w:val="00547C87"/>
    <w:rsid w:val="00547FC3"/>
    <w:rsid w:val="00551798"/>
    <w:rsid w:val="00553763"/>
    <w:rsid w:val="005537F6"/>
    <w:rsid w:val="00555C4D"/>
    <w:rsid w:val="00555FFF"/>
    <w:rsid w:val="00556037"/>
    <w:rsid w:val="00557440"/>
    <w:rsid w:val="0055783A"/>
    <w:rsid w:val="00560C2E"/>
    <w:rsid w:val="00561FE0"/>
    <w:rsid w:val="00563E8A"/>
    <w:rsid w:val="0056515A"/>
    <w:rsid w:val="00573439"/>
    <w:rsid w:val="00580332"/>
    <w:rsid w:val="00580BD5"/>
    <w:rsid w:val="00583928"/>
    <w:rsid w:val="00592DE7"/>
    <w:rsid w:val="00595AEA"/>
    <w:rsid w:val="00595BD8"/>
    <w:rsid w:val="00596206"/>
    <w:rsid w:val="005A28D1"/>
    <w:rsid w:val="005A3338"/>
    <w:rsid w:val="005A56BF"/>
    <w:rsid w:val="005A622A"/>
    <w:rsid w:val="005A6C63"/>
    <w:rsid w:val="005B39BE"/>
    <w:rsid w:val="005C0A05"/>
    <w:rsid w:val="005C1485"/>
    <w:rsid w:val="005C2179"/>
    <w:rsid w:val="005C298A"/>
    <w:rsid w:val="005C55BC"/>
    <w:rsid w:val="005C5D0E"/>
    <w:rsid w:val="005D0396"/>
    <w:rsid w:val="005D1393"/>
    <w:rsid w:val="005D25A5"/>
    <w:rsid w:val="005E00DF"/>
    <w:rsid w:val="005E5587"/>
    <w:rsid w:val="00602BB9"/>
    <w:rsid w:val="00606942"/>
    <w:rsid w:val="00607D7A"/>
    <w:rsid w:val="006149DC"/>
    <w:rsid w:val="006166D8"/>
    <w:rsid w:val="006217C2"/>
    <w:rsid w:val="006233C5"/>
    <w:rsid w:val="006252A8"/>
    <w:rsid w:val="0063009A"/>
    <w:rsid w:val="00630A1A"/>
    <w:rsid w:val="00632CD7"/>
    <w:rsid w:val="006331FB"/>
    <w:rsid w:val="00634151"/>
    <w:rsid w:val="00635EBC"/>
    <w:rsid w:val="00636425"/>
    <w:rsid w:val="00637F84"/>
    <w:rsid w:val="006409D9"/>
    <w:rsid w:val="00643A38"/>
    <w:rsid w:val="00644346"/>
    <w:rsid w:val="00655F2C"/>
    <w:rsid w:val="00656DFE"/>
    <w:rsid w:val="006600F7"/>
    <w:rsid w:val="00660887"/>
    <w:rsid w:val="00660C4C"/>
    <w:rsid w:val="00665F7D"/>
    <w:rsid w:val="00670AB8"/>
    <w:rsid w:val="00672B6D"/>
    <w:rsid w:val="00676C57"/>
    <w:rsid w:val="006802E4"/>
    <w:rsid w:val="006806F5"/>
    <w:rsid w:val="00683B0F"/>
    <w:rsid w:val="00686780"/>
    <w:rsid w:val="0068791F"/>
    <w:rsid w:val="00687DB4"/>
    <w:rsid w:val="006923A1"/>
    <w:rsid w:val="00696FFE"/>
    <w:rsid w:val="006977D1"/>
    <w:rsid w:val="006A39C5"/>
    <w:rsid w:val="006A5321"/>
    <w:rsid w:val="006B149D"/>
    <w:rsid w:val="006B1FE5"/>
    <w:rsid w:val="006B2B87"/>
    <w:rsid w:val="006B5974"/>
    <w:rsid w:val="006B5BB3"/>
    <w:rsid w:val="006C1D8B"/>
    <w:rsid w:val="006C611B"/>
    <w:rsid w:val="006D28B3"/>
    <w:rsid w:val="006D3684"/>
    <w:rsid w:val="006D42D5"/>
    <w:rsid w:val="006D762B"/>
    <w:rsid w:val="006D7A13"/>
    <w:rsid w:val="006E1081"/>
    <w:rsid w:val="006E16AF"/>
    <w:rsid w:val="006E624E"/>
    <w:rsid w:val="006E6DDB"/>
    <w:rsid w:val="00700538"/>
    <w:rsid w:val="007018A1"/>
    <w:rsid w:val="00704D15"/>
    <w:rsid w:val="007056E0"/>
    <w:rsid w:val="00707C42"/>
    <w:rsid w:val="00713B70"/>
    <w:rsid w:val="0071456B"/>
    <w:rsid w:val="00720585"/>
    <w:rsid w:val="00721BFC"/>
    <w:rsid w:val="00723556"/>
    <w:rsid w:val="007241F0"/>
    <w:rsid w:val="00731485"/>
    <w:rsid w:val="00733725"/>
    <w:rsid w:val="00735155"/>
    <w:rsid w:val="00736A7F"/>
    <w:rsid w:val="00740752"/>
    <w:rsid w:val="007414AA"/>
    <w:rsid w:val="00742917"/>
    <w:rsid w:val="007444A7"/>
    <w:rsid w:val="0074461D"/>
    <w:rsid w:val="00744EF3"/>
    <w:rsid w:val="007457A8"/>
    <w:rsid w:val="00746C85"/>
    <w:rsid w:val="00747FDB"/>
    <w:rsid w:val="007550EA"/>
    <w:rsid w:val="00763F26"/>
    <w:rsid w:val="00764434"/>
    <w:rsid w:val="00765E9C"/>
    <w:rsid w:val="00766B83"/>
    <w:rsid w:val="0077271E"/>
    <w:rsid w:val="007727D2"/>
    <w:rsid w:val="00773AF6"/>
    <w:rsid w:val="00775A11"/>
    <w:rsid w:val="007775B8"/>
    <w:rsid w:val="00783F85"/>
    <w:rsid w:val="00784984"/>
    <w:rsid w:val="0078531C"/>
    <w:rsid w:val="007862E4"/>
    <w:rsid w:val="0078707B"/>
    <w:rsid w:val="00795F71"/>
    <w:rsid w:val="00796899"/>
    <w:rsid w:val="007A0D4A"/>
    <w:rsid w:val="007A50B8"/>
    <w:rsid w:val="007A5799"/>
    <w:rsid w:val="007A7587"/>
    <w:rsid w:val="007A7A87"/>
    <w:rsid w:val="007B3E06"/>
    <w:rsid w:val="007B5034"/>
    <w:rsid w:val="007B56CB"/>
    <w:rsid w:val="007B63A2"/>
    <w:rsid w:val="007B7064"/>
    <w:rsid w:val="007B7846"/>
    <w:rsid w:val="007C0A04"/>
    <w:rsid w:val="007C344D"/>
    <w:rsid w:val="007C4B96"/>
    <w:rsid w:val="007C7C5A"/>
    <w:rsid w:val="007D1C40"/>
    <w:rsid w:val="007D3239"/>
    <w:rsid w:val="007D3503"/>
    <w:rsid w:val="007D577A"/>
    <w:rsid w:val="007D7676"/>
    <w:rsid w:val="007E198E"/>
    <w:rsid w:val="007E2665"/>
    <w:rsid w:val="007E3D2B"/>
    <w:rsid w:val="007E4CDE"/>
    <w:rsid w:val="007E5F7A"/>
    <w:rsid w:val="007E73AB"/>
    <w:rsid w:val="007F244C"/>
    <w:rsid w:val="007F59B7"/>
    <w:rsid w:val="008023E9"/>
    <w:rsid w:val="008036B4"/>
    <w:rsid w:val="008116D4"/>
    <w:rsid w:val="00814FD4"/>
    <w:rsid w:val="00815982"/>
    <w:rsid w:val="00816C11"/>
    <w:rsid w:val="0082077F"/>
    <w:rsid w:val="00827022"/>
    <w:rsid w:val="00836338"/>
    <w:rsid w:val="0083755F"/>
    <w:rsid w:val="00842CBE"/>
    <w:rsid w:val="008447C6"/>
    <w:rsid w:val="00847FA8"/>
    <w:rsid w:val="00854488"/>
    <w:rsid w:val="00855F11"/>
    <w:rsid w:val="0087028A"/>
    <w:rsid w:val="008708DB"/>
    <w:rsid w:val="00870DC7"/>
    <w:rsid w:val="0087182D"/>
    <w:rsid w:val="00872FA7"/>
    <w:rsid w:val="00875DAF"/>
    <w:rsid w:val="00877DED"/>
    <w:rsid w:val="008819C1"/>
    <w:rsid w:val="008837AA"/>
    <w:rsid w:val="00894C55"/>
    <w:rsid w:val="00895415"/>
    <w:rsid w:val="008978FE"/>
    <w:rsid w:val="008A5359"/>
    <w:rsid w:val="008A5806"/>
    <w:rsid w:val="008B1C73"/>
    <w:rsid w:val="008B25A3"/>
    <w:rsid w:val="008B613A"/>
    <w:rsid w:val="008C0C48"/>
    <w:rsid w:val="008C3981"/>
    <w:rsid w:val="008C6957"/>
    <w:rsid w:val="008D064B"/>
    <w:rsid w:val="008D1292"/>
    <w:rsid w:val="008D3E02"/>
    <w:rsid w:val="008D46C2"/>
    <w:rsid w:val="008D5036"/>
    <w:rsid w:val="008D51E8"/>
    <w:rsid w:val="008E3760"/>
    <w:rsid w:val="008F6B8F"/>
    <w:rsid w:val="008F79FB"/>
    <w:rsid w:val="00900205"/>
    <w:rsid w:val="00903639"/>
    <w:rsid w:val="00903A6A"/>
    <w:rsid w:val="00907816"/>
    <w:rsid w:val="0091289C"/>
    <w:rsid w:val="009128AC"/>
    <w:rsid w:val="00912BDD"/>
    <w:rsid w:val="00921121"/>
    <w:rsid w:val="00923522"/>
    <w:rsid w:val="009247FB"/>
    <w:rsid w:val="0092680A"/>
    <w:rsid w:val="00927071"/>
    <w:rsid w:val="00931E7F"/>
    <w:rsid w:val="00933BD9"/>
    <w:rsid w:val="0093723F"/>
    <w:rsid w:val="00941740"/>
    <w:rsid w:val="0094230B"/>
    <w:rsid w:val="009433D4"/>
    <w:rsid w:val="00945D32"/>
    <w:rsid w:val="00951D1E"/>
    <w:rsid w:val="0095254A"/>
    <w:rsid w:val="009543F1"/>
    <w:rsid w:val="00954C08"/>
    <w:rsid w:val="00955943"/>
    <w:rsid w:val="0096248E"/>
    <w:rsid w:val="00982BE8"/>
    <w:rsid w:val="009857D7"/>
    <w:rsid w:val="00987F25"/>
    <w:rsid w:val="0099137E"/>
    <w:rsid w:val="00991C32"/>
    <w:rsid w:val="009948FE"/>
    <w:rsid w:val="00995EE5"/>
    <w:rsid w:val="009965AD"/>
    <w:rsid w:val="009A1C1E"/>
    <w:rsid w:val="009A1D6F"/>
    <w:rsid w:val="009A239A"/>
    <w:rsid w:val="009A25E2"/>
    <w:rsid w:val="009A2654"/>
    <w:rsid w:val="009A3C13"/>
    <w:rsid w:val="009A3C75"/>
    <w:rsid w:val="009A5A31"/>
    <w:rsid w:val="009A66A5"/>
    <w:rsid w:val="009A6962"/>
    <w:rsid w:val="009B1591"/>
    <w:rsid w:val="009B1644"/>
    <w:rsid w:val="009B5981"/>
    <w:rsid w:val="009B68B8"/>
    <w:rsid w:val="009C069E"/>
    <w:rsid w:val="009C3AAC"/>
    <w:rsid w:val="009C6C08"/>
    <w:rsid w:val="009D1183"/>
    <w:rsid w:val="009E4016"/>
    <w:rsid w:val="009E489B"/>
    <w:rsid w:val="009E4E61"/>
    <w:rsid w:val="009E6187"/>
    <w:rsid w:val="009F1B40"/>
    <w:rsid w:val="009F2642"/>
    <w:rsid w:val="009F30C4"/>
    <w:rsid w:val="009F71E9"/>
    <w:rsid w:val="009F7FF3"/>
    <w:rsid w:val="00A004E0"/>
    <w:rsid w:val="00A019F2"/>
    <w:rsid w:val="00A03F5B"/>
    <w:rsid w:val="00A0711A"/>
    <w:rsid w:val="00A102B9"/>
    <w:rsid w:val="00A10FC3"/>
    <w:rsid w:val="00A11852"/>
    <w:rsid w:val="00A17C8A"/>
    <w:rsid w:val="00A23CBC"/>
    <w:rsid w:val="00A27FAC"/>
    <w:rsid w:val="00A35F77"/>
    <w:rsid w:val="00A36681"/>
    <w:rsid w:val="00A42C79"/>
    <w:rsid w:val="00A43342"/>
    <w:rsid w:val="00A4376C"/>
    <w:rsid w:val="00A460E1"/>
    <w:rsid w:val="00A55C9D"/>
    <w:rsid w:val="00A576F1"/>
    <w:rsid w:val="00A6073E"/>
    <w:rsid w:val="00A65C9C"/>
    <w:rsid w:val="00A66666"/>
    <w:rsid w:val="00A6788F"/>
    <w:rsid w:val="00A70078"/>
    <w:rsid w:val="00A70C73"/>
    <w:rsid w:val="00A71EC6"/>
    <w:rsid w:val="00A72305"/>
    <w:rsid w:val="00A73147"/>
    <w:rsid w:val="00A74091"/>
    <w:rsid w:val="00A85F29"/>
    <w:rsid w:val="00A87EB3"/>
    <w:rsid w:val="00A92FC9"/>
    <w:rsid w:val="00A95474"/>
    <w:rsid w:val="00A95A15"/>
    <w:rsid w:val="00A95DF4"/>
    <w:rsid w:val="00A9756D"/>
    <w:rsid w:val="00AA002D"/>
    <w:rsid w:val="00AA25AA"/>
    <w:rsid w:val="00AA457F"/>
    <w:rsid w:val="00AA5A40"/>
    <w:rsid w:val="00AA7826"/>
    <w:rsid w:val="00AA7B56"/>
    <w:rsid w:val="00AB0831"/>
    <w:rsid w:val="00AB0B98"/>
    <w:rsid w:val="00AB0F57"/>
    <w:rsid w:val="00AB2288"/>
    <w:rsid w:val="00AB41AD"/>
    <w:rsid w:val="00AB65DE"/>
    <w:rsid w:val="00AC3686"/>
    <w:rsid w:val="00AD0DA2"/>
    <w:rsid w:val="00AD642C"/>
    <w:rsid w:val="00AD7EBA"/>
    <w:rsid w:val="00AE0880"/>
    <w:rsid w:val="00AE1E4B"/>
    <w:rsid w:val="00AE5567"/>
    <w:rsid w:val="00AF1239"/>
    <w:rsid w:val="00AF259B"/>
    <w:rsid w:val="00B001BE"/>
    <w:rsid w:val="00B00D1E"/>
    <w:rsid w:val="00B06B85"/>
    <w:rsid w:val="00B10C36"/>
    <w:rsid w:val="00B12102"/>
    <w:rsid w:val="00B1626B"/>
    <w:rsid w:val="00B16480"/>
    <w:rsid w:val="00B17DF3"/>
    <w:rsid w:val="00B20D4B"/>
    <w:rsid w:val="00B2165C"/>
    <w:rsid w:val="00B23969"/>
    <w:rsid w:val="00B31880"/>
    <w:rsid w:val="00B332C9"/>
    <w:rsid w:val="00B33337"/>
    <w:rsid w:val="00B33597"/>
    <w:rsid w:val="00B35384"/>
    <w:rsid w:val="00B3739F"/>
    <w:rsid w:val="00B376F2"/>
    <w:rsid w:val="00B410D4"/>
    <w:rsid w:val="00B42B0A"/>
    <w:rsid w:val="00B4581A"/>
    <w:rsid w:val="00B45C4A"/>
    <w:rsid w:val="00B46852"/>
    <w:rsid w:val="00B472A0"/>
    <w:rsid w:val="00B51B0B"/>
    <w:rsid w:val="00B52ED9"/>
    <w:rsid w:val="00B54C6B"/>
    <w:rsid w:val="00B55938"/>
    <w:rsid w:val="00B56CA7"/>
    <w:rsid w:val="00B5700F"/>
    <w:rsid w:val="00B6019C"/>
    <w:rsid w:val="00B6069E"/>
    <w:rsid w:val="00B628F4"/>
    <w:rsid w:val="00B629B4"/>
    <w:rsid w:val="00B667D5"/>
    <w:rsid w:val="00B67197"/>
    <w:rsid w:val="00B73EA2"/>
    <w:rsid w:val="00B74359"/>
    <w:rsid w:val="00B81A3A"/>
    <w:rsid w:val="00B8355E"/>
    <w:rsid w:val="00B916AE"/>
    <w:rsid w:val="00B918A3"/>
    <w:rsid w:val="00B96FC9"/>
    <w:rsid w:val="00B97FBC"/>
    <w:rsid w:val="00BA1241"/>
    <w:rsid w:val="00BA20AA"/>
    <w:rsid w:val="00BA387B"/>
    <w:rsid w:val="00BA3E15"/>
    <w:rsid w:val="00BB7246"/>
    <w:rsid w:val="00BB7AF7"/>
    <w:rsid w:val="00BC13A8"/>
    <w:rsid w:val="00BC704B"/>
    <w:rsid w:val="00BD30E0"/>
    <w:rsid w:val="00BD389A"/>
    <w:rsid w:val="00BD3EA0"/>
    <w:rsid w:val="00BD4425"/>
    <w:rsid w:val="00BE19BB"/>
    <w:rsid w:val="00BE3217"/>
    <w:rsid w:val="00BE5394"/>
    <w:rsid w:val="00BE74AE"/>
    <w:rsid w:val="00BF2082"/>
    <w:rsid w:val="00BF4014"/>
    <w:rsid w:val="00BF7587"/>
    <w:rsid w:val="00C02F47"/>
    <w:rsid w:val="00C05FE0"/>
    <w:rsid w:val="00C07A25"/>
    <w:rsid w:val="00C15E6B"/>
    <w:rsid w:val="00C218FB"/>
    <w:rsid w:val="00C2309A"/>
    <w:rsid w:val="00C238BD"/>
    <w:rsid w:val="00C25B49"/>
    <w:rsid w:val="00C26F2F"/>
    <w:rsid w:val="00C2733D"/>
    <w:rsid w:val="00C31C58"/>
    <w:rsid w:val="00C3727A"/>
    <w:rsid w:val="00C505B1"/>
    <w:rsid w:val="00C50D29"/>
    <w:rsid w:val="00C54264"/>
    <w:rsid w:val="00C56FD7"/>
    <w:rsid w:val="00C6509B"/>
    <w:rsid w:val="00C671C0"/>
    <w:rsid w:val="00C70DA7"/>
    <w:rsid w:val="00C728B8"/>
    <w:rsid w:val="00C72C56"/>
    <w:rsid w:val="00C72D3F"/>
    <w:rsid w:val="00C74E65"/>
    <w:rsid w:val="00C85437"/>
    <w:rsid w:val="00C90335"/>
    <w:rsid w:val="00C9064F"/>
    <w:rsid w:val="00C90D02"/>
    <w:rsid w:val="00C92841"/>
    <w:rsid w:val="00C93844"/>
    <w:rsid w:val="00C9420F"/>
    <w:rsid w:val="00C948D1"/>
    <w:rsid w:val="00C97FB1"/>
    <w:rsid w:val="00CA0C9D"/>
    <w:rsid w:val="00CA2703"/>
    <w:rsid w:val="00CA570C"/>
    <w:rsid w:val="00CA59AC"/>
    <w:rsid w:val="00CB2B2E"/>
    <w:rsid w:val="00CB42DD"/>
    <w:rsid w:val="00CB6FF5"/>
    <w:rsid w:val="00CB7280"/>
    <w:rsid w:val="00CB7EAC"/>
    <w:rsid w:val="00CC0D2D"/>
    <w:rsid w:val="00CC24AE"/>
    <w:rsid w:val="00CC25A1"/>
    <w:rsid w:val="00CC2CD2"/>
    <w:rsid w:val="00CD0627"/>
    <w:rsid w:val="00CD3477"/>
    <w:rsid w:val="00CE0580"/>
    <w:rsid w:val="00CE4338"/>
    <w:rsid w:val="00CE556E"/>
    <w:rsid w:val="00CE5657"/>
    <w:rsid w:val="00CE6710"/>
    <w:rsid w:val="00CE7AF0"/>
    <w:rsid w:val="00CF091F"/>
    <w:rsid w:val="00CF0C3A"/>
    <w:rsid w:val="00CF2A2B"/>
    <w:rsid w:val="00CF4DC5"/>
    <w:rsid w:val="00CF713F"/>
    <w:rsid w:val="00D029AB"/>
    <w:rsid w:val="00D04C36"/>
    <w:rsid w:val="00D07F90"/>
    <w:rsid w:val="00D133F8"/>
    <w:rsid w:val="00D14A3E"/>
    <w:rsid w:val="00D14D6A"/>
    <w:rsid w:val="00D1649A"/>
    <w:rsid w:val="00D20B24"/>
    <w:rsid w:val="00D21E09"/>
    <w:rsid w:val="00D24929"/>
    <w:rsid w:val="00D24990"/>
    <w:rsid w:val="00D25F92"/>
    <w:rsid w:val="00D30BDE"/>
    <w:rsid w:val="00D317B3"/>
    <w:rsid w:val="00D33F9D"/>
    <w:rsid w:val="00D34203"/>
    <w:rsid w:val="00D34A50"/>
    <w:rsid w:val="00D34A9B"/>
    <w:rsid w:val="00D37668"/>
    <w:rsid w:val="00D37FFB"/>
    <w:rsid w:val="00D44210"/>
    <w:rsid w:val="00D52AE6"/>
    <w:rsid w:val="00D560A3"/>
    <w:rsid w:val="00D6175C"/>
    <w:rsid w:val="00D620C8"/>
    <w:rsid w:val="00D648ED"/>
    <w:rsid w:val="00D67321"/>
    <w:rsid w:val="00D73028"/>
    <w:rsid w:val="00D74798"/>
    <w:rsid w:val="00D7489C"/>
    <w:rsid w:val="00D77B90"/>
    <w:rsid w:val="00D821A3"/>
    <w:rsid w:val="00D84E1C"/>
    <w:rsid w:val="00D8629B"/>
    <w:rsid w:val="00D876D2"/>
    <w:rsid w:val="00D9040A"/>
    <w:rsid w:val="00D922C2"/>
    <w:rsid w:val="00D9359C"/>
    <w:rsid w:val="00D942A7"/>
    <w:rsid w:val="00D947CE"/>
    <w:rsid w:val="00D94F62"/>
    <w:rsid w:val="00DA314F"/>
    <w:rsid w:val="00DB0217"/>
    <w:rsid w:val="00DB1B70"/>
    <w:rsid w:val="00DC2D37"/>
    <w:rsid w:val="00DC3219"/>
    <w:rsid w:val="00DC3E82"/>
    <w:rsid w:val="00DC484B"/>
    <w:rsid w:val="00DC6446"/>
    <w:rsid w:val="00DD1392"/>
    <w:rsid w:val="00DD3BAF"/>
    <w:rsid w:val="00DD7BF6"/>
    <w:rsid w:val="00DE001A"/>
    <w:rsid w:val="00DE5882"/>
    <w:rsid w:val="00DE5D6D"/>
    <w:rsid w:val="00DE5D89"/>
    <w:rsid w:val="00DF3382"/>
    <w:rsid w:val="00DF3777"/>
    <w:rsid w:val="00E00DB8"/>
    <w:rsid w:val="00E10676"/>
    <w:rsid w:val="00E14310"/>
    <w:rsid w:val="00E33A10"/>
    <w:rsid w:val="00E348F0"/>
    <w:rsid w:val="00E3716B"/>
    <w:rsid w:val="00E4001A"/>
    <w:rsid w:val="00E468E0"/>
    <w:rsid w:val="00E47C57"/>
    <w:rsid w:val="00E52406"/>
    <w:rsid w:val="00E5323B"/>
    <w:rsid w:val="00E55060"/>
    <w:rsid w:val="00E560BB"/>
    <w:rsid w:val="00E5645F"/>
    <w:rsid w:val="00E700F3"/>
    <w:rsid w:val="00E724BE"/>
    <w:rsid w:val="00E72BC5"/>
    <w:rsid w:val="00E8749E"/>
    <w:rsid w:val="00E90C01"/>
    <w:rsid w:val="00E916CF"/>
    <w:rsid w:val="00E91CF8"/>
    <w:rsid w:val="00E92259"/>
    <w:rsid w:val="00E95DC5"/>
    <w:rsid w:val="00E96AB1"/>
    <w:rsid w:val="00EA4030"/>
    <w:rsid w:val="00EA486E"/>
    <w:rsid w:val="00EA58B4"/>
    <w:rsid w:val="00EB1422"/>
    <w:rsid w:val="00EB15C3"/>
    <w:rsid w:val="00EC2614"/>
    <w:rsid w:val="00EC59D3"/>
    <w:rsid w:val="00EC63CA"/>
    <w:rsid w:val="00ED128E"/>
    <w:rsid w:val="00ED19B1"/>
    <w:rsid w:val="00ED1BB0"/>
    <w:rsid w:val="00ED3357"/>
    <w:rsid w:val="00ED582E"/>
    <w:rsid w:val="00ED6F60"/>
    <w:rsid w:val="00EE017F"/>
    <w:rsid w:val="00EE1AAD"/>
    <w:rsid w:val="00EE29EE"/>
    <w:rsid w:val="00EE30F4"/>
    <w:rsid w:val="00EF3FA9"/>
    <w:rsid w:val="00EF4D98"/>
    <w:rsid w:val="00F035F7"/>
    <w:rsid w:val="00F03B1E"/>
    <w:rsid w:val="00F07F59"/>
    <w:rsid w:val="00F10BD8"/>
    <w:rsid w:val="00F12657"/>
    <w:rsid w:val="00F1651D"/>
    <w:rsid w:val="00F16902"/>
    <w:rsid w:val="00F23FDA"/>
    <w:rsid w:val="00F3205F"/>
    <w:rsid w:val="00F33949"/>
    <w:rsid w:val="00F34897"/>
    <w:rsid w:val="00F34B45"/>
    <w:rsid w:val="00F354D5"/>
    <w:rsid w:val="00F36B7D"/>
    <w:rsid w:val="00F57B0C"/>
    <w:rsid w:val="00F6133F"/>
    <w:rsid w:val="00F61A2A"/>
    <w:rsid w:val="00F65877"/>
    <w:rsid w:val="00F70B55"/>
    <w:rsid w:val="00F7108D"/>
    <w:rsid w:val="00F71AF4"/>
    <w:rsid w:val="00F72AB2"/>
    <w:rsid w:val="00F73427"/>
    <w:rsid w:val="00F7419C"/>
    <w:rsid w:val="00F76528"/>
    <w:rsid w:val="00F808DE"/>
    <w:rsid w:val="00F81C7B"/>
    <w:rsid w:val="00F81EFA"/>
    <w:rsid w:val="00F83F95"/>
    <w:rsid w:val="00F851FC"/>
    <w:rsid w:val="00F860D8"/>
    <w:rsid w:val="00F9555F"/>
    <w:rsid w:val="00F97981"/>
    <w:rsid w:val="00FA0179"/>
    <w:rsid w:val="00FA1ECB"/>
    <w:rsid w:val="00FA5696"/>
    <w:rsid w:val="00FB2FAA"/>
    <w:rsid w:val="00FB424A"/>
    <w:rsid w:val="00FB4681"/>
    <w:rsid w:val="00FC128F"/>
    <w:rsid w:val="00FC60BA"/>
    <w:rsid w:val="00FD22B9"/>
    <w:rsid w:val="00FD4068"/>
    <w:rsid w:val="00FD574B"/>
    <w:rsid w:val="00FD6CBA"/>
    <w:rsid w:val="00FD6E66"/>
    <w:rsid w:val="00FD74A1"/>
    <w:rsid w:val="00FE1898"/>
    <w:rsid w:val="00FE3198"/>
    <w:rsid w:val="00FE6667"/>
    <w:rsid w:val="00FE7165"/>
    <w:rsid w:val="00FF109A"/>
    <w:rsid w:val="00FF1795"/>
    <w:rsid w:val="00FF1A14"/>
    <w:rsid w:val="00FF359D"/>
    <w:rsid w:val="00FF3EBF"/>
    <w:rsid w:val="00FF5258"/>
    <w:rsid w:val="00FF6A81"/>
    <w:rsid w:val="00FF7DCF"/>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F46E8"/>
  <w15:docId w15:val="{6BAE9BAE-D56A-412C-AEB1-7FBBE5EF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semiHidden/>
    <w:unhideWhenUsed/>
    <w:rsid w:val="00EE017F"/>
    <w:pPr>
      <w:spacing w:line="240" w:lineRule="auto"/>
    </w:pPr>
    <w:rPr>
      <w:sz w:val="20"/>
      <w:szCs w:val="20"/>
    </w:rPr>
  </w:style>
  <w:style w:type="character" w:customStyle="1" w:styleId="CommentTextChar">
    <w:name w:val="Comment Text Char"/>
    <w:basedOn w:val="DefaultParagraphFont"/>
    <w:link w:val="CommentText"/>
    <w:semiHidden/>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57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 w:type="character" w:styleId="UnresolvedMention">
    <w:name w:val="Unresolved Mention"/>
    <w:basedOn w:val="DefaultParagraphFont"/>
    <w:uiPriority w:val="99"/>
    <w:semiHidden/>
    <w:unhideWhenUsed/>
    <w:rsid w:val="00FF1795"/>
    <w:rPr>
      <w:color w:val="605E5C"/>
      <w:shd w:val="clear" w:color="auto" w:fill="E1DFDD"/>
    </w:rPr>
  </w:style>
  <w:style w:type="character" w:customStyle="1" w:styleId="normaltextrun">
    <w:name w:val="normaltextrun"/>
    <w:basedOn w:val="DefaultParagraphFont"/>
    <w:rsid w:val="00C90D02"/>
  </w:style>
  <w:style w:type="character" w:customStyle="1" w:styleId="st1">
    <w:name w:val="st1"/>
    <w:uiPriority w:val="99"/>
    <w:rsid w:val="00C56FD7"/>
  </w:style>
  <w:style w:type="paragraph" w:customStyle="1" w:styleId="paragraph">
    <w:name w:val="paragraph"/>
    <w:basedOn w:val="Normal"/>
    <w:rsid w:val="007D32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7D3239"/>
  </w:style>
  <w:style w:type="character" w:customStyle="1" w:styleId="spellingerror">
    <w:name w:val="spellingerror"/>
    <w:basedOn w:val="DefaultParagraphFont"/>
    <w:rsid w:val="007D3239"/>
  </w:style>
  <w:style w:type="paragraph" w:customStyle="1" w:styleId="norm">
    <w:name w:val="norm"/>
    <w:basedOn w:val="Normal"/>
    <w:rsid w:val="009A25E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055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4638620">
      <w:bodyDiv w:val="1"/>
      <w:marLeft w:val="0"/>
      <w:marRight w:val="0"/>
      <w:marTop w:val="0"/>
      <w:marBottom w:val="0"/>
      <w:divBdr>
        <w:top w:val="none" w:sz="0" w:space="0" w:color="auto"/>
        <w:left w:val="none" w:sz="0" w:space="0" w:color="auto"/>
        <w:bottom w:val="none" w:sz="0" w:space="0" w:color="auto"/>
        <w:right w:val="none" w:sz="0" w:space="0" w:color="auto"/>
      </w:divBdr>
    </w:div>
    <w:div w:id="637732755">
      <w:bodyDiv w:val="1"/>
      <w:marLeft w:val="0"/>
      <w:marRight w:val="0"/>
      <w:marTop w:val="0"/>
      <w:marBottom w:val="0"/>
      <w:divBdr>
        <w:top w:val="none" w:sz="0" w:space="0" w:color="auto"/>
        <w:left w:val="none" w:sz="0" w:space="0" w:color="auto"/>
        <w:bottom w:val="none" w:sz="0" w:space="0" w:color="auto"/>
        <w:right w:val="none" w:sz="0" w:space="0" w:color="auto"/>
      </w:divBdr>
    </w:div>
    <w:div w:id="680592533">
      <w:bodyDiv w:val="1"/>
      <w:marLeft w:val="0"/>
      <w:marRight w:val="0"/>
      <w:marTop w:val="0"/>
      <w:marBottom w:val="0"/>
      <w:divBdr>
        <w:top w:val="none" w:sz="0" w:space="0" w:color="auto"/>
        <w:left w:val="none" w:sz="0" w:space="0" w:color="auto"/>
        <w:bottom w:val="none" w:sz="0" w:space="0" w:color="auto"/>
        <w:right w:val="none" w:sz="0" w:space="0" w:color="auto"/>
      </w:divBdr>
      <w:divsChild>
        <w:div w:id="110787600">
          <w:marLeft w:val="0"/>
          <w:marRight w:val="0"/>
          <w:marTop w:val="0"/>
          <w:marBottom w:val="0"/>
          <w:divBdr>
            <w:top w:val="none" w:sz="0" w:space="0" w:color="auto"/>
            <w:left w:val="none" w:sz="0" w:space="0" w:color="auto"/>
            <w:bottom w:val="none" w:sz="0" w:space="0" w:color="auto"/>
            <w:right w:val="none" w:sz="0" w:space="0" w:color="auto"/>
          </w:divBdr>
        </w:div>
        <w:div w:id="441997192">
          <w:marLeft w:val="0"/>
          <w:marRight w:val="0"/>
          <w:marTop w:val="0"/>
          <w:marBottom w:val="0"/>
          <w:divBdr>
            <w:top w:val="none" w:sz="0" w:space="0" w:color="auto"/>
            <w:left w:val="none" w:sz="0" w:space="0" w:color="auto"/>
            <w:bottom w:val="none" w:sz="0" w:space="0" w:color="auto"/>
            <w:right w:val="none" w:sz="0" w:space="0" w:color="auto"/>
          </w:divBdr>
        </w:div>
        <w:div w:id="608585197">
          <w:marLeft w:val="0"/>
          <w:marRight w:val="0"/>
          <w:marTop w:val="0"/>
          <w:marBottom w:val="0"/>
          <w:divBdr>
            <w:top w:val="none" w:sz="0" w:space="0" w:color="auto"/>
            <w:left w:val="none" w:sz="0" w:space="0" w:color="auto"/>
            <w:bottom w:val="none" w:sz="0" w:space="0" w:color="auto"/>
            <w:right w:val="none" w:sz="0" w:space="0" w:color="auto"/>
          </w:divBdr>
        </w:div>
        <w:div w:id="711658442">
          <w:marLeft w:val="0"/>
          <w:marRight w:val="0"/>
          <w:marTop w:val="0"/>
          <w:marBottom w:val="0"/>
          <w:divBdr>
            <w:top w:val="none" w:sz="0" w:space="0" w:color="auto"/>
            <w:left w:val="none" w:sz="0" w:space="0" w:color="auto"/>
            <w:bottom w:val="none" w:sz="0" w:space="0" w:color="auto"/>
            <w:right w:val="none" w:sz="0" w:space="0" w:color="auto"/>
          </w:divBdr>
        </w:div>
        <w:div w:id="750395488">
          <w:marLeft w:val="0"/>
          <w:marRight w:val="0"/>
          <w:marTop w:val="0"/>
          <w:marBottom w:val="0"/>
          <w:divBdr>
            <w:top w:val="none" w:sz="0" w:space="0" w:color="auto"/>
            <w:left w:val="none" w:sz="0" w:space="0" w:color="auto"/>
            <w:bottom w:val="none" w:sz="0" w:space="0" w:color="auto"/>
            <w:right w:val="none" w:sz="0" w:space="0" w:color="auto"/>
          </w:divBdr>
        </w:div>
        <w:div w:id="1484811456">
          <w:marLeft w:val="0"/>
          <w:marRight w:val="0"/>
          <w:marTop w:val="0"/>
          <w:marBottom w:val="0"/>
          <w:divBdr>
            <w:top w:val="none" w:sz="0" w:space="0" w:color="auto"/>
            <w:left w:val="none" w:sz="0" w:space="0" w:color="auto"/>
            <w:bottom w:val="none" w:sz="0" w:space="0" w:color="auto"/>
            <w:right w:val="none" w:sz="0" w:space="0" w:color="auto"/>
          </w:divBdr>
        </w:div>
        <w:div w:id="1708136883">
          <w:marLeft w:val="0"/>
          <w:marRight w:val="0"/>
          <w:marTop w:val="0"/>
          <w:marBottom w:val="0"/>
          <w:divBdr>
            <w:top w:val="none" w:sz="0" w:space="0" w:color="auto"/>
            <w:left w:val="none" w:sz="0" w:space="0" w:color="auto"/>
            <w:bottom w:val="none" w:sz="0" w:space="0" w:color="auto"/>
            <w:right w:val="none" w:sz="0" w:space="0" w:color="auto"/>
          </w:divBdr>
        </w:div>
        <w:div w:id="2002418980">
          <w:marLeft w:val="0"/>
          <w:marRight w:val="0"/>
          <w:marTop w:val="0"/>
          <w:marBottom w:val="0"/>
          <w:divBdr>
            <w:top w:val="none" w:sz="0" w:space="0" w:color="auto"/>
            <w:left w:val="none" w:sz="0" w:space="0" w:color="auto"/>
            <w:bottom w:val="none" w:sz="0" w:space="0" w:color="auto"/>
            <w:right w:val="none" w:sz="0" w:space="0" w:color="auto"/>
          </w:divBdr>
        </w:div>
      </w:divsChild>
    </w:div>
    <w:div w:id="971641291">
      <w:bodyDiv w:val="1"/>
      <w:marLeft w:val="0"/>
      <w:marRight w:val="0"/>
      <w:marTop w:val="0"/>
      <w:marBottom w:val="0"/>
      <w:divBdr>
        <w:top w:val="none" w:sz="0" w:space="0" w:color="auto"/>
        <w:left w:val="none" w:sz="0" w:space="0" w:color="auto"/>
        <w:bottom w:val="none" w:sz="0" w:space="0" w:color="auto"/>
        <w:right w:val="none" w:sz="0" w:space="0" w:color="auto"/>
      </w:divBdr>
      <w:divsChild>
        <w:div w:id="2062946526">
          <w:marLeft w:val="480"/>
          <w:marRight w:val="0"/>
          <w:marTop w:val="0"/>
          <w:marBottom w:val="0"/>
          <w:divBdr>
            <w:top w:val="none" w:sz="0" w:space="0" w:color="auto"/>
            <w:left w:val="none" w:sz="0" w:space="0" w:color="auto"/>
            <w:bottom w:val="none" w:sz="0" w:space="0" w:color="auto"/>
            <w:right w:val="none" w:sz="0" w:space="0" w:color="auto"/>
          </w:divBdr>
        </w:div>
        <w:div w:id="660348751">
          <w:marLeft w:val="480"/>
          <w:marRight w:val="0"/>
          <w:marTop w:val="0"/>
          <w:marBottom w:val="0"/>
          <w:divBdr>
            <w:top w:val="none" w:sz="0" w:space="0" w:color="auto"/>
            <w:left w:val="none" w:sz="0" w:space="0" w:color="auto"/>
            <w:bottom w:val="none" w:sz="0" w:space="0" w:color="auto"/>
            <w:right w:val="none" w:sz="0" w:space="0" w:color="auto"/>
          </w:divBdr>
        </w:div>
        <w:div w:id="981736712">
          <w:marLeft w:val="480"/>
          <w:marRight w:val="0"/>
          <w:marTop w:val="0"/>
          <w:marBottom w:val="0"/>
          <w:divBdr>
            <w:top w:val="none" w:sz="0" w:space="0" w:color="auto"/>
            <w:left w:val="none" w:sz="0" w:space="0" w:color="auto"/>
            <w:bottom w:val="none" w:sz="0" w:space="0" w:color="auto"/>
            <w:right w:val="none" w:sz="0" w:space="0" w:color="auto"/>
          </w:divBdr>
        </w:div>
      </w:divsChild>
    </w:div>
    <w:div w:id="1350763139">
      <w:bodyDiv w:val="1"/>
      <w:marLeft w:val="0"/>
      <w:marRight w:val="0"/>
      <w:marTop w:val="0"/>
      <w:marBottom w:val="0"/>
      <w:divBdr>
        <w:top w:val="none" w:sz="0" w:space="0" w:color="auto"/>
        <w:left w:val="none" w:sz="0" w:space="0" w:color="auto"/>
        <w:bottom w:val="none" w:sz="0" w:space="0" w:color="auto"/>
        <w:right w:val="none" w:sz="0" w:space="0" w:color="auto"/>
      </w:divBdr>
      <w:divsChild>
        <w:div w:id="103841158">
          <w:marLeft w:val="0"/>
          <w:marRight w:val="0"/>
          <w:marTop w:val="0"/>
          <w:marBottom w:val="0"/>
          <w:divBdr>
            <w:top w:val="none" w:sz="0" w:space="0" w:color="auto"/>
            <w:left w:val="none" w:sz="0" w:space="0" w:color="auto"/>
            <w:bottom w:val="none" w:sz="0" w:space="0" w:color="auto"/>
            <w:right w:val="none" w:sz="0" w:space="0" w:color="auto"/>
          </w:divBdr>
        </w:div>
        <w:div w:id="183639639">
          <w:marLeft w:val="0"/>
          <w:marRight w:val="0"/>
          <w:marTop w:val="0"/>
          <w:marBottom w:val="0"/>
          <w:divBdr>
            <w:top w:val="none" w:sz="0" w:space="0" w:color="auto"/>
            <w:left w:val="none" w:sz="0" w:space="0" w:color="auto"/>
            <w:bottom w:val="none" w:sz="0" w:space="0" w:color="auto"/>
            <w:right w:val="none" w:sz="0" w:space="0" w:color="auto"/>
          </w:divBdr>
        </w:div>
        <w:div w:id="543718000">
          <w:marLeft w:val="0"/>
          <w:marRight w:val="0"/>
          <w:marTop w:val="0"/>
          <w:marBottom w:val="0"/>
          <w:divBdr>
            <w:top w:val="none" w:sz="0" w:space="0" w:color="auto"/>
            <w:left w:val="none" w:sz="0" w:space="0" w:color="auto"/>
            <w:bottom w:val="none" w:sz="0" w:space="0" w:color="auto"/>
            <w:right w:val="none" w:sz="0" w:space="0" w:color="auto"/>
          </w:divBdr>
        </w:div>
        <w:div w:id="665858839">
          <w:marLeft w:val="0"/>
          <w:marRight w:val="0"/>
          <w:marTop w:val="0"/>
          <w:marBottom w:val="0"/>
          <w:divBdr>
            <w:top w:val="none" w:sz="0" w:space="0" w:color="auto"/>
            <w:left w:val="none" w:sz="0" w:space="0" w:color="auto"/>
            <w:bottom w:val="none" w:sz="0" w:space="0" w:color="auto"/>
            <w:right w:val="none" w:sz="0" w:space="0" w:color="auto"/>
          </w:divBdr>
        </w:div>
        <w:div w:id="833841760">
          <w:marLeft w:val="0"/>
          <w:marRight w:val="0"/>
          <w:marTop w:val="0"/>
          <w:marBottom w:val="0"/>
          <w:divBdr>
            <w:top w:val="none" w:sz="0" w:space="0" w:color="auto"/>
            <w:left w:val="none" w:sz="0" w:space="0" w:color="auto"/>
            <w:bottom w:val="none" w:sz="0" w:space="0" w:color="auto"/>
            <w:right w:val="none" w:sz="0" w:space="0" w:color="auto"/>
          </w:divBdr>
        </w:div>
        <w:div w:id="971323456">
          <w:marLeft w:val="0"/>
          <w:marRight w:val="0"/>
          <w:marTop w:val="0"/>
          <w:marBottom w:val="0"/>
          <w:divBdr>
            <w:top w:val="none" w:sz="0" w:space="0" w:color="auto"/>
            <w:left w:val="none" w:sz="0" w:space="0" w:color="auto"/>
            <w:bottom w:val="none" w:sz="0" w:space="0" w:color="auto"/>
            <w:right w:val="none" w:sz="0" w:space="0" w:color="auto"/>
          </w:divBdr>
        </w:div>
        <w:div w:id="1204902282">
          <w:marLeft w:val="0"/>
          <w:marRight w:val="0"/>
          <w:marTop w:val="0"/>
          <w:marBottom w:val="0"/>
          <w:divBdr>
            <w:top w:val="none" w:sz="0" w:space="0" w:color="auto"/>
            <w:left w:val="none" w:sz="0" w:space="0" w:color="auto"/>
            <w:bottom w:val="none" w:sz="0" w:space="0" w:color="auto"/>
            <w:right w:val="none" w:sz="0" w:space="0" w:color="auto"/>
          </w:divBdr>
        </w:div>
        <w:div w:id="199441262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gov.lv/lv/par_ministriju/sabiedribas_lidzdaliba/diskusijai_nodotie_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1779-E3AF-46DC-8996-C6A399F9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3AEA8-91BE-4655-83D3-392F939B8BEA}">
  <ds:schemaRefs>
    <ds:schemaRef ds:uri="http://schemas.microsoft.com/sharepoint/v3/contenttype/forms"/>
  </ds:schemaRefs>
</ds:datastoreItem>
</file>

<file path=customXml/itemProps3.xml><?xml version="1.0" encoding="utf-8"?>
<ds:datastoreItem xmlns:ds="http://schemas.openxmlformats.org/officeDocument/2006/customXml" ds:itemID="{AEBBC3BA-E5AA-42DB-958B-AF84C41A87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F51010-EA62-4AE8-ADFF-43BA4B4C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2582</Words>
  <Characters>20839</Characters>
  <Application>Microsoft Office Word</Application>
  <DocSecurity>0</DocSecurity>
  <Lines>297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16. jūnija noteikumos Nr. 310 “Noteikumi par Latvijas būvnormatīvu LBN 231-15 “Dzīvojamo un publisko ēku apkure un ventilācija””” sākotnējās ietekmes novērtējuma ziņojums (anotāc</vt:lpstr>
      <vt:lpstr>Likumprojekta „Grozījumi Ēku energoefektivitātes likumā” sākotnējās ietekmes novērtējuma ziņojums </vt:lpstr>
    </vt:vector>
  </TitlesOfParts>
  <Company>Ekonomikas ministrija</Company>
  <LinksUpToDate>false</LinksUpToDate>
  <CharactersWithSpaces>23311</CharactersWithSpaces>
  <SharedDoc>false</SharedDoc>
  <HLinks>
    <vt:vector size="6" baseType="variant">
      <vt:variant>
        <vt:i4>196629</vt:i4>
      </vt:variant>
      <vt:variant>
        <vt:i4>0</vt:i4>
      </vt:variant>
      <vt:variant>
        <vt:i4>0</vt:i4>
      </vt:variant>
      <vt:variant>
        <vt:i4>5</vt:i4>
      </vt:variant>
      <vt:variant>
        <vt:lpwstr>http://www.vestnesis.lv/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16. jūnija noteikumos Nr. 310 “Noteikumi par Latvijas būvnormatīvu LBN 231-15 “Dzīvojamo un publisko ēku apkure un ventilācija””” sākotnējās ietekmes novērtējuma ziņojums (anotācija)</dc:title>
  <dc:subject>Anotācija</dc:subject>
  <dc:creator>Marta.Bergmane@em.gov.lv</dc:creator>
  <cp:keywords>Anotācija</cp:keywords>
  <dc:description>67013041, marta.bergmane@em.gov.lv</dc:description>
  <cp:lastModifiedBy>Rolands Vītiņš</cp:lastModifiedBy>
  <cp:revision>6</cp:revision>
  <cp:lastPrinted>2019-10-04T17:47:00Z</cp:lastPrinted>
  <dcterms:created xsi:type="dcterms:W3CDTF">2020-01-29T09:58:00Z</dcterms:created>
  <dcterms:modified xsi:type="dcterms:W3CDTF">2020-01-30T15:35:00Z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4376600</vt:r8>
  </property>
</Properties>
</file>