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41D59" w14:textId="77777777" w:rsidR="00A060DC" w:rsidRPr="00155D81" w:rsidRDefault="00A060DC" w:rsidP="00A060DC">
      <w:pPr>
        <w:pStyle w:val="naisnod"/>
        <w:spacing w:before="0" w:after="0"/>
      </w:pPr>
      <w:r w:rsidRPr="00155D81">
        <w:t>Izziņa par atzinumos sniegtajiem iebildumiem</w:t>
      </w:r>
    </w:p>
    <w:p w14:paraId="53A6BE31" w14:textId="77777777" w:rsidR="00A060DC" w:rsidRPr="00155D81" w:rsidRDefault="00A060DC" w:rsidP="00A060DC">
      <w:pPr>
        <w:pStyle w:val="naisf"/>
        <w:spacing w:before="0" w:after="0"/>
        <w:ind w:firstLine="720"/>
      </w:pPr>
    </w:p>
    <w:tbl>
      <w:tblPr>
        <w:tblW w:w="0" w:type="auto"/>
        <w:jc w:val="center"/>
        <w:tblLook w:val="00A0" w:firstRow="1" w:lastRow="0" w:firstColumn="1" w:lastColumn="0" w:noHBand="0" w:noVBand="0"/>
      </w:tblPr>
      <w:tblGrid>
        <w:gridCol w:w="10188"/>
      </w:tblGrid>
      <w:tr w:rsidR="00A060DC" w:rsidRPr="007A1889" w14:paraId="7AB32318" w14:textId="77777777" w:rsidTr="005E6CCE">
        <w:trPr>
          <w:jc w:val="center"/>
        </w:trPr>
        <w:tc>
          <w:tcPr>
            <w:tcW w:w="10188" w:type="dxa"/>
            <w:tcBorders>
              <w:bottom w:val="single" w:sz="6" w:space="0" w:color="000000"/>
            </w:tcBorders>
          </w:tcPr>
          <w:p w14:paraId="3EDB35FE" w14:textId="6EDFAFC3" w:rsidR="00A060DC" w:rsidRPr="00155D81" w:rsidRDefault="00920067" w:rsidP="007A1889">
            <w:pPr>
              <w:jc w:val="center"/>
              <w:rPr>
                <w:b/>
              </w:rPr>
            </w:pPr>
            <w:r w:rsidRPr="00920067">
              <w:rPr>
                <w:b/>
              </w:rPr>
              <w:t>Grozījumi Ministru kabineta 2010.gada 28.septembra instrukcijā Nr.16 "Kārtība, kādā valsts augstākās amatpersonas apziņojamas valsts apdraudējuma gadījumā un par ārkārtas notikumiem valstī"</w:t>
            </w:r>
            <w:r w:rsidR="00993A2F">
              <w:rPr>
                <w:b/>
              </w:rPr>
              <w:t xml:space="preserve"> (VSS-1133)</w:t>
            </w:r>
          </w:p>
        </w:tc>
      </w:tr>
    </w:tbl>
    <w:p w14:paraId="4556370B" w14:textId="77777777" w:rsidR="00A060DC" w:rsidRPr="007A1889" w:rsidRDefault="00A060DC" w:rsidP="00A060DC">
      <w:pPr>
        <w:pStyle w:val="naisf"/>
        <w:spacing w:before="0" w:after="0"/>
        <w:ind w:firstLine="720"/>
      </w:pPr>
    </w:p>
    <w:p w14:paraId="178A8D6C" w14:textId="77777777" w:rsidR="00A060DC" w:rsidRPr="007A1889" w:rsidRDefault="00A060DC" w:rsidP="00A060DC">
      <w:pPr>
        <w:pStyle w:val="naisf"/>
        <w:spacing w:before="0" w:after="0"/>
        <w:ind w:firstLine="0"/>
        <w:jc w:val="center"/>
        <w:rPr>
          <w:b/>
        </w:rPr>
      </w:pPr>
      <w:r w:rsidRPr="007A1889">
        <w:rPr>
          <w:b/>
        </w:rPr>
        <w:t>I. Jautājumi, par kuriem saskaņošanā vienošanās nav panākta</w:t>
      </w:r>
    </w:p>
    <w:p w14:paraId="39601558" w14:textId="77777777" w:rsidR="00A060DC" w:rsidRPr="007A1889" w:rsidRDefault="00A060DC" w:rsidP="00A060DC">
      <w:pPr>
        <w:pStyle w:val="naisf"/>
        <w:spacing w:before="0" w:after="0"/>
        <w:ind w:left="360" w:firstLine="0"/>
        <w:rPr>
          <w:b/>
        </w:rPr>
      </w:pPr>
    </w:p>
    <w:tbl>
      <w:tblPr>
        <w:tblW w:w="14328"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77"/>
        <w:gridCol w:w="1984"/>
        <w:gridCol w:w="3119"/>
        <w:gridCol w:w="3685"/>
        <w:gridCol w:w="2743"/>
        <w:gridCol w:w="1920"/>
      </w:tblGrid>
      <w:tr w:rsidR="00155D81" w:rsidRPr="00155D81" w14:paraId="4F778313" w14:textId="77777777" w:rsidTr="008B4988">
        <w:tc>
          <w:tcPr>
            <w:tcW w:w="877" w:type="dxa"/>
            <w:tcBorders>
              <w:top w:val="single" w:sz="6" w:space="0" w:color="000000"/>
              <w:left w:val="single" w:sz="6" w:space="0" w:color="000000"/>
              <w:bottom w:val="single" w:sz="6" w:space="0" w:color="000000"/>
              <w:right w:val="single" w:sz="6" w:space="0" w:color="000000"/>
            </w:tcBorders>
            <w:vAlign w:val="center"/>
          </w:tcPr>
          <w:p w14:paraId="361F91C8" w14:textId="77777777" w:rsidR="00A060DC" w:rsidRPr="007A1889" w:rsidRDefault="00A060DC" w:rsidP="005E6CCE">
            <w:pPr>
              <w:pStyle w:val="naisc"/>
              <w:spacing w:before="0" w:after="0"/>
            </w:pPr>
            <w:r w:rsidRPr="007A1889">
              <w:t>Nr. p.k.</w:t>
            </w:r>
          </w:p>
        </w:tc>
        <w:tc>
          <w:tcPr>
            <w:tcW w:w="1984" w:type="dxa"/>
            <w:tcBorders>
              <w:top w:val="single" w:sz="6" w:space="0" w:color="000000"/>
              <w:left w:val="single" w:sz="6" w:space="0" w:color="000000"/>
              <w:bottom w:val="single" w:sz="6" w:space="0" w:color="000000"/>
              <w:right w:val="single" w:sz="6" w:space="0" w:color="000000"/>
            </w:tcBorders>
            <w:vAlign w:val="center"/>
          </w:tcPr>
          <w:p w14:paraId="74288410" w14:textId="77777777" w:rsidR="00A060DC" w:rsidRPr="00155D81" w:rsidRDefault="00A060DC" w:rsidP="005E6CCE">
            <w:pPr>
              <w:pStyle w:val="naisc"/>
              <w:spacing w:before="0" w:after="0"/>
              <w:ind w:firstLine="12"/>
            </w:pPr>
            <w:r w:rsidRPr="00155D81">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vAlign w:val="center"/>
          </w:tcPr>
          <w:p w14:paraId="515F54EB" w14:textId="77777777" w:rsidR="00A060DC" w:rsidRPr="00155D81" w:rsidRDefault="00A060DC" w:rsidP="005E6CCE">
            <w:pPr>
              <w:pStyle w:val="naisc"/>
              <w:spacing w:before="0" w:after="0"/>
              <w:ind w:right="3"/>
            </w:pPr>
            <w:r w:rsidRPr="00155D81">
              <w:t>Atzinumā norādītais ministrijas (citas institūcijas) iebildums, kā arī saskaņošanā papildus izteiktais iebildums par projekta konkrēto punktu (pantu)</w:t>
            </w:r>
          </w:p>
        </w:tc>
        <w:tc>
          <w:tcPr>
            <w:tcW w:w="3685" w:type="dxa"/>
            <w:tcBorders>
              <w:top w:val="single" w:sz="6" w:space="0" w:color="000000"/>
              <w:left w:val="single" w:sz="6" w:space="0" w:color="000000"/>
              <w:bottom w:val="single" w:sz="6" w:space="0" w:color="000000"/>
              <w:right w:val="single" w:sz="6" w:space="0" w:color="000000"/>
            </w:tcBorders>
            <w:vAlign w:val="center"/>
          </w:tcPr>
          <w:p w14:paraId="5149A5FE" w14:textId="77777777" w:rsidR="00A060DC" w:rsidRPr="00155D81" w:rsidRDefault="00A060DC" w:rsidP="005E6CCE">
            <w:pPr>
              <w:pStyle w:val="naisc"/>
              <w:spacing w:before="0" w:after="0"/>
              <w:ind w:firstLine="21"/>
            </w:pPr>
            <w:r w:rsidRPr="00155D81">
              <w:t>Atbildīgās ministrijas pamatojums iebilduma noraidījumam</w:t>
            </w:r>
          </w:p>
        </w:tc>
        <w:tc>
          <w:tcPr>
            <w:tcW w:w="2743" w:type="dxa"/>
            <w:tcBorders>
              <w:top w:val="single" w:sz="4" w:space="0" w:color="auto"/>
              <w:left w:val="single" w:sz="4" w:space="0" w:color="auto"/>
              <w:bottom w:val="single" w:sz="4" w:space="0" w:color="auto"/>
              <w:right w:val="single" w:sz="4" w:space="0" w:color="auto"/>
            </w:tcBorders>
            <w:vAlign w:val="center"/>
          </w:tcPr>
          <w:p w14:paraId="1171ED53" w14:textId="77777777" w:rsidR="00A060DC" w:rsidRPr="00155D81" w:rsidRDefault="00A060DC" w:rsidP="005E6CCE">
            <w:pPr>
              <w:jc w:val="center"/>
            </w:pPr>
            <w:r w:rsidRPr="00155D81">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AAA39C8" w14:textId="77777777" w:rsidR="00A060DC" w:rsidRPr="00155D81" w:rsidRDefault="00A060DC" w:rsidP="005E6CCE">
            <w:pPr>
              <w:jc w:val="center"/>
            </w:pPr>
            <w:r w:rsidRPr="00155D81">
              <w:t>Projekta attiecīgā punkta (panta) galīgā redakcija</w:t>
            </w:r>
          </w:p>
        </w:tc>
      </w:tr>
      <w:tr w:rsidR="00155D81" w:rsidRPr="00155D81" w14:paraId="0B71A15D" w14:textId="77777777" w:rsidTr="008B4988">
        <w:tc>
          <w:tcPr>
            <w:tcW w:w="877" w:type="dxa"/>
            <w:tcBorders>
              <w:top w:val="single" w:sz="6" w:space="0" w:color="000000"/>
              <w:left w:val="single" w:sz="6" w:space="0" w:color="000000"/>
              <w:bottom w:val="single" w:sz="6" w:space="0" w:color="000000"/>
              <w:right w:val="single" w:sz="6" w:space="0" w:color="000000"/>
            </w:tcBorders>
          </w:tcPr>
          <w:p w14:paraId="36EC4C71" w14:textId="77777777" w:rsidR="00A060DC" w:rsidRPr="00155D81" w:rsidRDefault="00A060DC" w:rsidP="005E6CCE">
            <w:pPr>
              <w:pStyle w:val="naisc"/>
              <w:spacing w:before="0" w:after="0"/>
              <w:rPr>
                <w:sz w:val="20"/>
                <w:szCs w:val="20"/>
              </w:rPr>
            </w:pPr>
            <w:r w:rsidRPr="00155D81">
              <w:rPr>
                <w:sz w:val="20"/>
                <w:szCs w:val="20"/>
              </w:rPr>
              <w:t>1</w:t>
            </w:r>
          </w:p>
        </w:tc>
        <w:tc>
          <w:tcPr>
            <w:tcW w:w="1984" w:type="dxa"/>
            <w:tcBorders>
              <w:top w:val="single" w:sz="6" w:space="0" w:color="000000"/>
              <w:left w:val="single" w:sz="6" w:space="0" w:color="000000"/>
              <w:bottom w:val="single" w:sz="6" w:space="0" w:color="000000"/>
              <w:right w:val="single" w:sz="6" w:space="0" w:color="000000"/>
            </w:tcBorders>
          </w:tcPr>
          <w:p w14:paraId="223D4B0B" w14:textId="77777777" w:rsidR="00A060DC" w:rsidRPr="00155D81" w:rsidRDefault="00A060DC" w:rsidP="005E6CCE">
            <w:pPr>
              <w:pStyle w:val="naisc"/>
              <w:spacing w:before="0" w:after="0"/>
              <w:rPr>
                <w:sz w:val="20"/>
                <w:szCs w:val="20"/>
              </w:rPr>
            </w:pPr>
            <w:r w:rsidRPr="00155D81">
              <w:rPr>
                <w:sz w:val="20"/>
                <w:szCs w:val="20"/>
              </w:rPr>
              <w:t>2</w:t>
            </w:r>
          </w:p>
        </w:tc>
        <w:tc>
          <w:tcPr>
            <w:tcW w:w="3119" w:type="dxa"/>
            <w:tcBorders>
              <w:top w:val="single" w:sz="6" w:space="0" w:color="000000"/>
              <w:left w:val="single" w:sz="6" w:space="0" w:color="000000"/>
              <w:bottom w:val="single" w:sz="6" w:space="0" w:color="000000"/>
              <w:right w:val="single" w:sz="6" w:space="0" w:color="000000"/>
            </w:tcBorders>
          </w:tcPr>
          <w:p w14:paraId="24749D1F" w14:textId="77777777" w:rsidR="00A060DC" w:rsidRPr="00155D81" w:rsidRDefault="00A060DC" w:rsidP="005E6CCE">
            <w:pPr>
              <w:pStyle w:val="naisc"/>
              <w:spacing w:before="0" w:after="0"/>
              <w:rPr>
                <w:sz w:val="20"/>
                <w:szCs w:val="20"/>
              </w:rPr>
            </w:pPr>
            <w:r w:rsidRPr="00155D81">
              <w:rPr>
                <w:sz w:val="20"/>
                <w:szCs w:val="20"/>
              </w:rPr>
              <w:t>3</w:t>
            </w:r>
          </w:p>
        </w:tc>
        <w:tc>
          <w:tcPr>
            <w:tcW w:w="3685" w:type="dxa"/>
            <w:tcBorders>
              <w:top w:val="single" w:sz="6" w:space="0" w:color="000000"/>
              <w:left w:val="single" w:sz="6" w:space="0" w:color="000000"/>
              <w:bottom w:val="single" w:sz="6" w:space="0" w:color="000000"/>
              <w:right w:val="single" w:sz="6" w:space="0" w:color="000000"/>
            </w:tcBorders>
          </w:tcPr>
          <w:p w14:paraId="28BC639D" w14:textId="77777777" w:rsidR="00A060DC" w:rsidRPr="00155D81" w:rsidRDefault="00A060DC" w:rsidP="005E6CCE">
            <w:pPr>
              <w:pStyle w:val="naisc"/>
              <w:spacing w:before="0" w:after="0"/>
              <w:rPr>
                <w:sz w:val="20"/>
                <w:szCs w:val="20"/>
              </w:rPr>
            </w:pPr>
            <w:r w:rsidRPr="00155D81">
              <w:rPr>
                <w:sz w:val="20"/>
                <w:szCs w:val="20"/>
              </w:rPr>
              <w:t>4</w:t>
            </w:r>
          </w:p>
        </w:tc>
        <w:tc>
          <w:tcPr>
            <w:tcW w:w="2743" w:type="dxa"/>
            <w:tcBorders>
              <w:top w:val="single" w:sz="4" w:space="0" w:color="auto"/>
              <w:left w:val="single" w:sz="4" w:space="0" w:color="auto"/>
              <w:bottom w:val="single" w:sz="4" w:space="0" w:color="auto"/>
              <w:right w:val="single" w:sz="4" w:space="0" w:color="auto"/>
            </w:tcBorders>
          </w:tcPr>
          <w:p w14:paraId="5E463E19" w14:textId="77777777" w:rsidR="00A060DC" w:rsidRPr="00155D81" w:rsidRDefault="00A060DC" w:rsidP="005E6CCE">
            <w:pPr>
              <w:jc w:val="center"/>
              <w:rPr>
                <w:sz w:val="20"/>
                <w:szCs w:val="20"/>
              </w:rPr>
            </w:pPr>
            <w:r w:rsidRPr="00155D81">
              <w:rPr>
                <w:sz w:val="20"/>
                <w:szCs w:val="20"/>
              </w:rPr>
              <w:t>5</w:t>
            </w:r>
          </w:p>
        </w:tc>
        <w:tc>
          <w:tcPr>
            <w:tcW w:w="1920" w:type="dxa"/>
            <w:tcBorders>
              <w:top w:val="single" w:sz="4" w:space="0" w:color="auto"/>
              <w:left w:val="single" w:sz="4" w:space="0" w:color="auto"/>
              <w:bottom w:val="single" w:sz="4" w:space="0" w:color="auto"/>
            </w:tcBorders>
          </w:tcPr>
          <w:p w14:paraId="47C92A89" w14:textId="77777777" w:rsidR="00A060DC" w:rsidRPr="00155D81" w:rsidRDefault="00A060DC" w:rsidP="005E6CCE">
            <w:pPr>
              <w:jc w:val="center"/>
              <w:rPr>
                <w:sz w:val="20"/>
                <w:szCs w:val="20"/>
              </w:rPr>
            </w:pPr>
            <w:r w:rsidRPr="00155D81">
              <w:rPr>
                <w:sz w:val="20"/>
                <w:szCs w:val="20"/>
              </w:rPr>
              <w:t>6</w:t>
            </w:r>
          </w:p>
        </w:tc>
      </w:tr>
      <w:tr w:rsidR="00155D81" w:rsidRPr="00155D81" w14:paraId="68FBC5A3" w14:textId="77777777" w:rsidTr="005E6CCE">
        <w:tc>
          <w:tcPr>
            <w:tcW w:w="14328" w:type="dxa"/>
            <w:gridSpan w:val="6"/>
            <w:tcBorders>
              <w:top w:val="single" w:sz="6" w:space="0" w:color="000000"/>
              <w:left w:val="single" w:sz="6" w:space="0" w:color="000000"/>
              <w:bottom w:val="single" w:sz="6" w:space="0" w:color="000000"/>
            </w:tcBorders>
          </w:tcPr>
          <w:p w14:paraId="21482D3A" w14:textId="4799F057" w:rsidR="00A060DC" w:rsidRPr="00155D81" w:rsidRDefault="00A060DC" w:rsidP="005E6CCE">
            <w:pPr>
              <w:jc w:val="center"/>
              <w:rPr>
                <w:b/>
                <w:bCs/>
              </w:rPr>
            </w:pPr>
          </w:p>
        </w:tc>
      </w:tr>
    </w:tbl>
    <w:p w14:paraId="362C39F7" w14:textId="77777777" w:rsidR="00155D81" w:rsidRPr="008B4988" w:rsidRDefault="00155D81" w:rsidP="00A060DC">
      <w:pPr>
        <w:pStyle w:val="naisf"/>
        <w:spacing w:before="0" w:after="0"/>
        <w:ind w:firstLine="0"/>
        <w:rPr>
          <w:bCs/>
        </w:rPr>
      </w:pPr>
    </w:p>
    <w:p w14:paraId="59B89B69" w14:textId="77777777" w:rsidR="00A060DC" w:rsidRPr="00155D81" w:rsidRDefault="00A060DC" w:rsidP="008B4988">
      <w:pPr>
        <w:pStyle w:val="naisf"/>
        <w:spacing w:before="0" w:after="0"/>
        <w:ind w:firstLine="0"/>
        <w:rPr>
          <w:b/>
        </w:rPr>
      </w:pPr>
      <w:r w:rsidRPr="00155D81">
        <w:rPr>
          <w:b/>
        </w:rPr>
        <w:t>Informācija par starpministriju (starpinstitūciju) sanāksmi vai elektronisko saskaņošanu</w:t>
      </w:r>
    </w:p>
    <w:p w14:paraId="1A2EED74" w14:textId="77777777" w:rsidR="00A060DC" w:rsidRPr="008B4988" w:rsidRDefault="00A060DC" w:rsidP="00A060DC">
      <w:pPr>
        <w:pStyle w:val="naisf"/>
        <w:spacing w:before="0" w:after="0"/>
        <w:ind w:firstLine="0"/>
        <w:rPr>
          <w:bCs/>
        </w:rPr>
      </w:pPr>
    </w:p>
    <w:tbl>
      <w:tblPr>
        <w:tblW w:w="12582" w:type="dxa"/>
        <w:tblLook w:val="00A0" w:firstRow="1" w:lastRow="0" w:firstColumn="1" w:lastColumn="0" w:noHBand="0" w:noVBand="0"/>
      </w:tblPr>
      <w:tblGrid>
        <w:gridCol w:w="6345"/>
        <w:gridCol w:w="363"/>
        <w:gridCol w:w="840"/>
        <w:gridCol w:w="5034"/>
      </w:tblGrid>
      <w:tr w:rsidR="00155D81" w:rsidRPr="00155D81" w14:paraId="7C5FFB6E" w14:textId="77777777" w:rsidTr="005E6CCE">
        <w:tc>
          <w:tcPr>
            <w:tcW w:w="6345" w:type="dxa"/>
          </w:tcPr>
          <w:p w14:paraId="15583A9C" w14:textId="77777777" w:rsidR="00A060DC" w:rsidRPr="00155D81" w:rsidRDefault="00A060DC" w:rsidP="005E6CCE">
            <w:pPr>
              <w:pStyle w:val="naisf"/>
              <w:spacing w:before="0" w:after="0"/>
              <w:ind w:firstLine="0"/>
            </w:pPr>
            <w:r w:rsidRPr="00155D81">
              <w:t>Datums</w:t>
            </w:r>
          </w:p>
        </w:tc>
        <w:tc>
          <w:tcPr>
            <w:tcW w:w="6237" w:type="dxa"/>
            <w:gridSpan w:val="3"/>
            <w:tcBorders>
              <w:bottom w:val="single" w:sz="4" w:space="0" w:color="auto"/>
            </w:tcBorders>
          </w:tcPr>
          <w:p w14:paraId="74CD2060" w14:textId="70354F6B" w:rsidR="00A060DC" w:rsidRPr="00155D81" w:rsidRDefault="00A060DC" w:rsidP="00EB729F">
            <w:pPr>
              <w:ind w:firstLine="720"/>
            </w:pPr>
          </w:p>
        </w:tc>
      </w:tr>
      <w:tr w:rsidR="00155D81" w:rsidRPr="00155D81" w14:paraId="5DD24012" w14:textId="77777777" w:rsidTr="005E6CCE">
        <w:tc>
          <w:tcPr>
            <w:tcW w:w="6345" w:type="dxa"/>
          </w:tcPr>
          <w:p w14:paraId="093DB535" w14:textId="77777777" w:rsidR="00A060DC" w:rsidRPr="00155D81" w:rsidRDefault="00A060DC" w:rsidP="005E6CCE">
            <w:pPr>
              <w:pStyle w:val="naisf"/>
              <w:spacing w:before="0" w:after="0"/>
              <w:ind w:firstLine="0"/>
            </w:pPr>
          </w:p>
        </w:tc>
        <w:tc>
          <w:tcPr>
            <w:tcW w:w="6237" w:type="dxa"/>
            <w:gridSpan w:val="3"/>
            <w:tcBorders>
              <w:top w:val="single" w:sz="4" w:space="0" w:color="auto"/>
            </w:tcBorders>
          </w:tcPr>
          <w:p w14:paraId="1F5D6AAD" w14:textId="77777777" w:rsidR="00A060DC" w:rsidRPr="00155D81" w:rsidRDefault="00A060DC" w:rsidP="005E6CCE">
            <w:pPr>
              <w:ind w:firstLine="720"/>
            </w:pPr>
          </w:p>
        </w:tc>
      </w:tr>
      <w:tr w:rsidR="00155D81" w:rsidRPr="00155D81" w14:paraId="21DA1FB9" w14:textId="77777777" w:rsidTr="00386BDC">
        <w:tc>
          <w:tcPr>
            <w:tcW w:w="6345" w:type="dxa"/>
          </w:tcPr>
          <w:p w14:paraId="65F0C87B" w14:textId="77777777" w:rsidR="00A060DC" w:rsidRPr="00155D81" w:rsidRDefault="00A060DC" w:rsidP="005E6CCE">
            <w:pPr>
              <w:pStyle w:val="naiskr"/>
              <w:spacing w:before="0" w:after="0"/>
            </w:pPr>
            <w:r w:rsidRPr="00155D81">
              <w:t>Saskaņošanas dalībnieki</w:t>
            </w:r>
          </w:p>
        </w:tc>
        <w:tc>
          <w:tcPr>
            <w:tcW w:w="6237" w:type="dxa"/>
            <w:gridSpan w:val="3"/>
            <w:tcBorders>
              <w:bottom w:val="single" w:sz="4" w:space="0" w:color="auto"/>
            </w:tcBorders>
          </w:tcPr>
          <w:p w14:paraId="6147FDA2" w14:textId="2494594B" w:rsidR="00A060DC" w:rsidRPr="00155D81" w:rsidRDefault="00A060DC" w:rsidP="004B3A6B"/>
        </w:tc>
      </w:tr>
      <w:tr w:rsidR="00155D81" w:rsidRPr="00155D81" w14:paraId="4F512F52" w14:textId="77777777" w:rsidTr="008B4988">
        <w:trPr>
          <w:trHeight w:val="285"/>
        </w:trPr>
        <w:tc>
          <w:tcPr>
            <w:tcW w:w="6345" w:type="dxa"/>
          </w:tcPr>
          <w:p w14:paraId="4093C5B0" w14:textId="77777777" w:rsidR="00A060DC" w:rsidRPr="00155D81" w:rsidRDefault="00A060DC" w:rsidP="005E6CCE">
            <w:pPr>
              <w:pStyle w:val="naiskr"/>
              <w:spacing w:before="0" w:after="0"/>
            </w:pPr>
          </w:p>
        </w:tc>
        <w:tc>
          <w:tcPr>
            <w:tcW w:w="1203" w:type="dxa"/>
            <w:gridSpan w:val="2"/>
          </w:tcPr>
          <w:p w14:paraId="0013C05E" w14:textId="77777777" w:rsidR="00A060DC" w:rsidRPr="00155D81" w:rsidRDefault="00A060DC" w:rsidP="005E6CCE">
            <w:pPr>
              <w:pStyle w:val="naiskr"/>
              <w:spacing w:before="0" w:after="0"/>
              <w:ind w:firstLine="720"/>
            </w:pPr>
          </w:p>
        </w:tc>
        <w:tc>
          <w:tcPr>
            <w:tcW w:w="5034" w:type="dxa"/>
          </w:tcPr>
          <w:p w14:paraId="10C777F2" w14:textId="77777777" w:rsidR="00A060DC" w:rsidRPr="00155D81" w:rsidRDefault="00A060DC" w:rsidP="005E6CCE">
            <w:pPr>
              <w:pStyle w:val="naiskr"/>
              <w:spacing w:before="0" w:after="0"/>
              <w:ind w:firstLine="12"/>
            </w:pPr>
          </w:p>
        </w:tc>
      </w:tr>
      <w:tr w:rsidR="00155D81" w:rsidRPr="00155D81" w14:paraId="3D97DD21" w14:textId="77777777" w:rsidTr="008B4988">
        <w:trPr>
          <w:trHeight w:val="285"/>
        </w:trPr>
        <w:tc>
          <w:tcPr>
            <w:tcW w:w="6708" w:type="dxa"/>
            <w:gridSpan w:val="2"/>
          </w:tcPr>
          <w:p w14:paraId="78912AF4" w14:textId="77777777" w:rsidR="00A060DC" w:rsidRPr="00155D81" w:rsidRDefault="00A060DC" w:rsidP="005E6CCE">
            <w:pPr>
              <w:pStyle w:val="naiskr"/>
              <w:spacing w:before="0" w:after="0"/>
            </w:pPr>
            <w:r w:rsidRPr="00155D81">
              <w:t>Saskaņošanas dalībnieki izskatīja šādu ministriju (citu institūciju) iebildumus</w:t>
            </w:r>
          </w:p>
        </w:tc>
        <w:tc>
          <w:tcPr>
            <w:tcW w:w="840" w:type="dxa"/>
          </w:tcPr>
          <w:p w14:paraId="7429DC48" w14:textId="77777777" w:rsidR="00A060DC" w:rsidRPr="00155D81" w:rsidRDefault="00A060DC" w:rsidP="005E6CCE">
            <w:pPr>
              <w:pStyle w:val="naiskr"/>
              <w:spacing w:before="0" w:after="0"/>
              <w:ind w:firstLine="720"/>
            </w:pPr>
          </w:p>
        </w:tc>
        <w:tc>
          <w:tcPr>
            <w:tcW w:w="5034" w:type="dxa"/>
            <w:tcBorders>
              <w:bottom w:val="single" w:sz="4" w:space="0" w:color="auto"/>
            </w:tcBorders>
          </w:tcPr>
          <w:p w14:paraId="39278EA3" w14:textId="7AE58E99" w:rsidR="00A060DC" w:rsidRPr="00155D81" w:rsidRDefault="00A060DC" w:rsidP="00155D81">
            <w:pPr>
              <w:pStyle w:val="naiskr"/>
              <w:tabs>
                <w:tab w:val="left" w:pos="1313"/>
              </w:tabs>
              <w:spacing w:before="0" w:after="0"/>
              <w:ind w:firstLine="12"/>
            </w:pPr>
          </w:p>
        </w:tc>
      </w:tr>
      <w:tr w:rsidR="00155D81" w:rsidRPr="00155D81" w14:paraId="71FCDCC1" w14:textId="77777777" w:rsidTr="005E6CCE">
        <w:trPr>
          <w:trHeight w:val="465"/>
        </w:trPr>
        <w:tc>
          <w:tcPr>
            <w:tcW w:w="12582" w:type="dxa"/>
            <w:gridSpan w:val="4"/>
          </w:tcPr>
          <w:p w14:paraId="060B13A2" w14:textId="0D144377" w:rsidR="00A060DC" w:rsidRPr="008B4988" w:rsidRDefault="00A060DC" w:rsidP="005E6CCE">
            <w:pPr>
              <w:pStyle w:val="naisc"/>
              <w:spacing w:before="0" w:after="0"/>
              <w:ind w:left="4820" w:firstLine="720"/>
            </w:pPr>
          </w:p>
        </w:tc>
      </w:tr>
      <w:tr w:rsidR="007A1889" w:rsidRPr="00155D81" w14:paraId="7F3705BD" w14:textId="77777777" w:rsidTr="005E6CCE">
        <w:tc>
          <w:tcPr>
            <w:tcW w:w="6708" w:type="dxa"/>
            <w:gridSpan w:val="2"/>
          </w:tcPr>
          <w:p w14:paraId="0CADCD14" w14:textId="77777777" w:rsidR="00A060DC" w:rsidRPr="00155D81" w:rsidRDefault="00A060DC" w:rsidP="005E6CCE">
            <w:pPr>
              <w:pStyle w:val="naiskr"/>
              <w:spacing w:before="0" w:after="0"/>
            </w:pPr>
            <w:r w:rsidRPr="00155D81">
              <w:t>Ministrijas (citas institūcijas), kuras nav ieradušās uz sanāksmi vai kuras nav atbildējušas uz uzaicinājumu piedalīties elektroniskajā saskaņošanā</w:t>
            </w:r>
          </w:p>
        </w:tc>
        <w:tc>
          <w:tcPr>
            <w:tcW w:w="5874" w:type="dxa"/>
            <w:gridSpan w:val="2"/>
          </w:tcPr>
          <w:p w14:paraId="02A14093" w14:textId="311F5B83" w:rsidR="00A060DC" w:rsidRPr="00386BDC" w:rsidRDefault="00386BDC" w:rsidP="00BE107E">
            <w:pPr>
              <w:pStyle w:val="naiskr"/>
              <w:spacing w:before="0" w:after="0"/>
              <w:rPr>
                <w:u w:val="single"/>
              </w:rPr>
            </w:pPr>
            <w:r>
              <w:t xml:space="preserve">             </w:t>
            </w:r>
          </w:p>
        </w:tc>
      </w:tr>
    </w:tbl>
    <w:p w14:paraId="78706B7B" w14:textId="77777777" w:rsidR="004D07AA" w:rsidRDefault="004D07AA" w:rsidP="00A060DC">
      <w:pPr>
        <w:pStyle w:val="naisf"/>
        <w:spacing w:before="0" w:after="0"/>
        <w:ind w:firstLine="0"/>
        <w:jc w:val="center"/>
        <w:rPr>
          <w:b/>
        </w:rPr>
      </w:pPr>
    </w:p>
    <w:p w14:paraId="757E2AC3" w14:textId="77777777" w:rsidR="004D07AA" w:rsidRDefault="004D07AA" w:rsidP="00A060DC">
      <w:pPr>
        <w:pStyle w:val="naisf"/>
        <w:spacing w:before="0" w:after="0"/>
        <w:ind w:firstLine="0"/>
        <w:jc w:val="center"/>
        <w:rPr>
          <w:b/>
        </w:rPr>
      </w:pPr>
    </w:p>
    <w:p w14:paraId="0E23F0E2" w14:textId="504B580F" w:rsidR="00A060DC" w:rsidRPr="007A1889" w:rsidRDefault="00A060DC" w:rsidP="00A060DC">
      <w:pPr>
        <w:pStyle w:val="naisf"/>
        <w:spacing w:before="0" w:after="0"/>
        <w:ind w:firstLine="0"/>
        <w:jc w:val="center"/>
        <w:rPr>
          <w:b/>
        </w:rPr>
      </w:pPr>
      <w:bookmarkStart w:id="0" w:name="_GoBack"/>
      <w:bookmarkEnd w:id="0"/>
      <w:r w:rsidRPr="004D6437">
        <w:rPr>
          <w:b/>
        </w:rPr>
        <w:lastRenderedPageBreak/>
        <w:t>II. Jautājumi, par kuriem saskaņošanā vienošanās ir panākta</w:t>
      </w:r>
    </w:p>
    <w:p w14:paraId="13DCC52D" w14:textId="77777777" w:rsidR="00A060DC" w:rsidRPr="007A1889" w:rsidRDefault="00A060DC" w:rsidP="00A060DC">
      <w:pPr>
        <w:pStyle w:val="naisf"/>
        <w:spacing w:before="0" w:after="0"/>
        <w:ind w:firstLine="0"/>
        <w:jc w:val="center"/>
        <w:rPr>
          <w:b/>
        </w:rPr>
      </w:pPr>
    </w:p>
    <w:tbl>
      <w:tblPr>
        <w:tblW w:w="14742" w:type="dxa"/>
        <w:tblInd w:w="1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9"/>
        <w:gridCol w:w="2977"/>
        <w:gridCol w:w="6238"/>
        <w:gridCol w:w="2410"/>
        <w:gridCol w:w="2268"/>
      </w:tblGrid>
      <w:tr w:rsidR="00155D81" w:rsidRPr="00155D81" w14:paraId="0F72371E" w14:textId="77777777" w:rsidTr="005C5DE4">
        <w:tc>
          <w:tcPr>
            <w:tcW w:w="849" w:type="dxa"/>
            <w:tcBorders>
              <w:top w:val="single" w:sz="6" w:space="0" w:color="000000"/>
              <w:left w:val="single" w:sz="6" w:space="0" w:color="000000"/>
              <w:bottom w:val="single" w:sz="6" w:space="0" w:color="000000"/>
              <w:right w:val="single" w:sz="6" w:space="0" w:color="000000"/>
            </w:tcBorders>
            <w:vAlign w:val="center"/>
          </w:tcPr>
          <w:p w14:paraId="1785163C" w14:textId="77777777" w:rsidR="00A060DC" w:rsidRPr="007A1889" w:rsidRDefault="00A060DC" w:rsidP="005E6CCE">
            <w:pPr>
              <w:pStyle w:val="naisc"/>
              <w:spacing w:before="0" w:after="0"/>
            </w:pPr>
            <w:r w:rsidRPr="007A1889">
              <w:t>Nr. p.k.</w:t>
            </w:r>
          </w:p>
        </w:tc>
        <w:tc>
          <w:tcPr>
            <w:tcW w:w="2977" w:type="dxa"/>
            <w:tcBorders>
              <w:top w:val="single" w:sz="6" w:space="0" w:color="000000"/>
              <w:left w:val="single" w:sz="6" w:space="0" w:color="000000"/>
              <w:bottom w:val="single" w:sz="6" w:space="0" w:color="000000"/>
              <w:right w:val="single" w:sz="6" w:space="0" w:color="000000"/>
            </w:tcBorders>
            <w:vAlign w:val="center"/>
          </w:tcPr>
          <w:p w14:paraId="67B2A8D4" w14:textId="77777777" w:rsidR="00A060DC" w:rsidRPr="007A1889" w:rsidRDefault="00A060DC" w:rsidP="005E6CCE">
            <w:pPr>
              <w:pStyle w:val="naisc"/>
              <w:spacing w:before="0" w:after="0"/>
              <w:ind w:firstLine="12"/>
            </w:pPr>
            <w:r w:rsidRPr="007A1889">
              <w:t>Saskaņošanai nosūtītā projekta redakcija (konkrēta punkta (panta) redakcija)</w:t>
            </w:r>
          </w:p>
        </w:tc>
        <w:tc>
          <w:tcPr>
            <w:tcW w:w="6238" w:type="dxa"/>
            <w:tcBorders>
              <w:top w:val="single" w:sz="6" w:space="0" w:color="000000"/>
              <w:left w:val="single" w:sz="6" w:space="0" w:color="000000"/>
              <w:bottom w:val="single" w:sz="6" w:space="0" w:color="000000"/>
              <w:right w:val="single" w:sz="6" w:space="0" w:color="000000"/>
            </w:tcBorders>
            <w:vAlign w:val="center"/>
          </w:tcPr>
          <w:p w14:paraId="4C03AD39" w14:textId="77777777" w:rsidR="00A060DC" w:rsidRPr="00155D81" w:rsidRDefault="00A060DC" w:rsidP="005E6CCE">
            <w:pPr>
              <w:pStyle w:val="naisc"/>
              <w:spacing w:before="0" w:after="0"/>
              <w:ind w:right="3"/>
            </w:pPr>
            <w:r w:rsidRPr="00155D81">
              <w:t>Atzinumā norādītais ministrijas (citas institūcijas) iebildums, kā arī saskaņošanā papildus izteiktais iebildums par projekta konkrēto punktu (pantu)</w:t>
            </w:r>
          </w:p>
        </w:tc>
        <w:tc>
          <w:tcPr>
            <w:tcW w:w="2410" w:type="dxa"/>
            <w:tcBorders>
              <w:top w:val="single" w:sz="6" w:space="0" w:color="000000"/>
              <w:left w:val="single" w:sz="6" w:space="0" w:color="000000"/>
              <w:bottom w:val="single" w:sz="6" w:space="0" w:color="000000"/>
              <w:right w:val="single" w:sz="6" w:space="0" w:color="000000"/>
            </w:tcBorders>
            <w:vAlign w:val="center"/>
          </w:tcPr>
          <w:p w14:paraId="4419463D" w14:textId="77777777" w:rsidR="00A060DC" w:rsidRPr="00155D81" w:rsidRDefault="00A060DC" w:rsidP="005E6CCE">
            <w:pPr>
              <w:pStyle w:val="naisc"/>
              <w:spacing w:before="0" w:after="0"/>
              <w:ind w:firstLine="21"/>
            </w:pPr>
            <w:r w:rsidRPr="00155D81">
              <w:t>Atbildīgās ministrijas norāde par to, ka iebildums ir ņemts vērā, vai informācija par saskaņošanā panākto alternatīvo risinājumu</w:t>
            </w:r>
          </w:p>
        </w:tc>
        <w:tc>
          <w:tcPr>
            <w:tcW w:w="2268" w:type="dxa"/>
            <w:tcBorders>
              <w:top w:val="single" w:sz="4" w:space="0" w:color="auto"/>
              <w:left w:val="single" w:sz="4" w:space="0" w:color="auto"/>
              <w:bottom w:val="single" w:sz="4" w:space="0" w:color="auto"/>
            </w:tcBorders>
            <w:vAlign w:val="center"/>
          </w:tcPr>
          <w:p w14:paraId="18A86688" w14:textId="77777777" w:rsidR="00A060DC" w:rsidRPr="00155D81" w:rsidRDefault="00A060DC" w:rsidP="005E6CCE">
            <w:pPr>
              <w:jc w:val="center"/>
            </w:pPr>
            <w:r w:rsidRPr="00155D81">
              <w:t>Projekta attiecīgā punkta (panta) galīgā redakcija</w:t>
            </w:r>
          </w:p>
        </w:tc>
      </w:tr>
      <w:tr w:rsidR="00155D81" w:rsidRPr="00155D81" w14:paraId="4E298DCD" w14:textId="77777777" w:rsidTr="005C5DE4">
        <w:tc>
          <w:tcPr>
            <w:tcW w:w="849" w:type="dxa"/>
            <w:tcBorders>
              <w:top w:val="single" w:sz="6" w:space="0" w:color="000000"/>
              <w:left w:val="single" w:sz="6" w:space="0" w:color="000000"/>
              <w:bottom w:val="single" w:sz="6" w:space="0" w:color="000000"/>
              <w:right w:val="single" w:sz="6" w:space="0" w:color="000000"/>
            </w:tcBorders>
          </w:tcPr>
          <w:p w14:paraId="2BB926DB" w14:textId="77777777" w:rsidR="00A060DC" w:rsidRPr="00155D81" w:rsidRDefault="00A060DC" w:rsidP="005E6CCE">
            <w:pPr>
              <w:pStyle w:val="naisc"/>
              <w:spacing w:before="0" w:after="0"/>
              <w:rPr>
                <w:sz w:val="20"/>
                <w:szCs w:val="20"/>
              </w:rPr>
            </w:pPr>
            <w:r w:rsidRPr="00155D81">
              <w:rPr>
                <w:sz w:val="20"/>
                <w:szCs w:val="20"/>
              </w:rPr>
              <w:t>1</w:t>
            </w:r>
          </w:p>
        </w:tc>
        <w:tc>
          <w:tcPr>
            <w:tcW w:w="2977" w:type="dxa"/>
            <w:tcBorders>
              <w:top w:val="single" w:sz="6" w:space="0" w:color="000000"/>
              <w:left w:val="single" w:sz="6" w:space="0" w:color="000000"/>
              <w:bottom w:val="single" w:sz="6" w:space="0" w:color="000000"/>
              <w:right w:val="single" w:sz="6" w:space="0" w:color="000000"/>
            </w:tcBorders>
          </w:tcPr>
          <w:p w14:paraId="791478CC" w14:textId="77777777" w:rsidR="00A060DC" w:rsidRPr="00155D81" w:rsidRDefault="00A060DC" w:rsidP="005E6CCE">
            <w:pPr>
              <w:pStyle w:val="naisc"/>
              <w:spacing w:before="0" w:after="0"/>
              <w:rPr>
                <w:sz w:val="20"/>
                <w:szCs w:val="20"/>
              </w:rPr>
            </w:pPr>
            <w:r w:rsidRPr="00155D81">
              <w:rPr>
                <w:sz w:val="20"/>
                <w:szCs w:val="20"/>
              </w:rPr>
              <w:t>2</w:t>
            </w:r>
          </w:p>
        </w:tc>
        <w:tc>
          <w:tcPr>
            <w:tcW w:w="6238" w:type="dxa"/>
            <w:tcBorders>
              <w:top w:val="single" w:sz="6" w:space="0" w:color="000000"/>
              <w:left w:val="single" w:sz="6" w:space="0" w:color="000000"/>
              <w:bottom w:val="single" w:sz="6" w:space="0" w:color="000000"/>
              <w:right w:val="single" w:sz="6" w:space="0" w:color="000000"/>
            </w:tcBorders>
          </w:tcPr>
          <w:p w14:paraId="216B10C3" w14:textId="77777777" w:rsidR="00A060DC" w:rsidRPr="00155D81" w:rsidRDefault="00A060DC" w:rsidP="005E6CCE">
            <w:pPr>
              <w:pStyle w:val="naisc"/>
              <w:spacing w:before="0" w:after="0"/>
              <w:rPr>
                <w:sz w:val="20"/>
                <w:szCs w:val="20"/>
              </w:rPr>
            </w:pPr>
            <w:r w:rsidRPr="00155D81">
              <w:rPr>
                <w:sz w:val="20"/>
                <w:szCs w:val="20"/>
              </w:rPr>
              <w:t>3</w:t>
            </w:r>
          </w:p>
        </w:tc>
        <w:tc>
          <w:tcPr>
            <w:tcW w:w="2410" w:type="dxa"/>
            <w:tcBorders>
              <w:top w:val="single" w:sz="6" w:space="0" w:color="000000"/>
              <w:left w:val="single" w:sz="6" w:space="0" w:color="000000"/>
              <w:bottom w:val="single" w:sz="6" w:space="0" w:color="000000"/>
              <w:right w:val="single" w:sz="6" w:space="0" w:color="000000"/>
            </w:tcBorders>
          </w:tcPr>
          <w:p w14:paraId="236EDCFD" w14:textId="77777777" w:rsidR="00A060DC" w:rsidRPr="00155D81" w:rsidRDefault="00A060DC" w:rsidP="005E6CCE">
            <w:pPr>
              <w:pStyle w:val="naisc"/>
              <w:spacing w:before="0" w:after="0"/>
              <w:rPr>
                <w:sz w:val="20"/>
                <w:szCs w:val="20"/>
              </w:rPr>
            </w:pPr>
            <w:r w:rsidRPr="00155D81">
              <w:rPr>
                <w:sz w:val="20"/>
                <w:szCs w:val="20"/>
              </w:rPr>
              <w:t>4</w:t>
            </w:r>
          </w:p>
        </w:tc>
        <w:tc>
          <w:tcPr>
            <w:tcW w:w="2268" w:type="dxa"/>
            <w:tcBorders>
              <w:top w:val="single" w:sz="4" w:space="0" w:color="auto"/>
              <w:left w:val="single" w:sz="4" w:space="0" w:color="auto"/>
              <w:bottom w:val="single" w:sz="4" w:space="0" w:color="auto"/>
            </w:tcBorders>
          </w:tcPr>
          <w:p w14:paraId="6F2088B6" w14:textId="77777777" w:rsidR="00A060DC" w:rsidRPr="00155D81" w:rsidRDefault="00A060DC" w:rsidP="005E6CCE">
            <w:pPr>
              <w:jc w:val="center"/>
              <w:rPr>
                <w:sz w:val="20"/>
                <w:szCs w:val="20"/>
              </w:rPr>
            </w:pPr>
            <w:r w:rsidRPr="00155D81">
              <w:rPr>
                <w:sz w:val="20"/>
                <w:szCs w:val="20"/>
              </w:rPr>
              <w:t>5</w:t>
            </w:r>
          </w:p>
        </w:tc>
      </w:tr>
      <w:tr w:rsidR="00155D81" w:rsidRPr="00155D81" w14:paraId="30125095" w14:textId="77777777" w:rsidTr="005C5DE4">
        <w:tc>
          <w:tcPr>
            <w:tcW w:w="14742" w:type="dxa"/>
            <w:gridSpan w:val="5"/>
            <w:tcBorders>
              <w:top w:val="single" w:sz="6" w:space="0" w:color="000000"/>
              <w:left w:val="single" w:sz="6" w:space="0" w:color="000000"/>
              <w:bottom w:val="single" w:sz="6" w:space="0" w:color="000000"/>
            </w:tcBorders>
          </w:tcPr>
          <w:p w14:paraId="2B31C9AA" w14:textId="2FA40958" w:rsidR="005C5DE4" w:rsidRPr="00155D81" w:rsidRDefault="00920067" w:rsidP="005E6CCE">
            <w:pPr>
              <w:jc w:val="center"/>
              <w:rPr>
                <w:sz w:val="20"/>
                <w:szCs w:val="20"/>
              </w:rPr>
            </w:pPr>
            <w:r w:rsidRPr="00920067">
              <w:rPr>
                <w:b/>
              </w:rPr>
              <w:t>Sabiedrisko p</w:t>
            </w:r>
            <w:r>
              <w:rPr>
                <w:b/>
              </w:rPr>
              <w:t>akalpojumu regulēšanas komisija</w:t>
            </w:r>
          </w:p>
        </w:tc>
      </w:tr>
      <w:tr w:rsidR="00155D81" w:rsidRPr="00155D81" w14:paraId="68F1AF84" w14:textId="77777777" w:rsidTr="005C5DE4">
        <w:tc>
          <w:tcPr>
            <w:tcW w:w="849" w:type="dxa"/>
            <w:tcBorders>
              <w:top w:val="single" w:sz="6" w:space="0" w:color="000000"/>
              <w:left w:val="single" w:sz="6" w:space="0" w:color="000000"/>
              <w:bottom w:val="single" w:sz="6" w:space="0" w:color="000000"/>
              <w:right w:val="single" w:sz="6" w:space="0" w:color="000000"/>
            </w:tcBorders>
          </w:tcPr>
          <w:p w14:paraId="49AA2517" w14:textId="77777777" w:rsidR="005C5DE4" w:rsidRPr="00155D81" w:rsidRDefault="005C5DE4" w:rsidP="005C5DE4">
            <w:pPr>
              <w:pStyle w:val="naisc"/>
              <w:numPr>
                <w:ilvl w:val="0"/>
                <w:numId w:val="1"/>
              </w:numPr>
              <w:spacing w:before="0" w:after="0"/>
              <w:rPr>
                <w:sz w:val="20"/>
                <w:szCs w:val="20"/>
              </w:rPr>
            </w:pPr>
          </w:p>
        </w:tc>
        <w:tc>
          <w:tcPr>
            <w:tcW w:w="2977" w:type="dxa"/>
            <w:tcBorders>
              <w:top w:val="single" w:sz="6" w:space="0" w:color="000000"/>
              <w:left w:val="single" w:sz="6" w:space="0" w:color="000000"/>
              <w:bottom w:val="single" w:sz="6" w:space="0" w:color="000000"/>
              <w:right w:val="single" w:sz="6" w:space="0" w:color="000000"/>
            </w:tcBorders>
          </w:tcPr>
          <w:p w14:paraId="1F5DCFB4" w14:textId="28C81DB0" w:rsidR="005C5DE4" w:rsidRPr="00155D81" w:rsidRDefault="005C5DE4" w:rsidP="005C5DE4">
            <w:pPr>
              <w:pStyle w:val="naisc"/>
              <w:spacing w:before="0" w:after="0"/>
            </w:pPr>
            <w:r w:rsidRPr="00155D81">
              <w:t xml:space="preserve">Skat. </w:t>
            </w:r>
            <w:r w:rsidR="00920067">
              <w:t>Instrukcijas projektu</w:t>
            </w:r>
          </w:p>
          <w:p w14:paraId="6CF5F8E4" w14:textId="77777777" w:rsidR="005C5DE4" w:rsidRPr="00155D81" w:rsidRDefault="005C5DE4" w:rsidP="005E6CCE">
            <w:pPr>
              <w:pStyle w:val="naisc"/>
              <w:spacing w:before="0" w:after="0"/>
              <w:rPr>
                <w:sz w:val="20"/>
                <w:szCs w:val="20"/>
              </w:rPr>
            </w:pPr>
          </w:p>
        </w:tc>
        <w:tc>
          <w:tcPr>
            <w:tcW w:w="6238" w:type="dxa"/>
            <w:tcBorders>
              <w:top w:val="single" w:sz="6" w:space="0" w:color="000000"/>
              <w:left w:val="single" w:sz="6" w:space="0" w:color="000000"/>
              <w:bottom w:val="single" w:sz="6" w:space="0" w:color="000000"/>
              <w:right w:val="single" w:sz="6" w:space="0" w:color="000000"/>
            </w:tcBorders>
          </w:tcPr>
          <w:p w14:paraId="0AF904E1" w14:textId="1040272B" w:rsidR="00920067" w:rsidRDefault="00920067" w:rsidP="00920067">
            <w:pPr>
              <w:pStyle w:val="naisc"/>
              <w:jc w:val="both"/>
            </w:pPr>
            <w:r>
              <w:t>Sabiedrisko pakalpojumu regulēšanas komisija (turpmāk – Regulators) atbalsta projektā piedāvāto tiesisko regulējumu un tā sākotnējās ietekmes novērtējuma ziņojumā (anotācijā) ietverto skaidrojumu, ja tiek ņemts vērā šāds iebildums  - nepieciešams papildināt projektu, iekļaujot Ministru kabineta 2010.gada 28.septembra instrukcijas Nr.16 “Kārtība, kādā valsts augstākās amatpersonas apziņojamas valsts apdraudējuma gadījumā un par ārkārtas notikumiem valstī” (turpmāk – instrukcija) 1.pielikuma “Valsts augstākās amatpersonas, kuras apziņojamas valsts apdraudējuma gadījumā” I. nodaļā “Valsts prezidents, Saeimas un citu institūciju amatpersonas” arī Regulatora priekšsēdētāju.</w:t>
            </w:r>
          </w:p>
          <w:p w14:paraId="0E3CEB0E" w14:textId="77777777" w:rsidR="00920067" w:rsidRDefault="00920067" w:rsidP="00920067">
            <w:pPr>
              <w:pStyle w:val="naisc"/>
              <w:jc w:val="both"/>
            </w:pPr>
            <w:r>
              <w:t xml:space="preserve">Civilās aizsardzības un katastrofas pārvaldīšanas likums skaidro, ka ar terminu “pamatvajadzības” tiek saprasts “uzturs, mājoklis, veselības aprūpe, medicīniskā palīdzība, elektroapgāde, ūdensapgāde, siltumapgāde, atkritumu un notekūdeņu savākšana, sakaru nodrošinājums”, savukārt, Regulators saskaņā ar normatīvajiem aktiem regulē sabiedrisko pakalpojumu sniegšanu kā komercdarbību šādās nozarēs: </w:t>
            </w:r>
            <w:r>
              <w:lastRenderedPageBreak/>
              <w:t xml:space="preserve">enerģētika, elektroniskie sakari, pasts, sadzīves atkritumu apsaimniekošana un ūdenssaimniecība. </w:t>
            </w:r>
          </w:p>
          <w:p w14:paraId="52123E38" w14:textId="77777777" w:rsidR="00920067" w:rsidRDefault="00920067" w:rsidP="00920067">
            <w:pPr>
              <w:pStyle w:val="naisc"/>
              <w:jc w:val="both"/>
            </w:pPr>
            <w:r>
              <w:t>Lielākā daļa no minētajās nozarēs regulētajiem sabiedriskajiem pakalpojumiem uzskatāma par vitāliem (kritiskiem) pakalpojumiem, piemēram:</w:t>
            </w:r>
          </w:p>
          <w:p w14:paraId="20E9C4C9" w14:textId="33EB55AE" w:rsidR="00920067" w:rsidRDefault="0035374A" w:rsidP="0035374A">
            <w:pPr>
              <w:pStyle w:val="naisc"/>
              <w:jc w:val="both"/>
            </w:pPr>
            <w:r>
              <w:t>-</w:t>
            </w:r>
            <w:r w:rsidR="00920067">
              <w:t>elektroenerģijas piegāžu pārrāvums atstāj būtisku ietekmi uz vienu no pamatvajadzībām – elektroapgādi. Elektroapgādes pārtraukumi var radīt kaskādes veida reakciju uz citu pamatvajadzību nodrošināšanu – ūdensapgādi, siltumapgādi, sakaru nodrošinājumu, mājokļu uzturēšanu un drošību, veselības aprūpi;</w:t>
            </w:r>
          </w:p>
          <w:p w14:paraId="432F0FB6" w14:textId="6642B459" w:rsidR="00920067" w:rsidRDefault="0035374A" w:rsidP="00920067">
            <w:pPr>
              <w:pStyle w:val="naisc"/>
              <w:jc w:val="both"/>
            </w:pPr>
            <w:r>
              <w:t>-</w:t>
            </w:r>
            <w:r w:rsidR="00920067">
              <w:t>dabasgāze ir viens no būtiskiem primārajiem energoresursiem, kas tiek izmantots gan elektroenerģijas, gan siltumenerģijas ražošanas procesā, kā arī liela daļa valsts iedzīvotāju šo energoresursu izmanto gāzes plītīs – ēdiena pagatavošanai;</w:t>
            </w:r>
          </w:p>
          <w:p w14:paraId="7F7A97E6" w14:textId="280DA6C1" w:rsidR="00920067" w:rsidRDefault="0035374A" w:rsidP="00920067">
            <w:pPr>
              <w:pStyle w:val="naisc"/>
              <w:jc w:val="both"/>
            </w:pPr>
            <w:r>
              <w:t>-</w:t>
            </w:r>
            <w:r w:rsidR="00920067">
              <w:t>elektronisko sakaru tīklu darbība un balss telefonijas pakalpojumu nodrošināšana ir būtiska civilajām un militārajām vajadzībām, lai saglabātu informācijas apriti un komunikācijas iespējas vietējā un starptautiskā līmenī ārkārtas situācijās;</w:t>
            </w:r>
          </w:p>
          <w:p w14:paraId="1D224A25" w14:textId="2EC30D96" w:rsidR="00920067" w:rsidRDefault="0035374A" w:rsidP="00920067">
            <w:pPr>
              <w:pStyle w:val="naisc"/>
              <w:jc w:val="both"/>
            </w:pPr>
            <w:r>
              <w:t>-</w:t>
            </w:r>
            <w:r w:rsidR="00920067">
              <w:t>siltumapgāde ir svarīga Latvijas iedzīvotāju dzīves kvalitātes (iespējams, arī izdzīvošanas) sastāvdaļa, ņemot vērā klimatiskos apstākļus.</w:t>
            </w:r>
            <w:r w:rsidR="00920067">
              <w:tab/>
            </w:r>
          </w:p>
          <w:p w14:paraId="47831D05" w14:textId="77777777" w:rsidR="00920067" w:rsidRDefault="00920067" w:rsidP="00920067">
            <w:pPr>
              <w:pStyle w:val="naisc"/>
              <w:jc w:val="both"/>
            </w:pPr>
            <w:r>
              <w:t xml:space="preserve">Līdz 2011.gadam Regulators bija ekonomikas ministra pārraudzībā esoša institūcija, bet 2011.gada 11.augustā stājās spēkā grozījumi likumā „Par sabiedrisko pakalpojumu regulatoriem”, nosakot ka Regulators ir institucionāli un funkcionāli neatkarīgs, pilntiesīgs, autonoms publisko tiesību subjekts un patstāvīgs sava likumā apstiprinātā budžeta izpildē. Regulatora priekšsēdētāju un padomes locekļus amatā ieceļ Saeima, Regulators savu funkciju pildīšanā nav padots valsts </w:t>
            </w:r>
            <w:r>
              <w:lastRenderedPageBreak/>
              <w:t xml:space="preserve">vai pašvaldību institūcijām, Regulatora administratīvo aktu vai faktisko rīcību var pārsūdzēt tiesā, savukārt, Regulatora darbību finansē no ieņēmumiem, kas gūti, iekasējot valsts nodevu par sabiedrisko pakalpojumu regulēšanu un iekasējot maksājumus par Regulatora sniegtajiem pakalpojumiem, kuri noteikti citos normatīvajos aktos.  </w:t>
            </w:r>
          </w:p>
          <w:p w14:paraId="0BFD2FC5" w14:textId="1C6532C0" w:rsidR="00920067" w:rsidRDefault="00920067" w:rsidP="00920067">
            <w:pPr>
              <w:pStyle w:val="naisc"/>
              <w:jc w:val="both"/>
            </w:pPr>
            <w:r>
              <w:t xml:space="preserve">Tādējādi, tāpat kā Finanšu un kapitāla tirgus komisija un Latvijas banka, kuru priekšsēdētāji iekļauti instrukcijas 1.pielikumā esošajā sarakstā, arī Regulators ir viena no nedaudzām valsts pārvaldes institūcijām ar īpašu juridisku statusu, proti, tam nav augstākas iestādes. </w:t>
            </w:r>
          </w:p>
          <w:p w14:paraId="335A2E20" w14:textId="71589E21" w:rsidR="00920067" w:rsidRPr="00155D81" w:rsidRDefault="00920067" w:rsidP="00920067">
            <w:pPr>
              <w:pStyle w:val="naisc"/>
              <w:spacing w:before="0" w:after="0"/>
              <w:jc w:val="both"/>
              <w:rPr>
                <w:sz w:val="20"/>
                <w:szCs w:val="20"/>
              </w:rPr>
            </w:pPr>
            <w:r>
              <w:t>Ņemot vērā minēto, Regulatora priekšsēdētājs ir valsts amatpersona, kuru nepieciešams atbilstošā kārtībā informēt, lai valsts apdraudējuma gadījumā Regulators varētu nodrošināt normatīvajos aktos noteikto funkciju realizēšanu, tai skaitā nodrošināt kritisko (vitālo) sabiedrisko pakalpojumu sniedzēju regulēšanu.</w:t>
            </w:r>
          </w:p>
        </w:tc>
        <w:tc>
          <w:tcPr>
            <w:tcW w:w="2410" w:type="dxa"/>
            <w:tcBorders>
              <w:top w:val="single" w:sz="6" w:space="0" w:color="000000"/>
              <w:left w:val="single" w:sz="6" w:space="0" w:color="000000"/>
              <w:bottom w:val="single" w:sz="6" w:space="0" w:color="000000"/>
              <w:right w:val="single" w:sz="6" w:space="0" w:color="000000"/>
            </w:tcBorders>
          </w:tcPr>
          <w:p w14:paraId="25A85FA9" w14:textId="56A7BCAA" w:rsidR="005C5DE4" w:rsidRPr="00155D81" w:rsidRDefault="00920067" w:rsidP="00920067">
            <w:pPr>
              <w:pStyle w:val="naisc"/>
              <w:spacing w:before="0" w:after="0"/>
              <w:rPr>
                <w:b/>
                <w:bCs/>
              </w:rPr>
            </w:pPr>
            <w:r>
              <w:rPr>
                <w:b/>
                <w:bCs/>
              </w:rPr>
              <w:lastRenderedPageBreak/>
              <w:t>Ņemts vērā</w:t>
            </w:r>
          </w:p>
        </w:tc>
        <w:tc>
          <w:tcPr>
            <w:tcW w:w="2268" w:type="dxa"/>
            <w:tcBorders>
              <w:top w:val="single" w:sz="4" w:space="0" w:color="auto"/>
              <w:left w:val="single" w:sz="4" w:space="0" w:color="auto"/>
              <w:bottom w:val="single" w:sz="4" w:space="0" w:color="auto"/>
            </w:tcBorders>
          </w:tcPr>
          <w:p w14:paraId="0867D3C4" w14:textId="77777777" w:rsidR="00920067" w:rsidRPr="00920067" w:rsidRDefault="00920067" w:rsidP="00920067">
            <w:pPr>
              <w:rPr>
                <w:sz w:val="20"/>
                <w:szCs w:val="20"/>
              </w:rPr>
            </w:pPr>
            <w:r w:rsidRPr="00920067">
              <w:rPr>
                <w:sz w:val="20"/>
                <w:szCs w:val="20"/>
              </w:rPr>
              <w:t>4. Papildināt 1.pielikuma I nodaļu ar jaunu 11.punktu šādā redakcijā:</w:t>
            </w:r>
          </w:p>
          <w:p w14:paraId="65B4B664" w14:textId="77777777" w:rsidR="005C5DE4" w:rsidRDefault="00920067" w:rsidP="00920067">
            <w:pPr>
              <w:rPr>
                <w:sz w:val="20"/>
                <w:szCs w:val="20"/>
              </w:rPr>
            </w:pPr>
            <w:r w:rsidRPr="00920067">
              <w:rPr>
                <w:sz w:val="20"/>
                <w:szCs w:val="20"/>
              </w:rPr>
              <w:t xml:space="preserve"> “11. Sabiedrisko pakalpojumu regulēšanas komisijas priekšsēdētājs”.</w:t>
            </w:r>
          </w:p>
          <w:p w14:paraId="60C5F78A" w14:textId="77777777" w:rsidR="00920067" w:rsidRDefault="00920067" w:rsidP="00920067">
            <w:pPr>
              <w:rPr>
                <w:sz w:val="20"/>
                <w:szCs w:val="20"/>
              </w:rPr>
            </w:pPr>
          </w:p>
          <w:p w14:paraId="15A4A8F0" w14:textId="1453CE69" w:rsidR="00920067" w:rsidRPr="00155D81" w:rsidRDefault="00920067" w:rsidP="00920067">
            <w:pPr>
              <w:rPr>
                <w:sz w:val="20"/>
                <w:szCs w:val="20"/>
              </w:rPr>
            </w:pPr>
            <w:r>
              <w:rPr>
                <w:sz w:val="20"/>
                <w:szCs w:val="20"/>
              </w:rPr>
              <w:t>Skat. Anotāciju</w:t>
            </w:r>
          </w:p>
        </w:tc>
      </w:tr>
    </w:tbl>
    <w:p w14:paraId="12F16038" w14:textId="77777777" w:rsidR="00A060DC" w:rsidRPr="00155D81" w:rsidRDefault="00A060DC" w:rsidP="00A060DC">
      <w:pPr>
        <w:pStyle w:val="naisf"/>
        <w:spacing w:before="0" w:after="0"/>
        <w:ind w:firstLine="0"/>
        <w:rPr>
          <w:b/>
        </w:rPr>
      </w:pPr>
    </w:p>
    <w:tbl>
      <w:tblPr>
        <w:tblW w:w="9287" w:type="dxa"/>
        <w:tblInd w:w="8" w:type="dxa"/>
        <w:tblLayout w:type="fixed"/>
        <w:tblLook w:val="00A0" w:firstRow="1" w:lastRow="0" w:firstColumn="1" w:lastColumn="0" w:noHBand="0" w:noVBand="0"/>
      </w:tblPr>
      <w:tblGrid>
        <w:gridCol w:w="3108"/>
        <w:gridCol w:w="6179"/>
      </w:tblGrid>
      <w:tr w:rsidR="00155D81" w:rsidRPr="00155D81" w14:paraId="66017977" w14:textId="77777777" w:rsidTr="005E6CCE">
        <w:tc>
          <w:tcPr>
            <w:tcW w:w="3108" w:type="dxa"/>
          </w:tcPr>
          <w:p w14:paraId="510511F8" w14:textId="77777777" w:rsidR="00A060DC" w:rsidRPr="00155D81" w:rsidRDefault="00A060DC" w:rsidP="005E6CCE">
            <w:pPr>
              <w:pStyle w:val="naiskr"/>
              <w:spacing w:before="0" w:after="0"/>
            </w:pPr>
          </w:p>
          <w:p w14:paraId="4A8F37D3" w14:textId="77777777" w:rsidR="00A060DC" w:rsidRPr="00155D81" w:rsidRDefault="00A060DC" w:rsidP="005E6CCE">
            <w:pPr>
              <w:pStyle w:val="naiskr"/>
              <w:spacing w:before="0" w:after="0"/>
            </w:pPr>
            <w:r w:rsidRPr="00155D81">
              <w:t>Atbildīgā amatpersona</w:t>
            </w:r>
          </w:p>
        </w:tc>
        <w:tc>
          <w:tcPr>
            <w:tcW w:w="6179" w:type="dxa"/>
          </w:tcPr>
          <w:p w14:paraId="735D8698" w14:textId="77777777" w:rsidR="00A060DC" w:rsidRPr="00155D81" w:rsidRDefault="00A060DC" w:rsidP="005E6CCE">
            <w:pPr>
              <w:pStyle w:val="naiskr"/>
              <w:spacing w:before="0" w:after="0"/>
              <w:ind w:firstLine="720"/>
            </w:pPr>
          </w:p>
        </w:tc>
      </w:tr>
      <w:tr w:rsidR="00A060DC" w:rsidRPr="00155D81" w14:paraId="70543B8C" w14:textId="77777777" w:rsidTr="005E6CCE">
        <w:tc>
          <w:tcPr>
            <w:tcW w:w="3108" w:type="dxa"/>
          </w:tcPr>
          <w:p w14:paraId="619DBAFF" w14:textId="77777777" w:rsidR="00A060DC" w:rsidRPr="00155D81" w:rsidRDefault="00A060DC" w:rsidP="005E6CCE">
            <w:pPr>
              <w:pStyle w:val="naiskr"/>
              <w:spacing w:before="0" w:after="0"/>
              <w:ind w:firstLine="720"/>
            </w:pPr>
          </w:p>
        </w:tc>
        <w:tc>
          <w:tcPr>
            <w:tcW w:w="6179" w:type="dxa"/>
            <w:tcBorders>
              <w:top w:val="single" w:sz="6" w:space="0" w:color="000000"/>
            </w:tcBorders>
          </w:tcPr>
          <w:p w14:paraId="7B1BB0A2" w14:textId="77777777" w:rsidR="00A060DC" w:rsidRPr="00155D81" w:rsidRDefault="00A060DC" w:rsidP="005E6CCE">
            <w:pPr>
              <w:pStyle w:val="naisc"/>
              <w:spacing w:before="0" w:after="0"/>
              <w:ind w:firstLine="720"/>
            </w:pPr>
            <w:r w:rsidRPr="00155D81">
              <w:t>(paraksts)</w:t>
            </w:r>
          </w:p>
        </w:tc>
      </w:tr>
    </w:tbl>
    <w:p w14:paraId="6A7D5E12" w14:textId="77777777" w:rsidR="00A060DC" w:rsidRPr="00155D81" w:rsidRDefault="00A060DC" w:rsidP="00A060DC">
      <w:pPr>
        <w:pStyle w:val="naisf"/>
        <w:spacing w:before="0" w:after="0"/>
        <w:ind w:firstLine="0"/>
      </w:pPr>
    </w:p>
    <w:p w14:paraId="132F6715" w14:textId="77777777" w:rsidR="00432E6F" w:rsidRDefault="00432E6F" w:rsidP="00432E6F">
      <w:pPr>
        <w:tabs>
          <w:tab w:val="left" w:pos="6237"/>
        </w:tabs>
        <w:rPr>
          <w:sz w:val="20"/>
          <w:szCs w:val="20"/>
        </w:rPr>
      </w:pPr>
    </w:p>
    <w:p w14:paraId="39E0D8EE" w14:textId="77777777" w:rsidR="00432E6F" w:rsidRPr="00F53BC4" w:rsidRDefault="00432E6F" w:rsidP="00432E6F">
      <w:pPr>
        <w:tabs>
          <w:tab w:val="left" w:pos="6237"/>
        </w:tabs>
        <w:rPr>
          <w:sz w:val="20"/>
          <w:szCs w:val="20"/>
        </w:rPr>
      </w:pPr>
      <w:r>
        <w:rPr>
          <w:sz w:val="20"/>
          <w:szCs w:val="20"/>
        </w:rPr>
        <w:t>Druvaskalns</w:t>
      </w:r>
      <w:r w:rsidRPr="00F53BC4">
        <w:rPr>
          <w:sz w:val="20"/>
          <w:szCs w:val="20"/>
        </w:rPr>
        <w:t xml:space="preserve"> 67</w:t>
      </w:r>
      <w:r>
        <w:rPr>
          <w:sz w:val="20"/>
          <w:szCs w:val="20"/>
        </w:rPr>
        <w:t>075835</w:t>
      </w:r>
    </w:p>
    <w:p w14:paraId="01EEF64F" w14:textId="77777777" w:rsidR="00432E6F" w:rsidRDefault="00432E6F" w:rsidP="00432E6F">
      <w:pPr>
        <w:tabs>
          <w:tab w:val="left" w:pos="6237"/>
        </w:tabs>
        <w:rPr>
          <w:sz w:val="28"/>
          <w:szCs w:val="28"/>
        </w:rPr>
      </w:pPr>
      <w:r>
        <w:rPr>
          <w:rStyle w:val="Hyperlink"/>
          <w:sz w:val="20"/>
          <w:szCs w:val="20"/>
        </w:rPr>
        <w:t>kaspars.druvaskalns@vugd.gov.lv</w:t>
      </w:r>
    </w:p>
    <w:p w14:paraId="29A3870A" w14:textId="28114716" w:rsidR="00210468" w:rsidRPr="007A1889" w:rsidRDefault="00210468" w:rsidP="00432E6F">
      <w:pPr>
        <w:pStyle w:val="naisf"/>
        <w:spacing w:before="0" w:after="0"/>
        <w:ind w:firstLine="0"/>
      </w:pPr>
    </w:p>
    <w:sectPr w:rsidR="00210468" w:rsidRPr="007A1889" w:rsidSect="00155D81">
      <w:headerReference w:type="even" r:id="rId7"/>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C2165" w14:textId="77777777" w:rsidR="00D81991" w:rsidRDefault="00D81991" w:rsidP="00A060DC">
      <w:r>
        <w:separator/>
      </w:r>
    </w:p>
  </w:endnote>
  <w:endnote w:type="continuationSeparator" w:id="0">
    <w:p w14:paraId="3D212027" w14:textId="77777777" w:rsidR="00D81991" w:rsidRDefault="00D81991" w:rsidP="00A0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BB6C3" w14:textId="77777777" w:rsidR="00017C67" w:rsidRDefault="00D81991" w:rsidP="00017C67">
    <w:pPr>
      <w:rPr>
        <w:sz w:val="22"/>
        <w:szCs w:val="22"/>
      </w:rPr>
    </w:pPr>
  </w:p>
  <w:p w14:paraId="3CA0EF44" w14:textId="4510109F" w:rsidR="00017C67" w:rsidRPr="004A5B15" w:rsidRDefault="00EB729F" w:rsidP="00EB729F">
    <w:pPr>
      <w:rPr>
        <w:sz w:val="20"/>
        <w:szCs w:val="20"/>
      </w:rPr>
    </w:pPr>
    <w:r w:rsidRPr="00EB729F">
      <w:rPr>
        <w:sz w:val="20"/>
        <w:szCs w:val="20"/>
      </w:rPr>
      <w:t>IEMIzz_</w:t>
    </w:r>
    <w:r w:rsidR="00386BDC">
      <w:rPr>
        <w:sz w:val="20"/>
        <w:szCs w:val="20"/>
      </w:rPr>
      <w:t>27</w:t>
    </w:r>
    <w:r w:rsidRPr="00EB729F">
      <w:rPr>
        <w:sz w:val="20"/>
        <w:szCs w:val="20"/>
      </w:rPr>
      <w:t>1219_VAAA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56F7B" w14:textId="0312B5A8" w:rsidR="00017C67" w:rsidRPr="006C79DC" w:rsidRDefault="00EB729F" w:rsidP="008B4988">
    <w:r>
      <w:rPr>
        <w:sz w:val="20"/>
        <w:szCs w:val="20"/>
      </w:rPr>
      <w:t>IEM</w:t>
    </w:r>
    <w:r w:rsidR="0097617A">
      <w:rPr>
        <w:sz w:val="20"/>
        <w:szCs w:val="20"/>
      </w:rPr>
      <w:t>Izz_</w:t>
    </w:r>
    <w:r w:rsidR="00386BDC">
      <w:rPr>
        <w:sz w:val="20"/>
        <w:szCs w:val="20"/>
      </w:rPr>
      <w:t>27</w:t>
    </w:r>
    <w:r>
      <w:rPr>
        <w:sz w:val="20"/>
        <w:szCs w:val="20"/>
      </w:rPr>
      <w:t>1219_VAAA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A7E7A" w14:textId="77777777" w:rsidR="00D81991" w:rsidRDefault="00D81991" w:rsidP="00A060DC">
      <w:r>
        <w:separator/>
      </w:r>
    </w:p>
  </w:footnote>
  <w:footnote w:type="continuationSeparator" w:id="0">
    <w:p w14:paraId="125525ED" w14:textId="77777777" w:rsidR="00D81991" w:rsidRDefault="00D81991" w:rsidP="00A06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202F" w14:textId="77777777" w:rsidR="00017C67" w:rsidRDefault="0097617A" w:rsidP="00017C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F88404" w14:textId="77777777" w:rsidR="00017C67" w:rsidRDefault="00D81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EB3EA" w14:textId="776A5BCA" w:rsidR="00017C67" w:rsidRDefault="0097617A" w:rsidP="00017C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07AA">
      <w:rPr>
        <w:rStyle w:val="PageNumber"/>
        <w:noProof/>
      </w:rPr>
      <w:t>2</w:t>
    </w:r>
    <w:r>
      <w:rPr>
        <w:rStyle w:val="PageNumber"/>
      </w:rPr>
      <w:fldChar w:fldCharType="end"/>
    </w:r>
  </w:p>
  <w:p w14:paraId="2328E1BD" w14:textId="77777777" w:rsidR="00017C67" w:rsidRDefault="00D81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23F65"/>
    <w:multiLevelType w:val="hybridMultilevel"/>
    <w:tmpl w:val="6A70B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38E7E61"/>
    <w:multiLevelType w:val="hybridMultilevel"/>
    <w:tmpl w:val="5408143C"/>
    <w:lvl w:ilvl="0" w:tplc="CA10413E">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75E5E43"/>
    <w:multiLevelType w:val="hybridMultilevel"/>
    <w:tmpl w:val="91BA0C32"/>
    <w:lvl w:ilvl="0" w:tplc="92AE818E">
      <w:numFmt w:val="bullet"/>
      <w:lvlText w:val="-"/>
      <w:lvlJc w:val="left"/>
      <w:pPr>
        <w:ind w:left="2580" w:hanging="360"/>
      </w:pPr>
      <w:rPr>
        <w:rFonts w:ascii="Times New Roman" w:eastAsia="Times New Roman" w:hAnsi="Times New Roman" w:cs="Times New Roman" w:hint="default"/>
      </w:rPr>
    </w:lvl>
    <w:lvl w:ilvl="1" w:tplc="04260003" w:tentative="1">
      <w:start w:val="1"/>
      <w:numFmt w:val="bullet"/>
      <w:lvlText w:val="o"/>
      <w:lvlJc w:val="left"/>
      <w:pPr>
        <w:ind w:left="3300" w:hanging="360"/>
      </w:pPr>
      <w:rPr>
        <w:rFonts w:ascii="Courier New" w:hAnsi="Courier New" w:cs="Courier New" w:hint="default"/>
      </w:rPr>
    </w:lvl>
    <w:lvl w:ilvl="2" w:tplc="04260005" w:tentative="1">
      <w:start w:val="1"/>
      <w:numFmt w:val="bullet"/>
      <w:lvlText w:val=""/>
      <w:lvlJc w:val="left"/>
      <w:pPr>
        <w:ind w:left="4020" w:hanging="360"/>
      </w:pPr>
      <w:rPr>
        <w:rFonts w:ascii="Wingdings" w:hAnsi="Wingdings" w:hint="default"/>
      </w:rPr>
    </w:lvl>
    <w:lvl w:ilvl="3" w:tplc="04260001" w:tentative="1">
      <w:start w:val="1"/>
      <w:numFmt w:val="bullet"/>
      <w:lvlText w:val=""/>
      <w:lvlJc w:val="left"/>
      <w:pPr>
        <w:ind w:left="4740" w:hanging="360"/>
      </w:pPr>
      <w:rPr>
        <w:rFonts w:ascii="Symbol" w:hAnsi="Symbol" w:hint="default"/>
      </w:rPr>
    </w:lvl>
    <w:lvl w:ilvl="4" w:tplc="04260003" w:tentative="1">
      <w:start w:val="1"/>
      <w:numFmt w:val="bullet"/>
      <w:lvlText w:val="o"/>
      <w:lvlJc w:val="left"/>
      <w:pPr>
        <w:ind w:left="5460" w:hanging="360"/>
      </w:pPr>
      <w:rPr>
        <w:rFonts w:ascii="Courier New" w:hAnsi="Courier New" w:cs="Courier New" w:hint="default"/>
      </w:rPr>
    </w:lvl>
    <w:lvl w:ilvl="5" w:tplc="04260005" w:tentative="1">
      <w:start w:val="1"/>
      <w:numFmt w:val="bullet"/>
      <w:lvlText w:val=""/>
      <w:lvlJc w:val="left"/>
      <w:pPr>
        <w:ind w:left="6180" w:hanging="360"/>
      </w:pPr>
      <w:rPr>
        <w:rFonts w:ascii="Wingdings" w:hAnsi="Wingdings" w:hint="default"/>
      </w:rPr>
    </w:lvl>
    <w:lvl w:ilvl="6" w:tplc="04260001" w:tentative="1">
      <w:start w:val="1"/>
      <w:numFmt w:val="bullet"/>
      <w:lvlText w:val=""/>
      <w:lvlJc w:val="left"/>
      <w:pPr>
        <w:ind w:left="6900" w:hanging="360"/>
      </w:pPr>
      <w:rPr>
        <w:rFonts w:ascii="Symbol" w:hAnsi="Symbol" w:hint="default"/>
      </w:rPr>
    </w:lvl>
    <w:lvl w:ilvl="7" w:tplc="04260003" w:tentative="1">
      <w:start w:val="1"/>
      <w:numFmt w:val="bullet"/>
      <w:lvlText w:val="o"/>
      <w:lvlJc w:val="left"/>
      <w:pPr>
        <w:ind w:left="7620" w:hanging="360"/>
      </w:pPr>
      <w:rPr>
        <w:rFonts w:ascii="Courier New" w:hAnsi="Courier New" w:cs="Courier New" w:hint="default"/>
      </w:rPr>
    </w:lvl>
    <w:lvl w:ilvl="8" w:tplc="04260005" w:tentative="1">
      <w:start w:val="1"/>
      <w:numFmt w:val="bullet"/>
      <w:lvlText w:val=""/>
      <w:lvlJc w:val="left"/>
      <w:pPr>
        <w:ind w:left="8340" w:hanging="360"/>
      </w:pPr>
      <w:rPr>
        <w:rFonts w:ascii="Wingdings" w:hAnsi="Wingdings" w:hint="default"/>
      </w:rPr>
    </w:lvl>
  </w:abstractNum>
  <w:abstractNum w:abstractNumId="3" w15:restartNumberingAfterBreak="0">
    <w:nsid w:val="7CDE3705"/>
    <w:multiLevelType w:val="hybridMultilevel"/>
    <w:tmpl w:val="E0EE8CEA"/>
    <w:lvl w:ilvl="0" w:tplc="C0FC026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DC"/>
    <w:rsid w:val="0007545D"/>
    <w:rsid w:val="001116BB"/>
    <w:rsid w:val="00155D81"/>
    <w:rsid w:val="0020071D"/>
    <w:rsid w:val="00210468"/>
    <w:rsid w:val="0035374A"/>
    <w:rsid w:val="00386BDC"/>
    <w:rsid w:val="003A4697"/>
    <w:rsid w:val="00432E6F"/>
    <w:rsid w:val="004375D0"/>
    <w:rsid w:val="004B3A6B"/>
    <w:rsid w:val="004D07AA"/>
    <w:rsid w:val="004D6437"/>
    <w:rsid w:val="005C5DE4"/>
    <w:rsid w:val="006221E0"/>
    <w:rsid w:val="00647F3A"/>
    <w:rsid w:val="007858AA"/>
    <w:rsid w:val="007A1889"/>
    <w:rsid w:val="007E122C"/>
    <w:rsid w:val="00840A28"/>
    <w:rsid w:val="00871B58"/>
    <w:rsid w:val="008B4988"/>
    <w:rsid w:val="00920067"/>
    <w:rsid w:val="0097617A"/>
    <w:rsid w:val="00993A2F"/>
    <w:rsid w:val="00A060DC"/>
    <w:rsid w:val="00BE107E"/>
    <w:rsid w:val="00CF4C7E"/>
    <w:rsid w:val="00D81991"/>
    <w:rsid w:val="00D83764"/>
    <w:rsid w:val="00DB4E65"/>
    <w:rsid w:val="00E20997"/>
    <w:rsid w:val="00EB729F"/>
    <w:rsid w:val="00F046BE"/>
    <w:rsid w:val="00F26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CAE0"/>
  <w15:chartTrackingRefBased/>
  <w15:docId w15:val="{22633521-8E31-48C7-AF0A-5DEC2430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0D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060DC"/>
    <w:pPr>
      <w:spacing w:before="75" w:after="75"/>
      <w:ind w:firstLine="375"/>
      <w:jc w:val="both"/>
    </w:pPr>
  </w:style>
  <w:style w:type="paragraph" w:customStyle="1" w:styleId="naisnod">
    <w:name w:val="naisnod"/>
    <w:basedOn w:val="Normal"/>
    <w:uiPriority w:val="99"/>
    <w:rsid w:val="00A060DC"/>
    <w:pPr>
      <w:spacing w:before="150" w:after="150"/>
      <w:jc w:val="center"/>
    </w:pPr>
    <w:rPr>
      <w:b/>
      <w:bCs/>
    </w:rPr>
  </w:style>
  <w:style w:type="paragraph" w:customStyle="1" w:styleId="naiskr">
    <w:name w:val="naiskr"/>
    <w:basedOn w:val="Normal"/>
    <w:rsid w:val="00A060DC"/>
    <w:pPr>
      <w:spacing w:before="75" w:after="75"/>
    </w:pPr>
  </w:style>
  <w:style w:type="paragraph" w:customStyle="1" w:styleId="naisc">
    <w:name w:val="naisc"/>
    <w:basedOn w:val="Normal"/>
    <w:rsid w:val="00A060DC"/>
    <w:pPr>
      <w:spacing w:before="75" w:after="75"/>
      <w:jc w:val="center"/>
    </w:pPr>
  </w:style>
  <w:style w:type="paragraph" w:styleId="Header">
    <w:name w:val="header"/>
    <w:basedOn w:val="Normal"/>
    <w:link w:val="HeaderChar"/>
    <w:uiPriority w:val="99"/>
    <w:rsid w:val="00A060DC"/>
    <w:pPr>
      <w:tabs>
        <w:tab w:val="center" w:pos="4153"/>
        <w:tab w:val="right" w:pos="8306"/>
      </w:tabs>
    </w:pPr>
  </w:style>
  <w:style w:type="character" w:customStyle="1" w:styleId="HeaderChar">
    <w:name w:val="Header Char"/>
    <w:basedOn w:val="DefaultParagraphFont"/>
    <w:link w:val="Header"/>
    <w:uiPriority w:val="99"/>
    <w:rsid w:val="00A060DC"/>
    <w:rPr>
      <w:rFonts w:ascii="Times New Roman" w:eastAsia="Times New Roman" w:hAnsi="Times New Roman" w:cs="Times New Roman"/>
      <w:sz w:val="24"/>
      <w:szCs w:val="24"/>
      <w:lang w:eastAsia="lv-LV"/>
    </w:rPr>
  </w:style>
  <w:style w:type="character" w:styleId="PageNumber">
    <w:name w:val="page number"/>
    <w:uiPriority w:val="99"/>
    <w:rsid w:val="00A060DC"/>
    <w:rPr>
      <w:rFonts w:cs="Times New Roman"/>
    </w:rPr>
  </w:style>
  <w:style w:type="paragraph" w:styleId="Footer">
    <w:name w:val="footer"/>
    <w:basedOn w:val="Normal"/>
    <w:link w:val="FooterChar"/>
    <w:uiPriority w:val="99"/>
    <w:rsid w:val="00A060DC"/>
    <w:pPr>
      <w:tabs>
        <w:tab w:val="center" w:pos="4153"/>
        <w:tab w:val="right" w:pos="8306"/>
      </w:tabs>
    </w:pPr>
  </w:style>
  <w:style w:type="character" w:customStyle="1" w:styleId="FooterChar">
    <w:name w:val="Footer Char"/>
    <w:basedOn w:val="DefaultParagraphFont"/>
    <w:link w:val="Footer"/>
    <w:uiPriority w:val="99"/>
    <w:rsid w:val="00A060DC"/>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A060DC"/>
    <w:pPr>
      <w:widowControl w:val="0"/>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A060DC"/>
    <w:rPr>
      <w:rFonts w:ascii="Calibri" w:eastAsia="Calibri" w:hAnsi="Calibri" w:cs="Times New Roman"/>
      <w:sz w:val="20"/>
      <w:szCs w:val="20"/>
    </w:rPr>
  </w:style>
  <w:style w:type="character" w:styleId="FootnoteReference">
    <w:name w:val="footnote reference"/>
    <w:uiPriority w:val="99"/>
    <w:semiHidden/>
    <w:unhideWhenUsed/>
    <w:rsid w:val="00A060DC"/>
    <w:rPr>
      <w:vertAlign w:val="superscript"/>
    </w:rPr>
  </w:style>
  <w:style w:type="paragraph" w:styleId="NoSpacing">
    <w:name w:val="No Spacing"/>
    <w:uiPriority w:val="1"/>
    <w:qFormat/>
    <w:rsid w:val="00A060DC"/>
    <w:pPr>
      <w:widowControl w:val="0"/>
      <w:spacing w:after="0" w:line="240" w:lineRule="auto"/>
    </w:pPr>
    <w:rPr>
      <w:rFonts w:ascii="Calibri" w:eastAsia="Calibri" w:hAnsi="Calibri" w:cs="Times New Roman"/>
      <w:lang w:val="en-US"/>
    </w:rPr>
  </w:style>
  <w:style w:type="paragraph" w:customStyle="1" w:styleId="tv2131">
    <w:name w:val="tv2131"/>
    <w:basedOn w:val="Normal"/>
    <w:rsid w:val="00A060DC"/>
    <w:pPr>
      <w:spacing w:line="360" w:lineRule="auto"/>
      <w:ind w:firstLine="300"/>
    </w:pPr>
    <w:rPr>
      <w:color w:val="414142"/>
      <w:sz w:val="20"/>
      <w:szCs w:val="20"/>
    </w:rPr>
  </w:style>
  <w:style w:type="paragraph" w:styleId="CommentText">
    <w:name w:val="annotation text"/>
    <w:basedOn w:val="Normal"/>
    <w:link w:val="CommentTextChar"/>
    <w:uiPriority w:val="99"/>
    <w:unhideWhenUsed/>
    <w:rsid w:val="00A060DC"/>
    <w:rPr>
      <w:sz w:val="20"/>
      <w:szCs w:val="20"/>
    </w:rPr>
  </w:style>
  <w:style w:type="character" w:customStyle="1" w:styleId="CommentTextChar">
    <w:name w:val="Comment Text Char"/>
    <w:basedOn w:val="DefaultParagraphFont"/>
    <w:link w:val="CommentText"/>
    <w:uiPriority w:val="99"/>
    <w:rsid w:val="00A060DC"/>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155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81"/>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155D81"/>
    <w:rPr>
      <w:sz w:val="16"/>
      <w:szCs w:val="16"/>
    </w:rPr>
  </w:style>
  <w:style w:type="paragraph" w:styleId="CommentSubject">
    <w:name w:val="annotation subject"/>
    <w:basedOn w:val="CommentText"/>
    <w:next w:val="CommentText"/>
    <w:link w:val="CommentSubjectChar"/>
    <w:uiPriority w:val="99"/>
    <w:semiHidden/>
    <w:unhideWhenUsed/>
    <w:rsid w:val="00155D81"/>
    <w:rPr>
      <w:b/>
      <w:bCs/>
    </w:rPr>
  </w:style>
  <w:style w:type="character" w:customStyle="1" w:styleId="CommentSubjectChar">
    <w:name w:val="Comment Subject Char"/>
    <w:basedOn w:val="CommentTextChar"/>
    <w:link w:val="CommentSubject"/>
    <w:uiPriority w:val="99"/>
    <w:semiHidden/>
    <w:rsid w:val="00155D81"/>
    <w:rPr>
      <w:rFonts w:ascii="Times New Roman" w:eastAsia="Times New Roman" w:hAnsi="Times New Roman" w:cs="Times New Roman"/>
      <w:b/>
      <w:bCs/>
      <w:sz w:val="20"/>
      <w:szCs w:val="20"/>
      <w:lang w:eastAsia="lv-LV"/>
    </w:rPr>
  </w:style>
  <w:style w:type="character" w:styleId="Hyperlink">
    <w:name w:val="Hyperlink"/>
    <w:basedOn w:val="DefaultParagraphFont"/>
    <w:uiPriority w:val="99"/>
    <w:semiHidden/>
    <w:unhideWhenUsed/>
    <w:rsid w:val="00432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3576</Words>
  <Characters>2039</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Izziņa par atzinumos sniegtajiem iebildumiem</vt:lpstr>
    </vt:vector>
  </TitlesOfParts>
  <Company>KVPS</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cp:keywords/>
  <cp:lastModifiedBy>Dzintra Rancāne</cp:lastModifiedBy>
  <cp:revision>16</cp:revision>
  <cp:lastPrinted>2019-12-27T09:47:00Z</cp:lastPrinted>
  <dcterms:created xsi:type="dcterms:W3CDTF">2019-11-14T10:19:00Z</dcterms:created>
  <dcterms:modified xsi:type="dcterms:W3CDTF">2020-01-06T10:35:00Z</dcterms:modified>
</cp:coreProperties>
</file>