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3A722" w14:textId="77777777" w:rsidR="008A430D" w:rsidRDefault="008A430D" w:rsidP="00922D58">
      <w:pPr>
        <w:pStyle w:val="naisnod"/>
        <w:spacing w:before="0" w:after="0"/>
        <w:rPr>
          <w:color w:val="000000" w:themeColor="text1"/>
        </w:rPr>
      </w:pPr>
    </w:p>
    <w:p w14:paraId="4CB0924F" w14:textId="445DD879" w:rsidR="007116C7" w:rsidRPr="00E22572" w:rsidRDefault="007116C7" w:rsidP="00922D58">
      <w:pPr>
        <w:pStyle w:val="naisnod"/>
        <w:spacing w:before="0" w:after="0"/>
        <w:rPr>
          <w:color w:val="000000" w:themeColor="text1"/>
        </w:rPr>
      </w:pPr>
      <w:r w:rsidRPr="00E22572">
        <w:rPr>
          <w:color w:val="000000" w:themeColor="text1"/>
        </w:rPr>
        <w:t xml:space="preserve">Izziņa par </w:t>
      </w:r>
      <w:r w:rsidR="008500AD" w:rsidRPr="00E22572">
        <w:rPr>
          <w:color w:val="000000" w:themeColor="text1"/>
        </w:rPr>
        <w:t>atzinumos</w:t>
      </w:r>
      <w:r w:rsidRPr="00E22572">
        <w:rPr>
          <w:color w:val="000000" w:themeColor="text1"/>
        </w:rPr>
        <w:t xml:space="preserve"> sniegtajiem iebildumiem</w:t>
      </w:r>
    </w:p>
    <w:tbl>
      <w:tblPr>
        <w:tblW w:w="0" w:type="auto"/>
        <w:jc w:val="center"/>
        <w:tblLook w:val="00A0" w:firstRow="1" w:lastRow="0" w:firstColumn="1" w:lastColumn="0" w:noHBand="0" w:noVBand="0"/>
      </w:tblPr>
      <w:tblGrid>
        <w:gridCol w:w="10188"/>
      </w:tblGrid>
      <w:tr w:rsidR="007116C7" w:rsidRPr="00E22572" w14:paraId="1B786AE5" w14:textId="77777777" w:rsidTr="00C52830">
        <w:trPr>
          <w:jc w:val="center"/>
        </w:trPr>
        <w:tc>
          <w:tcPr>
            <w:tcW w:w="10188" w:type="dxa"/>
          </w:tcPr>
          <w:p w14:paraId="50D471CB" w14:textId="77777777" w:rsidR="00C52830" w:rsidRDefault="00D87BFD" w:rsidP="00922D58">
            <w:pPr>
              <w:pStyle w:val="naisnod"/>
              <w:spacing w:before="0" w:after="0"/>
              <w:ind w:firstLine="720"/>
              <w:rPr>
                <w:color w:val="000000" w:themeColor="text1"/>
              </w:rPr>
            </w:pPr>
            <w:r w:rsidRPr="00E22572">
              <w:rPr>
                <w:color w:val="000000" w:themeColor="text1"/>
              </w:rPr>
              <w:t xml:space="preserve">par </w:t>
            </w:r>
            <w:r w:rsidR="00174ECD" w:rsidRPr="00E22572">
              <w:rPr>
                <w:color w:val="000000" w:themeColor="text1"/>
              </w:rPr>
              <w:t>Minis</w:t>
            </w:r>
            <w:r w:rsidR="002117BD" w:rsidRPr="00E22572">
              <w:rPr>
                <w:color w:val="000000" w:themeColor="text1"/>
              </w:rPr>
              <w:t>tru kabineta</w:t>
            </w:r>
            <w:r w:rsidR="00CB2C06" w:rsidRPr="00E22572">
              <w:rPr>
                <w:color w:val="000000" w:themeColor="text1"/>
              </w:rPr>
              <w:t xml:space="preserve"> noteikumu</w:t>
            </w:r>
            <w:r w:rsidRPr="00E22572">
              <w:rPr>
                <w:color w:val="000000" w:themeColor="text1"/>
              </w:rPr>
              <w:t xml:space="preserve"> projektu</w:t>
            </w:r>
            <w:r w:rsidR="00A04099" w:rsidRPr="00E22572">
              <w:rPr>
                <w:color w:val="000000" w:themeColor="text1"/>
              </w:rPr>
              <w:t xml:space="preserve"> </w:t>
            </w:r>
            <w:r w:rsidR="002117BD" w:rsidRPr="00E22572">
              <w:rPr>
                <w:color w:val="000000" w:themeColor="text1"/>
              </w:rPr>
              <w:t>„</w:t>
            </w:r>
            <w:r w:rsidR="008A430D" w:rsidRPr="008A430D">
              <w:rPr>
                <w:color w:val="000000" w:themeColor="text1"/>
              </w:rPr>
              <w:t>Grozījumi Ministru kabineta 2016.gada 19.aprīļa noteikumos Nr.249 „Darbības programmas "Izaugsme un nodarbinātība" 8.1.3. specifiskā atbalsta mērķa "Palielināt modernizēto profesionālās izglītības iestāžu skaitu" īstenošanas noteikumi”</w:t>
            </w:r>
            <w:r w:rsidR="00CB2C06" w:rsidRPr="00E22572">
              <w:rPr>
                <w:color w:val="000000" w:themeColor="text1"/>
              </w:rPr>
              <w:t xml:space="preserve"> </w:t>
            </w:r>
            <w:r w:rsidR="006C442E" w:rsidRPr="00E22572">
              <w:rPr>
                <w:color w:val="000000" w:themeColor="text1"/>
              </w:rPr>
              <w:t xml:space="preserve">un tam pievienoto </w:t>
            </w:r>
            <w:r w:rsidR="00CB2C06" w:rsidRPr="00E22572">
              <w:rPr>
                <w:color w:val="000000" w:themeColor="text1"/>
              </w:rPr>
              <w:t>sākotnējās ietekmes novērtējuma ziņojumu (anotācija)</w:t>
            </w:r>
          </w:p>
          <w:p w14:paraId="2CE9AC01" w14:textId="07AF1AF1" w:rsidR="00526AAC" w:rsidRPr="00E22572" w:rsidRDefault="00526AAC" w:rsidP="00922D58">
            <w:pPr>
              <w:pStyle w:val="naisnod"/>
              <w:spacing w:before="0" w:after="0"/>
              <w:ind w:firstLine="720"/>
              <w:rPr>
                <w:b w:val="0"/>
                <w:bCs w:val="0"/>
                <w:color w:val="000000" w:themeColor="text1"/>
              </w:rPr>
            </w:pPr>
          </w:p>
        </w:tc>
      </w:tr>
    </w:tbl>
    <w:p w14:paraId="75A9A66F" w14:textId="02FCDA0C" w:rsidR="0023626A" w:rsidRDefault="0023626A" w:rsidP="00526AAC">
      <w:pPr>
        <w:pStyle w:val="naisf"/>
        <w:numPr>
          <w:ilvl w:val="0"/>
          <w:numId w:val="1"/>
        </w:numPr>
        <w:spacing w:before="0" w:after="0"/>
        <w:rPr>
          <w:b/>
          <w:color w:val="000000" w:themeColor="text1"/>
        </w:rPr>
      </w:pPr>
      <w:r w:rsidRPr="00E22572">
        <w:rPr>
          <w:b/>
          <w:color w:val="000000" w:themeColor="text1"/>
        </w:rPr>
        <w:t>Jautājumi, par kuriem saskaņošanā vienošanās nav panākta</w:t>
      </w:r>
    </w:p>
    <w:p w14:paraId="011E5057" w14:textId="77777777" w:rsidR="00526AAC" w:rsidRPr="00E22572" w:rsidRDefault="00526AAC" w:rsidP="00526AAC">
      <w:pPr>
        <w:pStyle w:val="naisf"/>
        <w:spacing w:before="0" w:after="0"/>
        <w:ind w:left="1095" w:firstLine="0"/>
        <w:rPr>
          <w:b/>
          <w:color w:val="000000" w:themeColor="text1"/>
        </w:rPr>
      </w:pPr>
    </w:p>
    <w:tbl>
      <w:tblPr>
        <w:tblW w:w="5283"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2581"/>
        <w:gridCol w:w="2581"/>
        <w:gridCol w:w="2321"/>
        <w:gridCol w:w="2886"/>
        <w:gridCol w:w="1458"/>
        <w:gridCol w:w="2377"/>
      </w:tblGrid>
      <w:tr w:rsidR="00D61847" w:rsidRPr="00FE0FD6" w14:paraId="6CA9EBA4" w14:textId="77777777" w:rsidTr="00D61847">
        <w:trPr>
          <w:trHeight w:val="1230"/>
        </w:trPr>
        <w:tc>
          <w:tcPr>
            <w:tcW w:w="196" w:type="pct"/>
            <w:vAlign w:val="center"/>
          </w:tcPr>
          <w:p w14:paraId="0862E8F6" w14:textId="7B5B148C" w:rsidR="00D61847" w:rsidRPr="00FE0FD6" w:rsidRDefault="00D61847" w:rsidP="00922D58">
            <w:pPr>
              <w:pStyle w:val="naisc"/>
              <w:spacing w:before="0" w:after="0"/>
              <w:jc w:val="both"/>
              <w:rPr>
                <w:color w:val="000000" w:themeColor="text1"/>
              </w:rPr>
            </w:pPr>
            <w:r w:rsidRPr="00FE0FD6">
              <w:rPr>
                <w:color w:val="000000" w:themeColor="text1"/>
              </w:rPr>
              <w:t>Nr.</w:t>
            </w:r>
            <w:r w:rsidR="00100B69">
              <w:rPr>
                <w:color w:val="000000" w:themeColor="text1"/>
              </w:rPr>
              <w:t>p</w:t>
            </w:r>
            <w:r w:rsidRPr="00FE0FD6">
              <w:rPr>
                <w:color w:val="000000" w:themeColor="text1"/>
              </w:rPr>
              <w:t>.k.</w:t>
            </w:r>
          </w:p>
        </w:tc>
        <w:tc>
          <w:tcPr>
            <w:tcW w:w="873" w:type="pct"/>
          </w:tcPr>
          <w:p w14:paraId="00F0F695" w14:textId="77777777" w:rsidR="00D61847" w:rsidRPr="00FE0FD6" w:rsidRDefault="00D61847" w:rsidP="00922D58">
            <w:pPr>
              <w:pStyle w:val="naisc"/>
              <w:spacing w:before="0" w:after="0"/>
              <w:jc w:val="both"/>
              <w:rPr>
                <w:color w:val="000000" w:themeColor="text1"/>
              </w:rPr>
            </w:pPr>
          </w:p>
        </w:tc>
        <w:tc>
          <w:tcPr>
            <w:tcW w:w="873" w:type="pct"/>
            <w:vAlign w:val="center"/>
          </w:tcPr>
          <w:p w14:paraId="558FE9ED" w14:textId="7EA7A850" w:rsidR="00D61847" w:rsidRPr="00FE0FD6" w:rsidRDefault="00D61847" w:rsidP="00922D58">
            <w:pPr>
              <w:pStyle w:val="naisc"/>
              <w:spacing w:before="0" w:after="0"/>
              <w:jc w:val="both"/>
              <w:rPr>
                <w:color w:val="000000" w:themeColor="text1"/>
              </w:rPr>
            </w:pPr>
            <w:r w:rsidRPr="00FE0FD6">
              <w:rPr>
                <w:color w:val="000000" w:themeColor="text1"/>
              </w:rPr>
              <w:t>Saskaņošanai nosūtītā projekta redakcija (projekta konkrētais punkts (pants))</w:t>
            </w:r>
          </w:p>
        </w:tc>
        <w:tc>
          <w:tcPr>
            <w:tcW w:w="785" w:type="pct"/>
            <w:vAlign w:val="center"/>
          </w:tcPr>
          <w:p w14:paraId="0D0E0AA8" w14:textId="77777777" w:rsidR="00D61847" w:rsidRPr="00FE0FD6" w:rsidRDefault="00D61847" w:rsidP="00922D58">
            <w:pPr>
              <w:pStyle w:val="naisc"/>
              <w:spacing w:before="0" w:after="0"/>
              <w:jc w:val="both"/>
              <w:rPr>
                <w:color w:val="000000" w:themeColor="text1"/>
              </w:rPr>
            </w:pPr>
            <w:r w:rsidRPr="00FE0FD6">
              <w:rPr>
                <w:color w:val="000000" w:themeColor="text1"/>
              </w:rPr>
              <w:t>Atzinumā norādītais ministrijas (citas institūcijas) iebildums, kā arī saskaņošanā papildus izteiktais iebildums par projekta konkrēto punktu (pantu)</w:t>
            </w:r>
          </w:p>
        </w:tc>
        <w:tc>
          <w:tcPr>
            <w:tcW w:w="976" w:type="pct"/>
            <w:vAlign w:val="center"/>
          </w:tcPr>
          <w:p w14:paraId="6EBB9589" w14:textId="77777777" w:rsidR="00D61847" w:rsidRPr="00FE0FD6" w:rsidRDefault="00D61847" w:rsidP="00922D58">
            <w:pPr>
              <w:pStyle w:val="naisc"/>
              <w:spacing w:before="0" w:after="0"/>
              <w:jc w:val="both"/>
              <w:rPr>
                <w:color w:val="000000" w:themeColor="text1"/>
              </w:rPr>
            </w:pPr>
            <w:r w:rsidRPr="00FE0FD6">
              <w:rPr>
                <w:color w:val="000000" w:themeColor="text1"/>
              </w:rPr>
              <w:t>Atbildīgās ministrijas pamatojums iebilduma noraidījumam</w:t>
            </w:r>
          </w:p>
        </w:tc>
        <w:tc>
          <w:tcPr>
            <w:tcW w:w="493" w:type="pct"/>
          </w:tcPr>
          <w:p w14:paraId="2D64A60D" w14:textId="77777777" w:rsidR="00D61847" w:rsidRPr="00FE0FD6" w:rsidRDefault="00D61847" w:rsidP="00922D58">
            <w:pPr>
              <w:pStyle w:val="naisc"/>
              <w:spacing w:before="0" w:after="0"/>
              <w:jc w:val="both"/>
              <w:rPr>
                <w:color w:val="000000" w:themeColor="text1"/>
              </w:rPr>
            </w:pPr>
            <w:r w:rsidRPr="00FE0FD6">
              <w:rPr>
                <w:color w:val="000000" w:themeColor="text1"/>
              </w:rPr>
              <w:t>Atzinuma sniedzēja uzturētais iebildums, ja tas atšķiras no atzinumā norādītā iebilduma pamatojuma</w:t>
            </w:r>
          </w:p>
        </w:tc>
        <w:tc>
          <w:tcPr>
            <w:tcW w:w="804" w:type="pct"/>
            <w:vAlign w:val="center"/>
          </w:tcPr>
          <w:p w14:paraId="09430F2D" w14:textId="77777777" w:rsidR="00D61847" w:rsidRPr="00FE0FD6" w:rsidRDefault="00D61847" w:rsidP="00922D58">
            <w:pPr>
              <w:pStyle w:val="naisc"/>
              <w:spacing w:before="0" w:after="0"/>
              <w:jc w:val="both"/>
              <w:rPr>
                <w:color w:val="000000" w:themeColor="text1"/>
              </w:rPr>
            </w:pPr>
            <w:r w:rsidRPr="00FE0FD6">
              <w:rPr>
                <w:color w:val="000000" w:themeColor="text1"/>
              </w:rPr>
              <w:t>Projekta attiecīgā punkta (panta) galīgā redakcija</w:t>
            </w:r>
          </w:p>
        </w:tc>
      </w:tr>
      <w:tr w:rsidR="00D61847" w:rsidRPr="00FE0FD6" w14:paraId="5CF5CA9F" w14:textId="77777777" w:rsidTr="00D61847">
        <w:trPr>
          <w:trHeight w:val="285"/>
        </w:trPr>
        <w:tc>
          <w:tcPr>
            <w:tcW w:w="196" w:type="pct"/>
            <w:vAlign w:val="center"/>
          </w:tcPr>
          <w:p w14:paraId="4DC1D88E" w14:textId="77777777" w:rsidR="00D61847" w:rsidRPr="00FE0FD6" w:rsidRDefault="00D61847" w:rsidP="00922D58">
            <w:pPr>
              <w:pStyle w:val="naisc"/>
              <w:spacing w:before="0" w:after="0"/>
              <w:jc w:val="both"/>
              <w:rPr>
                <w:color w:val="000000" w:themeColor="text1"/>
              </w:rPr>
            </w:pPr>
            <w:r w:rsidRPr="00FE0FD6">
              <w:rPr>
                <w:color w:val="000000" w:themeColor="text1"/>
              </w:rPr>
              <w:t>1.</w:t>
            </w:r>
          </w:p>
        </w:tc>
        <w:tc>
          <w:tcPr>
            <w:tcW w:w="873" w:type="pct"/>
          </w:tcPr>
          <w:p w14:paraId="57CAB091" w14:textId="77777777" w:rsidR="00D61847" w:rsidRPr="00FE0FD6" w:rsidRDefault="00D61847" w:rsidP="00922D58">
            <w:pPr>
              <w:pStyle w:val="naisc"/>
              <w:spacing w:before="0" w:after="0"/>
              <w:jc w:val="both"/>
              <w:rPr>
                <w:color w:val="000000" w:themeColor="text1"/>
              </w:rPr>
            </w:pPr>
          </w:p>
        </w:tc>
        <w:tc>
          <w:tcPr>
            <w:tcW w:w="873" w:type="pct"/>
            <w:vAlign w:val="center"/>
          </w:tcPr>
          <w:p w14:paraId="209DA1AB" w14:textId="37306CCC" w:rsidR="00D61847" w:rsidRPr="00FE0FD6" w:rsidRDefault="00D61847" w:rsidP="00922D58">
            <w:pPr>
              <w:pStyle w:val="naisc"/>
              <w:spacing w:before="0" w:after="0"/>
              <w:jc w:val="both"/>
              <w:rPr>
                <w:color w:val="000000" w:themeColor="text1"/>
              </w:rPr>
            </w:pPr>
            <w:r w:rsidRPr="00FE0FD6">
              <w:rPr>
                <w:color w:val="000000" w:themeColor="text1"/>
              </w:rPr>
              <w:t>2.</w:t>
            </w:r>
          </w:p>
        </w:tc>
        <w:tc>
          <w:tcPr>
            <w:tcW w:w="785" w:type="pct"/>
            <w:vAlign w:val="center"/>
          </w:tcPr>
          <w:p w14:paraId="5A4FEE0B" w14:textId="77777777" w:rsidR="00D61847" w:rsidRPr="00FE0FD6" w:rsidRDefault="00D61847" w:rsidP="00922D58">
            <w:pPr>
              <w:pStyle w:val="naisc"/>
              <w:spacing w:before="0" w:after="0"/>
              <w:jc w:val="both"/>
              <w:rPr>
                <w:color w:val="000000" w:themeColor="text1"/>
              </w:rPr>
            </w:pPr>
            <w:r w:rsidRPr="00FE0FD6">
              <w:rPr>
                <w:color w:val="000000" w:themeColor="text1"/>
              </w:rPr>
              <w:t>3.</w:t>
            </w:r>
          </w:p>
        </w:tc>
        <w:tc>
          <w:tcPr>
            <w:tcW w:w="976" w:type="pct"/>
            <w:vAlign w:val="center"/>
          </w:tcPr>
          <w:p w14:paraId="476BFC6E" w14:textId="77777777" w:rsidR="00D61847" w:rsidRPr="00FE0FD6" w:rsidRDefault="00D61847" w:rsidP="00922D58">
            <w:pPr>
              <w:pStyle w:val="naisc"/>
              <w:spacing w:before="0" w:after="0"/>
              <w:jc w:val="both"/>
              <w:rPr>
                <w:color w:val="000000" w:themeColor="text1"/>
              </w:rPr>
            </w:pPr>
            <w:r w:rsidRPr="00FE0FD6">
              <w:rPr>
                <w:color w:val="000000" w:themeColor="text1"/>
              </w:rPr>
              <w:t>4.</w:t>
            </w:r>
          </w:p>
        </w:tc>
        <w:tc>
          <w:tcPr>
            <w:tcW w:w="493" w:type="pct"/>
          </w:tcPr>
          <w:p w14:paraId="14BFD909" w14:textId="77777777" w:rsidR="00D61847" w:rsidRPr="00FE0FD6" w:rsidRDefault="00D61847" w:rsidP="00922D58">
            <w:pPr>
              <w:pStyle w:val="naisc"/>
              <w:spacing w:before="0" w:after="0"/>
              <w:jc w:val="both"/>
              <w:rPr>
                <w:color w:val="000000" w:themeColor="text1"/>
              </w:rPr>
            </w:pPr>
            <w:r w:rsidRPr="00FE0FD6">
              <w:rPr>
                <w:color w:val="000000" w:themeColor="text1"/>
              </w:rPr>
              <w:t>5.</w:t>
            </w:r>
          </w:p>
        </w:tc>
        <w:tc>
          <w:tcPr>
            <w:tcW w:w="804" w:type="pct"/>
            <w:vAlign w:val="center"/>
          </w:tcPr>
          <w:p w14:paraId="1EF5F647" w14:textId="77777777" w:rsidR="00D61847" w:rsidRPr="00FE0FD6" w:rsidRDefault="00D61847" w:rsidP="00922D58">
            <w:pPr>
              <w:pStyle w:val="naisc"/>
              <w:spacing w:before="0" w:after="0"/>
              <w:jc w:val="both"/>
              <w:rPr>
                <w:color w:val="000000" w:themeColor="text1"/>
              </w:rPr>
            </w:pPr>
            <w:r w:rsidRPr="00FE0FD6">
              <w:rPr>
                <w:color w:val="000000" w:themeColor="text1"/>
              </w:rPr>
              <w:t>6.</w:t>
            </w:r>
          </w:p>
        </w:tc>
      </w:tr>
    </w:tbl>
    <w:p w14:paraId="450FBFE2" w14:textId="77777777" w:rsidR="008A430D" w:rsidRPr="00FE0FD6" w:rsidRDefault="008A430D" w:rsidP="0088725C">
      <w:pPr>
        <w:pStyle w:val="naisf"/>
        <w:spacing w:before="0" w:after="0"/>
        <w:ind w:firstLine="0"/>
        <w:rPr>
          <w:b/>
          <w:color w:val="000000" w:themeColor="text1"/>
        </w:rPr>
      </w:pPr>
    </w:p>
    <w:p w14:paraId="7C2272DB" w14:textId="77777777" w:rsidR="0023626A" w:rsidRPr="00FE0FD6" w:rsidRDefault="0023626A" w:rsidP="00922D58">
      <w:pPr>
        <w:pStyle w:val="naisf"/>
        <w:spacing w:before="0" w:after="0"/>
        <w:rPr>
          <w:b/>
          <w:color w:val="000000" w:themeColor="text1"/>
        </w:rPr>
      </w:pPr>
      <w:r w:rsidRPr="00FE0FD6">
        <w:rPr>
          <w:b/>
          <w:color w:val="000000" w:themeColor="text1"/>
        </w:rPr>
        <w:t>Informācija par starpministriju (starpinstitūciju) sanāksmi vai elektronisko saskaņošanu</w:t>
      </w:r>
    </w:p>
    <w:tbl>
      <w:tblPr>
        <w:tblW w:w="14760" w:type="dxa"/>
        <w:tblInd w:w="-459" w:type="dxa"/>
        <w:tblLook w:val="00A0" w:firstRow="1" w:lastRow="0" w:firstColumn="1" w:lastColumn="0" w:noHBand="0" w:noVBand="0"/>
      </w:tblPr>
      <w:tblGrid>
        <w:gridCol w:w="5627"/>
        <w:gridCol w:w="282"/>
        <w:gridCol w:w="919"/>
        <w:gridCol w:w="7932"/>
      </w:tblGrid>
      <w:tr w:rsidR="00E22572" w:rsidRPr="00FE0FD6" w14:paraId="2FC1BD1F" w14:textId="77777777" w:rsidTr="006523CE">
        <w:trPr>
          <w:trHeight w:val="201"/>
        </w:trPr>
        <w:tc>
          <w:tcPr>
            <w:tcW w:w="5627" w:type="dxa"/>
          </w:tcPr>
          <w:p w14:paraId="084116C0" w14:textId="77777777" w:rsidR="008A430D" w:rsidRPr="00FE0FD6" w:rsidRDefault="008A430D" w:rsidP="00922D58">
            <w:pPr>
              <w:pStyle w:val="naisf"/>
              <w:spacing w:before="0" w:after="0"/>
              <w:rPr>
                <w:color w:val="000000" w:themeColor="text1"/>
              </w:rPr>
            </w:pPr>
          </w:p>
          <w:p w14:paraId="3AC29CE5" w14:textId="77777777" w:rsidR="0023626A" w:rsidRPr="00FE0FD6" w:rsidRDefault="0023626A" w:rsidP="00922D58">
            <w:pPr>
              <w:pStyle w:val="naisf"/>
              <w:spacing w:before="0" w:after="0"/>
              <w:rPr>
                <w:color w:val="000000" w:themeColor="text1"/>
              </w:rPr>
            </w:pPr>
            <w:r w:rsidRPr="00FE0FD6">
              <w:rPr>
                <w:color w:val="000000" w:themeColor="text1"/>
              </w:rPr>
              <w:t>Datums</w:t>
            </w:r>
          </w:p>
        </w:tc>
        <w:tc>
          <w:tcPr>
            <w:tcW w:w="9133" w:type="dxa"/>
            <w:gridSpan w:val="3"/>
            <w:tcBorders>
              <w:bottom w:val="single" w:sz="4" w:space="0" w:color="auto"/>
            </w:tcBorders>
          </w:tcPr>
          <w:p w14:paraId="44126877" w14:textId="77777777" w:rsidR="008A430D" w:rsidRPr="00FE0FD6" w:rsidRDefault="008A430D" w:rsidP="00922D58">
            <w:pPr>
              <w:pStyle w:val="NormalWeb"/>
              <w:spacing w:before="0" w:beforeAutospacing="0" w:after="0" w:afterAutospacing="0"/>
              <w:jc w:val="both"/>
              <w:rPr>
                <w:color w:val="000000" w:themeColor="text1"/>
              </w:rPr>
            </w:pPr>
          </w:p>
          <w:p w14:paraId="5709D874" w14:textId="4ECFEC9A" w:rsidR="0023626A" w:rsidRPr="00FE0FD6" w:rsidRDefault="00C45C53" w:rsidP="00B521D8">
            <w:pPr>
              <w:pStyle w:val="NormalWeb"/>
              <w:spacing w:before="0" w:beforeAutospacing="0" w:after="0" w:afterAutospacing="0"/>
              <w:jc w:val="both"/>
              <w:rPr>
                <w:color w:val="000000" w:themeColor="text1"/>
              </w:rPr>
            </w:pPr>
            <w:r>
              <w:t>2020.gada 8.janvāris</w:t>
            </w:r>
          </w:p>
        </w:tc>
      </w:tr>
      <w:tr w:rsidR="0023626A" w:rsidRPr="00FE0FD6" w14:paraId="47D1103D" w14:textId="77777777" w:rsidTr="006523CE">
        <w:trPr>
          <w:trHeight w:val="201"/>
        </w:trPr>
        <w:tc>
          <w:tcPr>
            <w:tcW w:w="5627" w:type="dxa"/>
          </w:tcPr>
          <w:p w14:paraId="36812614" w14:textId="77777777" w:rsidR="0023626A" w:rsidRPr="00FE0FD6" w:rsidRDefault="0023626A" w:rsidP="00922D58">
            <w:pPr>
              <w:pStyle w:val="naisf"/>
              <w:spacing w:before="0" w:after="0"/>
              <w:rPr>
                <w:color w:val="000000" w:themeColor="text1"/>
              </w:rPr>
            </w:pPr>
          </w:p>
        </w:tc>
        <w:tc>
          <w:tcPr>
            <w:tcW w:w="9133" w:type="dxa"/>
            <w:gridSpan w:val="3"/>
            <w:tcBorders>
              <w:top w:val="single" w:sz="4" w:space="0" w:color="auto"/>
            </w:tcBorders>
          </w:tcPr>
          <w:p w14:paraId="139EA29D" w14:textId="77777777" w:rsidR="0023626A" w:rsidRPr="00FE0FD6" w:rsidRDefault="0023626A" w:rsidP="00922D58">
            <w:pPr>
              <w:pStyle w:val="NormalWeb"/>
              <w:spacing w:before="0" w:beforeAutospacing="0" w:after="0" w:afterAutospacing="0"/>
              <w:ind w:firstLine="720"/>
              <w:jc w:val="both"/>
              <w:rPr>
                <w:color w:val="000000" w:themeColor="text1"/>
              </w:rPr>
            </w:pPr>
          </w:p>
        </w:tc>
      </w:tr>
      <w:tr w:rsidR="0023626A" w:rsidRPr="00FE0FD6" w14:paraId="65441E99" w14:textId="77777777" w:rsidTr="006523CE">
        <w:trPr>
          <w:trHeight w:val="201"/>
        </w:trPr>
        <w:tc>
          <w:tcPr>
            <w:tcW w:w="5627" w:type="dxa"/>
          </w:tcPr>
          <w:p w14:paraId="3A68DEA2" w14:textId="77777777" w:rsidR="0023626A" w:rsidRPr="00FE0FD6" w:rsidRDefault="0023626A" w:rsidP="00922D58">
            <w:pPr>
              <w:pStyle w:val="naiskr"/>
              <w:spacing w:before="0" w:after="0"/>
              <w:jc w:val="both"/>
              <w:rPr>
                <w:color w:val="000000" w:themeColor="text1"/>
              </w:rPr>
            </w:pPr>
            <w:r w:rsidRPr="00FE0FD6">
              <w:rPr>
                <w:color w:val="000000" w:themeColor="text1"/>
              </w:rPr>
              <w:t>Saskaņošanas dalībnieki</w:t>
            </w:r>
            <w:r w:rsidR="00DF26D2" w:rsidRPr="00FE0FD6">
              <w:rPr>
                <w:color w:val="000000" w:themeColor="text1"/>
              </w:rPr>
              <w:t xml:space="preserve"> </w:t>
            </w:r>
          </w:p>
        </w:tc>
        <w:tc>
          <w:tcPr>
            <w:tcW w:w="9133" w:type="dxa"/>
            <w:gridSpan w:val="3"/>
            <w:tcBorders>
              <w:bottom w:val="single" w:sz="4" w:space="0" w:color="auto"/>
            </w:tcBorders>
          </w:tcPr>
          <w:p w14:paraId="6431CAF6" w14:textId="3C02A625" w:rsidR="008D1576" w:rsidRPr="00FE0FD6" w:rsidRDefault="00BB682C" w:rsidP="00E40F3B">
            <w:pPr>
              <w:jc w:val="both"/>
              <w:rPr>
                <w:color w:val="000000" w:themeColor="text1"/>
              </w:rPr>
            </w:pPr>
            <w:r w:rsidRPr="00FE0FD6">
              <w:rPr>
                <w:color w:val="000000" w:themeColor="text1"/>
              </w:rPr>
              <w:t>Tieslietu</w:t>
            </w:r>
            <w:r w:rsidR="008A430D" w:rsidRPr="00FE0FD6">
              <w:rPr>
                <w:color w:val="000000" w:themeColor="text1"/>
              </w:rPr>
              <w:t xml:space="preserve"> ministrija, Finanšu ministrija</w:t>
            </w:r>
          </w:p>
        </w:tc>
      </w:tr>
      <w:tr w:rsidR="0023626A" w:rsidRPr="00FE0FD6" w14:paraId="496DD413" w14:textId="77777777" w:rsidTr="006523CE">
        <w:trPr>
          <w:trHeight w:val="210"/>
        </w:trPr>
        <w:tc>
          <w:tcPr>
            <w:tcW w:w="5627" w:type="dxa"/>
          </w:tcPr>
          <w:p w14:paraId="0156CE9E" w14:textId="77777777" w:rsidR="0023626A" w:rsidRPr="00FE0FD6" w:rsidRDefault="0023626A" w:rsidP="00922D58">
            <w:pPr>
              <w:pStyle w:val="naiskr"/>
              <w:spacing w:before="0" w:after="0"/>
              <w:jc w:val="both"/>
              <w:rPr>
                <w:color w:val="000000" w:themeColor="text1"/>
              </w:rPr>
            </w:pPr>
          </w:p>
        </w:tc>
        <w:tc>
          <w:tcPr>
            <w:tcW w:w="1201" w:type="dxa"/>
            <w:gridSpan w:val="2"/>
          </w:tcPr>
          <w:p w14:paraId="7A41409D" w14:textId="77777777" w:rsidR="0023626A" w:rsidRPr="00FE0FD6" w:rsidRDefault="0023626A" w:rsidP="00922D58">
            <w:pPr>
              <w:pStyle w:val="naiskr"/>
              <w:spacing w:before="0" w:after="0"/>
              <w:ind w:firstLine="720"/>
              <w:jc w:val="both"/>
              <w:rPr>
                <w:color w:val="000000" w:themeColor="text1"/>
              </w:rPr>
            </w:pPr>
          </w:p>
        </w:tc>
        <w:tc>
          <w:tcPr>
            <w:tcW w:w="7932" w:type="dxa"/>
          </w:tcPr>
          <w:p w14:paraId="3458B03D" w14:textId="77777777" w:rsidR="0023626A" w:rsidRPr="00FE0FD6" w:rsidRDefault="0023626A" w:rsidP="00922D58">
            <w:pPr>
              <w:pStyle w:val="naiskr"/>
              <w:spacing w:before="0" w:after="0"/>
              <w:ind w:firstLine="12"/>
              <w:jc w:val="both"/>
              <w:rPr>
                <w:color w:val="000000" w:themeColor="text1"/>
              </w:rPr>
            </w:pPr>
          </w:p>
        </w:tc>
      </w:tr>
      <w:tr w:rsidR="0023626A" w:rsidRPr="00FE0FD6" w14:paraId="18728707" w14:textId="77777777" w:rsidTr="006523CE">
        <w:trPr>
          <w:trHeight w:val="210"/>
        </w:trPr>
        <w:tc>
          <w:tcPr>
            <w:tcW w:w="5627" w:type="dxa"/>
          </w:tcPr>
          <w:p w14:paraId="156DB46C" w14:textId="77777777" w:rsidR="0023626A" w:rsidRPr="00FE0FD6" w:rsidRDefault="0023626A" w:rsidP="00922D58">
            <w:pPr>
              <w:pStyle w:val="naiskr"/>
              <w:spacing w:before="0" w:after="0"/>
              <w:jc w:val="both"/>
              <w:rPr>
                <w:color w:val="000000" w:themeColor="text1"/>
              </w:rPr>
            </w:pPr>
            <w:r w:rsidRPr="00FE0FD6">
              <w:rPr>
                <w:color w:val="000000" w:themeColor="text1"/>
              </w:rPr>
              <w:br w:type="page"/>
              <w:t>Saskaņošanas dalībnieki izskatīja šādu ministriju (citu institūciju) iebildumus</w:t>
            </w:r>
          </w:p>
        </w:tc>
        <w:tc>
          <w:tcPr>
            <w:tcW w:w="282" w:type="dxa"/>
            <w:tcBorders>
              <w:bottom w:val="single" w:sz="4" w:space="0" w:color="auto"/>
            </w:tcBorders>
          </w:tcPr>
          <w:p w14:paraId="2CAF4CB5" w14:textId="77777777" w:rsidR="0023626A" w:rsidRPr="00FE0FD6" w:rsidRDefault="0023626A" w:rsidP="00922D58">
            <w:pPr>
              <w:pStyle w:val="naiskr"/>
              <w:spacing w:before="0" w:after="0"/>
              <w:ind w:firstLine="720"/>
              <w:jc w:val="both"/>
              <w:rPr>
                <w:color w:val="000000" w:themeColor="text1"/>
              </w:rPr>
            </w:pPr>
          </w:p>
        </w:tc>
        <w:tc>
          <w:tcPr>
            <w:tcW w:w="8851" w:type="dxa"/>
            <w:gridSpan w:val="2"/>
            <w:tcBorders>
              <w:bottom w:val="single" w:sz="4" w:space="0" w:color="auto"/>
            </w:tcBorders>
            <w:vAlign w:val="bottom"/>
          </w:tcPr>
          <w:p w14:paraId="5C1E7B71" w14:textId="3D6E0115" w:rsidR="00FF1A42" w:rsidRPr="00FE0FD6" w:rsidRDefault="006C3E00" w:rsidP="00E40F3B">
            <w:pPr>
              <w:pStyle w:val="naiskr"/>
              <w:spacing w:before="0" w:after="0"/>
              <w:jc w:val="both"/>
              <w:rPr>
                <w:color w:val="000000" w:themeColor="text1"/>
              </w:rPr>
            </w:pPr>
            <w:r w:rsidRPr="00FE0FD6">
              <w:rPr>
                <w:color w:val="000000" w:themeColor="text1"/>
              </w:rPr>
              <w:t>Finanšu ministrija</w:t>
            </w:r>
            <w:r w:rsidR="0088725C" w:rsidRPr="00FE0FD6">
              <w:rPr>
                <w:color w:val="000000" w:themeColor="text1"/>
              </w:rPr>
              <w:t>s</w:t>
            </w:r>
            <w:r w:rsidR="00E40F3B">
              <w:rPr>
                <w:color w:val="000000" w:themeColor="text1"/>
              </w:rPr>
              <w:t>, Tieslietu ministrijas</w:t>
            </w:r>
          </w:p>
        </w:tc>
      </w:tr>
      <w:tr w:rsidR="0023626A" w:rsidRPr="00FE0FD6" w14:paraId="74E390CD" w14:textId="77777777" w:rsidTr="006523CE">
        <w:trPr>
          <w:trHeight w:val="343"/>
        </w:trPr>
        <w:tc>
          <w:tcPr>
            <w:tcW w:w="14760" w:type="dxa"/>
            <w:gridSpan w:val="4"/>
          </w:tcPr>
          <w:p w14:paraId="7CB2DD5F" w14:textId="77777777" w:rsidR="0023626A" w:rsidRPr="00FE0FD6" w:rsidRDefault="0023626A" w:rsidP="00922D58">
            <w:pPr>
              <w:pStyle w:val="naisc"/>
              <w:spacing w:before="0" w:after="0"/>
              <w:jc w:val="both"/>
              <w:rPr>
                <w:color w:val="000000" w:themeColor="text1"/>
              </w:rPr>
            </w:pPr>
          </w:p>
        </w:tc>
      </w:tr>
      <w:tr w:rsidR="0023626A" w:rsidRPr="00FE0FD6" w14:paraId="7F5277F1" w14:textId="77777777" w:rsidTr="006523CE">
        <w:trPr>
          <w:trHeight w:val="612"/>
        </w:trPr>
        <w:tc>
          <w:tcPr>
            <w:tcW w:w="5627" w:type="dxa"/>
          </w:tcPr>
          <w:p w14:paraId="5936FC16" w14:textId="77777777" w:rsidR="0023626A" w:rsidRPr="00FE0FD6" w:rsidRDefault="0023626A" w:rsidP="00922D58">
            <w:pPr>
              <w:pStyle w:val="naiskr"/>
              <w:spacing w:before="0" w:after="0"/>
              <w:ind w:left="67"/>
              <w:jc w:val="both"/>
              <w:rPr>
                <w:color w:val="000000" w:themeColor="text1"/>
              </w:rPr>
            </w:pPr>
            <w:r w:rsidRPr="00FE0FD6">
              <w:rPr>
                <w:color w:val="000000" w:themeColor="text1"/>
              </w:rPr>
              <w:t>Ministrijas (citas institūcijas), kuras nav ieradušās uz sanāksmi vai kuras nav atbildējušas uz uzaicinājumu piedalīties elektroniskajā saskaņošanā</w:t>
            </w:r>
          </w:p>
        </w:tc>
        <w:tc>
          <w:tcPr>
            <w:tcW w:w="9133" w:type="dxa"/>
            <w:gridSpan w:val="3"/>
            <w:vAlign w:val="bottom"/>
          </w:tcPr>
          <w:p w14:paraId="2D71BC53" w14:textId="4650B98E" w:rsidR="0023626A" w:rsidRPr="00FE0FD6" w:rsidRDefault="0023626A" w:rsidP="00DF1DF0">
            <w:pPr>
              <w:pStyle w:val="naiskr"/>
              <w:spacing w:before="0" w:after="0"/>
              <w:jc w:val="both"/>
              <w:rPr>
                <w:color w:val="000000" w:themeColor="text1"/>
              </w:rPr>
            </w:pPr>
          </w:p>
        </w:tc>
      </w:tr>
      <w:tr w:rsidR="0023626A" w:rsidRPr="00FE0FD6" w14:paraId="35CBD820" w14:textId="77777777" w:rsidTr="006523CE">
        <w:trPr>
          <w:trHeight w:val="210"/>
        </w:trPr>
        <w:tc>
          <w:tcPr>
            <w:tcW w:w="5627" w:type="dxa"/>
          </w:tcPr>
          <w:p w14:paraId="19D056CF" w14:textId="77777777" w:rsidR="0023626A" w:rsidRPr="00FE0FD6" w:rsidRDefault="0023626A" w:rsidP="00922D58">
            <w:pPr>
              <w:pStyle w:val="naiskr"/>
              <w:spacing w:before="0" w:after="0"/>
              <w:ind w:firstLine="720"/>
              <w:jc w:val="both"/>
              <w:rPr>
                <w:color w:val="000000" w:themeColor="text1"/>
              </w:rPr>
            </w:pPr>
            <w:r w:rsidRPr="00FE0FD6">
              <w:rPr>
                <w:color w:val="000000" w:themeColor="text1"/>
              </w:rPr>
              <w:t>  </w:t>
            </w:r>
          </w:p>
        </w:tc>
        <w:tc>
          <w:tcPr>
            <w:tcW w:w="9133" w:type="dxa"/>
            <w:gridSpan w:val="3"/>
            <w:tcBorders>
              <w:top w:val="single" w:sz="6" w:space="0" w:color="000000"/>
            </w:tcBorders>
          </w:tcPr>
          <w:p w14:paraId="689EF938" w14:textId="77777777" w:rsidR="0023626A" w:rsidRPr="00FE0FD6" w:rsidRDefault="0023626A" w:rsidP="00922D58">
            <w:pPr>
              <w:pStyle w:val="naiskr"/>
              <w:spacing w:before="0" w:after="0"/>
              <w:ind w:firstLine="720"/>
              <w:jc w:val="both"/>
              <w:rPr>
                <w:color w:val="000000" w:themeColor="text1"/>
              </w:rPr>
            </w:pPr>
          </w:p>
        </w:tc>
      </w:tr>
    </w:tbl>
    <w:p w14:paraId="0BF36ADB" w14:textId="77777777" w:rsidR="002A0878" w:rsidRDefault="002A0878" w:rsidP="00922D58">
      <w:pPr>
        <w:pStyle w:val="naisf"/>
        <w:spacing w:before="0" w:after="0"/>
        <w:ind w:firstLine="0"/>
        <w:rPr>
          <w:b/>
          <w:color w:val="000000" w:themeColor="text1"/>
        </w:rPr>
      </w:pPr>
    </w:p>
    <w:p w14:paraId="6EB8DBDF" w14:textId="77777777" w:rsidR="007B4C0F" w:rsidRPr="00FE0FD6" w:rsidRDefault="007B4C0F" w:rsidP="00922D58">
      <w:pPr>
        <w:pStyle w:val="naisf"/>
        <w:spacing w:before="0" w:after="0"/>
        <w:ind w:firstLine="0"/>
        <w:rPr>
          <w:b/>
          <w:color w:val="000000" w:themeColor="text1"/>
        </w:rPr>
      </w:pPr>
      <w:r w:rsidRPr="00FE0FD6">
        <w:rPr>
          <w:b/>
          <w:color w:val="000000" w:themeColor="text1"/>
        </w:rPr>
        <w:lastRenderedPageBreak/>
        <w:t>II. </w:t>
      </w:r>
      <w:r w:rsidR="00134188" w:rsidRPr="00FE0FD6">
        <w:rPr>
          <w:b/>
          <w:color w:val="000000" w:themeColor="text1"/>
        </w:rPr>
        <w:t>Jautājumi, par kuriem saskaņošanā vienošan</w:t>
      </w:r>
      <w:r w:rsidR="00144622" w:rsidRPr="00FE0FD6">
        <w:rPr>
          <w:b/>
          <w:color w:val="000000" w:themeColor="text1"/>
        </w:rPr>
        <w:t>ā</w:t>
      </w:r>
      <w:r w:rsidR="00134188" w:rsidRPr="00FE0FD6">
        <w:rPr>
          <w:b/>
          <w:color w:val="000000" w:themeColor="text1"/>
        </w:rPr>
        <w:t>s ir panākta</w:t>
      </w:r>
    </w:p>
    <w:p w14:paraId="44D7E77B" w14:textId="77777777" w:rsidR="007B4C0F" w:rsidRPr="00FE0FD6" w:rsidRDefault="007B4C0F" w:rsidP="00922D58">
      <w:pPr>
        <w:pStyle w:val="naisf"/>
        <w:spacing w:before="0" w:after="0"/>
        <w:ind w:firstLine="720"/>
        <w:rPr>
          <w:color w:val="000000" w:themeColor="text1"/>
        </w:rPr>
      </w:pPr>
    </w:p>
    <w:tbl>
      <w:tblPr>
        <w:tblpPr w:leftFromText="180" w:rightFromText="180" w:vertAnchor="text" w:tblpX="-244" w:tblpY="1"/>
        <w:tblOverlap w:val="never"/>
        <w:tblW w:w="1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806"/>
        <w:gridCol w:w="4536"/>
        <w:gridCol w:w="3289"/>
        <w:gridCol w:w="2204"/>
      </w:tblGrid>
      <w:tr w:rsidR="00134188" w:rsidRPr="00A54B2E" w14:paraId="48F283A6" w14:textId="77777777" w:rsidTr="0008612E">
        <w:trPr>
          <w:trHeight w:val="148"/>
        </w:trPr>
        <w:tc>
          <w:tcPr>
            <w:tcW w:w="704" w:type="dxa"/>
            <w:vAlign w:val="center"/>
          </w:tcPr>
          <w:p w14:paraId="29D8420F" w14:textId="77777777" w:rsidR="00134188" w:rsidRPr="00A54B2E" w:rsidRDefault="003903CE" w:rsidP="00922D58">
            <w:pPr>
              <w:pStyle w:val="naisc"/>
              <w:spacing w:before="0" w:after="0"/>
              <w:ind w:right="-108"/>
              <w:jc w:val="both"/>
              <w:rPr>
                <w:color w:val="000000" w:themeColor="text1"/>
              </w:rPr>
            </w:pPr>
            <w:r w:rsidRPr="00A54B2E">
              <w:rPr>
                <w:color w:val="000000" w:themeColor="text1"/>
              </w:rPr>
              <w:t>Nr.</w:t>
            </w:r>
            <w:r w:rsidR="00134188" w:rsidRPr="00A54B2E">
              <w:rPr>
                <w:color w:val="000000" w:themeColor="text1"/>
              </w:rPr>
              <w:t>p.k.</w:t>
            </w:r>
            <w:r w:rsidRPr="00A54B2E">
              <w:rPr>
                <w:color w:val="000000" w:themeColor="text1"/>
              </w:rPr>
              <w:t>.</w:t>
            </w:r>
          </w:p>
        </w:tc>
        <w:tc>
          <w:tcPr>
            <w:tcW w:w="2806" w:type="dxa"/>
            <w:vAlign w:val="center"/>
          </w:tcPr>
          <w:p w14:paraId="686B1443" w14:textId="77777777" w:rsidR="00134188" w:rsidRPr="00A54B2E" w:rsidRDefault="00134188" w:rsidP="00922D58">
            <w:pPr>
              <w:pStyle w:val="naisc"/>
              <w:spacing w:before="0" w:after="0"/>
              <w:ind w:firstLine="12"/>
              <w:jc w:val="both"/>
              <w:rPr>
                <w:color w:val="000000" w:themeColor="text1"/>
              </w:rPr>
            </w:pPr>
            <w:r w:rsidRPr="00A54B2E">
              <w:rPr>
                <w:color w:val="000000" w:themeColor="text1"/>
              </w:rPr>
              <w:t>Saskaņošanai nosūtītā projekta redakcija (konkrēta punkta (panta) redakcija)</w:t>
            </w:r>
          </w:p>
        </w:tc>
        <w:tc>
          <w:tcPr>
            <w:tcW w:w="4536" w:type="dxa"/>
            <w:vAlign w:val="center"/>
          </w:tcPr>
          <w:p w14:paraId="6EF52DDF" w14:textId="77777777" w:rsidR="00134188" w:rsidRPr="00A54B2E" w:rsidRDefault="00134188" w:rsidP="00922D58">
            <w:pPr>
              <w:pStyle w:val="naisc"/>
              <w:spacing w:before="0" w:after="0"/>
              <w:ind w:right="3"/>
              <w:jc w:val="both"/>
              <w:rPr>
                <w:color w:val="000000" w:themeColor="text1"/>
              </w:rPr>
            </w:pPr>
            <w:r w:rsidRPr="00A54B2E">
              <w:rPr>
                <w:color w:val="000000" w:themeColor="text1"/>
              </w:rPr>
              <w:t>Atzinumā norādītais ministrijas (citas institūcijas) iebildums, kā arī saskaņošanā papildus izteiktais iebildums par projekta konkrēto punktu (pantu)</w:t>
            </w:r>
          </w:p>
        </w:tc>
        <w:tc>
          <w:tcPr>
            <w:tcW w:w="3289" w:type="dxa"/>
            <w:vAlign w:val="center"/>
          </w:tcPr>
          <w:p w14:paraId="4EEDB48E" w14:textId="77777777" w:rsidR="00134188" w:rsidRPr="00A54B2E" w:rsidRDefault="00134188" w:rsidP="00922D58">
            <w:pPr>
              <w:pStyle w:val="naisc"/>
              <w:spacing w:before="0" w:after="0"/>
              <w:ind w:firstLine="21"/>
              <w:jc w:val="both"/>
              <w:rPr>
                <w:color w:val="000000" w:themeColor="text1"/>
              </w:rPr>
            </w:pPr>
            <w:r w:rsidRPr="00A54B2E">
              <w:rPr>
                <w:color w:val="000000" w:themeColor="text1"/>
              </w:rPr>
              <w:t>Atbildīgās ministrijas norāde</w:t>
            </w:r>
            <w:r w:rsidR="006C1C48" w:rsidRPr="00A54B2E">
              <w:rPr>
                <w:color w:val="000000" w:themeColor="text1"/>
              </w:rPr>
              <w:t xml:space="preserve"> par to, ka </w:t>
            </w:r>
            <w:r w:rsidRPr="00A54B2E">
              <w:rPr>
                <w:color w:val="000000" w:themeColor="text1"/>
              </w:rPr>
              <w:t>iebildums ir ņemts vērā</w:t>
            </w:r>
            <w:r w:rsidR="006455E7" w:rsidRPr="00A54B2E">
              <w:rPr>
                <w:color w:val="000000" w:themeColor="text1"/>
              </w:rPr>
              <w:t>,</w:t>
            </w:r>
            <w:r w:rsidRPr="00A54B2E">
              <w:rPr>
                <w:color w:val="000000" w:themeColor="text1"/>
              </w:rPr>
              <w:t xml:space="preserve"> vai </w:t>
            </w:r>
            <w:r w:rsidR="006C1C48" w:rsidRPr="00A54B2E">
              <w:rPr>
                <w:color w:val="000000" w:themeColor="text1"/>
              </w:rPr>
              <w:t xml:space="preserve">informācija par saskaņošanā </w:t>
            </w:r>
            <w:r w:rsidR="00022B0F" w:rsidRPr="00A54B2E">
              <w:rPr>
                <w:color w:val="000000" w:themeColor="text1"/>
              </w:rPr>
              <w:t>panākto alternatīvo risinājumu</w:t>
            </w:r>
          </w:p>
        </w:tc>
        <w:tc>
          <w:tcPr>
            <w:tcW w:w="2204" w:type="dxa"/>
            <w:vAlign w:val="center"/>
          </w:tcPr>
          <w:p w14:paraId="10347ED6" w14:textId="77777777" w:rsidR="00134188" w:rsidRPr="00A54B2E" w:rsidRDefault="00134188" w:rsidP="00922D58">
            <w:pPr>
              <w:jc w:val="both"/>
              <w:rPr>
                <w:color w:val="000000" w:themeColor="text1"/>
              </w:rPr>
            </w:pPr>
            <w:r w:rsidRPr="00A54B2E">
              <w:rPr>
                <w:color w:val="000000" w:themeColor="text1"/>
              </w:rPr>
              <w:t>Projekta attiecīgā punkta (panta) galīgā redakcija</w:t>
            </w:r>
          </w:p>
        </w:tc>
      </w:tr>
      <w:tr w:rsidR="00134188" w:rsidRPr="00A54B2E" w14:paraId="4188511D" w14:textId="77777777" w:rsidTr="0008612E">
        <w:trPr>
          <w:trHeight w:val="283"/>
        </w:trPr>
        <w:tc>
          <w:tcPr>
            <w:tcW w:w="704" w:type="dxa"/>
          </w:tcPr>
          <w:p w14:paraId="1AB16215" w14:textId="77777777" w:rsidR="00134188" w:rsidRPr="00A54B2E" w:rsidRDefault="003B71E0" w:rsidP="00922D58">
            <w:pPr>
              <w:pStyle w:val="naisc"/>
              <w:spacing w:before="0" w:after="0"/>
              <w:jc w:val="both"/>
              <w:rPr>
                <w:color w:val="000000" w:themeColor="text1"/>
              </w:rPr>
            </w:pPr>
            <w:r w:rsidRPr="00A54B2E">
              <w:rPr>
                <w:color w:val="000000" w:themeColor="text1"/>
              </w:rPr>
              <w:t>1</w:t>
            </w:r>
          </w:p>
        </w:tc>
        <w:tc>
          <w:tcPr>
            <w:tcW w:w="2806" w:type="dxa"/>
          </w:tcPr>
          <w:p w14:paraId="220C6CE3" w14:textId="77777777" w:rsidR="00134188" w:rsidRPr="00A54B2E" w:rsidRDefault="00F34AAB" w:rsidP="00922D58">
            <w:pPr>
              <w:pStyle w:val="naisc"/>
              <w:spacing w:before="0" w:after="0"/>
              <w:ind w:firstLine="720"/>
              <w:jc w:val="both"/>
              <w:rPr>
                <w:color w:val="000000" w:themeColor="text1"/>
              </w:rPr>
            </w:pPr>
            <w:r w:rsidRPr="00A54B2E">
              <w:rPr>
                <w:color w:val="000000" w:themeColor="text1"/>
              </w:rPr>
              <w:t>2</w:t>
            </w:r>
          </w:p>
        </w:tc>
        <w:tc>
          <w:tcPr>
            <w:tcW w:w="4536" w:type="dxa"/>
          </w:tcPr>
          <w:p w14:paraId="51BA0F37" w14:textId="77777777" w:rsidR="00134188" w:rsidRPr="00A54B2E" w:rsidRDefault="003B71E0" w:rsidP="00922D58">
            <w:pPr>
              <w:pStyle w:val="naisc"/>
              <w:spacing w:before="0" w:after="0"/>
              <w:ind w:firstLine="720"/>
              <w:jc w:val="both"/>
              <w:rPr>
                <w:color w:val="000000" w:themeColor="text1"/>
              </w:rPr>
            </w:pPr>
            <w:r w:rsidRPr="00A54B2E">
              <w:rPr>
                <w:color w:val="000000" w:themeColor="text1"/>
              </w:rPr>
              <w:t>3</w:t>
            </w:r>
          </w:p>
        </w:tc>
        <w:tc>
          <w:tcPr>
            <w:tcW w:w="3289" w:type="dxa"/>
          </w:tcPr>
          <w:p w14:paraId="69E68725" w14:textId="77777777" w:rsidR="00134188" w:rsidRPr="00A54B2E" w:rsidRDefault="003B71E0" w:rsidP="00922D58">
            <w:pPr>
              <w:pStyle w:val="naisc"/>
              <w:spacing w:before="0" w:after="0"/>
              <w:jc w:val="both"/>
              <w:rPr>
                <w:color w:val="000000" w:themeColor="text1"/>
              </w:rPr>
            </w:pPr>
            <w:r w:rsidRPr="00A54B2E">
              <w:rPr>
                <w:color w:val="000000" w:themeColor="text1"/>
              </w:rPr>
              <w:t>4</w:t>
            </w:r>
          </w:p>
        </w:tc>
        <w:tc>
          <w:tcPr>
            <w:tcW w:w="2204" w:type="dxa"/>
          </w:tcPr>
          <w:p w14:paraId="4BDB924C" w14:textId="77777777" w:rsidR="00134188" w:rsidRPr="00A54B2E" w:rsidRDefault="003B71E0" w:rsidP="00922D58">
            <w:pPr>
              <w:jc w:val="both"/>
              <w:rPr>
                <w:color w:val="000000" w:themeColor="text1"/>
              </w:rPr>
            </w:pPr>
            <w:r w:rsidRPr="00A54B2E">
              <w:rPr>
                <w:color w:val="000000" w:themeColor="text1"/>
              </w:rPr>
              <w:t>5</w:t>
            </w:r>
          </w:p>
        </w:tc>
      </w:tr>
      <w:tr w:rsidR="00AF1E1A" w:rsidRPr="00A54B2E" w14:paraId="1A908695" w14:textId="77777777" w:rsidTr="00037FAC">
        <w:trPr>
          <w:trHeight w:val="283"/>
        </w:trPr>
        <w:tc>
          <w:tcPr>
            <w:tcW w:w="13539" w:type="dxa"/>
            <w:gridSpan w:val="5"/>
          </w:tcPr>
          <w:p w14:paraId="49A358BF" w14:textId="323A399E" w:rsidR="00AF1E1A" w:rsidRPr="00A54B2E" w:rsidRDefault="00AF1E1A" w:rsidP="00491C37">
            <w:pPr>
              <w:jc w:val="center"/>
              <w:rPr>
                <w:b/>
                <w:color w:val="000000" w:themeColor="text1"/>
              </w:rPr>
            </w:pPr>
            <w:r w:rsidRPr="00A54B2E">
              <w:rPr>
                <w:b/>
                <w:color w:val="000000" w:themeColor="text1"/>
              </w:rPr>
              <w:t xml:space="preserve">Iebildumi par </w:t>
            </w:r>
            <w:r w:rsidR="00491C37" w:rsidRPr="00A54B2E">
              <w:rPr>
                <w:b/>
                <w:color w:val="000000" w:themeColor="text1"/>
              </w:rPr>
              <w:t>noteikumu projektu</w:t>
            </w:r>
          </w:p>
        </w:tc>
      </w:tr>
      <w:tr w:rsidR="00B61D47" w:rsidRPr="00A54B2E" w14:paraId="1D48487D" w14:textId="77777777" w:rsidTr="0008612E">
        <w:trPr>
          <w:trHeight w:val="431"/>
        </w:trPr>
        <w:tc>
          <w:tcPr>
            <w:tcW w:w="704" w:type="dxa"/>
          </w:tcPr>
          <w:p w14:paraId="7351B731" w14:textId="77777777" w:rsidR="00B61D47" w:rsidRPr="00A54B2E" w:rsidRDefault="00B61D47" w:rsidP="00B61D47">
            <w:pPr>
              <w:ind w:left="360"/>
              <w:jc w:val="both"/>
              <w:rPr>
                <w:color w:val="000000" w:themeColor="text1"/>
              </w:rPr>
            </w:pPr>
          </w:p>
        </w:tc>
        <w:tc>
          <w:tcPr>
            <w:tcW w:w="2806" w:type="dxa"/>
          </w:tcPr>
          <w:p w14:paraId="20EDCE6F" w14:textId="77777777" w:rsidR="00B61D47" w:rsidRPr="00A54B2E" w:rsidRDefault="00B61D47" w:rsidP="00491C37">
            <w:pPr>
              <w:pStyle w:val="naisf"/>
              <w:spacing w:before="0" w:after="0"/>
              <w:ind w:firstLine="0"/>
            </w:pPr>
          </w:p>
        </w:tc>
        <w:tc>
          <w:tcPr>
            <w:tcW w:w="4536" w:type="dxa"/>
          </w:tcPr>
          <w:p w14:paraId="5E154713" w14:textId="169E9F79" w:rsidR="00B61D47" w:rsidRPr="00A54B2E" w:rsidRDefault="00B61D47" w:rsidP="00B61D47">
            <w:pPr>
              <w:widowControl w:val="0"/>
              <w:ind w:firstLine="567"/>
              <w:jc w:val="both"/>
              <w:rPr>
                <w:rFonts w:eastAsia="Calibri"/>
                <w:lang w:eastAsia="en-US"/>
              </w:rPr>
            </w:pPr>
            <w:r w:rsidRPr="00A54B2E">
              <w:rPr>
                <w:rFonts w:eastAsia="Calibri"/>
                <w:lang w:eastAsia="en-US"/>
              </w:rPr>
              <w:t>Tieslietu ministrija</w:t>
            </w:r>
          </w:p>
        </w:tc>
        <w:tc>
          <w:tcPr>
            <w:tcW w:w="3289" w:type="dxa"/>
          </w:tcPr>
          <w:p w14:paraId="71547A11" w14:textId="77777777" w:rsidR="00B61D47" w:rsidRPr="00A54B2E" w:rsidRDefault="00B61D47" w:rsidP="00491C37">
            <w:pPr>
              <w:jc w:val="both"/>
            </w:pPr>
          </w:p>
        </w:tc>
        <w:tc>
          <w:tcPr>
            <w:tcW w:w="2204" w:type="dxa"/>
          </w:tcPr>
          <w:p w14:paraId="50DBDA08" w14:textId="77777777" w:rsidR="00B61D47" w:rsidRPr="00A54B2E" w:rsidRDefault="00B61D47" w:rsidP="00491C37">
            <w:pPr>
              <w:jc w:val="both"/>
              <w:rPr>
                <w:bCs/>
              </w:rPr>
            </w:pPr>
          </w:p>
        </w:tc>
      </w:tr>
      <w:tr w:rsidR="00491C37" w:rsidRPr="00A54B2E" w14:paraId="6285DBD7" w14:textId="77777777" w:rsidTr="0008612E">
        <w:trPr>
          <w:trHeight w:val="431"/>
        </w:trPr>
        <w:tc>
          <w:tcPr>
            <w:tcW w:w="704" w:type="dxa"/>
          </w:tcPr>
          <w:p w14:paraId="3529CEDC" w14:textId="4AAD22D2" w:rsidR="00491C37" w:rsidRPr="00724A44" w:rsidRDefault="00724A44" w:rsidP="00724A44">
            <w:pPr>
              <w:jc w:val="both"/>
              <w:rPr>
                <w:color w:val="000000" w:themeColor="text1"/>
              </w:rPr>
            </w:pPr>
            <w:r>
              <w:rPr>
                <w:color w:val="000000" w:themeColor="text1"/>
              </w:rPr>
              <w:t>1.</w:t>
            </w:r>
          </w:p>
        </w:tc>
        <w:tc>
          <w:tcPr>
            <w:tcW w:w="2806" w:type="dxa"/>
          </w:tcPr>
          <w:p w14:paraId="515A7F71" w14:textId="77777777" w:rsidR="00770A2B" w:rsidRPr="00A54B2E" w:rsidRDefault="00770A2B" w:rsidP="007019D5">
            <w:pPr>
              <w:pStyle w:val="naisf"/>
              <w:spacing w:before="0" w:after="0"/>
              <w:ind w:firstLine="0"/>
              <w:jc w:val="left"/>
              <w:rPr>
                <w:rFonts w:eastAsia="Calibri"/>
                <w:lang w:eastAsia="en-US"/>
              </w:rPr>
            </w:pPr>
            <w:r w:rsidRPr="00A54B2E">
              <w:rPr>
                <w:rFonts w:eastAsia="Calibri"/>
                <w:lang w:eastAsia="en-US"/>
              </w:rPr>
              <w:t>Izdoti saskaņā ar</w:t>
            </w:r>
          </w:p>
          <w:p w14:paraId="17D7F123" w14:textId="77777777" w:rsidR="00770A2B" w:rsidRPr="00A54B2E" w:rsidRDefault="00770A2B" w:rsidP="007019D5">
            <w:pPr>
              <w:pStyle w:val="naisf"/>
              <w:spacing w:before="0" w:after="0"/>
              <w:ind w:firstLine="0"/>
              <w:jc w:val="left"/>
              <w:rPr>
                <w:rFonts w:eastAsia="Calibri"/>
                <w:lang w:eastAsia="en-US"/>
              </w:rPr>
            </w:pPr>
            <w:r w:rsidRPr="00A54B2E">
              <w:rPr>
                <w:rFonts w:eastAsia="Calibri"/>
                <w:lang w:eastAsia="en-US"/>
              </w:rPr>
              <w:t>Eiropas Savienības struktūrfondu un</w:t>
            </w:r>
          </w:p>
          <w:p w14:paraId="524A9272" w14:textId="77777777" w:rsidR="00770A2B" w:rsidRPr="00A54B2E" w:rsidRDefault="00770A2B" w:rsidP="007019D5">
            <w:pPr>
              <w:pStyle w:val="naisf"/>
              <w:spacing w:before="0" w:after="0"/>
              <w:ind w:firstLine="0"/>
              <w:jc w:val="left"/>
              <w:rPr>
                <w:rFonts w:eastAsia="Calibri"/>
                <w:lang w:eastAsia="en-US"/>
              </w:rPr>
            </w:pPr>
            <w:r w:rsidRPr="00A54B2E">
              <w:rPr>
                <w:rFonts w:eastAsia="Calibri"/>
                <w:lang w:eastAsia="en-US"/>
              </w:rPr>
              <w:t>Kohēzijas fonda vadības</w:t>
            </w:r>
          </w:p>
          <w:p w14:paraId="1FF19BAA" w14:textId="11E10B3D" w:rsidR="00491C37" w:rsidRPr="00A54B2E" w:rsidRDefault="00770A2B" w:rsidP="007019D5">
            <w:pPr>
              <w:pStyle w:val="naisf"/>
              <w:spacing w:before="0" w:after="0"/>
              <w:ind w:firstLine="0"/>
              <w:jc w:val="left"/>
            </w:pPr>
            <w:r w:rsidRPr="00A54B2E">
              <w:rPr>
                <w:rFonts w:eastAsia="Calibri"/>
                <w:lang w:eastAsia="en-US"/>
              </w:rPr>
              <w:t>likuma 18. panta 2. un 10. punktu</w:t>
            </w:r>
          </w:p>
        </w:tc>
        <w:tc>
          <w:tcPr>
            <w:tcW w:w="4536" w:type="dxa"/>
          </w:tcPr>
          <w:p w14:paraId="12ED7A67" w14:textId="2944D6E0" w:rsidR="00491C37" w:rsidRPr="00A54B2E" w:rsidRDefault="00B61D47" w:rsidP="007019D5">
            <w:pPr>
              <w:widowControl w:val="0"/>
              <w:jc w:val="both"/>
              <w:rPr>
                <w:rFonts w:eastAsia="Calibri"/>
                <w:lang w:eastAsia="en-US"/>
              </w:rPr>
            </w:pPr>
            <w:r w:rsidRPr="00A54B2E">
              <w:rPr>
                <w:rFonts w:eastAsia="Calibri"/>
                <w:lang w:eastAsia="en-US"/>
              </w:rPr>
              <w:t>1. Lūdzam precizēt noteikumu projektu, aizvietojot tajā norādīto noteikumu projekta izdošanas tiesisko pamatu – Eiropas Savienības struktūrfondu un Kohēzijas fonda vadības likuma 18. panta 2. un 10. punktu ar korektu un attiecīgam deleģējumam atbilstošu likuma normu. Norādām, ka no noteikumu projekta satura un tā anotācijas nepārprotami izriet, ka noteikumu projekta izdošanas tiesiskais pamats ir Eiropas Savienības struktūrfondu un Kohēzijas fonda 2014.–2020. gada plānošanas perioda vadības likuma 20. panta 13. punkts.</w:t>
            </w:r>
          </w:p>
        </w:tc>
        <w:tc>
          <w:tcPr>
            <w:tcW w:w="3289" w:type="dxa"/>
          </w:tcPr>
          <w:p w14:paraId="3B7D6EA3" w14:textId="5F042391" w:rsidR="00491C37" w:rsidRPr="00A54B2E" w:rsidRDefault="00770A2B" w:rsidP="00491C37">
            <w:pPr>
              <w:jc w:val="both"/>
            </w:pPr>
            <w:r w:rsidRPr="00A54B2E">
              <w:t>Ņemts vērā</w:t>
            </w:r>
            <w:r w:rsidR="00B777EC">
              <w:t>.</w:t>
            </w:r>
          </w:p>
        </w:tc>
        <w:tc>
          <w:tcPr>
            <w:tcW w:w="2204" w:type="dxa"/>
          </w:tcPr>
          <w:p w14:paraId="5049C6AB" w14:textId="3BFE8899" w:rsidR="00A57136" w:rsidRPr="00A54B2E" w:rsidRDefault="00A57136" w:rsidP="00770A2B">
            <w:pPr>
              <w:jc w:val="both"/>
              <w:rPr>
                <w:bCs/>
              </w:rPr>
            </w:pPr>
            <w:r w:rsidRPr="00A54B2E">
              <w:rPr>
                <w:bCs/>
              </w:rPr>
              <w:t>Skat. prec. noteikumu projektā:</w:t>
            </w:r>
          </w:p>
          <w:p w14:paraId="793D163B" w14:textId="1B93C420" w:rsidR="00770A2B" w:rsidRPr="00A54B2E" w:rsidRDefault="00A57136" w:rsidP="00770A2B">
            <w:pPr>
              <w:jc w:val="both"/>
              <w:rPr>
                <w:bCs/>
              </w:rPr>
            </w:pPr>
            <w:r w:rsidRPr="00A54B2E">
              <w:rPr>
                <w:bCs/>
              </w:rPr>
              <w:t>„</w:t>
            </w:r>
            <w:r w:rsidR="00770A2B" w:rsidRPr="00A54B2E">
              <w:rPr>
                <w:bCs/>
              </w:rPr>
              <w:t>Izdoti saskaņā ar</w:t>
            </w:r>
          </w:p>
          <w:p w14:paraId="378ADF27" w14:textId="77777777" w:rsidR="00770A2B" w:rsidRPr="00A54B2E" w:rsidRDefault="00770A2B" w:rsidP="00770A2B">
            <w:pPr>
              <w:jc w:val="both"/>
              <w:rPr>
                <w:bCs/>
              </w:rPr>
            </w:pPr>
            <w:r w:rsidRPr="00A54B2E">
              <w:rPr>
                <w:bCs/>
              </w:rPr>
              <w:t>Eiropas Savienības struktūrfondu un</w:t>
            </w:r>
          </w:p>
          <w:p w14:paraId="659FAF9C" w14:textId="4288BFE3" w:rsidR="00770A2B" w:rsidRPr="00A54B2E" w:rsidRDefault="00770A2B" w:rsidP="00770A2B">
            <w:pPr>
              <w:jc w:val="both"/>
              <w:rPr>
                <w:bCs/>
              </w:rPr>
            </w:pPr>
            <w:r w:rsidRPr="00A54B2E">
              <w:rPr>
                <w:bCs/>
              </w:rPr>
              <w:t xml:space="preserve">Kohēzijas fonda </w:t>
            </w:r>
            <w:r w:rsidR="00B777EC" w:rsidRPr="00B777EC">
              <w:rPr>
                <w:bCs/>
              </w:rPr>
              <w:t xml:space="preserve">2014.–2020. gada </w:t>
            </w:r>
            <w:r w:rsidRPr="00A54B2E">
              <w:rPr>
                <w:bCs/>
              </w:rPr>
              <w:t>plānošanas perioda vadības</w:t>
            </w:r>
          </w:p>
          <w:p w14:paraId="560A41A9" w14:textId="5D8E6D28" w:rsidR="00491C37" w:rsidRPr="00A54B2E" w:rsidRDefault="00770A2B" w:rsidP="00770A2B">
            <w:pPr>
              <w:jc w:val="both"/>
              <w:rPr>
                <w:bCs/>
              </w:rPr>
            </w:pPr>
            <w:r w:rsidRPr="00A54B2E">
              <w:rPr>
                <w:bCs/>
              </w:rPr>
              <w:t>likuma 20. panta 13. punktu</w:t>
            </w:r>
            <w:r w:rsidR="00A57136" w:rsidRPr="00A54B2E">
              <w:rPr>
                <w:bCs/>
              </w:rPr>
              <w:t>.”</w:t>
            </w:r>
          </w:p>
        </w:tc>
      </w:tr>
      <w:tr w:rsidR="00B61D47" w:rsidRPr="00A54B2E" w14:paraId="50499235" w14:textId="77777777" w:rsidTr="0008612E">
        <w:trPr>
          <w:trHeight w:val="431"/>
        </w:trPr>
        <w:tc>
          <w:tcPr>
            <w:tcW w:w="704" w:type="dxa"/>
          </w:tcPr>
          <w:p w14:paraId="3B10F09C" w14:textId="62F6454E" w:rsidR="00B61D47" w:rsidRPr="00724A44" w:rsidRDefault="00724A44" w:rsidP="00724A44">
            <w:pPr>
              <w:jc w:val="both"/>
              <w:rPr>
                <w:color w:val="000000" w:themeColor="text1"/>
              </w:rPr>
            </w:pPr>
            <w:r>
              <w:rPr>
                <w:color w:val="000000" w:themeColor="text1"/>
              </w:rPr>
              <w:t>2.</w:t>
            </w:r>
          </w:p>
        </w:tc>
        <w:tc>
          <w:tcPr>
            <w:tcW w:w="2806" w:type="dxa"/>
          </w:tcPr>
          <w:p w14:paraId="13EB5A2E" w14:textId="2F11321F" w:rsidR="00DC03F7" w:rsidRPr="00A54B2E" w:rsidRDefault="00DC03F7" w:rsidP="00DC03F7">
            <w:pPr>
              <w:pStyle w:val="naisf"/>
              <w:spacing w:before="0" w:after="0"/>
              <w:ind w:firstLine="0"/>
            </w:pPr>
            <w:r w:rsidRPr="00A54B2E">
              <w:t xml:space="preserve">Noteikumu projektā nebija iekļauts  atbilstoši noteikumu projekta anotācijā ietvertai informācijai plānotais grozījums par finansējuma novirzīšanu Rīgas Stila un modes tehnikumam. </w:t>
            </w:r>
          </w:p>
        </w:tc>
        <w:tc>
          <w:tcPr>
            <w:tcW w:w="4536" w:type="dxa"/>
          </w:tcPr>
          <w:p w14:paraId="46EF5174" w14:textId="5485D4AC" w:rsidR="00B61D47" w:rsidRPr="00A54B2E" w:rsidRDefault="00B61D47" w:rsidP="00626032">
            <w:pPr>
              <w:widowControl w:val="0"/>
              <w:jc w:val="both"/>
              <w:rPr>
                <w:rFonts w:eastAsia="Calibri"/>
                <w:lang w:eastAsia="en-US"/>
              </w:rPr>
            </w:pPr>
            <w:r w:rsidRPr="00A54B2E">
              <w:rPr>
                <w:rFonts w:eastAsia="Calibri"/>
                <w:lang w:eastAsia="en-US"/>
              </w:rPr>
              <w:t>2. Noteikumu projekta anotācijā norādīts, ka ar noteikumu projektu paredzēts Rīgas Stila un modes tehnikumam novirzīt sākotnēji Cēsu Tehnoloģiju un Dizaina vidusskolas modernizācija” ietvaros plānoto snieguma rezervi 93 779 </w:t>
            </w:r>
            <w:r w:rsidRPr="00CA1071">
              <w:rPr>
                <w:rFonts w:eastAsia="Calibri"/>
                <w:i/>
                <w:lang w:eastAsia="en-US"/>
              </w:rPr>
              <w:t>euro</w:t>
            </w:r>
            <w:r w:rsidRPr="00A54B2E">
              <w:rPr>
                <w:rFonts w:eastAsia="Calibri"/>
                <w:lang w:eastAsia="en-US"/>
              </w:rPr>
              <w:t>. Saistībā ar minēto vēršam uzmanību, ka no noteikumu projekta neizriet tiesību norma, kurā paredzētas anotācijā norādītas attiecīgās darbības. Ievērojot minēto, lūdzam papildināt noteikumu projektu ar grozījumu, kas atbilst noteikumu projekta anotācijā ietvertai informācijai vai svītrot šo informāciju no noteikumu projekta anotācijas.</w:t>
            </w:r>
          </w:p>
        </w:tc>
        <w:tc>
          <w:tcPr>
            <w:tcW w:w="3289" w:type="dxa"/>
          </w:tcPr>
          <w:p w14:paraId="69335A3D" w14:textId="77777777" w:rsidR="00B61D47" w:rsidRPr="00A54B2E" w:rsidRDefault="00770A2B" w:rsidP="00491C37">
            <w:pPr>
              <w:jc w:val="both"/>
            </w:pPr>
            <w:r w:rsidRPr="00A54B2E">
              <w:t>Ņemts vērā.</w:t>
            </w:r>
          </w:p>
          <w:p w14:paraId="6614B890" w14:textId="71BE10C6" w:rsidR="00770A2B" w:rsidRPr="00A54B2E" w:rsidRDefault="00770A2B" w:rsidP="00491C37">
            <w:pPr>
              <w:jc w:val="both"/>
            </w:pPr>
            <w:r w:rsidRPr="00A54B2E">
              <w:t>Noteikumu projekts papildināts ar jaunu punktu.</w:t>
            </w:r>
          </w:p>
        </w:tc>
        <w:tc>
          <w:tcPr>
            <w:tcW w:w="2204" w:type="dxa"/>
          </w:tcPr>
          <w:p w14:paraId="44D0E2A5" w14:textId="38CA5E51" w:rsidR="00A57136" w:rsidRPr="00A54B2E" w:rsidRDefault="00A57136" w:rsidP="000B0D41">
            <w:pPr>
              <w:jc w:val="both"/>
              <w:rPr>
                <w:bCs/>
              </w:rPr>
            </w:pPr>
            <w:r w:rsidRPr="00A54B2E">
              <w:rPr>
                <w:bCs/>
              </w:rPr>
              <w:t xml:space="preserve">Skat. noteikumu projekta </w:t>
            </w:r>
            <w:r w:rsidR="00CD6BC3" w:rsidRPr="00A54B2E">
              <w:rPr>
                <w:bCs/>
              </w:rPr>
              <w:t>5</w:t>
            </w:r>
            <w:r w:rsidRPr="00A54B2E">
              <w:rPr>
                <w:bCs/>
              </w:rPr>
              <w:t>.punktu:</w:t>
            </w:r>
          </w:p>
          <w:p w14:paraId="43F95BF5" w14:textId="46910DFC" w:rsidR="00B61D47" w:rsidRPr="00A54B2E" w:rsidRDefault="00A57136" w:rsidP="00CD6BC3">
            <w:pPr>
              <w:jc w:val="both"/>
              <w:rPr>
                <w:bCs/>
              </w:rPr>
            </w:pPr>
            <w:r w:rsidRPr="00A54B2E">
              <w:rPr>
                <w:bCs/>
              </w:rPr>
              <w:t>„</w:t>
            </w:r>
            <w:r w:rsidR="00CD6BC3" w:rsidRPr="00A54B2E">
              <w:rPr>
                <w:bCs/>
              </w:rPr>
              <w:t>5</w:t>
            </w:r>
            <w:r w:rsidR="00770A2B" w:rsidRPr="00A54B2E">
              <w:rPr>
                <w:bCs/>
              </w:rPr>
              <w:t>.</w:t>
            </w:r>
            <w:r w:rsidR="00770A2B" w:rsidRPr="00A54B2E">
              <w:rPr>
                <w:bCs/>
              </w:rPr>
              <w:tab/>
              <w:t>Aizstāt 15.1.19. apakšpunktā skaitli "4 832 738" ar skaitli "4 94</w:t>
            </w:r>
            <w:r w:rsidRPr="00A54B2E">
              <w:rPr>
                <w:bCs/>
              </w:rPr>
              <w:t xml:space="preserve">3 </w:t>
            </w:r>
            <w:r w:rsidR="000B0D41" w:rsidRPr="00A54B2E">
              <w:rPr>
                <w:bCs/>
              </w:rPr>
              <w:t>065</w:t>
            </w:r>
            <w:r w:rsidR="00770A2B" w:rsidRPr="00A54B2E">
              <w:rPr>
                <w:bCs/>
              </w:rPr>
              <w:t>".</w:t>
            </w:r>
            <w:r w:rsidRPr="00A54B2E">
              <w:rPr>
                <w:bCs/>
              </w:rPr>
              <w:t>”</w:t>
            </w:r>
          </w:p>
        </w:tc>
      </w:tr>
      <w:tr w:rsidR="00B802AB" w:rsidRPr="00A54B2E" w14:paraId="7AD85770" w14:textId="77777777" w:rsidTr="0008612E">
        <w:trPr>
          <w:trHeight w:val="431"/>
        </w:trPr>
        <w:tc>
          <w:tcPr>
            <w:tcW w:w="704" w:type="dxa"/>
          </w:tcPr>
          <w:p w14:paraId="5A7E3BB4" w14:textId="77777777" w:rsidR="00B802AB" w:rsidRPr="00A54B2E" w:rsidRDefault="00B802AB" w:rsidP="00B802AB">
            <w:pPr>
              <w:ind w:left="360"/>
              <w:jc w:val="both"/>
              <w:rPr>
                <w:color w:val="000000" w:themeColor="text1"/>
              </w:rPr>
            </w:pPr>
          </w:p>
        </w:tc>
        <w:tc>
          <w:tcPr>
            <w:tcW w:w="2806" w:type="dxa"/>
          </w:tcPr>
          <w:p w14:paraId="37C54F58" w14:textId="77777777" w:rsidR="00B802AB" w:rsidRPr="00A54B2E" w:rsidRDefault="00B802AB" w:rsidP="00DC03F7">
            <w:pPr>
              <w:pStyle w:val="naisf"/>
              <w:spacing w:before="0" w:after="0"/>
              <w:ind w:firstLine="0"/>
            </w:pPr>
          </w:p>
        </w:tc>
        <w:tc>
          <w:tcPr>
            <w:tcW w:w="4536" w:type="dxa"/>
          </w:tcPr>
          <w:p w14:paraId="2781AC7A" w14:textId="2B270247" w:rsidR="00B802AB" w:rsidRPr="00A54B2E" w:rsidRDefault="00B802AB" w:rsidP="00B802AB">
            <w:pPr>
              <w:pStyle w:val="PlainText"/>
              <w:jc w:val="center"/>
              <w:rPr>
                <w:rFonts w:ascii="Times New Roman" w:hAnsi="Times New Roman"/>
                <w:color w:val="FF0000"/>
                <w:sz w:val="24"/>
                <w:szCs w:val="24"/>
              </w:rPr>
            </w:pPr>
            <w:r w:rsidRPr="00A54B2E">
              <w:rPr>
                <w:rFonts w:ascii="Times New Roman" w:hAnsi="Times New Roman"/>
                <w:sz w:val="24"/>
                <w:szCs w:val="24"/>
              </w:rPr>
              <w:t>Finanšu ministrija</w:t>
            </w:r>
          </w:p>
        </w:tc>
        <w:tc>
          <w:tcPr>
            <w:tcW w:w="3289" w:type="dxa"/>
          </w:tcPr>
          <w:p w14:paraId="34C27F11" w14:textId="77777777" w:rsidR="00B802AB" w:rsidRPr="00A54B2E" w:rsidRDefault="00B802AB" w:rsidP="00491C37">
            <w:pPr>
              <w:jc w:val="both"/>
            </w:pPr>
          </w:p>
        </w:tc>
        <w:tc>
          <w:tcPr>
            <w:tcW w:w="2204" w:type="dxa"/>
          </w:tcPr>
          <w:p w14:paraId="2491723D" w14:textId="77777777" w:rsidR="00B802AB" w:rsidRPr="00A54B2E" w:rsidRDefault="00B802AB" w:rsidP="00491C37">
            <w:pPr>
              <w:jc w:val="both"/>
              <w:rPr>
                <w:bCs/>
              </w:rPr>
            </w:pPr>
          </w:p>
        </w:tc>
      </w:tr>
      <w:tr w:rsidR="007019D5" w:rsidRPr="00A54B2E" w14:paraId="3115C790" w14:textId="77777777" w:rsidTr="0008612E">
        <w:trPr>
          <w:trHeight w:val="431"/>
        </w:trPr>
        <w:tc>
          <w:tcPr>
            <w:tcW w:w="704" w:type="dxa"/>
          </w:tcPr>
          <w:p w14:paraId="6555A11D" w14:textId="263E5524" w:rsidR="007019D5" w:rsidRPr="00724A44" w:rsidRDefault="00724A44" w:rsidP="00724A44">
            <w:pPr>
              <w:jc w:val="both"/>
              <w:rPr>
                <w:color w:val="000000" w:themeColor="text1"/>
              </w:rPr>
            </w:pPr>
            <w:r>
              <w:rPr>
                <w:color w:val="000000" w:themeColor="text1"/>
              </w:rPr>
              <w:t>3.</w:t>
            </w:r>
          </w:p>
        </w:tc>
        <w:tc>
          <w:tcPr>
            <w:tcW w:w="2806" w:type="dxa"/>
          </w:tcPr>
          <w:p w14:paraId="24B0E4D2" w14:textId="77777777" w:rsidR="00334318" w:rsidRPr="00A54B2E" w:rsidRDefault="00334318" w:rsidP="00334318">
            <w:pPr>
              <w:pStyle w:val="naisf"/>
              <w:ind w:firstLine="0"/>
            </w:pPr>
            <w:r w:rsidRPr="00A54B2E">
              <w:t xml:space="preserve">"7. Specifiskajam atbalstam plānotais kopējais attiecināmais finansējums ir 107 584 515 </w:t>
            </w:r>
            <w:r w:rsidRPr="00D805BA">
              <w:rPr>
                <w:i/>
              </w:rPr>
              <w:t>euro</w:t>
            </w:r>
            <w:r w:rsidRPr="00A54B2E">
              <w:t xml:space="preserve">, tai skaitā Eiropas Reģionālās attīstības fonda finansējums – 90 103 484 </w:t>
            </w:r>
            <w:r w:rsidRPr="00D805BA">
              <w:rPr>
                <w:i/>
              </w:rPr>
              <w:t>euro</w:t>
            </w:r>
            <w:r w:rsidRPr="00A54B2E">
              <w:t xml:space="preserve"> un nacionālais publiskais līdzfinansējums – 17 481 031 </w:t>
            </w:r>
            <w:r w:rsidRPr="00D805BA">
              <w:rPr>
                <w:i/>
              </w:rPr>
              <w:t>euro</w:t>
            </w:r>
            <w:r w:rsidRPr="00A54B2E">
              <w:t>, tai skaitā:</w:t>
            </w:r>
          </w:p>
          <w:p w14:paraId="31471E56" w14:textId="77777777" w:rsidR="00334318" w:rsidRPr="00A54B2E" w:rsidRDefault="00334318" w:rsidP="00334318">
            <w:pPr>
              <w:pStyle w:val="naisf"/>
            </w:pPr>
            <w:r w:rsidRPr="00A54B2E">
              <w:t xml:space="preserve">7.1. pirmajai atlases kārtai – 83 352 596 </w:t>
            </w:r>
            <w:r w:rsidRPr="00D805BA">
              <w:rPr>
                <w:i/>
              </w:rPr>
              <w:t>euro</w:t>
            </w:r>
            <w:r w:rsidRPr="00A54B2E">
              <w:t xml:space="preserve">, tai skaitā Eiropas Reģionālās attīstības fonda finansējums – 69 506 353 </w:t>
            </w:r>
            <w:r w:rsidRPr="00D805BA">
              <w:rPr>
                <w:i/>
              </w:rPr>
              <w:t>euro</w:t>
            </w:r>
            <w:r w:rsidRPr="00A54B2E">
              <w:t xml:space="preserve">, nacionālais publiskais līdzfinansējums – 13 846 243 </w:t>
            </w:r>
            <w:r w:rsidRPr="00D805BA">
              <w:rPr>
                <w:i/>
              </w:rPr>
              <w:t>euro</w:t>
            </w:r>
            <w:r w:rsidRPr="00A54B2E">
              <w:t>. Pirmajai atlases kārtai plānotais kopējais attiecināmais finansējums nevar tikt pārdalīts šo noteikumu 7.2. apakšpunktā minētajai otrajai atlases kārtai;</w:t>
            </w:r>
          </w:p>
          <w:p w14:paraId="2112BF1D" w14:textId="0BBAC758" w:rsidR="007019D5" w:rsidRPr="00A54B2E" w:rsidRDefault="00334318" w:rsidP="00626032">
            <w:pPr>
              <w:pStyle w:val="naisf"/>
            </w:pPr>
            <w:r w:rsidRPr="00A54B2E">
              <w:t xml:space="preserve">7.2. otrajai atlases kārtai – 24 231 919 </w:t>
            </w:r>
            <w:r w:rsidRPr="00D805BA">
              <w:rPr>
                <w:i/>
              </w:rPr>
              <w:t>euro</w:t>
            </w:r>
            <w:r w:rsidRPr="00A54B2E">
              <w:t xml:space="preserve">, tai skaitā Eiropas Reģionālās attīstības fonda finansējums – 20 597 131 </w:t>
            </w:r>
            <w:r w:rsidRPr="00D805BA">
              <w:rPr>
                <w:i/>
              </w:rPr>
              <w:t>euro</w:t>
            </w:r>
            <w:r w:rsidRPr="00A54B2E">
              <w:t>, nacionālais publiskais līdz</w:t>
            </w:r>
            <w:r w:rsidR="00626032" w:rsidRPr="00A54B2E">
              <w:t xml:space="preserve">finansējums – 3 634 788 </w:t>
            </w:r>
            <w:r w:rsidR="00626032" w:rsidRPr="00D805BA">
              <w:rPr>
                <w:i/>
              </w:rPr>
              <w:t>euro</w:t>
            </w:r>
            <w:r w:rsidR="00626032" w:rsidRPr="00A54B2E">
              <w:t>.".</w:t>
            </w:r>
          </w:p>
        </w:tc>
        <w:tc>
          <w:tcPr>
            <w:tcW w:w="4536" w:type="dxa"/>
          </w:tcPr>
          <w:p w14:paraId="7512AB8C" w14:textId="2C98B42A" w:rsidR="007019D5" w:rsidRPr="00A54B2E" w:rsidRDefault="007019D5" w:rsidP="007019D5">
            <w:pPr>
              <w:pStyle w:val="PlainText"/>
              <w:numPr>
                <w:ilvl w:val="0"/>
                <w:numId w:val="10"/>
              </w:numPr>
              <w:ind w:left="34" w:firstLine="0"/>
              <w:jc w:val="both"/>
              <w:rPr>
                <w:rFonts w:ascii="Times New Roman" w:hAnsi="Times New Roman"/>
                <w:sz w:val="24"/>
                <w:szCs w:val="24"/>
              </w:rPr>
            </w:pPr>
            <w:r w:rsidRPr="00A54B2E">
              <w:rPr>
                <w:rFonts w:ascii="Times New Roman" w:hAnsi="Times New Roman"/>
                <w:sz w:val="24"/>
                <w:szCs w:val="24"/>
              </w:rPr>
              <w:t xml:space="preserve">Lūdzam precizēt noteikumu projektu attiecībā uz 8.1.3.specifiskā atbalsta mērķa “Palielināt modernizēto profesionālās izglītības iestāžu skaitu” </w:t>
            </w:r>
            <w:r w:rsidRPr="00A54B2E">
              <w:rPr>
                <w:rFonts w:ascii="Times New Roman" w:hAnsi="Times New Roman"/>
                <w:sz w:val="24"/>
                <w:szCs w:val="24"/>
              </w:rPr>
              <w:br/>
              <w:t xml:space="preserve">(turpmāk – 8.1.3.SAM) pirmās projektu iesniegumu atlases kārtas finansējumu, ņemot vērā, ka, aritmētiski saskaitot kopā kopējo pirmās un otrās projektu iesniegumu atlases kārtas finansējumu, tas neatbilst noteikumu projektā norādītajam 8.1.3.SAM kopējam finansējumam, kā arī, summējot pirmās projektu iesniegumu atlases kārtas projektu finansējumu, to summa neatbilst noteikumu projekta 7.puktā ietvertajam 8.1.3.SAM pirmās projektu iesniegumu atlases kārtas kopējam finansējumam. </w:t>
            </w:r>
          </w:p>
          <w:p w14:paraId="673A6C63" w14:textId="77777777" w:rsidR="007019D5" w:rsidRPr="00A54B2E" w:rsidRDefault="007019D5" w:rsidP="00B61D47">
            <w:pPr>
              <w:widowControl w:val="0"/>
              <w:ind w:firstLine="567"/>
              <w:jc w:val="both"/>
              <w:rPr>
                <w:rFonts w:eastAsia="Calibri"/>
                <w:lang w:eastAsia="en-US"/>
              </w:rPr>
            </w:pPr>
          </w:p>
        </w:tc>
        <w:tc>
          <w:tcPr>
            <w:tcW w:w="3289" w:type="dxa"/>
          </w:tcPr>
          <w:p w14:paraId="58DBD527" w14:textId="77777777" w:rsidR="007019D5" w:rsidRPr="00A54B2E" w:rsidRDefault="00334318" w:rsidP="00491C37">
            <w:pPr>
              <w:jc w:val="both"/>
            </w:pPr>
            <w:r w:rsidRPr="00A54B2E">
              <w:t>Ņemts vērā.</w:t>
            </w:r>
          </w:p>
          <w:p w14:paraId="475CFC4A" w14:textId="50BBED27" w:rsidR="00334318" w:rsidRPr="00A54B2E" w:rsidRDefault="00334318" w:rsidP="00626032">
            <w:pPr>
              <w:jc w:val="both"/>
            </w:pPr>
            <w:r w:rsidRPr="00A54B2E">
              <w:t xml:space="preserve">Tehniski noapaļošanas rezultātā radusies neprecizitāte novērsta. Vienlaikus no 8.1.3.SAM kopējā attiecināmā finansējuma nacionālā publiskā finansējuma daļas izslēgts Cēsu pašvaldības finansējums 2195 </w:t>
            </w:r>
            <w:r w:rsidRPr="00D805BA">
              <w:rPr>
                <w:i/>
              </w:rPr>
              <w:t>euro</w:t>
            </w:r>
            <w:r w:rsidRPr="00A54B2E">
              <w:t xml:space="preserve"> apmērā un atbilstoši precizēts  8.1.3.SAM kopējais attiecināmais finansējums un finansējums sadalījumā pa kārtām, kā arī precizēts Rīgas Stila un modes tehnikumam </w:t>
            </w:r>
            <w:r w:rsidR="00626032" w:rsidRPr="00A54B2E">
              <w:t>pārdales rezultātā pieejamais finansējums.</w:t>
            </w:r>
          </w:p>
        </w:tc>
        <w:tc>
          <w:tcPr>
            <w:tcW w:w="2204" w:type="dxa"/>
          </w:tcPr>
          <w:p w14:paraId="219C6CDD" w14:textId="77777777" w:rsidR="007019D5" w:rsidRPr="00A54B2E" w:rsidRDefault="000B0D41" w:rsidP="00491C37">
            <w:pPr>
              <w:jc w:val="both"/>
              <w:rPr>
                <w:bCs/>
              </w:rPr>
            </w:pPr>
            <w:r w:rsidRPr="00A54B2E">
              <w:rPr>
                <w:bCs/>
              </w:rPr>
              <w:t>Skat. noteikumu projekta 2.punktu:</w:t>
            </w:r>
          </w:p>
          <w:p w14:paraId="5E804E6E" w14:textId="006E5685" w:rsidR="000B0D41" w:rsidRPr="00A54B2E" w:rsidRDefault="000B0D41" w:rsidP="000B0D41">
            <w:pPr>
              <w:jc w:val="both"/>
              <w:rPr>
                <w:bCs/>
              </w:rPr>
            </w:pPr>
            <w:r w:rsidRPr="00A54B2E">
              <w:rPr>
                <w:bCs/>
              </w:rPr>
              <w:t>„7. Specifiskajam atbalstam plānotais kopējais attiecināmais finansējums ir 107 582 320 </w:t>
            </w:r>
            <w:r w:rsidRPr="00C45C53">
              <w:rPr>
                <w:bCs/>
                <w:i/>
              </w:rPr>
              <w:t>euro</w:t>
            </w:r>
            <w:r w:rsidRPr="00A54B2E">
              <w:rPr>
                <w:bCs/>
              </w:rPr>
              <w:t>, tai skaitā Eiropas Reģionālās attīstības fonda finansējums – 90 103 485 </w:t>
            </w:r>
            <w:r w:rsidRPr="00C45C53">
              <w:rPr>
                <w:bCs/>
                <w:i/>
              </w:rPr>
              <w:t>euro</w:t>
            </w:r>
            <w:r w:rsidRPr="00A54B2E">
              <w:rPr>
                <w:bCs/>
              </w:rPr>
              <w:t xml:space="preserve"> (tai skaitā virssaistību finansējums – 1 512 337 </w:t>
            </w:r>
            <w:r w:rsidRPr="00C45C53">
              <w:rPr>
                <w:bCs/>
                <w:i/>
              </w:rPr>
              <w:t>euro</w:t>
            </w:r>
            <w:r w:rsidRPr="00A54B2E">
              <w:rPr>
                <w:bCs/>
              </w:rPr>
              <w:t>) un nacionālais publiskais līdzfinansējums – 17 478 835 </w:t>
            </w:r>
            <w:r w:rsidRPr="00C45C53">
              <w:rPr>
                <w:bCs/>
                <w:i/>
              </w:rPr>
              <w:t>euro</w:t>
            </w:r>
            <w:r w:rsidRPr="00A54B2E">
              <w:rPr>
                <w:bCs/>
              </w:rPr>
              <w:t>, tai skaitā:</w:t>
            </w:r>
          </w:p>
          <w:p w14:paraId="7B4DB47D" w14:textId="77777777" w:rsidR="000B0D41" w:rsidRPr="00A54B2E" w:rsidRDefault="000B0D41" w:rsidP="000B0D41">
            <w:pPr>
              <w:ind w:firstLine="720"/>
              <w:jc w:val="both"/>
              <w:rPr>
                <w:bCs/>
              </w:rPr>
            </w:pPr>
            <w:r w:rsidRPr="00A54B2E">
              <w:rPr>
                <w:bCs/>
              </w:rPr>
              <w:t>7.1. pirmajai atlases kārtai – 83 350 401 </w:t>
            </w:r>
            <w:r w:rsidRPr="00C45C53">
              <w:rPr>
                <w:bCs/>
                <w:i/>
              </w:rPr>
              <w:t>euro</w:t>
            </w:r>
            <w:r w:rsidRPr="00A54B2E">
              <w:rPr>
                <w:bCs/>
              </w:rPr>
              <w:t>, tai skaitā Eiropas Reģionālās attīstības fonda finansējums – 69 506 354 </w:t>
            </w:r>
            <w:r w:rsidRPr="00C45C53">
              <w:rPr>
                <w:bCs/>
                <w:i/>
              </w:rPr>
              <w:t>euro</w:t>
            </w:r>
            <w:r w:rsidRPr="00A54B2E">
              <w:rPr>
                <w:bCs/>
              </w:rPr>
              <w:t>, nacionālais publiskais līdzfinansējums – 13 844 047 </w:t>
            </w:r>
            <w:r w:rsidRPr="00C45C53">
              <w:rPr>
                <w:bCs/>
                <w:i/>
              </w:rPr>
              <w:t>euro</w:t>
            </w:r>
            <w:r w:rsidRPr="00A54B2E">
              <w:rPr>
                <w:bCs/>
              </w:rPr>
              <w:t>. Pirmajai atlases kārtai plānotais kopējais attiecināmais finansējums nevar tikt pārdalīts šo noteikumu 7.2. apakšpunktā minētajai otrajai atlases kārtai;</w:t>
            </w:r>
          </w:p>
          <w:p w14:paraId="5547730E" w14:textId="20BFB758" w:rsidR="000B0D41" w:rsidRPr="00A54B2E" w:rsidRDefault="000B0D41" w:rsidP="00A54B2E">
            <w:pPr>
              <w:ind w:firstLine="720"/>
              <w:jc w:val="both"/>
              <w:rPr>
                <w:bCs/>
              </w:rPr>
            </w:pPr>
            <w:r w:rsidRPr="00A54B2E">
              <w:rPr>
                <w:bCs/>
              </w:rPr>
              <w:t>7.2. otrajai atlases kārtai – 24 231 919 </w:t>
            </w:r>
            <w:r w:rsidRPr="00D805BA">
              <w:rPr>
                <w:bCs/>
                <w:i/>
              </w:rPr>
              <w:t>euro</w:t>
            </w:r>
            <w:r w:rsidRPr="00A54B2E">
              <w:rPr>
                <w:bCs/>
              </w:rPr>
              <w:t>, tai skaitā Eiropas Reģionālās attīstības fonda finansējums – 20 597 131 </w:t>
            </w:r>
            <w:r w:rsidRPr="00D805BA">
              <w:rPr>
                <w:bCs/>
                <w:i/>
              </w:rPr>
              <w:t>euro</w:t>
            </w:r>
            <w:r w:rsidRPr="00A54B2E">
              <w:rPr>
                <w:bCs/>
              </w:rPr>
              <w:t xml:space="preserve"> (tai skaitā virssaistību finansējums – 1 512 337 </w:t>
            </w:r>
            <w:r w:rsidRPr="00D805BA">
              <w:rPr>
                <w:bCs/>
                <w:i/>
              </w:rPr>
              <w:t>euro</w:t>
            </w:r>
            <w:r w:rsidRPr="00A54B2E">
              <w:rPr>
                <w:bCs/>
              </w:rPr>
              <w:t>), nacionālais publiskais līdzfinansējums – 3 634 788 </w:t>
            </w:r>
            <w:r w:rsidRPr="00D805BA">
              <w:rPr>
                <w:bCs/>
                <w:i/>
              </w:rPr>
              <w:t>euro</w:t>
            </w:r>
            <w:r w:rsidRPr="00A54B2E">
              <w:rPr>
                <w:bCs/>
              </w:rPr>
              <w:t>.”</w:t>
            </w:r>
          </w:p>
        </w:tc>
      </w:tr>
      <w:tr w:rsidR="00491C37" w:rsidRPr="00A54B2E" w14:paraId="625341DB" w14:textId="77777777" w:rsidTr="00E97C1D">
        <w:trPr>
          <w:trHeight w:val="431"/>
        </w:trPr>
        <w:tc>
          <w:tcPr>
            <w:tcW w:w="13539" w:type="dxa"/>
            <w:gridSpan w:val="5"/>
          </w:tcPr>
          <w:p w14:paraId="422A0D76" w14:textId="22227A33" w:rsidR="00491C37" w:rsidRPr="00A54B2E" w:rsidRDefault="00491C37" w:rsidP="00491C37">
            <w:pPr>
              <w:jc w:val="center"/>
              <w:rPr>
                <w:bCs/>
              </w:rPr>
            </w:pPr>
            <w:r w:rsidRPr="00A54B2E">
              <w:rPr>
                <w:b/>
                <w:color w:val="000000" w:themeColor="text1"/>
              </w:rPr>
              <w:t>Iebildumi par anotāciju</w:t>
            </w:r>
          </w:p>
        </w:tc>
      </w:tr>
      <w:tr w:rsidR="00B61D47" w:rsidRPr="00A54B2E" w14:paraId="33AA6F29" w14:textId="77777777" w:rsidTr="0008612E">
        <w:trPr>
          <w:trHeight w:val="431"/>
        </w:trPr>
        <w:tc>
          <w:tcPr>
            <w:tcW w:w="704" w:type="dxa"/>
          </w:tcPr>
          <w:p w14:paraId="2644C161" w14:textId="77777777" w:rsidR="00B61D47" w:rsidRPr="00A54B2E" w:rsidRDefault="00B61D47" w:rsidP="00491C37">
            <w:pPr>
              <w:jc w:val="both"/>
              <w:rPr>
                <w:color w:val="000000" w:themeColor="text1"/>
              </w:rPr>
            </w:pPr>
          </w:p>
        </w:tc>
        <w:tc>
          <w:tcPr>
            <w:tcW w:w="2806" w:type="dxa"/>
          </w:tcPr>
          <w:p w14:paraId="36BB5A8A" w14:textId="77777777" w:rsidR="00B61D47" w:rsidRPr="00A54B2E" w:rsidRDefault="00B61D47" w:rsidP="00491C37">
            <w:pPr>
              <w:pStyle w:val="naisf"/>
              <w:spacing w:before="0" w:after="0"/>
              <w:ind w:firstLine="0"/>
            </w:pPr>
          </w:p>
        </w:tc>
        <w:tc>
          <w:tcPr>
            <w:tcW w:w="4536" w:type="dxa"/>
          </w:tcPr>
          <w:p w14:paraId="4C8D31BB" w14:textId="77007C8E" w:rsidR="00B61D47" w:rsidRPr="00A54B2E" w:rsidRDefault="00B61D47" w:rsidP="00B802AB">
            <w:pPr>
              <w:widowControl w:val="0"/>
              <w:ind w:firstLine="567"/>
              <w:jc w:val="center"/>
              <w:rPr>
                <w:rFonts w:eastAsia="Calibri"/>
                <w:lang w:eastAsia="en-US"/>
              </w:rPr>
            </w:pPr>
            <w:r w:rsidRPr="00A54B2E">
              <w:rPr>
                <w:rFonts w:eastAsia="Calibri"/>
                <w:lang w:eastAsia="en-US"/>
              </w:rPr>
              <w:t>Tieslietu ministrija</w:t>
            </w:r>
          </w:p>
        </w:tc>
        <w:tc>
          <w:tcPr>
            <w:tcW w:w="3289" w:type="dxa"/>
          </w:tcPr>
          <w:p w14:paraId="5FB9A55A" w14:textId="77777777" w:rsidR="00B61D47" w:rsidRPr="00A54B2E" w:rsidRDefault="00B61D47" w:rsidP="00491C37">
            <w:pPr>
              <w:jc w:val="both"/>
            </w:pPr>
          </w:p>
        </w:tc>
        <w:tc>
          <w:tcPr>
            <w:tcW w:w="2204" w:type="dxa"/>
          </w:tcPr>
          <w:p w14:paraId="70096667" w14:textId="77777777" w:rsidR="00B61D47" w:rsidRPr="00A54B2E" w:rsidRDefault="00B61D47" w:rsidP="00491C37">
            <w:pPr>
              <w:jc w:val="both"/>
              <w:rPr>
                <w:bCs/>
              </w:rPr>
            </w:pPr>
          </w:p>
        </w:tc>
      </w:tr>
      <w:tr w:rsidR="00491C37" w:rsidRPr="00A54B2E" w14:paraId="6E4243A6" w14:textId="77777777" w:rsidTr="0008612E">
        <w:trPr>
          <w:trHeight w:val="431"/>
        </w:trPr>
        <w:tc>
          <w:tcPr>
            <w:tcW w:w="704" w:type="dxa"/>
          </w:tcPr>
          <w:p w14:paraId="7A94414E" w14:textId="122BBA0B" w:rsidR="00491C37" w:rsidRPr="00724A44" w:rsidRDefault="00724A44" w:rsidP="00724A44">
            <w:pPr>
              <w:jc w:val="both"/>
              <w:rPr>
                <w:color w:val="000000" w:themeColor="text1"/>
              </w:rPr>
            </w:pPr>
            <w:r>
              <w:rPr>
                <w:color w:val="000000" w:themeColor="text1"/>
              </w:rPr>
              <w:t>4.</w:t>
            </w:r>
          </w:p>
        </w:tc>
        <w:tc>
          <w:tcPr>
            <w:tcW w:w="2806" w:type="dxa"/>
          </w:tcPr>
          <w:p w14:paraId="249A3796" w14:textId="75EDE921" w:rsidR="00491C37" w:rsidRPr="00A54B2E" w:rsidRDefault="00213607" w:rsidP="00213607">
            <w:pPr>
              <w:pStyle w:val="naisf"/>
              <w:spacing w:before="0" w:after="0"/>
              <w:ind w:firstLine="0"/>
            </w:pPr>
            <w:r w:rsidRPr="00A54B2E">
              <w:t xml:space="preserve">Noteikumu projekta anotācijas IV sadaļas 1. punktā nebija  norādīti spēkā esoši (vai jau apstiprināti) tiesību akti, kuros jāizdara grozījumi saistībā ar noteikumu projektu. </w:t>
            </w:r>
          </w:p>
        </w:tc>
        <w:tc>
          <w:tcPr>
            <w:tcW w:w="4536" w:type="dxa"/>
          </w:tcPr>
          <w:p w14:paraId="75AEAC7A" w14:textId="77777777" w:rsidR="00B61D47" w:rsidRPr="00A54B2E" w:rsidRDefault="00B61D47" w:rsidP="00B61D47">
            <w:pPr>
              <w:widowControl w:val="0"/>
              <w:ind w:firstLine="567"/>
              <w:jc w:val="both"/>
              <w:rPr>
                <w:rFonts w:eastAsia="Calibri"/>
                <w:lang w:eastAsia="en-US"/>
              </w:rPr>
            </w:pPr>
            <w:r w:rsidRPr="00A54B2E">
              <w:rPr>
                <w:rFonts w:eastAsia="Calibri"/>
                <w:lang w:eastAsia="en-US"/>
              </w:rPr>
              <w:t>3. Noteikumu projekta anotācijā minēts, ka pamatojoties uz Ministru kabineta 2019. gada 11. oktobra sēdes protokollēmuma (prot. Nr. 47 3. §) "Informatīvais ziņojums "Par Eiropas Savienības struktūrfondu un Kohēzijas fonda 2014.–2020. gada plānošanas perioda darbības programmas „Izaugsme un nodarbinātība" snieguma ietvarā noteikto mērķu sasniegšanas progresu un snieguma rezerves finansējuma tālāku izmantošanu" 5.3. un 9.2. apakšpunktā noteikto, kā arī saskaņā ar Kultūras ministrijas izstrādātajiem grozījumiem Ministru kabineta 2017. gada 24. oktobra noteikumos Nr. 635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(turpmāk – noteikumi Nr. 635), noteikumu projekts paredz pārdalīt no 5.5.1. specifiskā atbalsta trešās projektu iesniegumu atlases kārtas finansējumu 1 779 220 </w:t>
            </w:r>
            <w:r w:rsidRPr="00A54B2E">
              <w:rPr>
                <w:rFonts w:eastAsia="Calibri"/>
                <w:i/>
                <w:iCs/>
                <w:lang w:eastAsia="en-US"/>
              </w:rPr>
              <w:t>euro</w:t>
            </w:r>
            <w:r w:rsidRPr="00A54B2E">
              <w:rPr>
                <w:rFonts w:eastAsia="Calibri"/>
                <w:lang w:eastAsia="en-US"/>
              </w:rPr>
              <w:t xml:space="preserve"> apmērā uz 8.1.3. specifiskā atbalsta projektu iesniegumu otro atlases kārtu profesionālās izglītības kompetences centram "Liepājas Mūzikas, mākslas un dizaina vidusskola" projekta Nr. 8.1.3.0/17/I/002 "PIKC Liepājas Mūzikas, mākslas un dizaina vidusskolas profesionālās kultūrizglītības mācību vides modernizēšana" īstenošanai.</w:t>
            </w:r>
          </w:p>
          <w:p w14:paraId="4B533ED9" w14:textId="0395A23C" w:rsidR="00491C37" w:rsidRPr="00A54B2E" w:rsidRDefault="00B61D47" w:rsidP="007019D5">
            <w:pPr>
              <w:widowControl w:val="0"/>
              <w:jc w:val="both"/>
              <w:rPr>
                <w:rFonts w:eastAsia="Calibri"/>
                <w:lang w:eastAsia="en-US"/>
              </w:rPr>
            </w:pPr>
            <w:r w:rsidRPr="00A54B2E">
              <w:rPr>
                <w:rFonts w:eastAsia="Calibri"/>
                <w:lang w:eastAsia="en-US"/>
              </w:rPr>
              <w:t>Saistībā ar minēto norādām, ka saskaņā ar Ministru kabineta 2009. gada 15. decembra instrukcijas Nr. 19 "Tiesību akta projektu sākotnējās izvērtēšanas kārtība" (turpmāk – instrukcija Nr. 19) 54.2. apakšpunktu anotācijas IV sadaļas 1. punktā ("Nepieciešamie saistītie tiesību aktu projekti") norāda citus spēkā esošus (vai jau apstiprinātus) tiesību aktus, kuros jāizdara grozījumi vai kuri jāatzīst par spēku zaudējušiem (atceltiem) saistībā ar projektu, kā arī skaidro šādu izmaiņu nepieciešamību. Tādēļ lūdzam precizēt noteikumu projekta anotācijas IV sadaļas 1. punktu, ietverot tajā skaidrojumu par plānoto grozījumu noteikumos Nr. 635 būtību un nepieciešamību.</w:t>
            </w:r>
          </w:p>
        </w:tc>
        <w:tc>
          <w:tcPr>
            <w:tcW w:w="3289" w:type="dxa"/>
          </w:tcPr>
          <w:p w14:paraId="257A18D2" w14:textId="77777777" w:rsidR="00491C37" w:rsidRPr="00A54B2E" w:rsidRDefault="00073614" w:rsidP="00491C37">
            <w:pPr>
              <w:jc w:val="both"/>
            </w:pPr>
            <w:r w:rsidRPr="00A54B2E">
              <w:t>Ņemts vērā.</w:t>
            </w:r>
          </w:p>
          <w:p w14:paraId="539EDE00" w14:textId="73473802" w:rsidR="00073614" w:rsidRPr="00A54B2E" w:rsidRDefault="00213607" w:rsidP="00213607">
            <w:pPr>
              <w:jc w:val="both"/>
            </w:pPr>
            <w:r w:rsidRPr="00A54B2E">
              <w:t>Precizēta n</w:t>
            </w:r>
            <w:r w:rsidR="00073614" w:rsidRPr="00A54B2E">
              <w:t xml:space="preserve">oteikumu projekta </w:t>
            </w:r>
            <w:r w:rsidRPr="00A54B2E">
              <w:rPr>
                <w:rFonts w:eastAsia="Calibri"/>
                <w:lang w:eastAsia="en-US"/>
              </w:rPr>
              <w:t xml:space="preserve"> anotācijas </w:t>
            </w:r>
            <w:r w:rsidRPr="00A54B2E">
              <w:t>IV sadaļa</w:t>
            </w:r>
            <w:r w:rsidR="00CD769F">
              <w:t>,</w:t>
            </w:r>
            <w:r w:rsidRPr="00A54B2E">
              <w:t xml:space="preserve"> papildin</w:t>
            </w:r>
            <w:r w:rsidR="00CD769F">
              <w:t>o</w:t>
            </w:r>
            <w:r w:rsidRPr="00A54B2E">
              <w:t xml:space="preserve">t ar </w:t>
            </w:r>
            <w:r w:rsidR="00CD769F">
              <w:t xml:space="preserve">atbilstošu informāciju </w:t>
            </w:r>
            <w:r w:rsidRPr="00A54B2E">
              <w:t>1. un 2.</w:t>
            </w:r>
            <w:r w:rsidR="00CD769F">
              <w:t xml:space="preserve"> </w:t>
            </w:r>
            <w:r w:rsidRPr="00A54B2E">
              <w:t>punktu, tostarp norādot spēkā esošus (vai jau apstiprinātus) tiesību aktus, kuros jāizdara grozījumi saistībā ar noteikumu projektu. Skaidrojums šādu izmaiņu nepiecie</w:t>
            </w:r>
            <w:r w:rsidR="00EA75EF" w:rsidRPr="00A54B2E">
              <w:t xml:space="preserve">šamībai jau sniegts anotācijas </w:t>
            </w:r>
            <w:r w:rsidRPr="00A54B2E">
              <w:t>I sadaļas „Tiesību akta projekta izstrādes nepieciešamība” 2.</w:t>
            </w:r>
            <w:r w:rsidR="00CD769F">
              <w:t xml:space="preserve"> </w:t>
            </w:r>
            <w:r w:rsidRPr="00A54B2E">
              <w:t>punktā (3., 4.lpp.).</w:t>
            </w:r>
          </w:p>
        </w:tc>
        <w:tc>
          <w:tcPr>
            <w:tcW w:w="2204" w:type="dxa"/>
          </w:tcPr>
          <w:p w14:paraId="10B797AB" w14:textId="080A3A7A" w:rsidR="00491C37" w:rsidRPr="00A54B2E" w:rsidRDefault="00213607" w:rsidP="00491C37">
            <w:pPr>
              <w:jc w:val="both"/>
              <w:rPr>
                <w:bCs/>
              </w:rPr>
            </w:pPr>
            <w:r w:rsidRPr="00A54B2E">
              <w:rPr>
                <w:bCs/>
              </w:rPr>
              <w:t>Skat. noteikumu projekta anotācijas IV sadaļu un I sadaļas 2.</w:t>
            </w:r>
            <w:r w:rsidR="00CD769F">
              <w:rPr>
                <w:bCs/>
              </w:rPr>
              <w:t xml:space="preserve"> </w:t>
            </w:r>
            <w:r w:rsidRPr="00A54B2E">
              <w:rPr>
                <w:bCs/>
              </w:rPr>
              <w:t>punktu (3., 4.lpp.).</w:t>
            </w:r>
          </w:p>
        </w:tc>
      </w:tr>
      <w:tr w:rsidR="00491C37" w:rsidRPr="00A54B2E" w14:paraId="25B7CCAA" w14:textId="77777777" w:rsidTr="0008612E">
        <w:trPr>
          <w:trHeight w:val="431"/>
        </w:trPr>
        <w:tc>
          <w:tcPr>
            <w:tcW w:w="704" w:type="dxa"/>
          </w:tcPr>
          <w:p w14:paraId="5D3ED31D" w14:textId="0CABF767" w:rsidR="00491C37" w:rsidRPr="00A54B2E" w:rsidRDefault="00491C37" w:rsidP="00B802AB">
            <w:pPr>
              <w:ind w:left="360"/>
              <w:jc w:val="both"/>
              <w:rPr>
                <w:color w:val="000000" w:themeColor="text1"/>
              </w:rPr>
            </w:pPr>
          </w:p>
        </w:tc>
        <w:tc>
          <w:tcPr>
            <w:tcW w:w="2806" w:type="dxa"/>
          </w:tcPr>
          <w:p w14:paraId="4E35E9B5" w14:textId="77777777" w:rsidR="00491C37" w:rsidRPr="00A54B2E" w:rsidRDefault="00491C37" w:rsidP="00491C37">
            <w:pPr>
              <w:pStyle w:val="naisf"/>
              <w:spacing w:before="0" w:after="0"/>
              <w:ind w:firstLine="0"/>
              <w:rPr>
                <w:color w:val="000000"/>
              </w:rPr>
            </w:pPr>
          </w:p>
        </w:tc>
        <w:tc>
          <w:tcPr>
            <w:tcW w:w="4536" w:type="dxa"/>
          </w:tcPr>
          <w:p w14:paraId="0553AD5C" w14:textId="552A21D1" w:rsidR="00491C37" w:rsidRPr="000C7932" w:rsidRDefault="007019D5" w:rsidP="00491C37">
            <w:pPr>
              <w:jc w:val="center"/>
            </w:pPr>
            <w:r w:rsidRPr="000C7932">
              <w:t>Finanšu ministrija</w:t>
            </w:r>
          </w:p>
        </w:tc>
        <w:tc>
          <w:tcPr>
            <w:tcW w:w="3289" w:type="dxa"/>
          </w:tcPr>
          <w:p w14:paraId="762E4569" w14:textId="093892E6" w:rsidR="00491C37" w:rsidRPr="00A54B2E" w:rsidRDefault="00491C37" w:rsidP="00491C37">
            <w:pPr>
              <w:jc w:val="both"/>
            </w:pPr>
          </w:p>
        </w:tc>
        <w:tc>
          <w:tcPr>
            <w:tcW w:w="2204" w:type="dxa"/>
          </w:tcPr>
          <w:p w14:paraId="6829C6AD" w14:textId="7CE8C773" w:rsidR="00491C37" w:rsidRPr="00A54B2E" w:rsidRDefault="00491C37" w:rsidP="00491C37">
            <w:pPr>
              <w:jc w:val="both"/>
              <w:rPr>
                <w:bCs/>
              </w:rPr>
            </w:pPr>
          </w:p>
        </w:tc>
      </w:tr>
      <w:tr w:rsidR="007019D5" w:rsidRPr="00A54B2E" w14:paraId="4BFD0D7B" w14:textId="77777777" w:rsidTr="0008612E">
        <w:trPr>
          <w:trHeight w:val="431"/>
        </w:trPr>
        <w:tc>
          <w:tcPr>
            <w:tcW w:w="704" w:type="dxa"/>
          </w:tcPr>
          <w:p w14:paraId="74A50186" w14:textId="56B77E1B" w:rsidR="007019D5" w:rsidRPr="00A54B2E" w:rsidRDefault="00A54B2E" w:rsidP="00A54B2E">
            <w:pPr>
              <w:jc w:val="both"/>
              <w:rPr>
                <w:color w:val="000000" w:themeColor="text1"/>
              </w:rPr>
            </w:pPr>
            <w:r>
              <w:rPr>
                <w:color w:val="000000" w:themeColor="text1"/>
              </w:rPr>
              <w:t>5.</w:t>
            </w:r>
          </w:p>
        </w:tc>
        <w:tc>
          <w:tcPr>
            <w:tcW w:w="2806" w:type="dxa"/>
          </w:tcPr>
          <w:p w14:paraId="79386105" w14:textId="26FC4BAF" w:rsidR="007019D5" w:rsidRPr="00A54B2E" w:rsidRDefault="00877632" w:rsidP="00491C37">
            <w:pPr>
              <w:pStyle w:val="naisf"/>
              <w:spacing w:before="0" w:after="0"/>
              <w:ind w:firstLine="0"/>
              <w:rPr>
                <w:color w:val="000000"/>
              </w:rPr>
            </w:pPr>
            <w:r w:rsidRPr="00A54B2E">
              <w:rPr>
                <w:color w:val="000000"/>
              </w:rPr>
              <w:t>Noteikumu projektā nebija iekļauts  atbilstoši noteikumu projekta anotācijā ietvertai informācijai plānotais grozījums par finansējuma novirzīšanu Rīgas Stila un modes tehnikumam.</w:t>
            </w:r>
          </w:p>
        </w:tc>
        <w:tc>
          <w:tcPr>
            <w:tcW w:w="4536" w:type="dxa"/>
          </w:tcPr>
          <w:p w14:paraId="02EEFA07" w14:textId="6B397B63" w:rsidR="007019D5" w:rsidRPr="000C7932" w:rsidRDefault="007019D5" w:rsidP="000C7932">
            <w:pPr>
              <w:numPr>
                <w:ilvl w:val="0"/>
                <w:numId w:val="9"/>
              </w:numPr>
              <w:ind w:left="0" w:firstLine="0"/>
              <w:jc w:val="both"/>
              <w:rPr>
                <w:rFonts w:eastAsiaTheme="minorHAnsi"/>
              </w:rPr>
            </w:pPr>
            <w:r w:rsidRPr="00A54B2E">
              <w:rPr>
                <w:rFonts w:eastAsia="Calibri"/>
                <w:lang w:eastAsia="en-US"/>
              </w:rPr>
              <w:t xml:space="preserve">Lūdzam anotācijā detalizētāk skaidrot noteikumu projekta 3.punktā norādīto finansējuma samazinājumu Vidzemes Tehnoloģiju un dizaina tehnikumam (Cēsu Tehnoloģiju un Dizaina vidusskolas projektam) 112 522 </w:t>
            </w:r>
            <w:r w:rsidRPr="0044457D">
              <w:rPr>
                <w:rFonts w:eastAsia="Calibri"/>
                <w:i/>
                <w:lang w:eastAsia="en-US"/>
              </w:rPr>
              <w:t>euro</w:t>
            </w:r>
            <w:r w:rsidRPr="00A54B2E">
              <w:rPr>
                <w:rFonts w:eastAsia="Calibri"/>
                <w:lang w:eastAsia="en-US"/>
              </w:rPr>
              <w:t xml:space="preserve"> apmērā. Vēršam uzmanību, ka anotācijas I sadaļas “Tiesību akta projekta izstrādes nepieciešamība” (turpmāk – I sadaļa) 2.punktā “Pašreizējā situācija un problēmas, kuru risināšanai tiesību akta projekts izstrādāts, tiesiskā regulējuma mērķis un būtība” (turpmāk – 2.punkts) (3.lpp. pēdējā rindkopa) minēts, ka snieguma rezervi Rīgas Stila un modes tehnikumam plānots novirzīt 93 779 </w:t>
            </w:r>
            <w:r w:rsidRPr="00925D42">
              <w:rPr>
                <w:rFonts w:eastAsia="Calibri"/>
                <w:i/>
                <w:lang w:eastAsia="en-US"/>
              </w:rPr>
              <w:t>euro</w:t>
            </w:r>
            <w:r w:rsidRPr="00A54B2E">
              <w:rPr>
                <w:rFonts w:eastAsia="Calibri"/>
                <w:lang w:eastAsia="en-US"/>
              </w:rPr>
              <w:t xml:space="preserve"> apmērā. Vienlaikus noteikumu projekts neparedz grozījumus MK noteikumu Nr.249</w:t>
            </w:r>
            <w:r w:rsidR="00172CE7" w:rsidRPr="00A54B2E">
              <w:rPr>
                <w:rFonts w:eastAsia="Calibri"/>
                <w:lang w:eastAsia="en-US"/>
              </w:rPr>
              <w:t xml:space="preserve"> </w:t>
            </w:r>
            <w:r w:rsidRPr="00A54B2E">
              <w:rPr>
                <w:rFonts w:eastAsia="Calibri"/>
                <w:lang w:eastAsia="en-US"/>
              </w:rPr>
              <w:t xml:space="preserve"> 15.1.19.apakšpunktā. </w:t>
            </w:r>
          </w:p>
        </w:tc>
        <w:tc>
          <w:tcPr>
            <w:tcW w:w="3289" w:type="dxa"/>
          </w:tcPr>
          <w:p w14:paraId="7BF384DE" w14:textId="77777777" w:rsidR="00877632" w:rsidRPr="00A54B2E" w:rsidRDefault="00877632" w:rsidP="00877632">
            <w:pPr>
              <w:jc w:val="both"/>
            </w:pPr>
            <w:r w:rsidRPr="00A54B2E">
              <w:t>Ņemts vērā.</w:t>
            </w:r>
          </w:p>
          <w:p w14:paraId="24FA7FBD" w14:textId="1BA07C2E" w:rsidR="007019D5" w:rsidRPr="00A54B2E" w:rsidRDefault="00877632" w:rsidP="00877632">
            <w:pPr>
              <w:jc w:val="both"/>
            </w:pPr>
            <w:r w:rsidRPr="00A54B2E">
              <w:t>Noteikumu proje</w:t>
            </w:r>
            <w:r w:rsidR="00172CE7" w:rsidRPr="00A54B2E">
              <w:t xml:space="preserve">kts papildināts ar jaunu punktu, </w:t>
            </w:r>
            <w:r w:rsidR="00172CE7" w:rsidRPr="00A54B2E">
              <w:rPr>
                <w:rFonts w:eastAsia="Calibri"/>
                <w:lang w:eastAsia="en-US"/>
              </w:rPr>
              <w:t xml:space="preserve"> paredzot grozījumus MK noteikumu Nr.249  15.1.19.apakšpunktā.</w:t>
            </w:r>
          </w:p>
        </w:tc>
        <w:tc>
          <w:tcPr>
            <w:tcW w:w="2204" w:type="dxa"/>
          </w:tcPr>
          <w:p w14:paraId="2D3ECDBF" w14:textId="4AC54D2F" w:rsidR="00A57136" w:rsidRPr="00A54B2E" w:rsidRDefault="00A57136" w:rsidP="000B0D41">
            <w:pPr>
              <w:jc w:val="both"/>
              <w:rPr>
                <w:bCs/>
              </w:rPr>
            </w:pPr>
            <w:r w:rsidRPr="00A54B2E">
              <w:rPr>
                <w:bCs/>
              </w:rPr>
              <w:t xml:space="preserve">Skat. noteikumu projekta </w:t>
            </w:r>
            <w:r w:rsidR="00CD6BC3" w:rsidRPr="00A54B2E">
              <w:rPr>
                <w:bCs/>
              </w:rPr>
              <w:t>5</w:t>
            </w:r>
            <w:r w:rsidRPr="00A54B2E">
              <w:rPr>
                <w:bCs/>
              </w:rPr>
              <w:t>.punktu:</w:t>
            </w:r>
          </w:p>
          <w:p w14:paraId="39033B0C" w14:textId="3619CDFB" w:rsidR="007019D5" w:rsidRPr="00A54B2E" w:rsidRDefault="00A57136" w:rsidP="00CD6BC3">
            <w:pPr>
              <w:jc w:val="both"/>
              <w:rPr>
                <w:bCs/>
              </w:rPr>
            </w:pPr>
            <w:r w:rsidRPr="00A54B2E">
              <w:rPr>
                <w:bCs/>
              </w:rPr>
              <w:t>„</w:t>
            </w:r>
            <w:r w:rsidR="00CD6BC3" w:rsidRPr="00A54B2E">
              <w:rPr>
                <w:bCs/>
              </w:rPr>
              <w:t>5</w:t>
            </w:r>
            <w:r w:rsidR="00877632" w:rsidRPr="00A54B2E">
              <w:rPr>
                <w:bCs/>
              </w:rPr>
              <w:t>.</w:t>
            </w:r>
            <w:r w:rsidR="00877632" w:rsidRPr="00A54B2E">
              <w:rPr>
                <w:bCs/>
              </w:rPr>
              <w:tab/>
              <w:t>Aizstāt 15.1.19. apakšpunktā skaitli "4 832 738" ar skaitli "4 94</w:t>
            </w:r>
            <w:r w:rsidR="000B0D41" w:rsidRPr="00A54B2E">
              <w:rPr>
                <w:bCs/>
              </w:rPr>
              <w:t>3 065</w:t>
            </w:r>
            <w:r w:rsidR="00877632" w:rsidRPr="00A54B2E">
              <w:rPr>
                <w:bCs/>
              </w:rPr>
              <w:t>".</w:t>
            </w:r>
            <w:r w:rsidRPr="00A54B2E">
              <w:rPr>
                <w:bCs/>
              </w:rPr>
              <w:t>”</w:t>
            </w:r>
          </w:p>
        </w:tc>
      </w:tr>
      <w:tr w:rsidR="007019D5" w:rsidRPr="00A54B2E" w14:paraId="2CB862BC" w14:textId="77777777" w:rsidTr="0008612E">
        <w:trPr>
          <w:trHeight w:val="431"/>
        </w:trPr>
        <w:tc>
          <w:tcPr>
            <w:tcW w:w="704" w:type="dxa"/>
          </w:tcPr>
          <w:p w14:paraId="42521A79" w14:textId="7327A193" w:rsidR="007019D5" w:rsidRPr="00A54B2E" w:rsidRDefault="00A54B2E" w:rsidP="00A54B2E">
            <w:pPr>
              <w:jc w:val="both"/>
              <w:rPr>
                <w:color w:val="000000" w:themeColor="text1"/>
              </w:rPr>
            </w:pPr>
            <w:r>
              <w:rPr>
                <w:color w:val="000000" w:themeColor="text1"/>
              </w:rPr>
              <w:t>6.</w:t>
            </w:r>
          </w:p>
        </w:tc>
        <w:tc>
          <w:tcPr>
            <w:tcW w:w="2806" w:type="dxa"/>
          </w:tcPr>
          <w:p w14:paraId="62CE5B36" w14:textId="77777777" w:rsidR="007019D5" w:rsidRPr="00A54B2E" w:rsidRDefault="007019D5" w:rsidP="00491C37">
            <w:pPr>
              <w:pStyle w:val="naisf"/>
              <w:spacing w:before="0" w:after="0"/>
              <w:ind w:firstLine="0"/>
            </w:pPr>
          </w:p>
        </w:tc>
        <w:tc>
          <w:tcPr>
            <w:tcW w:w="4536" w:type="dxa"/>
          </w:tcPr>
          <w:p w14:paraId="5AB719E9" w14:textId="4A7FA14D" w:rsidR="007019D5" w:rsidRPr="00A54B2E" w:rsidRDefault="007019D5" w:rsidP="008E50F9">
            <w:pPr>
              <w:pStyle w:val="PlainText"/>
              <w:numPr>
                <w:ilvl w:val="0"/>
                <w:numId w:val="9"/>
              </w:numPr>
              <w:ind w:left="0" w:firstLine="0"/>
              <w:jc w:val="both"/>
              <w:rPr>
                <w:rFonts w:ascii="Times New Roman" w:hAnsi="Times New Roman"/>
                <w:sz w:val="24"/>
                <w:szCs w:val="24"/>
              </w:rPr>
            </w:pPr>
            <w:r w:rsidRPr="00A54B2E">
              <w:rPr>
                <w:rFonts w:ascii="Times New Roman" w:hAnsi="Times New Roman"/>
                <w:sz w:val="24"/>
                <w:szCs w:val="24"/>
              </w:rPr>
              <w:t xml:space="preserve">Lūdzam papildināt anotāciju ar informāciju par ierosināto grozījumu ietekmi uz īstenošanā esošajiem projektiem, nepieciešamajiem grozījumiem vienošanās par projektu īstenošanu. </w:t>
            </w:r>
          </w:p>
          <w:p w14:paraId="218E1CDB" w14:textId="77777777" w:rsidR="007019D5" w:rsidRPr="00A54B2E" w:rsidRDefault="007019D5" w:rsidP="00491C37">
            <w:pPr>
              <w:jc w:val="center"/>
              <w:rPr>
                <w:b/>
              </w:rPr>
            </w:pPr>
          </w:p>
        </w:tc>
        <w:tc>
          <w:tcPr>
            <w:tcW w:w="3289" w:type="dxa"/>
          </w:tcPr>
          <w:p w14:paraId="46B54FCA" w14:textId="77777777" w:rsidR="00172CE7" w:rsidRPr="00A54B2E" w:rsidRDefault="00172CE7" w:rsidP="00172CE7">
            <w:pPr>
              <w:jc w:val="both"/>
            </w:pPr>
            <w:r w:rsidRPr="00A54B2E">
              <w:t>Ņemts vērā.</w:t>
            </w:r>
          </w:p>
          <w:p w14:paraId="78AC321B" w14:textId="75DA56F6" w:rsidR="00172CE7" w:rsidRPr="00A54B2E" w:rsidRDefault="00172CE7" w:rsidP="00172CE7">
            <w:pPr>
              <w:jc w:val="both"/>
            </w:pPr>
            <w:r w:rsidRPr="00A54B2E">
              <w:t>Anotācija</w:t>
            </w:r>
            <w:r w:rsidR="00EA75EF" w:rsidRPr="00A54B2E">
              <w:t>s I sadaļa</w:t>
            </w:r>
            <w:r w:rsidRPr="00A54B2E">
              <w:t xml:space="preserve"> papildināta ar informāciju par ierosināto grozījumu ietekmi uz īstenošanā esošajiem projektiem, nepieciešamajiem grozījumiem vienošanās par projektu īstenošanu. </w:t>
            </w:r>
          </w:p>
          <w:p w14:paraId="63F5C929" w14:textId="7A8F791A" w:rsidR="00172CE7" w:rsidRPr="00A54B2E" w:rsidRDefault="00172CE7" w:rsidP="00491C37">
            <w:pPr>
              <w:jc w:val="both"/>
            </w:pPr>
          </w:p>
        </w:tc>
        <w:tc>
          <w:tcPr>
            <w:tcW w:w="2204" w:type="dxa"/>
          </w:tcPr>
          <w:p w14:paraId="5E474F8E" w14:textId="4CD7D17E" w:rsidR="00EA75EF" w:rsidRPr="00A54B2E" w:rsidRDefault="00172CE7" w:rsidP="00EA75EF">
            <w:pPr>
              <w:jc w:val="both"/>
              <w:rPr>
                <w:bCs/>
              </w:rPr>
            </w:pPr>
            <w:r w:rsidRPr="00A54B2E">
              <w:rPr>
                <w:bCs/>
              </w:rPr>
              <w:t xml:space="preserve">Skat. anotācijas I. sadaļas </w:t>
            </w:r>
            <w:r w:rsidR="00EA75EF" w:rsidRPr="00A54B2E">
              <w:rPr>
                <w:bCs/>
              </w:rPr>
              <w:t>pēdējo rindkopu:</w:t>
            </w:r>
          </w:p>
          <w:p w14:paraId="25A042F3" w14:textId="77777777" w:rsidR="000C7932" w:rsidRDefault="00EA75EF" w:rsidP="00EA75EF">
            <w:pPr>
              <w:jc w:val="both"/>
              <w:rPr>
                <w:bCs/>
              </w:rPr>
            </w:pPr>
            <w:r w:rsidRPr="00A54B2E">
              <w:rPr>
                <w:bCs/>
              </w:rPr>
              <w:t>„</w:t>
            </w:r>
            <w:r w:rsidR="000C7932" w:rsidRPr="000C7932">
              <w:rPr>
                <w:bCs/>
              </w:rPr>
              <w:t>Noteikumu projektā paredzētās finansējuma pārdales rezultātā Centrālai finanšu un līgumu aģentūrai kā sadarbības iestādei pēc  profesionālās izglītības iestāžu – Liepājas Mūzikas, mākslas un dizaina vidusskola, Liepājas Valsts tehnikums, Vidzemes Tehnoloģiju un dizaina tehnikums – ierosinājuma būs jāveic grozījumi</w:t>
            </w:r>
            <w:r w:rsidR="000C7932">
              <w:rPr>
                <w:bCs/>
              </w:rPr>
              <w:t xml:space="preserve">  </w:t>
            </w:r>
          </w:p>
          <w:p w14:paraId="67330E4C" w14:textId="5D3F5FF3" w:rsidR="007019D5" w:rsidRPr="00A54B2E" w:rsidRDefault="000C7932" w:rsidP="00EA75EF">
            <w:pPr>
              <w:jc w:val="both"/>
              <w:rPr>
                <w:bCs/>
              </w:rPr>
            </w:pPr>
            <w:r>
              <w:rPr>
                <w:bCs/>
              </w:rPr>
              <w:t>noslēgtaj</w:t>
            </w:r>
            <w:r w:rsidRPr="000C7932">
              <w:rPr>
                <w:bCs/>
              </w:rPr>
              <w:t>ās vienošanās par 8.1.3. specifiskā atbalsta projektu īstenošanu. Vienlaikus Centrālai finanšu un līgumu aģentūrai jāveic grozījumi 8.1.3. specifiskā atbalsta   projektu iesniegumu atlases nolikumā, atbilstoši palielinot Rīgas Stila un modes tehnikumam 8.1.3. specifiskā atbalsta ietvaros pieejamo maksimālo plānoto kopējo attiecināmo finansējumu.</w:t>
            </w:r>
            <w:r>
              <w:rPr>
                <w:bCs/>
              </w:rPr>
              <w:t>”</w:t>
            </w:r>
          </w:p>
        </w:tc>
      </w:tr>
      <w:tr w:rsidR="007019D5" w:rsidRPr="00A54B2E" w14:paraId="77A4C86F" w14:textId="77777777" w:rsidTr="0008612E">
        <w:trPr>
          <w:trHeight w:val="431"/>
        </w:trPr>
        <w:tc>
          <w:tcPr>
            <w:tcW w:w="704" w:type="dxa"/>
          </w:tcPr>
          <w:p w14:paraId="60E8BDFC" w14:textId="5CDDD8B0" w:rsidR="007019D5" w:rsidRPr="00A54B2E" w:rsidRDefault="00A54B2E" w:rsidP="00A54B2E">
            <w:pPr>
              <w:jc w:val="both"/>
              <w:rPr>
                <w:color w:val="000000" w:themeColor="text1"/>
              </w:rPr>
            </w:pPr>
            <w:r>
              <w:rPr>
                <w:color w:val="000000" w:themeColor="text1"/>
              </w:rPr>
              <w:t>7.</w:t>
            </w:r>
          </w:p>
        </w:tc>
        <w:tc>
          <w:tcPr>
            <w:tcW w:w="2806" w:type="dxa"/>
          </w:tcPr>
          <w:p w14:paraId="5BCD4F27" w14:textId="77777777" w:rsidR="007019D5" w:rsidRPr="00A54B2E" w:rsidRDefault="007019D5" w:rsidP="00491C37">
            <w:pPr>
              <w:pStyle w:val="naisf"/>
              <w:spacing w:before="0" w:after="0"/>
              <w:ind w:firstLine="0"/>
              <w:rPr>
                <w:color w:val="000000"/>
              </w:rPr>
            </w:pPr>
          </w:p>
        </w:tc>
        <w:tc>
          <w:tcPr>
            <w:tcW w:w="4536" w:type="dxa"/>
          </w:tcPr>
          <w:p w14:paraId="7645F47B" w14:textId="77777777" w:rsidR="008E50F9" w:rsidRPr="00A54B2E" w:rsidRDefault="008E50F9" w:rsidP="008E50F9">
            <w:pPr>
              <w:pStyle w:val="PlainText"/>
              <w:numPr>
                <w:ilvl w:val="0"/>
                <w:numId w:val="9"/>
              </w:numPr>
              <w:ind w:left="0" w:firstLine="0"/>
              <w:jc w:val="both"/>
              <w:rPr>
                <w:rFonts w:ascii="Times New Roman" w:hAnsi="Times New Roman"/>
                <w:sz w:val="24"/>
                <w:szCs w:val="24"/>
              </w:rPr>
            </w:pPr>
            <w:r w:rsidRPr="00A54B2E">
              <w:rPr>
                <w:rFonts w:ascii="Times New Roman" w:hAnsi="Times New Roman"/>
                <w:sz w:val="24"/>
                <w:szCs w:val="24"/>
              </w:rPr>
              <w:t xml:space="preserve">Lūdzam papildināt anotāciju ar skaidrojumu, vai Cēsu Tehnoloģiju un Dizaina vidusskolas projektā nav radušās būtiskas pārmaiņas, ņemot vērā MK 2019.gada 17.janvāra rīkojumā Nr. 27 (prot. Nr. 2 15. §) “Par Cēsu Tehnoloģiju un Dizaina vidusskolu” noteikto. </w:t>
            </w:r>
          </w:p>
          <w:p w14:paraId="6E626681" w14:textId="77777777" w:rsidR="007019D5" w:rsidRPr="00A54B2E" w:rsidRDefault="007019D5" w:rsidP="00491C37">
            <w:pPr>
              <w:jc w:val="center"/>
              <w:rPr>
                <w:b/>
              </w:rPr>
            </w:pPr>
          </w:p>
        </w:tc>
        <w:tc>
          <w:tcPr>
            <w:tcW w:w="3289" w:type="dxa"/>
          </w:tcPr>
          <w:p w14:paraId="1A2D3A91" w14:textId="77777777" w:rsidR="007019D5" w:rsidRPr="00A54B2E" w:rsidRDefault="00172CE7" w:rsidP="00491C37">
            <w:pPr>
              <w:jc w:val="both"/>
            </w:pPr>
            <w:r w:rsidRPr="00A54B2E">
              <w:t xml:space="preserve">Ņemts vērā. </w:t>
            </w:r>
          </w:p>
          <w:p w14:paraId="50034CD0" w14:textId="4AE953B2" w:rsidR="00172CE7" w:rsidRPr="00A54B2E" w:rsidRDefault="00172CE7" w:rsidP="00491C37">
            <w:pPr>
              <w:jc w:val="both"/>
            </w:pPr>
            <w:r w:rsidRPr="00A54B2E">
              <w:t>Anotācija papildināta ar skaidrojumu 4.lpp.</w:t>
            </w:r>
          </w:p>
        </w:tc>
        <w:tc>
          <w:tcPr>
            <w:tcW w:w="2204" w:type="dxa"/>
          </w:tcPr>
          <w:p w14:paraId="6394AD0C" w14:textId="77777777" w:rsidR="00A57136" w:rsidRPr="00A54B2E" w:rsidRDefault="00A57136" w:rsidP="00491C37">
            <w:pPr>
              <w:jc w:val="both"/>
              <w:rPr>
                <w:bCs/>
              </w:rPr>
            </w:pPr>
            <w:r w:rsidRPr="00A54B2E">
              <w:rPr>
                <w:bCs/>
              </w:rPr>
              <w:t>Skat. papildinājumu anotācijas II sadaļas 4.lpp.:</w:t>
            </w:r>
          </w:p>
          <w:p w14:paraId="29A69B69" w14:textId="08E7CE9F" w:rsidR="007019D5" w:rsidRPr="00A54B2E" w:rsidRDefault="00172CE7" w:rsidP="00C45C53">
            <w:pPr>
              <w:jc w:val="both"/>
              <w:rPr>
                <w:bCs/>
              </w:rPr>
            </w:pPr>
            <w:r w:rsidRPr="00A54B2E">
              <w:rPr>
                <w:bCs/>
              </w:rPr>
              <w:t>„</w:t>
            </w:r>
            <w:r w:rsidR="001F4C9C" w:rsidRPr="001F4C9C">
              <w:rPr>
                <w:bCs/>
              </w:rPr>
              <w:t xml:space="preserve"> Plānotās snieguma rezerves pārdale neradīs būtiskas pārmaiņas projekta Nr. 8.1.3.0/17/I/003 īstenošanā kontekstā ar Ministru kabineta 2019.gada 17.janvāra rīkojumā Nr. 27 (prot. Nr. 2 15. §) „Par Cēsu Tehnoloģiju un Dizaina vidusskolu” noteikto, jo tā tiks turpināta pamatojoties uz jau noslēgto vienošanos ar Centrālo finanšu un līgumu aģentūru par projekta Nr. 8.1.3.0/17/I/003 īstenošanu,  nodrošinot projekta mērķu un rezultātu sasniegšanu noslēgtās vienošanās ietvaros.”</w:t>
            </w:r>
          </w:p>
        </w:tc>
      </w:tr>
      <w:tr w:rsidR="00491C37" w:rsidRPr="00A54B2E" w14:paraId="54E9C752" w14:textId="77777777" w:rsidTr="0008612E">
        <w:trPr>
          <w:trHeight w:val="431"/>
        </w:trPr>
        <w:tc>
          <w:tcPr>
            <w:tcW w:w="704" w:type="dxa"/>
          </w:tcPr>
          <w:p w14:paraId="280331E5" w14:textId="542C8C4A" w:rsidR="00491C37" w:rsidRPr="00A54B2E" w:rsidRDefault="00491C37" w:rsidP="00491C37">
            <w:pPr>
              <w:jc w:val="both"/>
              <w:rPr>
                <w:color w:val="000000" w:themeColor="text1"/>
              </w:rPr>
            </w:pPr>
          </w:p>
        </w:tc>
        <w:tc>
          <w:tcPr>
            <w:tcW w:w="2806" w:type="dxa"/>
          </w:tcPr>
          <w:p w14:paraId="1D9DE2E7" w14:textId="77777777" w:rsidR="00491C37" w:rsidRPr="00A54B2E" w:rsidRDefault="00491C37" w:rsidP="00491C37">
            <w:pPr>
              <w:pStyle w:val="naisf"/>
              <w:spacing w:before="0" w:after="0"/>
              <w:ind w:firstLine="0"/>
              <w:rPr>
                <w:color w:val="000000" w:themeColor="text1"/>
              </w:rPr>
            </w:pPr>
          </w:p>
        </w:tc>
        <w:tc>
          <w:tcPr>
            <w:tcW w:w="4536" w:type="dxa"/>
          </w:tcPr>
          <w:p w14:paraId="4D16810C" w14:textId="7C668F76" w:rsidR="00491C37" w:rsidRPr="00A54B2E" w:rsidRDefault="00491C37" w:rsidP="00491C37">
            <w:pPr>
              <w:jc w:val="center"/>
              <w:rPr>
                <w:b/>
              </w:rPr>
            </w:pPr>
            <w:r w:rsidRPr="00A54B2E">
              <w:rPr>
                <w:b/>
              </w:rPr>
              <w:t>Priekšlikumi par noteikumu projektu</w:t>
            </w:r>
          </w:p>
        </w:tc>
        <w:tc>
          <w:tcPr>
            <w:tcW w:w="3289" w:type="dxa"/>
          </w:tcPr>
          <w:p w14:paraId="73618DFC" w14:textId="77777777" w:rsidR="00491C37" w:rsidRPr="00A54B2E" w:rsidRDefault="00491C37" w:rsidP="00491C37">
            <w:pPr>
              <w:jc w:val="both"/>
            </w:pPr>
          </w:p>
        </w:tc>
        <w:tc>
          <w:tcPr>
            <w:tcW w:w="2204" w:type="dxa"/>
          </w:tcPr>
          <w:p w14:paraId="0090FA95" w14:textId="77777777" w:rsidR="00491C37" w:rsidRPr="00A54B2E" w:rsidRDefault="00491C37" w:rsidP="00491C37">
            <w:pPr>
              <w:pStyle w:val="naisf"/>
              <w:spacing w:before="0" w:after="0"/>
              <w:ind w:firstLine="0"/>
              <w:rPr>
                <w:color w:val="000000" w:themeColor="text1"/>
              </w:rPr>
            </w:pPr>
          </w:p>
        </w:tc>
      </w:tr>
      <w:tr w:rsidR="00B802AB" w:rsidRPr="00A54B2E" w14:paraId="44E8207D" w14:textId="77777777" w:rsidTr="0008612E">
        <w:trPr>
          <w:trHeight w:val="431"/>
        </w:trPr>
        <w:tc>
          <w:tcPr>
            <w:tcW w:w="704" w:type="dxa"/>
          </w:tcPr>
          <w:p w14:paraId="65810B85" w14:textId="77777777" w:rsidR="00B802AB" w:rsidRPr="00A54B2E" w:rsidRDefault="00B802AB" w:rsidP="00491C37">
            <w:pPr>
              <w:jc w:val="both"/>
              <w:rPr>
                <w:color w:val="000000" w:themeColor="text1"/>
              </w:rPr>
            </w:pPr>
          </w:p>
        </w:tc>
        <w:tc>
          <w:tcPr>
            <w:tcW w:w="2806" w:type="dxa"/>
          </w:tcPr>
          <w:p w14:paraId="22A3E641" w14:textId="77777777" w:rsidR="00B802AB" w:rsidRPr="00A54B2E" w:rsidRDefault="00B802AB" w:rsidP="00491C37">
            <w:pPr>
              <w:pStyle w:val="naisf"/>
              <w:spacing w:before="0" w:after="0"/>
              <w:ind w:firstLine="0"/>
              <w:rPr>
                <w:color w:val="000000" w:themeColor="text1"/>
              </w:rPr>
            </w:pPr>
          </w:p>
        </w:tc>
        <w:tc>
          <w:tcPr>
            <w:tcW w:w="4536" w:type="dxa"/>
          </w:tcPr>
          <w:p w14:paraId="04C50589" w14:textId="7A954AC0" w:rsidR="00B802AB" w:rsidRPr="00A54B2E" w:rsidRDefault="00B802AB" w:rsidP="00491C37">
            <w:pPr>
              <w:jc w:val="center"/>
              <w:rPr>
                <w:b/>
              </w:rPr>
            </w:pPr>
            <w:r w:rsidRPr="00A54B2E">
              <w:rPr>
                <w:color w:val="000000" w:themeColor="text1"/>
              </w:rPr>
              <w:t>Tieslietu ministrija</w:t>
            </w:r>
          </w:p>
        </w:tc>
        <w:tc>
          <w:tcPr>
            <w:tcW w:w="3289" w:type="dxa"/>
          </w:tcPr>
          <w:p w14:paraId="15721BE9" w14:textId="77777777" w:rsidR="00B802AB" w:rsidRPr="00A54B2E" w:rsidRDefault="00B802AB" w:rsidP="00491C37">
            <w:pPr>
              <w:jc w:val="both"/>
            </w:pPr>
          </w:p>
        </w:tc>
        <w:tc>
          <w:tcPr>
            <w:tcW w:w="2204" w:type="dxa"/>
          </w:tcPr>
          <w:p w14:paraId="55A56387" w14:textId="77777777" w:rsidR="00B802AB" w:rsidRPr="00A54B2E" w:rsidRDefault="00B802AB" w:rsidP="00491C37">
            <w:pPr>
              <w:pStyle w:val="naisf"/>
              <w:spacing w:before="0" w:after="0"/>
              <w:ind w:firstLine="0"/>
              <w:rPr>
                <w:color w:val="000000" w:themeColor="text1"/>
              </w:rPr>
            </w:pPr>
          </w:p>
        </w:tc>
      </w:tr>
      <w:tr w:rsidR="00491C37" w:rsidRPr="00A54B2E" w14:paraId="218F1220" w14:textId="77777777" w:rsidTr="0008612E">
        <w:trPr>
          <w:trHeight w:val="431"/>
        </w:trPr>
        <w:tc>
          <w:tcPr>
            <w:tcW w:w="704" w:type="dxa"/>
          </w:tcPr>
          <w:p w14:paraId="6B1B296C" w14:textId="64CCB6BE" w:rsidR="00491C37" w:rsidRPr="00A54B2E" w:rsidRDefault="00B802AB" w:rsidP="00A54B2E">
            <w:pPr>
              <w:jc w:val="both"/>
              <w:rPr>
                <w:color w:val="000000" w:themeColor="text1"/>
              </w:rPr>
            </w:pPr>
            <w:r w:rsidRPr="00A54B2E">
              <w:rPr>
                <w:color w:val="000000" w:themeColor="text1"/>
              </w:rPr>
              <w:t xml:space="preserve">8. </w:t>
            </w:r>
          </w:p>
        </w:tc>
        <w:tc>
          <w:tcPr>
            <w:tcW w:w="2806" w:type="dxa"/>
          </w:tcPr>
          <w:p w14:paraId="0C111304" w14:textId="7B269AC4" w:rsidR="00491C37" w:rsidRPr="00A54B2E" w:rsidRDefault="00770A2B" w:rsidP="00491C37">
            <w:pPr>
              <w:jc w:val="both"/>
              <w:rPr>
                <w:color w:val="000000" w:themeColor="text1"/>
              </w:rPr>
            </w:pPr>
            <w:r w:rsidRPr="00A54B2E">
              <w:rPr>
                <w:color w:val="000000" w:themeColor="text1"/>
              </w:rPr>
              <w:t>1. Aizstāt visā tekstā vārdus  "Priekuļu tehnikums" ar vārdiem  "Vidzemes Tehnoloģiju un dizaina tehnikums " atbilstošā locījumā.</w:t>
            </w:r>
          </w:p>
        </w:tc>
        <w:tc>
          <w:tcPr>
            <w:tcW w:w="4536" w:type="dxa"/>
          </w:tcPr>
          <w:p w14:paraId="061340D2" w14:textId="00256B6B" w:rsidR="00491C37" w:rsidRPr="00A54B2E" w:rsidRDefault="00770A2B" w:rsidP="00491C37">
            <w:pPr>
              <w:jc w:val="both"/>
              <w:rPr>
                <w:color w:val="000000" w:themeColor="text1"/>
              </w:rPr>
            </w:pPr>
            <w:r w:rsidRPr="00A54B2E">
              <w:rPr>
                <w:color w:val="000000" w:themeColor="text1"/>
              </w:rPr>
              <w:t>1. Lūdzam noteikumu projekta 1. punktā aizstāt vārdu "visā" ar vārdu "noteikumu", bet vārdu "atbilstošā" ar vārdu "attiecīgā", ievērojot Ministru kabineta 2009. gada 3. februāra noteikumu Nr. 108 "Normatīvo aktu projektu sagatavošanas noteikumi" 152. punktu.</w:t>
            </w:r>
          </w:p>
        </w:tc>
        <w:tc>
          <w:tcPr>
            <w:tcW w:w="3289" w:type="dxa"/>
          </w:tcPr>
          <w:p w14:paraId="2BAA6CE4" w14:textId="5B5C76BA" w:rsidR="00491C37" w:rsidRPr="00A54B2E" w:rsidRDefault="00213607" w:rsidP="00491C37">
            <w:pPr>
              <w:jc w:val="both"/>
              <w:rPr>
                <w:color w:val="000000" w:themeColor="text1"/>
              </w:rPr>
            </w:pPr>
            <w:r w:rsidRPr="00A54B2E">
              <w:rPr>
                <w:color w:val="000000" w:themeColor="text1"/>
              </w:rPr>
              <w:t>Ņemts vērā.</w:t>
            </w:r>
          </w:p>
        </w:tc>
        <w:tc>
          <w:tcPr>
            <w:tcW w:w="2204" w:type="dxa"/>
          </w:tcPr>
          <w:p w14:paraId="35C1E9CB" w14:textId="77777777" w:rsidR="00A57136" w:rsidRPr="00A54B2E" w:rsidRDefault="00A57136" w:rsidP="00491C37">
            <w:pPr>
              <w:pStyle w:val="naisf"/>
              <w:spacing w:before="0" w:after="0"/>
              <w:ind w:firstLine="0"/>
              <w:rPr>
                <w:color w:val="000000" w:themeColor="text1"/>
              </w:rPr>
            </w:pPr>
            <w:r w:rsidRPr="00A54B2E">
              <w:rPr>
                <w:rFonts w:eastAsia="Calibri"/>
                <w:lang w:eastAsia="en-US"/>
              </w:rPr>
              <w:t xml:space="preserve">Skat. </w:t>
            </w:r>
            <w:r w:rsidRPr="00A54B2E">
              <w:rPr>
                <w:color w:val="000000" w:themeColor="text1"/>
              </w:rPr>
              <w:t xml:space="preserve"> noteikumu projekta 1. punktu:</w:t>
            </w:r>
          </w:p>
          <w:p w14:paraId="44202DEF" w14:textId="1293CCD9" w:rsidR="00491C37" w:rsidRPr="00A54B2E" w:rsidRDefault="00A57136" w:rsidP="00A57136">
            <w:pPr>
              <w:pStyle w:val="naisf"/>
              <w:spacing w:before="0" w:after="0"/>
              <w:ind w:firstLine="0"/>
              <w:rPr>
                <w:rFonts w:eastAsia="Calibri"/>
                <w:lang w:eastAsia="en-US"/>
              </w:rPr>
            </w:pPr>
            <w:r w:rsidRPr="00A54B2E">
              <w:rPr>
                <w:color w:val="000000" w:themeColor="text1"/>
              </w:rPr>
              <w:t>„</w:t>
            </w:r>
            <w:r w:rsidR="00770A2B" w:rsidRPr="00A54B2E">
              <w:rPr>
                <w:rFonts w:eastAsia="Calibri"/>
                <w:lang w:eastAsia="en-US"/>
              </w:rPr>
              <w:t>1.Aizstāt noteikumu tekstā vārdus  "</w:t>
            </w:r>
            <w:r w:rsidR="00EA75EF" w:rsidRPr="00A54B2E">
              <w:rPr>
                <w:rFonts w:eastAsia="Calibri"/>
                <w:lang w:eastAsia="en-US"/>
              </w:rPr>
              <w:t>Priekuļu tehnikums"</w:t>
            </w:r>
            <w:r w:rsidR="00F62135">
              <w:rPr>
                <w:rFonts w:eastAsia="Calibri"/>
                <w:lang w:eastAsia="en-US"/>
              </w:rPr>
              <w:t xml:space="preserve"> (attiecīgā locījumā)</w:t>
            </w:r>
            <w:r w:rsidR="00EA75EF" w:rsidRPr="00A54B2E">
              <w:rPr>
                <w:rFonts w:eastAsia="Calibri"/>
                <w:lang w:eastAsia="en-US"/>
              </w:rPr>
              <w:t xml:space="preserve"> ar vārdiem </w:t>
            </w:r>
            <w:r w:rsidR="00770A2B" w:rsidRPr="00A54B2E">
              <w:rPr>
                <w:rFonts w:eastAsia="Calibri"/>
                <w:lang w:eastAsia="en-US"/>
              </w:rPr>
              <w:t xml:space="preserve">"Vidzemes Tehnoloģiju un dizaina tehnikums " </w:t>
            </w:r>
            <w:r w:rsidR="00F62135">
              <w:rPr>
                <w:rFonts w:eastAsia="Calibri"/>
                <w:lang w:eastAsia="en-US"/>
              </w:rPr>
              <w:t>(</w:t>
            </w:r>
            <w:r w:rsidR="00770A2B" w:rsidRPr="00A54B2E">
              <w:rPr>
                <w:rFonts w:eastAsia="Calibri"/>
                <w:lang w:eastAsia="en-US"/>
              </w:rPr>
              <w:t>attiecīgā locījumā</w:t>
            </w:r>
            <w:r w:rsidR="00F62135">
              <w:rPr>
                <w:rFonts w:eastAsia="Calibri"/>
                <w:lang w:eastAsia="en-US"/>
              </w:rPr>
              <w:t>)</w:t>
            </w:r>
            <w:r w:rsidR="00770A2B" w:rsidRPr="00A54B2E">
              <w:rPr>
                <w:rFonts w:eastAsia="Calibri"/>
                <w:lang w:eastAsia="en-US"/>
              </w:rPr>
              <w:t>.</w:t>
            </w:r>
            <w:r w:rsidRPr="00A54B2E">
              <w:rPr>
                <w:rFonts w:eastAsia="Calibri"/>
                <w:lang w:eastAsia="en-US"/>
              </w:rPr>
              <w:t>”</w:t>
            </w:r>
          </w:p>
        </w:tc>
      </w:tr>
      <w:tr w:rsidR="00770A2B" w:rsidRPr="00A54B2E" w14:paraId="4C435918" w14:textId="77777777" w:rsidTr="0008612E">
        <w:trPr>
          <w:trHeight w:val="431"/>
        </w:trPr>
        <w:tc>
          <w:tcPr>
            <w:tcW w:w="704" w:type="dxa"/>
          </w:tcPr>
          <w:p w14:paraId="672314AA" w14:textId="77777777" w:rsidR="00770A2B" w:rsidRPr="00A54B2E" w:rsidRDefault="00770A2B" w:rsidP="00491C37">
            <w:pPr>
              <w:jc w:val="both"/>
              <w:rPr>
                <w:color w:val="000000" w:themeColor="text1"/>
              </w:rPr>
            </w:pPr>
          </w:p>
        </w:tc>
        <w:tc>
          <w:tcPr>
            <w:tcW w:w="2806" w:type="dxa"/>
          </w:tcPr>
          <w:p w14:paraId="47DC9C64" w14:textId="77777777" w:rsidR="00770A2B" w:rsidRPr="00A54B2E" w:rsidRDefault="00770A2B" w:rsidP="00491C37">
            <w:pPr>
              <w:jc w:val="both"/>
            </w:pPr>
          </w:p>
        </w:tc>
        <w:tc>
          <w:tcPr>
            <w:tcW w:w="4536" w:type="dxa"/>
          </w:tcPr>
          <w:p w14:paraId="756891F9" w14:textId="4D18D7FF" w:rsidR="00770A2B" w:rsidRPr="00A54B2E" w:rsidRDefault="008E50F9" w:rsidP="00724A44">
            <w:pPr>
              <w:jc w:val="center"/>
            </w:pPr>
            <w:r w:rsidRPr="00A54B2E">
              <w:t>Finanšu ministrija</w:t>
            </w:r>
          </w:p>
        </w:tc>
        <w:tc>
          <w:tcPr>
            <w:tcW w:w="3289" w:type="dxa"/>
          </w:tcPr>
          <w:p w14:paraId="47B50201" w14:textId="77777777" w:rsidR="00770A2B" w:rsidRPr="00A54B2E" w:rsidRDefault="00770A2B" w:rsidP="00491C37">
            <w:pPr>
              <w:jc w:val="both"/>
              <w:rPr>
                <w:color w:val="000000" w:themeColor="text1"/>
              </w:rPr>
            </w:pPr>
          </w:p>
        </w:tc>
        <w:tc>
          <w:tcPr>
            <w:tcW w:w="2204" w:type="dxa"/>
          </w:tcPr>
          <w:p w14:paraId="061AC6A5" w14:textId="77777777" w:rsidR="00770A2B" w:rsidRPr="00A54B2E" w:rsidRDefault="00770A2B" w:rsidP="00491C37">
            <w:pPr>
              <w:pStyle w:val="naisf"/>
              <w:spacing w:before="0" w:after="0"/>
              <w:ind w:firstLine="0"/>
              <w:rPr>
                <w:rFonts w:eastAsia="Calibri"/>
                <w:lang w:eastAsia="en-US"/>
              </w:rPr>
            </w:pPr>
          </w:p>
        </w:tc>
      </w:tr>
      <w:tr w:rsidR="00491C37" w:rsidRPr="00A54B2E" w14:paraId="1A9C4159" w14:textId="77777777" w:rsidTr="0008612E">
        <w:trPr>
          <w:trHeight w:val="431"/>
        </w:trPr>
        <w:tc>
          <w:tcPr>
            <w:tcW w:w="704" w:type="dxa"/>
          </w:tcPr>
          <w:p w14:paraId="72C71BD8" w14:textId="4DC9D3A7" w:rsidR="00491C37" w:rsidRPr="00A54B2E" w:rsidRDefault="00A54B2E" w:rsidP="00A54B2E">
            <w:pPr>
              <w:jc w:val="both"/>
              <w:rPr>
                <w:color w:val="000000" w:themeColor="text1"/>
              </w:rPr>
            </w:pPr>
            <w:r>
              <w:rPr>
                <w:color w:val="000000" w:themeColor="text1"/>
              </w:rPr>
              <w:t>9.</w:t>
            </w:r>
          </w:p>
        </w:tc>
        <w:tc>
          <w:tcPr>
            <w:tcW w:w="2806" w:type="dxa"/>
          </w:tcPr>
          <w:p w14:paraId="5B84135F" w14:textId="5B47E77D" w:rsidR="00491C37" w:rsidRPr="00A54B2E" w:rsidRDefault="00751A50" w:rsidP="00491C37">
            <w:pPr>
              <w:jc w:val="both"/>
              <w:rPr>
                <w:rFonts w:eastAsiaTheme="minorHAnsi"/>
                <w:lang w:eastAsia="en-US"/>
              </w:rPr>
            </w:pPr>
            <w:r>
              <w:rPr>
                <w:rFonts w:eastAsiaTheme="minorHAnsi"/>
                <w:lang w:eastAsia="en-US"/>
              </w:rPr>
              <w:t>Skat. pie izziņas iebilduma Nr.3.</w:t>
            </w:r>
          </w:p>
        </w:tc>
        <w:tc>
          <w:tcPr>
            <w:tcW w:w="4536" w:type="dxa"/>
          </w:tcPr>
          <w:p w14:paraId="1E13B14A" w14:textId="77777777" w:rsidR="008E50F9" w:rsidRPr="00A54B2E" w:rsidRDefault="008E50F9" w:rsidP="008E50F9">
            <w:pPr>
              <w:numPr>
                <w:ilvl w:val="0"/>
                <w:numId w:val="13"/>
              </w:numPr>
              <w:ind w:left="0" w:firstLine="34"/>
              <w:jc w:val="both"/>
              <w:rPr>
                <w:rFonts w:eastAsiaTheme="minorHAnsi"/>
                <w:lang w:eastAsia="en-US"/>
              </w:rPr>
            </w:pPr>
            <w:r w:rsidRPr="00A54B2E">
              <w:rPr>
                <w:rFonts w:eastAsiaTheme="minorHAnsi"/>
                <w:lang w:eastAsia="en-US"/>
              </w:rPr>
              <w:t>Lūdzam izteikt noteikumu projekta 7.punktu šādā redakcijā, ņemot vērā, ka ierosinātie grozījumi paredz virssaistību finansējuma pārdali:</w:t>
            </w:r>
          </w:p>
          <w:p w14:paraId="7485340E" w14:textId="77777777" w:rsidR="008E50F9" w:rsidRPr="00A54B2E" w:rsidRDefault="008E50F9" w:rsidP="008E50F9">
            <w:pPr>
              <w:ind w:firstLine="34"/>
              <w:jc w:val="both"/>
              <w:rPr>
                <w:iCs/>
                <w:lang w:eastAsia="en-US"/>
              </w:rPr>
            </w:pPr>
            <w:r w:rsidRPr="00A54B2E">
              <w:rPr>
                <w:iCs/>
                <w:lang w:eastAsia="en-US"/>
              </w:rPr>
              <w:t xml:space="preserve">“7. Specifiskajam atbalstam plānotais kopējais attiecināmais finansējums ir 107 584 515 </w:t>
            </w:r>
            <w:r w:rsidRPr="00A54B2E">
              <w:rPr>
                <w:i/>
                <w:iCs/>
                <w:lang w:eastAsia="en-US"/>
              </w:rPr>
              <w:t>euro</w:t>
            </w:r>
            <w:r w:rsidRPr="00A54B2E">
              <w:rPr>
                <w:iCs/>
                <w:lang w:eastAsia="en-US"/>
              </w:rPr>
              <w:t xml:space="preserve">, tai skaitā Eiropas Reģionālās attīstības fonda finansējums – 90 103 484 </w:t>
            </w:r>
            <w:r w:rsidRPr="00A54B2E">
              <w:rPr>
                <w:i/>
                <w:iCs/>
                <w:lang w:eastAsia="en-US"/>
              </w:rPr>
              <w:t>euro</w:t>
            </w:r>
            <w:r w:rsidRPr="00A54B2E">
              <w:rPr>
                <w:iCs/>
                <w:lang w:eastAsia="en-US"/>
              </w:rPr>
              <w:t xml:space="preserve"> (tai skaitā virssaistību finansējums – 1 512 337 </w:t>
            </w:r>
            <w:r w:rsidRPr="00A54B2E">
              <w:rPr>
                <w:i/>
                <w:iCs/>
                <w:lang w:eastAsia="en-US"/>
              </w:rPr>
              <w:t>euro</w:t>
            </w:r>
            <w:r w:rsidRPr="00A54B2E">
              <w:rPr>
                <w:iCs/>
                <w:lang w:eastAsia="en-US"/>
              </w:rPr>
              <w:t xml:space="preserve">) un nacionālais publiskais līdzfinansējums – 17 481 031 </w:t>
            </w:r>
            <w:r w:rsidRPr="00A54B2E">
              <w:rPr>
                <w:i/>
                <w:iCs/>
                <w:lang w:eastAsia="en-US"/>
              </w:rPr>
              <w:t>euro</w:t>
            </w:r>
            <w:r w:rsidRPr="00A54B2E">
              <w:rPr>
                <w:iCs/>
                <w:lang w:eastAsia="en-US"/>
              </w:rPr>
              <w:t>, tai skaitā:</w:t>
            </w:r>
          </w:p>
          <w:p w14:paraId="352AE490" w14:textId="77777777" w:rsidR="008E50F9" w:rsidRPr="00A54B2E" w:rsidRDefault="008E50F9" w:rsidP="008E50F9">
            <w:pPr>
              <w:ind w:firstLine="34"/>
              <w:jc w:val="both"/>
              <w:rPr>
                <w:iCs/>
                <w:lang w:eastAsia="en-US"/>
              </w:rPr>
            </w:pPr>
            <w:r w:rsidRPr="00A54B2E">
              <w:rPr>
                <w:iCs/>
                <w:lang w:eastAsia="en-US"/>
              </w:rPr>
              <w:t xml:space="preserve">7.1. pirmajai atlases kārtai – 83 352 596 </w:t>
            </w:r>
            <w:r w:rsidRPr="00A54B2E">
              <w:rPr>
                <w:i/>
                <w:iCs/>
                <w:lang w:eastAsia="en-US"/>
              </w:rPr>
              <w:t>euro</w:t>
            </w:r>
            <w:r w:rsidRPr="00A54B2E">
              <w:rPr>
                <w:iCs/>
                <w:lang w:eastAsia="en-US"/>
              </w:rPr>
              <w:t xml:space="preserve">, tai skaitā Eiropas Reģionālās attīstības fonda finansējums – 69 506 353 </w:t>
            </w:r>
            <w:r w:rsidRPr="00A54B2E">
              <w:rPr>
                <w:i/>
                <w:iCs/>
                <w:lang w:eastAsia="en-US"/>
              </w:rPr>
              <w:t>euro</w:t>
            </w:r>
            <w:r w:rsidRPr="00A54B2E">
              <w:rPr>
                <w:iCs/>
                <w:lang w:eastAsia="en-US"/>
              </w:rPr>
              <w:t xml:space="preserve">, nacionālais publiskais līdzfinansējums – 13 846 243 </w:t>
            </w:r>
            <w:r w:rsidRPr="00A54B2E">
              <w:rPr>
                <w:i/>
                <w:iCs/>
                <w:lang w:eastAsia="en-US"/>
              </w:rPr>
              <w:t>euro</w:t>
            </w:r>
            <w:r w:rsidRPr="00A54B2E">
              <w:rPr>
                <w:iCs/>
                <w:lang w:eastAsia="en-US"/>
              </w:rPr>
              <w:t>. Pirmajai atlases kārtai plānotais kopējais attiecināmais finansējums nevar tikt pārdalīts šo noteikumu 7.2. apakšpunktā minētajai otrajai atlases kārtai;</w:t>
            </w:r>
          </w:p>
          <w:p w14:paraId="74E7FE8C" w14:textId="3BE1D9E6" w:rsidR="00491C37" w:rsidRPr="000C7932" w:rsidRDefault="008E50F9" w:rsidP="000C7932">
            <w:pPr>
              <w:ind w:firstLine="34"/>
              <w:jc w:val="both"/>
              <w:rPr>
                <w:iCs/>
                <w:lang w:eastAsia="en-US"/>
              </w:rPr>
            </w:pPr>
            <w:r w:rsidRPr="00A54B2E">
              <w:rPr>
                <w:iCs/>
                <w:lang w:eastAsia="en-US"/>
              </w:rPr>
              <w:t xml:space="preserve">7.2. otrajai atlases kārtai – 24 231 919 </w:t>
            </w:r>
            <w:r w:rsidRPr="00A54B2E">
              <w:rPr>
                <w:i/>
                <w:iCs/>
                <w:lang w:eastAsia="en-US"/>
              </w:rPr>
              <w:t>euro</w:t>
            </w:r>
            <w:r w:rsidRPr="00A54B2E">
              <w:rPr>
                <w:iCs/>
                <w:lang w:eastAsia="en-US"/>
              </w:rPr>
              <w:t xml:space="preserve">, tai skaitā Eiropas Reģionālās attīstības fonda finansējums – 20 597 131 </w:t>
            </w:r>
            <w:r w:rsidRPr="00A54B2E">
              <w:rPr>
                <w:i/>
                <w:iCs/>
                <w:lang w:eastAsia="en-US"/>
              </w:rPr>
              <w:t>euro</w:t>
            </w:r>
            <w:r w:rsidRPr="00A54B2E">
              <w:rPr>
                <w:iCs/>
                <w:lang w:eastAsia="en-US"/>
              </w:rPr>
              <w:t xml:space="preserve"> (tai skaitā virssaistību </w:t>
            </w:r>
            <w:r w:rsidRPr="00A54B2E">
              <w:rPr>
                <w:iCs/>
                <w:lang w:eastAsia="en-US"/>
              </w:rPr>
              <w:br/>
              <w:t xml:space="preserve">finansējums – 1 512 337 </w:t>
            </w:r>
            <w:r w:rsidRPr="00A54B2E">
              <w:rPr>
                <w:i/>
                <w:iCs/>
                <w:lang w:eastAsia="en-US"/>
              </w:rPr>
              <w:t>euro</w:t>
            </w:r>
            <w:r w:rsidRPr="00A54B2E">
              <w:rPr>
                <w:iCs/>
                <w:lang w:eastAsia="en-US"/>
              </w:rPr>
              <w:t xml:space="preserve">), nacionālais publiskais līdzfinansējums – </w:t>
            </w:r>
            <w:r w:rsidRPr="00A54B2E">
              <w:rPr>
                <w:iCs/>
                <w:lang w:eastAsia="en-US"/>
              </w:rPr>
              <w:br/>
              <w:t xml:space="preserve">3 634 788 </w:t>
            </w:r>
            <w:r w:rsidRPr="00A54B2E">
              <w:rPr>
                <w:i/>
                <w:iCs/>
                <w:lang w:eastAsia="en-US"/>
              </w:rPr>
              <w:t>euro</w:t>
            </w:r>
            <w:r w:rsidRPr="00A54B2E">
              <w:rPr>
                <w:iCs/>
                <w:lang w:eastAsia="en-US"/>
              </w:rPr>
              <w:t>.”.</w:t>
            </w:r>
          </w:p>
        </w:tc>
        <w:tc>
          <w:tcPr>
            <w:tcW w:w="3289" w:type="dxa"/>
          </w:tcPr>
          <w:p w14:paraId="031D354D" w14:textId="26DAAB37" w:rsidR="000B0D41" w:rsidRPr="00A54B2E" w:rsidRDefault="000B0D41" w:rsidP="002F0683">
            <w:pPr>
              <w:jc w:val="both"/>
            </w:pPr>
            <w:r w:rsidRPr="00A54B2E">
              <w:t xml:space="preserve">Ņemts vērā. </w:t>
            </w:r>
          </w:p>
        </w:tc>
        <w:tc>
          <w:tcPr>
            <w:tcW w:w="2204" w:type="dxa"/>
          </w:tcPr>
          <w:p w14:paraId="129288F1" w14:textId="5EFCFFCD" w:rsidR="00491C37" w:rsidRPr="00A54B2E" w:rsidRDefault="000B0D41" w:rsidP="00A57136">
            <w:pPr>
              <w:jc w:val="both"/>
              <w:rPr>
                <w:rFonts w:eastAsiaTheme="minorHAnsi"/>
                <w:lang w:eastAsia="en-US"/>
              </w:rPr>
            </w:pPr>
            <w:r w:rsidRPr="00A54B2E">
              <w:rPr>
                <w:rFonts w:eastAsiaTheme="minorHAnsi"/>
                <w:lang w:eastAsia="en-US"/>
              </w:rPr>
              <w:t xml:space="preserve">Skat. </w:t>
            </w:r>
            <w:r w:rsidR="00A57136" w:rsidRPr="00A54B2E">
              <w:rPr>
                <w:rFonts w:eastAsiaTheme="minorHAnsi"/>
                <w:lang w:eastAsia="en-US"/>
              </w:rPr>
              <w:t xml:space="preserve">noteikumu projekta 2.punkta </w:t>
            </w:r>
            <w:r w:rsidRPr="00A54B2E">
              <w:rPr>
                <w:rFonts w:eastAsiaTheme="minorHAnsi"/>
                <w:lang w:eastAsia="en-US"/>
              </w:rPr>
              <w:t xml:space="preserve">precizēto redakciju pie izziņas iebilduma Nr.3. </w:t>
            </w:r>
          </w:p>
        </w:tc>
      </w:tr>
      <w:tr w:rsidR="00491C37" w:rsidRPr="00A54B2E" w14:paraId="7C9AE256" w14:textId="77777777" w:rsidTr="0008612E">
        <w:trPr>
          <w:trHeight w:val="431"/>
        </w:trPr>
        <w:tc>
          <w:tcPr>
            <w:tcW w:w="704" w:type="dxa"/>
          </w:tcPr>
          <w:p w14:paraId="1BFB278E" w14:textId="1AB4F84A" w:rsidR="00491C37" w:rsidRPr="00A54B2E" w:rsidRDefault="00A54B2E" w:rsidP="00A54B2E">
            <w:pPr>
              <w:jc w:val="both"/>
              <w:rPr>
                <w:color w:val="000000" w:themeColor="text1"/>
              </w:rPr>
            </w:pPr>
            <w:r>
              <w:rPr>
                <w:color w:val="000000" w:themeColor="text1"/>
              </w:rPr>
              <w:t>10.</w:t>
            </w:r>
          </w:p>
        </w:tc>
        <w:tc>
          <w:tcPr>
            <w:tcW w:w="2806" w:type="dxa"/>
          </w:tcPr>
          <w:p w14:paraId="0D29453C" w14:textId="77777777" w:rsidR="00491C37" w:rsidRPr="00A54B2E" w:rsidRDefault="00491C37" w:rsidP="00491C37">
            <w:pPr>
              <w:jc w:val="both"/>
              <w:rPr>
                <w:rFonts w:eastAsiaTheme="minorHAnsi"/>
                <w:lang w:eastAsia="en-US"/>
              </w:rPr>
            </w:pPr>
          </w:p>
        </w:tc>
        <w:tc>
          <w:tcPr>
            <w:tcW w:w="4536" w:type="dxa"/>
          </w:tcPr>
          <w:p w14:paraId="45303BF0" w14:textId="605D669C" w:rsidR="008E50F9" w:rsidRPr="00A54B2E" w:rsidRDefault="008E50F9" w:rsidP="008E50F9">
            <w:pPr>
              <w:numPr>
                <w:ilvl w:val="0"/>
                <w:numId w:val="13"/>
              </w:numPr>
              <w:ind w:left="0" w:firstLine="34"/>
              <w:jc w:val="both"/>
              <w:rPr>
                <w:rFonts w:eastAsiaTheme="minorHAnsi"/>
                <w:lang w:eastAsia="en-US"/>
              </w:rPr>
            </w:pPr>
            <w:r w:rsidRPr="00A54B2E">
              <w:rPr>
                <w:rFonts w:eastAsiaTheme="minorHAnsi"/>
                <w:lang w:eastAsia="en-US"/>
              </w:rPr>
              <w:t>Ierosinām papildināt noteikumu projektu ar jaunu punktu, norādot projektam Nr.8.1.3.0/17/I/003 “Cēsu Tehnoloģiju un Dizaina vidusskolas modernizācija” (turpmāk – projekts Nr.8.1.3.0/17/I/003) pieejamo Eiropas Reģionāl</w:t>
            </w:r>
            <w:r w:rsidR="00EA75EF" w:rsidRPr="00A54B2E">
              <w:rPr>
                <w:rFonts w:eastAsiaTheme="minorHAnsi"/>
                <w:lang w:eastAsia="en-US"/>
              </w:rPr>
              <w:t xml:space="preserve">ās attīstības fonda (turpmāk – </w:t>
            </w:r>
            <w:r w:rsidRPr="00A54B2E">
              <w:rPr>
                <w:rFonts w:eastAsiaTheme="minorHAnsi"/>
                <w:lang w:eastAsia="en-US"/>
              </w:rPr>
              <w:t>ERAF) apjomu. Vēršam uzmanību, ka šobrīd MK noteikumos Nr.249 nav iespējams pārliecināties, kāds tieši ERAF finansējums ir pieejams minētajam projektam (norādīts ERAF apmērs, kurš bija pieejams līdz 2018.gada 31.decembrim).</w:t>
            </w:r>
          </w:p>
          <w:p w14:paraId="0351CFB0" w14:textId="5DF15C6C" w:rsidR="00491C37" w:rsidRPr="00A54B2E" w:rsidRDefault="00491C37" w:rsidP="00B521D8">
            <w:pPr>
              <w:jc w:val="both"/>
              <w:rPr>
                <w:rFonts w:eastAsia="Calibri"/>
                <w:lang w:eastAsia="en-US"/>
              </w:rPr>
            </w:pPr>
          </w:p>
        </w:tc>
        <w:tc>
          <w:tcPr>
            <w:tcW w:w="3289" w:type="dxa"/>
          </w:tcPr>
          <w:p w14:paraId="708884F8" w14:textId="77777777" w:rsidR="00491C37" w:rsidRDefault="00EA75EF" w:rsidP="00491C37">
            <w:pPr>
              <w:jc w:val="both"/>
            </w:pPr>
            <w:r w:rsidRPr="00A54B2E">
              <w:t xml:space="preserve">Ņemts vērā. </w:t>
            </w:r>
          </w:p>
          <w:p w14:paraId="749951F3" w14:textId="233A2D16" w:rsidR="00751A50" w:rsidRPr="00A54B2E" w:rsidRDefault="00751A50" w:rsidP="00491C37">
            <w:pPr>
              <w:jc w:val="both"/>
            </w:pPr>
          </w:p>
        </w:tc>
        <w:tc>
          <w:tcPr>
            <w:tcW w:w="2204" w:type="dxa"/>
          </w:tcPr>
          <w:p w14:paraId="678D6D0E" w14:textId="3C490DD9" w:rsidR="00A57136" w:rsidRPr="00A54B2E" w:rsidRDefault="00A57136" w:rsidP="00EA75EF">
            <w:pPr>
              <w:jc w:val="both"/>
              <w:rPr>
                <w:rFonts w:eastAsiaTheme="minorHAnsi"/>
                <w:lang w:eastAsia="en-US"/>
              </w:rPr>
            </w:pPr>
            <w:r w:rsidRPr="00A54B2E">
              <w:rPr>
                <w:rFonts w:eastAsiaTheme="minorHAnsi"/>
                <w:lang w:eastAsia="en-US"/>
              </w:rPr>
              <w:t>Skat. noteikumu projekta 3.punktu:</w:t>
            </w:r>
          </w:p>
          <w:p w14:paraId="5A2241A6" w14:textId="20DD9817" w:rsidR="00EA75EF" w:rsidRPr="00A54B2E" w:rsidRDefault="00A57136" w:rsidP="00EA75EF">
            <w:pPr>
              <w:jc w:val="both"/>
              <w:rPr>
                <w:rFonts w:eastAsiaTheme="minorHAnsi"/>
                <w:lang w:eastAsia="en-US"/>
              </w:rPr>
            </w:pPr>
            <w:r w:rsidRPr="00A54B2E">
              <w:rPr>
                <w:rFonts w:eastAsiaTheme="minorHAnsi"/>
                <w:lang w:eastAsia="en-US"/>
              </w:rPr>
              <w:t>„</w:t>
            </w:r>
            <w:r w:rsidR="00EA75EF" w:rsidRPr="00A54B2E">
              <w:rPr>
                <w:rFonts w:eastAsiaTheme="minorHAnsi"/>
                <w:lang w:eastAsia="en-US"/>
              </w:rPr>
              <w:t>3.</w:t>
            </w:r>
            <w:r w:rsidR="00EA75EF" w:rsidRPr="00A54B2E">
              <w:rPr>
                <w:rFonts w:eastAsiaTheme="minorHAnsi"/>
                <w:lang w:eastAsia="en-US"/>
              </w:rPr>
              <w:tab/>
              <w:t>Izteikt 15.1.8. apakšpunktu šādā redakcijā:</w:t>
            </w:r>
          </w:p>
          <w:p w14:paraId="38E9CE44" w14:textId="15264F57" w:rsidR="00491C37" w:rsidRPr="00A54B2E" w:rsidRDefault="00EA75EF" w:rsidP="00925D42">
            <w:pPr>
              <w:jc w:val="both"/>
              <w:rPr>
                <w:rFonts w:eastAsiaTheme="minorHAnsi"/>
                <w:lang w:eastAsia="en-US"/>
              </w:rPr>
            </w:pPr>
            <w:r w:rsidRPr="00A54B2E">
              <w:rPr>
                <w:rFonts w:eastAsiaTheme="minorHAnsi"/>
                <w:lang w:eastAsia="en-US"/>
              </w:rPr>
              <w:t>"15.1.8. Vidzemes Tehnoloģiju un dizaina tehnikumam– 3</w:t>
            </w:r>
            <w:r w:rsidR="00925D42">
              <w:rPr>
                <w:rFonts w:eastAsiaTheme="minorHAnsi"/>
                <w:lang w:eastAsia="en-US"/>
              </w:rPr>
              <w:t> </w:t>
            </w:r>
            <w:r w:rsidRPr="00A54B2E">
              <w:rPr>
                <w:rFonts w:eastAsiaTheme="minorHAnsi"/>
                <w:lang w:eastAsia="en-US"/>
              </w:rPr>
              <w:t>581</w:t>
            </w:r>
            <w:r w:rsidR="00925D42">
              <w:rPr>
                <w:rFonts w:eastAsiaTheme="minorHAnsi"/>
                <w:lang w:eastAsia="en-US"/>
              </w:rPr>
              <w:t> </w:t>
            </w:r>
            <w:r w:rsidRPr="00A54B2E">
              <w:rPr>
                <w:rFonts w:eastAsiaTheme="minorHAnsi"/>
                <w:lang w:eastAsia="en-US"/>
              </w:rPr>
              <w:t xml:space="preserve">483 </w:t>
            </w:r>
            <w:r w:rsidRPr="00925D42">
              <w:rPr>
                <w:rFonts w:eastAsiaTheme="minorHAnsi"/>
                <w:i/>
                <w:lang w:eastAsia="en-US"/>
              </w:rPr>
              <w:t>euro</w:t>
            </w:r>
            <w:r w:rsidRPr="00A54B2E">
              <w:rPr>
                <w:rFonts w:eastAsiaTheme="minorHAnsi"/>
                <w:lang w:eastAsia="en-US"/>
              </w:rPr>
              <w:t xml:space="preserve"> projekta Nr. 8.1.3.0/16/I/002 "Priekuļu tehnikuma modernizēšana specifiskā atbalsta mērķa 8.1.3. "Palielināt modernizēto profesionālās izglītības iestāžu skaitu" ietvaros" (turpmāk – projekts Nr. 8.1.3.0/16/I/002) īstenošanai un 3</w:t>
            </w:r>
            <w:r w:rsidR="00925D42">
              <w:rPr>
                <w:rFonts w:eastAsiaTheme="minorHAnsi"/>
                <w:lang w:eastAsia="en-US"/>
              </w:rPr>
              <w:t> </w:t>
            </w:r>
            <w:r w:rsidRPr="00A54B2E">
              <w:rPr>
                <w:rFonts w:eastAsiaTheme="minorHAnsi"/>
                <w:lang w:eastAsia="en-US"/>
              </w:rPr>
              <w:t>197</w:t>
            </w:r>
            <w:r w:rsidR="00925D42">
              <w:rPr>
                <w:rFonts w:eastAsiaTheme="minorHAnsi"/>
                <w:lang w:eastAsia="en-US"/>
              </w:rPr>
              <w:t> </w:t>
            </w:r>
            <w:r w:rsidRPr="00A54B2E">
              <w:rPr>
                <w:rFonts w:eastAsiaTheme="minorHAnsi"/>
                <w:lang w:eastAsia="en-US"/>
              </w:rPr>
              <w:t xml:space="preserve">938 </w:t>
            </w:r>
            <w:r w:rsidRPr="00925D42">
              <w:rPr>
                <w:rFonts w:eastAsiaTheme="minorHAnsi"/>
                <w:i/>
                <w:lang w:eastAsia="en-US"/>
              </w:rPr>
              <w:t>euro</w:t>
            </w:r>
            <w:r w:rsidRPr="00A54B2E">
              <w:rPr>
                <w:rFonts w:eastAsiaTheme="minorHAnsi"/>
                <w:lang w:eastAsia="en-US"/>
              </w:rPr>
              <w:t xml:space="preserve"> (tai skaitā Eiropas Reģionālās attīstības fonda finansējums nepārsniedz 1</w:t>
            </w:r>
            <w:r w:rsidR="00925D42">
              <w:rPr>
                <w:rFonts w:eastAsiaTheme="minorHAnsi"/>
                <w:lang w:eastAsia="en-US"/>
              </w:rPr>
              <w:t> </w:t>
            </w:r>
            <w:r w:rsidRPr="00A54B2E">
              <w:rPr>
                <w:rFonts w:eastAsiaTheme="minorHAnsi"/>
                <w:lang w:eastAsia="en-US"/>
              </w:rPr>
              <w:t>433</w:t>
            </w:r>
            <w:r w:rsidR="00925D42">
              <w:rPr>
                <w:rFonts w:eastAsiaTheme="minorHAnsi"/>
                <w:lang w:eastAsia="en-US"/>
              </w:rPr>
              <w:t> </w:t>
            </w:r>
            <w:r w:rsidRPr="00A54B2E">
              <w:rPr>
                <w:rFonts w:eastAsiaTheme="minorHAnsi"/>
                <w:lang w:eastAsia="en-US"/>
              </w:rPr>
              <w:t xml:space="preserve">576 </w:t>
            </w:r>
            <w:r w:rsidRPr="00925D42">
              <w:rPr>
                <w:rFonts w:eastAsiaTheme="minorHAnsi"/>
                <w:i/>
                <w:lang w:eastAsia="en-US"/>
              </w:rPr>
              <w:t>euro</w:t>
            </w:r>
            <w:r w:rsidRPr="00A54B2E">
              <w:rPr>
                <w:rFonts w:eastAsiaTheme="minorHAnsi"/>
                <w:lang w:eastAsia="en-US"/>
              </w:rPr>
              <w:t>) projekta Nr. 8.1.3.0/17/I/003 "Cēsu Tehnoloģiju un Dizaina vidusskolas modernizācija" (turpmāk – projekts Nr. 8.1.3.0/17/I/003) īstenošanai;"</w:t>
            </w:r>
            <w:r w:rsidR="00A57136" w:rsidRPr="00A54B2E">
              <w:rPr>
                <w:rFonts w:eastAsiaTheme="minorHAnsi"/>
                <w:lang w:eastAsia="en-US"/>
              </w:rPr>
              <w:t>”</w:t>
            </w:r>
          </w:p>
        </w:tc>
      </w:tr>
      <w:tr w:rsidR="001F4C9C" w:rsidRPr="00A54B2E" w14:paraId="67540608" w14:textId="77777777" w:rsidTr="0008612E">
        <w:trPr>
          <w:trHeight w:val="431"/>
        </w:trPr>
        <w:tc>
          <w:tcPr>
            <w:tcW w:w="704" w:type="dxa"/>
          </w:tcPr>
          <w:p w14:paraId="092C2A57" w14:textId="77777777" w:rsidR="001F4C9C" w:rsidRDefault="001F4C9C" w:rsidP="00A54B2E">
            <w:pPr>
              <w:jc w:val="both"/>
              <w:rPr>
                <w:color w:val="000000" w:themeColor="text1"/>
              </w:rPr>
            </w:pPr>
          </w:p>
        </w:tc>
        <w:tc>
          <w:tcPr>
            <w:tcW w:w="2806" w:type="dxa"/>
          </w:tcPr>
          <w:p w14:paraId="7E60FCE8" w14:textId="77777777" w:rsidR="001F4C9C" w:rsidRPr="00A54B2E" w:rsidRDefault="001F4C9C" w:rsidP="00491C37">
            <w:pPr>
              <w:jc w:val="both"/>
              <w:rPr>
                <w:rFonts w:eastAsiaTheme="minorHAnsi"/>
                <w:lang w:eastAsia="en-US"/>
              </w:rPr>
            </w:pPr>
          </w:p>
        </w:tc>
        <w:tc>
          <w:tcPr>
            <w:tcW w:w="4536" w:type="dxa"/>
          </w:tcPr>
          <w:p w14:paraId="69D33E0D" w14:textId="4402AB28" w:rsidR="001F4C9C" w:rsidRPr="00A54B2E" w:rsidRDefault="001F4C9C" w:rsidP="001F4C9C">
            <w:pPr>
              <w:jc w:val="center"/>
              <w:rPr>
                <w:rFonts w:eastAsiaTheme="minorHAnsi"/>
                <w:lang w:eastAsia="en-US"/>
              </w:rPr>
            </w:pPr>
            <w:r>
              <w:rPr>
                <w:rFonts w:eastAsiaTheme="minorHAnsi"/>
                <w:lang w:eastAsia="en-US"/>
              </w:rPr>
              <w:t>Kultūras ministrija</w:t>
            </w:r>
          </w:p>
        </w:tc>
        <w:tc>
          <w:tcPr>
            <w:tcW w:w="3289" w:type="dxa"/>
          </w:tcPr>
          <w:p w14:paraId="6800569B" w14:textId="77777777" w:rsidR="001F4C9C" w:rsidRPr="00A54B2E" w:rsidRDefault="001F4C9C" w:rsidP="00491C37">
            <w:pPr>
              <w:jc w:val="both"/>
            </w:pPr>
          </w:p>
        </w:tc>
        <w:tc>
          <w:tcPr>
            <w:tcW w:w="2204" w:type="dxa"/>
          </w:tcPr>
          <w:p w14:paraId="70076900" w14:textId="77777777" w:rsidR="001F4C9C" w:rsidRPr="00A54B2E" w:rsidRDefault="001F4C9C" w:rsidP="00EA75EF">
            <w:pPr>
              <w:jc w:val="both"/>
              <w:rPr>
                <w:rFonts w:eastAsiaTheme="minorHAnsi"/>
                <w:lang w:eastAsia="en-US"/>
              </w:rPr>
            </w:pPr>
          </w:p>
        </w:tc>
      </w:tr>
      <w:tr w:rsidR="001F4C9C" w:rsidRPr="00A54B2E" w14:paraId="32B14EAC" w14:textId="77777777" w:rsidTr="0008612E">
        <w:trPr>
          <w:trHeight w:val="431"/>
        </w:trPr>
        <w:tc>
          <w:tcPr>
            <w:tcW w:w="704" w:type="dxa"/>
          </w:tcPr>
          <w:p w14:paraId="7FB7FF17" w14:textId="2D7AF166" w:rsidR="001F4C9C" w:rsidRDefault="001F4C9C" w:rsidP="00A54B2E">
            <w:pPr>
              <w:jc w:val="both"/>
              <w:rPr>
                <w:color w:val="000000" w:themeColor="text1"/>
              </w:rPr>
            </w:pPr>
            <w:r>
              <w:rPr>
                <w:color w:val="000000" w:themeColor="text1"/>
              </w:rPr>
              <w:t>11.</w:t>
            </w:r>
          </w:p>
        </w:tc>
        <w:tc>
          <w:tcPr>
            <w:tcW w:w="2806" w:type="dxa"/>
          </w:tcPr>
          <w:p w14:paraId="29580B02" w14:textId="77777777" w:rsidR="001F4C9C" w:rsidRPr="001F4C9C" w:rsidRDefault="001F4C9C" w:rsidP="001F4C9C">
            <w:pPr>
              <w:jc w:val="both"/>
              <w:rPr>
                <w:rFonts w:eastAsiaTheme="minorHAnsi"/>
                <w:lang w:eastAsia="en-US"/>
              </w:rPr>
            </w:pPr>
            <w:r w:rsidRPr="001F4C9C">
              <w:rPr>
                <w:rFonts w:eastAsiaTheme="minorHAnsi"/>
                <w:lang w:eastAsia="en-US"/>
              </w:rPr>
              <w:t xml:space="preserve">"7. Specifiskajam atbalstam plānotais kopējais attiecināmais finansējums ir 107 584 515 </w:t>
            </w:r>
            <w:r w:rsidRPr="001F4C9C">
              <w:rPr>
                <w:rFonts w:eastAsiaTheme="minorHAnsi"/>
                <w:i/>
                <w:lang w:eastAsia="en-US"/>
              </w:rPr>
              <w:t>euro</w:t>
            </w:r>
            <w:r w:rsidRPr="001F4C9C">
              <w:rPr>
                <w:rFonts w:eastAsiaTheme="minorHAnsi"/>
                <w:lang w:eastAsia="en-US"/>
              </w:rPr>
              <w:t xml:space="preserve">, tai skaitā Eiropas Reģionālās attīstības fonda finansējums – 90 103 484 </w:t>
            </w:r>
            <w:r w:rsidRPr="001F4C9C">
              <w:rPr>
                <w:rFonts w:eastAsiaTheme="minorHAnsi"/>
                <w:i/>
                <w:lang w:eastAsia="en-US"/>
              </w:rPr>
              <w:t>euro</w:t>
            </w:r>
            <w:r w:rsidRPr="001F4C9C">
              <w:rPr>
                <w:rFonts w:eastAsiaTheme="minorHAnsi"/>
                <w:lang w:eastAsia="en-US"/>
              </w:rPr>
              <w:t xml:space="preserve"> un nacionālais publiskais līdzfinansējums – 17 481 031 </w:t>
            </w:r>
            <w:r w:rsidRPr="001F4C9C">
              <w:rPr>
                <w:rFonts w:eastAsiaTheme="minorHAnsi"/>
                <w:i/>
                <w:lang w:eastAsia="en-US"/>
              </w:rPr>
              <w:t>euro</w:t>
            </w:r>
            <w:r w:rsidRPr="001F4C9C">
              <w:rPr>
                <w:rFonts w:eastAsiaTheme="minorHAnsi"/>
                <w:lang w:eastAsia="en-US"/>
              </w:rPr>
              <w:t>, tai skaitā:</w:t>
            </w:r>
          </w:p>
          <w:p w14:paraId="31AB0413" w14:textId="77777777" w:rsidR="001F4C9C" w:rsidRPr="001F4C9C" w:rsidRDefault="001F4C9C" w:rsidP="001F4C9C">
            <w:pPr>
              <w:jc w:val="both"/>
              <w:rPr>
                <w:rFonts w:eastAsiaTheme="minorHAnsi"/>
                <w:lang w:eastAsia="en-US"/>
              </w:rPr>
            </w:pPr>
            <w:r w:rsidRPr="001F4C9C">
              <w:rPr>
                <w:rFonts w:eastAsiaTheme="minorHAnsi"/>
                <w:lang w:eastAsia="en-US"/>
              </w:rPr>
              <w:t xml:space="preserve">7.1. pirmajai atlases kārtai – 83 352 596 </w:t>
            </w:r>
            <w:r w:rsidRPr="001F4C9C">
              <w:rPr>
                <w:rFonts w:eastAsiaTheme="minorHAnsi"/>
                <w:i/>
                <w:lang w:eastAsia="en-US"/>
              </w:rPr>
              <w:t>euro</w:t>
            </w:r>
            <w:r w:rsidRPr="001F4C9C">
              <w:rPr>
                <w:rFonts w:eastAsiaTheme="minorHAnsi"/>
                <w:lang w:eastAsia="en-US"/>
              </w:rPr>
              <w:t xml:space="preserve">, tai skaitā Eiropas Reģionālās attīstības fonda finansējums – 69 506 353 </w:t>
            </w:r>
            <w:r w:rsidRPr="001F4C9C">
              <w:rPr>
                <w:rFonts w:eastAsiaTheme="minorHAnsi"/>
                <w:i/>
                <w:lang w:eastAsia="en-US"/>
              </w:rPr>
              <w:t>euro</w:t>
            </w:r>
            <w:r w:rsidRPr="001F4C9C">
              <w:rPr>
                <w:rFonts w:eastAsiaTheme="minorHAnsi"/>
                <w:lang w:eastAsia="en-US"/>
              </w:rPr>
              <w:t xml:space="preserve">, nacionālais publiskais līdzfinansējums – 13 846 243 </w:t>
            </w:r>
            <w:r w:rsidRPr="001F4C9C">
              <w:rPr>
                <w:rFonts w:eastAsiaTheme="minorHAnsi"/>
                <w:i/>
                <w:lang w:eastAsia="en-US"/>
              </w:rPr>
              <w:t>euro</w:t>
            </w:r>
            <w:r w:rsidRPr="001F4C9C">
              <w:rPr>
                <w:rFonts w:eastAsiaTheme="minorHAnsi"/>
                <w:lang w:eastAsia="en-US"/>
              </w:rPr>
              <w:t>. Pirmajai atlases kārtai plānotais kopējais attiecināmais finansējums nevar tikt pārdalīts šo noteikumu 7.2. apakšpunktā minētajai otrajai atlases kārtai;</w:t>
            </w:r>
          </w:p>
          <w:p w14:paraId="50C21316" w14:textId="09E07791" w:rsidR="001F4C9C" w:rsidRPr="00A54B2E" w:rsidRDefault="001F4C9C" w:rsidP="00751A50">
            <w:pPr>
              <w:jc w:val="both"/>
              <w:rPr>
                <w:rFonts w:eastAsiaTheme="minorHAnsi"/>
                <w:lang w:eastAsia="en-US"/>
              </w:rPr>
            </w:pPr>
            <w:r w:rsidRPr="001F4C9C">
              <w:rPr>
                <w:rFonts w:eastAsiaTheme="minorHAnsi"/>
                <w:lang w:eastAsia="en-US"/>
              </w:rPr>
              <w:t xml:space="preserve">7.2. otrajai atlases kārtai – 24 231 919 </w:t>
            </w:r>
            <w:r w:rsidRPr="001F4C9C">
              <w:rPr>
                <w:rFonts w:eastAsiaTheme="minorHAnsi"/>
                <w:i/>
                <w:lang w:eastAsia="en-US"/>
              </w:rPr>
              <w:t>euro</w:t>
            </w:r>
            <w:r w:rsidRPr="001F4C9C">
              <w:rPr>
                <w:rFonts w:eastAsiaTheme="minorHAnsi"/>
                <w:lang w:eastAsia="en-US"/>
              </w:rPr>
              <w:t xml:space="preserve">, tai skaitā Eiropas Reģionālās attīstības fonda finansējums – 20 597 131 </w:t>
            </w:r>
            <w:r w:rsidRPr="001F4C9C">
              <w:rPr>
                <w:rFonts w:eastAsiaTheme="minorHAnsi"/>
                <w:i/>
                <w:lang w:eastAsia="en-US"/>
              </w:rPr>
              <w:t>euro</w:t>
            </w:r>
            <w:r w:rsidRPr="001F4C9C">
              <w:rPr>
                <w:rFonts w:eastAsiaTheme="minorHAnsi"/>
                <w:lang w:eastAsia="en-US"/>
              </w:rPr>
              <w:t xml:space="preserve">, nacionālais publiskais līdzfinansējums – 3 634 788 </w:t>
            </w:r>
            <w:r w:rsidRPr="001F4C9C">
              <w:rPr>
                <w:rFonts w:eastAsiaTheme="minorHAnsi"/>
                <w:i/>
                <w:lang w:eastAsia="en-US"/>
              </w:rPr>
              <w:t>euro</w:t>
            </w:r>
            <w:r w:rsidRPr="001F4C9C">
              <w:rPr>
                <w:rFonts w:eastAsiaTheme="minorHAnsi"/>
                <w:lang w:eastAsia="en-US"/>
              </w:rPr>
              <w:t>.".</w:t>
            </w:r>
          </w:p>
        </w:tc>
        <w:tc>
          <w:tcPr>
            <w:tcW w:w="4536" w:type="dxa"/>
          </w:tcPr>
          <w:p w14:paraId="31FF60F4" w14:textId="6FAF83C3" w:rsidR="001F4C9C" w:rsidRPr="001F4C9C" w:rsidRDefault="001F4C9C" w:rsidP="001F4C9C">
            <w:pPr>
              <w:jc w:val="both"/>
              <w:rPr>
                <w:rFonts w:eastAsiaTheme="minorHAnsi"/>
                <w:lang w:eastAsia="en-US"/>
              </w:rPr>
            </w:pPr>
            <w:r w:rsidRPr="001F4C9C">
              <w:rPr>
                <w:rFonts w:eastAsiaTheme="minorHAnsi"/>
                <w:lang w:eastAsia="en-US"/>
              </w:rPr>
              <w:t>Ņemot vērā to, ka no 5.5.1. specifiskā atbalsta mērķa „Saglabāt, aizsargāt un attīstīt nozīmīgu kultūras un dabas mantojumu, kā arī attīstīt ar to saistītos pakalpojumus” uz 8.1.3. specifiskā atbalsta mērķa „Palielināt modernizēto profesionālās izglītības iestāžu skaitu” otro atlases kārtu tiek pārdalīts valsts budžeta virssai</w:t>
            </w:r>
            <w:r>
              <w:rPr>
                <w:rFonts w:eastAsiaTheme="minorHAnsi"/>
                <w:lang w:eastAsia="en-US"/>
              </w:rPr>
              <w:t>s</w:t>
            </w:r>
            <w:r w:rsidRPr="001F4C9C">
              <w:rPr>
                <w:rFonts w:eastAsiaTheme="minorHAnsi"/>
                <w:lang w:eastAsia="en-US"/>
              </w:rPr>
              <w:t xml:space="preserve">tību finansējums 1 512 337 </w:t>
            </w:r>
            <w:r w:rsidRPr="001F4C9C">
              <w:rPr>
                <w:rFonts w:eastAsiaTheme="minorHAnsi"/>
                <w:i/>
                <w:iCs/>
                <w:lang w:eastAsia="en-US"/>
              </w:rPr>
              <w:t>euro</w:t>
            </w:r>
            <w:r w:rsidRPr="001F4C9C">
              <w:rPr>
                <w:rFonts w:eastAsiaTheme="minorHAnsi"/>
                <w:lang w:eastAsia="en-US"/>
              </w:rPr>
              <w:t>, lūdzam Noteikumu projekta 2.punktā precizēto Ministru kabineta 2016. gada 19. aprīļa noteikumu Nr. 249 „Darbības programmas „Izaugsme un nodarbinātība" 8.1.3. specifiskā atbalsta mērķa „Palielināt modernizēto profesionālās izglītības iestāžu skaitu” īstenošanas noteikumi” 7.2.apakšpunktu izteikt šādā redakcijā:</w:t>
            </w:r>
          </w:p>
          <w:p w14:paraId="4063050A" w14:textId="2D37343A" w:rsidR="001F4C9C" w:rsidRDefault="001F4C9C" w:rsidP="001F4C9C">
            <w:pPr>
              <w:jc w:val="both"/>
              <w:rPr>
                <w:rFonts w:eastAsiaTheme="minorHAnsi"/>
                <w:lang w:eastAsia="en-US"/>
              </w:rPr>
            </w:pPr>
            <w:r w:rsidRPr="001F4C9C">
              <w:rPr>
                <w:rFonts w:eastAsiaTheme="minorHAnsi"/>
                <w:lang w:eastAsia="en-US"/>
              </w:rPr>
              <w:t>„7.2. otrajai atlases kārtai – 24 231 919 </w:t>
            </w:r>
            <w:r w:rsidRPr="001F4C9C">
              <w:rPr>
                <w:rFonts w:eastAsiaTheme="minorHAnsi"/>
                <w:i/>
                <w:iCs/>
                <w:lang w:eastAsia="en-US"/>
              </w:rPr>
              <w:t>euro</w:t>
            </w:r>
            <w:r w:rsidRPr="001F4C9C">
              <w:rPr>
                <w:rFonts w:eastAsiaTheme="minorHAnsi"/>
                <w:lang w:eastAsia="en-US"/>
              </w:rPr>
              <w:t>, tai skaitā Eiropas Reģionālās attīstības fonda finansējums – 20 597 131 </w:t>
            </w:r>
            <w:r w:rsidRPr="001F4C9C">
              <w:rPr>
                <w:rFonts w:eastAsiaTheme="minorHAnsi"/>
                <w:i/>
                <w:iCs/>
                <w:lang w:eastAsia="en-US"/>
              </w:rPr>
              <w:t>euro</w:t>
            </w:r>
            <w:r w:rsidRPr="001F4C9C">
              <w:rPr>
                <w:rFonts w:eastAsiaTheme="minorHAnsi"/>
                <w:lang w:eastAsia="en-US"/>
              </w:rPr>
              <w:t xml:space="preserve"> (no tā virssaistību finansējums – ne lielāks kā 1 512 337 </w:t>
            </w:r>
            <w:r w:rsidRPr="001F4C9C">
              <w:rPr>
                <w:rFonts w:eastAsiaTheme="minorHAnsi"/>
                <w:i/>
                <w:iCs/>
                <w:lang w:eastAsia="en-US"/>
              </w:rPr>
              <w:t>euro</w:t>
            </w:r>
            <w:r w:rsidRPr="001F4C9C">
              <w:rPr>
                <w:rFonts w:eastAsiaTheme="minorHAnsi"/>
                <w:lang w:eastAsia="en-US"/>
              </w:rPr>
              <w:t>), nacionālais publiskais līdzfinansējums – 3 634 788 </w:t>
            </w:r>
            <w:r w:rsidRPr="001F4C9C">
              <w:rPr>
                <w:rFonts w:eastAsiaTheme="minorHAnsi"/>
                <w:i/>
                <w:iCs/>
                <w:lang w:eastAsia="en-US"/>
              </w:rPr>
              <w:t>euro</w:t>
            </w:r>
            <w:r w:rsidRPr="001F4C9C">
              <w:rPr>
                <w:rFonts w:eastAsiaTheme="minorHAnsi"/>
                <w:lang w:eastAsia="en-US"/>
              </w:rPr>
              <w:t>.”</w:t>
            </w:r>
          </w:p>
        </w:tc>
        <w:tc>
          <w:tcPr>
            <w:tcW w:w="3289" w:type="dxa"/>
          </w:tcPr>
          <w:p w14:paraId="31C52680" w14:textId="0AA4C9E7" w:rsidR="001F4C9C" w:rsidRPr="00A54B2E" w:rsidRDefault="001F4C9C" w:rsidP="00491C37">
            <w:pPr>
              <w:jc w:val="both"/>
            </w:pPr>
            <w:r>
              <w:t>Ņemts vērā.</w:t>
            </w:r>
          </w:p>
        </w:tc>
        <w:tc>
          <w:tcPr>
            <w:tcW w:w="2204" w:type="dxa"/>
          </w:tcPr>
          <w:p w14:paraId="7362DC7B" w14:textId="6EE2617B" w:rsidR="001F4C9C" w:rsidRPr="00A54B2E" w:rsidRDefault="001F4C9C" w:rsidP="00EA75EF">
            <w:pPr>
              <w:jc w:val="both"/>
              <w:rPr>
                <w:rFonts w:eastAsiaTheme="minorHAnsi"/>
                <w:lang w:eastAsia="en-US"/>
              </w:rPr>
            </w:pPr>
            <w:r w:rsidRPr="001F4C9C">
              <w:rPr>
                <w:rFonts w:eastAsiaTheme="minorHAnsi"/>
                <w:lang w:eastAsia="en-US"/>
              </w:rPr>
              <w:t>Skat. noteikumu projekta 2.punkta precizēto redakciju pie izziņas iebilduma Nr.3.</w:t>
            </w:r>
          </w:p>
        </w:tc>
      </w:tr>
      <w:tr w:rsidR="002B405A" w:rsidRPr="00A54B2E" w14:paraId="1D09F0F7" w14:textId="77777777" w:rsidTr="00911F8A">
        <w:trPr>
          <w:trHeight w:val="431"/>
        </w:trPr>
        <w:tc>
          <w:tcPr>
            <w:tcW w:w="13539" w:type="dxa"/>
            <w:gridSpan w:val="5"/>
          </w:tcPr>
          <w:p w14:paraId="7423D0B0" w14:textId="379D9F8F" w:rsidR="002B405A" w:rsidRPr="00A54B2E" w:rsidRDefault="002B405A" w:rsidP="00E76A2C">
            <w:pPr>
              <w:jc w:val="center"/>
              <w:rPr>
                <w:rFonts w:eastAsiaTheme="minorHAnsi"/>
                <w:b/>
                <w:lang w:eastAsia="en-US"/>
              </w:rPr>
            </w:pPr>
            <w:r w:rsidRPr="00A54B2E">
              <w:rPr>
                <w:rFonts w:eastAsiaTheme="minorHAnsi"/>
                <w:b/>
                <w:lang w:eastAsia="en-US"/>
              </w:rPr>
              <w:t xml:space="preserve">Priekšlikumi par </w:t>
            </w:r>
            <w:r w:rsidR="00E76A2C" w:rsidRPr="00A54B2E">
              <w:rPr>
                <w:rFonts w:eastAsiaTheme="minorHAnsi"/>
                <w:b/>
                <w:lang w:eastAsia="en-US"/>
              </w:rPr>
              <w:t>anotāciju</w:t>
            </w:r>
          </w:p>
        </w:tc>
      </w:tr>
      <w:tr w:rsidR="00770A2B" w:rsidRPr="00A54B2E" w14:paraId="2062FBE1" w14:textId="77777777" w:rsidTr="0069102C">
        <w:trPr>
          <w:trHeight w:val="431"/>
        </w:trPr>
        <w:tc>
          <w:tcPr>
            <w:tcW w:w="13539" w:type="dxa"/>
            <w:gridSpan w:val="5"/>
          </w:tcPr>
          <w:p w14:paraId="0280C06E" w14:textId="1F8E4A1B" w:rsidR="00770A2B" w:rsidRPr="00A54B2E" w:rsidRDefault="00770A2B" w:rsidP="00770A2B">
            <w:pPr>
              <w:pStyle w:val="naisf"/>
              <w:spacing w:before="0" w:after="0"/>
              <w:ind w:firstLine="0"/>
              <w:jc w:val="center"/>
              <w:rPr>
                <w:rFonts w:eastAsia="Calibri"/>
                <w:lang w:eastAsia="en-US"/>
              </w:rPr>
            </w:pPr>
            <w:r w:rsidRPr="00A54B2E">
              <w:rPr>
                <w:color w:val="000000" w:themeColor="text1"/>
              </w:rPr>
              <w:t>Tieslietu ministrija</w:t>
            </w:r>
          </w:p>
        </w:tc>
      </w:tr>
      <w:tr w:rsidR="00491C37" w:rsidRPr="00A54B2E" w14:paraId="567F1E7F" w14:textId="77777777" w:rsidTr="0008612E">
        <w:trPr>
          <w:trHeight w:val="431"/>
        </w:trPr>
        <w:tc>
          <w:tcPr>
            <w:tcW w:w="704" w:type="dxa"/>
          </w:tcPr>
          <w:p w14:paraId="6CD8DD4F" w14:textId="69FBD4F5" w:rsidR="00491C37" w:rsidRPr="00A54B2E" w:rsidRDefault="001F4C9C" w:rsidP="00A54B2E">
            <w:pPr>
              <w:jc w:val="both"/>
              <w:rPr>
                <w:color w:val="000000" w:themeColor="text1"/>
              </w:rPr>
            </w:pPr>
            <w:r>
              <w:rPr>
                <w:color w:val="000000" w:themeColor="text1"/>
              </w:rPr>
              <w:t>12</w:t>
            </w:r>
            <w:r w:rsidR="00A54B2E">
              <w:rPr>
                <w:color w:val="000000" w:themeColor="text1"/>
              </w:rPr>
              <w:t>.</w:t>
            </w:r>
          </w:p>
        </w:tc>
        <w:tc>
          <w:tcPr>
            <w:tcW w:w="2806" w:type="dxa"/>
          </w:tcPr>
          <w:p w14:paraId="56AF1CAE" w14:textId="3A088D19" w:rsidR="00491C37" w:rsidRPr="00A54B2E" w:rsidRDefault="00491C37" w:rsidP="002B405A">
            <w:pPr>
              <w:jc w:val="both"/>
              <w:rPr>
                <w:color w:val="000000" w:themeColor="text1"/>
              </w:rPr>
            </w:pPr>
          </w:p>
        </w:tc>
        <w:tc>
          <w:tcPr>
            <w:tcW w:w="4536" w:type="dxa"/>
          </w:tcPr>
          <w:p w14:paraId="16EC1827" w14:textId="3E22108E" w:rsidR="00491C37" w:rsidRPr="00A54B2E" w:rsidRDefault="00770A2B" w:rsidP="000C7932">
            <w:pPr>
              <w:widowControl w:val="0"/>
              <w:ind w:firstLine="567"/>
              <w:jc w:val="both"/>
              <w:rPr>
                <w:color w:val="000000" w:themeColor="text1"/>
              </w:rPr>
            </w:pPr>
            <w:r w:rsidRPr="00A54B2E">
              <w:rPr>
                <w:color w:val="000000" w:themeColor="text1"/>
              </w:rPr>
              <w:t>2. Lūdzam noteikumu projekta anotācijas I sadaļas 2. punktā ietvert atsauci uz Finanšu ministrijas skaidrojumu par Eiropas Parlamenta un Padomes 2013. gada 17.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65. panta 8. punkta piemērošanu. Norādām, ka atbilstoši instrukcijas Nr. 19 10. punktam, ietverot anotācijā datus vai informāciju, kas atspoguļo jau veiktu pētījumu vai analīzes secinājumus, pievieno atsauci uz informācijas ieguves avotu un, ja nepieciešams, norāda, kur ir iespējams pilnībā iepazīties ar attiecīgo pētījumu vai datiem.</w:t>
            </w:r>
          </w:p>
        </w:tc>
        <w:tc>
          <w:tcPr>
            <w:tcW w:w="3289" w:type="dxa"/>
          </w:tcPr>
          <w:p w14:paraId="13B333C1" w14:textId="77777777" w:rsidR="00491C37" w:rsidRPr="00A54B2E" w:rsidRDefault="00C60C55" w:rsidP="00491C37">
            <w:pPr>
              <w:jc w:val="both"/>
            </w:pPr>
            <w:r w:rsidRPr="00A54B2E">
              <w:t>Ņemts vērā.</w:t>
            </w:r>
          </w:p>
          <w:p w14:paraId="7A675AF1" w14:textId="39AE8154" w:rsidR="00C60C55" w:rsidRPr="00A54B2E" w:rsidRDefault="00E36E21" w:rsidP="00F62135">
            <w:pPr>
              <w:jc w:val="both"/>
            </w:pPr>
            <w:r w:rsidRPr="00A54B2E">
              <w:t xml:space="preserve">Skaidrojam, ka </w:t>
            </w:r>
            <w:r w:rsidR="00C60C55" w:rsidRPr="00A54B2E">
              <w:t xml:space="preserve">Finanšu ministrijas skaidrojums saņemts </w:t>
            </w:r>
            <w:r w:rsidR="000B0D41" w:rsidRPr="00A54B2E">
              <w:t>Finanšu ministrijas</w:t>
            </w:r>
            <w:r w:rsidR="00767C8B" w:rsidRPr="00A54B2E">
              <w:t xml:space="preserve"> </w:t>
            </w:r>
            <w:r w:rsidR="00C60C55" w:rsidRPr="00A54B2E">
              <w:t>elektroniskās sarakstes ietvaros ar Izglītības un zinātnes ministriju</w:t>
            </w:r>
            <w:r w:rsidR="006B38AE">
              <w:t>,</w:t>
            </w:r>
            <w:r w:rsidR="00767C8B" w:rsidRPr="00A54B2E">
              <w:t xml:space="preserve"> un </w:t>
            </w:r>
            <w:r w:rsidR="006B38AE" w:rsidRPr="006B38AE">
              <w:rPr>
                <w:color w:val="000000" w:themeColor="text1"/>
              </w:rPr>
              <w:t xml:space="preserve"> </w:t>
            </w:r>
            <w:r w:rsidR="006B38AE" w:rsidRPr="006B38AE">
              <w:t>pievieno</w:t>
            </w:r>
            <w:r w:rsidR="006B38AE">
              <w:t>t</w:t>
            </w:r>
            <w:r w:rsidR="006B38AE" w:rsidRPr="006B38AE">
              <w:t xml:space="preserve"> atsauci uz informācijas ieguves avotu</w:t>
            </w:r>
            <w:r w:rsidR="006B38AE" w:rsidRPr="006B38AE" w:rsidDel="006B38AE">
              <w:t xml:space="preserve"> </w:t>
            </w:r>
            <w:r w:rsidR="006B38AE">
              <w:t>nav iespējams</w:t>
            </w:r>
            <w:r w:rsidR="00C60C55" w:rsidRPr="00A54B2E">
              <w:t>.</w:t>
            </w:r>
          </w:p>
        </w:tc>
        <w:tc>
          <w:tcPr>
            <w:tcW w:w="2204" w:type="dxa"/>
          </w:tcPr>
          <w:p w14:paraId="6A18DA64" w14:textId="04207CFD" w:rsidR="002B405A" w:rsidRPr="00A54B2E" w:rsidRDefault="002B405A" w:rsidP="002B405A">
            <w:pPr>
              <w:pStyle w:val="naisf"/>
              <w:spacing w:before="0" w:after="0"/>
              <w:ind w:firstLine="0"/>
              <w:rPr>
                <w:rFonts w:eastAsia="Calibri"/>
                <w:lang w:eastAsia="en-US"/>
              </w:rPr>
            </w:pPr>
          </w:p>
        </w:tc>
      </w:tr>
      <w:tr w:rsidR="00770A2B" w:rsidRPr="00A54B2E" w14:paraId="23A0BC85" w14:textId="77777777" w:rsidTr="0008612E">
        <w:trPr>
          <w:trHeight w:val="431"/>
        </w:trPr>
        <w:tc>
          <w:tcPr>
            <w:tcW w:w="704" w:type="dxa"/>
          </w:tcPr>
          <w:p w14:paraId="27D35B63" w14:textId="2727C47E" w:rsidR="00770A2B" w:rsidRPr="00A54B2E" w:rsidRDefault="00A54B2E" w:rsidP="001F4C9C">
            <w:pPr>
              <w:rPr>
                <w:color w:val="000000" w:themeColor="text1"/>
              </w:rPr>
            </w:pPr>
            <w:r>
              <w:rPr>
                <w:color w:val="000000" w:themeColor="text1"/>
              </w:rPr>
              <w:t>1</w:t>
            </w:r>
            <w:r w:rsidR="001F4C9C">
              <w:rPr>
                <w:color w:val="000000" w:themeColor="text1"/>
              </w:rPr>
              <w:t>3</w:t>
            </w:r>
            <w:r>
              <w:rPr>
                <w:color w:val="000000" w:themeColor="text1"/>
              </w:rPr>
              <w:t>.</w:t>
            </w:r>
          </w:p>
        </w:tc>
        <w:tc>
          <w:tcPr>
            <w:tcW w:w="2806" w:type="dxa"/>
          </w:tcPr>
          <w:p w14:paraId="72659E0F" w14:textId="77777777" w:rsidR="00770A2B" w:rsidRPr="00A54B2E" w:rsidRDefault="00770A2B" w:rsidP="002B405A">
            <w:pPr>
              <w:jc w:val="both"/>
              <w:rPr>
                <w:color w:val="000000" w:themeColor="text1"/>
              </w:rPr>
            </w:pPr>
          </w:p>
        </w:tc>
        <w:tc>
          <w:tcPr>
            <w:tcW w:w="4536" w:type="dxa"/>
          </w:tcPr>
          <w:p w14:paraId="3F6D8F06" w14:textId="2A6B4391" w:rsidR="00770A2B" w:rsidRPr="00A54B2E" w:rsidRDefault="00770A2B" w:rsidP="00A54B2E">
            <w:pPr>
              <w:widowControl w:val="0"/>
              <w:jc w:val="both"/>
              <w:rPr>
                <w:color w:val="000000" w:themeColor="text1"/>
              </w:rPr>
            </w:pPr>
            <w:r w:rsidRPr="00A54B2E">
              <w:rPr>
                <w:color w:val="000000" w:themeColor="text1"/>
              </w:rPr>
              <w:t>3. Iesakām aizpildīt noteikumu projekta anotācijas VI sadaļu atbilstoši instrukcijas Nr. 19 VII nodaļai "Anotācijas VI sadaļas "Sabiedrības līdzdalība un komunikācijas aktivitātes" aizpildīšana".</w:t>
            </w:r>
          </w:p>
        </w:tc>
        <w:tc>
          <w:tcPr>
            <w:tcW w:w="3289" w:type="dxa"/>
          </w:tcPr>
          <w:p w14:paraId="7DF78E2B" w14:textId="77777777" w:rsidR="00770A2B" w:rsidRPr="00A54B2E" w:rsidRDefault="00073614" w:rsidP="00491C37">
            <w:pPr>
              <w:jc w:val="both"/>
            </w:pPr>
            <w:r w:rsidRPr="00A54B2E">
              <w:t>Ņemts vērā.</w:t>
            </w:r>
          </w:p>
          <w:p w14:paraId="6914B078" w14:textId="0AF98FF7" w:rsidR="00073614" w:rsidRPr="00A54B2E" w:rsidRDefault="00073614" w:rsidP="00073614">
            <w:pPr>
              <w:jc w:val="both"/>
            </w:pPr>
            <w:r w:rsidRPr="00A54B2E">
              <w:rPr>
                <w:color w:val="000000" w:themeColor="text1"/>
              </w:rPr>
              <w:t>Aizpildīta noteikumu projekta anotācijas VI sadaļa.</w:t>
            </w:r>
          </w:p>
        </w:tc>
        <w:tc>
          <w:tcPr>
            <w:tcW w:w="2204" w:type="dxa"/>
          </w:tcPr>
          <w:p w14:paraId="59C2DCE2" w14:textId="0D7E6F22" w:rsidR="00770A2B" w:rsidRPr="00A54B2E" w:rsidRDefault="00073614" w:rsidP="002B405A">
            <w:pPr>
              <w:pStyle w:val="naisf"/>
              <w:spacing w:before="0" w:after="0"/>
              <w:ind w:firstLine="0"/>
              <w:rPr>
                <w:rFonts w:eastAsia="Calibri"/>
                <w:lang w:eastAsia="en-US"/>
              </w:rPr>
            </w:pPr>
            <w:r w:rsidRPr="00A54B2E">
              <w:rPr>
                <w:rFonts w:eastAsia="Calibri"/>
                <w:lang w:eastAsia="en-US"/>
              </w:rPr>
              <w:t>Skat. noteikumu projekta anotācijas VI sadaļu.</w:t>
            </w:r>
          </w:p>
        </w:tc>
      </w:tr>
      <w:tr w:rsidR="008E50F9" w:rsidRPr="00A54B2E" w14:paraId="1A9B4222" w14:textId="77777777" w:rsidTr="0008612E">
        <w:trPr>
          <w:trHeight w:val="431"/>
        </w:trPr>
        <w:tc>
          <w:tcPr>
            <w:tcW w:w="704" w:type="dxa"/>
          </w:tcPr>
          <w:p w14:paraId="79EDCF42" w14:textId="77777777" w:rsidR="008E50F9" w:rsidRPr="00A54B2E" w:rsidRDefault="008E50F9" w:rsidP="00491C37">
            <w:pPr>
              <w:jc w:val="both"/>
              <w:rPr>
                <w:color w:val="000000" w:themeColor="text1"/>
              </w:rPr>
            </w:pPr>
          </w:p>
        </w:tc>
        <w:tc>
          <w:tcPr>
            <w:tcW w:w="2806" w:type="dxa"/>
          </w:tcPr>
          <w:p w14:paraId="333512D6" w14:textId="77777777" w:rsidR="008E50F9" w:rsidRPr="00A54B2E" w:rsidRDefault="008E50F9" w:rsidP="002B405A">
            <w:pPr>
              <w:jc w:val="both"/>
              <w:rPr>
                <w:color w:val="000000" w:themeColor="text1"/>
              </w:rPr>
            </w:pPr>
          </w:p>
        </w:tc>
        <w:tc>
          <w:tcPr>
            <w:tcW w:w="4536" w:type="dxa"/>
          </w:tcPr>
          <w:p w14:paraId="162058F6" w14:textId="44831DE1" w:rsidR="008E50F9" w:rsidRPr="00A54B2E" w:rsidRDefault="008E50F9" w:rsidP="008E50F9">
            <w:pPr>
              <w:widowControl w:val="0"/>
              <w:jc w:val="center"/>
              <w:rPr>
                <w:color w:val="000000" w:themeColor="text1"/>
              </w:rPr>
            </w:pPr>
            <w:r w:rsidRPr="00A54B2E">
              <w:rPr>
                <w:color w:val="000000" w:themeColor="text1"/>
              </w:rPr>
              <w:t>Finanšu ministrija</w:t>
            </w:r>
          </w:p>
        </w:tc>
        <w:tc>
          <w:tcPr>
            <w:tcW w:w="3289" w:type="dxa"/>
          </w:tcPr>
          <w:p w14:paraId="72019833" w14:textId="77777777" w:rsidR="008E50F9" w:rsidRPr="00A54B2E" w:rsidRDefault="008E50F9" w:rsidP="00491C37">
            <w:pPr>
              <w:jc w:val="both"/>
            </w:pPr>
          </w:p>
        </w:tc>
        <w:tc>
          <w:tcPr>
            <w:tcW w:w="2204" w:type="dxa"/>
          </w:tcPr>
          <w:p w14:paraId="4238DDA1" w14:textId="77777777" w:rsidR="008E50F9" w:rsidRPr="00A54B2E" w:rsidRDefault="008E50F9" w:rsidP="002B405A">
            <w:pPr>
              <w:pStyle w:val="naisf"/>
              <w:spacing w:before="0" w:after="0"/>
              <w:ind w:firstLine="0"/>
              <w:rPr>
                <w:rFonts w:eastAsia="Calibri"/>
                <w:lang w:eastAsia="en-US"/>
              </w:rPr>
            </w:pPr>
          </w:p>
        </w:tc>
      </w:tr>
      <w:tr w:rsidR="008E50F9" w:rsidRPr="00A54B2E" w14:paraId="2444756B" w14:textId="77777777" w:rsidTr="0008612E">
        <w:trPr>
          <w:trHeight w:val="431"/>
        </w:trPr>
        <w:tc>
          <w:tcPr>
            <w:tcW w:w="704" w:type="dxa"/>
          </w:tcPr>
          <w:p w14:paraId="2508D8FB" w14:textId="014EAC3A" w:rsidR="008E50F9" w:rsidRPr="00A54B2E" w:rsidRDefault="00A54B2E" w:rsidP="001F4C9C">
            <w:pPr>
              <w:jc w:val="both"/>
              <w:rPr>
                <w:color w:val="000000" w:themeColor="text1"/>
              </w:rPr>
            </w:pPr>
            <w:r w:rsidRPr="00A54B2E">
              <w:rPr>
                <w:color w:val="000000" w:themeColor="text1"/>
              </w:rPr>
              <w:t>1</w:t>
            </w:r>
            <w:r w:rsidR="001F4C9C">
              <w:rPr>
                <w:color w:val="000000" w:themeColor="text1"/>
              </w:rPr>
              <w:t>4</w:t>
            </w:r>
            <w:r w:rsidRPr="00A54B2E">
              <w:rPr>
                <w:color w:val="000000" w:themeColor="text1"/>
              </w:rPr>
              <w:t>.</w:t>
            </w:r>
          </w:p>
        </w:tc>
        <w:tc>
          <w:tcPr>
            <w:tcW w:w="2806" w:type="dxa"/>
          </w:tcPr>
          <w:p w14:paraId="5F78D086" w14:textId="77777777" w:rsidR="008E50F9" w:rsidRPr="00A54B2E" w:rsidRDefault="008E50F9" w:rsidP="008E50F9">
            <w:pPr>
              <w:jc w:val="both"/>
              <w:rPr>
                <w:color w:val="000000" w:themeColor="text1"/>
              </w:rPr>
            </w:pPr>
          </w:p>
        </w:tc>
        <w:tc>
          <w:tcPr>
            <w:tcW w:w="4536" w:type="dxa"/>
          </w:tcPr>
          <w:p w14:paraId="38E49F7D" w14:textId="08E092C5" w:rsidR="008E50F9" w:rsidRPr="00A54B2E" w:rsidRDefault="008E50F9" w:rsidP="00A54B2E">
            <w:pPr>
              <w:jc w:val="both"/>
              <w:rPr>
                <w:color w:val="000000" w:themeColor="text1"/>
              </w:rPr>
            </w:pPr>
            <w:r w:rsidRPr="00A54B2E">
              <w:rPr>
                <w:color w:val="000000" w:themeColor="text1"/>
              </w:rPr>
              <w:t>3. Aicinām papildināt anotāciju, norādot visu projektu finansējumu sadalījumā pa avotiem, lai pārliecinātos, ka visiem projektiem pieejams finansējums, kā arī, ņemot vērā, ka noteikumu projektā ietvertajam MK noteikumu Nr.249 15.1.8.apakšpunktā minētajam projektam Nr.8.1.3.0/17/I/003 nav plānots ER</w:t>
            </w:r>
            <w:r w:rsidR="00A54B2E" w:rsidRPr="00A54B2E">
              <w:rPr>
                <w:color w:val="000000" w:themeColor="text1"/>
              </w:rPr>
              <w:t>AF līdzfinansējums 85% apmērā.</w:t>
            </w:r>
          </w:p>
        </w:tc>
        <w:tc>
          <w:tcPr>
            <w:tcW w:w="3289" w:type="dxa"/>
          </w:tcPr>
          <w:p w14:paraId="7B2E4353" w14:textId="77777777" w:rsidR="008E50F9" w:rsidRPr="00A54B2E" w:rsidRDefault="00EA75EF" w:rsidP="008E50F9">
            <w:pPr>
              <w:jc w:val="both"/>
              <w:rPr>
                <w:color w:val="000000" w:themeColor="text1"/>
              </w:rPr>
            </w:pPr>
            <w:r w:rsidRPr="00A54B2E">
              <w:rPr>
                <w:color w:val="000000" w:themeColor="text1"/>
              </w:rPr>
              <w:t xml:space="preserve">Ņemts vērā. </w:t>
            </w:r>
          </w:p>
          <w:p w14:paraId="35C74D16" w14:textId="384EA066" w:rsidR="00EA75EF" w:rsidRPr="00A54B2E" w:rsidRDefault="00EA75EF" w:rsidP="00EA75EF">
            <w:pPr>
              <w:jc w:val="both"/>
              <w:rPr>
                <w:color w:val="000000" w:themeColor="text1"/>
              </w:rPr>
            </w:pPr>
            <w:r w:rsidRPr="00A54B2E">
              <w:rPr>
                <w:color w:val="000000" w:themeColor="text1"/>
              </w:rPr>
              <w:t>Noteikumu projekts papildināts ar jaunu punktu, nosakot 15.1.8.apakšpunktā minētajam projektam Nr.8.1.3.0/17/I/003 ERAF līdzfinansējuma apmēru.</w:t>
            </w:r>
          </w:p>
        </w:tc>
        <w:tc>
          <w:tcPr>
            <w:tcW w:w="2204" w:type="dxa"/>
          </w:tcPr>
          <w:p w14:paraId="39E51431" w14:textId="7F995035" w:rsidR="008E50F9" w:rsidRPr="00A54B2E" w:rsidRDefault="00EA75EF" w:rsidP="00A54B2E">
            <w:pPr>
              <w:jc w:val="both"/>
              <w:rPr>
                <w:color w:val="000000" w:themeColor="text1"/>
              </w:rPr>
            </w:pPr>
            <w:r w:rsidRPr="00A54B2E">
              <w:rPr>
                <w:color w:val="000000" w:themeColor="text1"/>
              </w:rPr>
              <w:t>Skat. redakciju pie iebilduma Nr.10.</w:t>
            </w:r>
          </w:p>
        </w:tc>
      </w:tr>
      <w:tr w:rsidR="008E50F9" w:rsidRPr="00A54B2E" w14:paraId="48E9D7B3" w14:textId="77777777" w:rsidTr="0008612E">
        <w:trPr>
          <w:trHeight w:val="431"/>
        </w:trPr>
        <w:tc>
          <w:tcPr>
            <w:tcW w:w="704" w:type="dxa"/>
          </w:tcPr>
          <w:p w14:paraId="39A62534" w14:textId="10E750DC" w:rsidR="008E50F9" w:rsidRPr="00A54B2E" w:rsidRDefault="00B802AB" w:rsidP="001F4C9C">
            <w:pPr>
              <w:jc w:val="both"/>
              <w:rPr>
                <w:color w:val="000000" w:themeColor="text1"/>
              </w:rPr>
            </w:pPr>
            <w:r w:rsidRPr="00A54B2E">
              <w:rPr>
                <w:color w:val="000000" w:themeColor="text1"/>
              </w:rPr>
              <w:t>1</w:t>
            </w:r>
            <w:r w:rsidR="001F4C9C">
              <w:rPr>
                <w:color w:val="000000" w:themeColor="text1"/>
              </w:rPr>
              <w:t>5</w:t>
            </w:r>
            <w:r w:rsidRPr="00A54B2E">
              <w:rPr>
                <w:color w:val="000000" w:themeColor="text1"/>
              </w:rPr>
              <w:t>.</w:t>
            </w:r>
          </w:p>
        </w:tc>
        <w:tc>
          <w:tcPr>
            <w:tcW w:w="2806" w:type="dxa"/>
          </w:tcPr>
          <w:p w14:paraId="35EE17D4" w14:textId="77777777" w:rsidR="008E50F9" w:rsidRPr="00A54B2E" w:rsidRDefault="008E50F9" w:rsidP="008E50F9">
            <w:pPr>
              <w:jc w:val="both"/>
              <w:rPr>
                <w:color w:val="000000" w:themeColor="text1"/>
              </w:rPr>
            </w:pPr>
          </w:p>
        </w:tc>
        <w:tc>
          <w:tcPr>
            <w:tcW w:w="4536" w:type="dxa"/>
          </w:tcPr>
          <w:p w14:paraId="0A14F4FD" w14:textId="52F7F21D" w:rsidR="008E50F9" w:rsidRPr="00A54B2E" w:rsidRDefault="008E50F9" w:rsidP="00A54B2E">
            <w:pPr>
              <w:jc w:val="both"/>
              <w:rPr>
                <w:color w:val="000000" w:themeColor="text1"/>
              </w:rPr>
            </w:pPr>
            <w:r w:rsidRPr="00A54B2E">
              <w:rPr>
                <w:color w:val="000000" w:themeColor="text1"/>
              </w:rPr>
              <w:t xml:space="preserve">4.Aicinām papildināt anotācijas I sadaļas 2.punkta (4.lpp.) 3.punktu ar informāciju par darbībām, kuras plānots veikt ar saņemto finansējumu 78 607,60 </w:t>
            </w:r>
            <w:r w:rsidRPr="00121381">
              <w:rPr>
                <w:i/>
                <w:color w:val="000000" w:themeColor="text1"/>
              </w:rPr>
              <w:t>euro</w:t>
            </w:r>
            <w:r w:rsidRPr="00A54B2E">
              <w:rPr>
                <w:color w:val="000000" w:themeColor="text1"/>
              </w:rPr>
              <w:t xml:space="preserve"> apmērā Liepājas Valsts tehnikuma projektam Nr.8.1.3.0/16/I/003 “Profesionālās izglītības kompetences centra “Liepājas Valsts tehnikums” modernizēšana specifiskā atbalsta mērķa 8.1.3. “Palielināt modernizēto profesionālās izglītības iestāžu skaitu” ietvaros”. </w:t>
            </w:r>
          </w:p>
        </w:tc>
        <w:tc>
          <w:tcPr>
            <w:tcW w:w="3289" w:type="dxa"/>
          </w:tcPr>
          <w:p w14:paraId="610740A3" w14:textId="2BFCD2E1" w:rsidR="008E50F9" w:rsidRPr="00A54B2E" w:rsidRDefault="00AE274B" w:rsidP="008E50F9">
            <w:pPr>
              <w:jc w:val="both"/>
              <w:rPr>
                <w:color w:val="000000" w:themeColor="text1"/>
              </w:rPr>
            </w:pPr>
            <w:r w:rsidRPr="00A54B2E">
              <w:rPr>
                <w:color w:val="000000" w:themeColor="text1"/>
              </w:rPr>
              <w:t>Ņemts vērā.</w:t>
            </w:r>
          </w:p>
        </w:tc>
        <w:tc>
          <w:tcPr>
            <w:tcW w:w="2204" w:type="dxa"/>
          </w:tcPr>
          <w:p w14:paraId="198C414D" w14:textId="2E5637D3" w:rsidR="00F07C72" w:rsidRPr="00A54B2E" w:rsidRDefault="00AE274B" w:rsidP="00A54B2E">
            <w:pPr>
              <w:jc w:val="both"/>
              <w:rPr>
                <w:color w:val="000000" w:themeColor="text1"/>
              </w:rPr>
            </w:pPr>
            <w:r w:rsidRPr="00A54B2E">
              <w:rPr>
                <w:color w:val="000000" w:themeColor="text1"/>
              </w:rPr>
              <w:t xml:space="preserve">Skat. </w:t>
            </w:r>
            <w:r w:rsidR="00F07C72" w:rsidRPr="00A54B2E">
              <w:rPr>
                <w:color w:val="000000" w:themeColor="text1"/>
              </w:rPr>
              <w:t>anotācijas II sadaļas 3.p</w:t>
            </w:r>
            <w:r w:rsidR="00E36E21" w:rsidRPr="00A54B2E">
              <w:rPr>
                <w:color w:val="000000" w:themeColor="text1"/>
              </w:rPr>
              <w:t>unktu</w:t>
            </w:r>
            <w:r w:rsidR="00F07C72" w:rsidRPr="00A54B2E">
              <w:rPr>
                <w:color w:val="000000" w:themeColor="text1"/>
              </w:rPr>
              <w:t xml:space="preserve"> 5.lpp.:</w:t>
            </w:r>
          </w:p>
          <w:p w14:paraId="6E4785ED" w14:textId="59398DD9" w:rsidR="008E50F9" w:rsidRPr="00A54B2E" w:rsidRDefault="00F07C72" w:rsidP="00F62135">
            <w:pPr>
              <w:jc w:val="both"/>
              <w:rPr>
                <w:color w:val="000000" w:themeColor="text1"/>
              </w:rPr>
            </w:pPr>
            <w:r w:rsidRPr="00A54B2E">
              <w:rPr>
                <w:color w:val="000000" w:themeColor="text1"/>
              </w:rPr>
              <w:t>„</w:t>
            </w:r>
            <w:r w:rsidR="00AE274B" w:rsidRPr="00A54B2E">
              <w:rPr>
                <w:color w:val="000000" w:themeColor="text1"/>
              </w:rPr>
              <w:t xml:space="preserve">Papildus finansējums tiks izmantots projekta Nr. 8.1.3.0/16/I/003 termiņa pagarinājuma par 12 mēnešiem rezultātā veiktās būvprojekta ekspertīzes, praktisko apmācību korpusa atjaunošanas darbu  papildus </w:t>
            </w:r>
            <w:r w:rsidR="00B73303" w:rsidRPr="00A54B2E">
              <w:rPr>
                <w:color w:val="000000" w:themeColor="text1"/>
              </w:rPr>
              <w:t>autoruzraudzība</w:t>
            </w:r>
            <w:r w:rsidR="00B73303">
              <w:rPr>
                <w:color w:val="000000" w:themeColor="text1"/>
              </w:rPr>
              <w:t>s</w:t>
            </w:r>
            <w:r w:rsidR="00B73303" w:rsidRPr="00A54B2E">
              <w:rPr>
                <w:color w:val="000000" w:themeColor="text1"/>
              </w:rPr>
              <w:t xml:space="preserve"> </w:t>
            </w:r>
            <w:r w:rsidR="00AE274B" w:rsidRPr="00A54B2E">
              <w:rPr>
                <w:color w:val="000000" w:themeColor="text1"/>
              </w:rPr>
              <w:t xml:space="preserve">un </w:t>
            </w:r>
            <w:r w:rsidR="00B73303" w:rsidRPr="00A54B2E">
              <w:rPr>
                <w:color w:val="000000" w:themeColor="text1"/>
              </w:rPr>
              <w:t>būvuzraudzība</w:t>
            </w:r>
            <w:r w:rsidR="00B73303">
              <w:rPr>
                <w:color w:val="000000" w:themeColor="text1"/>
              </w:rPr>
              <w:t>s</w:t>
            </w:r>
            <w:r w:rsidR="00AE274B" w:rsidRPr="00A54B2E">
              <w:rPr>
                <w:color w:val="000000" w:themeColor="text1"/>
              </w:rPr>
              <w:t>, kā arī projekta va</w:t>
            </w:r>
            <w:r w:rsidR="00A54B2E" w:rsidRPr="00A54B2E">
              <w:rPr>
                <w:color w:val="000000" w:themeColor="text1"/>
              </w:rPr>
              <w:t>dības izmaksām par 12 mēnešiem.</w:t>
            </w:r>
            <w:r w:rsidR="00CA1071">
              <w:rPr>
                <w:color w:val="000000" w:themeColor="text1"/>
              </w:rPr>
              <w:t>”</w:t>
            </w:r>
          </w:p>
        </w:tc>
      </w:tr>
    </w:tbl>
    <w:p w14:paraId="1D4A773D" w14:textId="77777777" w:rsidR="003939D9" w:rsidRPr="00A54B2E" w:rsidRDefault="003939D9" w:rsidP="00A54B2E">
      <w:pPr>
        <w:jc w:val="both"/>
        <w:rPr>
          <w:color w:val="000000" w:themeColor="text1"/>
        </w:rPr>
      </w:pPr>
    </w:p>
    <w:p w14:paraId="4CCD1A21" w14:textId="77777777" w:rsidR="003939D9" w:rsidRPr="00A54B2E" w:rsidRDefault="003939D9" w:rsidP="00A54B2E">
      <w:pPr>
        <w:jc w:val="both"/>
        <w:rPr>
          <w:color w:val="000000" w:themeColor="text1"/>
        </w:rPr>
      </w:pPr>
    </w:p>
    <w:p w14:paraId="73703BF4" w14:textId="77777777" w:rsidR="003939D9" w:rsidRPr="00A54B2E" w:rsidRDefault="003939D9" w:rsidP="00A54B2E">
      <w:pPr>
        <w:jc w:val="both"/>
        <w:rPr>
          <w:color w:val="000000" w:themeColor="text1"/>
        </w:rPr>
      </w:pPr>
    </w:p>
    <w:p w14:paraId="33B8E2EC" w14:textId="77777777" w:rsidR="003939D9" w:rsidRPr="00A54B2E" w:rsidRDefault="003939D9" w:rsidP="00A54B2E">
      <w:pPr>
        <w:jc w:val="both"/>
        <w:rPr>
          <w:color w:val="000000" w:themeColor="text1"/>
        </w:rPr>
      </w:pPr>
    </w:p>
    <w:p w14:paraId="56E64522" w14:textId="77777777" w:rsidR="003939D9" w:rsidRPr="00A54B2E" w:rsidRDefault="003939D9" w:rsidP="00A54B2E">
      <w:pPr>
        <w:jc w:val="both"/>
        <w:rPr>
          <w:color w:val="000000" w:themeColor="text1"/>
        </w:rPr>
      </w:pPr>
    </w:p>
    <w:p w14:paraId="5AF71B8A" w14:textId="77777777" w:rsidR="003939D9" w:rsidRPr="00A54B2E" w:rsidRDefault="003939D9" w:rsidP="00A54B2E">
      <w:pPr>
        <w:jc w:val="both"/>
        <w:rPr>
          <w:color w:val="000000" w:themeColor="text1"/>
        </w:rPr>
      </w:pPr>
    </w:p>
    <w:p w14:paraId="54E87671" w14:textId="77777777" w:rsidR="003939D9" w:rsidRPr="00A54B2E" w:rsidRDefault="003939D9" w:rsidP="00A54B2E">
      <w:pPr>
        <w:jc w:val="both"/>
        <w:rPr>
          <w:color w:val="000000" w:themeColor="text1"/>
        </w:rPr>
      </w:pPr>
    </w:p>
    <w:p w14:paraId="7514A9CF" w14:textId="77777777" w:rsidR="003939D9" w:rsidRPr="00A54B2E" w:rsidRDefault="003939D9" w:rsidP="00A54B2E">
      <w:pPr>
        <w:jc w:val="both"/>
        <w:rPr>
          <w:color w:val="000000" w:themeColor="text1"/>
        </w:rPr>
      </w:pPr>
    </w:p>
    <w:p w14:paraId="34C36575" w14:textId="77777777" w:rsidR="003939D9" w:rsidRPr="00A54B2E" w:rsidRDefault="003939D9" w:rsidP="00A54B2E">
      <w:pPr>
        <w:jc w:val="both"/>
        <w:rPr>
          <w:color w:val="000000" w:themeColor="text1"/>
        </w:rPr>
      </w:pPr>
    </w:p>
    <w:p w14:paraId="47180BB3" w14:textId="77777777" w:rsidR="003939D9" w:rsidRPr="00A54B2E" w:rsidRDefault="003939D9" w:rsidP="00A54B2E">
      <w:pPr>
        <w:jc w:val="both"/>
        <w:rPr>
          <w:color w:val="000000" w:themeColor="text1"/>
        </w:rPr>
      </w:pPr>
    </w:p>
    <w:p w14:paraId="0085B5D6" w14:textId="77777777" w:rsidR="003939D9" w:rsidRPr="00A54B2E" w:rsidRDefault="003939D9" w:rsidP="00A54B2E">
      <w:pPr>
        <w:jc w:val="both"/>
        <w:rPr>
          <w:color w:val="000000" w:themeColor="text1"/>
        </w:rPr>
      </w:pPr>
    </w:p>
    <w:p w14:paraId="5ADE9193" w14:textId="77777777" w:rsidR="00100B69" w:rsidRPr="00A54B2E" w:rsidRDefault="00100B69" w:rsidP="00A54B2E">
      <w:pPr>
        <w:jc w:val="both"/>
        <w:rPr>
          <w:color w:val="000000" w:themeColor="text1"/>
        </w:rPr>
      </w:pPr>
    </w:p>
    <w:p w14:paraId="27839E6D" w14:textId="77777777" w:rsidR="00100B69" w:rsidRPr="00A54B2E" w:rsidRDefault="00100B69" w:rsidP="00A54B2E">
      <w:pPr>
        <w:jc w:val="both"/>
        <w:rPr>
          <w:color w:val="000000" w:themeColor="text1"/>
        </w:rPr>
      </w:pPr>
    </w:p>
    <w:p w14:paraId="7F619642" w14:textId="77777777" w:rsidR="00100B69" w:rsidRPr="00A54B2E" w:rsidRDefault="00100B69" w:rsidP="00A54B2E">
      <w:pPr>
        <w:jc w:val="both"/>
        <w:rPr>
          <w:color w:val="000000" w:themeColor="text1"/>
        </w:rPr>
      </w:pPr>
    </w:p>
    <w:p w14:paraId="6FF16D51" w14:textId="77777777" w:rsidR="002A0878" w:rsidRPr="00A54B2E" w:rsidRDefault="002A0878" w:rsidP="00A54B2E">
      <w:pPr>
        <w:jc w:val="both"/>
        <w:rPr>
          <w:color w:val="000000" w:themeColor="text1"/>
        </w:rPr>
      </w:pPr>
    </w:p>
    <w:p w14:paraId="1BFBBF8E" w14:textId="77777777" w:rsidR="002A0878" w:rsidRPr="00A54B2E" w:rsidRDefault="002A0878" w:rsidP="00A54B2E">
      <w:pPr>
        <w:jc w:val="both"/>
        <w:rPr>
          <w:color w:val="000000" w:themeColor="text1"/>
        </w:rPr>
      </w:pPr>
    </w:p>
    <w:p w14:paraId="1FC3B597" w14:textId="77777777" w:rsidR="00A57136" w:rsidRPr="00A54B2E" w:rsidRDefault="00A57136" w:rsidP="00A54B2E">
      <w:pPr>
        <w:jc w:val="both"/>
        <w:rPr>
          <w:color w:val="000000" w:themeColor="text1"/>
        </w:rPr>
      </w:pPr>
    </w:p>
    <w:p w14:paraId="321A3028" w14:textId="77777777" w:rsidR="00A57136" w:rsidRPr="00A54B2E" w:rsidRDefault="00A57136" w:rsidP="00A54B2E">
      <w:pPr>
        <w:jc w:val="both"/>
        <w:rPr>
          <w:color w:val="000000" w:themeColor="text1"/>
        </w:rPr>
      </w:pPr>
    </w:p>
    <w:p w14:paraId="31B64141" w14:textId="77777777" w:rsidR="00A57136" w:rsidRPr="00A54B2E" w:rsidRDefault="00A57136" w:rsidP="00A54B2E">
      <w:pPr>
        <w:jc w:val="both"/>
        <w:rPr>
          <w:color w:val="000000" w:themeColor="text1"/>
        </w:rPr>
      </w:pPr>
    </w:p>
    <w:p w14:paraId="37F22278" w14:textId="77777777" w:rsidR="00A57136" w:rsidRPr="00A54B2E" w:rsidRDefault="00A57136" w:rsidP="00A54B2E">
      <w:pPr>
        <w:jc w:val="both"/>
        <w:rPr>
          <w:color w:val="000000" w:themeColor="text1"/>
        </w:rPr>
      </w:pPr>
    </w:p>
    <w:p w14:paraId="5F2136D9" w14:textId="77777777" w:rsidR="00A57136" w:rsidRPr="00A54B2E" w:rsidRDefault="00A57136" w:rsidP="00A54B2E">
      <w:pPr>
        <w:jc w:val="both"/>
        <w:rPr>
          <w:color w:val="000000" w:themeColor="text1"/>
        </w:rPr>
      </w:pPr>
    </w:p>
    <w:p w14:paraId="18421A32" w14:textId="77777777" w:rsidR="00A57136" w:rsidRPr="00A54B2E" w:rsidRDefault="00A57136" w:rsidP="00A54B2E">
      <w:pPr>
        <w:jc w:val="both"/>
        <w:rPr>
          <w:color w:val="000000" w:themeColor="text1"/>
        </w:rPr>
      </w:pPr>
    </w:p>
    <w:p w14:paraId="3AF3B134" w14:textId="77777777" w:rsidR="00A57136" w:rsidRPr="00A54B2E" w:rsidRDefault="00A57136" w:rsidP="00A54B2E">
      <w:pPr>
        <w:jc w:val="both"/>
        <w:rPr>
          <w:color w:val="000000" w:themeColor="text1"/>
        </w:rPr>
      </w:pPr>
    </w:p>
    <w:p w14:paraId="31E1E4D8" w14:textId="77777777" w:rsidR="00A57136" w:rsidRPr="00A54B2E" w:rsidRDefault="00A57136" w:rsidP="00A54B2E">
      <w:pPr>
        <w:jc w:val="both"/>
        <w:rPr>
          <w:color w:val="000000" w:themeColor="text1"/>
        </w:rPr>
      </w:pPr>
    </w:p>
    <w:p w14:paraId="4214FADA" w14:textId="77777777" w:rsidR="00A57136" w:rsidRDefault="00A57136" w:rsidP="003248C4">
      <w:pPr>
        <w:pStyle w:val="Header"/>
        <w:jc w:val="both"/>
        <w:rPr>
          <w:color w:val="000000" w:themeColor="text1"/>
          <w:sz w:val="20"/>
          <w:szCs w:val="20"/>
        </w:rPr>
      </w:pPr>
    </w:p>
    <w:p w14:paraId="39E84281" w14:textId="77777777" w:rsidR="00A57136" w:rsidRDefault="00A57136" w:rsidP="003248C4">
      <w:pPr>
        <w:pStyle w:val="Header"/>
        <w:jc w:val="both"/>
        <w:rPr>
          <w:color w:val="000000" w:themeColor="text1"/>
          <w:sz w:val="20"/>
          <w:szCs w:val="20"/>
        </w:rPr>
      </w:pPr>
    </w:p>
    <w:p w14:paraId="1E4C2961" w14:textId="77777777" w:rsidR="00A57136" w:rsidRDefault="00A57136" w:rsidP="003248C4">
      <w:pPr>
        <w:pStyle w:val="Header"/>
        <w:jc w:val="both"/>
        <w:rPr>
          <w:color w:val="000000" w:themeColor="text1"/>
          <w:sz w:val="20"/>
          <w:szCs w:val="20"/>
        </w:rPr>
      </w:pPr>
    </w:p>
    <w:p w14:paraId="19B4C12A" w14:textId="77777777" w:rsidR="00C45C53" w:rsidRDefault="00C45C53" w:rsidP="003248C4">
      <w:pPr>
        <w:pStyle w:val="Header"/>
        <w:jc w:val="both"/>
        <w:rPr>
          <w:color w:val="000000" w:themeColor="text1"/>
          <w:sz w:val="20"/>
          <w:szCs w:val="20"/>
        </w:rPr>
      </w:pPr>
    </w:p>
    <w:p w14:paraId="46632D57" w14:textId="77777777" w:rsidR="00C45C53" w:rsidRDefault="00C45C53" w:rsidP="003248C4">
      <w:pPr>
        <w:pStyle w:val="Header"/>
        <w:jc w:val="both"/>
        <w:rPr>
          <w:color w:val="000000" w:themeColor="text1"/>
          <w:sz w:val="20"/>
          <w:szCs w:val="20"/>
        </w:rPr>
      </w:pPr>
    </w:p>
    <w:p w14:paraId="65CF4E93" w14:textId="77777777" w:rsidR="00C45C53" w:rsidRDefault="00C45C53" w:rsidP="003248C4">
      <w:pPr>
        <w:pStyle w:val="Header"/>
        <w:jc w:val="both"/>
        <w:rPr>
          <w:color w:val="000000" w:themeColor="text1"/>
          <w:sz w:val="20"/>
          <w:szCs w:val="20"/>
        </w:rPr>
      </w:pPr>
    </w:p>
    <w:p w14:paraId="5D0653CA" w14:textId="77777777" w:rsidR="00C45C53" w:rsidRDefault="00C45C53" w:rsidP="003248C4">
      <w:pPr>
        <w:pStyle w:val="Header"/>
        <w:jc w:val="both"/>
        <w:rPr>
          <w:color w:val="000000" w:themeColor="text1"/>
          <w:sz w:val="20"/>
          <w:szCs w:val="20"/>
        </w:rPr>
      </w:pPr>
    </w:p>
    <w:p w14:paraId="56C945EC" w14:textId="77777777" w:rsidR="00C45C53" w:rsidRDefault="00C45C53" w:rsidP="003248C4">
      <w:pPr>
        <w:pStyle w:val="Header"/>
        <w:jc w:val="both"/>
        <w:rPr>
          <w:color w:val="000000" w:themeColor="text1"/>
          <w:sz w:val="20"/>
          <w:szCs w:val="20"/>
        </w:rPr>
      </w:pPr>
    </w:p>
    <w:p w14:paraId="028C4AE6" w14:textId="77777777" w:rsidR="00C45C53" w:rsidRDefault="00C45C53" w:rsidP="003248C4">
      <w:pPr>
        <w:pStyle w:val="Header"/>
        <w:jc w:val="both"/>
        <w:rPr>
          <w:color w:val="000000" w:themeColor="text1"/>
          <w:sz w:val="20"/>
          <w:szCs w:val="20"/>
        </w:rPr>
      </w:pPr>
    </w:p>
    <w:p w14:paraId="5B221D10" w14:textId="77777777" w:rsidR="00C45C53" w:rsidRDefault="00C45C53" w:rsidP="003248C4">
      <w:pPr>
        <w:pStyle w:val="Header"/>
        <w:jc w:val="both"/>
        <w:rPr>
          <w:color w:val="000000" w:themeColor="text1"/>
          <w:sz w:val="20"/>
          <w:szCs w:val="20"/>
        </w:rPr>
      </w:pPr>
    </w:p>
    <w:p w14:paraId="46C1E1E8" w14:textId="77777777" w:rsidR="00C45C53" w:rsidRDefault="00C45C53" w:rsidP="003248C4">
      <w:pPr>
        <w:pStyle w:val="Header"/>
        <w:jc w:val="both"/>
        <w:rPr>
          <w:color w:val="000000" w:themeColor="text1"/>
          <w:sz w:val="20"/>
          <w:szCs w:val="20"/>
        </w:rPr>
      </w:pPr>
    </w:p>
    <w:p w14:paraId="17044BC3" w14:textId="77777777" w:rsidR="00C45C53" w:rsidRDefault="00C45C53" w:rsidP="003248C4">
      <w:pPr>
        <w:pStyle w:val="Header"/>
        <w:jc w:val="both"/>
        <w:rPr>
          <w:color w:val="000000" w:themeColor="text1"/>
          <w:sz w:val="20"/>
          <w:szCs w:val="20"/>
        </w:rPr>
      </w:pPr>
    </w:p>
    <w:p w14:paraId="1ADB4073" w14:textId="77777777" w:rsidR="00C45C53" w:rsidRDefault="00C45C53" w:rsidP="003248C4">
      <w:pPr>
        <w:pStyle w:val="Header"/>
        <w:jc w:val="both"/>
        <w:rPr>
          <w:color w:val="000000" w:themeColor="text1"/>
          <w:sz w:val="20"/>
          <w:szCs w:val="20"/>
        </w:rPr>
      </w:pPr>
    </w:p>
    <w:p w14:paraId="68442FA0" w14:textId="77777777" w:rsidR="00C45C53" w:rsidRDefault="00C45C53" w:rsidP="003248C4">
      <w:pPr>
        <w:pStyle w:val="Header"/>
        <w:jc w:val="both"/>
        <w:rPr>
          <w:color w:val="000000" w:themeColor="text1"/>
          <w:sz w:val="20"/>
          <w:szCs w:val="20"/>
        </w:rPr>
      </w:pPr>
    </w:p>
    <w:p w14:paraId="1AE401A4" w14:textId="77777777" w:rsidR="00C45C53" w:rsidRDefault="00C45C53" w:rsidP="003248C4">
      <w:pPr>
        <w:pStyle w:val="Header"/>
        <w:jc w:val="both"/>
        <w:rPr>
          <w:color w:val="000000" w:themeColor="text1"/>
          <w:sz w:val="20"/>
          <w:szCs w:val="20"/>
        </w:rPr>
      </w:pPr>
    </w:p>
    <w:p w14:paraId="381FB55D" w14:textId="77777777" w:rsidR="00C45C53" w:rsidRDefault="00C45C53" w:rsidP="003248C4">
      <w:pPr>
        <w:pStyle w:val="Header"/>
        <w:jc w:val="both"/>
        <w:rPr>
          <w:color w:val="000000" w:themeColor="text1"/>
          <w:sz w:val="20"/>
          <w:szCs w:val="20"/>
        </w:rPr>
      </w:pPr>
    </w:p>
    <w:p w14:paraId="337D80E2" w14:textId="77777777" w:rsidR="00C45C53" w:rsidRDefault="00C45C53" w:rsidP="003248C4">
      <w:pPr>
        <w:pStyle w:val="Header"/>
        <w:jc w:val="both"/>
        <w:rPr>
          <w:color w:val="000000" w:themeColor="text1"/>
          <w:sz w:val="20"/>
          <w:szCs w:val="20"/>
        </w:rPr>
      </w:pPr>
    </w:p>
    <w:p w14:paraId="70C63E9B" w14:textId="77777777" w:rsidR="00C45C53" w:rsidRDefault="00C45C53" w:rsidP="003248C4">
      <w:pPr>
        <w:pStyle w:val="Header"/>
        <w:jc w:val="both"/>
        <w:rPr>
          <w:color w:val="000000" w:themeColor="text1"/>
          <w:sz w:val="20"/>
          <w:szCs w:val="20"/>
        </w:rPr>
      </w:pPr>
    </w:p>
    <w:p w14:paraId="005CBEB8" w14:textId="77777777" w:rsidR="00C45C53" w:rsidRDefault="00C45C53" w:rsidP="003248C4">
      <w:pPr>
        <w:pStyle w:val="Header"/>
        <w:jc w:val="both"/>
        <w:rPr>
          <w:color w:val="000000" w:themeColor="text1"/>
          <w:sz w:val="20"/>
          <w:szCs w:val="20"/>
        </w:rPr>
      </w:pPr>
    </w:p>
    <w:p w14:paraId="010D3672" w14:textId="77777777" w:rsidR="00C45C53" w:rsidRDefault="00C45C53" w:rsidP="003248C4">
      <w:pPr>
        <w:pStyle w:val="Header"/>
        <w:jc w:val="both"/>
        <w:rPr>
          <w:color w:val="000000" w:themeColor="text1"/>
          <w:sz w:val="20"/>
          <w:szCs w:val="20"/>
        </w:rPr>
      </w:pPr>
    </w:p>
    <w:p w14:paraId="72EE5D39" w14:textId="77777777" w:rsidR="00C45C53" w:rsidRDefault="00C45C53" w:rsidP="003248C4">
      <w:pPr>
        <w:pStyle w:val="Header"/>
        <w:jc w:val="both"/>
        <w:rPr>
          <w:color w:val="000000" w:themeColor="text1"/>
          <w:sz w:val="20"/>
          <w:szCs w:val="20"/>
        </w:rPr>
      </w:pPr>
    </w:p>
    <w:p w14:paraId="3D7B498F" w14:textId="77777777" w:rsidR="00C45C53" w:rsidRDefault="00C45C53" w:rsidP="003248C4">
      <w:pPr>
        <w:pStyle w:val="Header"/>
        <w:jc w:val="both"/>
        <w:rPr>
          <w:color w:val="000000" w:themeColor="text1"/>
          <w:sz w:val="20"/>
          <w:szCs w:val="20"/>
        </w:rPr>
      </w:pPr>
    </w:p>
    <w:p w14:paraId="3DC1B6C3" w14:textId="77777777" w:rsidR="00C45C53" w:rsidRDefault="00C45C53" w:rsidP="003248C4">
      <w:pPr>
        <w:pStyle w:val="Header"/>
        <w:jc w:val="both"/>
        <w:rPr>
          <w:color w:val="000000" w:themeColor="text1"/>
          <w:sz w:val="20"/>
          <w:szCs w:val="20"/>
        </w:rPr>
      </w:pPr>
    </w:p>
    <w:p w14:paraId="4B8D1913" w14:textId="77777777" w:rsidR="00C45C53" w:rsidRDefault="00C45C53" w:rsidP="003248C4">
      <w:pPr>
        <w:pStyle w:val="Header"/>
        <w:jc w:val="both"/>
        <w:rPr>
          <w:color w:val="000000" w:themeColor="text1"/>
          <w:sz w:val="20"/>
          <w:szCs w:val="20"/>
        </w:rPr>
      </w:pPr>
    </w:p>
    <w:p w14:paraId="7F07DD9E" w14:textId="77777777" w:rsidR="00C45C53" w:rsidRDefault="00C45C53" w:rsidP="003248C4">
      <w:pPr>
        <w:pStyle w:val="Header"/>
        <w:jc w:val="both"/>
        <w:rPr>
          <w:color w:val="000000" w:themeColor="text1"/>
          <w:sz w:val="20"/>
          <w:szCs w:val="20"/>
        </w:rPr>
      </w:pPr>
    </w:p>
    <w:p w14:paraId="6BCDEFEE" w14:textId="77777777" w:rsidR="00C45C53" w:rsidRDefault="00C45C53" w:rsidP="003248C4">
      <w:pPr>
        <w:pStyle w:val="Header"/>
        <w:jc w:val="both"/>
        <w:rPr>
          <w:color w:val="000000" w:themeColor="text1"/>
          <w:sz w:val="20"/>
          <w:szCs w:val="20"/>
        </w:rPr>
      </w:pPr>
    </w:p>
    <w:p w14:paraId="567A6F47" w14:textId="77777777" w:rsidR="00C45C53" w:rsidRDefault="00C45C53" w:rsidP="003248C4">
      <w:pPr>
        <w:pStyle w:val="Header"/>
        <w:jc w:val="both"/>
        <w:rPr>
          <w:color w:val="000000" w:themeColor="text1"/>
          <w:sz w:val="20"/>
          <w:szCs w:val="20"/>
        </w:rPr>
      </w:pPr>
    </w:p>
    <w:p w14:paraId="320BCD56" w14:textId="77777777" w:rsidR="00C45C53" w:rsidRDefault="00C45C53" w:rsidP="003248C4">
      <w:pPr>
        <w:pStyle w:val="Header"/>
        <w:jc w:val="both"/>
        <w:rPr>
          <w:color w:val="000000" w:themeColor="text1"/>
          <w:sz w:val="20"/>
          <w:szCs w:val="20"/>
        </w:rPr>
      </w:pPr>
    </w:p>
    <w:p w14:paraId="09D12E38" w14:textId="77777777" w:rsidR="00C45C53" w:rsidRDefault="00C45C53" w:rsidP="003248C4">
      <w:pPr>
        <w:pStyle w:val="Header"/>
        <w:jc w:val="both"/>
        <w:rPr>
          <w:color w:val="000000" w:themeColor="text1"/>
          <w:sz w:val="20"/>
          <w:szCs w:val="20"/>
        </w:rPr>
      </w:pPr>
    </w:p>
    <w:p w14:paraId="38E6C2E1" w14:textId="77777777" w:rsidR="00C45C53" w:rsidRDefault="00C45C53" w:rsidP="003248C4">
      <w:pPr>
        <w:pStyle w:val="Header"/>
        <w:jc w:val="both"/>
        <w:rPr>
          <w:color w:val="000000" w:themeColor="text1"/>
          <w:sz w:val="20"/>
          <w:szCs w:val="20"/>
        </w:rPr>
      </w:pPr>
    </w:p>
    <w:p w14:paraId="07CF15D9" w14:textId="77777777" w:rsidR="00C45C53" w:rsidRDefault="00C45C53" w:rsidP="003248C4">
      <w:pPr>
        <w:pStyle w:val="Header"/>
        <w:jc w:val="both"/>
        <w:rPr>
          <w:color w:val="000000" w:themeColor="text1"/>
          <w:sz w:val="20"/>
          <w:szCs w:val="20"/>
        </w:rPr>
      </w:pPr>
    </w:p>
    <w:p w14:paraId="2E85CCB9" w14:textId="77777777" w:rsidR="00C45C53" w:rsidRDefault="00C45C53" w:rsidP="003248C4">
      <w:pPr>
        <w:pStyle w:val="Header"/>
        <w:jc w:val="both"/>
        <w:rPr>
          <w:color w:val="000000" w:themeColor="text1"/>
          <w:sz w:val="20"/>
          <w:szCs w:val="20"/>
        </w:rPr>
      </w:pPr>
    </w:p>
    <w:p w14:paraId="5E0B9319" w14:textId="77777777" w:rsidR="00C45C53" w:rsidRDefault="00C45C53" w:rsidP="003248C4">
      <w:pPr>
        <w:pStyle w:val="Header"/>
        <w:jc w:val="both"/>
        <w:rPr>
          <w:color w:val="000000" w:themeColor="text1"/>
          <w:sz w:val="20"/>
          <w:szCs w:val="20"/>
        </w:rPr>
      </w:pPr>
    </w:p>
    <w:p w14:paraId="7D170144" w14:textId="77777777" w:rsidR="00C45C53" w:rsidRDefault="00C45C53" w:rsidP="003248C4">
      <w:pPr>
        <w:pStyle w:val="Header"/>
        <w:jc w:val="both"/>
        <w:rPr>
          <w:color w:val="000000" w:themeColor="text1"/>
          <w:sz w:val="20"/>
          <w:szCs w:val="20"/>
        </w:rPr>
      </w:pPr>
    </w:p>
    <w:p w14:paraId="76989013" w14:textId="77777777" w:rsidR="00C45C53" w:rsidRDefault="00C45C53" w:rsidP="003248C4">
      <w:pPr>
        <w:pStyle w:val="Header"/>
        <w:jc w:val="both"/>
        <w:rPr>
          <w:color w:val="000000" w:themeColor="text1"/>
          <w:sz w:val="20"/>
          <w:szCs w:val="20"/>
        </w:rPr>
      </w:pPr>
    </w:p>
    <w:p w14:paraId="55DC2B34" w14:textId="77777777" w:rsidR="00C45C53" w:rsidRDefault="00C45C53" w:rsidP="003248C4">
      <w:pPr>
        <w:pStyle w:val="Header"/>
        <w:jc w:val="both"/>
        <w:rPr>
          <w:color w:val="000000" w:themeColor="text1"/>
          <w:sz w:val="20"/>
          <w:szCs w:val="20"/>
        </w:rPr>
      </w:pPr>
    </w:p>
    <w:p w14:paraId="7A723EEE" w14:textId="77777777" w:rsidR="00C45C53" w:rsidRDefault="00C45C53" w:rsidP="003248C4">
      <w:pPr>
        <w:pStyle w:val="Header"/>
        <w:jc w:val="both"/>
        <w:rPr>
          <w:color w:val="000000" w:themeColor="text1"/>
          <w:sz w:val="20"/>
          <w:szCs w:val="20"/>
        </w:rPr>
      </w:pPr>
    </w:p>
    <w:p w14:paraId="0BE536E3" w14:textId="77777777" w:rsidR="00C45C53" w:rsidRDefault="00C45C53" w:rsidP="003248C4">
      <w:pPr>
        <w:pStyle w:val="Header"/>
        <w:jc w:val="both"/>
        <w:rPr>
          <w:color w:val="000000" w:themeColor="text1"/>
          <w:sz w:val="20"/>
          <w:szCs w:val="20"/>
        </w:rPr>
      </w:pPr>
    </w:p>
    <w:p w14:paraId="737750D8" w14:textId="77777777" w:rsidR="00C45C53" w:rsidRDefault="00C45C53" w:rsidP="003248C4">
      <w:pPr>
        <w:pStyle w:val="Header"/>
        <w:jc w:val="both"/>
        <w:rPr>
          <w:color w:val="000000" w:themeColor="text1"/>
          <w:sz w:val="20"/>
          <w:szCs w:val="20"/>
        </w:rPr>
      </w:pPr>
    </w:p>
    <w:p w14:paraId="43655904" w14:textId="77777777" w:rsidR="00C45C53" w:rsidRDefault="00C45C53" w:rsidP="003248C4">
      <w:pPr>
        <w:pStyle w:val="Header"/>
        <w:jc w:val="both"/>
        <w:rPr>
          <w:color w:val="000000" w:themeColor="text1"/>
          <w:sz w:val="20"/>
          <w:szCs w:val="20"/>
        </w:rPr>
      </w:pPr>
    </w:p>
    <w:p w14:paraId="2214D3AF" w14:textId="77777777" w:rsidR="00C45C53" w:rsidRDefault="00C45C53" w:rsidP="003248C4">
      <w:pPr>
        <w:pStyle w:val="Header"/>
        <w:jc w:val="both"/>
        <w:rPr>
          <w:color w:val="000000" w:themeColor="text1"/>
          <w:sz w:val="20"/>
          <w:szCs w:val="20"/>
        </w:rPr>
      </w:pPr>
    </w:p>
    <w:p w14:paraId="1409A343" w14:textId="77777777" w:rsidR="00C45C53" w:rsidRDefault="00C45C53" w:rsidP="003248C4">
      <w:pPr>
        <w:pStyle w:val="Header"/>
        <w:jc w:val="both"/>
        <w:rPr>
          <w:color w:val="000000" w:themeColor="text1"/>
          <w:sz w:val="20"/>
          <w:szCs w:val="20"/>
        </w:rPr>
      </w:pPr>
    </w:p>
    <w:p w14:paraId="50C90E24" w14:textId="77777777" w:rsidR="00C45C53" w:rsidRDefault="00C45C53" w:rsidP="003248C4">
      <w:pPr>
        <w:pStyle w:val="Header"/>
        <w:jc w:val="both"/>
        <w:rPr>
          <w:color w:val="000000" w:themeColor="text1"/>
          <w:sz w:val="20"/>
          <w:szCs w:val="20"/>
        </w:rPr>
      </w:pPr>
    </w:p>
    <w:p w14:paraId="4C305BE3" w14:textId="77777777" w:rsidR="00C45C53" w:rsidRDefault="00C45C53" w:rsidP="003248C4">
      <w:pPr>
        <w:pStyle w:val="Header"/>
        <w:jc w:val="both"/>
        <w:rPr>
          <w:color w:val="000000" w:themeColor="text1"/>
          <w:sz w:val="20"/>
          <w:szCs w:val="20"/>
        </w:rPr>
      </w:pPr>
    </w:p>
    <w:p w14:paraId="7641E103" w14:textId="77777777" w:rsidR="00C45C53" w:rsidRDefault="00C45C53" w:rsidP="003248C4">
      <w:pPr>
        <w:pStyle w:val="Header"/>
        <w:jc w:val="both"/>
        <w:rPr>
          <w:color w:val="000000" w:themeColor="text1"/>
          <w:sz w:val="20"/>
          <w:szCs w:val="20"/>
        </w:rPr>
      </w:pPr>
    </w:p>
    <w:p w14:paraId="58623037" w14:textId="77777777" w:rsidR="00C45C53" w:rsidRDefault="00C45C53" w:rsidP="003248C4">
      <w:pPr>
        <w:pStyle w:val="Header"/>
        <w:jc w:val="both"/>
        <w:rPr>
          <w:color w:val="000000" w:themeColor="text1"/>
          <w:sz w:val="20"/>
          <w:szCs w:val="20"/>
        </w:rPr>
      </w:pPr>
    </w:p>
    <w:p w14:paraId="49E09F32" w14:textId="77777777" w:rsidR="00C45C53" w:rsidRDefault="00C45C53" w:rsidP="003248C4">
      <w:pPr>
        <w:pStyle w:val="Header"/>
        <w:jc w:val="both"/>
        <w:rPr>
          <w:color w:val="000000" w:themeColor="text1"/>
          <w:sz w:val="20"/>
          <w:szCs w:val="20"/>
        </w:rPr>
      </w:pPr>
    </w:p>
    <w:p w14:paraId="49482C9C" w14:textId="77777777" w:rsidR="00C45C53" w:rsidRDefault="00C45C53" w:rsidP="003248C4">
      <w:pPr>
        <w:pStyle w:val="Header"/>
        <w:jc w:val="both"/>
        <w:rPr>
          <w:color w:val="000000" w:themeColor="text1"/>
          <w:sz w:val="20"/>
          <w:szCs w:val="20"/>
        </w:rPr>
      </w:pPr>
    </w:p>
    <w:p w14:paraId="70E448A4" w14:textId="77777777" w:rsidR="00C45C53" w:rsidRDefault="00C45C53" w:rsidP="003248C4">
      <w:pPr>
        <w:pStyle w:val="Header"/>
        <w:jc w:val="both"/>
        <w:rPr>
          <w:color w:val="000000" w:themeColor="text1"/>
          <w:sz w:val="20"/>
          <w:szCs w:val="20"/>
        </w:rPr>
      </w:pPr>
    </w:p>
    <w:p w14:paraId="00C3B1F8" w14:textId="77777777" w:rsidR="00C45C53" w:rsidRDefault="00C45C53" w:rsidP="003248C4">
      <w:pPr>
        <w:pStyle w:val="Header"/>
        <w:jc w:val="both"/>
        <w:rPr>
          <w:color w:val="000000" w:themeColor="text1"/>
          <w:sz w:val="20"/>
          <w:szCs w:val="20"/>
        </w:rPr>
      </w:pPr>
    </w:p>
    <w:p w14:paraId="6E8F2A44" w14:textId="77777777" w:rsidR="00C45C53" w:rsidRDefault="00C45C53" w:rsidP="003248C4">
      <w:pPr>
        <w:pStyle w:val="Header"/>
        <w:jc w:val="both"/>
        <w:rPr>
          <w:color w:val="000000" w:themeColor="text1"/>
          <w:sz w:val="20"/>
          <w:szCs w:val="20"/>
        </w:rPr>
      </w:pPr>
    </w:p>
    <w:p w14:paraId="0555753C" w14:textId="77777777" w:rsidR="00C45C53" w:rsidRDefault="00C45C53" w:rsidP="003248C4">
      <w:pPr>
        <w:pStyle w:val="Header"/>
        <w:jc w:val="both"/>
        <w:rPr>
          <w:color w:val="000000" w:themeColor="text1"/>
          <w:sz w:val="20"/>
          <w:szCs w:val="20"/>
        </w:rPr>
      </w:pPr>
    </w:p>
    <w:p w14:paraId="3A7F277C" w14:textId="77777777" w:rsidR="00C45C53" w:rsidRDefault="00C45C53" w:rsidP="003248C4">
      <w:pPr>
        <w:pStyle w:val="Header"/>
        <w:jc w:val="both"/>
        <w:rPr>
          <w:color w:val="000000" w:themeColor="text1"/>
          <w:sz w:val="20"/>
          <w:szCs w:val="20"/>
        </w:rPr>
      </w:pPr>
    </w:p>
    <w:p w14:paraId="3B1A8BBA" w14:textId="77777777" w:rsidR="00C45C53" w:rsidRDefault="00C45C53" w:rsidP="003248C4">
      <w:pPr>
        <w:pStyle w:val="Header"/>
        <w:jc w:val="both"/>
        <w:rPr>
          <w:color w:val="000000" w:themeColor="text1"/>
          <w:sz w:val="20"/>
          <w:szCs w:val="20"/>
        </w:rPr>
      </w:pPr>
    </w:p>
    <w:p w14:paraId="046F2395" w14:textId="77777777" w:rsidR="00C45C53" w:rsidRDefault="00C45C53" w:rsidP="003248C4">
      <w:pPr>
        <w:pStyle w:val="Header"/>
        <w:jc w:val="both"/>
        <w:rPr>
          <w:color w:val="000000" w:themeColor="text1"/>
          <w:sz w:val="20"/>
          <w:szCs w:val="20"/>
        </w:rPr>
      </w:pPr>
    </w:p>
    <w:p w14:paraId="36B4C9C5" w14:textId="77777777" w:rsidR="00C45C53" w:rsidRDefault="00C45C53" w:rsidP="003248C4">
      <w:pPr>
        <w:pStyle w:val="Header"/>
        <w:jc w:val="both"/>
        <w:rPr>
          <w:color w:val="000000" w:themeColor="text1"/>
          <w:sz w:val="20"/>
          <w:szCs w:val="20"/>
        </w:rPr>
      </w:pPr>
    </w:p>
    <w:p w14:paraId="50AD5EB6" w14:textId="77777777" w:rsidR="00C45C53" w:rsidRDefault="00C45C53" w:rsidP="003248C4">
      <w:pPr>
        <w:pStyle w:val="Header"/>
        <w:jc w:val="both"/>
        <w:rPr>
          <w:color w:val="000000" w:themeColor="text1"/>
          <w:sz w:val="20"/>
          <w:szCs w:val="20"/>
        </w:rPr>
      </w:pPr>
    </w:p>
    <w:p w14:paraId="26174549" w14:textId="77777777" w:rsidR="00C45C53" w:rsidRDefault="00C45C53" w:rsidP="003248C4">
      <w:pPr>
        <w:pStyle w:val="Header"/>
        <w:jc w:val="both"/>
        <w:rPr>
          <w:color w:val="000000" w:themeColor="text1"/>
          <w:sz w:val="20"/>
          <w:szCs w:val="20"/>
        </w:rPr>
      </w:pPr>
    </w:p>
    <w:p w14:paraId="65C9BAD6" w14:textId="77777777" w:rsidR="00C45C53" w:rsidRDefault="00C45C53" w:rsidP="003248C4">
      <w:pPr>
        <w:pStyle w:val="Header"/>
        <w:jc w:val="both"/>
        <w:rPr>
          <w:color w:val="000000" w:themeColor="text1"/>
          <w:sz w:val="20"/>
          <w:szCs w:val="20"/>
        </w:rPr>
      </w:pPr>
    </w:p>
    <w:p w14:paraId="0711A23A" w14:textId="77777777" w:rsidR="00C45C53" w:rsidRDefault="00C45C53" w:rsidP="003248C4">
      <w:pPr>
        <w:pStyle w:val="Header"/>
        <w:jc w:val="both"/>
        <w:rPr>
          <w:color w:val="000000" w:themeColor="text1"/>
          <w:sz w:val="20"/>
          <w:szCs w:val="20"/>
        </w:rPr>
      </w:pPr>
    </w:p>
    <w:p w14:paraId="4A892F8F" w14:textId="77777777" w:rsidR="00C45C53" w:rsidRDefault="00C45C53" w:rsidP="003248C4">
      <w:pPr>
        <w:pStyle w:val="Header"/>
        <w:jc w:val="both"/>
        <w:rPr>
          <w:color w:val="000000" w:themeColor="text1"/>
          <w:sz w:val="20"/>
          <w:szCs w:val="20"/>
        </w:rPr>
      </w:pPr>
    </w:p>
    <w:p w14:paraId="0BF26C66" w14:textId="77777777" w:rsidR="00C45C53" w:rsidRDefault="00C45C53" w:rsidP="003248C4">
      <w:pPr>
        <w:pStyle w:val="Header"/>
        <w:jc w:val="both"/>
        <w:rPr>
          <w:color w:val="000000" w:themeColor="text1"/>
          <w:sz w:val="20"/>
          <w:szCs w:val="20"/>
        </w:rPr>
      </w:pPr>
    </w:p>
    <w:p w14:paraId="6E354AA9" w14:textId="77777777" w:rsidR="00C45C53" w:rsidRDefault="00C45C53" w:rsidP="003248C4">
      <w:pPr>
        <w:pStyle w:val="Header"/>
        <w:jc w:val="both"/>
        <w:rPr>
          <w:color w:val="000000" w:themeColor="text1"/>
          <w:sz w:val="20"/>
          <w:szCs w:val="20"/>
        </w:rPr>
      </w:pPr>
    </w:p>
    <w:p w14:paraId="0D7E2BC9" w14:textId="77777777" w:rsidR="00C45C53" w:rsidRDefault="00C45C53" w:rsidP="003248C4">
      <w:pPr>
        <w:pStyle w:val="Header"/>
        <w:jc w:val="both"/>
        <w:rPr>
          <w:color w:val="000000" w:themeColor="text1"/>
          <w:sz w:val="20"/>
          <w:szCs w:val="20"/>
        </w:rPr>
      </w:pPr>
    </w:p>
    <w:p w14:paraId="3C627132" w14:textId="77777777" w:rsidR="00C45C53" w:rsidRDefault="00C45C53" w:rsidP="003248C4">
      <w:pPr>
        <w:pStyle w:val="Header"/>
        <w:jc w:val="both"/>
        <w:rPr>
          <w:color w:val="000000" w:themeColor="text1"/>
          <w:sz w:val="20"/>
          <w:szCs w:val="20"/>
        </w:rPr>
      </w:pPr>
    </w:p>
    <w:p w14:paraId="279D6754" w14:textId="77777777" w:rsidR="00C45C53" w:rsidRDefault="00C45C53" w:rsidP="003248C4">
      <w:pPr>
        <w:pStyle w:val="Header"/>
        <w:jc w:val="both"/>
        <w:rPr>
          <w:color w:val="000000" w:themeColor="text1"/>
          <w:sz w:val="20"/>
          <w:szCs w:val="20"/>
        </w:rPr>
      </w:pPr>
    </w:p>
    <w:p w14:paraId="5C91C506" w14:textId="77777777" w:rsidR="00C45C53" w:rsidRDefault="00C45C53" w:rsidP="003248C4">
      <w:pPr>
        <w:pStyle w:val="Header"/>
        <w:jc w:val="both"/>
        <w:rPr>
          <w:color w:val="000000" w:themeColor="text1"/>
          <w:sz w:val="20"/>
          <w:szCs w:val="20"/>
        </w:rPr>
      </w:pPr>
    </w:p>
    <w:p w14:paraId="5F406A45" w14:textId="77777777" w:rsidR="00C45C53" w:rsidRDefault="00C45C53" w:rsidP="003248C4">
      <w:pPr>
        <w:pStyle w:val="Header"/>
        <w:jc w:val="both"/>
        <w:rPr>
          <w:color w:val="000000" w:themeColor="text1"/>
          <w:sz w:val="20"/>
          <w:szCs w:val="20"/>
        </w:rPr>
      </w:pPr>
    </w:p>
    <w:p w14:paraId="4539B2E8" w14:textId="77777777" w:rsidR="00C45C53" w:rsidRDefault="00C45C53" w:rsidP="003248C4">
      <w:pPr>
        <w:pStyle w:val="Header"/>
        <w:jc w:val="both"/>
        <w:rPr>
          <w:color w:val="000000" w:themeColor="text1"/>
          <w:sz w:val="20"/>
          <w:szCs w:val="20"/>
        </w:rPr>
      </w:pPr>
    </w:p>
    <w:p w14:paraId="51913FF4" w14:textId="77777777" w:rsidR="00C45C53" w:rsidRDefault="00C45C53" w:rsidP="003248C4">
      <w:pPr>
        <w:pStyle w:val="Header"/>
        <w:jc w:val="both"/>
        <w:rPr>
          <w:color w:val="000000" w:themeColor="text1"/>
          <w:sz w:val="20"/>
          <w:szCs w:val="20"/>
        </w:rPr>
      </w:pPr>
    </w:p>
    <w:p w14:paraId="4C4F4D08" w14:textId="77777777" w:rsidR="00C45C53" w:rsidRDefault="00C45C53" w:rsidP="003248C4">
      <w:pPr>
        <w:pStyle w:val="Header"/>
        <w:jc w:val="both"/>
        <w:rPr>
          <w:color w:val="000000" w:themeColor="text1"/>
          <w:sz w:val="20"/>
          <w:szCs w:val="20"/>
        </w:rPr>
      </w:pPr>
    </w:p>
    <w:p w14:paraId="194AFA22" w14:textId="77777777" w:rsidR="00C45C53" w:rsidRDefault="00C45C53" w:rsidP="003248C4">
      <w:pPr>
        <w:pStyle w:val="Header"/>
        <w:jc w:val="both"/>
        <w:rPr>
          <w:color w:val="000000" w:themeColor="text1"/>
          <w:sz w:val="20"/>
          <w:szCs w:val="20"/>
        </w:rPr>
      </w:pPr>
    </w:p>
    <w:p w14:paraId="6C6AB61A" w14:textId="77777777" w:rsidR="00C45C53" w:rsidRDefault="00C45C53" w:rsidP="003248C4">
      <w:pPr>
        <w:pStyle w:val="Header"/>
        <w:jc w:val="both"/>
        <w:rPr>
          <w:color w:val="000000" w:themeColor="text1"/>
          <w:sz w:val="20"/>
          <w:szCs w:val="20"/>
        </w:rPr>
      </w:pPr>
    </w:p>
    <w:p w14:paraId="54D8F5C9" w14:textId="77777777" w:rsidR="00C45C53" w:rsidRDefault="00C45C53" w:rsidP="003248C4">
      <w:pPr>
        <w:pStyle w:val="Header"/>
        <w:jc w:val="both"/>
        <w:rPr>
          <w:color w:val="000000" w:themeColor="text1"/>
          <w:sz w:val="20"/>
          <w:szCs w:val="20"/>
        </w:rPr>
      </w:pPr>
    </w:p>
    <w:p w14:paraId="225A010E" w14:textId="77777777" w:rsidR="00C45C53" w:rsidRDefault="00C45C53" w:rsidP="003248C4">
      <w:pPr>
        <w:pStyle w:val="Header"/>
        <w:jc w:val="both"/>
        <w:rPr>
          <w:color w:val="000000" w:themeColor="text1"/>
          <w:sz w:val="20"/>
          <w:szCs w:val="20"/>
        </w:rPr>
      </w:pPr>
    </w:p>
    <w:p w14:paraId="71E7322D" w14:textId="77777777" w:rsidR="00C45C53" w:rsidRDefault="00C45C53" w:rsidP="003248C4">
      <w:pPr>
        <w:pStyle w:val="Header"/>
        <w:jc w:val="both"/>
        <w:rPr>
          <w:color w:val="000000" w:themeColor="text1"/>
          <w:sz w:val="20"/>
          <w:szCs w:val="20"/>
        </w:rPr>
      </w:pPr>
    </w:p>
    <w:p w14:paraId="4D7CDC1D" w14:textId="77777777" w:rsidR="00C45C53" w:rsidRDefault="00C45C53" w:rsidP="003248C4">
      <w:pPr>
        <w:pStyle w:val="Header"/>
        <w:jc w:val="both"/>
        <w:rPr>
          <w:color w:val="000000" w:themeColor="text1"/>
          <w:sz w:val="20"/>
          <w:szCs w:val="20"/>
        </w:rPr>
      </w:pPr>
    </w:p>
    <w:p w14:paraId="4A151070" w14:textId="77777777" w:rsidR="00C45C53" w:rsidRDefault="00C45C53" w:rsidP="003248C4">
      <w:pPr>
        <w:pStyle w:val="Header"/>
        <w:jc w:val="both"/>
        <w:rPr>
          <w:color w:val="000000" w:themeColor="text1"/>
          <w:sz w:val="20"/>
          <w:szCs w:val="20"/>
        </w:rPr>
      </w:pPr>
    </w:p>
    <w:p w14:paraId="2524729A" w14:textId="77777777" w:rsidR="00C45C53" w:rsidRDefault="00C45C53" w:rsidP="003248C4">
      <w:pPr>
        <w:pStyle w:val="Header"/>
        <w:jc w:val="both"/>
        <w:rPr>
          <w:color w:val="000000" w:themeColor="text1"/>
          <w:sz w:val="20"/>
          <w:szCs w:val="20"/>
        </w:rPr>
      </w:pPr>
    </w:p>
    <w:p w14:paraId="024D5697" w14:textId="77777777" w:rsidR="00C45C53" w:rsidRDefault="00C45C53" w:rsidP="003248C4">
      <w:pPr>
        <w:pStyle w:val="Header"/>
        <w:jc w:val="both"/>
        <w:rPr>
          <w:color w:val="000000" w:themeColor="text1"/>
          <w:sz w:val="20"/>
          <w:szCs w:val="20"/>
        </w:rPr>
      </w:pPr>
    </w:p>
    <w:p w14:paraId="6BFF8DC2" w14:textId="77777777" w:rsidR="00C45C53" w:rsidRDefault="00C45C53" w:rsidP="003248C4">
      <w:pPr>
        <w:pStyle w:val="Header"/>
        <w:jc w:val="both"/>
        <w:rPr>
          <w:color w:val="000000" w:themeColor="text1"/>
          <w:sz w:val="20"/>
          <w:szCs w:val="20"/>
        </w:rPr>
      </w:pPr>
    </w:p>
    <w:p w14:paraId="45EE4071" w14:textId="77777777" w:rsidR="00C45C53" w:rsidRDefault="00C45C53" w:rsidP="003248C4">
      <w:pPr>
        <w:pStyle w:val="Header"/>
        <w:jc w:val="both"/>
        <w:rPr>
          <w:color w:val="000000" w:themeColor="text1"/>
          <w:sz w:val="20"/>
          <w:szCs w:val="20"/>
        </w:rPr>
      </w:pPr>
    </w:p>
    <w:p w14:paraId="602B0E48" w14:textId="77777777" w:rsidR="00C45C53" w:rsidRDefault="00C45C53" w:rsidP="003248C4">
      <w:pPr>
        <w:pStyle w:val="Header"/>
        <w:jc w:val="both"/>
        <w:rPr>
          <w:color w:val="000000" w:themeColor="text1"/>
          <w:sz w:val="20"/>
          <w:szCs w:val="20"/>
        </w:rPr>
      </w:pPr>
    </w:p>
    <w:p w14:paraId="6ECFDB30" w14:textId="77777777" w:rsidR="00C45C53" w:rsidRDefault="00C45C53" w:rsidP="003248C4">
      <w:pPr>
        <w:pStyle w:val="Header"/>
        <w:jc w:val="both"/>
        <w:rPr>
          <w:color w:val="000000" w:themeColor="text1"/>
          <w:sz w:val="20"/>
          <w:szCs w:val="20"/>
        </w:rPr>
      </w:pPr>
    </w:p>
    <w:p w14:paraId="3718A405" w14:textId="77777777" w:rsidR="00C45C53" w:rsidRDefault="00C45C53" w:rsidP="003248C4">
      <w:pPr>
        <w:pStyle w:val="Header"/>
        <w:jc w:val="both"/>
        <w:rPr>
          <w:color w:val="000000" w:themeColor="text1"/>
          <w:sz w:val="20"/>
          <w:szCs w:val="20"/>
        </w:rPr>
      </w:pPr>
    </w:p>
    <w:p w14:paraId="475916BA" w14:textId="77777777" w:rsidR="00C45C53" w:rsidRDefault="00C45C53" w:rsidP="003248C4">
      <w:pPr>
        <w:pStyle w:val="Header"/>
        <w:jc w:val="both"/>
        <w:rPr>
          <w:color w:val="000000" w:themeColor="text1"/>
          <w:sz w:val="20"/>
          <w:szCs w:val="20"/>
        </w:rPr>
      </w:pPr>
    </w:p>
    <w:p w14:paraId="3FC9BF47" w14:textId="77777777" w:rsidR="00C45C53" w:rsidRDefault="00C45C53" w:rsidP="003248C4">
      <w:pPr>
        <w:pStyle w:val="Header"/>
        <w:jc w:val="both"/>
        <w:rPr>
          <w:color w:val="000000" w:themeColor="text1"/>
          <w:sz w:val="20"/>
          <w:szCs w:val="20"/>
        </w:rPr>
      </w:pPr>
    </w:p>
    <w:p w14:paraId="39BBDB3D" w14:textId="77777777" w:rsidR="00C45C53" w:rsidRDefault="00C45C53" w:rsidP="003248C4">
      <w:pPr>
        <w:pStyle w:val="Header"/>
        <w:jc w:val="both"/>
        <w:rPr>
          <w:color w:val="000000" w:themeColor="text1"/>
          <w:sz w:val="20"/>
          <w:szCs w:val="20"/>
        </w:rPr>
      </w:pPr>
    </w:p>
    <w:p w14:paraId="76D681D5" w14:textId="77777777" w:rsidR="00C45C53" w:rsidRDefault="00C45C53" w:rsidP="003248C4">
      <w:pPr>
        <w:pStyle w:val="Header"/>
        <w:jc w:val="both"/>
        <w:rPr>
          <w:color w:val="000000" w:themeColor="text1"/>
          <w:sz w:val="20"/>
          <w:szCs w:val="20"/>
        </w:rPr>
      </w:pPr>
    </w:p>
    <w:p w14:paraId="1E3FBDF2" w14:textId="77777777" w:rsidR="00C45C53" w:rsidRDefault="00C45C53" w:rsidP="003248C4">
      <w:pPr>
        <w:pStyle w:val="Header"/>
        <w:jc w:val="both"/>
        <w:rPr>
          <w:color w:val="000000" w:themeColor="text1"/>
          <w:sz w:val="20"/>
          <w:szCs w:val="20"/>
        </w:rPr>
      </w:pPr>
    </w:p>
    <w:p w14:paraId="0E66A03E" w14:textId="77777777" w:rsidR="00C45C53" w:rsidRDefault="00C45C53" w:rsidP="003248C4">
      <w:pPr>
        <w:pStyle w:val="Header"/>
        <w:jc w:val="both"/>
        <w:rPr>
          <w:color w:val="000000" w:themeColor="text1"/>
          <w:sz w:val="20"/>
          <w:szCs w:val="20"/>
        </w:rPr>
      </w:pPr>
    </w:p>
    <w:p w14:paraId="121E2E43" w14:textId="77777777" w:rsidR="00C45C53" w:rsidRDefault="00C45C53" w:rsidP="003248C4">
      <w:pPr>
        <w:pStyle w:val="Header"/>
        <w:jc w:val="both"/>
        <w:rPr>
          <w:color w:val="000000" w:themeColor="text1"/>
          <w:sz w:val="20"/>
          <w:szCs w:val="20"/>
        </w:rPr>
      </w:pPr>
    </w:p>
    <w:p w14:paraId="2AE17B9C" w14:textId="77777777" w:rsidR="00C45C53" w:rsidRDefault="00C45C53" w:rsidP="003248C4">
      <w:pPr>
        <w:pStyle w:val="Header"/>
        <w:jc w:val="both"/>
        <w:rPr>
          <w:color w:val="000000" w:themeColor="text1"/>
          <w:sz w:val="20"/>
          <w:szCs w:val="20"/>
        </w:rPr>
      </w:pPr>
    </w:p>
    <w:p w14:paraId="274FDD26" w14:textId="77777777" w:rsidR="00C45C53" w:rsidRDefault="00C45C53" w:rsidP="003248C4">
      <w:pPr>
        <w:pStyle w:val="Header"/>
        <w:jc w:val="both"/>
        <w:rPr>
          <w:color w:val="000000" w:themeColor="text1"/>
          <w:sz w:val="20"/>
          <w:szCs w:val="20"/>
        </w:rPr>
      </w:pPr>
    </w:p>
    <w:p w14:paraId="3DE3CD9A" w14:textId="77777777" w:rsidR="00C45C53" w:rsidRDefault="00C45C53" w:rsidP="003248C4">
      <w:pPr>
        <w:pStyle w:val="Header"/>
        <w:jc w:val="both"/>
        <w:rPr>
          <w:color w:val="000000" w:themeColor="text1"/>
          <w:sz w:val="20"/>
          <w:szCs w:val="20"/>
        </w:rPr>
      </w:pPr>
    </w:p>
    <w:p w14:paraId="67535BC5" w14:textId="77777777" w:rsidR="00C45C53" w:rsidRDefault="00C45C53" w:rsidP="003248C4">
      <w:pPr>
        <w:pStyle w:val="Header"/>
        <w:jc w:val="both"/>
        <w:rPr>
          <w:color w:val="000000" w:themeColor="text1"/>
          <w:sz w:val="20"/>
          <w:szCs w:val="20"/>
        </w:rPr>
      </w:pPr>
    </w:p>
    <w:p w14:paraId="03F471B5" w14:textId="77777777" w:rsidR="00C45C53" w:rsidRDefault="00C45C53" w:rsidP="003248C4">
      <w:pPr>
        <w:pStyle w:val="Header"/>
        <w:jc w:val="both"/>
        <w:rPr>
          <w:color w:val="000000" w:themeColor="text1"/>
          <w:sz w:val="20"/>
          <w:szCs w:val="20"/>
        </w:rPr>
      </w:pPr>
    </w:p>
    <w:p w14:paraId="53BAD7C3" w14:textId="77777777" w:rsidR="00C45C53" w:rsidRDefault="00C45C53" w:rsidP="003248C4">
      <w:pPr>
        <w:pStyle w:val="Header"/>
        <w:jc w:val="both"/>
        <w:rPr>
          <w:color w:val="000000" w:themeColor="text1"/>
          <w:sz w:val="20"/>
          <w:szCs w:val="20"/>
        </w:rPr>
      </w:pPr>
    </w:p>
    <w:p w14:paraId="41F437B8" w14:textId="77777777" w:rsidR="00C45C53" w:rsidRDefault="00C45C53" w:rsidP="003248C4">
      <w:pPr>
        <w:pStyle w:val="Header"/>
        <w:jc w:val="both"/>
        <w:rPr>
          <w:color w:val="000000" w:themeColor="text1"/>
          <w:sz w:val="20"/>
          <w:szCs w:val="20"/>
        </w:rPr>
      </w:pPr>
    </w:p>
    <w:p w14:paraId="510A6C8D" w14:textId="77777777" w:rsidR="00C45C53" w:rsidRDefault="00C45C53" w:rsidP="003248C4">
      <w:pPr>
        <w:pStyle w:val="Header"/>
        <w:jc w:val="both"/>
        <w:rPr>
          <w:color w:val="000000" w:themeColor="text1"/>
          <w:sz w:val="20"/>
          <w:szCs w:val="20"/>
        </w:rPr>
      </w:pPr>
    </w:p>
    <w:p w14:paraId="17F34DD8" w14:textId="77777777" w:rsidR="00C45C53" w:rsidRDefault="00C45C53" w:rsidP="003248C4">
      <w:pPr>
        <w:pStyle w:val="Header"/>
        <w:jc w:val="both"/>
        <w:rPr>
          <w:color w:val="000000" w:themeColor="text1"/>
          <w:sz w:val="20"/>
          <w:szCs w:val="20"/>
        </w:rPr>
      </w:pPr>
    </w:p>
    <w:p w14:paraId="6BFE0B2B" w14:textId="77777777" w:rsidR="00C45C53" w:rsidRDefault="00C45C53" w:rsidP="003248C4">
      <w:pPr>
        <w:pStyle w:val="Header"/>
        <w:jc w:val="both"/>
        <w:rPr>
          <w:color w:val="000000" w:themeColor="text1"/>
          <w:sz w:val="20"/>
          <w:szCs w:val="20"/>
        </w:rPr>
      </w:pPr>
    </w:p>
    <w:p w14:paraId="0BFF5734" w14:textId="77777777" w:rsidR="00C45C53" w:rsidRDefault="00C45C53" w:rsidP="003248C4">
      <w:pPr>
        <w:pStyle w:val="Header"/>
        <w:jc w:val="both"/>
        <w:rPr>
          <w:color w:val="000000" w:themeColor="text1"/>
          <w:sz w:val="20"/>
          <w:szCs w:val="20"/>
        </w:rPr>
      </w:pPr>
    </w:p>
    <w:p w14:paraId="5DC10CA1" w14:textId="77777777" w:rsidR="00C45C53" w:rsidRDefault="00C45C53" w:rsidP="003248C4">
      <w:pPr>
        <w:pStyle w:val="Header"/>
        <w:jc w:val="both"/>
        <w:rPr>
          <w:color w:val="000000" w:themeColor="text1"/>
          <w:sz w:val="20"/>
          <w:szCs w:val="20"/>
        </w:rPr>
      </w:pPr>
    </w:p>
    <w:p w14:paraId="520E52CE" w14:textId="77777777" w:rsidR="00C45C53" w:rsidRDefault="00C45C53" w:rsidP="003248C4">
      <w:pPr>
        <w:pStyle w:val="Header"/>
        <w:jc w:val="both"/>
        <w:rPr>
          <w:color w:val="000000" w:themeColor="text1"/>
          <w:sz w:val="20"/>
          <w:szCs w:val="20"/>
        </w:rPr>
      </w:pPr>
    </w:p>
    <w:p w14:paraId="0A8B8C45" w14:textId="77777777" w:rsidR="00C45C53" w:rsidRDefault="00C45C53" w:rsidP="003248C4">
      <w:pPr>
        <w:pStyle w:val="Header"/>
        <w:jc w:val="both"/>
        <w:rPr>
          <w:color w:val="000000" w:themeColor="text1"/>
          <w:sz w:val="20"/>
          <w:szCs w:val="20"/>
        </w:rPr>
      </w:pPr>
    </w:p>
    <w:p w14:paraId="2690E7F8" w14:textId="77777777" w:rsidR="00C45C53" w:rsidRDefault="00C45C53" w:rsidP="003248C4">
      <w:pPr>
        <w:pStyle w:val="Header"/>
        <w:jc w:val="both"/>
        <w:rPr>
          <w:color w:val="000000" w:themeColor="text1"/>
          <w:sz w:val="20"/>
          <w:szCs w:val="20"/>
        </w:rPr>
      </w:pPr>
    </w:p>
    <w:p w14:paraId="201FD1B7" w14:textId="77777777" w:rsidR="00C45C53" w:rsidRDefault="00C45C53" w:rsidP="003248C4">
      <w:pPr>
        <w:pStyle w:val="Header"/>
        <w:jc w:val="both"/>
        <w:rPr>
          <w:color w:val="000000" w:themeColor="text1"/>
          <w:sz w:val="20"/>
          <w:szCs w:val="20"/>
        </w:rPr>
      </w:pPr>
    </w:p>
    <w:p w14:paraId="7FBD0AEE" w14:textId="77777777" w:rsidR="00C45C53" w:rsidRDefault="00C45C53" w:rsidP="003248C4">
      <w:pPr>
        <w:pStyle w:val="Header"/>
        <w:jc w:val="both"/>
        <w:rPr>
          <w:color w:val="000000" w:themeColor="text1"/>
          <w:sz w:val="20"/>
          <w:szCs w:val="20"/>
        </w:rPr>
      </w:pPr>
    </w:p>
    <w:p w14:paraId="1259482C" w14:textId="77777777" w:rsidR="00C45C53" w:rsidRDefault="00C45C53" w:rsidP="003248C4">
      <w:pPr>
        <w:pStyle w:val="Header"/>
        <w:jc w:val="both"/>
        <w:rPr>
          <w:color w:val="000000" w:themeColor="text1"/>
          <w:sz w:val="20"/>
          <w:szCs w:val="20"/>
        </w:rPr>
      </w:pPr>
    </w:p>
    <w:p w14:paraId="06326F45" w14:textId="77777777" w:rsidR="00C45C53" w:rsidRDefault="00C45C53" w:rsidP="003248C4">
      <w:pPr>
        <w:pStyle w:val="Header"/>
        <w:jc w:val="both"/>
        <w:rPr>
          <w:color w:val="000000" w:themeColor="text1"/>
          <w:sz w:val="20"/>
          <w:szCs w:val="20"/>
        </w:rPr>
      </w:pPr>
    </w:p>
    <w:p w14:paraId="57E34EC8" w14:textId="77777777" w:rsidR="00C45C53" w:rsidRDefault="00C45C53" w:rsidP="003248C4">
      <w:pPr>
        <w:pStyle w:val="Header"/>
        <w:jc w:val="both"/>
        <w:rPr>
          <w:color w:val="000000" w:themeColor="text1"/>
          <w:sz w:val="20"/>
          <w:szCs w:val="20"/>
        </w:rPr>
      </w:pPr>
    </w:p>
    <w:p w14:paraId="465228A5" w14:textId="77777777" w:rsidR="00C45C53" w:rsidRDefault="00C45C53" w:rsidP="003248C4">
      <w:pPr>
        <w:pStyle w:val="Header"/>
        <w:jc w:val="both"/>
        <w:rPr>
          <w:color w:val="000000" w:themeColor="text1"/>
          <w:sz w:val="20"/>
          <w:szCs w:val="20"/>
        </w:rPr>
      </w:pPr>
    </w:p>
    <w:p w14:paraId="58EE218C" w14:textId="77777777" w:rsidR="00C45C53" w:rsidRDefault="00C45C53" w:rsidP="003248C4">
      <w:pPr>
        <w:pStyle w:val="Header"/>
        <w:jc w:val="both"/>
        <w:rPr>
          <w:color w:val="000000" w:themeColor="text1"/>
          <w:sz w:val="20"/>
          <w:szCs w:val="20"/>
        </w:rPr>
      </w:pPr>
    </w:p>
    <w:p w14:paraId="4289EF5F" w14:textId="77777777" w:rsidR="00C45C53" w:rsidRDefault="00C45C53" w:rsidP="003248C4">
      <w:pPr>
        <w:pStyle w:val="Header"/>
        <w:jc w:val="both"/>
        <w:rPr>
          <w:color w:val="000000" w:themeColor="text1"/>
          <w:sz w:val="20"/>
          <w:szCs w:val="20"/>
        </w:rPr>
      </w:pPr>
    </w:p>
    <w:p w14:paraId="40B0DE7D" w14:textId="77777777" w:rsidR="00C45C53" w:rsidRDefault="00C45C53" w:rsidP="003248C4">
      <w:pPr>
        <w:pStyle w:val="Header"/>
        <w:jc w:val="both"/>
        <w:rPr>
          <w:color w:val="000000" w:themeColor="text1"/>
          <w:sz w:val="20"/>
          <w:szCs w:val="20"/>
        </w:rPr>
      </w:pPr>
    </w:p>
    <w:p w14:paraId="5C54261E" w14:textId="77777777" w:rsidR="00C45C53" w:rsidRDefault="00C45C53" w:rsidP="003248C4">
      <w:pPr>
        <w:pStyle w:val="Header"/>
        <w:jc w:val="both"/>
        <w:rPr>
          <w:color w:val="000000" w:themeColor="text1"/>
          <w:sz w:val="20"/>
          <w:szCs w:val="20"/>
        </w:rPr>
      </w:pPr>
    </w:p>
    <w:p w14:paraId="23473C65" w14:textId="77777777" w:rsidR="00C45C53" w:rsidRDefault="00C45C53" w:rsidP="003248C4">
      <w:pPr>
        <w:pStyle w:val="Header"/>
        <w:jc w:val="both"/>
        <w:rPr>
          <w:color w:val="000000" w:themeColor="text1"/>
          <w:sz w:val="20"/>
          <w:szCs w:val="20"/>
        </w:rPr>
      </w:pPr>
    </w:p>
    <w:p w14:paraId="7EE4ACF4" w14:textId="77777777" w:rsidR="00C45C53" w:rsidRDefault="00C45C53" w:rsidP="003248C4">
      <w:pPr>
        <w:pStyle w:val="Header"/>
        <w:jc w:val="both"/>
        <w:rPr>
          <w:color w:val="000000" w:themeColor="text1"/>
          <w:sz w:val="20"/>
          <w:szCs w:val="20"/>
        </w:rPr>
      </w:pPr>
    </w:p>
    <w:p w14:paraId="25CC0AAC" w14:textId="77777777" w:rsidR="00C45C53" w:rsidRDefault="00C45C53" w:rsidP="003248C4">
      <w:pPr>
        <w:pStyle w:val="Header"/>
        <w:jc w:val="both"/>
        <w:rPr>
          <w:color w:val="000000" w:themeColor="text1"/>
          <w:sz w:val="20"/>
          <w:szCs w:val="20"/>
        </w:rPr>
      </w:pPr>
    </w:p>
    <w:p w14:paraId="1FC2300B" w14:textId="77777777" w:rsidR="00C45C53" w:rsidRDefault="00C45C53" w:rsidP="003248C4">
      <w:pPr>
        <w:pStyle w:val="Header"/>
        <w:jc w:val="both"/>
        <w:rPr>
          <w:color w:val="000000" w:themeColor="text1"/>
          <w:sz w:val="20"/>
          <w:szCs w:val="20"/>
        </w:rPr>
      </w:pPr>
    </w:p>
    <w:p w14:paraId="77B9DB60" w14:textId="77777777" w:rsidR="00C45C53" w:rsidRDefault="00C45C53" w:rsidP="003248C4">
      <w:pPr>
        <w:pStyle w:val="Header"/>
        <w:jc w:val="both"/>
        <w:rPr>
          <w:color w:val="000000" w:themeColor="text1"/>
          <w:sz w:val="20"/>
          <w:szCs w:val="20"/>
        </w:rPr>
      </w:pPr>
    </w:p>
    <w:p w14:paraId="3021F9B9" w14:textId="77777777" w:rsidR="00C45C53" w:rsidRDefault="00C45C53" w:rsidP="003248C4">
      <w:pPr>
        <w:pStyle w:val="Header"/>
        <w:jc w:val="both"/>
        <w:rPr>
          <w:color w:val="000000" w:themeColor="text1"/>
          <w:sz w:val="20"/>
          <w:szCs w:val="20"/>
        </w:rPr>
      </w:pPr>
    </w:p>
    <w:p w14:paraId="2275EDD3" w14:textId="77777777" w:rsidR="00C45C53" w:rsidRDefault="00C45C53" w:rsidP="003248C4">
      <w:pPr>
        <w:pStyle w:val="Header"/>
        <w:jc w:val="both"/>
        <w:rPr>
          <w:color w:val="000000" w:themeColor="text1"/>
          <w:sz w:val="20"/>
          <w:szCs w:val="20"/>
        </w:rPr>
      </w:pPr>
    </w:p>
    <w:p w14:paraId="2131734C" w14:textId="77777777" w:rsidR="00C45C53" w:rsidRDefault="00C45C53" w:rsidP="003248C4">
      <w:pPr>
        <w:pStyle w:val="Header"/>
        <w:jc w:val="both"/>
        <w:rPr>
          <w:color w:val="000000" w:themeColor="text1"/>
          <w:sz w:val="20"/>
          <w:szCs w:val="20"/>
        </w:rPr>
      </w:pPr>
    </w:p>
    <w:p w14:paraId="0120F491" w14:textId="77777777" w:rsidR="00C45C53" w:rsidRDefault="00C45C53" w:rsidP="003248C4">
      <w:pPr>
        <w:pStyle w:val="Header"/>
        <w:jc w:val="both"/>
        <w:rPr>
          <w:color w:val="000000" w:themeColor="text1"/>
          <w:sz w:val="20"/>
          <w:szCs w:val="20"/>
        </w:rPr>
      </w:pPr>
    </w:p>
    <w:p w14:paraId="68531CDD" w14:textId="77777777" w:rsidR="00C45C53" w:rsidRDefault="00C45C53" w:rsidP="003248C4">
      <w:pPr>
        <w:pStyle w:val="Header"/>
        <w:jc w:val="both"/>
        <w:rPr>
          <w:color w:val="000000" w:themeColor="text1"/>
          <w:sz w:val="20"/>
          <w:szCs w:val="20"/>
        </w:rPr>
      </w:pPr>
    </w:p>
    <w:p w14:paraId="57874159" w14:textId="77777777" w:rsidR="00C45C53" w:rsidRDefault="00C45C53" w:rsidP="003248C4">
      <w:pPr>
        <w:pStyle w:val="Header"/>
        <w:jc w:val="both"/>
        <w:rPr>
          <w:color w:val="000000" w:themeColor="text1"/>
          <w:sz w:val="20"/>
          <w:szCs w:val="20"/>
        </w:rPr>
      </w:pPr>
    </w:p>
    <w:p w14:paraId="7AE2CA52" w14:textId="77777777" w:rsidR="00C45C53" w:rsidRDefault="00C45C53" w:rsidP="003248C4">
      <w:pPr>
        <w:pStyle w:val="Header"/>
        <w:jc w:val="both"/>
        <w:rPr>
          <w:color w:val="000000" w:themeColor="text1"/>
          <w:sz w:val="20"/>
          <w:szCs w:val="20"/>
        </w:rPr>
      </w:pPr>
    </w:p>
    <w:p w14:paraId="6978A792" w14:textId="77777777" w:rsidR="00C45C53" w:rsidRDefault="00C45C53" w:rsidP="003248C4">
      <w:pPr>
        <w:pStyle w:val="Header"/>
        <w:jc w:val="both"/>
        <w:rPr>
          <w:color w:val="000000" w:themeColor="text1"/>
          <w:sz w:val="20"/>
          <w:szCs w:val="20"/>
        </w:rPr>
      </w:pPr>
    </w:p>
    <w:p w14:paraId="54C16893" w14:textId="77777777" w:rsidR="00C45C53" w:rsidRDefault="00C45C53" w:rsidP="003248C4">
      <w:pPr>
        <w:pStyle w:val="Header"/>
        <w:jc w:val="both"/>
        <w:rPr>
          <w:color w:val="000000" w:themeColor="text1"/>
          <w:sz w:val="20"/>
          <w:szCs w:val="20"/>
        </w:rPr>
      </w:pPr>
    </w:p>
    <w:p w14:paraId="1AD5B5C2" w14:textId="77777777" w:rsidR="00C45C53" w:rsidRDefault="00C45C53" w:rsidP="003248C4">
      <w:pPr>
        <w:pStyle w:val="Header"/>
        <w:jc w:val="both"/>
        <w:rPr>
          <w:color w:val="000000" w:themeColor="text1"/>
          <w:sz w:val="20"/>
          <w:szCs w:val="20"/>
        </w:rPr>
      </w:pPr>
    </w:p>
    <w:p w14:paraId="13AA8B9A" w14:textId="77777777" w:rsidR="00C45C53" w:rsidRDefault="00C45C53" w:rsidP="003248C4">
      <w:pPr>
        <w:pStyle w:val="Header"/>
        <w:jc w:val="both"/>
        <w:rPr>
          <w:color w:val="000000" w:themeColor="text1"/>
          <w:sz w:val="20"/>
          <w:szCs w:val="20"/>
        </w:rPr>
      </w:pPr>
    </w:p>
    <w:p w14:paraId="10BA484C" w14:textId="77777777" w:rsidR="00C45C53" w:rsidRDefault="00C45C53" w:rsidP="003248C4">
      <w:pPr>
        <w:pStyle w:val="Header"/>
        <w:jc w:val="both"/>
        <w:rPr>
          <w:color w:val="000000" w:themeColor="text1"/>
          <w:sz w:val="20"/>
          <w:szCs w:val="20"/>
        </w:rPr>
      </w:pPr>
    </w:p>
    <w:p w14:paraId="55744BAC" w14:textId="77777777" w:rsidR="00C45C53" w:rsidRDefault="00C45C53" w:rsidP="003248C4">
      <w:pPr>
        <w:pStyle w:val="Header"/>
        <w:jc w:val="both"/>
        <w:rPr>
          <w:color w:val="000000" w:themeColor="text1"/>
          <w:sz w:val="20"/>
          <w:szCs w:val="20"/>
        </w:rPr>
      </w:pPr>
    </w:p>
    <w:p w14:paraId="6987EAEF" w14:textId="77777777" w:rsidR="00C45C53" w:rsidRDefault="00C45C53" w:rsidP="003248C4">
      <w:pPr>
        <w:pStyle w:val="Header"/>
        <w:jc w:val="both"/>
        <w:rPr>
          <w:color w:val="000000" w:themeColor="text1"/>
          <w:sz w:val="20"/>
          <w:szCs w:val="20"/>
        </w:rPr>
      </w:pPr>
    </w:p>
    <w:p w14:paraId="1E4CD0C8" w14:textId="77777777" w:rsidR="00C45C53" w:rsidRDefault="00C45C53" w:rsidP="003248C4">
      <w:pPr>
        <w:pStyle w:val="Header"/>
        <w:jc w:val="both"/>
        <w:rPr>
          <w:color w:val="000000" w:themeColor="text1"/>
          <w:sz w:val="20"/>
          <w:szCs w:val="20"/>
        </w:rPr>
      </w:pPr>
    </w:p>
    <w:p w14:paraId="03F24919" w14:textId="77777777" w:rsidR="00C45C53" w:rsidRDefault="00C45C53" w:rsidP="003248C4">
      <w:pPr>
        <w:pStyle w:val="Header"/>
        <w:jc w:val="both"/>
        <w:rPr>
          <w:color w:val="000000" w:themeColor="text1"/>
          <w:sz w:val="20"/>
          <w:szCs w:val="20"/>
        </w:rPr>
      </w:pPr>
    </w:p>
    <w:p w14:paraId="00EAFFA7" w14:textId="77777777" w:rsidR="00C45C53" w:rsidRDefault="00C45C53" w:rsidP="003248C4">
      <w:pPr>
        <w:pStyle w:val="Header"/>
        <w:jc w:val="both"/>
        <w:rPr>
          <w:color w:val="000000" w:themeColor="text1"/>
          <w:sz w:val="20"/>
          <w:szCs w:val="20"/>
        </w:rPr>
      </w:pPr>
    </w:p>
    <w:p w14:paraId="525E6CA7" w14:textId="77777777" w:rsidR="00C45C53" w:rsidRDefault="00C45C53" w:rsidP="003248C4">
      <w:pPr>
        <w:pStyle w:val="Header"/>
        <w:jc w:val="both"/>
        <w:rPr>
          <w:color w:val="000000" w:themeColor="text1"/>
          <w:sz w:val="20"/>
          <w:szCs w:val="20"/>
        </w:rPr>
      </w:pPr>
    </w:p>
    <w:p w14:paraId="0B7B2B59" w14:textId="77777777" w:rsidR="00C45C53" w:rsidRDefault="00C45C53" w:rsidP="003248C4">
      <w:pPr>
        <w:pStyle w:val="Header"/>
        <w:jc w:val="both"/>
        <w:rPr>
          <w:color w:val="000000" w:themeColor="text1"/>
          <w:sz w:val="20"/>
          <w:szCs w:val="20"/>
        </w:rPr>
      </w:pPr>
    </w:p>
    <w:p w14:paraId="0F3AAAC2" w14:textId="77777777" w:rsidR="00C45C53" w:rsidRDefault="00C45C53" w:rsidP="003248C4">
      <w:pPr>
        <w:pStyle w:val="Header"/>
        <w:jc w:val="both"/>
        <w:rPr>
          <w:color w:val="000000" w:themeColor="text1"/>
          <w:sz w:val="20"/>
          <w:szCs w:val="20"/>
        </w:rPr>
      </w:pPr>
    </w:p>
    <w:p w14:paraId="58B59B82" w14:textId="77777777" w:rsidR="00C45C53" w:rsidRDefault="00C45C53" w:rsidP="003248C4">
      <w:pPr>
        <w:pStyle w:val="Header"/>
        <w:jc w:val="both"/>
        <w:rPr>
          <w:color w:val="000000" w:themeColor="text1"/>
          <w:sz w:val="20"/>
          <w:szCs w:val="20"/>
        </w:rPr>
      </w:pPr>
    </w:p>
    <w:p w14:paraId="4A1BAB8F" w14:textId="77777777" w:rsidR="00C45C53" w:rsidRDefault="00C45C53" w:rsidP="003248C4">
      <w:pPr>
        <w:pStyle w:val="Header"/>
        <w:jc w:val="both"/>
        <w:rPr>
          <w:color w:val="000000" w:themeColor="text1"/>
          <w:sz w:val="20"/>
          <w:szCs w:val="20"/>
        </w:rPr>
      </w:pPr>
    </w:p>
    <w:p w14:paraId="229164EB" w14:textId="77777777" w:rsidR="00C45C53" w:rsidRDefault="00C45C53" w:rsidP="003248C4">
      <w:pPr>
        <w:pStyle w:val="Header"/>
        <w:jc w:val="both"/>
        <w:rPr>
          <w:color w:val="000000" w:themeColor="text1"/>
          <w:sz w:val="20"/>
          <w:szCs w:val="20"/>
        </w:rPr>
      </w:pPr>
    </w:p>
    <w:p w14:paraId="3ED9484A" w14:textId="77777777" w:rsidR="00C45C53" w:rsidRDefault="00C45C53" w:rsidP="003248C4">
      <w:pPr>
        <w:pStyle w:val="Header"/>
        <w:jc w:val="both"/>
        <w:rPr>
          <w:color w:val="000000" w:themeColor="text1"/>
          <w:sz w:val="20"/>
          <w:szCs w:val="20"/>
        </w:rPr>
      </w:pPr>
    </w:p>
    <w:p w14:paraId="30B70C36" w14:textId="77777777" w:rsidR="00C45C53" w:rsidRDefault="00C45C53" w:rsidP="003248C4">
      <w:pPr>
        <w:pStyle w:val="Header"/>
        <w:jc w:val="both"/>
        <w:rPr>
          <w:color w:val="000000" w:themeColor="text1"/>
          <w:sz w:val="20"/>
          <w:szCs w:val="20"/>
        </w:rPr>
      </w:pPr>
    </w:p>
    <w:p w14:paraId="795C3879" w14:textId="77777777" w:rsidR="00C45C53" w:rsidRDefault="00C45C53" w:rsidP="003248C4">
      <w:pPr>
        <w:pStyle w:val="Header"/>
        <w:jc w:val="both"/>
        <w:rPr>
          <w:color w:val="000000" w:themeColor="text1"/>
          <w:sz w:val="20"/>
          <w:szCs w:val="20"/>
        </w:rPr>
      </w:pPr>
    </w:p>
    <w:p w14:paraId="61EF7763" w14:textId="77777777" w:rsidR="00C45C53" w:rsidRDefault="00C45C53" w:rsidP="003248C4">
      <w:pPr>
        <w:pStyle w:val="Header"/>
        <w:jc w:val="both"/>
        <w:rPr>
          <w:color w:val="000000" w:themeColor="text1"/>
          <w:sz w:val="20"/>
          <w:szCs w:val="20"/>
        </w:rPr>
      </w:pPr>
    </w:p>
    <w:p w14:paraId="3AC3ED80" w14:textId="77777777" w:rsidR="00C45C53" w:rsidRDefault="00C45C53" w:rsidP="003248C4">
      <w:pPr>
        <w:pStyle w:val="Header"/>
        <w:jc w:val="both"/>
        <w:rPr>
          <w:color w:val="000000" w:themeColor="text1"/>
          <w:sz w:val="20"/>
          <w:szCs w:val="20"/>
        </w:rPr>
      </w:pPr>
    </w:p>
    <w:p w14:paraId="097B2DDB" w14:textId="77777777" w:rsidR="00C45C53" w:rsidRDefault="00C45C53" w:rsidP="003248C4">
      <w:pPr>
        <w:pStyle w:val="Header"/>
        <w:jc w:val="both"/>
        <w:rPr>
          <w:color w:val="000000" w:themeColor="text1"/>
          <w:sz w:val="20"/>
          <w:szCs w:val="20"/>
        </w:rPr>
      </w:pPr>
    </w:p>
    <w:p w14:paraId="559AE2AE" w14:textId="77777777" w:rsidR="00C45C53" w:rsidRDefault="00C45C53" w:rsidP="003248C4">
      <w:pPr>
        <w:pStyle w:val="Header"/>
        <w:jc w:val="both"/>
        <w:rPr>
          <w:color w:val="000000" w:themeColor="text1"/>
          <w:sz w:val="20"/>
          <w:szCs w:val="20"/>
        </w:rPr>
      </w:pPr>
    </w:p>
    <w:p w14:paraId="31F708ED" w14:textId="77777777" w:rsidR="00C45C53" w:rsidRDefault="00C45C53" w:rsidP="003248C4">
      <w:pPr>
        <w:pStyle w:val="Header"/>
        <w:jc w:val="both"/>
        <w:rPr>
          <w:color w:val="000000" w:themeColor="text1"/>
          <w:sz w:val="20"/>
          <w:szCs w:val="20"/>
        </w:rPr>
      </w:pPr>
    </w:p>
    <w:p w14:paraId="6D1E2C29" w14:textId="77777777" w:rsidR="00C45C53" w:rsidRDefault="00C45C53" w:rsidP="003248C4">
      <w:pPr>
        <w:pStyle w:val="Header"/>
        <w:jc w:val="both"/>
        <w:rPr>
          <w:color w:val="000000" w:themeColor="text1"/>
          <w:sz w:val="20"/>
          <w:szCs w:val="20"/>
        </w:rPr>
      </w:pPr>
    </w:p>
    <w:p w14:paraId="39910659" w14:textId="77777777" w:rsidR="00C45C53" w:rsidRDefault="00C45C53" w:rsidP="003248C4">
      <w:pPr>
        <w:pStyle w:val="Header"/>
        <w:jc w:val="both"/>
        <w:rPr>
          <w:color w:val="000000" w:themeColor="text1"/>
          <w:sz w:val="20"/>
          <w:szCs w:val="20"/>
        </w:rPr>
      </w:pPr>
    </w:p>
    <w:p w14:paraId="0BAD5C14" w14:textId="77777777" w:rsidR="00C45C53" w:rsidRDefault="00C45C53" w:rsidP="003248C4">
      <w:pPr>
        <w:pStyle w:val="Header"/>
        <w:jc w:val="both"/>
        <w:rPr>
          <w:color w:val="000000" w:themeColor="text1"/>
          <w:sz w:val="20"/>
          <w:szCs w:val="20"/>
        </w:rPr>
      </w:pPr>
    </w:p>
    <w:p w14:paraId="14B21348" w14:textId="77777777" w:rsidR="00C45C53" w:rsidRDefault="00C45C53" w:rsidP="003248C4">
      <w:pPr>
        <w:pStyle w:val="Header"/>
        <w:jc w:val="both"/>
        <w:rPr>
          <w:color w:val="000000" w:themeColor="text1"/>
          <w:sz w:val="20"/>
          <w:szCs w:val="20"/>
        </w:rPr>
      </w:pPr>
    </w:p>
    <w:p w14:paraId="0E9A647C" w14:textId="77777777" w:rsidR="00C45C53" w:rsidRDefault="00C45C53" w:rsidP="003248C4">
      <w:pPr>
        <w:pStyle w:val="Header"/>
        <w:jc w:val="both"/>
        <w:rPr>
          <w:color w:val="000000" w:themeColor="text1"/>
          <w:sz w:val="20"/>
          <w:szCs w:val="20"/>
        </w:rPr>
      </w:pPr>
    </w:p>
    <w:p w14:paraId="540DACC8" w14:textId="77777777" w:rsidR="00C45C53" w:rsidRDefault="00C45C53" w:rsidP="003248C4">
      <w:pPr>
        <w:pStyle w:val="Header"/>
        <w:jc w:val="both"/>
        <w:rPr>
          <w:color w:val="000000" w:themeColor="text1"/>
          <w:sz w:val="20"/>
          <w:szCs w:val="20"/>
        </w:rPr>
      </w:pPr>
    </w:p>
    <w:p w14:paraId="2BAA564A" w14:textId="77777777" w:rsidR="00C45C53" w:rsidRDefault="00C45C53" w:rsidP="003248C4">
      <w:pPr>
        <w:pStyle w:val="Header"/>
        <w:jc w:val="both"/>
        <w:rPr>
          <w:color w:val="000000" w:themeColor="text1"/>
          <w:sz w:val="20"/>
          <w:szCs w:val="20"/>
        </w:rPr>
      </w:pPr>
    </w:p>
    <w:p w14:paraId="40BD225C" w14:textId="77777777" w:rsidR="00C45C53" w:rsidRDefault="00C45C53" w:rsidP="003248C4">
      <w:pPr>
        <w:pStyle w:val="Header"/>
        <w:jc w:val="both"/>
        <w:rPr>
          <w:color w:val="000000" w:themeColor="text1"/>
          <w:sz w:val="20"/>
          <w:szCs w:val="20"/>
        </w:rPr>
      </w:pPr>
    </w:p>
    <w:p w14:paraId="32DBF638" w14:textId="77777777" w:rsidR="00C45C53" w:rsidRDefault="00C45C53" w:rsidP="003248C4">
      <w:pPr>
        <w:pStyle w:val="Header"/>
        <w:jc w:val="both"/>
        <w:rPr>
          <w:color w:val="000000" w:themeColor="text1"/>
          <w:sz w:val="20"/>
          <w:szCs w:val="20"/>
        </w:rPr>
      </w:pPr>
    </w:p>
    <w:p w14:paraId="3B81912B" w14:textId="77777777" w:rsidR="00C45C53" w:rsidRDefault="00C45C53" w:rsidP="003248C4">
      <w:pPr>
        <w:pStyle w:val="Header"/>
        <w:jc w:val="both"/>
        <w:rPr>
          <w:color w:val="000000" w:themeColor="text1"/>
          <w:sz w:val="20"/>
          <w:szCs w:val="20"/>
        </w:rPr>
      </w:pPr>
    </w:p>
    <w:p w14:paraId="74AAFBC1" w14:textId="77777777" w:rsidR="00C45C53" w:rsidRDefault="00C45C53" w:rsidP="003248C4">
      <w:pPr>
        <w:pStyle w:val="Header"/>
        <w:jc w:val="both"/>
        <w:rPr>
          <w:color w:val="000000" w:themeColor="text1"/>
          <w:sz w:val="20"/>
          <w:szCs w:val="20"/>
        </w:rPr>
      </w:pPr>
    </w:p>
    <w:p w14:paraId="5E8912D9" w14:textId="77777777" w:rsidR="00C45C53" w:rsidRDefault="00C45C53" w:rsidP="003248C4">
      <w:pPr>
        <w:pStyle w:val="Header"/>
        <w:jc w:val="both"/>
        <w:rPr>
          <w:color w:val="000000" w:themeColor="text1"/>
          <w:sz w:val="20"/>
          <w:szCs w:val="20"/>
        </w:rPr>
      </w:pPr>
    </w:p>
    <w:p w14:paraId="4BA4F2DC" w14:textId="77777777" w:rsidR="00C45C53" w:rsidRDefault="00C45C53" w:rsidP="003248C4">
      <w:pPr>
        <w:pStyle w:val="Header"/>
        <w:jc w:val="both"/>
        <w:rPr>
          <w:color w:val="000000" w:themeColor="text1"/>
          <w:sz w:val="20"/>
          <w:szCs w:val="20"/>
        </w:rPr>
      </w:pPr>
    </w:p>
    <w:p w14:paraId="1205CE92" w14:textId="77777777" w:rsidR="00C45C53" w:rsidRDefault="00C45C53" w:rsidP="003248C4">
      <w:pPr>
        <w:pStyle w:val="Header"/>
        <w:jc w:val="both"/>
        <w:rPr>
          <w:color w:val="000000" w:themeColor="text1"/>
          <w:sz w:val="20"/>
          <w:szCs w:val="20"/>
        </w:rPr>
      </w:pPr>
    </w:p>
    <w:p w14:paraId="03D2790E" w14:textId="77777777" w:rsidR="00C45C53" w:rsidRDefault="00C45C53" w:rsidP="003248C4">
      <w:pPr>
        <w:pStyle w:val="Header"/>
        <w:jc w:val="both"/>
        <w:rPr>
          <w:color w:val="000000" w:themeColor="text1"/>
          <w:sz w:val="20"/>
          <w:szCs w:val="20"/>
        </w:rPr>
      </w:pPr>
    </w:p>
    <w:p w14:paraId="3C7AC289" w14:textId="77777777" w:rsidR="00C45C53" w:rsidRDefault="00C45C53" w:rsidP="003248C4">
      <w:pPr>
        <w:pStyle w:val="Header"/>
        <w:jc w:val="both"/>
        <w:rPr>
          <w:color w:val="000000" w:themeColor="text1"/>
          <w:sz w:val="20"/>
          <w:szCs w:val="20"/>
        </w:rPr>
      </w:pPr>
    </w:p>
    <w:p w14:paraId="4C85E14D" w14:textId="77777777" w:rsidR="00C45C53" w:rsidRDefault="00C45C53" w:rsidP="003248C4">
      <w:pPr>
        <w:pStyle w:val="Header"/>
        <w:jc w:val="both"/>
        <w:rPr>
          <w:color w:val="000000" w:themeColor="text1"/>
          <w:sz w:val="20"/>
          <w:szCs w:val="20"/>
        </w:rPr>
      </w:pPr>
    </w:p>
    <w:p w14:paraId="47213784" w14:textId="77777777" w:rsidR="00C45C53" w:rsidRDefault="00C45C53" w:rsidP="003248C4">
      <w:pPr>
        <w:pStyle w:val="Header"/>
        <w:jc w:val="both"/>
        <w:rPr>
          <w:color w:val="000000" w:themeColor="text1"/>
          <w:sz w:val="20"/>
          <w:szCs w:val="20"/>
        </w:rPr>
      </w:pPr>
    </w:p>
    <w:p w14:paraId="605B960C" w14:textId="77777777" w:rsidR="00C45C53" w:rsidRDefault="00C45C53" w:rsidP="003248C4">
      <w:pPr>
        <w:pStyle w:val="Header"/>
        <w:jc w:val="both"/>
        <w:rPr>
          <w:color w:val="000000" w:themeColor="text1"/>
          <w:sz w:val="20"/>
          <w:szCs w:val="20"/>
        </w:rPr>
      </w:pPr>
    </w:p>
    <w:p w14:paraId="3498350F" w14:textId="77777777" w:rsidR="00C45C53" w:rsidRDefault="00C45C53" w:rsidP="003248C4">
      <w:pPr>
        <w:pStyle w:val="Header"/>
        <w:jc w:val="both"/>
        <w:rPr>
          <w:color w:val="000000" w:themeColor="text1"/>
          <w:sz w:val="20"/>
          <w:szCs w:val="20"/>
        </w:rPr>
      </w:pPr>
    </w:p>
    <w:p w14:paraId="4E384D1A" w14:textId="77777777" w:rsidR="00C45C53" w:rsidRDefault="00C45C53" w:rsidP="003248C4">
      <w:pPr>
        <w:pStyle w:val="Header"/>
        <w:jc w:val="both"/>
        <w:rPr>
          <w:color w:val="000000" w:themeColor="text1"/>
          <w:sz w:val="20"/>
          <w:szCs w:val="20"/>
        </w:rPr>
      </w:pPr>
    </w:p>
    <w:p w14:paraId="60F2B150" w14:textId="77777777" w:rsidR="00C45C53" w:rsidRDefault="00C45C53" w:rsidP="003248C4">
      <w:pPr>
        <w:pStyle w:val="Header"/>
        <w:jc w:val="both"/>
        <w:rPr>
          <w:color w:val="000000" w:themeColor="text1"/>
          <w:sz w:val="20"/>
          <w:szCs w:val="20"/>
        </w:rPr>
      </w:pPr>
    </w:p>
    <w:p w14:paraId="59894638" w14:textId="77777777" w:rsidR="00C45C53" w:rsidRDefault="00C45C53" w:rsidP="003248C4">
      <w:pPr>
        <w:pStyle w:val="Header"/>
        <w:jc w:val="both"/>
        <w:rPr>
          <w:color w:val="000000" w:themeColor="text1"/>
          <w:sz w:val="20"/>
          <w:szCs w:val="20"/>
        </w:rPr>
      </w:pPr>
    </w:p>
    <w:p w14:paraId="0257AB5D" w14:textId="77777777" w:rsidR="00C45C53" w:rsidRDefault="00C45C53" w:rsidP="003248C4">
      <w:pPr>
        <w:pStyle w:val="Header"/>
        <w:jc w:val="both"/>
        <w:rPr>
          <w:color w:val="000000" w:themeColor="text1"/>
          <w:sz w:val="20"/>
          <w:szCs w:val="20"/>
        </w:rPr>
      </w:pPr>
    </w:p>
    <w:p w14:paraId="7855BA2A" w14:textId="77777777" w:rsidR="00C45C53" w:rsidRDefault="00C45C53" w:rsidP="003248C4">
      <w:pPr>
        <w:pStyle w:val="Header"/>
        <w:jc w:val="both"/>
        <w:rPr>
          <w:color w:val="000000" w:themeColor="text1"/>
          <w:sz w:val="20"/>
          <w:szCs w:val="20"/>
        </w:rPr>
      </w:pPr>
    </w:p>
    <w:p w14:paraId="0BD3E3FC" w14:textId="77777777" w:rsidR="00C45C53" w:rsidRDefault="00C45C53" w:rsidP="003248C4">
      <w:pPr>
        <w:pStyle w:val="Header"/>
        <w:jc w:val="both"/>
        <w:rPr>
          <w:color w:val="000000" w:themeColor="text1"/>
          <w:sz w:val="20"/>
          <w:szCs w:val="20"/>
        </w:rPr>
      </w:pPr>
    </w:p>
    <w:p w14:paraId="5ADDF55D" w14:textId="77777777" w:rsidR="00C45C53" w:rsidRDefault="00C45C53" w:rsidP="003248C4">
      <w:pPr>
        <w:pStyle w:val="Header"/>
        <w:jc w:val="both"/>
        <w:rPr>
          <w:color w:val="000000" w:themeColor="text1"/>
          <w:sz w:val="20"/>
          <w:szCs w:val="20"/>
        </w:rPr>
      </w:pPr>
    </w:p>
    <w:p w14:paraId="101AE12E" w14:textId="77777777" w:rsidR="00C45C53" w:rsidRDefault="00C45C53" w:rsidP="003248C4">
      <w:pPr>
        <w:pStyle w:val="Header"/>
        <w:jc w:val="both"/>
        <w:rPr>
          <w:color w:val="000000" w:themeColor="text1"/>
          <w:sz w:val="20"/>
          <w:szCs w:val="20"/>
        </w:rPr>
      </w:pPr>
    </w:p>
    <w:p w14:paraId="723D66DE" w14:textId="77777777" w:rsidR="00C45C53" w:rsidRDefault="00C45C53" w:rsidP="003248C4">
      <w:pPr>
        <w:pStyle w:val="Header"/>
        <w:jc w:val="both"/>
        <w:rPr>
          <w:color w:val="000000" w:themeColor="text1"/>
          <w:sz w:val="20"/>
          <w:szCs w:val="20"/>
        </w:rPr>
      </w:pPr>
    </w:p>
    <w:p w14:paraId="38A04597" w14:textId="77777777" w:rsidR="00C45C53" w:rsidRDefault="00C45C53" w:rsidP="003248C4">
      <w:pPr>
        <w:pStyle w:val="Header"/>
        <w:jc w:val="both"/>
        <w:rPr>
          <w:color w:val="000000" w:themeColor="text1"/>
          <w:sz w:val="20"/>
          <w:szCs w:val="20"/>
        </w:rPr>
      </w:pPr>
    </w:p>
    <w:p w14:paraId="779A7DE8" w14:textId="77777777" w:rsidR="00C45C53" w:rsidRDefault="00C45C53" w:rsidP="003248C4">
      <w:pPr>
        <w:pStyle w:val="Header"/>
        <w:jc w:val="both"/>
        <w:rPr>
          <w:color w:val="000000" w:themeColor="text1"/>
          <w:sz w:val="20"/>
          <w:szCs w:val="20"/>
        </w:rPr>
      </w:pPr>
    </w:p>
    <w:p w14:paraId="7CDD1521" w14:textId="77777777" w:rsidR="00C45C53" w:rsidRDefault="00C45C53" w:rsidP="003248C4">
      <w:pPr>
        <w:pStyle w:val="Header"/>
        <w:jc w:val="both"/>
        <w:rPr>
          <w:color w:val="000000" w:themeColor="text1"/>
          <w:sz w:val="20"/>
          <w:szCs w:val="20"/>
        </w:rPr>
      </w:pPr>
    </w:p>
    <w:p w14:paraId="488089E6" w14:textId="77777777" w:rsidR="00C45C53" w:rsidRDefault="00C45C53" w:rsidP="003248C4">
      <w:pPr>
        <w:pStyle w:val="Header"/>
        <w:jc w:val="both"/>
        <w:rPr>
          <w:color w:val="000000" w:themeColor="text1"/>
          <w:sz w:val="20"/>
          <w:szCs w:val="20"/>
        </w:rPr>
      </w:pPr>
    </w:p>
    <w:p w14:paraId="06372096" w14:textId="77777777" w:rsidR="00C45C53" w:rsidRDefault="00C45C53" w:rsidP="003248C4">
      <w:pPr>
        <w:pStyle w:val="Header"/>
        <w:jc w:val="both"/>
        <w:rPr>
          <w:color w:val="000000" w:themeColor="text1"/>
          <w:sz w:val="20"/>
          <w:szCs w:val="20"/>
        </w:rPr>
      </w:pPr>
    </w:p>
    <w:p w14:paraId="0BE9E0C7" w14:textId="77777777" w:rsidR="00C45C53" w:rsidRDefault="00C45C53" w:rsidP="003248C4">
      <w:pPr>
        <w:pStyle w:val="Header"/>
        <w:jc w:val="both"/>
        <w:rPr>
          <w:color w:val="000000" w:themeColor="text1"/>
          <w:sz w:val="20"/>
          <w:szCs w:val="20"/>
        </w:rPr>
      </w:pPr>
    </w:p>
    <w:p w14:paraId="2660F44F" w14:textId="77777777" w:rsidR="00C45C53" w:rsidRDefault="00C45C53" w:rsidP="003248C4">
      <w:pPr>
        <w:pStyle w:val="Header"/>
        <w:jc w:val="both"/>
        <w:rPr>
          <w:color w:val="000000" w:themeColor="text1"/>
          <w:sz w:val="20"/>
          <w:szCs w:val="20"/>
        </w:rPr>
      </w:pPr>
    </w:p>
    <w:p w14:paraId="70892F25" w14:textId="77777777" w:rsidR="00C45C53" w:rsidRDefault="00C45C53" w:rsidP="003248C4">
      <w:pPr>
        <w:pStyle w:val="Header"/>
        <w:jc w:val="both"/>
        <w:rPr>
          <w:color w:val="000000" w:themeColor="text1"/>
          <w:sz w:val="20"/>
          <w:szCs w:val="20"/>
        </w:rPr>
      </w:pPr>
    </w:p>
    <w:p w14:paraId="59E2A456" w14:textId="77777777" w:rsidR="00C45C53" w:rsidRDefault="00C45C53" w:rsidP="003248C4">
      <w:pPr>
        <w:pStyle w:val="Header"/>
        <w:jc w:val="both"/>
        <w:rPr>
          <w:color w:val="000000" w:themeColor="text1"/>
          <w:sz w:val="20"/>
          <w:szCs w:val="20"/>
        </w:rPr>
      </w:pPr>
    </w:p>
    <w:p w14:paraId="66C767DB" w14:textId="77777777" w:rsidR="00C45C53" w:rsidRDefault="00C45C53" w:rsidP="003248C4">
      <w:pPr>
        <w:pStyle w:val="Header"/>
        <w:jc w:val="both"/>
        <w:rPr>
          <w:color w:val="000000" w:themeColor="text1"/>
          <w:sz w:val="20"/>
          <w:szCs w:val="20"/>
        </w:rPr>
      </w:pPr>
    </w:p>
    <w:p w14:paraId="0AE83CFD" w14:textId="77777777" w:rsidR="00C45C53" w:rsidRDefault="00C45C53" w:rsidP="003248C4">
      <w:pPr>
        <w:pStyle w:val="Header"/>
        <w:jc w:val="both"/>
        <w:rPr>
          <w:color w:val="000000" w:themeColor="text1"/>
          <w:sz w:val="20"/>
          <w:szCs w:val="20"/>
        </w:rPr>
      </w:pPr>
    </w:p>
    <w:p w14:paraId="0A787621" w14:textId="77777777" w:rsidR="00C45C53" w:rsidRDefault="00C45C53" w:rsidP="003248C4">
      <w:pPr>
        <w:pStyle w:val="Header"/>
        <w:jc w:val="both"/>
        <w:rPr>
          <w:color w:val="000000" w:themeColor="text1"/>
          <w:sz w:val="20"/>
          <w:szCs w:val="20"/>
        </w:rPr>
      </w:pPr>
    </w:p>
    <w:p w14:paraId="4A5876A7" w14:textId="77777777" w:rsidR="00C45C53" w:rsidRDefault="00C45C53" w:rsidP="003248C4">
      <w:pPr>
        <w:pStyle w:val="Header"/>
        <w:jc w:val="both"/>
        <w:rPr>
          <w:color w:val="000000" w:themeColor="text1"/>
          <w:sz w:val="20"/>
          <w:szCs w:val="20"/>
        </w:rPr>
      </w:pPr>
    </w:p>
    <w:p w14:paraId="3ECCB404" w14:textId="77777777" w:rsidR="00C45C53" w:rsidRDefault="00C45C53" w:rsidP="003248C4">
      <w:pPr>
        <w:pStyle w:val="Header"/>
        <w:jc w:val="both"/>
        <w:rPr>
          <w:color w:val="000000" w:themeColor="text1"/>
          <w:sz w:val="20"/>
          <w:szCs w:val="20"/>
        </w:rPr>
      </w:pPr>
    </w:p>
    <w:p w14:paraId="4E22E501" w14:textId="77777777" w:rsidR="00C45C53" w:rsidRDefault="00C45C53" w:rsidP="003248C4">
      <w:pPr>
        <w:pStyle w:val="Header"/>
        <w:jc w:val="both"/>
        <w:rPr>
          <w:color w:val="000000" w:themeColor="text1"/>
          <w:sz w:val="20"/>
          <w:szCs w:val="20"/>
        </w:rPr>
      </w:pPr>
    </w:p>
    <w:p w14:paraId="2BB83241" w14:textId="77777777" w:rsidR="00C45C53" w:rsidRDefault="00C45C53" w:rsidP="003248C4">
      <w:pPr>
        <w:pStyle w:val="Header"/>
        <w:jc w:val="both"/>
        <w:rPr>
          <w:color w:val="000000" w:themeColor="text1"/>
          <w:sz w:val="20"/>
          <w:szCs w:val="20"/>
        </w:rPr>
      </w:pPr>
    </w:p>
    <w:p w14:paraId="546CA7C0" w14:textId="77777777" w:rsidR="00C45C53" w:rsidRDefault="00C45C53" w:rsidP="003248C4">
      <w:pPr>
        <w:pStyle w:val="Header"/>
        <w:jc w:val="both"/>
        <w:rPr>
          <w:color w:val="000000" w:themeColor="text1"/>
          <w:sz w:val="20"/>
          <w:szCs w:val="20"/>
        </w:rPr>
      </w:pPr>
    </w:p>
    <w:p w14:paraId="676C5D2B" w14:textId="77777777" w:rsidR="00C45C53" w:rsidRDefault="00C45C53" w:rsidP="003248C4">
      <w:pPr>
        <w:pStyle w:val="Header"/>
        <w:jc w:val="both"/>
        <w:rPr>
          <w:color w:val="000000" w:themeColor="text1"/>
          <w:sz w:val="20"/>
          <w:szCs w:val="20"/>
        </w:rPr>
      </w:pPr>
    </w:p>
    <w:p w14:paraId="433F3474" w14:textId="77777777" w:rsidR="00C45C53" w:rsidRDefault="00C45C53" w:rsidP="003248C4">
      <w:pPr>
        <w:pStyle w:val="Header"/>
        <w:jc w:val="both"/>
        <w:rPr>
          <w:color w:val="000000" w:themeColor="text1"/>
          <w:sz w:val="20"/>
          <w:szCs w:val="20"/>
        </w:rPr>
      </w:pPr>
    </w:p>
    <w:p w14:paraId="6ACC2D51" w14:textId="77777777" w:rsidR="00C45C53" w:rsidRDefault="00C45C53" w:rsidP="003248C4">
      <w:pPr>
        <w:pStyle w:val="Header"/>
        <w:jc w:val="both"/>
        <w:rPr>
          <w:color w:val="000000" w:themeColor="text1"/>
          <w:sz w:val="20"/>
          <w:szCs w:val="20"/>
        </w:rPr>
      </w:pPr>
    </w:p>
    <w:p w14:paraId="35F35AD6" w14:textId="77777777" w:rsidR="00C45C53" w:rsidRDefault="00C45C53" w:rsidP="003248C4">
      <w:pPr>
        <w:pStyle w:val="Header"/>
        <w:jc w:val="both"/>
        <w:rPr>
          <w:color w:val="000000" w:themeColor="text1"/>
          <w:sz w:val="20"/>
          <w:szCs w:val="20"/>
        </w:rPr>
      </w:pPr>
    </w:p>
    <w:p w14:paraId="53F0987C" w14:textId="77777777" w:rsidR="00C45C53" w:rsidRDefault="00C45C53" w:rsidP="003248C4">
      <w:pPr>
        <w:pStyle w:val="Header"/>
        <w:jc w:val="both"/>
        <w:rPr>
          <w:color w:val="000000" w:themeColor="text1"/>
          <w:sz w:val="20"/>
          <w:szCs w:val="20"/>
        </w:rPr>
      </w:pPr>
    </w:p>
    <w:p w14:paraId="5016B798" w14:textId="77777777" w:rsidR="00C45C53" w:rsidRDefault="00C45C53" w:rsidP="003248C4">
      <w:pPr>
        <w:pStyle w:val="Header"/>
        <w:jc w:val="both"/>
        <w:rPr>
          <w:color w:val="000000" w:themeColor="text1"/>
          <w:sz w:val="20"/>
          <w:szCs w:val="20"/>
        </w:rPr>
      </w:pPr>
    </w:p>
    <w:p w14:paraId="128E274D" w14:textId="77777777" w:rsidR="00C45C53" w:rsidRDefault="00C45C53" w:rsidP="003248C4">
      <w:pPr>
        <w:pStyle w:val="Header"/>
        <w:jc w:val="both"/>
        <w:rPr>
          <w:color w:val="000000" w:themeColor="text1"/>
          <w:sz w:val="20"/>
          <w:szCs w:val="20"/>
        </w:rPr>
      </w:pPr>
    </w:p>
    <w:p w14:paraId="728669B8" w14:textId="77777777" w:rsidR="00C45C53" w:rsidRDefault="00C45C53" w:rsidP="003248C4">
      <w:pPr>
        <w:pStyle w:val="Header"/>
        <w:jc w:val="both"/>
        <w:rPr>
          <w:color w:val="000000" w:themeColor="text1"/>
          <w:sz w:val="20"/>
          <w:szCs w:val="20"/>
        </w:rPr>
      </w:pPr>
    </w:p>
    <w:p w14:paraId="2992B341" w14:textId="77777777" w:rsidR="00C45C53" w:rsidRDefault="00C45C53" w:rsidP="003248C4">
      <w:pPr>
        <w:pStyle w:val="Header"/>
        <w:jc w:val="both"/>
        <w:rPr>
          <w:color w:val="000000" w:themeColor="text1"/>
          <w:sz w:val="20"/>
          <w:szCs w:val="20"/>
        </w:rPr>
      </w:pPr>
    </w:p>
    <w:p w14:paraId="7BF37E61" w14:textId="77777777" w:rsidR="00C45C53" w:rsidRDefault="00C45C53" w:rsidP="003248C4">
      <w:pPr>
        <w:pStyle w:val="Header"/>
        <w:jc w:val="both"/>
        <w:rPr>
          <w:color w:val="000000" w:themeColor="text1"/>
          <w:sz w:val="20"/>
          <w:szCs w:val="20"/>
        </w:rPr>
      </w:pPr>
    </w:p>
    <w:p w14:paraId="4744512A" w14:textId="77777777" w:rsidR="00C45C53" w:rsidRDefault="00C45C53" w:rsidP="003248C4">
      <w:pPr>
        <w:pStyle w:val="Header"/>
        <w:jc w:val="both"/>
        <w:rPr>
          <w:color w:val="000000" w:themeColor="text1"/>
          <w:sz w:val="20"/>
          <w:szCs w:val="20"/>
        </w:rPr>
      </w:pPr>
    </w:p>
    <w:p w14:paraId="22EA90E6" w14:textId="77777777" w:rsidR="00C45C53" w:rsidRDefault="00C45C53" w:rsidP="003248C4">
      <w:pPr>
        <w:pStyle w:val="Header"/>
        <w:jc w:val="both"/>
        <w:rPr>
          <w:color w:val="000000" w:themeColor="text1"/>
          <w:sz w:val="20"/>
          <w:szCs w:val="20"/>
        </w:rPr>
      </w:pPr>
    </w:p>
    <w:p w14:paraId="1BC59CD3" w14:textId="77777777" w:rsidR="00C45C53" w:rsidRDefault="00C45C53" w:rsidP="003248C4">
      <w:pPr>
        <w:pStyle w:val="Header"/>
        <w:jc w:val="both"/>
        <w:rPr>
          <w:color w:val="000000" w:themeColor="text1"/>
          <w:sz w:val="20"/>
          <w:szCs w:val="20"/>
        </w:rPr>
      </w:pPr>
    </w:p>
    <w:p w14:paraId="071E1942" w14:textId="77777777" w:rsidR="00C45C53" w:rsidRDefault="00C45C53" w:rsidP="003248C4">
      <w:pPr>
        <w:pStyle w:val="Header"/>
        <w:jc w:val="both"/>
        <w:rPr>
          <w:color w:val="000000" w:themeColor="text1"/>
          <w:sz w:val="20"/>
          <w:szCs w:val="20"/>
        </w:rPr>
      </w:pPr>
    </w:p>
    <w:p w14:paraId="28BB9AD9" w14:textId="77777777" w:rsidR="00C45C53" w:rsidRDefault="00C45C53" w:rsidP="003248C4">
      <w:pPr>
        <w:pStyle w:val="Header"/>
        <w:jc w:val="both"/>
        <w:rPr>
          <w:color w:val="000000" w:themeColor="text1"/>
          <w:sz w:val="20"/>
          <w:szCs w:val="20"/>
        </w:rPr>
      </w:pPr>
    </w:p>
    <w:p w14:paraId="40302E34" w14:textId="77777777" w:rsidR="00C45C53" w:rsidRDefault="00C45C53" w:rsidP="003248C4">
      <w:pPr>
        <w:pStyle w:val="Header"/>
        <w:jc w:val="both"/>
        <w:rPr>
          <w:color w:val="000000" w:themeColor="text1"/>
          <w:sz w:val="20"/>
          <w:szCs w:val="20"/>
        </w:rPr>
      </w:pPr>
    </w:p>
    <w:p w14:paraId="136963A6" w14:textId="77777777" w:rsidR="00C45C53" w:rsidRDefault="00C45C53" w:rsidP="003248C4">
      <w:pPr>
        <w:pStyle w:val="Header"/>
        <w:jc w:val="both"/>
        <w:rPr>
          <w:color w:val="000000" w:themeColor="text1"/>
          <w:sz w:val="20"/>
          <w:szCs w:val="20"/>
        </w:rPr>
      </w:pPr>
    </w:p>
    <w:p w14:paraId="4D209A37" w14:textId="77777777" w:rsidR="00C45C53" w:rsidRDefault="00C45C53" w:rsidP="003248C4">
      <w:pPr>
        <w:pStyle w:val="Header"/>
        <w:jc w:val="both"/>
        <w:rPr>
          <w:color w:val="000000" w:themeColor="text1"/>
          <w:sz w:val="20"/>
          <w:szCs w:val="20"/>
        </w:rPr>
      </w:pPr>
    </w:p>
    <w:p w14:paraId="76C911AF" w14:textId="77777777" w:rsidR="00C45C53" w:rsidRDefault="00C45C53" w:rsidP="003248C4">
      <w:pPr>
        <w:pStyle w:val="Header"/>
        <w:jc w:val="both"/>
        <w:rPr>
          <w:color w:val="000000" w:themeColor="text1"/>
          <w:sz w:val="20"/>
          <w:szCs w:val="20"/>
        </w:rPr>
      </w:pPr>
    </w:p>
    <w:p w14:paraId="1AB86162" w14:textId="77777777" w:rsidR="00C45C53" w:rsidRDefault="00C45C53" w:rsidP="003248C4">
      <w:pPr>
        <w:pStyle w:val="Header"/>
        <w:jc w:val="both"/>
        <w:rPr>
          <w:color w:val="000000" w:themeColor="text1"/>
          <w:sz w:val="20"/>
          <w:szCs w:val="20"/>
        </w:rPr>
      </w:pPr>
    </w:p>
    <w:p w14:paraId="2E7CBB5A" w14:textId="77777777" w:rsidR="00C45C53" w:rsidRDefault="00C45C53" w:rsidP="003248C4">
      <w:pPr>
        <w:pStyle w:val="Header"/>
        <w:jc w:val="both"/>
        <w:rPr>
          <w:color w:val="000000" w:themeColor="text1"/>
          <w:sz w:val="20"/>
          <w:szCs w:val="20"/>
        </w:rPr>
      </w:pPr>
    </w:p>
    <w:p w14:paraId="022C41DE" w14:textId="77777777" w:rsidR="00C45C53" w:rsidRDefault="00C45C53" w:rsidP="003248C4">
      <w:pPr>
        <w:pStyle w:val="Header"/>
        <w:jc w:val="both"/>
        <w:rPr>
          <w:color w:val="000000" w:themeColor="text1"/>
          <w:sz w:val="20"/>
          <w:szCs w:val="20"/>
        </w:rPr>
      </w:pPr>
    </w:p>
    <w:p w14:paraId="76E790C6" w14:textId="77777777" w:rsidR="00C45C53" w:rsidRDefault="00C45C53" w:rsidP="003248C4">
      <w:pPr>
        <w:pStyle w:val="Header"/>
        <w:jc w:val="both"/>
        <w:rPr>
          <w:color w:val="000000" w:themeColor="text1"/>
          <w:sz w:val="20"/>
          <w:szCs w:val="20"/>
        </w:rPr>
      </w:pPr>
    </w:p>
    <w:p w14:paraId="2CAA05CD" w14:textId="77777777" w:rsidR="00C45C53" w:rsidRDefault="00C45C53" w:rsidP="003248C4">
      <w:pPr>
        <w:pStyle w:val="Header"/>
        <w:jc w:val="both"/>
        <w:rPr>
          <w:color w:val="000000" w:themeColor="text1"/>
          <w:sz w:val="20"/>
          <w:szCs w:val="20"/>
        </w:rPr>
      </w:pPr>
    </w:p>
    <w:p w14:paraId="11AD5C6C" w14:textId="77777777" w:rsidR="00C45C53" w:rsidRDefault="00C45C53" w:rsidP="003248C4">
      <w:pPr>
        <w:pStyle w:val="Header"/>
        <w:jc w:val="both"/>
        <w:rPr>
          <w:color w:val="000000" w:themeColor="text1"/>
          <w:sz w:val="20"/>
          <w:szCs w:val="20"/>
        </w:rPr>
      </w:pPr>
    </w:p>
    <w:p w14:paraId="42BF51A2" w14:textId="77777777" w:rsidR="00C45C53" w:rsidRDefault="00C45C53" w:rsidP="003248C4">
      <w:pPr>
        <w:pStyle w:val="Header"/>
        <w:jc w:val="both"/>
        <w:rPr>
          <w:color w:val="000000" w:themeColor="text1"/>
          <w:sz w:val="20"/>
          <w:szCs w:val="20"/>
        </w:rPr>
      </w:pPr>
    </w:p>
    <w:p w14:paraId="40AB88BF" w14:textId="77777777" w:rsidR="00C45C53" w:rsidRDefault="00C45C53" w:rsidP="003248C4">
      <w:pPr>
        <w:pStyle w:val="Header"/>
        <w:jc w:val="both"/>
        <w:rPr>
          <w:color w:val="000000" w:themeColor="text1"/>
          <w:sz w:val="20"/>
          <w:szCs w:val="20"/>
        </w:rPr>
      </w:pPr>
    </w:p>
    <w:p w14:paraId="0FA9D983" w14:textId="77777777" w:rsidR="00C45C53" w:rsidRDefault="00C45C53" w:rsidP="003248C4">
      <w:pPr>
        <w:pStyle w:val="Header"/>
        <w:jc w:val="both"/>
        <w:rPr>
          <w:color w:val="000000" w:themeColor="text1"/>
          <w:sz w:val="20"/>
          <w:szCs w:val="20"/>
        </w:rPr>
      </w:pPr>
    </w:p>
    <w:p w14:paraId="020A2D11" w14:textId="77777777" w:rsidR="00C45C53" w:rsidRDefault="00C45C53" w:rsidP="003248C4">
      <w:pPr>
        <w:pStyle w:val="Header"/>
        <w:jc w:val="both"/>
        <w:rPr>
          <w:color w:val="000000" w:themeColor="text1"/>
          <w:sz w:val="20"/>
          <w:szCs w:val="20"/>
        </w:rPr>
      </w:pPr>
    </w:p>
    <w:p w14:paraId="5B6F9AAC" w14:textId="77777777" w:rsidR="00C45C53" w:rsidRDefault="00C45C53" w:rsidP="003248C4">
      <w:pPr>
        <w:pStyle w:val="Header"/>
        <w:jc w:val="both"/>
        <w:rPr>
          <w:color w:val="000000" w:themeColor="text1"/>
          <w:sz w:val="20"/>
          <w:szCs w:val="20"/>
        </w:rPr>
      </w:pPr>
    </w:p>
    <w:p w14:paraId="638DACD9" w14:textId="77777777" w:rsidR="00C45C53" w:rsidRDefault="00C45C53" w:rsidP="003248C4">
      <w:pPr>
        <w:pStyle w:val="Header"/>
        <w:jc w:val="both"/>
        <w:rPr>
          <w:color w:val="000000" w:themeColor="text1"/>
          <w:sz w:val="20"/>
          <w:szCs w:val="20"/>
        </w:rPr>
      </w:pPr>
    </w:p>
    <w:p w14:paraId="4D2CF50C" w14:textId="77777777" w:rsidR="00C45C53" w:rsidRDefault="00C45C53" w:rsidP="003248C4">
      <w:pPr>
        <w:pStyle w:val="Header"/>
        <w:jc w:val="both"/>
        <w:rPr>
          <w:color w:val="000000" w:themeColor="text1"/>
          <w:sz w:val="20"/>
          <w:szCs w:val="20"/>
        </w:rPr>
      </w:pPr>
    </w:p>
    <w:p w14:paraId="50C19CA2" w14:textId="77777777" w:rsidR="00C45C53" w:rsidRDefault="00C45C53" w:rsidP="003248C4">
      <w:pPr>
        <w:pStyle w:val="Header"/>
        <w:jc w:val="both"/>
        <w:rPr>
          <w:color w:val="000000" w:themeColor="text1"/>
          <w:sz w:val="20"/>
          <w:szCs w:val="20"/>
        </w:rPr>
      </w:pPr>
    </w:p>
    <w:p w14:paraId="2EA2D36F" w14:textId="77777777" w:rsidR="00C45C53" w:rsidRDefault="00C45C53" w:rsidP="003248C4">
      <w:pPr>
        <w:pStyle w:val="Header"/>
        <w:jc w:val="both"/>
        <w:rPr>
          <w:color w:val="000000" w:themeColor="text1"/>
          <w:sz w:val="20"/>
          <w:szCs w:val="20"/>
        </w:rPr>
      </w:pPr>
    </w:p>
    <w:p w14:paraId="37962856" w14:textId="77777777" w:rsidR="00C45C53" w:rsidRDefault="00C45C53" w:rsidP="003248C4">
      <w:pPr>
        <w:pStyle w:val="Header"/>
        <w:jc w:val="both"/>
        <w:rPr>
          <w:color w:val="000000" w:themeColor="text1"/>
          <w:sz w:val="20"/>
          <w:szCs w:val="20"/>
        </w:rPr>
      </w:pPr>
    </w:p>
    <w:p w14:paraId="16962B02" w14:textId="77777777" w:rsidR="00C45C53" w:rsidRDefault="00C45C53" w:rsidP="003248C4">
      <w:pPr>
        <w:pStyle w:val="Header"/>
        <w:jc w:val="both"/>
        <w:rPr>
          <w:color w:val="000000" w:themeColor="text1"/>
          <w:sz w:val="20"/>
          <w:szCs w:val="20"/>
        </w:rPr>
      </w:pPr>
    </w:p>
    <w:p w14:paraId="19FCB54F" w14:textId="77777777" w:rsidR="00C45C53" w:rsidRDefault="00C45C53" w:rsidP="003248C4">
      <w:pPr>
        <w:pStyle w:val="Header"/>
        <w:jc w:val="both"/>
        <w:rPr>
          <w:color w:val="000000" w:themeColor="text1"/>
          <w:sz w:val="20"/>
          <w:szCs w:val="20"/>
        </w:rPr>
      </w:pPr>
    </w:p>
    <w:p w14:paraId="0EC4596A" w14:textId="77777777" w:rsidR="00C45C53" w:rsidRDefault="00C45C53" w:rsidP="003248C4">
      <w:pPr>
        <w:pStyle w:val="Header"/>
        <w:jc w:val="both"/>
        <w:rPr>
          <w:color w:val="000000" w:themeColor="text1"/>
          <w:sz w:val="20"/>
          <w:szCs w:val="20"/>
        </w:rPr>
      </w:pPr>
    </w:p>
    <w:p w14:paraId="1DA6F673" w14:textId="77777777" w:rsidR="00C45C53" w:rsidRDefault="00C45C53" w:rsidP="003248C4">
      <w:pPr>
        <w:pStyle w:val="Header"/>
        <w:jc w:val="both"/>
        <w:rPr>
          <w:color w:val="000000" w:themeColor="text1"/>
          <w:sz w:val="20"/>
          <w:szCs w:val="20"/>
        </w:rPr>
      </w:pPr>
    </w:p>
    <w:p w14:paraId="2949636F" w14:textId="77777777" w:rsidR="00C45C53" w:rsidRDefault="00C45C53" w:rsidP="003248C4">
      <w:pPr>
        <w:pStyle w:val="Header"/>
        <w:jc w:val="both"/>
        <w:rPr>
          <w:color w:val="000000" w:themeColor="text1"/>
          <w:sz w:val="20"/>
          <w:szCs w:val="20"/>
        </w:rPr>
      </w:pPr>
    </w:p>
    <w:p w14:paraId="7F786200" w14:textId="77777777" w:rsidR="00C45C53" w:rsidRDefault="00C45C53" w:rsidP="003248C4">
      <w:pPr>
        <w:pStyle w:val="Header"/>
        <w:jc w:val="both"/>
        <w:rPr>
          <w:color w:val="000000" w:themeColor="text1"/>
          <w:sz w:val="20"/>
          <w:szCs w:val="20"/>
        </w:rPr>
      </w:pPr>
    </w:p>
    <w:p w14:paraId="4854A18C" w14:textId="77777777" w:rsidR="00C45C53" w:rsidRDefault="00C45C53" w:rsidP="003248C4">
      <w:pPr>
        <w:pStyle w:val="Header"/>
        <w:jc w:val="both"/>
        <w:rPr>
          <w:color w:val="000000" w:themeColor="text1"/>
          <w:sz w:val="20"/>
          <w:szCs w:val="20"/>
        </w:rPr>
      </w:pPr>
    </w:p>
    <w:p w14:paraId="71C641F6" w14:textId="77777777" w:rsidR="00C45C53" w:rsidRDefault="00C45C53" w:rsidP="003248C4">
      <w:pPr>
        <w:pStyle w:val="Header"/>
        <w:jc w:val="both"/>
        <w:rPr>
          <w:color w:val="000000" w:themeColor="text1"/>
          <w:sz w:val="20"/>
          <w:szCs w:val="20"/>
        </w:rPr>
      </w:pPr>
    </w:p>
    <w:p w14:paraId="5DDD6CDB" w14:textId="77777777" w:rsidR="00C45C53" w:rsidRDefault="00C45C53" w:rsidP="003248C4">
      <w:pPr>
        <w:pStyle w:val="Header"/>
        <w:jc w:val="both"/>
        <w:rPr>
          <w:color w:val="000000" w:themeColor="text1"/>
          <w:sz w:val="20"/>
          <w:szCs w:val="20"/>
        </w:rPr>
      </w:pPr>
    </w:p>
    <w:p w14:paraId="12A5FC61" w14:textId="77777777" w:rsidR="00C45C53" w:rsidRDefault="00C45C53" w:rsidP="003248C4">
      <w:pPr>
        <w:pStyle w:val="Header"/>
        <w:jc w:val="both"/>
        <w:rPr>
          <w:color w:val="000000" w:themeColor="text1"/>
          <w:sz w:val="20"/>
          <w:szCs w:val="20"/>
        </w:rPr>
      </w:pPr>
    </w:p>
    <w:p w14:paraId="04CFE185" w14:textId="77777777" w:rsidR="00C45C53" w:rsidRDefault="00C45C53" w:rsidP="003248C4">
      <w:pPr>
        <w:pStyle w:val="Header"/>
        <w:jc w:val="both"/>
        <w:rPr>
          <w:color w:val="000000" w:themeColor="text1"/>
          <w:sz w:val="20"/>
          <w:szCs w:val="20"/>
        </w:rPr>
      </w:pPr>
    </w:p>
    <w:p w14:paraId="360B5B59" w14:textId="77777777" w:rsidR="00C45C53" w:rsidRDefault="00C45C53" w:rsidP="003248C4">
      <w:pPr>
        <w:pStyle w:val="Header"/>
        <w:jc w:val="both"/>
        <w:rPr>
          <w:color w:val="000000" w:themeColor="text1"/>
          <w:sz w:val="20"/>
          <w:szCs w:val="20"/>
        </w:rPr>
      </w:pPr>
    </w:p>
    <w:p w14:paraId="6CBC295D" w14:textId="77777777" w:rsidR="00C45C53" w:rsidRDefault="00C45C53" w:rsidP="003248C4">
      <w:pPr>
        <w:pStyle w:val="Header"/>
        <w:jc w:val="both"/>
        <w:rPr>
          <w:color w:val="000000" w:themeColor="text1"/>
          <w:sz w:val="20"/>
          <w:szCs w:val="20"/>
        </w:rPr>
      </w:pPr>
    </w:p>
    <w:p w14:paraId="098BD24B" w14:textId="77777777" w:rsidR="00C45C53" w:rsidRDefault="00C45C53" w:rsidP="003248C4">
      <w:pPr>
        <w:pStyle w:val="Header"/>
        <w:jc w:val="both"/>
        <w:rPr>
          <w:color w:val="000000" w:themeColor="text1"/>
          <w:sz w:val="20"/>
          <w:szCs w:val="20"/>
        </w:rPr>
      </w:pPr>
    </w:p>
    <w:p w14:paraId="540F4450" w14:textId="77777777" w:rsidR="00C45C53" w:rsidRDefault="00C45C53" w:rsidP="003248C4">
      <w:pPr>
        <w:pStyle w:val="Header"/>
        <w:jc w:val="both"/>
        <w:rPr>
          <w:color w:val="000000" w:themeColor="text1"/>
          <w:sz w:val="20"/>
          <w:szCs w:val="20"/>
        </w:rPr>
      </w:pPr>
    </w:p>
    <w:p w14:paraId="68BC8C53" w14:textId="77777777" w:rsidR="00C45C53" w:rsidRDefault="00C45C53" w:rsidP="003248C4">
      <w:pPr>
        <w:pStyle w:val="Header"/>
        <w:jc w:val="both"/>
        <w:rPr>
          <w:color w:val="000000" w:themeColor="text1"/>
          <w:sz w:val="20"/>
          <w:szCs w:val="20"/>
        </w:rPr>
      </w:pPr>
    </w:p>
    <w:p w14:paraId="24602F22" w14:textId="77777777" w:rsidR="00C45C53" w:rsidRDefault="00C45C53" w:rsidP="003248C4">
      <w:pPr>
        <w:pStyle w:val="Header"/>
        <w:jc w:val="both"/>
        <w:rPr>
          <w:color w:val="000000" w:themeColor="text1"/>
          <w:sz w:val="20"/>
          <w:szCs w:val="20"/>
        </w:rPr>
      </w:pPr>
    </w:p>
    <w:p w14:paraId="18FD032C" w14:textId="77777777" w:rsidR="00C45C53" w:rsidRDefault="00C45C53" w:rsidP="003248C4">
      <w:pPr>
        <w:pStyle w:val="Header"/>
        <w:jc w:val="both"/>
        <w:rPr>
          <w:color w:val="000000" w:themeColor="text1"/>
          <w:sz w:val="20"/>
          <w:szCs w:val="20"/>
        </w:rPr>
      </w:pPr>
    </w:p>
    <w:p w14:paraId="3D6F5DF7" w14:textId="77777777" w:rsidR="00C45C53" w:rsidRDefault="00C45C53" w:rsidP="003248C4">
      <w:pPr>
        <w:pStyle w:val="Header"/>
        <w:jc w:val="both"/>
        <w:rPr>
          <w:color w:val="000000" w:themeColor="text1"/>
          <w:sz w:val="20"/>
          <w:szCs w:val="20"/>
        </w:rPr>
      </w:pPr>
    </w:p>
    <w:p w14:paraId="7474A24C" w14:textId="77777777" w:rsidR="00C45C53" w:rsidRDefault="00C45C53" w:rsidP="003248C4">
      <w:pPr>
        <w:pStyle w:val="Header"/>
        <w:jc w:val="both"/>
        <w:rPr>
          <w:color w:val="000000" w:themeColor="text1"/>
          <w:sz w:val="20"/>
          <w:szCs w:val="20"/>
        </w:rPr>
      </w:pPr>
    </w:p>
    <w:p w14:paraId="39832815" w14:textId="77777777" w:rsidR="00C45C53" w:rsidRDefault="00C45C53" w:rsidP="003248C4">
      <w:pPr>
        <w:pStyle w:val="Header"/>
        <w:jc w:val="both"/>
        <w:rPr>
          <w:color w:val="000000" w:themeColor="text1"/>
          <w:sz w:val="20"/>
          <w:szCs w:val="20"/>
        </w:rPr>
      </w:pPr>
    </w:p>
    <w:p w14:paraId="77A58BD0" w14:textId="77777777" w:rsidR="00C45C53" w:rsidRDefault="00C45C53" w:rsidP="003248C4">
      <w:pPr>
        <w:pStyle w:val="Header"/>
        <w:jc w:val="both"/>
        <w:rPr>
          <w:color w:val="000000" w:themeColor="text1"/>
          <w:sz w:val="20"/>
          <w:szCs w:val="20"/>
        </w:rPr>
      </w:pPr>
    </w:p>
    <w:p w14:paraId="24F190C4" w14:textId="77777777" w:rsidR="00C45C53" w:rsidRDefault="00C45C53" w:rsidP="003248C4">
      <w:pPr>
        <w:pStyle w:val="Header"/>
        <w:jc w:val="both"/>
        <w:rPr>
          <w:color w:val="000000" w:themeColor="text1"/>
          <w:sz w:val="20"/>
          <w:szCs w:val="20"/>
        </w:rPr>
      </w:pPr>
    </w:p>
    <w:p w14:paraId="624B7FC0" w14:textId="77777777" w:rsidR="00C45C53" w:rsidRDefault="00C45C53" w:rsidP="003248C4">
      <w:pPr>
        <w:pStyle w:val="Header"/>
        <w:jc w:val="both"/>
        <w:rPr>
          <w:color w:val="000000" w:themeColor="text1"/>
          <w:sz w:val="20"/>
          <w:szCs w:val="20"/>
        </w:rPr>
      </w:pPr>
    </w:p>
    <w:p w14:paraId="0570CCB5" w14:textId="77777777" w:rsidR="00C45C53" w:rsidRDefault="00C45C53" w:rsidP="003248C4">
      <w:pPr>
        <w:pStyle w:val="Header"/>
        <w:jc w:val="both"/>
        <w:rPr>
          <w:color w:val="000000" w:themeColor="text1"/>
          <w:sz w:val="20"/>
          <w:szCs w:val="20"/>
        </w:rPr>
      </w:pPr>
    </w:p>
    <w:p w14:paraId="5369FB11" w14:textId="77777777" w:rsidR="00C45C53" w:rsidRDefault="00C45C53" w:rsidP="003248C4">
      <w:pPr>
        <w:pStyle w:val="Header"/>
        <w:jc w:val="both"/>
        <w:rPr>
          <w:color w:val="000000" w:themeColor="text1"/>
          <w:sz w:val="20"/>
          <w:szCs w:val="20"/>
        </w:rPr>
      </w:pPr>
    </w:p>
    <w:p w14:paraId="23D1A7AD" w14:textId="77777777" w:rsidR="00C45C53" w:rsidRDefault="00C45C53" w:rsidP="003248C4">
      <w:pPr>
        <w:pStyle w:val="Header"/>
        <w:jc w:val="both"/>
        <w:rPr>
          <w:color w:val="000000" w:themeColor="text1"/>
          <w:sz w:val="20"/>
          <w:szCs w:val="20"/>
        </w:rPr>
      </w:pPr>
    </w:p>
    <w:p w14:paraId="3D1A4BEC" w14:textId="77777777" w:rsidR="00C45C53" w:rsidRDefault="00C45C53" w:rsidP="003248C4">
      <w:pPr>
        <w:pStyle w:val="Header"/>
        <w:jc w:val="both"/>
        <w:rPr>
          <w:color w:val="000000" w:themeColor="text1"/>
          <w:sz w:val="20"/>
          <w:szCs w:val="20"/>
        </w:rPr>
      </w:pPr>
    </w:p>
    <w:p w14:paraId="34DF7FCA" w14:textId="77777777" w:rsidR="00C45C53" w:rsidRDefault="00C45C53" w:rsidP="003248C4">
      <w:pPr>
        <w:pStyle w:val="Header"/>
        <w:jc w:val="both"/>
        <w:rPr>
          <w:color w:val="000000" w:themeColor="text1"/>
          <w:sz w:val="20"/>
          <w:szCs w:val="20"/>
        </w:rPr>
      </w:pPr>
    </w:p>
    <w:p w14:paraId="7D36472A" w14:textId="77777777" w:rsidR="00C45C53" w:rsidRDefault="00C45C53" w:rsidP="003248C4">
      <w:pPr>
        <w:pStyle w:val="Header"/>
        <w:jc w:val="both"/>
        <w:rPr>
          <w:color w:val="000000" w:themeColor="text1"/>
          <w:sz w:val="20"/>
          <w:szCs w:val="20"/>
        </w:rPr>
      </w:pPr>
    </w:p>
    <w:p w14:paraId="26550DD8" w14:textId="77777777" w:rsidR="00C45C53" w:rsidRDefault="00C45C53" w:rsidP="003248C4">
      <w:pPr>
        <w:pStyle w:val="Header"/>
        <w:jc w:val="both"/>
        <w:rPr>
          <w:color w:val="000000" w:themeColor="text1"/>
          <w:sz w:val="20"/>
          <w:szCs w:val="20"/>
        </w:rPr>
      </w:pPr>
    </w:p>
    <w:p w14:paraId="2800ED6A" w14:textId="77777777" w:rsidR="00C45C53" w:rsidRDefault="00C45C53" w:rsidP="003248C4">
      <w:pPr>
        <w:pStyle w:val="Header"/>
        <w:jc w:val="both"/>
        <w:rPr>
          <w:color w:val="000000" w:themeColor="text1"/>
          <w:sz w:val="20"/>
          <w:szCs w:val="20"/>
        </w:rPr>
      </w:pPr>
    </w:p>
    <w:p w14:paraId="46A0BC19" w14:textId="77777777" w:rsidR="00C45C53" w:rsidRDefault="00C45C53" w:rsidP="003248C4">
      <w:pPr>
        <w:pStyle w:val="Header"/>
        <w:jc w:val="both"/>
        <w:rPr>
          <w:color w:val="000000" w:themeColor="text1"/>
          <w:sz w:val="20"/>
          <w:szCs w:val="20"/>
        </w:rPr>
      </w:pPr>
    </w:p>
    <w:p w14:paraId="1F5CD497" w14:textId="77777777" w:rsidR="00C45C53" w:rsidRDefault="00C45C53" w:rsidP="003248C4">
      <w:pPr>
        <w:pStyle w:val="Header"/>
        <w:jc w:val="both"/>
        <w:rPr>
          <w:color w:val="000000" w:themeColor="text1"/>
          <w:sz w:val="20"/>
          <w:szCs w:val="20"/>
        </w:rPr>
      </w:pPr>
    </w:p>
    <w:p w14:paraId="47545F99" w14:textId="77777777" w:rsidR="00C45C53" w:rsidRDefault="00C45C53" w:rsidP="003248C4">
      <w:pPr>
        <w:pStyle w:val="Header"/>
        <w:jc w:val="both"/>
        <w:rPr>
          <w:color w:val="000000" w:themeColor="text1"/>
          <w:sz w:val="20"/>
          <w:szCs w:val="20"/>
        </w:rPr>
      </w:pPr>
    </w:p>
    <w:p w14:paraId="0AE45A02" w14:textId="77777777" w:rsidR="00C45C53" w:rsidRDefault="00C45C53" w:rsidP="003248C4">
      <w:pPr>
        <w:pStyle w:val="Header"/>
        <w:jc w:val="both"/>
        <w:rPr>
          <w:color w:val="000000" w:themeColor="text1"/>
          <w:sz w:val="20"/>
          <w:szCs w:val="20"/>
        </w:rPr>
      </w:pPr>
    </w:p>
    <w:p w14:paraId="755DC801" w14:textId="77777777" w:rsidR="00C45C53" w:rsidRDefault="00C45C53" w:rsidP="003248C4">
      <w:pPr>
        <w:pStyle w:val="Header"/>
        <w:jc w:val="both"/>
        <w:rPr>
          <w:color w:val="000000" w:themeColor="text1"/>
          <w:sz w:val="20"/>
          <w:szCs w:val="20"/>
        </w:rPr>
      </w:pPr>
    </w:p>
    <w:p w14:paraId="29CEC0EE" w14:textId="77777777" w:rsidR="00C45C53" w:rsidRDefault="00C45C53" w:rsidP="003248C4">
      <w:pPr>
        <w:pStyle w:val="Header"/>
        <w:jc w:val="both"/>
        <w:rPr>
          <w:color w:val="000000" w:themeColor="text1"/>
          <w:sz w:val="20"/>
          <w:szCs w:val="20"/>
        </w:rPr>
      </w:pPr>
    </w:p>
    <w:p w14:paraId="7BCC39F5" w14:textId="77777777" w:rsidR="00C45C53" w:rsidRDefault="00C45C53" w:rsidP="003248C4">
      <w:pPr>
        <w:pStyle w:val="Header"/>
        <w:jc w:val="both"/>
        <w:rPr>
          <w:color w:val="000000" w:themeColor="text1"/>
          <w:sz w:val="20"/>
          <w:szCs w:val="20"/>
        </w:rPr>
      </w:pPr>
    </w:p>
    <w:p w14:paraId="64D8617D" w14:textId="77777777" w:rsidR="00C45C53" w:rsidRDefault="00C45C53" w:rsidP="003248C4">
      <w:pPr>
        <w:pStyle w:val="Header"/>
        <w:jc w:val="both"/>
        <w:rPr>
          <w:color w:val="000000" w:themeColor="text1"/>
          <w:sz w:val="20"/>
          <w:szCs w:val="20"/>
        </w:rPr>
      </w:pPr>
    </w:p>
    <w:p w14:paraId="5C20F16B" w14:textId="77777777" w:rsidR="00C45C53" w:rsidRDefault="00C45C53" w:rsidP="003248C4">
      <w:pPr>
        <w:pStyle w:val="Header"/>
        <w:jc w:val="both"/>
        <w:rPr>
          <w:color w:val="000000" w:themeColor="text1"/>
          <w:sz w:val="20"/>
          <w:szCs w:val="20"/>
        </w:rPr>
      </w:pPr>
    </w:p>
    <w:p w14:paraId="76DA7D1F" w14:textId="77777777" w:rsidR="00C45C53" w:rsidRDefault="00C45C53" w:rsidP="003248C4">
      <w:pPr>
        <w:pStyle w:val="Header"/>
        <w:jc w:val="both"/>
        <w:rPr>
          <w:color w:val="000000" w:themeColor="text1"/>
          <w:sz w:val="20"/>
          <w:szCs w:val="20"/>
        </w:rPr>
      </w:pPr>
    </w:p>
    <w:p w14:paraId="36FEF3A4" w14:textId="77777777" w:rsidR="00C45C53" w:rsidRDefault="00C45C53" w:rsidP="003248C4">
      <w:pPr>
        <w:pStyle w:val="Header"/>
        <w:jc w:val="both"/>
        <w:rPr>
          <w:color w:val="000000" w:themeColor="text1"/>
          <w:sz w:val="20"/>
          <w:szCs w:val="20"/>
        </w:rPr>
      </w:pPr>
    </w:p>
    <w:p w14:paraId="6DD5AB46" w14:textId="77777777" w:rsidR="00C45C53" w:rsidRDefault="00C45C53" w:rsidP="003248C4">
      <w:pPr>
        <w:pStyle w:val="Header"/>
        <w:jc w:val="both"/>
        <w:rPr>
          <w:color w:val="000000" w:themeColor="text1"/>
          <w:sz w:val="20"/>
          <w:szCs w:val="20"/>
        </w:rPr>
      </w:pPr>
    </w:p>
    <w:p w14:paraId="39188E52" w14:textId="77777777" w:rsidR="00C45C53" w:rsidRDefault="00C45C53" w:rsidP="003248C4">
      <w:pPr>
        <w:pStyle w:val="Header"/>
        <w:jc w:val="both"/>
        <w:rPr>
          <w:color w:val="000000" w:themeColor="text1"/>
          <w:sz w:val="20"/>
          <w:szCs w:val="20"/>
        </w:rPr>
      </w:pPr>
    </w:p>
    <w:p w14:paraId="7E18BD39" w14:textId="77777777" w:rsidR="00C45C53" w:rsidRDefault="00C45C53" w:rsidP="003248C4">
      <w:pPr>
        <w:pStyle w:val="Header"/>
        <w:jc w:val="both"/>
        <w:rPr>
          <w:color w:val="000000" w:themeColor="text1"/>
          <w:sz w:val="20"/>
          <w:szCs w:val="20"/>
        </w:rPr>
      </w:pPr>
    </w:p>
    <w:p w14:paraId="162020F5" w14:textId="77777777" w:rsidR="00C45C53" w:rsidRDefault="00C45C53" w:rsidP="003248C4">
      <w:pPr>
        <w:pStyle w:val="Header"/>
        <w:jc w:val="both"/>
        <w:rPr>
          <w:color w:val="000000" w:themeColor="text1"/>
          <w:sz w:val="20"/>
          <w:szCs w:val="20"/>
        </w:rPr>
      </w:pPr>
    </w:p>
    <w:p w14:paraId="699D042F" w14:textId="77777777" w:rsidR="00C45C53" w:rsidRDefault="00C45C53" w:rsidP="003248C4">
      <w:pPr>
        <w:pStyle w:val="Header"/>
        <w:jc w:val="both"/>
        <w:rPr>
          <w:color w:val="000000" w:themeColor="text1"/>
          <w:sz w:val="20"/>
          <w:szCs w:val="20"/>
        </w:rPr>
      </w:pPr>
    </w:p>
    <w:p w14:paraId="47B66D38" w14:textId="77777777" w:rsidR="00C45C53" w:rsidRDefault="00C45C53" w:rsidP="003248C4">
      <w:pPr>
        <w:pStyle w:val="Header"/>
        <w:jc w:val="both"/>
        <w:rPr>
          <w:color w:val="000000" w:themeColor="text1"/>
          <w:sz w:val="20"/>
          <w:szCs w:val="20"/>
        </w:rPr>
      </w:pPr>
    </w:p>
    <w:p w14:paraId="3C88D7A2" w14:textId="77777777" w:rsidR="00C45C53" w:rsidRDefault="00C45C53" w:rsidP="003248C4">
      <w:pPr>
        <w:pStyle w:val="Header"/>
        <w:jc w:val="both"/>
        <w:rPr>
          <w:color w:val="000000" w:themeColor="text1"/>
          <w:sz w:val="20"/>
          <w:szCs w:val="20"/>
        </w:rPr>
      </w:pPr>
    </w:p>
    <w:p w14:paraId="68C536F8" w14:textId="77777777" w:rsidR="00C45C53" w:rsidRDefault="00C45C53" w:rsidP="003248C4">
      <w:pPr>
        <w:pStyle w:val="Header"/>
        <w:jc w:val="both"/>
        <w:rPr>
          <w:color w:val="000000" w:themeColor="text1"/>
          <w:sz w:val="20"/>
          <w:szCs w:val="20"/>
        </w:rPr>
      </w:pPr>
    </w:p>
    <w:p w14:paraId="70DAAF1E" w14:textId="77777777" w:rsidR="00C45C53" w:rsidRDefault="00C45C53" w:rsidP="003248C4">
      <w:pPr>
        <w:pStyle w:val="Header"/>
        <w:jc w:val="both"/>
        <w:rPr>
          <w:color w:val="000000" w:themeColor="text1"/>
          <w:sz w:val="20"/>
          <w:szCs w:val="20"/>
        </w:rPr>
      </w:pPr>
    </w:p>
    <w:p w14:paraId="107D08BD" w14:textId="77777777" w:rsidR="00C45C53" w:rsidRDefault="00C45C53" w:rsidP="003248C4">
      <w:pPr>
        <w:pStyle w:val="Header"/>
        <w:jc w:val="both"/>
        <w:rPr>
          <w:color w:val="000000" w:themeColor="text1"/>
          <w:sz w:val="20"/>
          <w:szCs w:val="20"/>
        </w:rPr>
      </w:pPr>
    </w:p>
    <w:p w14:paraId="27C4F16F" w14:textId="77777777" w:rsidR="00C45C53" w:rsidRDefault="00C45C53" w:rsidP="003248C4">
      <w:pPr>
        <w:pStyle w:val="Header"/>
        <w:jc w:val="both"/>
        <w:rPr>
          <w:color w:val="000000" w:themeColor="text1"/>
          <w:sz w:val="20"/>
          <w:szCs w:val="20"/>
        </w:rPr>
      </w:pPr>
    </w:p>
    <w:p w14:paraId="496F00B2" w14:textId="77777777" w:rsidR="00C45C53" w:rsidRDefault="00C45C53" w:rsidP="003248C4">
      <w:pPr>
        <w:pStyle w:val="Header"/>
        <w:jc w:val="both"/>
        <w:rPr>
          <w:color w:val="000000" w:themeColor="text1"/>
          <w:sz w:val="20"/>
          <w:szCs w:val="20"/>
        </w:rPr>
      </w:pPr>
    </w:p>
    <w:p w14:paraId="427A908B" w14:textId="77777777" w:rsidR="00C45C53" w:rsidRDefault="00C45C53" w:rsidP="003248C4">
      <w:pPr>
        <w:pStyle w:val="Header"/>
        <w:jc w:val="both"/>
        <w:rPr>
          <w:color w:val="000000" w:themeColor="text1"/>
          <w:sz w:val="20"/>
          <w:szCs w:val="20"/>
        </w:rPr>
      </w:pPr>
    </w:p>
    <w:p w14:paraId="73080334" w14:textId="77777777" w:rsidR="00C45C53" w:rsidRDefault="00C45C53" w:rsidP="003248C4">
      <w:pPr>
        <w:pStyle w:val="Header"/>
        <w:jc w:val="both"/>
        <w:rPr>
          <w:color w:val="000000" w:themeColor="text1"/>
          <w:sz w:val="20"/>
          <w:szCs w:val="20"/>
        </w:rPr>
      </w:pPr>
    </w:p>
    <w:p w14:paraId="156FD283" w14:textId="77777777" w:rsidR="00C45C53" w:rsidRDefault="00C45C53" w:rsidP="003248C4">
      <w:pPr>
        <w:pStyle w:val="Header"/>
        <w:jc w:val="both"/>
        <w:rPr>
          <w:color w:val="000000" w:themeColor="text1"/>
          <w:sz w:val="20"/>
          <w:szCs w:val="20"/>
        </w:rPr>
      </w:pPr>
    </w:p>
    <w:p w14:paraId="7DEB9F5D" w14:textId="77777777" w:rsidR="00C45C53" w:rsidRDefault="00C45C53" w:rsidP="003248C4">
      <w:pPr>
        <w:pStyle w:val="Header"/>
        <w:jc w:val="both"/>
        <w:rPr>
          <w:color w:val="000000" w:themeColor="text1"/>
          <w:sz w:val="20"/>
          <w:szCs w:val="20"/>
        </w:rPr>
      </w:pPr>
    </w:p>
    <w:p w14:paraId="534DA054" w14:textId="77777777" w:rsidR="00C45C53" w:rsidRDefault="00C45C53" w:rsidP="003248C4">
      <w:pPr>
        <w:pStyle w:val="Header"/>
        <w:jc w:val="both"/>
        <w:rPr>
          <w:color w:val="000000" w:themeColor="text1"/>
          <w:sz w:val="20"/>
          <w:szCs w:val="20"/>
        </w:rPr>
      </w:pPr>
    </w:p>
    <w:p w14:paraId="640CA5EF" w14:textId="77777777" w:rsidR="00C45C53" w:rsidRDefault="00C45C53" w:rsidP="003248C4">
      <w:pPr>
        <w:pStyle w:val="Header"/>
        <w:jc w:val="both"/>
        <w:rPr>
          <w:color w:val="000000" w:themeColor="text1"/>
          <w:sz w:val="20"/>
          <w:szCs w:val="20"/>
        </w:rPr>
      </w:pPr>
    </w:p>
    <w:p w14:paraId="54469F7C" w14:textId="77777777" w:rsidR="00C45C53" w:rsidRDefault="00C45C53" w:rsidP="003248C4">
      <w:pPr>
        <w:pStyle w:val="Header"/>
        <w:jc w:val="both"/>
        <w:rPr>
          <w:color w:val="000000" w:themeColor="text1"/>
          <w:sz w:val="20"/>
          <w:szCs w:val="20"/>
        </w:rPr>
      </w:pPr>
    </w:p>
    <w:p w14:paraId="346133D6" w14:textId="77777777" w:rsidR="00C45C53" w:rsidRDefault="00C45C53" w:rsidP="003248C4">
      <w:pPr>
        <w:pStyle w:val="Header"/>
        <w:jc w:val="both"/>
        <w:rPr>
          <w:color w:val="000000" w:themeColor="text1"/>
          <w:sz w:val="20"/>
          <w:szCs w:val="20"/>
        </w:rPr>
      </w:pPr>
    </w:p>
    <w:p w14:paraId="100E5FC7" w14:textId="77777777" w:rsidR="00C45C53" w:rsidRDefault="00C45C53" w:rsidP="003248C4">
      <w:pPr>
        <w:pStyle w:val="Header"/>
        <w:jc w:val="both"/>
        <w:rPr>
          <w:color w:val="000000" w:themeColor="text1"/>
          <w:sz w:val="20"/>
          <w:szCs w:val="20"/>
        </w:rPr>
      </w:pPr>
    </w:p>
    <w:p w14:paraId="127D1044" w14:textId="77777777" w:rsidR="00C45C53" w:rsidRDefault="00C45C53" w:rsidP="003248C4">
      <w:pPr>
        <w:pStyle w:val="Header"/>
        <w:jc w:val="both"/>
        <w:rPr>
          <w:color w:val="000000" w:themeColor="text1"/>
          <w:sz w:val="20"/>
          <w:szCs w:val="20"/>
        </w:rPr>
      </w:pPr>
    </w:p>
    <w:p w14:paraId="62E5B24E" w14:textId="77777777" w:rsidR="00C45C53" w:rsidRDefault="00C45C53" w:rsidP="003248C4">
      <w:pPr>
        <w:pStyle w:val="Header"/>
        <w:jc w:val="both"/>
        <w:rPr>
          <w:color w:val="000000" w:themeColor="text1"/>
          <w:sz w:val="20"/>
          <w:szCs w:val="20"/>
        </w:rPr>
      </w:pPr>
    </w:p>
    <w:p w14:paraId="20F63D9E" w14:textId="77777777" w:rsidR="00C45C53" w:rsidRDefault="00C45C53" w:rsidP="003248C4">
      <w:pPr>
        <w:pStyle w:val="Header"/>
        <w:jc w:val="both"/>
        <w:rPr>
          <w:color w:val="000000" w:themeColor="text1"/>
          <w:sz w:val="20"/>
          <w:szCs w:val="20"/>
        </w:rPr>
      </w:pPr>
    </w:p>
    <w:p w14:paraId="21A6A3BA" w14:textId="77777777" w:rsidR="00C45C53" w:rsidRDefault="00C45C53" w:rsidP="003248C4">
      <w:pPr>
        <w:pStyle w:val="Header"/>
        <w:jc w:val="both"/>
        <w:rPr>
          <w:color w:val="000000" w:themeColor="text1"/>
          <w:sz w:val="20"/>
          <w:szCs w:val="20"/>
        </w:rPr>
      </w:pPr>
    </w:p>
    <w:p w14:paraId="10E3DB6F" w14:textId="77777777" w:rsidR="00C45C53" w:rsidRDefault="00C45C53" w:rsidP="003248C4">
      <w:pPr>
        <w:pStyle w:val="Header"/>
        <w:jc w:val="both"/>
        <w:rPr>
          <w:color w:val="000000" w:themeColor="text1"/>
          <w:sz w:val="20"/>
          <w:szCs w:val="20"/>
        </w:rPr>
      </w:pPr>
    </w:p>
    <w:p w14:paraId="1065E208" w14:textId="77777777" w:rsidR="00C45C53" w:rsidRDefault="00C45C53" w:rsidP="003248C4">
      <w:pPr>
        <w:pStyle w:val="Header"/>
        <w:jc w:val="both"/>
        <w:rPr>
          <w:color w:val="000000" w:themeColor="text1"/>
          <w:sz w:val="20"/>
          <w:szCs w:val="20"/>
        </w:rPr>
      </w:pPr>
    </w:p>
    <w:p w14:paraId="2F9D02EE" w14:textId="77777777" w:rsidR="00C45C53" w:rsidRDefault="00C45C53" w:rsidP="003248C4">
      <w:pPr>
        <w:pStyle w:val="Header"/>
        <w:jc w:val="both"/>
        <w:rPr>
          <w:color w:val="000000" w:themeColor="text1"/>
          <w:sz w:val="20"/>
          <w:szCs w:val="20"/>
        </w:rPr>
      </w:pPr>
    </w:p>
    <w:p w14:paraId="35863CE1" w14:textId="77777777" w:rsidR="00C45C53" w:rsidRDefault="00C45C53" w:rsidP="003248C4">
      <w:pPr>
        <w:pStyle w:val="Header"/>
        <w:jc w:val="both"/>
        <w:rPr>
          <w:color w:val="000000" w:themeColor="text1"/>
          <w:sz w:val="20"/>
          <w:szCs w:val="20"/>
        </w:rPr>
      </w:pPr>
    </w:p>
    <w:p w14:paraId="79DA4419" w14:textId="77777777" w:rsidR="00C45C53" w:rsidRDefault="00C45C53" w:rsidP="003248C4">
      <w:pPr>
        <w:pStyle w:val="Header"/>
        <w:jc w:val="both"/>
        <w:rPr>
          <w:color w:val="000000" w:themeColor="text1"/>
          <w:sz w:val="20"/>
          <w:szCs w:val="20"/>
        </w:rPr>
      </w:pPr>
    </w:p>
    <w:p w14:paraId="45737469" w14:textId="77777777" w:rsidR="00C45C53" w:rsidRDefault="00C45C53" w:rsidP="003248C4">
      <w:pPr>
        <w:pStyle w:val="Header"/>
        <w:jc w:val="both"/>
        <w:rPr>
          <w:color w:val="000000" w:themeColor="text1"/>
          <w:sz w:val="20"/>
          <w:szCs w:val="20"/>
        </w:rPr>
      </w:pPr>
    </w:p>
    <w:p w14:paraId="7945A766" w14:textId="77777777" w:rsidR="00C45C53" w:rsidRDefault="00C45C53" w:rsidP="003248C4">
      <w:pPr>
        <w:pStyle w:val="Header"/>
        <w:jc w:val="both"/>
        <w:rPr>
          <w:color w:val="000000" w:themeColor="text1"/>
          <w:sz w:val="20"/>
          <w:szCs w:val="20"/>
        </w:rPr>
      </w:pPr>
    </w:p>
    <w:p w14:paraId="0033EA4C" w14:textId="77777777" w:rsidR="00C45C53" w:rsidRDefault="00C45C53" w:rsidP="003248C4">
      <w:pPr>
        <w:pStyle w:val="Header"/>
        <w:jc w:val="both"/>
        <w:rPr>
          <w:color w:val="000000" w:themeColor="text1"/>
          <w:sz w:val="20"/>
          <w:szCs w:val="20"/>
        </w:rPr>
      </w:pPr>
    </w:p>
    <w:p w14:paraId="62B00AFF" w14:textId="77777777" w:rsidR="00C45C53" w:rsidRDefault="00C45C53" w:rsidP="003248C4">
      <w:pPr>
        <w:pStyle w:val="Header"/>
        <w:jc w:val="both"/>
        <w:rPr>
          <w:color w:val="000000" w:themeColor="text1"/>
          <w:sz w:val="20"/>
          <w:szCs w:val="20"/>
        </w:rPr>
      </w:pPr>
    </w:p>
    <w:p w14:paraId="16A2CAFB" w14:textId="77777777" w:rsidR="00C45C53" w:rsidRDefault="00C45C53" w:rsidP="003248C4">
      <w:pPr>
        <w:pStyle w:val="Header"/>
        <w:jc w:val="both"/>
        <w:rPr>
          <w:color w:val="000000" w:themeColor="text1"/>
          <w:sz w:val="20"/>
          <w:szCs w:val="20"/>
        </w:rPr>
      </w:pPr>
    </w:p>
    <w:p w14:paraId="7E51C816" w14:textId="77777777" w:rsidR="00C45C53" w:rsidRDefault="00C45C53" w:rsidP="003248C4">
      <w:pPr>
        <w:pStyle w:val="Header"/>
        <w:jc w:val="both"/>
        <w:rPr>
          <w:color w:val="000000" w:themeColor="text1"/>
          <w:sz w:val="20"/>
          <w:szCs w:val="20"/>
        </w:rPr>
      </w:pPr>
    </w:p>
    <w:p w14:paraId="2275EA15" w14:textId="77777777" w:rsidR="00C45C53" w:rsidRDefault="00C45C53" w:rsidP="003248C4">
      <w:pPr>
        <w:pStyle w:val="Header"/>
        <w:jc w:val="both"/>
        <w:rPr>
          <w:color w:val="000000" w:themeColor="text1"/>
          <w:sz w:val="20"/>
          <w:szCs w:val="20"/>
        </w:rPr>
      </w:pPr>
    </w:p>
    <w:p w14:paraId="20A1E54C" w14:textId="77777777" w:rsidR="00C45C53" w:rsidRDefault="00C45C53" w:rsidP="003248C4">
      <w:pPr>
        <w:pStyle w:val="Header"/>
        <w:jc w:val="both"/>
        <w:rPr>
          <w:color w:val="000000" w:themeColor="text1"/>
          <w:sz w:val="20"/>
          <w:szCs w:val="20"/>
        </w:rPr>
      </w:pPr>
    </w:p>
    <w:p w14:paraId="7DE65AE3" w14:textId="77777777" w:rsidR="00C45C53" w:rsidRDefault="00C45C53" w:rsidP="003248C4">
      <w:pPr>
        <w:pStyle w:val="Header"/>
        <w:jc w:val="both"/>
        <w:rPr>
          <w:color w:val="000000" w:themeColor="text1"/>
          <w:sz w:val="20"/>
          <w:szCs w:val="20"/>
        </w:rPr>
      </w:pPr>
    </w:p>
    <w:p w14:paraId="0939C535" w14:textId="77777777" w:rsidR="00C45C53" w:rsidRDefault="00C45C53" w:rsidP="003248C4">
      <w:pPr>
        <w:pStyle w:val="Header"/>
        <w:jc w:val="both"/>
        <w:rPr>
          <w:color w:val="000000" w:themeColor="text1"/>
          <w:sz w:val="20"/>
          <w:szCs w:val="20"/>
        </w:rPr>
      </w:pPr>
    </w:p>
    <w:p w14:paraId="084F36C8" w14:textId="77777777" w:rsidR="00C45C53" w:rsidRDefault="00C45C53" w:rsidP="003248C4">
      <w:pPr>
        <w:pStyle w:val="Header"/>
        <w:jc w:val="both"/>
        <w:rPr>
          <w:color w:val="000000" w:themeColor="text1"/>
          <w:sz w:val="20"/>
          <w:szCs w:val="20"/>
        </w:rPr>
      </w:pPr>
    </w:p>
    <w:p w14:paraId="61F556CB" w14:textId="77777777" w:rsidR="00C45C53" w:rsidRDefault="00C45C53" w:rsidP="003248C4">
      <w:pPr>
        <w:pStyle w:val="Header"/>
        <w:jc w:val="both"/>
        <w:rPr>
          <w:color w:val="000000" w:themeColor="text1"/>
          <w:sz w:val="20"/>
          <w:szCs w:val="20"/>
        </w:rPr>
      </w:pPr>
    </w:p>
    <w:p w14:paraId="1C0F962B" w14:textId="77777777" w:rsidR="00C45C53" w:rsidRDefault="00C45C53" w:rsidP="003248C4">
      <w:pPr>
        <w:pStyle w:val="Header"/>
        <w:jc w:val="both"/>
        <w:rPr>
          <w:color w:val="000000" w:themeColor="text1"/>
          <w:sz w:val="20"/>
          <w:szCs w:val="20"/>
        </w:rPr>
      </w:pPr>
    </w:p>
    <w:p w14:paraId="1D00C318" w14:textId="77777777" w:rsidR="00C45C53" w:rsidRDefault="00C45C53" w:rsidP="003248C4">
      <w:pPr>
        <w:pStyle w:val="Header"/>
        <w:jc w:val="both"/>
        <w:rPr>
          <w:color w:val="000000" w:themeColor="text1"/>
          <w:sz w:val="20"/>
          <w:szCs w:val="20"/>
        </w:rPr>
      </w:pPr>
    </w:p>
    <w:p w14:paraId="41493088" w14:textId="77777777" w:rsidR="00C45C53" w:rsidRDefault="00C45C53" w:rsidP="003248C4">
      <w:pPr>
        <w:pStyle w:val="Header"/>
        <w:jc w:val="both"/>
        <w:rPr>
          <w:color w:val="000000" w:themeColor="text1"/>
          <w:sz w:val="20"/>
          <w:szCs w:val="20"/>
        </w:rPr>
      </w:pPr>
    </w:p>
    <w:p w14:paraId="2FD7AFD1" w14:textId="77777777" w:rsidR="00C45C53" w:rsidRDefault="00C45C53" w:rsidP="003248C4">
      <w:pPr>
        <w:pStyle w:val="Header"/>
        <w:jc w:val="both"/>
        <w:rPr>
          <w:color w:val="000000" w:themeColor="text1"/>
          <w:sz w:val="20"/>
          <w:szCs w:val="20"/>
        </w:rPr>
      </w:pPr>
    </w:p>
    <w:p w14:paraId="0080B9AD" w14:textId="77777777" w:rsidR="00C45C53" w:rsidRDefault="00C45C53" w:rsidP="003248C4">
      <w:pPr>
        <w:pStyle w:val="Header"/>
        <w:jc w:val="both"/>
        <w:rPr>
          <w:color w:val="000000" w:themeColor="text1"/>
          <w:sz w:val="20"/>
          <w:szCs w:val="20"/>
        </w:rPr>
      </w:pPr>
    </w:p>
    <w:p w14:paraId="655FBFAB" w14:textId="77777777" w:rsidR="00C45C53" w:rsidRDefault="00C45C53" w:rsidP="003248C4">
      <w:pPr>
        <w:pStyle w:val="Header"/>
        <w:jc w:val="both"/>
        <w:rPr>
          <w:color w:val="000000" w:themeColor="text1"/>
          <w:sz w:val="20"/>
          <w:szCs w:val="20"/>
        </w:rPr>
      </w:pPr>
    </w:p>
    <w:p w14:paraId="2548E834" w14:textId="77777777" w:rsidR="00C45C53" w:rsidRDefault="00C45C53" w:rsidP="003248C4">
      <w:pPr>
        <w:pStyle w:val="Header"/>
        <w:jc w:val="both"/>
        <w:rPr>
          <w:color w:val="000000" w:themeColor="text1"/>
          <w:sz w:val="20"/>
          <w:szCs w:val="20"/>
        </w:rPr>
      </w:pPr>
    </w:p>
    <w:p w14:paraId="7900D31A" w14:textId="77777777" w:rsidR="00C45C53" w:rsidRDefault="00C45C53" w:rsidP="003248C4">
      <w:pPr>
        <w:pStyle w:val="Header"/>
        <w:jc w:val="both"/>
        <w:rPr>
          <w:color w:val="000000" w:themeColor="text1"/>
          <w:sz w:val="20"/>
          <w:szCs w:val="20"/>
        </w:rPr>
      </w:pPr>
    </w:p>
    <w:p w14:paraId="2FAF7FD6" w14:textId="77777777" w:rsidR="00C45C53" w:rsidRDefault="00C45C53" w:rsidP="003248C4">
      <w:pPr>
        <w:pStyle w:val="Header"/>
        <w:jc w:val="both"/>
        <w:rPr>
          <w:color w:val="000000" w:themeColor="text1"/>
          <w:sz w:val="20"/>
          <w:szCs w:val="20"/>
        </w:rPr>
      </w:pPr>
    </w:p>
    <w:p w14:paraId="7AC80417" w14:textId="77777777" w:rsidR="00C45C53" w:rsidRDefault="00C45C53" w:rsidP="003248C4">
      <w:pPr>
        <w:pStyle w:val="Header"/>
        <w:jc w:val="both"/>
        <w:rPr>
          <w:color w:val="000000" w:themeColor="text1"/>
          <w:sz w:val="20"/>
          <w:szCs w:val="20"/>
        </w:rPr>
      </w:pPr>
    </w:p>
    <w:p w14:paraId="6651CDE8" w14:textId="77777777" w:rsidR="00C45C53" w:rsidRDefault="00C45C53" w:rsidP="003248C4">
      <w:pPr>
        <w:pStyle w:val="Header"/>
        <w:jc w:val="both"/>
        <w:rPr>
          <w:color w:val="000000" w:themeColor="text1"/>
          <w:sz w:val="20"/>
          <w:szCs w:val="20"/>
        </w:rPr>
      </w:pPr>
    </w:p>
    <w:p w14:paraId="6B551851" w14:textId="77777777" w:rsidR="00C45C53" w:rsidRDefault="00C45C53" w:rsidP="003248C4">
      <w:pPr>
        <w:pStyle w:val="Header"/>
        <w:jc w:val="both"/>
        <w:rPr>
          <w:color w:val="000000" w:themeColor="text1"/>
          <w:sz w:val="20"/>
          <w:szCs w:val="20"/>
        </w:rPr>
      </w:pPr>
    </w:p>
    <w:p w14:paraId="3A92CFDD" w14:textId="77777777" w:rsidR="00C45C53" w:rsidRDefault="00C45C53" w:rsidP="003248C4">
      <w:pPr>
        <w:pStyle w:val="Header"/>
        <w:jc w:val="both"/>
        <w:rPr>
          <w:color w:val="000000" w:themeColor="text1"/>
          <w:sz w:val="20"/>
          <w:szCs w:val="20"/>
        </w:rPr>
      </w:pPr>
    </w:p>
    <w:p w14:paraId="2D3D359E" w14:textId="77777777" w:rsidR="00C45C53" w:rsidRDefault="00C45C53" w:rsidP="003248C4">
      <w:pPr>
        <w:pStyle w:val="Header"/>
        <w:jc w:val="both"/>
        <w:rPr>
          <w:color w:val="000000" w:themeColor="text1"/>
          <w:sz w:val="20"/>
          <w:szCs w:val="20"/>
        </w:rPr>
      </w:pPr>
    </w:p>
    <w:p w14:paraId="203EAA32" w14:textId="77777777" w:rsidR="00C45C53" w:rsidRDefault="00C45C53" w:rsidP="003248C4">
      <w:pPr>
        <w:pStyle w:val="Header"/>
        <w:jc w:val="both"/>
        <w:rPr>
          <w:color w:val="000000" w:themeColor="text1"/>
          <w:sz w:val="20"/>
          <w:szCs w:val="20"/>
        </w:rPr>
      </w:pPr>
    </w:p>
    <w:p w14:paraId="1F13F1B2" w14:textId="77777777" w:rsidR="00C45C53" w:rsidRDefault="00C45C53" w:rsidP="003248C4">
      <w:pPr>
        <w:pStyle w:val="Header"/>
        <w:jc w:val="both"/>
        <w:rPr>
          <w:color w:val="000000" w:themeColor="text1"/>
          <w:sz w:val="20"/>
          <w:szCs w:val="20"/>
        </w:rPr>
      </w:pPr>
    </w:p>
    <w:p w14:paraId="5B2BEF9C" w14:textId="77777777" w:rsidR="00C45C53" w:rsidRDefault="00C45C53" w:rsidP="003248C4">
      <w:pPr>
        <w:pStyle w:val="Header"/>
        <w:jc w:val="both"/>
        <w:rPr>
          <w:color w:val="000000" w:themeColor="text1"/>
          <w:sz w:val="20"/>
          <w:szCs w:val="20"/>
        </w:rPr>
      </w:pPr>
    </w:p>
    <w:p w14:paraId="3F942B7C" w14:textId="77777777" w:rsidR="00C45C53" w:rsidRDefault="00C45C53" w:rsidP="003248C4">
      <w:pPr>
        <w:pStyle w:val="Header"/>
        <w:jc w:val="both"/>
        <w:rPr>
          <w:color w:val="000000" w:themeColor="text1"/>
          <w:sz w:val="20"/>
          <w:szCs w:val="20"/>
        </w:rPr>
      </w:pPr>
    </w:p>
    <w:p w14:paraId="3254F888" w14:textId="77777777" w:rsidR="00C45C53" w:rsidRDefault="00C45C53" w:rsidP="003248C4">
      <w:pPr>
        <w:pStyle w:val="Header"/>
        <w:jc w:val="both"/>
        <w:rPr>
          <w:color w:val="000000" w:themeColor="text1"/>
          <w:sz w:val="20"/>
          <w:szCs w:val="20"/>
        </w:rPr>
      </w:pPr>
    </w:p>
    <w:p w14:paraId="00CF5400" w14:textId="77777777" w:rsidR="00C45C53" w:rsidRDefault="00C45C53" w:rsidP="003248C4">
      <w:pPr>
        <w:pStyle w:val="Header"/>
        <w:jc w:val="both"/>
        <w:rPr>
          <w:color w:val="000000" w:themeColor="text1"/>
          <w:sz w:val="20"/>
          <w:szCs w:val="20"/>
        </w:rPr>
      </w:pPr>
    </w:p>
    <w:p w14:paraId="2CD62844" w14:textId="77777777" w:rsidR="00C45C53" w:rsidRDefault="00C45C53" w:rsidP="003248C4">
      <w:pPr>
        <w:pStyle w:val="Header"/>
        <w:jc w:val="both"/>
        <w:rPr>
          <w:color w:val="000000" w:themeColor="text1"/>
          <w:sz w:val="20"/>
          <w:szCs w:val="20"/>
        </w:rPr>
      </w:pPr>
    </w:p>
    <w:p w14:paraId="2ED38F3F" w14:textId="77777777" w:rsidR="00C45C53" w:rsidRDefault="00C45C53" w:rsidP="003248C4">
      <w:pPr>
        <w:pStyle w:val="Header"/>
        <w:jc w:val="both"/>
        <w:rPr>
          <w:color w:val="000000" w:themeColor="text1"/>
          <w:sz w:val="20"/>
          <w:szCs w:val="20"/>
        </w:rPr>
      </w:pPr>
    </w:p>
    <w:p w14:paraId="052B415D" w14:textId="77777777" w:rsidR="00C45C53" w:rsidRDefault="00C45C53" w:rsidP="003248C4">
      <w:pPr>
        <w:pStyle w:val="Header"/>
        <w:jc w:val="both"/>
        <w:rPr>
          <w:color w:val="000000" w:themeColor="text1"/>
          <w:sz w:val="20"/>
          <w:szCs w:val="20"/>
        </w:rPr>
      </w:pPr>
    </w:p>
    <w:p w14:paraId="677743F8" w14:textId="77777777" w:rsidR="00C45C53" w:rsidRDefault="00C45C53" w:rsidP="003248C4">
      <w:pPr>
        <w:pStyle w:val="Header"/>
        <w:jc w:val="both"/>
        <w:rPr>
          <w:color w:val="000000" w:themeColor="text1"/>
          <w:sz w:val="20"/>
          <w:szCs w:val="20"/>
        </w:rPr>
      </w:pPr>
    </w:p>
    <w:p w14:paraId="6577659C" w14:textId="77777777" w:rsidR="00C45C53" w:rsidRDefault="00C45C53" w:rsidP="003248C4">
      <w:pPr>
        <w:pStyle w:val="Header"/>
        <w:jc w:val="both"/>
        <w:rPr>
          <w:color w:val="000000" w:themeColor="text1"/>
          <w:sz w:val="20"/>
          <w:szCs w:val="20"/>
        </w:rPr>
      </w:pPr>
    </w:p>
    <w:p w14:paraId="3081F208" w14:textId="77777777" w:rsidR="00C45C53" w:rsidRDefault="00C45C53" w:rsidP="003248C4">
      <w:pPr>
        <w:pStyle w:val="Header"/>
        <w:jc w:val="both"/>
        <w:rPr>
          <w:color w:val="000000" w:themeColor="text1"/>
          <w:sz w:val="20"/>
          <w:szCs w:val="20"/>
        </w:rPr>
      </w:pPr>
    </w:p>
    <w:p w14:paraId="042EE704" w14:textId="77777777" w:rsidR="00C45C53" w:rsidRDefault="00C45C53" w:rsidP="003248C4">
      <w:pPr>
        <w:pStyle w:val="Header"/>
        <w:jc w:val="both"/>
        <w:rPr>
          <w:color w:val="000000" w:themeColor="text1"/>
          <w:sz w:val="20"/>
          <w:szCs w:val="20"/>
        </w:rPr>
      </w:pPr>
    </w:p>
    <w:p w14:paraId="16612A38" w14:textId="77777777" w:rsidR="00C45C53" w:rsidRDefault="00C45C53" w:rsidP="003248C4">
      <w:pPr>
        <w:pStyle w:val="Header"/>
        <w:jc w:val="both"/>
        <w:rPr>
          <w:color w:val="000000" w:themeColor="text1"/>
          <w:sz w:val="20"/>
          <w:szCs w:val="20"/>
        </w:rPr>
      </w:pPr>
    </w:p>
    <w:p w14:paraId="289D6ECD" w14:textId="77777777" w:rsidR="00C45C53" w:rsidRDefault="00C45C53" w:rsidP="003248C4">
      <w:pPr>
        <w:pStyle w:val="Header"/>
        <w:jc w:val="both"/>
        <w:rPr>
          <w:color w:val="000000" w:themeColor="text1"/>
          <w:sz w:val="20"/>
          <w:szCs w:val="20"/>
        </w:rPr>
      </w:pPr>
    </w:p>
    <w:p w14:paraId="3AB07AC0" w14:textId="77777777" w:rsidR="00C45C53" w:rsidRDefault="00C45C53" w:rsidP="003248C4">
      <w:pPr>
        <w:pStyle w:val="Header"/>
        <w:jc w:val="both"/>
        <w:rPr>
          <w:color w:val="000000" w:themeColor="text1"/>
          <w:sz w:val="20"/>
          <w:szCs w:val="20"/>
        </w:rPr>
      </w:pPr>
    </w:p>
    <w:p w14:paraId="1F61EE25" w14:textId="77777777" w:rsidR="00C45C53" w:rsidRDefault="00C45C53" w:rsidP="003248C4">
      <w:pPr>
        <w:pStyle w:val="Header"/>
        <w:jc w:val="both"/>
        <w:rPr>
          <w:color w:val="000000" w:themeColor="text1"/>
          <w:sz w:val="20"/>
          <w:szCs w:val="20"/>
        </w:rPr>
      </w:pPr>
    </w:p>
    <w:p w14:paraId="0AF9C57B" w14:textId="77777777" w:rsidR="00C45C53" w:rsidRDefault="00C45C53" w:rsidP="003248C4">
      <w:pPr>
        <w:pStyle w:val="Header"/>
        <w:jc w:val="both"/>
        <w:rPr>
          <w:color w:val="000000" w:themeColor="text1"/>
          <w:sz w:val="20"/>
          <w:szCs w:val="20"/>
        </w:rPr>
      </w:pPr>
    </w:p>
    <w:p w14:paraId="2B19B077" w14:textId="77777777" w:rsidR="00C45C53" w:rsidRDefault="00C45C53" w:rsidP="003248C4">
      <w:pPr>
        <w:pStyle w:val="Header"/>
        <w:jc w:val="both"/>
        <w:rPr>
          <w:color w:val="000000" w:themeColor="text1"/>
          <w:sz w:val="20"/>
          <w:szCs w:val="20"/>
        </w:rPr>
      </w:pPr>
    </w:p>
    <w:p w14:paraId="1393823A" w14:textId="77777777" w:rsidR="00C45C53" w:rsidRDefault="00C45C53" w:rsidP="003248C4">
      <w:pPr>
        <w:pStyle w:val="Header"/>
        <w:jc w:val="both"/>
        <w:rPr>
          <w:color w:val="000000" w:themeColor="text1"/>
          <w:sz w:val="20"/>
          <w:szCs w:val="20"/>
        </w:rPr>
      </w:pPr>
    </w:p>
    <w:p w14:paraId="1CF79901" w14:textId="77777777" w:rsidR="00C45C53" w:rsidRDefault="00C45C53" w:rsidP="003248C4">
      <w:pPr>
        <w:pStyle w:val="Header"/>
        <w:jc w:val="both"/>
        <w:rPr>
          <w:color w:val="000000" w:themeColor="text1"/>
          <w:sz w:val="20"/>
          <w:szCs w:val="20"/>
        </w:rPr>
      </w:pPr>
    </w:p>
    <w:p w14:paraId="61B57C19" w14:textId="77777777" w:rsidR="00C45C53" w:rsidRDefault="00C45C53" w:rsidP="003248C4">
      <w:pPr>
        <w:pStyle w:val="Header"/>
        <w:jc w:val="both"/>
        <w:rPr>
          <w:color w:val="000000" w:themeColor="text1"/>
          <w:sz w:val="20"/>
          <w:szCs w:val="20"/>
        </w:rPr>
      </w:pPr>
    </w:p>
    <w:p w14:paraId="0A66C8E4" w14:textId="77777777" w:rsidR="00C45C53" w:rsidRDefault="00C45C53" w:rsidP="003248C4">
      <w:pPr>
        <w:pStyle w:val="Header"/>
        <w:jc w:val="both"/>
        <w:rPr>
          <w:color w:val="000000" w:themeColor="text1"/>
          <w:sz w:val="20"/>
          <w:szCs w:val="20"/>
        </w:rPr>
      </w:pPr>
    </w:p>
    <w:p w14:paraId="24358555" w14:textId="77777777" w:rsidR="00C45C53" w:rsidRDefault="00C45C53" w:rsidP="003248C4">
      <w:pPr>
        <w:pStyle w:val="Header"/>
        <w:jc w:val="both"/>
        <w:rPr>
          <w:color w:val="000000" w:themeColor="text1"/>
          <w:sz w:val="20"/>
          <w:szCs w:val="20"/>
        </w:rPr>
      </w:pPr>
    </w:p>
    <w:p w14:paraId="3448D1B1" w14:textId="77777777" w:rsidR="00C45C53" w:rsidRDefault="00C45C53" w:rsidP="003248C4">
      <w:pPr>
        <w:pStyle w:val="Header"/>
        <w:jc w:val="both"/>
        <w:rPr>
          <w:color w:val="000000" w:themeColor="text1"/>
          <w:sz w:val="20"/>
          <w:szCs w:val="20"/>
        </w:rPr>
      </w:pPr>
    </w:p>
    <w:p w14:paraId="68A13589" w14:textId="77777777" w:rsidR="00C45C53" w:rsidRDefault="00C45C53" w:rsidP="003248C4">
      <w:pPr>
        <w:pStyle w:val="Header"/>
        <w:jc w:val="both"/>
        <w:rPr>
          <w:color w:val="000000" w:themeColor="text1"/>
          <w:sz w:val="20"/>
          <w:szCs w:val="20"/>
        </w:rPr>
      </w:pPr>
    </w:p>
    <w:p w14:paraId="0B8FB87E" w14:textId="77777777" w:rsidR="00C45C53" w:rsidRDefault="00C45C53" w:rsidP="003248C4">
      <w:pPr>
        <w:pStyle w:val="Header"/>
        <w:jc w:val="both"/>
        <w:rPr>
          <w:color w:val="000000" w:themeColor="text1"/>
          <w:sz w:val="20"/>
          <w:szCs w:val="20"/>
        </w:rPr>
      </w:pPr>
    </w:p>
    <w:p w14:paraId="23A56695" w14:textId="77777777" w:rsidR="00C45C53" w:rsidRDefault="00C45C53" w:rsidP="003248C4">
      <w:pPr>
        <w:pStyle w:val="Header"/>
        <w:jc w:val="both"/>
        <w:rPr>
          <w:color w:val="000000" w:themeColor="text1"/>
          <w:sz w:val="20"/>
          <w:szCs w:val="20"/>
        </w:rPr>
      </w:pPr>
    </w:p>
    <w:p w14:paraId="1B5D2D6F" w14:textId="77777777" w:rsidR="00C45C53" w:rsidRDefault="00C45C53" w:rsidP="003248C4">
      <w:pPr>
        <w:pStyle w:val="Header"/>
        <w:jc w:val="both"/>
        <w:rPr>
          <w:color w:val="000000" w:themeColor="text1"/>
          <w:sz w:val="20"/>
          <w:szCs w:val="20"/>
        </w:rPr>
      </w:pPr>
    </w:p>
    <w:p w14:paraId="60A4C3DA" w14:textId="77777777" w:rsidR="00C45C53" w:rsidRDefault="00C45C53" w:rsidP="003248C4">
      <w:pPr>
        <w:pStyle w:val="Header"/>
        <w:jc w:val="both"/>
        <w:rPr>
          <w:color w:val="000000" w:themeColor="text1"/>
          <w:sz w:val="20"/>
          <w:szCs w:val="20"/>
        </w:rPr>
      </w:pPr>
    </w:p>
    <w:p w14:paraId="2BFA7BCE" w14:textId="77777777" w:rsidR="00C45C53" w:rsidRDefault="00C45C53" w:rsidP="003248C4">
      <w:pPr>
        <w:pStyle w:val="Header"/>
        <w:jc w:val="both"/>
        <w:rPr>
          <w:color w:val="000000" w:themeColor="text1"/>
          <w:sz w:val="20"/>
          <w:szCs w:val="20"/>
        </w:rPr>
      </w:pPr>
    </w:p>
    <w:p w14:paraId="436C601B" w14:textId="77777777" w:rsidR="00C45C53" w:rsidRDefault="00C45C53" w:rsidP="003248C4">
      <w:pPr>
        <w:pStyle w:val="Header"/>
        <w:jc w:val="both"/>
        <w:rPr>
          <w:color w:val="000000" w:themeColor="text1"/>
          <w:sz w:val="20"/>
          <w:szCs w:val="20"/>
        </w:rPr>
      </w:pPr>
    </w:p>
    <w:p w14:paraId="2FAFD695" w14:textId="77777777" w:rsidR="00C45C53" w:rsidRDefault="00C45C53" w:rsidP="003248C4">
      <w:pPr>
        <w:pStyle w:val="Header"/>
        <w:jc w:val="both"/>
        <w:rPr>
          <w:color w:val="000000" w:themeColor="text1"/>
          <w:sz w:val="20"/>
          <w:szCs w:val="20"/>
        </w:rPr>
      </w:pPr>
    </w:p>
    <w:p w14:paraId="07C7E5C1" w14:textId="77777777" w:rsidR="00C45C53" w:rsidRDefault="00C45C53" w:rsidP="003248C4">
      <w:pPr>
        <w:pStyle w:val="Header"/>
        <w:jc w:val="both"/>
        <w:rPr>
          <w:color w:val="000000" w:themeColor="text1"/>
          <w:sz w:val="20"/>
          <w:szCs w:val="20"/>
        </w:rPr>
      </w:pPr>
    </w:p>
    <w:p w14:paraId="1AC5C581" w14:textId="77777777" w:rsidR="00C45C53" w:rsidRDefault="00C45C53" w:rsidP="003248C4">
      <w:pPr>
        <w:pStyle w:val="Header"/>
        <w:jc w:val="both"/>
        <w:rPr>
          <w:color w:val="000000" w:themeColor="text1"/>
          <w:sz w:val="20"/>
          <w:szCs w:val="20"/>
        </w:rPr>
      </w:pPr>
    </w:p>
    <w:p w14:paraId="303695AB" w14:textId="77777777" w:rsidR="00C45C53" w:rsidRDefault="00C45C53" w:rsidP="003248C4">
      <w:pPr>
        <w:pStyle w:val="Header"/>
        <w:jc w:val="both"/>
        <w:rPr>
          <w:color w:val="000000" w:themeColor="text1"/>
          <w:sz w:val="20"/>
          <w:szCs w:val="20"/>
        </w:rPr>
      </w:pPr>
    </w:p>
    <w:p w14:paraId="3918969D" w14:textId="77777777" w:rsidR="00C45C53" w:rsidRDefault="00C45C53" w:rsidP="003248C4">
      <w:pPr>
        <w:pStyle w:val="Header"/>
        <w:jc w:val="both"/>
        <w:rPr>
          <w:color w:val="000000" w:themeColor="text1"/>
          <w:sz w:val="20"/>
          <w:szCs w:val="20"/>
        </w:rPr>
      </w:pPr>
    </w:p>
    <w:p w14:paraId="7F56E889" w14:textId="77777777" w:rsidR="00C45C53" w:rsidRDefault="00C45C53" w:rsidP="003248C4">
      <w:pPr>
        <w:pStyle w:val="Header"/>
        <w:jc w:val="both"/>
        <w:rPr>
          <w:color w:val="000000" w:themeColor="text1"/>
          <w:sz w:val="20"/>
          <w:szCs w:val="20"/>
        </w:rPr>
      </w:pPr>
    </w:p>
    <w:p w14:paraId="4423D85D" w14:textId="77777777" w:rsidR="00C45C53" w:rsidRDefault="00C45C53" w:rsidP="003248C4">
      <w:pPr>
        <w:pStyle w:val="Header"/>
        <w:jc w:val="both"/>
        <w:rPr>
          <w:color w:val="000000" w:themeColor="text1"/>
          <w:sz w:val="20"/>
          <w:szCs w:val="20"/>
        </w:rPr>
      </w:pPr>
    </w:p>
    <w:p w14:paraId="2E3046B9" w14:textId="77777777" w:rsidR="00C45C53" w:rsidRDefault="00C45C53" w:rsidP="003248C4">
      <w:pPr>
        <w:pStyle w:val="Header"/>
        <w:jc w:val="both"/>
        <w:rPr>
          <w:color w:val="000000" w:themeColor="text1"/>
          <w:sz w:val="20"/>
          <w:szCs w:val="20"/>
        </w:rPr>
      </w:pPr>
    </w:p>
    <w:p w14:paraId="0D15E002" w14:textId="77777777" w:rsidR="00C45C53" w:rsidRDefault="00C45C53" w:rsidP="003248C4">
      <w:pPr>
        <w:pStyle w:val="Header"/>
        <w:jc w:val="both"/>
        <w:rPr>
          <w:color w:val="000000" w:themeColor="text1"/>
          <w:sz w:val="20"/>
          <w:szCs w:val="20"/>
        </w:rPr>
      </w:pPr>
    </w:p>
    <w:p w14:paraId="1B3F5411" w14:textId="77777777" w:rsidR="00C45C53" w:rsidRDefault="00C45C53" w:rsidP="003248C4">
      <w:pPr>
        <w:pStyle w:val="Header"/>
        <w:jc w:val="both"/>
        <w:rPr>
          <w:color w:val="000000" w:themeColor="text1"/>
          <w:sz w:val="20"/>
          <w:szCs w:val="20"/>
        </w:rPr>
      </w:pPr>
    </w:p>
    <w:p w14:paraId="6788D183" w14:textId="77777777" w:rsidR="00C45C53" w:rsidRDefault="00C45C53" w:rsidP="003248C4">
      <w:pPr>
        <w:pStyle w:val="Header"/>
        <w:jc w:val="both"/>
        <w:rPr>
          <w:color w:val="000000" w:themeColor="text1"/>
          <w:sz w:val="20"/>
          <w:szCs w:val="20"/>
        </w:rPr>
      </w:pPr>
    </w:p>
    <w:p w14:paraId="06DA776B" w14:textId="77777777" w:rsidR="00C45C53" w:rsidRDefault="00C45C53" w:rsidP="003248C4">
      <w:pPr>
        <w:pStyle w:val="Header"/>
        <w:jc w:val="both"/>
        <w:rPr>
          <w:color w:val="000000" w:themeColor="text1"/>
          <w:sz w:val="20"/>
          <w:szCs w:val="20"/>
        </w:rPr>
      </w:pPr>
    </w:p>
    <w:p w14:paraId="0623FBC5" w14:textId="77777777" w:rsidR="00C45C53" w:rsidRDefault="00C45C53" w:rsidP="003248C4">
      <w:pPr>
        <w:pStyle w:val="Header"/>
        <w:jc w:val="both"/>
        <w:rPr>
          <w:color w:val="000000" w:themeColor="text1"/>
          <w:sz w:val="20"/>
          <w:szCs w:val="20"/>
        </w:rPr>
      </w:pPr>
    </w:p>
    <w:p w14:paraId="2D7E7B60" w14:textId="77777777" w:rsidR="00C45C53" w:rsidRDefault="00C45C53" w:rsidP="003248C4">
      <w:pPr>
        <w:pStyle w:val="Header"/>
        <w:jc w:val="both"/>
        <w:rPr>
          <w:color w:val="000000" w:themeColor="text1"/>
          <w:sz w:val="20"/>
          <w:szCs w:val="20"/>
        </w:rPr>
      </w:pPr>
    </w:p>
    <w:p w14:paraId="684FDE4D" w14:textId="77777777" w:rsidR="00C45C53" w:rsidRDefault="00C45C53" w:rsidP="003248C4">
      <w:pPr>
        <w:pStyle w:val="Header"/>
        <w:jc w:val="both"/>
        <w:rPr>
          <w:color w:val="000000" w:themeColor="text1"/>
          <w:sz w:val="20"/>
          <w:szCs w:val="20"/>
        </w:rPr>
      </w:pPr>
    </w:p>
    <w:p w14:paraId="5B10144D" w14:textId="77777777" w:rsidR="00C45C53" w:rsidRDefault="00C45C53" w:rsidP="003248C4">
      <w:pPr>
        <w:pStyle w:val="Header"/>
        <w:jc w:val="both"/>
        <w:rPr>
          <w:color w:val="000000" w:themeColor="text1"/>
          <w:sz w:val="20"/>
          <w:szCs w:val="20"/>
        </w:rPr>
      </w:pPr>
    </w:p>
    <w:p w14:paraId="12E7B022" w14:textId="77777777" w:rsidR="00C45C53" w:rsidRDefault="00C45C53" w:rsidP="003248C4">
      <w:pPr>
        <w:pStyle w:val="Header"/>
        <w:jc w:val="both"/>
        <w:rPr>
          <w:color w:val="000000" w:themeColor="text1"/>
          <w:sz w:val="20"/>
          <w:szCs w:val="20"/>
        </w:rPr>
      </w:pPr>
    </w:p>
    <w:p w14:paraId="5D5CB9E1" w14:textId="77777777" w:rsidR="00C45C53" w:rsidRDefault="00C45C53" w:rsidP="003248C4">
      <w:pPr>
        <w:pStyle w:val="Header"/>
        <w:jc w:val="both"/>
        <w:rPr>
          <w:color w:val="000000" w:themeColor="text1"/>
          <w:sz w:val="20"/>
          <w:szCs w:val="20"/>
        </w:rPr>
      </w:pPr>
    </w:p>
    <w:p w14:paraId="4953C90D" w14:textId="77777777" w:rsidR="00C45C53" w:rsidRDefault="00C45C53" w:rsidP="003248C4">
      <w:pPr>
        <w:pStyle w:val="Header"/>
        <w:jc w:val="both"/>
        <w:rPr>
          <w:color w:val="000000" w:themeColor="text1"/>
          <w:sz w:val="20"/>
          <w:szCs w:val="20"/>
        </w:rPr>
      </w:pPr>
    </w:p>
    <w:p w14:paraId="2E54C92C" w14:textId="77777777" w:rsidR="00C45C53" w:rsidRDefault="00C45C53" w:rsidP="003248C4">
      <w:pPr>
        <w:pStyle w:val="Header"/>
        <w:jc w:val="both"/>
        <w:rPr>
          <w:color w:val="000000" w:themeColor="text1"/>
          <w:sz w:val="20"/>
          <w:szCs w:val="20"/>
        </w:rPr>
      </w:pPr>
    </w:p>
    <w:p w14:paraId="05B66179" w14:textId="77777777" w:rsidR="00C45C53" w:rsidRDefault="00C45C53" w:rsidP="003248C4">
      <w:pPr>
        <w:pStyle w:val="Header"/>
        <w:jc w:val="both"/>
        <w:rPr>
          <w:color w:val="000000" w:themeColor="text1"/>
          <w:sz w:val="20"/>
          <w:szCs w:val="20"/>
        </w:rPr>
      </w:pPr>
    </w:p>
    <w:p w14:paraId="40C6132F" w14:textId="77777777" w:rsidR="00C45C53" w:rsidRDefault="00C45C53" w:rsidP="003248C4">
      <w:pPr>
        <w:pStyle w:val="Header"/>
        <w:jc w:val="both"/>
        <w:rPr>
          <w:color w:val="000000" w:themeColor="text1"/>
          <w:sz w:val="20"/>
          <w:szCs w:val="20"/>
        </w:rPr>
      </w:pPr>
    </w:p>
    <w:p w14:paraId="09DABCB5" w14:textId="77777777" w:rsidR="00C45C53" w:rsidRDefault="00C45C53" w:rsidP="003248C4">
      <w:pPr>
        <w:pStyle w:val="Header"/>
        <w:jc w:val="both"/>
        <w:rPr>
          <w:color w:val="000000" w:themeColor="text1"/>
          <w:sz w:val="20"/>
          <w:szCs w:val="20"/>
        </w:rPr>
      </w:pPr>
    </w:p>
    <w:p w14:paraId="27861BEF" w14:textId="77777777" w:rsidR="00C45C53" w:rsidRDefault="00C45C53" w:rsidP="003248C4">
      <w:pPr>
        <w:pStyle w:val="Header"/>
        <w:jc w:val="both"/>
        <w:rPr>
          <w:color w:val="000000" w:themeColor="text1"/>
          <w:sz w:val="20"/>
          <w:szCs w:val="20"/>
        </w:rPr>
      </w:pPr>
    </w:p>
    <w:p w14:paraId="5EEA71CB" w14:textId="77777777" w:rsidR="00C45C53" w:rsidRDefault="00C45C53" w:rsidP="003248C4">
      <w:pPr>
        <w:pStyle w:val="Header"/>
        <w:jc w:val="both"/>
        <w:rPr>
          <w:color w:val="000000" w:themeColor="text1"/>
          <w:sz w:val="20"/>
          <w:szCs w:val="20"/>
        </w:rPr>
      </w:pPr>
    </w:p>
    <w:p w14:paraId="631C6E02" w14:textId="77777777" w:rsidR="00C45C53" w:rsidRDefault="00C45C53" w:rsidP="003248C4">
      <w:pPr>
        <w:pStyle w:val="Header"/>
        <w:jc w:val="both"/>
        <w:rPr>
          <w:color w:val="000000" w:themeColor="text1"/>
          <w:sz w:val="20"/>
          <w:szCs w:val="20"/>
        </w:rPr>
      </w:pPr>
    </w:p>
    <w:p w14:paraId="54B526D4" w14:textId="77777777" w:rsidR="00C45C53" w:rsidRDefault="00C45C53" w:rsidP="003248C4">
      <w:pPr>
        <w:pStyle w:val="Header"/>
        <w:jc w:val="both"/>
        <w:rPr>
          <w:color w:val="000000" w:themeColor="text1"/>
          <w:sz w:val="20"/>
          <w:szCs w:val="20"/>
        </w:rPr>
      </w:pPr>
    </w:p>
    <w:p w14:paraId="449F86A1" w14:textId="77777777" w:rsidR="00C45C53" w:rsidRDefault="00C45C53" w:rsidP="003248C4">
      <w:pPr>
        <w:pStyle w:val="Header"/>
        <w:jc w:val="both"/>
        <w:rPr>
          <w:color w:val="000000" w:themeColor="text1"/>
          <w:sz w:val="20"/>
          <w:szCs w:val="20"/>
        </w:rPr>
      </w:pPr>
    </w:p>
    <w:p w14:paraId="36FCB2BE" w14:textId="77777777" w:rsidR="00C45C53" w:rsidRDefault="00C45C53" w:rsidP="003248C4">
      <w:pPr>
        <w:pStyle w:val="Header"/>
        <w:jc w:val="both"/>
        <w:rPr>
          <w:color w:val="000000" w:themeColor="text1"/>
          <w:sz w:val="20"/>
          <w:szCs w:val="20"/>
        </w:rPr>
      </w:pPr>
    </w:p>
    <w:p w14:paraId="1761FE37" w14:textId="77777777" w:rsidR="00C45C53" w:rsidRDefault="00C45C53" w:rsidP="003248C4">
      <w:pPr>
        <w:pStyle w:val="Header"/>
        <w:jc w:val="both"/>
        <w:rPr>
          <w:color w:val="000000" w:themeColor="text1"/>
          <w:sz w:val="20"/>
          <w:szCs w:val="20"/>
        </w:rPr>
      </w:pPr>
    </w:p>
    <w:p w14:paraId="256239A2" w14:textId="77777777" w:rsidR="00C45C53" w:rsidRDefault="00C45C53" w:rsidP="003248C4">
      <w:pPr>
        <w:pStyle w:val="Header"/>
        <w:jc w:val="both"/>
        <w:rPr>
          <w:color w:val="000000" w:themeColor="text1"/>
          <w:sz w:val="20"/>
          <w:szCs w:val="20"/>
        </w:rPr>
      </w:pPr>
    </w:p>
    <w:p w14:paraId="4449B16D" w14:textId="77777777" w:rsidR="00C45C53" w:rsidRDefault="00C45C53" w:rsidP="003248C4">
      <w:pPr>
        <w:pStyle w:val="Header"/>
        <w:jc w:val="both"/>
        <w:rPr>
          <w:color w:val="000000" w:themeColor="text1"/>
          <w:sz w:val="20"/>
          <w:szCs w:val="20"/>
        </w:rPr>
      </w:pPr>
    </w:p>
    <w:p w14:paraId="5A287791" w14:textId="77777777" w:rsidR="00C45C53" w:rsidRDefault="00C45C53" w:rsidP="003248C4">
      <w:pPr>
        <w:pStyle w:val="Header"/>
        <w:jc w:val="both"/>
        <w:rPr>
          <w:color w:val="000000" w:themeColor="text1"/>
          <w:sz w:val="20"/>
          <w:szCs w:val="20"/>
        </w:rPr>
      </w:pPr>
    </w:p>
    <w:p w14:paraId="5D7FCEC4" w14:textId="77777777" w:rsidR="00C45C53" w:rsidRDefault="00C45C53" w:rsidP="003248C4">
      <w:pPr>
        <w:pStyle w:val="Header"/>
        <w:jc w:val="both"/>
        <w:rPr>
          <w:color w:val="000000" w:themeColor="text1"/>
          <w:sz w:val="20"/>
          <w:szCs w:val="20"/>
        </w:rPr>
      </w:pPr>
    </w:p>
    <w:p w14:paraId="0B2C0DEC" w14:textId="77777777" w:rsidR="00C45C53" w:rsidRDefault="00C45C53" w:rsidP="003248C4">
      <w:pPr>
        <w:pStyle w:val="Header"/>
        <w:jc w:val="both"/>
        <w:rPr>
          <w:color w:val="000000" w:themeColor="text1"/>
          <w:sz w:val="20"/>
          <w:szCs w:val="20"/>
        </w:rPr>
      </w:pPr>
    </w:p>
    <w:p w14:paraId="341ECC9C" w14:textId="77777777" w:rsidR="00C45C53" w:rsidRDefault="00C45C53" w:rsidP="003248C4">
      <w:pPr>
        <w:pStyle w:val="Header"/>
        <w:jc w:val="both"/>
        <w:rPr>
          <w:color w:val="000000" w:themeColor="text1"/>
          <w:sz w:val="20"/>
          <w:szCs w:val="20"/>
        </w:rPr>
      </w:pPr>
    </w:p>
    <w:p w14:paraId="1C9C4727" w14:textId="77777777" w:rsidR="00C45C53" w:rsidRDefault="00C45C53" w:rsidP="003248C4">
      <w:pPr>
        <w:pStyle w:val="Header"/>
        <w:jc w:val="both"/>
        <w:rPr>
          <w:color w:val="000000" w:themeColor="text1"/>
          <w:sz w:val="20"/>
          <w:szCs w:val="20"/>
        </w:rPr>
      </w:pPr>
    </w:p>
    <w:p w14:paraId="32626BC6" w14:textId="77777777" w:rsidR="00C45C53" w:rsidRDefault="00C45C53" w:rsidP="003248C4">
      <w:pPr>
        <w:pStyle w:val="Header"/>
        <w:jc w:val="both"/>
        <w:rPr>
          <w:color w:val="000000" w:themeColor="text1"/>
          <w:sz w:val="20"/>
          <w:szCs w:val="20"/>
        </w:rPr>
      </w:pPr>
    </w:p>
    <w:p w14:paraId="04CD6526" w14:textId="77777777" w:rsidR="00C45C53" w:rsidRDefault="00C45C53" w:rsidP="003248C4">
      <w:pPr>
        <w:pStyle w:val="Header"/>
        <w:jc w:val="both"/>
        <w:rPr>
          <w:color w:val="000000" w:themeColor="text1"/>
          <w:sz w:val="20"/>
          <w:szCs w:val="20"/>
        </w:rPr>
      </w:pPr>
    </w:p>
    <w:p w14:paraId="56AE0A97" w14:textId="77777777" w:rsidR="00C45C53" w:rsidRDefault="00C45C53" w:rsidP="003248C4">
      <w:pPr>
        <w:pStyle w:val="Header"/>
        <w:jc w:val="both"/>
        <w:rPr>
          <w:color w:val="000000" w:themeColor="text1"/>
          <w:sz w:val="20"/>
          <w:szCs w:val="20"/>
        </w:rPr>
      </w:pPr>
    </w:p>
    <w:p w14:paraId="6DD92E00" w14:textId="77777777" w:rsidR="00C45C53" w:rsidRDefault="00C45C53" w:rsidP="003248C4">
      <w:pPr>
        <w:pStyle w:val="Header"/>
        <w:jc w:val="both"/>
        <w:rPr>
          <w:color w:val="000000" w:themeColor="text1"/>
          <w:sz w:val="20"/>
          <w:szCs w:val="20"/>
        </w:rPr>
      </w:pPr>
    </w:p>
    <w:p w14:paraId="3FC6AC76" w14:textId="77777777" w:rsidR="00C45C53" w:rsidRDefault="00C45C53" w:rsidP="003248C4">
      <w:pPr>
        <w:pStyle w:val="Header"/>
        <w:jc w:val="both"/>
        <w:rPr>
          <w:color w:val="000000" w:themeColor="text1"/>
          <w:sz w:val="20"/>
          <w:szCs w:val="20"/>
        </w:rPr>
      </w:pPr>
    </w:p>
    <w:p w14:paraId="43D30B73" w14:textId="77777777" w:rsidR="00C45C53" w:rsidRDefault="00C45C53" w:rsidP="003248C4">
      <w:pPr>
        <w:pStyle w:val="Header"/>
        <w:jc w:val="both"/>
        <w:rPr>
          <w:color w:val="000000" w:themeColor="text1"/>
          <w:sz w:val="20"/>
          <w:szCs w:val="20"/>
        </w:rPr>
      </w:pPr>
    </w:p>
    <w:p w14:paraId="126B19CA" w14:textId="77777777" w:rsidR="00C45C53" w:rsidRDefault="00C45C53" w:rsidP="003248C4">
      <w:pPr>
        <w:pStyle w:val="Header"/>
        <w:jc w:val="both"/>
        <w:rPr>
          <w:color w:val="000000" w:themeColor="text1"/>
          <w:sz w:val="20"/>
          <w:szCs w:val="20"/>
        </w:rPr>
      </w:pPr>
    </w:p>
    <w:p w14:paraId="31C91A26" w14:textId="77777777" w:rsidR="00C45C53" w:rsidRDefault="00C45C53" w:rsidP="003248C4">
      <w:pPr>
        <w:pStyle w:val="Header"/>
        <w:jc w:val="both"/>
        <w:rPr>
          <w:color w:val="000000" w:themeColor="text1"/>
          <w:sz w:val="20"/>
          <w:szCs w:val="20"/>
        </w:rPr>
      </w:pPr>
    </w:p>
    <w:p w14:paraId="0AFCED63" w14:textId="77777777" w:rsidR="00C45C53" w:rsidRDefault="00C45C53" w:rsidP="003248C4">
      <w:pPr>
        <w:pStyle w:val="Header"/>
        <w:jc w:val="both"/>
        <w:rPr>
          <w:color w:val="000000" w:themeColor="text1"/>
          <w:sz w:val="20"/>
          <w:szCs w:val="20"/>
        </w:rPr>
      </w:pPr>
    </w:p>
    <w:p w14:paraId="242BB0AE" w14:textId="77777777" w:rsidR="00C45C53" w:rsidRDefault="00C45C53" w:rsidP="003248C4">
      <w:pPr>
        <w:pStyle w:val="Header"/>
        <w:jc w:val="both"/>
        <w:rPr>
          <w:color w:val="000000" w:themeColor="text1"/>
          <w:sz w:val="20"/>
          <w:szCs w:val="20"/>
        </w:rPr>
      </w:pPr>
    </w:p>
    <w:p w14:paraId="3B25C227" w14:textId="77777777" w:rsidR="00C45C53" w:rsidRDefault="00C45C53" w:rsidP="003248C4">
      <w:pPr>
        <w:pStyle w:val="Header"/>
        <w:jc w:val="both"/>
        <w:rPr>
          <w:color w:val="000000" w:themeColor="text1"/>
          <w:sz w:val="20"/>
          <w:szCs w:val="20"/>
        </w:rPr>
      </w:pPr>
    </w:p>
    <w:p w14:paraId="32961BD3" w14:textId="77777777" w:rsidR="00C45C53" w:rsidRDefault="00C45C53" w:rsidP="003248C4">
      <w:pPr>
        <w:pStyle w:val="Header"/>
        <w:jc w:val="both"/>
        <w:rPr>
          <w:color w:val="000000" w:themeColor="text1"/>
          <w:sz w:val="20"/>
          <w:szCs w:val="20"/>
        </w:rPr>
      </w:pPr>
    </w:p>
    <w:p w14:paraId="43B63655" w14:textId="77777777" w:rsidR="00C45C53" w:rsidRDefault="00C45C53" w:rsidP="003248C4">
      <w:pPr>
        <w:pStyle w:val="Header"/>
        <w:jc w:val="both"/>
        <w:rPr>
          <w:color w:val="000000" w:themeColor="text1"/>
          <w:sz w:val="20"/>
          <w:szCs w:val="20"/>
        </w:rPr>
      </w:pPr>
    </w:p>
    <w:p w14:paraId="404F3C10" w14:textId="77777777" w:rsidR="00C45C53" w:rsidRDefault="00C45C53" w:rsidP="003248C4">
      <w:pPr>
        <w:pStyle w:val="Header"/>
        <w:jc w:val="both"/>
        <w:rPr>
          <w:color w:val="000000" w:themeColor="text1"/>
          <w:sz w:val="20"/>
          <w:szCs w:val="20"/>
        </w:rPr>
      </w:pPr>
    </w:p>
    <w:p w14:paraId="3ABFFBD8" w14:textId="77777777" w:rsidR="00C45C53" w:rsidRDefault="00C45C53" w:rsidP="003248C4">
      <w:pPr>
        <w:pStyle w:val="Header"/>
        <w:jc w:val="both"/>
        <w:rPr>
          <w:color w:val="000000" w:themeColor="text1"/>
          <w:sz w:val="20"/>
          <w:szCs w:val="20"/>
        </w:rPr>
      </w:pPr>
    </w:p>
    <w:p w14:paraId="722D52A0" w14:textId="77777777" w:rsidR="00C45C53" w:rsidRDefault="00C45C53" w:rsidP="003248C4">
      <w:pPr>
        <w:pStyle w:val="Header"/>
        <w:jc w:val="both"/>
        <w:rPr>
          <w:color w:val="000000" w:themeColor="text1"/>
          <w:sz w:val="20"/>
          <w:szCs w:val="20"/>
        </w:rPr>
      </w:pPr>
    </w:p>
    <w:p w14:paraId="4FC7B710" w14:textId="77777777" w:rsidR="00C45C53" w:rsidRDefault="00C45C53" w:rsidP="003248C4">
      <w:pPr>
        <w:pStyle w:val="Header"/>
        <w:jc w:val="both"/>
        <w:rPr>
          <w:color w:val="000000" w:themeColor="text1"/>
          <w:sz w:val="20"/>
          <w:szCs w:val="20"/>
        </w:rPr>
      </w:pPr>
    </w:p>
    <w:p w14:paraId="3BC6D33B" w14:textId="77777777" w:rsidR="00C45C53" w:rsidRDefault="00C45C53" w:rsidP="003248C4">
      <w:pPr>
        <w:pStyle w:val="Header"/>
        <w:jc w:val="both"/>
        <w:rPr>
          <w:color w:val="000000" w:themeColor="text1"/>
          <w:sz w:val="20"/>
          <w:szCs w:val="20"/>
        </w:rPr>
      </w:pPr>
    </w:p>
    <w:p w14:paraId="55A23FEC" w14:textId="77777777" w:rsidR="00C45C53" w:rsidRDefault="00C45C53" w:rsidP="003248C4">
      <w:pPr>
        <w:pStyle w:val="Header"/>
        <w:jc w:val="both"/>
        <w:rPr>
          <w:color w:val="000000" w:themeColor="text1"/>
          <w:sz w:val="20"/>
          <w:szCs w:val="20"/>
        </w:rPr>
      </w:pPr>
    </w:p>
    <w:p w14:paraId="4C7B1122" w14:textId="77777777" w:rsidR="00C45C53" w:rsidRDefault="00C45C53" w:rsidP="003248C4">
      <w:pPr>
        <w:pStyle w:val="Header"/>
        <w:jc w:val="both"/>
        <w:rPr>
          <w:color w:val="000000" w:themeColor="text1"/>
          <w:sz w:val="20"/>
          <w:szCs w:val="20"/>
        </w:rPr>
      </w:pPr>
    </w:p>
    <w:p w14:paraId="284D1B5F" w14:textId="77777777" w:rsidR="00C45C53" w:rsidRDefault="00C45C53" w:rsidP="003248C4">
      <w:pPr>
        <w:pStyle w:val="Header"/>
        <w:jc w:val="both"/>
        <w:rPr>
          <w:color w:val="000000" w:themeColor="text1"/>
          <w:sz w:val="20"/>
          <w:szCs w:val="20"/>
        </w:rPr>
      </w:pPr>
    </w:p>
    <w:p w14:paraId="311FD312" w14:textId="77777777" w:rsidR="00C45C53" w:rsidRDefault="00C45C53" w:rsidP="003248C4">
      <w:pPr>
        <w:pStyle w:val="Header"/>
        <w:jc w:val="both"/>
        <w:rPr>
          <w:color w:val="000000" w:themeColor="text1"/>
          <w:sz w:val="20"/>
          <w:szCs w:val="20"/>
        </w:rPr>
      </w:pPr>
    </w:p>
    <w:p w14:paraId="2CF11EED" w14:textId="77777777" w:rsidR="00C45C53" w:rsidRDefault="00C45C53" w:rsidP="003248C4">
      <w:pPr>
        <w:pStyle w:val="Header"/>
        <w:jc w:val="both"/>
        <w:rPr>
          <w:color w:val="000000" w:themeColor="text1"/>
          <w:sz w:val="20"/>
          <w:szCs w:val="20"/>
        </w:rPr>
      </w:pPr>
    </w:p>
    <w:p w14:paraId="393C2538" w14:textId="77777777" w:rsidR="00C45C53" w:rsidRDefault="00C45C53" w:rsidP="003248C4">
      <w:pPr>
        <w:pStyle w:val="Header"/>
        <w:jc w:val="both"/>
        <w:rPr>
          <w:color w:val="000000" w:themeColor="text1"/>
          <w:sz w:val="20"/>
          <w:szCs w:val="20"/>
        </w:rPr>
      </w:pPr>
    </w:p>
    <w:p w14:paraId="6350CD2F" w14:textId="77777777" w:rsidR="000C7932" w:rsidRDefault="000C7932" w:rsidP="003248C4">
      <w:pPr>
        <w:pStyle w:val="Header"/>
        <w:jc w:val="both"/>
        <w:rPr>
          <w:color w:val="000000" w:themeColor="text1"/>
          <w:sz w:val="20"/>
          <w:szCs w:val="20"/>
        </w:rPr>
      </w:pPr>
    </w:p>
    <w:p w14:paraId="2DDC7119" w14:textId="77777777" w:rsidR="000C7932" w:rsidRDefault="000C7932" w:rsidP="003248C4">
      <w:pPr>
        <w:pStyle w:val="Header"/>
        <w:jc w:val="both"/>
        <w:rPr>
          <w:color w:val="000000" w:themeColor="text1"/>
          <w:sz w:val="20"/>
          <w:szCs w:val="20"/>
        </w:rPr>
      </w:pPr>
    </w:p>
    <w:p w14:paraId="7CEB8A92" w14:textId="77777777" w:rsidR="000C7932" w:rsidRDefault="000C7932" w:rsidP="003248C4">
      <w:pPr>
        <w:pStyle w:val="Header"/>
        <w:jc w:val="both"/>
        <w:rPr>
          <w:color w:val="000000" w:themeColor="text1"/>
          <w:sz w:val="20"/>
          <w:szCs w:val="20"/>
        </w:rPr>
      </w:pPr>
    </w:p>
    <w:p w14:paraId="732FEF9B" w14:textId="77777777" w:rsidR="000C7932" w:rsidRDefault="000C7932" w:rsidP="003248C4">
      <w:pPr>
        <w:pStyle w:val="Header"/>
        <w:jc w:val="both"/>
        <w:rPr>
          <w:color w:val="000000" w:themeColor="text1"/>
          <w:sz w:val="20"/>
          <w:szCs w:val="20"/>
        </w:rPr>
      </w:pPr>
    </w:p>
    <w:p w14:paraId="11081528" w14:textId="77777777" w:rsidR="000C7932" w:rsidRDefault="000C7932" w:rsidP="003248C4">
      <w:pPr>
        <w:pStyle w:val="Header"/>
        <w:jc w:val="both"/>
        <w:rPr>
          <w:color w:val="000000" w:themeColor="text1"/>
          <w:sz w:val="20"/>
          <w:szCs w:val="20"/>
        </w:rPr>
      </w:pPr>
    </w:p>
    <w:p w14:paraId="7E205F24" w14:textId="77777777" w:rsidR="000C7932" w:rsidRDefault="000C7932" w:rsidP="003248C4">
      <w:pPr>
        <w:pStyle w:val="Header"/>
        <w:jc w:val="both"/>
        <w:rPr>
          <w:color w:val="000000" w:themeColor="text1"/>
          <w:sz w:val="20"/>
          <w:szCs w:val="20"/>
        </w:rPr>
      </w:pPr>
    </w:p>
    <w:p w14:paraId="3AEEF073" w14:textId="77777777" w:rsidR="000C7932" w:rsidRDefault="000C7932" w:rsidP="003248C4">
      <w:pPr>
        <w:pStyle w:val="Header"/>
        <w:jc w:val="both"/>
        <w:rPr>
          <w:color w:val="000000" w:themeColor="text1"/>
          <w:sz w:val="20"/>
          <w:szCs w:val="20"/>
        </w:rPr>
      </w:pPr>
    </w:p>
    <w:p w14:paraId="7B8B35BA" w14:textId="77777777" w:rsidR="000C7932" w:rsidRDefault="000C7932" w:rsidP="003248C4">
      <w:pPr>
        <w:pStyle w:val="Header"/>
        <w:jc w:val="both"/>
        <w:rPr>
          <w:color w:val="000000" w:themeColor="text1"/>
          <w:sz w:val="20"/>
          <w:szCs w:val="20"/>
        </w:rPr>
      </w:pPr>
    </w:p>
    <w:p w14:paraId="26992B7D" w14:textId="77777777" w:rsidR="000C7932" w:rsidRDefault="000C7932" w:rsidP="003248C4">
      <w:pPr>
        <w:pStyle w:val="Header"/>
        <w:jc w:val="both"/>
        <w:rPr>
          <w:color w:val="000000" w:themeColor="text1"/>
          <w:sz w:val="20"/>
          <w:szCs w:val="20"/>
        </w:rPr>
      </w:pPr>
    </w:p>
    <w:p w14:paraId="5D262B42" w14:textId="77777777" w:rsidR="000C7932" w:rsidRDefault="000C7932" w:rsidP="003248C4">
      <w:pPr>
        <w:pStyle w:val="Header"/>
        <w:jc w:val="both"/>
        <w:rPr>
          <w:color w:val="000000" w:themeColor="text1"/>
          <w:sz w:val="20"/>
          <w:szCs w:val="20"/>
        </w:rPr>
      </w:pPr>
    </w:p>
    <w:p w14:paraId="1C565C72" w14:textId="77777777" w:rsidR="000C7932" w:rsidRDefault="000C7932" w:rsidP="003248C4">
      <w:pPr>
        <w:pStyle w:val="Header"/>
        <w:jc w:val="both"/>
        <w:rPr>
          <w:color w:val="000000" w:themeColor="text1"/>
          <w:sz w:val="20"/>
          <w:szCs w:val="20"/>
        </w:rPr>
      </w:pPr>
    </w:p>
    <w:p w14:paraId="3825303F" w14:textId="77777777" w:rsidR="000C7932" w:rsidRDefault="000C7932" w:rsidP="003248C4">
      <w:pPr>
        <w:pStyle w:val="Header"/>
        <w:jc w:val="both"/>
        <w:rPr>
          <w:color w:val="000000" w:themeColor="text1"/>
          <w:sz w:val="20"/>
          <w:szCs w:val="20"/>
        </w:rPr>
      </w:pPr>
    </w:p>
    <w:p w14:paraId="05B8A886" w14:textId="77777777" w:rsidR="000C7932" w:rsidRDefault="000C7932" w:rsidP="003248C4">
      <w:pPr>
        <w:pStyle w:val="Header"/>
        <w:jc w:val="both"/>
        <w:rPr>
          <w:color w:val="000000" w:themeColor="text1"/>
          <w:sz w:val="20"/>
          <w:szCs w:val="20"/>
        </w:rPr>
      </w:pPr>
    </w:p>
    <w:p w14:paraId="1825C2AC" w14:textId="77777777" w:rsidR="000C7932" w:rsidRDefault="000C7932" w:rsidP="003248C4">
      <w:pPr>
        <w:pStyle w:val="Header"/>
        <w:jc w:val="both"/>
        <w:rPr>
          <w:color w:val="000000" w:themeColor="text1"/>
          <w:sz w:val="20"/>
          <w:szCs w:val="20"/>
        </w:rPr>
      </w:pPr>
    </w:p>
    <w:p w14:paraId="3DDEC8CE" w14:textId="77777777" w:rsidR="000C7932" w:rsidRDefault="000C7932" w:rsidP="003248C4">
      <w:pPr>
        <w:pStyle w:val="Header"/>
        <w:jc w:val="both"/>
        <w:rPr>
          <w:color w:val="000000" w:themeColor="text1"/>
          <w:sz w:val="20"/>
          <w:szCs w:val="20"/>
        </w:rPr>
      </w:pPr>
    </w:p>
    <w:p w14:paraId="26CA68C5" w14:textId="77777777" w:rsidR="000C7932" w:rsidRDefault="000C7932" w:rsidP="003248C4">
      <w:pPr>
        <w:pStyle w:val="Header"/>
        <w:jc w:val="both"/>
        <w:rPr>
          <w:color w:val="000000" w:themeColor="text1"/>
          <w:sz w:val="20"/>
          <w:szCs w:val="20"/>
        </w:rPr>
      </w:pPr>
    </w:p>
    <w:p w14:paraId="4C88605C" w14:textId="77777777" w:rsidR="001F4C9C" w:rsidRDefault="001F4C9C" w:rsidP="003248C4">
      <w:pPr>
        <w:pStyle w:val="Header"/>
        <w:jc w:val="both"/>
        <w:rPr>
          <w:color w:val="000000" w:themeColor="text1"/>
          <w:sz w:val="20"/>
          <w:szCs w:val="20"/>
        </w:rPr>
      </w:pPr>
    </w:p>
    <w:p w14:paraId="26E57C12" w14:textId="77777777" w:rsidR="001F4C9C" w:rsidRDefault="001F4C9C" w:rsidP="003248C4">
      <w:pPr>
        <w:pStyle w:val="Header"/>
        <w:jc w:val="both"/>
        <w:rPr>
          <w:color w:val="000000" w:themeColor="text1"/>
          <w:sz w:val="20"/>
          <w:szCs w:val="20"/>
        </w:rPr>
      </w:pPr>
    </w:p>
    <w:p w14:paraId="4CD57F6D" w14:textId="77777777" w:rsidR="001F4C9C" w:rsidRDefault="001F4C9C" w:rsidP="003248C4">
      <w:pPr>
        <w:pStyle w:val="Header"/>
        <w:jc w:val="both"/>
        <w:rPr>
          <w:color w:val="000000" w:themeColor="text1"/>
          <w:sz w:val="20"/>
          <w:szCs w:val="20"/>
        </w:rPr>
      </w:pPr>
    </w:p>
    <w:p w14:paraId="35865DFA" w14:textId="77777777" w:rsidR="001F4C9C" w:rsidRDefault="001F4C9C" w:rsidP="003248C4">
      <w:pPr>
        <w:pStyle w:val="Header"/>
        <w:jc w:val="both"/>
        <w:rPr>
          <w:color w:val="000000" w:themeColor="text1"/>
          <w:sz w:val="20"/>
          <w:szCs w:val="20"/>
        </w:rPr>
      </w:pPr>
    </w:p>
    <w:p w14:paraId="7ED01071" w14:textId="77777777" w:rsidR="001F4C9C" w:rsidRDefault="001F4C9C" w:rsidP="003248C4">
      <w:pPr>
        <w:pStyle w:val="Header"/>
        <w:jc w:val="both"/>
        <w:rPr>
          <w:color w:val="000000" w:themeColor="text1"/>
          <w:sz w:val="20"/>
          <w:szCs w:val="20"/>
        </w:rPr>
      </w:pPr>
    </w:p>
    <w:p w14:paraId="0357AF99" w14:textId="77777777" w:rsidR="00751A50" w:rsidRDefault="00751A50" w:rsidP="003248C4">
      <w:pPr>
        <w:pStyle w:val="Header"/>
        <w:jc w:val="both"/>
        <w:rPr>
          <w:color w:val="000000" w:themeColor="text1"/>
          <w:sz w:val="20"/>
          <w:szCs w:val="20"/>
        </w:rPr>
      </w:pPr>
    </w:p>
    <w:p w14:paraId="55F843B7" w14:textId="77777777" w:rsidR="00751A50" w:rsidRDefault="00751A50" w:rsidP="003248C4">
      <w:pPr>
        <w:pStyle w:val="Header"/>
        <w:jc w:val="both"/>
        <w:rPr>
          <w:color w:val="000000" w:themeColor="text1"/>
          <w:sz w:val="20"/>
          <w:szCs w:val="20"/>
        </w:rPr>
      </w:pPr>
    </w:p>
    <w:p w14:paraId="304ABA18" w14:textId="77777777" w:rsidR="00751A50" w:rsidRDefault="00751A50" w:rsidP="003248C4">
      <w:pPr>
        <w:pStyle w:val="Header"/>
        <w:jc w:val="both"/>
        <w:rPr>
          <w:color w:val="000000" w:themeColor="text1"/>
          <w:sz w:val="20"/>
          <w:szCs w:val="20"/>
        </w:rPr>
      </w:pPr>
    </w:p>
    <w:p w14:paraId="3DD1F2CD" w14:textId="77777777" w:rsidR="00751A50" w:rsidRDefault="00751A50" w:rsidP="003248C4">
      <w:pPr>
        <w:pStyle w:val="Header"/>
        <w:jc w:val="both"/>
        <w:rPr>
          <w:color w:val="000000" w:themeColor="text1"/>
          <w:sz w:val="20"/>
          <w:szCs w:val="20"/>
        </w:rPr>
      </w:pPr>
    </w:p>
    <w:p w14:paraId="3A5C7246" w14:textId="77777777" w:rsidR="00751A50" w:rsidRDefault="00751A50" w:rsidP="003248C4">
      <w:pPr>
        <w:pStyle w:val="Header"/>
        <w:jc w:val="both"/>
        <w:rPr>
          <w:color w:val="000000" w:themeColor="text1"/>
          <w:sz w:val="20"/>
          <w:szCs w:val="20"/>
        </w:rPr>
      </w:pPr>
    </w:p>
    <w:p w14:paraId="0798AC11" w14:textId="77777777" w:rsidR="00751A50" w:rsidRDefault="00751A50" w:rsidP="003248C4">
      <w:pPr>
        <w:pStyle w:val="Header"/>
        <w:jc w:val="both"/>
        <w:rPr>
          <w:color w:val="000000" w:themeColor="text1"/>
          <w:sz w:val="20"/>
          <w:szCs w:val="20"/>
        </w:rPr>
      </w:pPr>
    </w:p>
    <w:p w14:paraId="070DCA57" w14:textId="77777777" w:rsidR="00751A50" w:rsidRDefault="00751A50" w:rsidP="003248C4">
      <w:pPr>
        <w:pStyle w:val="Header"/>
        <w:jc w:val="both"/>
        <w:rPr>
          <w:color w:val="000000" w:themeColor="text1"/>
          <w:sz w:val="20"/>
          <w:szCs w:val="20"/>
        </w:rPr>
      </w:pPr>
    </w:p>
    <w:p w14:paraId="37182DFE" w14:textId="77777777" w:rsidR="00751A50" w:rsidRDefault="00751A50" w:rsidP="003248C4">
      <w:pPr>
        <w:pStyle w:val="Header"/>
        <w:jc w:val="both"/>
        <w:rPr>
          <w:color w:val="000000" w:themeColor="text1"/>
          <w:sz w:val="20"/>
          <w:szCs w:val="20"/>
        </w:rPr>
      </w:pPr>
    </w:p>
    <w:p w14:paraId="35A94091" w14:textId="77777777" w:rsidR="00751A50" w:rsidRDefault="00751A50" w:rsidP="003248C4">
      <w:pPr>
        <w:pStyle w:val="Header"/>
        <w:jc w:val="both"/>
        <w:rPr>
          <w:color w:val="000000" w:themeColor="text1"/>
          <w:sz w:val="20"/>
          <w:szCs w:val="20"/>
        </w:rPr>
      </w:pPr>
    </w:p>
    <w:p w14:paraId="391EC59B" w14:textId="77777777" w:rsidR="00751A50" w:rsidRDefault="00751A50" w:rsidP="003248C4">
      <w:pPr>
        <w:pStyle w:val="Header"/>
        <w:jc w:val="both"/>
        <w:rPr>
          <w:color w:val="000000" w:themeColor="text1"/>
          <w:sz w:val="20"/>
          <w:szCs w:val="20"/>
        </w:rPr>
      </w:pPr>
    </w:p>
    <w:p w14:paraId="6C8F975C" w14:textId="77777777" w:rsidR="00751A50" w:rsidRDefault="00751A50" w:rsidP="003248C4">
      <w:pPr>
        <w:pStyle w:val="Header"/>
        <w:jc w:val="both"/>
        <w:rPr>
          <w:color w:val="000000" w:themeColor="text1"/>
          <w:sz w:val="20"/>
          <w:szCs w:val="20"/>
        </w:rPr>
      </w:pPr>
    </w:p>
    <w:p w14:paraId="5BAE8C45" w14:textId="77777777" w:rsidR="00751A50" w:rsidRDefault="00751A50" w:rsidP="003248C4">
      <w:pPr>
        <w:pStyle w:val="Header"/>
        <w:jc w:val="both"/>
        <w:rPr>
          <w:color w:val="000000" w:themeColor="text1"/>
          <w:sz w:val="20"/>
          <w:szCs w:val="20"/>
        </w:rPr>
      </w:pPr>
    </w:p>
    <w:p w14:paraId="524829FA" w14:textId="77777777" w:rsidR="00751A50" w:rsidRDefault="00751A50" w:rsidP="003248C4">
      <w:pPr>
        <w:pStyle w:val="Header"/>
        <w:jc w:val="both"/>
        <w:rPr>
          <w:color w:val="000000" w:themeColor="text1"/>
          <w:sz w:val="20"/>
          <w:szCs w:val="20"/>
        </w:rPr>
      </w:pPr>
    </w:p>
    <w:p w14:paraId="357F3FC7" w14:textId="77777777" w:rsidR="00751A50" w:rsidRDefault="00751A50" w:rsidP="003248C4">
      <w:pPr>
        <w:pStyle w:val="Header"/>
        <w:jc w:val="both"/>
        <w:rPr>
          <w:color w:val="000000" w:themeColor="text1"/>
          <w:sz w:val="20"/>
          <w:szCs w:val="20"/>
        </w:rPr>
      </w:pPr>
    </w:p>
    <w:p w14:paraId="6DBE749B" w14:textId="77777777" w:rsidR="00751A50" w:rsidRDefault="00751A50" w:rsidP="003248C4">
      <w:pPr>
        <w:pStyle w:val="Header"/>
        <w:jc w:val="both"/>
        <w:rPr>
          <w:color w:val="000000" w:themeColor="text1"/>
          <w:sz w:val="20"/>
          <w:szCs w:val="20"/>
        </w:rPr>
      </w:pPr>
    </w:p>
    <w:p w14:paraId="3E8C4ACE" w14:textId="77777777" w:rsidR="00751A50" w:rsidRDefault="00751A50" w:rsidP="003248C4">
      <w:pPr>
        <w:pStyle w:val="Header"/>
        <w:jc w:val="both"/>
        <w:rPr>
          <w:color w:val="000000" w:themeColor="text1"/>
          <w:sz w:val="20"/>
          <w:szCs w:val="20"/>
        </w:rPr>
      </w:pPr>
    </w:p>
    <w:p w14:paraId="271E9B47" w14:textId="77777777" w:rsidR="00751A50" w:rsidRDefault="00751A50" w:rsidP="003248C4">
      <w:pPr>
        <w:pStyle w:val="Header"/>
        <w:jc w:val="both"/>
        <w:rPr>
          <w:color w:val="000000" w:themeColor="text1"/>
          <w:sz w:val="20"/>
          <w:szCs w:val="20"/>
        </w:rPr>
      </w:pPr>
    </w:p>
    <w:p w14:paraId="5C37AF7C" w14:textId="77777777" w:rsidR="00751A50" w:rsidRDefault="00751A50" w:rsidP="003248C4">
      <w:pPr>
        <w:pStyle w:val="Header"/>
        <w:jc w:val="both"/>
        <w:rPr>
          <w:color w:val="000000" w:themeColor="text1"/>
          <w:sz w:val="20"/>
          <w:szCs w:val="20"/>
        </w:rPr>
      </w:pPr>
    </w:p>
    <w:p w14:paraId="5F5406D4" w14:textId="77777777" w:rsidR="00751A50" w:rsidRDefault="00751A50" w:rsidP="003248C4">
      <w:pPr>
        <w:pStyle w:val="Header"/>
        <w:jc w:val="both"/>
        <w:rPr>
          <w:color w:val="000000" w:themeColor="text1"/>
          <w:sz w:val="20"/>
          <w:szCs w:val="20"/>
        </w:rPr>
      </w:pPr>
    </w:p>
    <w:p w14:paraId="3596EA9A" w14:textId="77777777" w:rsidR="00751A50" w:rsidRDefault="00751A50" w:rsidP="003248C4">
      <w:pPr>
        <w:pStyle w:val="Header"/>
        <w:jc w:val="both"/>
        <w:rPr>
          <w:color w:val="000000" w:themeColor="text1"/>
          <w:sz w:val="20"/>
          <w:szCs w:val="20"/>
        </w:rPr>
      </w:pPr>
    </w:p>
    <w:p w14:paraId="79B2EBE3" w14:textId="77777777" w:rsidR="00751A50" w:rsidRDefault="00751A50" w:rsidP="003248C4">
      <w:pPr>
        <w:pStyle w:val="Header"/>
        <w:jc w:val="both"/>
        <w:rPr>
          <w:color w:val="000000" w:themeColor="text1"/>
          <w:sz w:val="20"/>
          <w:szCs w:val="20"/>
        </w:rPr>
      </w:pPr>
    </w:p>
    <w:p w14:paraId="60104A6A" w14:textId="77777777" w:rsidR="00751A50" w:rsidRDefault="00751A50" w:rsidP="003248C4">
      <w:pPr>
        <w:pStyle w:val="Header"/>
        <w:jc w:val="both"/>
        <w:rPr>
          <w:color w:val="000000" w:themeColor="text1"/>
          <w:sz w:val="20"/>
          <w:szCs w:val="20"/>
        </w:rPr>
      </w:pPr>
    </w:p>
    <w:p w14:paraId="6C03B486" w14:textId="77777777" w:rsidR="00751A50" w:rsidRDefault="00751A50" w:rsidP="003248C4">
      <w:pPr>
        <w:pStyle w:val="Header"/>
        <w:jc w:val="both"/>
        <w:rPr>
          <w:color w:val="000000" w:themeColor="text1"/>
          <w:sz w:val="20"/>
          <w:szCs w:val="20"/>
        </w:rPr>
      </w:pPr>
    </w:p>
    <w:p w14:paraId="653167B9" w14:textId="77777777" w:rsidR="00751A50" w:rsidRDefault="00751A50" w:rsidP="003248C4">
      <w:pPr>
        <w:pStyle w:val="Header"/>
        <w:jc w:val="both"/>
        <w:rPr>
          <w:color w:val="000000" w:themeColor="text1"/>
          <w:sz w:val="20"/>
          <w:szCs w:val="20"/>
        </w:rPr>
      </w:pPr>
    </w:p>
    <w:p w14:paraId="3365058A" w14:textId="77777777" w:rsidR="00751A50" w:rsidRDefault="00751A50" w:rsidP="003248C4">
      <w:pPr>
        <w:pStyle w:val="Header"/>
        <w:jc w:val="both"/>
        <w:rPr>
          <w:color w:val="000000" w:themeColor="text1"/>
          <w:sz w:val="20"/>
          <w:szCs w:val="20"/>
        </w:rPr>
      </w:pPr>
    </w:p>
    <w:p w14:paraId="45925719" w14:textId="77777777" w:rsidR="00751A50" w:rsidRDefault="00751A50" w:rsidP="003248C4">
      <w:pPr>
        <w:pStyle w:val="Header"/>
        <w:jc w:val="both"/>
        <w:rPr>
          <w:color w:val="000000" w:themeColor="text1"/>
          <w:sz w:val="20"/>
          <w:szCs w:val="20"/>
        </w:rPr>
      </w:pPr>
    </w:p>
    <w:p w14:paraId="1A243D5D" w14:textId="77777777" w:rsidR="00751A50" w:rsidRDefault="00751A50" w:rsidP="003248C4">
      <w:pPr>
        <w:pStyle w:val="Header"/>
        <w:jc w:val="both"/>
        <w:rPr>
          <w:color w:val="000000" w:themeColor="text1"/>
          <w:sz w:val="20"/>
          <w:szCs w:val="20"/>
        </w:rPr>
      </w:pPr>
    </w:p>
    <w:p w14:paraId="7B52E61C" w14:textId="77777777" w:rsidR="00751A50" w:rsidRDefault="00751A50" w:rsidP="003248C4">
      <w:pPr>
        <w:pStyle w:val="Header"/>
        <w:jc w:val="both"/>
        <w:rPr>
          <w:color w:val="000000" w:themeColor="text1"/>
          <w:sz w:val="20"/>
          <w:szCs w:val="20"/>
        </w:rPr>
      </w:pPr>
    </w:p>
    <w:p w14:paraId="3652AB65" w14:textId="77777777" w:rsidR="00751A50" w:rsidRDefault="00751A50" w:rsidP="003248C4">
      <w:pPr>
        <w:pStyle w:val="Header"/>
        <w:jc w:val="both"/>
        <w:rPr>
          <w:color w:val="000000" w:themeColor="text1"/>
          <w:sz w:val="20"/>
          <w:szCs w:val="20"/>
        </w:rPr>
      </w:pPr>
    </w:p>
    <w:p w14:paraId="1C8618D6" w14:textId="77777777" w:rsidR="00751A50" w:rsidRDefault="00751A50" w:rsidP="003248C4">
      <w:pPr>
        <w:pStyle w:val="Header"/>
        <w:jc w:val="both"/>
        <w:rPr>
          <w:color w:val="000000" w:themeColor="text1"/>
          <w:sz w:val="20"/>
          <w:szCs w:val="20"/>
        </w:rPr>
      </w:pPr>
    </w:p>
    <w:p w14:paraId="5F7386BB" w14:textId="77777777" w:rsidR="00751A50" w:rsidRDefault="00751A50" w:rsidP="003248C4">
      <w:pPr>
        <w:pStyle w:val="Header"/>
        <w:jc w:val="both"/>
        <w:rPr>
          <w:color w:val="000000" w:themeColor="text1"/>
          <w:sz w:val="20"/>
          <w:szCs w:val="20"/>
        </w:rPr>
      </w:pPr>
    </w:p>
    <w:p w14:paraId="6E04AE97" w14:textId="77777777" w:rsidR="00751A50" w:rsidRDefault="00751A50" w:rsidP="003248C4">
      <w:pPr>
        <w:pStyle w:val="Header"/>
        <w:jc w:val="both"/>
        <w:rPr>
          <w:color w:val="000000" w:themeColor="text1"/>
          <w:sz w:val="20"/>
          <w:szCs w:val="20"/>
        </w:rPr>
      </w:pPr>
    </w:p>
    <w:p w14:paraId="44AABDF5" w14:textId="77777777" w:rsidR="00751A50" w:rsidRDefault="00751A50" w:rsidP="003248C4">
      <w:pPr>
        <w:pStyle w:val="Header"/>
        <w:jc w:val="both"/>
        <w:rPr>
          <w:color w:val="000000" w:themeColor="text1"/>
          <w:sz w:val="20"/>
          <w:szCs w:val="20"/>
        </w:rPr>
      </w:pPr>
    </w:p>
    <w:p w14:paraId="65463771" w14:textId="77777777" w:rsidR="00751A50" w:rsidRDefault="00751A50" w:rsidP="003248C4">
      <w:pPr>
        <w:pStyle w:val="Header"/>
        <w:jc w:val="both"/>
        <w:rPr>
          <w:color w:val="000000" w:themeColor="text1"/>
          <w:sz w:val="20"/>
          <w:szCs w:val="20"/>
        </w:rPr>
      </w:pPr>
    </w:p>
    <w:p w14:paraId="51C9E947" w14:textId="77777777" w:rsidR="00751A50" w:rsidRDefault="00751A50" w:rsidP="003248C4">
      <w:pPr>
        <w:pStyle w:val="Header"/>
        <w:jc w:val="both"/>
        <w:rPr>
          <w:color w:val="000000" w:themeColor="text1"/>
          <w:sz w:val="20"/>
          <w:szCs w:val="20"/>
        </w:rPr>
      </w:pPr>
    </w:p>
    <w:p w14:paraId="4A0732F7" w14:textId="77777777" w:rsidR="00751A50" w:rsidRDefault="00751A50" w:rsidP="003248C4">
      <w:pPr>
        <w:pStyle w:val="Header"/>
        <w:jc w:val="both"/>
        <w:rPr>
          <w:color w:val="000000" w:themeColor="text1"/>
          <w:sz w:val="20"/>
          <w:szCs w:val="20"/>
        </w:rPr>
      </w:pPr>
    </w:p>
    <w:p w14:paraId="113B1655" w14:textId="77777777" w:rsidR="00751A50" w:rsidRDefault="00751A50" w:rsidP="003248C4">
      <w:pPr>
        <w:pStyle w:val="Header"/>
        <w:jc w:val="both"/>
        <w:rPr>
          <w:color w:val="000000" w:themeColor="text1"/>
          <w:sz w:val="20"/>
          <w:szCs w:val="20"/>
        </w:rPr>
      </w:pPr>
    </w:p>
    <w:p w14:paraId="22D4843C" w14:textId="77777777" w:rsidR="00751A50" w:rsidRDefault="00751A50" w:rsidP="003248C4">
      <w:pPr>
        <w:pStyle w:val="Header"/>
        <w:jc w:val="both"/>
        <w:rPr>
          <w:color w:val="000000" w:themeColor="text1"/>
          <w:sz w:val="20"/>
          <w:szCs w:val="20"/>
        </w:rPr>
      </w:pPr>
    </w:p>
    <w:p w14:paraId="4DE1C4F7" w14:textId="77777777" w:rsidR="00751A50" w:rsidRDefault="00751A50" w:rsidP="003248C4">
      <w:pPr>
        <w:pStyle w:val="Header"/>
        <w:jc w:val="both"/>
        <w:rPr>
          <w:color w:val="000000" w:themeColor="text1"/>
          <w:sz w:val="20"/>
          <w:szCs w:val="20"/>
        </w:rPr>
      </w:pPr>
    </w:p>
    <w:p w14:paraId="694E2965" w14:textId="77777777" w:rsidR="00751A50" w:rsidRDefault="00751A50" w:rsidP="003248C4">
      <w:pPr>
        <w:pStyle w:val="Header"/>
        <w:jc w:val="both"/>
        <w:rPr>
          <w:color w:val="000000" w:themeColor="text1"/>
          <w:sz w:val="20"/>
          <w:szCs w:val="20"/>
        </w:rPr>
      </w:pPr>
    </w:p>
    <w:p w14:paraId="7696F695" w14:textId="77777777" w:rsidR="00751A50" w:rsidRDefault="00751A50" w:rsidP="003248C4">
      <w:pPr>
        <w:pStyle w:val="Header"/>
        <w:jc w:val="both"/>
        <w:rPr>
          <w:color w:val="000000" w:themeColor="text1"/>
          <w:sz w:val="20"/>
          <w:szCs w:val="20"/>
        </w:rPr>
      </w:pPr>
    </w:p>
    <w:p w14:paraId="187EABBE" w14:textId="77777777" w:rsidR="00751A50" w:rsidRDefault="00751A50" w:rsidP="003248C4">
      <w:pPr>
        <w:pStyle w:val="Header"/>
        <w:jc w:val="both"/>
        <w:rPr>
          <w:color w:val="000000" w:themeColor="text1"/>
          <w:sz w:val="20"/>
          <w:szCs w:val="20"/>
        </w:rPr>
      </w:pPr>
    </w:p>
    <w:p w14:paraId="4E8F4401" w14:textId="77777777" w:rsidR="00751A50" w:rsidRDefault="00751A50" w:rsidP="003248C4">
      <w:pPr>
        <w:pStyle w:val="Header"/>
        <w:jc w:val="both"/>
        <w:rPr>
          <w:color w:val="000000" w:themeColor="text1"/>
          <w:sz w:val="20"/>
          <w:szCs w:val="20"/>
        </w:rPr>
      </w:pPr>
    </w:p>
    <w:p w14:paraId="6930CC1A" w14:textId="77777777" w:rsidR="00751A50" w:rsidRDefault="00751A50" w:rsidP="003248C4">
      <w:pPr>
        <w:pStyle w:val="Header"/>
        <w:jc w:val="both"/>
        <w:rPr>
          <w:color w:val="000000" w:themeColor="text1"/>
          <w:sz w:val="20"/>
          <w:szCs w:val="20"/>
        </w:rPr>
      </w:pPr>
    </w:p>
    <w:p w14:paraId="1012F750" w14:textId="77777777" w:rsidR="00751A50" w:rsidRDefault="00751A50" w:rsidP="003248C4">
      <w:pPr>
        <w:pStyle w:val="Header"/>
        <w:jc w:val="both"/>
        <w:rPr>
          <w:color w:val="000000" w:themeColor="text1"/>
          <w:sz w:val="20"/>
          <w:szCs w:val="20"/>
        </w:rPr>
      </w:pPr>
    </w:p>
    <w:p w14:paraId="42A660D3" w14:textId="77777777" w:rsidR="00751A50" w:rsidRDefault="00751A50" w:rsidP="003248C4">
      <w:pPr>
        <w:pStyle w:val="Header"/>
        <w:jc w:val="both"/>
        <w:rPr>
          <w:color w:val="000000" w:themeColor="text1"/>
          <w:sz w:val="20"/>
          <w:szCs w:val="20"/>
        </w:rPr>
      </w:pPr>
    </w:p>
    <w:p w14:paraId="03DD514D" w14:textId="77777777" w:rsidR="00751A50" w:rsidRDefault="00751A50" w:rsidP="003248C4">
      <w:pPr>
        <w:pStyle w:val="Header"/>
        <w:jc w:val="both"/>
        <w:rPr>
          <w:color w:val="000000" w:themeColor="text1"/>
          <w:sz w:val="20"/>
          <w:szCs w:val="20"/>
        </w:rPr>
      </w:pPr>
    </w:p>
    <w:p w14:paraId="5C84B7DC" w14:textId="77777777" w:rsidR="00751A50" w:rsidRDefault="00751A50" w:rsidP="003248C4">
      <w:pPr>
        <w:pStyle w:val="Header"/>
        <w:jc w:val="both"/>
        <w:rPr>
          <w:color w:val="000000" w:themeColor="text1"/>
          <w:sz w:val="20"/>
          <w:szCs w:val="20"/>
        </w:rPr>
      </w:pPr>
    </w:p>
    <w:p w14:paraId="6A8E584C" w14:textId="77777777" w:rsidR="00751A50" w:rsidRDefault="00751A50" w:rsidP="003248C4">
      <w:pPr>
        <w:pStyle w:val="Header"/>
        <w:jc w:val="both"/>
        <w:rPr>
          <w:color w:val="000000" w:themeColor="text1"/>
          <w:sz w:val="20"/>
          <w:szCs w:val="20"/>
        </w:rPr>
      </w:pPr>
    </w:p>
    <w:p w14:paraId="71DE5298" w14:textId="77777777" w:rsidR="00751A50" w:rsidRDefault="00751A50" w:rsidP="003248C4">
      <w:pPr>
        <w:pStyle w:val="Header"/>
        <w:jc w:val="both"/>
        <w:rPr>
          <w:color w:val="000000" w:themeColor="text1"/>
          <w:sz w:val="20"/>
          <w:szCs w:val="20"/>
        </w:rPr>
      </w:pPr>
    </w:p>
    <w:p w14:paraId="79137C23" w14:textId="77777777" w:rsidR="00751A50" w:rsidRDefault="00751A50" w:rsidP="003248C4">
      <w:pPr>
        <w:pStyle w:val="Header"/>
        <w:jc w:val="both"/>
        <w:rPr>
          <w:color w:val="000000" w:themeColor="text1"/>
          <w:sz w:val="20"/>
          <w:szCs w:val="20"/>
        </w:rPr>
      </w:pPr>
    </w:p>
    <w:p w14:paraId="7B8E52B5" w14:textId="77777777" w:rsidR="00751A50" w:rsidRDefault="00751A50" w:rsidP="003248C4">
      <w:pPr>
        <w:pStyle w:val="Header"/>
        <w:jc w:val="both"/>
        <w:rPr>
          <w:color w:val="000000" w:themeColor="text1"/>
          <w:sz w:val="20"/>
          <w:szCs w:val="20"/>
        </w:rPr>
      </w:pPr>
    </w:p>
    <w:p w14:paraId="1E07DDAC" w14:textId="77777777" w:rsidR="00751A50" w:rsidRDefault="00751A50" w:rsidP="003248C4">
      <w:pPr>
        <w:pStyle w:val="Header"/>
        <w:jc w:val="both"/>
        <w:rPr>
          <w:color w:val="000000" w:themeColor="text1"/>
          <w:sz w:val="20"/>
          <w:szCs w:val="20"/>
        </w:rPr>
      </w:pPr>
    </w:p>
    <w:p w14:paraId="2ECFC2F6" w14:textId="77777777" w:rsidR="00751A50" w:rsidRDefault="00751A50" w:rsidP="003248C4">
      <w:pPr>
        <w:pStyle w:val="Header"/>
        <w:jc w:val="both"/>
        <w:rPr>
          <w:color w:val="000000" w:themeColor="text1"/>
          <w:sz w:val="20"/>
          <w:szCs w:val="20"/>
        </w:rPr>
      </w:pPr>
    </w:p>
    <w:p w14:paraId="73772909" w14:textId="77777777" w:rsidR="00751A50" w:rsidRDefault="00751A50" w:rsidP="003248C4">
      <w:pPr>
        <w:pStyle w:val="Header"/>
        <w:jc w:val="both"/>
        <w:rPr>
          <w:color w:val="000000" w:themeColor="text1"/>
          <w:sz w:val="20"/>
          <w:szCs w:val="20"/>
        </w:rPr>
      </w:pPr>
    </w:p>
    <w:p w14:paraId="3D6E3E06" w14:textId="77777777" w:rsidR="00751A50" w:rsidRDefault="00751A50" w:rsidP="003248C4">
      <w:pPr>
        <w:pStyle w:val="Header"/>
        <w:jc w:val="both"/>
        <w:rPr>
          <w:color w:val="000000" w:themeColor="text1"/>
          <w:sz w:val="20"/>
          <w:szCs w:val="20"/>
        </w:rPr>
      </w:pPr>
    </w:p>
    <w:p w14:paraId="494E3A7B" w14:textId="77777777" w:rsidR="00751A50" w:rsidRDefault="00751A50" w:rsidP="003248C4">
      <w:pPr>
        <w:pStyle w:val="Header"/>
        <w:jc w:val="both"/>
        <w:rPr>
          <w:color w:val="000000" w:themeColor="text1"/>
          <w:sz w:val="20"/>
          <w:szCs w:val="20"/>
        </w:rPr>
      </w:pPr>
    </w:p>
    <w:p w14:paraId="59265367" w14:textId="77777777" w:rsidR="00751A50" w:rsidRDefault="00751A50" w:rsidP="003248C4">
      <w:pPr>
        <w:pStyle w:val="Header"/>
        <w:jc w:val="both"/>
        <w:rPr>
          <w:color w:val="000000" w:themeColor="text1"/>
          <w:sz w:val="20"/>
          <w:szCs w:val="20"/>
        </w:rPr>
      </w:pPr>
    </w:p>
    <w:p w14:paraId="2E5A84A4" w14:textId="77777777" w:rsidR="00751A50" w:rsidRDefault="00751A50" w:rsidP="003248C4">
      <w:pPr>
        <w:pStyle w:val="Header"/>
        <w:jc w:val="both"/>
        <w:rPr>
          <w:color w:val="000000" w:themeColor="text1"/>
          <w:sz w:val="20"/>
          <w:szCs w:val="20"/>
        </w:rPr>
      </w:pPr>
    </w:p>
    <w:p w14:paraId="619F4278" w14:textId="77777777" w:rsidR="00751A50" w:rsidRDefault="00751A50" w:rsidP="003248C4">
      <w:pPr>
        <w:pStyle w:val="Header"/>
        <w:jc w:val="both"/>
        <w:rPr>
          <w:color w:val="000000" w:themeColor="text1"/>
          <w:sz w:val="20"/>
          <w:szCs w:val="20"/>
        </w:rPr>
      </w:pPr>
    </w:p>
    <w:p w14:paraId="35C5ECF5" w14:textId="77777777" w:rsidR="00751A50" w:rsidRDefault="00751A50" w:rsidP="003248C4">
      <w:pPr>
        <w:pStyle w:val="Header"/>
        <w:jc w:val="both"/>
        <w:rPr>
          <w:color w:val="000000" w:themeColor="text1"/>
          <w:sz w:val="20"/>
          <w:szCs w:val="20"/>
        </w:rPr>
      </w:pPr>
    </w:p>
    <w:p w14:paraId="0520340C" w14:textId="77777777" w:rsidR="00751A50" w:rsidRDefault="00751A50" w:rsidP="003248C4">
      <w:pPr>
        <w:pStyle w:val="Header"/>
        <w:jc w:val="both"/>
        <w:rPr>
          <w:color w:val="000000" w:themeColor="text1"/>
          <w:sz w:val="20"/>
          <w:szCs w:val="20"/>
        </w:rPr>
      </w:pPr>
    </w:p>
    <w:p w14:paraId="3F7956F3" w14:textId="77777777" w:rsidR="00751A50" w:rsidRDefault="00751A50" w:rsidP="003248C4">
      <w:pPr>
        <w:pStyle w:val="Header"/>
        <w:jc w:val="both"/>
        <w:rPr>
          <w:color w:val="000000" w:themeColor="text1"/>
          <w:sz w:val="20"/>
          <w:szCs w:val="20"/>
        </w:rPr>
      </w:pPr>
    </w:p>
    <w:p w14:paraId="2D0970A9" w14:textId="77777777" w:rsidR="00751A50" w:rsidRDefault="00751A50" w:rsidP="003248C4">
      <w:pPr>
        <w:pStyle w:val="Header"/>
        <w:jc w:val="both"/>
        <w:rPr>
          <w:color w:val="000000" w:themeColor="text1"/>
          <w:sz w:val="20"/>
          <w:szCs w:val="20"/>
        </w:rPr>
      </w:pPr>
    </w:p>
    <w:p w14:paraId="5E33C8B4" w14:textId="77777777" w:rsidR="00751A50" w:rsidRDefault="00751A50" w:rsidP="003248C4">
      <w:pPr>
        <w:pStyle w:val="Header"/>
        <w:jc w:val="both"/>
        <w:rPr>
          <w:color w:val="000000" w:themeColor="text1"/>
          <w:sz w:val="20"/>
          <w:szCs w:val="20"/>
        </w:rPr>
      </w:pPr>
    </w:p>
    <w:p w14:paraId="03A77BE8" w14:textId="77777777" w:rsidR="00751A50" w:rsidRDefault="00751A50" w:rsidP="003248C4">
      <w:pPr>
        <w:pStyle w:val="Header"/>
        <w:jc w:val="both"/>
        <w:rPr>
          <w:color w:val="000000" w:themeColor="text1"/>
          <w:sz w:val="20"/>
          <w:szCs w:val="20"/>
        </w:rPr>
      </w:pPr>
    </w:p>
    <w:p w14:paraId="4B4936F1" w14:textId="77777777" w:rsidR="00751A50" w:rsidRDefault="00751A50" w:rsidP="003248C4">
      <w:pPr>
        <w:pStyle w:val="Header"/>
        <w:jc w:val="both"/>
        <w:rPr>
          <w:color w:val="000000" w:themeColor="text1"/>
          <w:sz w:val="20"/>
          <w:szCs w:val="20"/>
        </w:rPr>
      </w:pPr>
    </w:p>
    <w:p w14:paraId="52CD9637" w14:textId="77777777" w:rsidR="00751A50" w:rsidRDefault="00751A50" w:rsidP="003248C4">
      <w:pPr>
        <w:pStyle w:val="Header"/>
        <w:jc w:val="both"/>
        <w:rPr>
          <w:color w:val="000000" w:themeColor="text1"/>
          <w:sz w:val="20"/>
          <w:szCs w:val="20"/>
        </w:rPr>
      </w:pPr>
    </w:p>
    <w:p w14:paraId="34088D94" w14:textId="77777777" w:rsidR="00751A50" w:rsidRDefault="00751A50" w:rsidP="003248C4">
      <w:pPr>
        <w:pStyle w:val="Header"/>
        <w:jc w:val="both"/>
        <w:rPr>
          <w:color w:val="000000" w:themeColor="text1"/>
          <w:sz w:val="20"/>
          <w:szCs w:val="20"/>
        </w:rPr>
      </w:pPr>
    </w:p>
    <w:p w14:paraId="5D4BC369" w14:textId="0A987389" w:rsidR="003248C4" w:rsidRPr="00E93031" w:rsidRDefault="003248C4" w:rsidP="003248C4">
      <w:pPr>
        <w:pStyle w:val="Header"/>
        <w:jc w:val="both"/>
        <w:rPr>
          <w:color w:val="000000" w:themeColor="text1"/>
          <w:sz w:val="20"/>
          <w:szCs w:val="20"/>
        </w:rPr>
      </w:pPr>
      <w:r w:rsidRPr="00E93031">
        <w:rPr>
          <w:color w:val="000000" w:themeColor="text1"/>
          <w:sz w:val="20"/>
          <w:szCs w:val="20"/>
        </w:rPr>
        <w:t>Z. Iļķēna</w:t>
      </w:r>
      <w:bookmarkStart w:id="0" w:name="_GoBack"/>
      <w:bookmarkEnd w:id="0"/>
    </w:p>
    <w:p w14:paraId="3E946976" w14:textId="3DC6A346" w:rsidR="003248C4" w:rsidRPr="00E93031" w:rsidRDefault="003248C4" w:rsidP="003248C4">
      <w:pPr>
        <w:pStyle w:val="Header"/>
        <w:jc w:val="both"/>
        <w:rPr>
          <w:color w:val="000000" w:themeColor="text1"/>
          <w:sz w:val="20"/>
          <w:szCs w:val="20"/>
        </w:rPr>
      </w:pPr>
      <w:r w:rsidRPr="00E93031">
        <w:rPr>
          <w:color w:val="000000" w:themeColor="text1"/>
          <w:sz w:val="20"/>
          <w:szCs w:val="20"/>
        </w:rPr>
        <w:t xml:space="preserve">Izglītības un zinātnes ministrijas </w:t>
      </w:r>
    </w:p>
    <w:p w14:paraId="5E9EB74C" w14:textId="7E4BEC6B" w:rsidR="003248C4" w:rsidRPr="00E93031" w:rsidRDefault="00E93031" w:rsidP="003248C4">
      <w:pPr>
        <w:pStyle w:val="Header"/>
        <w:jc w:val="both"/>
        <w:rPr>
          <w:color w:val="000000" w:themeColor="text1"/>
          <w:sz w:val="20"/>
          <w:szCs w:val="20"/>
        </w:rPr>
      </w:pPr>
      <w:r w:rsidRPr="00E93031">
        <w:rPr>
          <w:color w:val="000000" w:themeColor="text1"/>
          <w:sz w:val="20"/>
          <w:szCs w:val="20"/>
        </w:rPr>
        <w:t>Struktūrfondu</w:t>
      </w:r>
      <w:r w:rsidR="003248C4" w:rsidRPr="00E93031">
        <w:rPr>
          <w:color w:val="000000" w:themeColor="text1"/>
          <w:sz w:val="20"/>
          <w:szCs w:val="20"/>
        </w:rPr>
        <w:t xml:space="preserve"> departamenta </w:t>
      </w:r>
    </w:p>
    <w:p w14:paraId="09EAB9E0" w14:textId="0E39D701" w:rsidR="003248C4" w:rsidRPr="00E93031" w:rsidRDefault="00E93031" w:rsidP="003248C4">
      <w:pPr>
        <w:pStyle w:val="Header"/>
        <w:jc w:val="both"/>
        <w:rPr>
          <w:color w:val="000000" w:themeColor="text1"/>
          <w:sz w:val="20"/>
          <w:szCs w:val="20"/>
        </w:rPr>
      </w:pPr>
      <w:r w:rsidRPr="00E93031">
        <w:rPr>
          <w:color w:val="000000" w:themeColor="text1"/>
          <w:sz w:val="20"/>
          <w:szCs w:val="20"/>
        </w:rPr>
        <w:t>vecākā eksperte</w:t>
      </w:r>
    </w:p>
    <w:p w14:paraId="0CE982FF" w14:textId="2F6B7D00" w:rsidR="003248C4" w:rsidRPr="00E93031" w:rsidRDefault="003248C4" w:rsidP="003248C4">
      <w:pPr>
        <w:pStyle w:val="Header"/>
        <w:jc w:val="both"/>
        <w:rPr>
          <w:color w:val="000000" w:themeColor="text1"/>
          <w:sz w:val="20"/>
          <w:szCs w:val="20"/>
        </w:rPr>
      </w:pPr>
      <w:r w:rsidRPr="00E93031">
        <w:rPr>
          <w:color w:val="000000" w:themeColor="text1"/>
          <w:sz w:val="20"/>
          <w:szCs w:val="20"/>
        </w:rPr>
        <w:t xml:space="preserve">Tālr. </w:t>
      </w:r>
      <w:r w:rsidR="00E93031" w:rsidRPr="00E93031">
        <w:rPr>
          <w:color w:val="000000" w:themeColor="text1"/>
          <w:sz w:val="20"/>
          <w:szCs w:val="20"/>
        </w:rPr>
        <w:t>67047793</w:t>
      </w:r>
    </w:p>
    <w:p w14:paraId="338DD22C" w14:textId="62070358" w:rsidR="00675F12" w:rsidRPr="00E93031" w:rsidRDefault="001F0596" w:rsidP="00FF1CFB">
      <w:pPr>
        <w:pStyle w:val="Header"/>
        <w:jc w:val="both"/>
        <w:rPr>
          <w:sz w:val="20"/>
          <w:szCs w:val="20"/>
        </w:rPr>
      </w:pPr>
      <w:hyperlink r:id="rId8" w:history="1">
        <w:r w:rsidR="00E93031" w:rsidRPr="00855E4D">
          <w:rPr>
            <w:rStyle w:val="Hyperlink"/>
            <w:sz w:val="20"/>
            <w:szCs w:val="20"/>
          </w:rPr>
          <w:t>Zenta.Ilkena@izm.gov.lv</w:t>
        </w:r>
      </w:hyperlink>
      <w:r w:rsidR="00E93031">
        <w:rPr>
          <w:sz w:val="20"/>
          <w:szCs w:val="20"/>
        </w:rPr>
        <w:t xml:space="preserve"> </w:t>
      </w:r>
    </w:p>
    <w:sectPr w:rsidR="00675F12" w:rsidRPr="00E93031" w:rsidSect="00112BBB">
      <w:headerReference w:type="even" r:id="rId9"/>
      <w:headerReference w:type="default" r:id="rId10"/>
      <w:footerReference w:type="default" r:id="rId11"/>
      <w:footerReference w:type="first" r:id="rId12"/>
      <w:pgSz w:w="16838" w:h="11906" w:orient="landscape" w:code="9"/>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DF39B" w14:textId="77777777" w:rsidR="001F0596" w:rsidRDefault="001F0596">
      <w:r>
        <w:separator/>
      </w:r>
    </w:p>
  </w:endnote>
  <w:endnote w:type="continuationSeparator" w:id="0">
    <w:p w14:paraId="21D593A0" w14:textId="77777777" w:rsidR="001F0596" w:rsidRDefault="001F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253D3" w14:textId="054B6766" w:rsidR="00A91894" w:rsidRPr="0084742A" w:rsidRDefault="007E083A" w:rsidP="0084742A">
    <w:pPr>
      <w:pStyle w:val="Footer"/>
    </w:pPr>
    <w:r>
      <w:rPr>
        <w:noProof/>
        <w:color w:val="000000"/>
        <w:sz w:val="20"/>
        <w:szCs w:val="20"/>
      </w:rPr>
      <w:t>IZMIzz_</w:t>
    </w:r>
    <w:r w:rsidR="00CD6BC3">
      <w:rPr>
        <w:noProof/>
        <w:color w:val="000000"/>
        <w:sz w:val="20"/>
        <w:szCs w:val="20"/>
      </w:rPr>
      <w:t>080120</w:t>
    </w:r>
    <w:r w:rsidR="0084742A" w:rsidRPr="0084742A">
      <w:rPr>
        <w:noProof/>
        <w:color w:val="000000"/>
        <w:sz w:val="20"/>
        <w:szCs w:val="20"/>
      </w:rPr>
      <w:t xml:space="preserve">_813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95B05" w14:textId="776FB6AD" w:rsidR="00A91894" w:rsidRPr="006C3E00" w:rsidRDefault="00A91894" w:rsidP="00281C8A">
    <w:pPr>
      <w:pStyle w:val="Default"/>
      <w:tabs>
        <w:tab w:val="left" w:pos="7230"/>
      </w:tabs>
      <w:rPr>
        <w:noProof/>
        <w:sz w:val="20"/>
        <w:szCs w:val="20"/>
      </w:rPr>
    </w:pPr>
    <w:r w:rsidRPr="006C3E00">
      <w:rPr>
        <w:noProof/>
        <w:sz w:val="20"/>
        <w:szCs w:val="20"/>
      </w:rPr>
      <w:fldChar w:fldCharType="begin"/>
    </w:r>
    <w:r w:rsidRPr="006C3E00">
      <w:rPr>
        <w:noProof/>
        <w:sz w:val="20"/>
        <w:szCs w:val="20"/>
      </w:rPr>
      <w:instrText xml:space="preserve"> FILENAME   \* MERGEFORMAT </w:instrText>
    </w:r>
    <w:r w:rsidRPr="006C3E00">
      <w:rPr>
        <w:noProof/>
        <w:sz w:val="20"/>
        <w:szCs w:val="20"/>
      </w:rPr>
      <w:fldChar w:fldCharType="separate"/>
    </w:r>
    <w:r w:rsidR="00E36E21">
      <w:rPr>
        <w:noProof/>
        <w:sz w:val="20"/>
        <w:szCs w:val="20"/>
      </w:rPr>
      <w:t>IZMIzz_080120_813</w:t>
    </w:r>
    <w:r w:rsidRPr="006C3E00">
      <w:rPr>
        <w:noProof/>
        <w:sz w:val="20"/>
        <w:szCs w:val="20"/>
      </w:rPr>
      <w:fldChar w:fldCharType="end"/>
    </w:r>
  </w:p>
  <w:p w14:paraId="10D712AD" w14:textId="77777777" w:rsidR="00A91894" w:rsidRPr="00C870B9" w:rsidRDefault="00A91894" w:rsidP="002117BD">
    <w:pPr>
      <w:pStyle w:val="Footer"/>
      <w:jc w:val="both"/>
      <w:rPr>
        <w:sz w:val="20"/>
        <w:szCs w:val="20"/>
      </w:rPr>
    </w:pPr>
  </w:p>
  <w:p w14:paraId="25F42082" w14:textId="77777777" w:rsidR="00A91894" w:rsidRPr="002117BD" w:rsidRDefault="00A91894" w:rsidP="00211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A61FA" w14:textId="77777777" w:rsidR="001F0596" w:rsidRDefault="001F0596">
      <w:r>
        <w:separator/>
      </w:r>
    </w:p>
  </w:footnote>
  <w:footnote w:type="continuationSeparator" w:id="0">
    <w:p w14:paraId="5CF92770" w14:textId="77777777" w:rsidR="001F0596" w:rsidRDefault="001F0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F3E5" w14:textId="77777777" w:rsidR="00A91894" w:rsidRDefault="00A9189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D26C90" w14:textId="77777777" w:rsidR="00A91894" w:rsidRDefault="00A91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3CB24" w14:textId="77777777" w:rsidR="00A91894" w:rsidRDefault="00A9189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1A50">
      <w:rPr>
        <w:rStyle w:val="PageNumber"/>
        <w:noProof/>
      </w:rPr>
      <w:t>14</w:t>
    </w:r>
    <w:r>
      <w:rPr>
        <w:rStyle w:val="PageNumber"/>
      </w:rPr>
      <w:fldChar w:fldCharType="end"/>
    </w:r>
  </w:p>
  <w:p w14:paraId="75EBB0AC" w14:textId="124F6CFC" w:rsidR="00A91894" w:rsidRDefault="00A91894" w:rsidP="00BC4C94">
    <w:pPr>
      <w:tabs>
        <w:tab w:val="left" w:pos="3912"/>
      </w:tabs>
    </w:pPr>
  </w:p>
  <w:p w14:paraId="67588473" w14:textId="77777777" w:rsidR="00A91894" w:rsidRDefault="00A91894" w:rsidP="00BC4C94">
    <w:pPr>
      <w:tabs>
        <w:tab w:val="left" w:pos="3912"/>
      </w:tabs>
    </w:pPr>
  </w:p>
  <w:p w14:paraId="4A744AC8" w14:textId="77777777" w:rsidR="00A91894" w:rsidRDefault="00A91894" w:rsidP="00BC4C94">
    <w:pPr>
      <w:tabs>
        <w:tab w:val="left" w:pos="39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60F6"/>
    <w:multiLevelType w:val="hybridMultilevel"/>
    <w:tmpl w:val="074EBF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B3D4941"/>
    <w:multiLevelType w:val="hybridMultilevel"/>
    <w:tmpl w:val="6580615A"/>
    <w:lvl w:ilvl="0" w:tplc="54D8329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3A66D5"/>
    <w:multiLevelType w:val="hybridMultilevel"/>
    <w:tmpl w:val="074EBF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25EF02D4"/>
    <w:multiLevelType w:val="hybridMultilevel"/>
    <w:tmpl w:val="D3028838"/>
    <w:lvl w:ilvl="0" w:tplc="6D9A1834">
      <w:start w:val="1"/>
      <w:numFmt w:val="upperRoman"/>
      <w:lvlText w:val="%1."/>
      <w:lvlJc w:val="left"/>
      <w:pPr>
        <w:ind w:left="1095" w:hanging="72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4">
    <w:nsid w:val="287537F9"/>
    <w:multiLevelType w:val="hybridMultilevel"/>
    <w:tmpl w:val="D0E0C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D10FE0"/>
    <w:multiLevelType w:val="hybridMultilevel"/>
    <w:tmpl w:val="7F60127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D692347"/>
    <w:multiLevelType w:val="hybridMultilevel"/>
    <w:tmpl w:val="D1600D24"/>
    <w:lvl w:ilvl="0" w:tplc="CEC0405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nsid w:val="66772E59"/>
    <w:multiLevelType w:val="hybridMultilevel"/>
    <w:tmpl w:val="074EBF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6AEB103A"/>
    <w:multiLevelType w:val="hybridMultilevel"/>
    <w:tmpl w:val="E310718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2FF7719"/>
    <w:multiLevelType w:val="hybridMultilevel"/>
    <w:tmpl w:val="6580615A"/>
    <w:lvl w:ilvl="0" w:tplc="54D8329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4C02C9F"/>
    <w:multiLevelType w:val="hybridMultilevel"/>
    <w:tmpl w:val="D1600D24"/>
    <w:lvl w:ilvl="0" w:tplc="CEC0405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nsid w:val="79435277"/>
    <w:multiLevelType w:val="hybridMultilevel"/>
    <w:tmpl w:val="7B725B78"/>
    <w:lvl w:ilvl="0" w:tplc="249280D2">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2">
    <w:nsid w:val="79C37211"/>
    <w:multiLevelType w:val="hybridMultilevel"/>
    <w:tmpl w:val="074EBF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7A7C3B27"/>
    <w:multiLevelType w:val="hybridMultilevel"/>
    <w:tmpl w:val="DA72F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CE93E0E"/>
    <w:multiLevelType w:val="hybridMultilevel"/>
    <w:tmpl w:val="D1600D24"/>
    <w:lvl w:ilvl="0" w:tplc="CEC0405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nsid w:val="7E5B3C56"/>
    <w:multiLevelType w:val="hybridMultilevel"/>
    <w:tmpl w:val="6580615A"/>
    <w:lvl w:ilvl="0" w:tplc="54D8329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9"/>
  </w:num>
  <w:num w:numId="3">
    <w:abstractNumId w:val="15"/>
  </w:num>
  <w:num w:numId="4">
    <w:abstractNumId w:val="1"/>
  </w:num>
  <w:num w:numId="5">
    <w:abstractNumId w:val="5"/>
  </w:num>
  <w:num w:numId="6">
    <w:abstractNumId w:val="8"/>
  </w:num>
  <w:num w:numId="7">
    <w:abstractNumId w:val="4"/>
  </w:num>
  <w:num w:numId="8">
    <w:abstractNumId w:val="13"/>
  </w:num>
  <w:num w:numId="9">
    <w:abstractNumId w:val="14"/>
  </w:num>
  <w:num w:numId="10">
    <w:abstractNumId w:val="11"/>
  </w:num>
  <w:num w:numId="11">
    <w:abstractNumId w:val="6"/>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D7B"/>
    <w:rsid w:val="00000E5F"/>
    <w:rsid w:val="00001F89"/>
    <w:rsid w:val="00003461"/>
    <w:rsid w:val="00003A94"/>
    <w:rsid w:val="00003C53"/>
    <w:rsid w:val="0000456E"/>
    <w:rsid w:val="00005118"/>
    <w:rsid w:val="0000529C"/>
    <w:rsid w:val="00005344"/>
    <w:rsid w:val="000055EA"/>
    <w:rsid w:val="00005EAD"/>
    <w:rsid w:val="00006BF1"/>
    <w:rsid w:val="00006FB3"/>
    <w:rsid w:val="00007F81"/>
    <w:rsid w:val="0001118D"/>
    <w:rsid w:val="0001131F"/>
    <w:rsid w:val="00011663"/>
    <w:rsid w:val="0001249F"/>
    <w:rsid w:val="000125C0"/>
    <w:rsid w:val="0001270C"/>
    <w:rsid w:val="000136AA"/>
    <w:rsid w:val="00013B4C"/>
    <w:rsid w:val="00013BF6"/>
    <w:rsid w:val="00015314"/>
    <w:rsid w:val="0001554C"/>
    <w:rsid w:val="00015AB8"/>
    <w:rsid w:val="00015B94"/>
    <w:rsid w:val="00015DE5"/>
    <w:rsid w:val="000172E2"/>
    <w:rsid w:val="00017449"/>
    <w:rsid w:val="000178CF"/>
    <w:rsid w:val="0001799B"/>
    <w:rsid w:val="00020249"/>
    <w:rsid w:val="00022338"/>
    <w:rsid w:val="0002296A"/>
    <w:rsid w:val="00022A2A"/>
    <w:rsid w:val="00022B0F"/>
    <w:rsid w:val="00022B9A"/>
    <w:rsid w:val="00022FB6"/>
    <w:rsid w:val="00023FD6"/>
    <w:rsid w:val="0002416A"/>
    <w:rsid w:val="00024B80"/>
    <w:rsid w:val="00024CCD"/>
    <w:rsid w:val="00024D20"/>
    <w:rsid w:val="000253DB"/>
    <w:rsid w:val="00025567"/>
    <w:rsid w:val="000278E7"/>
    <w:rsid w:val="00027A63"/>
    <w:rsid w:val="00027F9D"/>
    <w:rsid w:val="0003045A"/>
    <w:rsid w:val="000307B5"/>
    <w:rsid w:val="000310AF"/>
    <w:rsid w:val="0003184C"/>
    <w:rsid w:val="00032457"/>
    <w:rsid w:val="0003393C"/>
    <w:rsid w:val="0003413A"/>
    <w:rsid w:val="000342B8"/>
    <w:rsid w:val="00034709"/>
    <w:rsid w:val="000349CA"/>
    <w:rsid w:val="0003557A"/>
    <w:rsid w:val="00035C06"/>
    <w:rsid w:val="000366DF"/>
    <w:rsid w:val="00037524"/>
    <w:rsid w:val="00037620"/>
    <w:rsid w:val="000376CD"/>
    <w:rsid w:val="00037B8C"/>
    <w:rsid w:val="00037FAC"/>
    <w:rsid w:val="00040A5C"/>
    <w:rsid w:val="00040CCD"/>
    <w:rsid w:val="00040D3F"/>
    <w:rsid w:val="00042C2C"/>
    <w:rsid w:val="00043005"/>
    <w:rsid w:val="000433A6"/>
    <w:rsid w:val="0004345F"/>
    <w:rsid w:val="000435C1"/>
    <w:rsid w:val="00043EFE"/>
    <w:rsid w:val="00044026"/>
    <w:rsid w:val="00044C1D"/>
    <w:rsid w:val="000453CF"/>
    <w:rsid w:val="00046075"/>
    <w:rsid w:val="00046CAD"/>
    <w:rsid w:val="00046F5C"/>
    <w:rsid w:val="00046FFD"/>
    <w:rsid w:val="00047385"/>
    <w:rsid w:val="000478C5"/>
    <w:rsid w:val="00047A6C"/>
    <w:rsid w:val="00047E39"/>
    <w:rsid w:val="00050554"/>
    <w:rsid w:val="00050D42"/>
    <w:rsid w:val="000511FB"/>
    <w:rsid w:val="00053706"/>
    <w:rsid w:val="00053E04"/>
    <w:rsid w:val="00056AE0"/>
    <w:rsid w:val="000579E6"/>
    <w:rsid w:val="00060E03"/>
    <w:rsid w:val="000619AB"/>
    <w:rsid w:val="00062268"/>
    <w:rsid w:val="00062EBF"/>
    <w:rsid w:val="000641CE"/>
    <w:rsid w:val="00065271"/>
    <w:rsid w:val="00066176"/>
    <w:rsid w:val="0006618D"/>
    <w:rsid w:val="00066885"/>
    <w:rsid w:val="0006694E"/>
    <w:rsid w:val="00066A37"/>
    <w:rsid w:val="00066F05"/>
    <w:rsid w:val="00072628"/>
    <w:rsid w:val="000728ED"/>
    <w:rsid w:val="000733F5"/>
    <w:rsid w:val="000733FF"/>
    <w:rsid w:val="00073614"/>
    <w:rsid w:val="00073735"/>
    <w:rsid w:val="00073B5F"/>
    <w:rsid w:val="0007526C"/>
    <w:rsid w:val="0007529E"/>
    <w:rsid w:val="0007577A"/>
    <w:rsid w:val="000775D0"/>
    <w:rsid w:val="000809D1"/>
    <w:rsid w:val="00081B0F"/>
    <w:rsid w:val="00081C05"/>
    <w:rsid w:val="0008283D"/>
    <w:rsid w:val="00083090"/>
    <w:rsid w:val="00083214"/>
    <w:rsid w:val="00083B8F"/>
    <w:rsid w:val="000848BC"/>
    <w:rsid w:val="00084B11"/>
    <w:rsid w:val="00085322"/>
    <w:rsid w:val="00085BFB"/>
    <w:rsid w:val="0008612E"/>
    <w:rsid w:val="0008656F"/>
    <w:rsid w:val="00086AB9"/>
    <w:rsid w:val="00086BCE"/>
    <w:rsid w:val="00086F36"/>
    <w:rsid w:val="0009006D"/>
    <w:rsid w:val="00090168"/>
    <w:rsid w:val="00090888"/>
    <w:rsid w:val="00090C76"/>
    <w:rsid w:val="00091033"/>
    <w:rsid w:val="00091F10"/>
    <w:rsid w:val="00092271"/>
    <w:rsid w:val="000922BF"/>
    <w:rsid w:val="00092EC4"/>
    <w:rsid w:val="0009302B"/>
    <w:rsid w:val="00093EC2"/>
    <w:rsid w:val="000958A2"/>
    <w:rsid w:val="000965E7"/>
    <w:rsid w:val="000970AA"/>
    <w:rsid w:val="000A0041"/>
    <w:rsid w:val="000A06FC"/>
    <w:rsid w:val="000A137C"/>
    <w:rsid w:val="000A1A02"/>
    <w:rsid w:val="000A223E"/>
    <w:rsid w:val="000A2915"/>
    <w:rsid w:val="000A3224"/>
    <w:rsid w:val="000A34FF"/>
    <w:rsid w:val="000A3CBA"/>
    <w:rsid w:val="000A3E12"/>
    <w:rsid w:val="000A4035"/>
    <w:rsid w:val="000A483A"/>
    <w:rsid w:val="000A4B5F"/>
    <w:rsid w:val="000A55D2"/>
    <w:rsid w:val="000A64D3"/>
    <w:rsid w:val="000A77B9"/>
    <w:rsid w:val="000A7EA7"/>
    <w:rsid w:val="000B0403"/>
    <w:rsid w:val="000B057B"/>
    <w:rsid w:val="000B06E7"/>
    <w:rsid w:val="000B0C94"/>
    <w:rsid w:val="000B0D41"/>
    <w:rsid w:val="000B15E5"/>
    <w:rsid w:val="000B2094"/>
    <w:rsid w:val="000B237D"/>
    <w:rsid w:val="000B2382"/>
    <w:rsid w:val="000B3171"/>
    <w:rsid w:val="000B34A5"/>
    <w:rsid w:val="000B3739"/>
    <w:rsid w:val="000B440A"/>
    <w:rsid w:val="000B4746"/>
    <w:rsid w:val="000B7966"/>
    <w:rsid w:val="000B7CB1"/>
    <w:rsid w:val="000C03BE"/>
    <w:rsid w:val="000C0966"/>
    <w:rsid w:val="000C0AE6"/>
    <w:rsid w:val="000C0D0D"/>
    <w:rsid w:val="000C0F55"/>
    <w:rsid w:val="000C1664"/>
    <w:rsid w:val="000C2555"/>
    <w:rsid w:val="000C2565"/>
    <w:rsid w:val="000C2D83"/>
    <w:rsid w:val="000C3545"/>
    <w:rsid w:val="000C4838"/>
    <w:rsid w:val="000C498A"/>
    <w:rsid w:val="000C4A6E"/>
    <w:rsid w:val="000C4C16"/>
    <w:rsid w:val="000C56FC"/>
    <w:rsid w:val="000C5D56"/>
    <w:rsid w:val="000C680D"/>
    <w:rsid w:val="000C6C7B"/>
    <w:rsid w:val="000C7907"/>
    <w:rsid w:val="000C7932"/>
    <w:rsid w:val="000C7A11"/>
    <w:rsid w:val="000C7DD8"/>
    <w:rsid w:val="000C7F5E"/>
    <w:rsid w:val="000D00AC"/>
    <w:rsid w:val="000D0AED"/>
    <w:rsid w:val="000D2A3B"/>
    <w:rsid w:val="000D3602"/>
    <w:rsid w:val="000D3E45"/>
    <w:rsid w:val="000D4D89"/>
    <w:rsid w:val="000D6BBD"/>
    <w:rsid w:val="000D7751"/>
    <w:rsid w:val="000D7B89"/>
    <w:rsid w:val="000D7BFE"/>
    <w:rsid w:val="000D7C23"/>
    <w:rsid w:val="000E0527"/>
    <w:rsid w:val="000E0A16"/>
    <w:rsid w:val="000E1BFA"/>
    <w:rsid w:val="000E2142"/>
    <w:rsid w:val="000E21D0"/>
    <w:rsid w:val="000E221E"/>
    <w:rsid w:val="000E29A9"/>
    <w:rsid w:val="000E2A38"/>
    <w:rsid w:val="000E2A39"/>
    <w:rsid w:val="000E2ACC"/>
    <w:rsid w:val="000E30C9"/>
    <w:rsid w:val="000E333D"/>
    <w:rsid w:val="000E3F9A"/>
    <w:rsid w:val="000E4897"/>
    <w:rsid w:val="000E5509"/>
    <w:rsid w:val="000E585F"/>
    <w:rsid w:val="000E62C6"/>
    <w:rsid w:val="000E66F8"/>
    <w:rsid w:val="000E716A"/>
    <w:rsid w:val="000F054F"/>
    <w:rsid w:val="000F05B0"/>
    <w:rsid w:val="000F079D"/>
    <w:rsid w:val="000F09CF"/>
    <w:rsid w:val="000F0D9D"/>
    <w:rsid w:val="000F1D56"/>
    <w:rsid w:val="000F2534"/>
    <w:rsid w:val="000F28D9"/>
    <w:rsid w:val="000F2D43"/>
    <w:rsid w:val="000F2F9A"/>
    <w:rsid w:val="000F3545"/>
    <w:rsid w:val="000F38C1"/>
    <w:rsid w:val="000F3AA0"/>
    <w:rsid w:val="000F4AEB"/>
    <w:rsid w:val="000F4B40"/>
    <w:rsid w:val="000F4C3B"/>
    <w:rsid w:val="000F4E7B"/>
    <w:rsid w:val="000F5069"/>
    <w:rsid w:val="000F57C3"/>
    <w:rsid w:val="000F5C37"/>
    <w:rsid w:val="000F5DF0"/>
    <w:rsid w:val="000F6686"/>
    <w:rsid w:val="000F6A0B"/>
    <w:rsid w:val="000F754F"/>
    <w:rsid w:val="000F75F1"/>
    <w:rsid w:val="000F7695"/>
    <w:rsid w:val="00100B69"/>
    <w:rsid w:val="001012E3"/>
    <w:rsid w:val="00101403"/>
    <w:rsid w:val="00101EEB"/>
    <w:rsid w:val="00102DF7"/>
    <w:rsid w:val="00103522"/>
    <w:rsid w:val="0010375A"/>
    <w:rsid w:val="0010389C"/>
    <w:rsid w:val="001038ED"/>
    <w:rsid w:val="001042B0"/>
    <w:rsid w:val="00106CC7"/>
    <w:rsid w:val="00106F4F"/>
    <w:rsid w:val="001071D3"/>
    <w:rsid w:val="001075A8"/>
    <w:rsid w:val="00110259"/>
    <w:rsid w:val="001104C5"/>
    <w:rsid w:val="00110AA9"/>
    <w:rsid w:val="001113AB"/>
    <w:rsid w:val="0011254D"/>
    <w:rsid w:val="00112556"/>
    <w:rsid w:val="00112BBB"/>
    <w:rsid w:val="00112D97"/>
    <w:rsid w:val="001135C7"/>
    <w:rsid w:val="001139C2"/>
    <w:rsid w:val="00114559"/>
    <w:rsid w:val="00114EA9"/>
    <w:rsid w:val="00115570"/>
    <w:rsid w:val="00115757"/>
    <w:rsid w:val="00115ED0"/>
    <w:rsid w:val="00116139"/>
    <w:rsid w:val="0011683C"/>
    <w:rsid w:val="001179E8"/>
    <w:rsid w:val="0012021B"/>
    <w:rsid w:val="001210AD"/>
    <w:rsid w:val="00121381"/>
    <w:rsid w:val="0012165C"/>
    <w:rsid w:val="0012222D"/>
    <w:rsid w:val="00122740"/>
    <w:rsid w:val="00123AF5"/>
    <w:rsid w:val="00124FB1"/>
    <w:rsid w:val="001255E6"/>
    <w:rsid w:val="00127928"/>
    <w:rsid w:val="00127A65"/>
    <w:rsid w:val="00130118"/>
    <w:rsid w:val="0013053A"/>
    <w:rsid w:val="0013066A"/>
    <w:rsid w:val="00130F3D"/>
    <w:rsid w:val="0013115D"/>
    <w:rsid w:val="001314DF"/>
    <w:rsid w:val="001315EF"/>
    <w:rsid w:val="00131E54"/>
    <w:rsid w:val="00131F39"/>
    <w:rsid w:val="00132375"/>
    <w:rsid w:val="00132E73"/>
    <w:rsid w:val="001330FA"/>
    <w:rsid w:val="00133505"/>
    <w:rsid w:val="00133AF4"/>
    <w:rsid w:val="00134188"/>
    <w:rsid w:val="001360E2"/>
    <w:rsid w:val="00137403"/>
    <w:rsid w:val="00140706"/>
    <w:rsid w:val="0014122A"/>
    <w:rsid w:val="00141E85"/>
    <w:rsid w:val="001427AA"/>
    <w:rsid w:val="00142B11"/>
    <w:rsid w:val="0014319C"/>
    <w:rsid w:val="001436B3"/>
    <w:rsid w:val="00143976"/>
    <w:rsid w:val="00143DAC"/>
    <w:rsid w:val="00143FE6"/>
    <w:rsid w:val="00144231"/>
    <w:rsid w:val="00144622"/>
    <w:rsid w:val="00144709"/>
    <w:rsid w:val="00144781"/>
    <w:rsid w:val="00144917"/>
    <w:rsid w:val="00145CC0"/>
    <w:rsid w:val="0014702D"/>
    <w:rsid w:val="001473D3"/>
    <w:rsid w:val="00147596"/>
    <w:rsid w:val="00150624"/>
    <w:rsid w:val="001508D5"/>
    <w:rsid w:val="001516AB"/>
    <w:rsid w:val="00152718"/>
    <w:rsid w:val="00152B5A"/>
    <w:rsid w:val="001530CF"/>
    <w:rsid w:val="00153172"/>
    <w:rsid w:val="00153F12"/>
    <w:rsid w:val="001543DB"/>
    <w:rsid w:val="00154E6B"/>
    <w:rsid w:val="001550B7"/>
    <w:rsid w:val="00155473"/>
    <w:rsid w:val="00155C3E"/>
    <w:rsid w:val="00155DC2"/>
    <w:rsid w:val="00156068"/>
    <w:rsid w:val="00156D90"/>
    <w:rsid w:val="00156E9F"/>
    <w:rsid w:val="00157599"/>
    <w:rsid w:val="00157A57"/>
    <w:rsid w:val="00157A5B"/>
    <w:rsid w:val="00157A9B"/>
    <w:rsid w:val="00157DB6"/>
    <w:rsid w:val="00157EC2"/>
    <w:rsid w:val="00161036"/>
    <w:rsid w:val="00161478"/>
    <w:rsid w:val="001620AA"/>
    <w:rsid w:val="00162A68"/>
    <w:rsid w:val="00162E08"/>
    <w:rsid w:val="001633F1"/>
    <w:rsid w:val="0016416D"/>
    <w:rsid w:val="00164477"/>
    <w:rsid w:val="0016531E"/>
    <w:rsid w:val="0016565C"/>
    <w:rsid w:val="00165A08"/>
    <w:rsid w:val="00165CE0"/>
    <w:rsid w:val="00166314"/>
    <w:rsid w:val="00166746"/>
    <w:rsid w:val="0016723B"/>
    <w:rsid w:val="00167590"/>
    <w:rsid w:val="00167918"/>
    <w:rsid w:val="00167AF9"/>
    <w:rsid w:val="00167C1E"/>
    <w:rsid w:val="0017043B"/>
    <w:rsid w:val="001706A1"/>
    <w:rsid w:val="00170914"/>
    <w:rsid w:val="00170DF2"/>
    <w:rsid w:val="00171EA6"/>
    <w:rsid w:val="00172CE7"/>
    <w:rsid w:val="0017350B"/>
    <w:rsid w:val="00173D50"/>
    <w:rsid w:val="00173F16"/>
    <w:rsid w:val="00174841"/>
    <w:rsid w:val="00174ECD"/>
    <w:rsid w:val="001761FD"/>
    <w:rsid w:val="00176C86"/>
    <w:rsid w:val="00177D61"/>
    <w:rsid w:val="00180125"/>
    <w:rsid w:val="001808CA"/>
    <w:rsid w:val="00180923"/>
    <w:rsid w:val="00180CE5"/>
    <w:rsid w:val="00180DF6"/>
    <w:rsid w:val="00181163"/>
    <w:rsid w:val="00181BAA"/>
    <w:rsid w:val="00181D2D"/>
    <w:rsid w:val="0018210A"/>
    <w:rsid w:val="00182330"/>
    <w:rsid w:val="00182DE0"/>
    <w:rsid w:val="0018386C"/>
    <w:rsid w:val="00184479"/>
    <w:rsid w:val="0018472C"/>
    <w:rsid w:val="00184838"/>
    <w:rsid w:val="001855A4"/>
    <w:rsid w:val="001856CF"/>
    <w:rsid w:val="00185711"/>
    <w:rsid w:val="00185755"/>
    <w:rsid w:val="001863D4"/>
    <w:rsid w:val="00186ED2"/>
    <w:rsid w:val="00187398"/>
    <w:rsid w:val="00187F73"/>
    <w:rsid w:val="00187FB0"/>
    <w:rsid w:val="001902E9"/>
    <w:rsid w:val="00190327"/>
    <w:rsid w:val="001905AC"/>
    <w:rsid w:val="00190A0A"/>
    <w:rsid w:val="00191ED8"/>
    <w:rsid w:val="001926F2"/>
    <w:rsid w:val="00192F32"/>
    <w:rsid w:val="00193BCE"/>
    <w:rsid w:val="00194B87"/>
    <w:rsid w:val="00194F7C"/>
    <w:rsid w:val="0019569A"/>
    <w:rsid w:val="00195962"/>
    <w:rsid w:val="001965CC"/>
    <w:rsid w:val="00197059"/>
    <w:rsid w:val="001973E6"/>
    <w:rsid w:val="00197533"/>
    <w:rsid w:val="001977E7"/>
    <w:rsid w:val="00197CCA"/>
    <w:rsid w:val="001A0973"/>
    <w:rsid w:val="001A0D8A"/>
    <w:rsid w:val="001A192D"/>
    <w:rsid w:val="001A31E5"/>
    <w:rsid w:val="001A3950"/>
    <w:rsid w:val="001A3BB1"/>
    <w:rsid w:val="001A5212"/>
    <w:rsid w:val="001A5223"/>
    <w:rsid w:val="001A5C13"/>
    <w:rsid w:val="001A7147"/>
    <w:rsid w:val="001A7C72"/>
    <w:rsid w:val="001B084B"/>
    <w:rsid w:val="001B0CEC"/>
    <w:rsid w:val="001B0FFC"/>
    <w:rsid w:val="001B104E"/>
    <w:rsid w:val="001B1CF2"/>
    <w:rsid w:val="001B2073"/>
    <w:rsid w:val="001B3C2B"/>
    <w:rsid w:val="001B3D37"/>
    <w:rsid w:val="001B3ED9"/>
    <w:rsid w:val="001B4388"/>
    <w:rsid w:val="001B463E"/>
    <w:rsid w:val="001B49E0"/>
    <w:rsid w:val="001B5377"/>
    <w:rsid w:val="001B5864"/>
    <w:rsid w:val="001B5FBA"/>
    <w:rsid w:val="001B6553"/>
    <w:rsid w:val="001B6647"/>
    <w:rsid w:val="001B6A47"/>
    <w:rsid w:val="001B6B0A"/>
    <w:rsid w:val="001B6C3C"/>
    <w:rsid w:val="001B796C"/>
    <w:rsid w:val="001C0196"/>
    <w:rsid w:val="001C0824"/>
    <w:rsid w:val="001C0B83"/>
    <w:rsid w:val="001C1510"/>
    <w:rsid w:val="001C1989"/>
    <w:rsid w:val="001C1ED2"/>
    <w:rsid w:val="001C2131"/>
    <w:rsid w:val="001C28FD"/>
    <w:rsid w:val="001C3163"/>
    <w:rsid w:val="001C3349"/>
    <w:rsid w:val="001C3D39"/>
    <w:rsid w:val="001C4ABA"/>
    <w:rsid w:val="001C509E"/>
    <w:rsid w:val="001C546B"/>
    <w:rsid w:val="001C5EA2"/>
    <w:rsid w:val="001C6608"/>
    <w:rsid w:val="001C6C7D"/>
    <w:rsid w:val="001C7A3E"/>
    <w:rsid w:val="001D1CB1"/>
    <w:rsid w:val="001D2232"/>
    <w:rsid w:val="001D2AC0"/>
    <w:rsid w:val="001D2BE1"/>
    <w:rsid w:val="001D2DBA"/>
    <w:rsid w:val="001D2FD0"/>
    <w:rsid w:val="001D3830"/>
    <w:rsid w:val="001D3BA6"/>
    <w:rsid w:val="001D4FEC"/>
    <w:rsid w:val="001D5564"/>
    <w:rsid w:val="001D5D62"/>
    <w:rsid w:val="001D64DE"/>
    <w:rsid w:val="001D6F5B"/>
    <w:rsid w:val="001D6FAA"/>
    <w:rsid w:val="001D70FA"/>
    <w:rsid w:val="001D736D"/>
    <w:rsid w:val="001D7BA9"/>
    <w:rsid w:val="001E039D"/>
    <w:rsid w:val="001E0CFC"/>
    <w:rsid w:val="001E2157"/>
    <w:rsid w:val="001E22E7"/>
    <w:rsid w:val="001E2714"/>
    <w:rsid w:val="001E398C"/>
    <w:rsid w:val="001E3DAB"/>
    <w:rsid w:val="001E4094"/>
    <w:rsid w:val="001E4456"/>
    <w:rsid w:val="001E4DDC"/>
    <w:rsid w:val="001E6BFD"/>
    <w:rsid w:val="001E7295"/>
    <w:rsid w:val="001E76C8"/>
    <w:rsid w:val="001E774F"/>
    <w:rsid w:val="001E7C1D"/>
    <w:rsid w:val="001F0596"/>
    <w:rsid w:val="001F073F"/>
    <w:rsid w:val="001F146D"/>
    <w:rsid w:val="001F1A30"/>
    <w:rsid w:val="001F2B76"/>
    <w:rsid w:val="001F3009"/>
    <w:rsid w:val="001F3358"/>
    <w:rsid w:val="001F35CB"/>
    <w:rsid w:val="001F390F"/>
    <w:rsid w:val="001F3A8B"/>
    <w:rsid w:val="001F3EDE"/>
    <w:rsid w:val="001F4C9C"/>
    <w:rsid w:val="001F589F"/>
    <w:rsid w:val="001F5CD1"/>
    <w:rsid w:val="001F5E0A"/>
    <w:rsid w:val="001F6810"/>
    <w:rsid w:val="001F7257"/>
    <w:rsid w:val="001F7739"/>
    <w:rsid w:val="001F7831"/>
    <w:rsid w:val="0020011B"/>
    <w:rsid w:val="00200638"/>
    <w:rsid w:val="00200B57"/>
    <w:rsid w:val="0020187E"/>
    <w:rsid w:val="00201DC6"/>
    <w:rsid w:val="00202116"/>
    <w:rsid w:val="00202375"/>
    <w:rsid w:val="002025EA"/>
    <w:rsid w:val="00202884"/>
    <w:rsid w:val="00202CBB"/>
    <w:rsid w:val="00202E44"/>
    <w:rsid w:val="00203556"/>
    <w:rsid w:val="00204D0F"/>
    <w:rsid w:val="00204DB6"/>
    <w:rsid w:val="002056ED"/>
    <w:rsid w:val="00205C3A"/>
    <w:rsid w:val="00207D61"/>
    <w:rsid w:val="00210F83"/>
    <w:rsid w:val="002114BA"/>
    <w:rsid w:val="00211548"/>
    <w:rsid w:val="00211698"/>
    <w:rsid w:val="00211793"/>
    <w:rsid w:val="002117BD"/>
    <w:rsid w:val="002119B2"/>
    <w:rsid w:val="00211C11"/>
    <w:rsid w:val="00212345"/>
    <w:rsid w:val="00213607"/>
    <w:rsid w:val="002138A2"/>
    <w:rsid w:val="00213A68"/>
    <w:rsid w:val="002143C4"/>
    <w:rsid w:val="00214412"/>
    <w:rsid w:val="00214809"/>
    <w:rsid w:val="00214902"/>
    <w:rsid w:val="002149A1"/>
    <w:rsid w:val="00214E7A"/>
    <w:rsid w:val="00215482"/>
    <w:rsid w:val="002159DF"/>
    <w:rsid w:val="00215BFE"/>
    <w:rsid w:val="00215C44"/>
    <w:rsid w:val="0021620C"/>
    <w:rsid w:val="0021698A"/>
    <w:rsid w:val="00216E73"/>
    <w:rsid w:val="0021774C"/>
    <w:rsid w:val="002178EC"/>
    <w:rsid w:val="00217FF6"/>
    <w:rsid w:val="00220B96"/>
    <w:rsid w:val="00221B2E"/>
    <w:rsid w:val="00222386"/>
    <w:rsid w:val="0022272B"/>
    <w:rsid w:val="002228A8"/>
    <w:rsid w:val="00222F51"/>
    <w:rsid w:val="002230E1"/>
    <w:rsid w:val="00223361"/>
    <w:rsid w:val="002244BA"/>
    <w:rsid w:val="00224663"/>
    <w:rsid w:val="002247AA"/>
    <w:rsid w:val="00224CC7"/>
    <w:rsid w:val="00224DA7"/>
    <w:rsid w:val="00225D82"/>
    <w:rsid w:val="002260C4"/>
    <w:rsid w:val="002260EF"/>
    <w:rsid w:val="00226166"/>
    <w:rsid w:val="002261CB"/>
    <w:rsid w:val="002268BF"/>
    <w:rsid w:val="00227A54"/>
    <w:rsid w:val="00227BDE"/>
    <w:rsid w:val="00227C12"/>
    <w:rsid w:val="00230045"/>
    <w:rsid w:val="0023014E"/>
    <w:rsid w:val="002305DA"/>
    <w:rsid w:val="002308FA"/>
    <w:rsid w:val="00230C8C"/>
    <w:rsid w:val="0023132F"/>
    <w:rsid w:val="00231AA5"/>
    <w:rsid w:val="00232E05"/>
    <w:rsid w:val="00232F90"/>
    <w:rsid w:val="0023339B"/>
    <w:rsid w:val="00234676"/>
    <w:rsid w:val="0023469C"/>
    <w:rsid w:val="00234C71"/>
    <w:rsid w:val="00235511"/>
    <w:rsid w:val="0023626A"/>
    <w:rsid w:val="002366E0"/>
    <w:rsid w:val="00236729"/>
    <w:rsid w:val="00236DE1"/>
    <w:rsid w:val="002372EE"/>
    <w:rsid w:val="002372FD"/>
    <w:rsid w:val="0023764D"/>
    <w:rsid w:val="00240E49"/>
    <w:rsid w:val="002415BC"/>
    <w:rsid w:val="00241F37"/>
    <w:rsid w:val="00242E2D"/>
    <w:rsid w:val="002434B2"/>
    <w:rsid w:val="002442F4"/>
    <w:rsid w:val="002445EA"/>
    <w:rsid w:val="00244B2A"/>
    <w:rsid w:val="00244DB1"/>
    <w:rsid w:val="00244ECE"/>
    <w:rsid w:val="00244FC5"/>
    <w:rsid w:val="00245CC5"/>
    <w:rsid w:val="00245D1D"/>
    <w:rsid w:val="00247DD7"/>
    <w:rsid w:val="00250229"/>
    <w:rsid w:val="00250EDA"/>
    <w:rsid w:val="00251108"/>
    <w:rsid w:val="00251356"/>
    <w:rsid w:val="00251502"/>
    <w:rsid w:val="00251557"/>
    <w:rsid w:val="002518E8"/>
    <w:rsid w:val="00251C10"/>
    <w:rsid w:val="002520B5"/>
    <w:rsid w:val="00252A85"/>
    <w:rsid w:val="00252E1E"/>
    <w:rsid w:val="00253080"/>
    <w:rsid w:val="002538BA"/>
    <w:rsid w:val="0025469D"/>
    <w:rsid w:val="0025472F"/>
    <w:rsid w:val="00255230"/>
    <w:rsid w:val="002552B1"/>
    <w:rsid w:val="00255D01"/>
    <w:rsid w:val="00255E2C"/>
    <w:rsid w:val="002564D4"/>
    <w:rsid w:val="00256E55"/>
    <w:rsid w:val="00257E0E"/>
    <w:rsid w:val="00257FF4"/>
    <w:rsid w:val="00260FCB"/>
    <w:rsid w:val="002615F5"/>
    <w:rsid w:val="002616B9"/>
    <w:rsid w:val="00261F05"/>
    <w:rsid w:val="0026217B"/>
    <w:rsid w:val="002629E4"/>
    <w:rsid w:val="00262D19"/>
    <w:rsid w:val="00263325"/>
    <w:rsid w:val="00263FE3"/>
    <w:rsid w:val="00264089"/>
    <w:rsid w:val="0026484B"/>
    <w:rsid w:val="00265593"/>
    <w:rsid w:val="00266174"/>
    <w:rsid w:val="002675EA"/>
    <w:rsid w:val="0026797F"/>
    <w:rsid w:val="00267BC5"/>
    <w:rsid w:val="00267CBE"/>
    <w:rsid w:val="00267E0B"/>
    <w:rsid w:val="0027002D"/>
    <w:rsid w:val="00270680"/>
    <w:rsid w:val="00271103"/>
    <w:rsid w:val="002721FA"/>
    <w:rsid w:val="0027230C"/>
    <w:rsid w:val="00272B99"/>
    <w:rsid w:val="0027380D"/>
    <w:rsid w:val="002738AC"/>
    <w:rsid w:val="00273974"/>
    <w:rsid w:val="00273AA2"/>
    <w:rsid w:val="00273BE6"/>
    <w:rsid w:val="002740C8"/>
    <w:rsid w:val="0027468E"/>
    <w:rsid w:val="00274826"/>
    <w:rsid w:val="00275005"/>
    <w:rsid w:val="002752AB"/>
    <w:rsid w:val="002756D6"/>
    <w:rsid w:val="0027573C"/>
    <w:rsid w:val="00277905"/>
    <w:rsid w:val="0028102A"/>
    <w:rsid w:val="002814A7"/>
    <w:rsid w:val="002815D0"/>
    <w:rsid w:val="00281C8A"/>
    <w:rsid w:val="002820A7"/>
    <w:rsid w:val="00282216"/>
    <w:rsid w:val="00282F82"/>
    <w:rsid w:val="002836A6"/>
    <w:rsid w:val="00283B82"/>
    <w:rsid w:val="00283E13"/>
    <w:rsid w:val="00286478"/>
    <w:rsid w:val="002866A8"/>
    <w:rsid w:val="00286B53"/>
    <w:rsid w:val="00287222"/>
    <w:rsid w:val="0028727C"/>
    <w:rsid w:val="00287EDD"/>
    <w:rsid w:val="00290021"/>
    <w:rsid w:val="0029141B"/>
    <w:rsid w:val="002927D3"/>
    <w:rsid w:val="00293568"/>
    <w:rsid w:val="002937EC"/>
    <w:rsid w:val="002938AD"/>
    <w:rsid w:val="00293DC7"/>
    <w:rsid w:val="00294BDE"/>
    <w:rsid w:val="00294EA6"/>
    <w:rsid w:val="00295AEB"/>
    <w:rsid w:val="00295DB6"/>
    <w:rsid w:val="00295ED0"/>
    <w:rsid w:val="0029642C"/>
    <w:rsid w:val="0029788B"/>
    <w:rsid w:val="00297D1B"/>
    <w:rsid w:val="00297F4D"/>
    <w:rsid w:val="002A0226"/>
    <w:rsid w:val="002A0290"/>
    <w:rsid w:val="002A0661"/>
    <w:rsid w:val="002A0878"/>
    <w:rsid w:val="002A0B7F"/>
    <w:rsid w:val="002A1CF2"/>
    <w:rsid w:val="002A1F59"/>
    <w:rsid w:val="002A29DE"/>
    <w:rsid w:val="002A2ED0"/>
    <w:rsid w:val="002A35BF"/>
    <w:rsid w:val="002A3A84"/>
    <w:rsid w:val="002A4C3E"/>
    <w:rsid w:val="002A56BC"/>
    <w:rsid w:val="002A5C53"/>
    <w:rsid w:val="002A6101"/>
    <w:rsid w:val="002A65EE"/>
    <w:rsid w:val="002A6AD6"/>
    <w:rsid w:val="002A72CC"/>
    <w:rsid w:val="002A76AB"/>
    <w:rsid w:val="002A7A4F"/>
    <w:rsid w:val="002A7AFE"/>
    <w:rsid w:val="002B011D"/>
    <w:rsid w:val="002B01DB"/>
    <w:rsid w:val="002B05EB"/>
    <w:rsid w:val="002B09C0"/>
    <w:rsid w:val="002B107A"/>
    <w:rsid w:val="002B13B3"/>
    <w:rsid w:val="002B183D"/>
    <w:rsid w:val="002B1DBF"/>
    <w:rsid w:val="002B1DC8"/>
    <w:rsid w:val="002B1DD8"/>
    <w:rsid w:val="002B207F"/>
    <w:rsid w:val="002B2A48"/>
    <w:rsid w:val="002B2BEE"/>
    <w:rsid w:val="002B31AD"/>
    <w:rsid w:val="002B3EA7"/>
    <w:rsid w:val="002B405A"/>
    <w:rsid w:val="002B4ABD"/>
    <w:rsid w:val="002B4BAE"/>
    <w:rsid w:val="002B4F67"/>
    <w:rsid w:val="002B538B"/>
    <w:rsid w:val="002B5520"/>
    <w:rsid w:val="002B581B"/>
    <w:rsid w:val="002B6732"/>
    <w:rsid w:val="002B7694"/>
    <w:rsid w:val="002B76A3"/>
    <w:rsid w:val="002C019F"/>
    <w:rsid w:val="002C0745"/>
    <w:rsid w:val="002C196B"/>
    <w:rsid w:val="002C2892"/>
    <w:rsid w:val="002C54AB"/>
    <w:rsid w:val="002C58AB"/>
    <w:rsid w:val="002C64F1"/>
    <w:rsid w:val="002C652C"/>
    <w:rsid w:val="002C6D84"/>
    <w:rsid w:val="002C7152"/>
    <w:rsid w:val="002C7D21"/>
    <w:rsid w:val="002C7D29"/>
    <w:rsid w:val="002D10B2"/>
    <w:rsid w:val="002D1564"/>
    <w:rsid w:val="002D1CA4"/>
    <w:rsid w:val="002D1CFA"/>
    <w:rsid w:val="002D22EF"/>
    <w:rsid w:val="002D2C09"/>
    <w:rsid w:val="002D2C45"/>
    <w:rsid w:val="002D3461"/>
    <w:rsid w:val="002D4324"/>
    <w:rsid w:val="002D4366"/>
    <w:rsid w:val="002D44D0"/>
    <w:rsid w:val="002D4969"/>
    <w:rsid w:val="002D4EE1"/>
    <w:rsid w:val="002D4F49"/>
    <w:rsid w:val="002D56B5"/>
    <w:rsid w:val="002D58AB"/>
    <w:rsid w:val="002D5975"/>
    <w:rsid w:val="002D608B"/>
    <w:rsid w:val="002D650A"/>
    <w:rsid w:val="002D778E"/>
    <w:rsid w:val="002E0161"/>
    <w:rsid w:val="002E04D7"/>
    <w:rsid w:val="002E06DD"/>
    <w:rsid w:val="002E0AFE"/>
    <w:rsid w:val="002E171A"/>
    <w:rsid w:val="002E17EF"/>
    <w:rsid w:val="002E194A"/>
    <w:rsid w:val="002E1D62"/>
    <w:rsid w:val="002E2A24"/>
    <w:rsid w:val="002E3D66"/>
    <w:rsid w:val="002E3F11"/>
    <w:rsid w:val="002E4B11"/>
    <w:rsid w:val="002E4F70"/>
    <w:rsid w:val="002E5886"/>
    <w:rsid w:val="002E5AD3"/>
    <w:rsid w:val="002E635D"/>
    <w:rsid w:val="002E7562"/>
    <w:rsid w:val="002E7AE1"/>
    <w:rsid w:val="002F0683"/>
    <w:rsid w:val="002F071F"/>
    <w:rsid w:val="002F16D5"/>
    <w:rsid w:val="002F17FF"/>
    <w:rsid w:val="002F1A90"/>
    <w:rsid w:val="002F1C2F"/>
    <w:rsid w:val="002F254B"/>
    <w:rsid w:val="002F3D1C"/>
    <w:rsid w:val="002F4EA1"/>
    <w:rsid w:val="002F52DE"/>
    <w:rsid w:val="002F55C1"/>
    <w:rsid w:val="002F5715"/>
    <w:rsid w:val="002F64DE"/>
    <w:rsid w:val="002F797A"/>
    <w:rsid w:val="002F7D9C"/>
    <w:rsid w:val="002F7F6B"/>
    <w:rsid w:val="00300483"/>
    <w:rsid w:val="0030133B"/>
    <w:rsid w:val="00301C91"/>
    <w:rsid w:val="003033B5"/>
    <w:rsid w:val="00303F2B"/>
    <w:rsid w:val="00304607"/>
    <w:rsid w:val="0030467A"/>
    <w:rsid w:val="00304D4E"/>
    <w:rsid w:val="00304D61"/>
    <w:rsid w:val="00304FFD"/>
    <w:rsid w:val="0030500B"/>
    <w:rsid w:val="00305608"/>
    <w:rsid w:val="00305B72"/>
    <w:rsid w:val="0030610A"/>
    <w:rsid w:val="00306627"/>
    <w:rsid w:val="003069DD"/>
    <w:rsid w:val="00306CAB"/>
    <w:rsid w:val="003106FB"/>
    <w:rsid w:val="00310E75"/>
    <w:rsid w:val="003110A8"/>
    <w:rsid w:val="00311100"/>
    <w:rsid w:val="0031146F"/>
    <w:rsid w:val="00311747"/>
    <w:rsid w:val="00311795"/>
    <w:rsid w:val="003117B1"/>
    <w:rsid w:val="00311B70"/>
    <w:rsid w:val="00311CBE"/>
    <w:rsid w:val="00312280"/>
    <w:rsid w:val="00312CD0"/>
    <w:rsid w:val="00312EB4"/>
    <w:rsid w:val="0031449F"/>
    <w:rsid w:val="003145A5"/>
    <w:rsid w:val="003148B9"/>
    <w:rsid w:val="00314A2E"/>
    <w:rsid w:val="00314B4E"/>
    <w:rsid w:val="00315246"/>
    <w:rsid w:val="00315266"/>
    <w:rsid w:val="00315763"/>
    <w:rsid w:val="0031682B"/>
    <w:rsid w:val="0031693B"/>
    <w:rsid w:val="003169CE"/>
    <w:rsid w:val="00316F0A"/>
    <w:rsid w:val="00316F8A"/>
    <w:rsid w:val="003178A5"/>
    <w:rsid w:val="00317DC7"/>
    <w:rsid w:val="003200F9"/>
    <w:rsid w:val="00320BB1"/>
    <w:rsid w:val="00320CEB"/>
    <w:rsid w:val="00320F38"/>
    <w:rsid w:val="00321183"/>
    <w:rsid w:val="00321694"/>
    <w:rsid w:val="00321F0A"/>
    <w:rsid w:val="0032216D"/>
    <w:rsid w:val="003223CE"/>
    <w:rsid w:val="00322A2D"/>
    <w:rsid w:val="00322E80"/>
    <w:rsid w:val="00323002"/>
    <w:rsid w:val="00323144"/>
    <w:rsid w:val="00323695"/>
    <w:rsid w:val="00323DF7"/>
    <w:rsid w:val="003248C4"/>
    <w:rsid w:val="00324D5B"/>
    <w:rsid w:val="00325045"/>
    <w:rsid w:val="00325AF2"/>
    <w:rsid w:val="00325D91"/>
    <w:rsid w:val="00325E20"/>
    <w:rsid w:val="003267B4"/>
    <w:rsid w:val="00327EF6"/>
    <w:rsid w:val="00331193"/>
    <w:rsid w:val="00331F2E"/>
    <w:rsid w:val="003333D4"/>
    <w:rsid w:val="0033421D"/>
    <w:rsid w:val="003342C7"/>
    <w:rsid w:val="00334318"/>
    <w:rsid w:val="00334951"/>
    <w:rsid w:val="003352B8"/>
    <w:rsid w:val="003357E7"/>
    <w:rsid w:val="00336115"/>
    <w:rsid w:val="0033621D"/>
    <w:rsid w:val="00336411"/>
    <w:rsid w:val="00336687"/>
    <w:rsid w:val="0033678D"/>
    <w:rsid w:val="00336813"/>
    <w:rsid w:val="003370BD"/>
    <w:rsid w:val="0033720D"/>
    <w:rsid w:val="003373E8"/>
    <w:rsid w:val="00337A7B"/>
    <w:rsid w:val="00343B00"/>
    <w:rsid w:val="003443DD"/>
    <w:rsid w:val="0034486D"/>
    <w:rsid w:val="00344D5A"/>
    <w:rsid w:val="00344E9B"/>
    <w:rsid w:val="00346EB6"/>
    <w:rsid w:val="0034708B"/>
    <w:rsid w:val="00347D5D"/>
    <w:rsid w:val="00347EDB"/>
    <w:rsid w:val="00350797"/>
    <w:rsid w:val="00351A85"/>
    <w:rsid w:val="003522E8"/>
    <w:rsid w:val="003530F2"/>
    <w:rsid w:val="00353989"/>
    <w:rsid w:val="00353E06"/>
    <w:rsid w:val="00355285"/>
    <w:rsid w:val="00355B7A"/>
    <w:rsid w:val="0035617C"/>
    <w:rsid w:val="00356E7E"/>
    <w:rsid w:val="00356EB8"/>
    <w:rsid w:val="00357236"/>
    <w:rsid w:val="003573A6"/>
    <w:rsid w:val="00357B83"/>
    <w:rsid w:val="00360216"/>
    <w:rsid w:val="003614A6"/>
    <w:rsid w:val="003614A8"/>
    <w:rsid w:val="0036160E"/>
    <w:rsid w:val="00361E7D"/>
    <w:rsid w:val="00362610"/>
    <w:rsid w:val="003629AD"/>
    <w:rsid w:val="00362B6E"/>
    <w:rsid w:val="00363830"/>
    <w:rsid w:val="00363C34"/>
    <w:rsid w:val="00363D2D"/>
    <w:rsid w:val="00364BB6"/>
    <w:rsid w:val="00364D6B"/>
    <w:rsid w:val="00365408"/>
    <w:rsid w:val="00365CC0"/>
    <w:rsid w:val="00365F19"/>
    <w:rsid w:val="003668DF"/>
    <w:rsid w:val="00367688"/>
    <w:rsid w:val="00372221"/>
    <w:rsid w:val="00372CF2"/>
    <w:rsid w:val="003730D6"/>
    <w:rsid w:val="00373A53"/>
    <w:rsid w:val="003745CF"/>
    <w:rsid w:val="003749F1"/>
    <w:rsid w:val="00374C7E"/>
    <w:rsid w:val="00374F80"/>
    <w:rsid w:val="003761FE"/>
    <w:rsid w:val="00377353"/>
    <w:rsid w:val="0037736B"/>
    <w:rsid w:val="00377B8B"/>
    <w:rsid w:val="003803C5"/>
    <w:rsid w:val="003809F9"/>
    <w:rsid w:val="00381F57"/>
    <w:rsid w:val="0038216E"/>
    <w:rsid w:val="003822E5"/>
    <w:rsid w:val="003823A4"/>
    <w:rsid w:val="003830B8"/>
    <w:rsid w:val="00383262"/>
    <w:rsid w:val="00383440"/>
    <w:rsid w:val="00384EF2"/>
    <w:rsid w:val="003867C1"/>
    <w:rsid w:val="00387F14"/>
    <w:rsid w:val="003903CE"/>
    <w:rsid w:val="003905A1"/>
    <w:rsid w:val="00392FBD"/>
    <w:rsid w:val="003939D9"/>
    <w:rsid w:val="0039422B"/>
    <w:rsid w:val="0039570B"/>
    <w:rsid w:val="00397195"/>
    <w:rsid w:val="003974B5"/>
    <w:rsid w:val="003A04A5"/>
    <w:rsid w:val="003A0B6F"/>
    <w:rsid w:val="003A13D6"/>
    <w:rsid w:val="003A157A"/>
    <w:rsid w:val="003A18CC"/>
    <w:rsid w:val="003A283F"/>
    <w:rsid w:val="003A28D2"/>
    <w:rsid w:val="003A2A16"/>
    <w:rsid w:val="003A2FDD"/>
    <w:rsid w:val="003A3C43"/>
    <w:rsid w:val="003A5CCC"/>
    <w:rsid w:val="003A5E66"/>
    <w:rsid w:val="003A6B7F"/>
    <w:rsid w:val="003A6F38"/>
    <w:rsid w:val="003A70FF"/>
    <w:rsid w:val="003A74D2"/>
    <w:rsid w:val="003A756B"/>
    <w:rsid w:val="003A7902"/>
    <w:rsid w:val="003A7BD4"/>
    <w:rsid w:val="003B0C6B"/>
    <w:rsid w:val="003B23D7"/>
    <w:rsid w:val="003B34CB"/>
    <w:rsid w:val="003B3AB4"/>
    <w:rsid w:val="003B3AFF"/>
    <w:rsid w:val="003B3CA8"/>
    <w:rsid w:val="003B42A6"/>
    <w:rsid w:val="003B45D5"/>
    <w:rsid w:val="003B52FE"/>
    <w:rsid w:val="003B55EE"/>
    <w:rsid w:val="003B572A"/>
    <w:rsid w:val="003B5779"/>
    <w:rsid w:val="003B60D7"/>
    <w:rsid w:val="003B6325"/>
    <w:rsid w:val="003B71E0"/>
    <w:rsid w:val="003B7509"/>
    <w:rsid w:val="003B7861"/>
    <w:rsid w:val="003B78A4"/>
    <w:rsid w:val="003C063B"/>
    <w:rsid w:val="003C1393"/>
    <w:rsid w:val="003C144E"/>
    <w:rsid w:val="003C1A07"/>
    <w:rsid w:val="003C1E74"/>
    <w:rsid w:val="003C20A2"/>
    <w:rsid w:val="003C2673"/>
    <w:rsid w:val="003C27A2"/>
    <w:rsid w:val="003C52B7"/>
    <w:rsid w:val="003C5320"/>
    <w:rsid w:val="003C567C"/>
    <w:rsid w:val="003C59B8"/>
    <w:rsid w:val="003C6809"/>
    <w:rsid w:val="003C6904"/>
    <w:rsid w:val="003C6B00"/>
    <w:rsid w:val="003C75F3"/>
    <w:rsid w:val="003C7897"/>
    <w:rsid w:val="003C79C8"/>
    <w:rsid w:val="003C7A61"/>
    <w:rsid w:val="003D0937"/>
    <w:rsid w:val="003D17E6"/>
    <w:rsid w:val="003D1A20"/>
    <w:rsid w:val="003D1AC9"/>
    <w:rsid w:val="003D280C"/>
    <w:rsid w:val="003D2AC9"/>
    <w:rsid w:val="003D2CD8"/>
    <w:rsid w:val="003D3724"/>
    <w:rsid w:val="003D42AB"/>
    <w:rsid w:val="003D46A7"/>
    <w:rsid w:val="003D4A56"/>
    <w:rsid w:val="003D62CF"/>
    <w:rsid w:val="003D6376"/>
    <w:rsid w:val="003D65F5"/>
    <w:rsid w:val="003D67CE"/>
    <w:rsid w:val="003D7168"/>
    <w:rsid w:val="003D76CC"/>
    <w:rsid w:val="003D7C31"/>
    <w:rsid w:val="003E1235"/>
    <w:rsid w:val="003E16BC"/>
    <w:rsid w:val="003E2493"/>
    <w:rsid w:val="003E2A35"/>
    <w:rsid w:val="003E2B56"/>
    <w:rsid w:val="003E2CE1"/>
    <w:rsid w:val="003E2DCB"/>
    <w:rsid w:val="003E389A"/>
    <w:rsid w:val="003E4BE2"/>
    <w:rsid w:val="003E4C3F"/>
    <w:rsid w:val="003E4D7C"/>
    <w:rsid w:val="003E5CFD"/>
    <w:rsid w:val="003E5FA8"/>
    <w:rsid w:val="003E6060"/>
    <w:rsid w:val="003E6252"/>
    <w:rsid w:val="003E626A"/>
    <w:rsid w:val="003E6669"/>
    <w:rsid w:val="003E722B"/>
    <w:rsid w:val="003E7DDB"/>
    <w:rsid w:val="003F0478"/>
    <w:rsid w:val="003F1200"/>
    <w:rsid w:val="003F1421"/>
    <w:rsid w:val="003F1844"/>
    <w:rsid w:val="003F195A"/>
    <w:rsid w:val="003F1C56"/>
    <w:rsid w:val="003F241E"/>
    <w:rsid w:val="003F28C0"/>
    <w:rsid w:val="003F320C"/>
    <w:rsid w:val="003F360E"/>
    <w:rsid w:val="003F3B45"/>
    <w:rsid w:val="003F3EE6"/>
    <w:rsid w:val="003F52B2"/>
    <w:rsid w:val="003F5CDE"/>
    <w:rsid w:val="003F65EF"/>
    <w:rsid w:val="003F716E"/>
    <w:rsid w:val="003F733C"/>
    <w:rsid w:val="003F7634"/>
    <w:rsid w:val="003F775D"/>
    <w:rsid w:val="003F7A7E"/>
    <w:rsid w:val="003F7DB7"/>
    <w:rsid w:val="00400061"/>
    <w:rsid w:val="0040068A"/>
    <w:rsid w:val="00400813"/>
    <w:rsid w:val="00400E17"/>
    <w:rsid w:val="00400F9D"/>
    <w:rsid w:val="004013AD"/>
    <w:rsid w:val="00402215"/>
    <w:rsid w:val="00402C35"/>
    <w:rsid w:val="00402D97"/>
    <w:rsid w:val="00403C39"/>
    <w:rsid w:val="0040405B"/>
    <w:rsid w:val="00404195"/>
    <w:rsid w:val="00404211"/>
    <w:rsid w:val="004042A4"/>
    <w:rsid w:val="00404346"/>
    <w:rsid w:val="004043F3"/>
    <w:rsid w:val="00404DAA"/>
    <w:rsid w:val="00404DDD"/>
    <w:rsid w:val="0040578B"/>
    <w:rsid w:val="004065D6"/>
    <w:rsid w:val="004067A0"/>
    <w:rsid w:val="0040687D"/>
    <w:rsid w:val="0040687E"/>
    <w:rsid w:val="0040709D"/>
    <w:rsid w:val="0040713F"/>
    <w:rsid w:val="004075A3"/>
    <w:rsid w:val="00410182"/>
    <w:rsid w:val="00410C48"/>
    <w:rsid w:val="00412404"/>
    <w:rsid w:val="00412B3F"/>
    <w:rsid w:val="004148E0"/>
    <w:rsid w:val="004150F0"/>
    <w:rsid w:val="00415D75"/>
    <w:rsid w:val="00416001"/>
    <w:rsid w:val="00416277"/>
    <w:rsid w:val="00416B1D"/>
    <w:rsid w:val="00416E24"/>
    <w:rsid w:val="00417C81"/>
    <w:rsid w:val="0042063D"/>
    <w:rsid w:val="00421706"/>
    <w:rsid w:val="004219BD"/>
    <w:rsid w:val="00421CBF"/>
    <w:rsid w:val="00422387"/>
    <w:rsid w:val="00422B23"/>
    <w:rsid w:val="00423A60"/>
    <w:rsid w:val="00423C47"/>
    <w:rsid w:val="00423E03"/>
    <w:rsid w:val="004262F1"/>
    <w:rsid w:val="0042651C"/>
    <w:rsid w:val="00426703"/>
    <w:rsid w:val="00426C32"/>
    <w:rsid w:val="00426E9B"/>
    <w:rsid w:val="00426EB6"/>
    <w:rsid w:val="00427149"/>
    <w:rsid w:val="004271DE"/>
    <w:rsid w:val="00427ABC"/>
    <w:rsid w:val="00427D55"/>
    <w:rsid w:val="00430429"/>
    <w:rsid w:val="00431DB2"/>
    <w:rsid w:val="0043233C"/>
    <w:rsid w:val="00432CC0"/>
    <w:rsid w:val="00433AAD"/>
    <w:rsid w:val="004345A6"/>
    <w:rsid w:val="0043484F"/>
    <w:rsid w:val="00434886"/>
    <w:rsid w:val="004358C9"/>
    <w:rsid w:val="00435B2F"/>
    <w:rsid w:val="00435E03"/>
    <w:rsid w:val="004373E1"/>
    <w:rsid w:val="004374A3"/>
    <w:rsid w:val="00437A7E"/>
    <w:rsid w:val="00437B6C"/>
    <w:rsid w:val="00440144"/>
    <w:rsid w:val="0044064E"/>
    <w:rsid w:val="00440805"/>
    <w:rsid w:val="004412E1"/>
    <w:rsid w:val="00441554"/>
    <w:rsid w:val="00441CD7"/>
    <w:rsid w:val="00442E48"/>
    <w:rsid w:val="0044388E"/>
    <w:rsid w:val="00443DCD"/>
    <w:rsid w:val="00443E7E"/>
    <w:rsid w:val="0044457D"/>
    <w:rsid w:val="00444AF7"/>
    <w:rsid w:val="00444C06"/>
    <w:rsid w:val="004454DF"/>
    <w:rsid w:val="00445EC3"/>
    <w:rsid w:val="00446804"/>
    <w:rsid w:val="004478D4"/>
    <w:rsid w:val="00450380"/>
    <w:rsid w:val="004505C6"/>
    <w:rsid w:val="00451D59"/>
    <w:rsid w:val="004520CD"/>
    <w:rsid w:val="00452DF3"/>
    <w:rsid w:val="004534F5"/>
    <w:rsid w:val="00453765"/>
    <w:rsid w:val="00454EC3"/>
    <w:rsid w:val="0045530A"/>
    <w:rsid w:val="004554AE"/>
    <w:rsid w:val="004554C3"/>
    <w:rsid w:val="00455FB6"/>
    <w:rsid w:val="004562AB"/>
    <w:rsid w:val="004563C5"/>
    <w:rsid w:val="00456C21"/>
    <w:rsid w:val="00457197"/>
    <w:rsid w:val="00457555"/>
    <w:rsid w:val="0045765A"/>
    <w:rsid w:val="00457971"/>
    <w:rsid w:val="00457DD8"/>
    <w:rsid w:val="00457DF6"/>
    <w:rsid w:val="004601E1"/>
    <w:rsid w:val="004603D0"/>
    <w:rsid w:val="004624AE"/>
    <w:rsid w:val="0046250E"/>
    <w:rsid w:val="00462E9C"/>
    <w:rsid w:val="00463515"/>
    <w:rsid w:val="0046395E"/>
    <w:rsid w:val="00464B48"/>
    <w:rsid w:val="00465231"/>
    <w:rsid w:val="004662AD"/>
    <w:rsid w:val="00466516"/>
    <w:rsid w:val="00467B65"/>
    <w:rsid w:val="004704C3"/>
    <w:rsid w:val="004709C8"/>
    <w:rsid w:val="00471EA5"/>
    <w:rsid w:val="004720C9"/>
    <w:rsid w:val="00472144"/>
    <w:rsid w:val="00472257"/>
    <w:rsid w:val="00472E49"/>
    <w:rsid w:val="004732BB"/>
    <w:rsid w:val="00474C60"/>
    <w:rsid w:val="00475944"/>
    <w:rsid w:val="00475DF0"/>
    <w:rsid w:val="004762F3"/>
    <w:rsid w:val="004763D7"/>
    <w:rsid w:val="00476525"/>
    <w:rsid w:val="004767B7"/>
    <w:rsid w:val="00477210"/>
    <w:rsid w:val="004772E2"/>
    <w:rsid w:val="0047739F"/>
    <w:rsid w:val="00477BB0"/>
    <w:rsid w:val="00477F97"/>
    <w:rsid w:val="00480017"/>
    <w:rsid w:val="004802D8"/>
    <w:rsid w:val="00480A2D"/>
    <w:rsid w:val="00480AFB"/>
    <w:rsid w:val="00481247"/>
    <w:rsid w:val="004813B0"/>
    <w:rsid w:val="00482406"/>
    <w:rsid w:val="004828D1"/>
    <w:rsid w:val="004828DC"/>
    <w:rsid w:val="00482FF7"/>
    <w:rsid w:val="00483098"/>
    <w:rsid w:val="00483AFB"/>
    <w:rsid w:val="0048402B"/>
    <w:rsid w:val="0048414A"/>
    <w:rsid w:val="00485C56"/>
    <w:rsid w:val="00485D18"/>
    <w:rsid w:val="00486B79"/>
    <w:rsid w:val="00486CA2"/>
    <w:rsid w:val="0048727A"/>
    <w:rsid w:val="00487F62"/>
    <w:rsid w:val="00490B25"/>
    <w:rsid w:val="00490FD6"/>
    <w:rsid w:val="004911C4"/>
    <w:rsid w:val="00491C37"/>
    <w:rsid w:val="0049296C"/>
    <w:rsid w:val="00492A55"/>
    <w:rsid w:val="00493AAE"/>
    <w:rsid w:val="00494490"/>
    <w:rsid w:val="00494CC8"/>
    <w:rsid w:val="004955E7"/>
    <w:rsid w:val="0049569E"/>
    <w:rsid w:val="0049589C"/>
    <w:rsid w:val="00495C09"/>
    <w:rsid w:val="00495EF1"/>
    <w:rsid w:val="004965D0"/>
    <w:rsid w:val="00496ED4"/>
    <w:rsid w:val="00497D4A"/>
    <w:rsid w:val="00497F68"/>
    <w:rsid w:val="004A0441"/>
    <w:rsid w:val="004A084C"/>
    <w:rsid w:val="004A0F07"/>
    <w:rsid w:val="004A15B3"/>
    <w:rsid w:val="004A1D01"/>
    <w:rsid w:val="004A246D"/>
    <w:rsid w:val="004A2A54"/>
    <w:rsid w:val="004A2EF3"/>
    <w:rsid w:val="004A3B0D"/>
    <w:rsid w:val="004A50AF"/>
    <w:rsid w:val="004A52F5"/>
    <w:rsid w:val="004A58C4"/>
    <w:rsid w:val="004A5D3A"/>
    <w:rsid w:val="004A6897"/>
    <w:rsid w:val="004A692B"/>
    <w:rsid w:val="004A6EB6"/>
    <w:rsid w:val="004A757E"/>
    <w:rsid w:val="004A75D6"/>
    <w:rsid w:val="004A767E"/>
    <w:rsid w:val="004A78F8"/>
    <w:rsid w:val="004A794C"/>
    <w:rsid w:val="004B17F2"/>
    <w:rsid w:val="004B22F8"/>
    <w:rsid w:val="004B3AC8"/>
    <w:rsid w:val="004B3EC7"/>
    <w:rsid w:val="004B4216"/>
    <w:rsid w:val="004B5664"/>
    <w:rsid w:val="004B63DA"/>
    <w:rsid w:val="004C2107"/>
    <w:rsid w:val="004C24C6"/>
    <w:rsid w:val="004C5FC6"/>
    <w:rsid w:val="004C6435"/>
    <w:rsid w:val="004C649B"/>
    <w:rsid w:val="004C6CB2"/>
    <w:rsid w:val="004C7553"/>
    <w:rsid w:val="004C7B9C"/>
    <w:rsid w:val="004C7D55"/>
    <w:rsid w:val="004D089A"/>
    <w:rsid w:val="004D0A9A"/>
    <w:rsid w:val="004D3184"/>
    <w:rsid w:val="004D33C9"/>
    <w:rsid w:val="004D38BF"/>
    <w:rsid w:val="004D3A2E"/>
    <w:rsid w:val="004D3DDD"/>
    <w:rsid w:val="004D5030"/>
    <w:rsid w:val="004D6045"/>
    <w:rsid w:val="004D7546"/>
    <w:rsid w:val="004D7EC5"/>
    <w:rsid w:val="004E02B0"/>
    <w:rsid w:val="004E0B29"/>
    <w:rsid w:val="004E0E11"/>
    <w:rsid w:val="004E0F08"/>
    <w:rsid w:val="004E1546"/>
    <w:rsid w:val="004E158B"/>
    <w:rsid w:val="004E19DC"/>
    <w:rsid w:val="004E2C8E"/>
    <w:rsid w:val="004E35E8"/>
    <w:rsid w:val="004E3BD2"/>
    <w:rsid w:val="004E4879"/>
    <w:rsid w:val="004E50F0"/>
    <w:rsid w:val="004E6A03"/>
    <w:rsid w:val="004E6BCF"/>
    <w:rsid w:val="004F0070"/>
    <w:rsid w:val="004F0087"/>
    <w:rsid w:val="004F033A"/>
    <w:rsid w:val="004F0468"/>
    <w:rsid w:val="004F0C3D"/>
    <w:rsid w:val="004F0C51"/>
    <w:rsid w:val="004F263C"/>
    <w:rsid w:val="004F2BB1"/>
    <w:rsid w:val="004F2C47"/>
    <w:rsid w:val="004F2EC7"/>
    <w:rsid w:val="004F3CE8"/>
    <w:rsid w:val="004F44AD"/>
    <w:rsid w:val="004F63A8"/>
    <w:rsid w:val="004F6BFB"/>
    <w:rsid w:val="004F7E4A"/>
    <w:rsid w:val="0050147C"/>
    <w:rsid w:val="0050182B"/>
    <w:rsid w:val="00501AF3"/>
    <w:rsid w:val="00502579"/>
    <w:rsid w:val="005029F7"/>
    <w:rsid w:val="005033B9"/>
    <w:rsid w:val="00503D4C"/>
    <w:rsid w:val="00504C0C"/>
    <w:rsid w:val="00504E48"/>
    <w:rsid w:val="005070FF"/>
    <w:rsid w:val="00507172"/>
    <w:rsid w:val="00511393"/>
    <w:rsid w:val="00512A71"/>
    <w:rsid w:val="00512BBC"/>
    <w:rsid w:val="005134FB"/>
    <w:rsid w:val="005135FD"/>
    <w:rsid w:val="0051366C"/>
    <w:rsid w:val="00514267"/>
    <w:rsid w:val="0051585F"/>
    <w:rsid w:val="0051595F"/>
    <w:rsid w:val="00515BBA"/>
    <w:rsid w:val="0051684F"/>
    <w:rsid w:val="00516A92"/>
    <w:rsid w:val="00516B9F"/>
    <w:rsid w:val="00517546"/>
    <w:rsid w:val="00517693"/>
    <w:rsid w:val="005205AB"/>
    <w:rsid w:val="00521F0A"/>
    <w:rsid w:val="00522302"/>
    <w:rsid w:val="00523378"/>
    <w:rsid w:val="005243F1"/>
    <w:rsid w:val="005247F9"/>
    <w:rsid w:val="00525101"/>
    <w:rsid w:val="0052550F"/>
    <w:rsid w:val="00525E2F"/>
    <w:rsid w:val="005260A1"/>
    <w:rsid w:val="00526AAC"/>
    <w:rsid w:val="00526C0F"/>
    <w:rsid w:val="0052702A"/>
    <w:rsid w:val="005273BD"/>
    <w:rsid w:val="00530397"/>
    <w:rsid w:val="005303FC"/>
    <w:rsid w:val="0053084C"/>
    <w:rsid w:val="00530F73"/>
    <w:rsid w:val="005319AE"/>
    <w:rsid w:val="005327B5"/>
    <w:rsid w:val="005327C0"/>
    <w:rsid w:val="00533B8E"/>
    <w:rsid w:val="00535417"/>
    <w:rsid w:val="0053564E"/>
    <w:rsid w:val="00535833"/>
    <w:rsid w:val="00535EF6"/>
    <w:rsid w:val="00536D28"/>
    <w:rsid w:val="00536F7B"/>
    <w:rsid w:val="005372C5"/>
    <w:rsid w:val="00537A26"/>
    <w:rsid w:val="005404E7"/>
    <w:rsid w:val="00540E47"/>
    <w:rsid w:val="00541D29"/>
    <w:rsid w:val="00542E2F"/>
    <w:rsid w:val="00543283"/>
    <w:rsid w:val="0054364C"/>
    <w:rsid w:val="005440C7"/>
    <w:rsid w:val="0054480A"/>
    <w:rsid w:val="00546747"/>
    <w:rsid w:val="00547510"/>
    <w:rsid w:val="005479A7"/>
    <w:rsid w:val="00547ECC"/>
    <w:rsid w:val="00551D5A"/>
    <w:rsid w:val="00551EC3"/>
    <w:rsid w:val="00552C1D"/>
    <w:rsid w:val="00553AC2"/>
    <w:rsid w:val="00554A44"/>
    <w:rsid w:val="00554C53"/>
    <w:rsid w:val="00554F18"/>
    <w:rsid w:val="00555220"/>
    <w:rsid w:val="005555F0"/>
    <w:rsid w:val="00555739"/>
    <w:rsid w:val="00556211"/>
    <w:rsid w:val="00556E75"/>
    <w:rsid w:val="005605E0"/>
    <w:rsid w:val="0056069A"/>
    <w:rsid w:val="00560C3B"/>
    <w:rsid w:val="005610F7"/>
    <w:rsid w:val="00561B22"/>
    <w:rsid w:val="00561EA1"/>
    <w:rsid w:val="00562799"/>
    <w:rsid w:val="00562800"/>
    <w:rsid w:val="00562994"/>
    <w:rsid w:val="00563BA5"/>
    <w:rsid w:val="00564804"/>
    <w:rsid w:val="0056528B"/>
    <w:rsid w:val="00565598"/>
    <w:rsid w:val="00565651"/>
    <w:rsid w:val="00565B5A"/>
    <w:rsid w:val="0056741D"/>
    <w:rsid w:val="00567E8F"/>
    <w:rsid w:val="00570240"/>
    <w:rsid w:val="005702D6"/>
    <w:rsid w:val="00570455"/>
    <w:rsid w:val="00570F23"/>
    <w:rsid w:val="00572588"/>
    <w:rsid w:val="00573A50"/>
    <w:rsid w:val="00574131"/>
    <w:rsid w:val="005746D2"/>
    <w:rsid w:val="00574E8A"/>
    <w:rsid w:val="00577775"/>
    <w:rsid w:val="00580109"/>
    <w:rsid w:val="0058121A"/>
    <w:rsid w:val="0058179C"/>
    <w:rsid w:val="00581863"/>
    <w:rsid w:val="00581DE7"/>
    <w:rsid w:val="00581EA3"/>
    <w:rsid w:val="0058205A"/>
    <w:rsid w:val="0058260B"/>
    <w:rsid w:val="005837AF"/>
    <w:rsid w:val="005846C1"/>
    <w:rsid w:val="00584D1E"/>
    <w:rsid w:val="00584DC4"/>
    <w:rsid w:val="00585349"/>
    <w:rsid w:val="00586795"/>
    <w:rsid w:val="00586B82"/>
    <w:rsid w:val="005872D4"/>
    <w:rsid w:val="00587E13"/>
    <w:rsid w:val="00591D8E"/>
    <w:rsid w:val="00592AEC"/>
    <w:rsid w:val="005933AA"/>
    <w:rsid w:val="00593549"/>
    <w:rsid w:val="005936B8"/>
    <w:rsid w:val="00593BF4"/>
    <w:rsid w:val="005940AA"/>
    <w:rsid w:val="00594614"/>
    <w:rsid w:val="00594E10"/>
    <w:rsid w:val="005951B1"/>
    <w:rsid w:val="005957A2"/>
    <w:rsid w:val="00595C0E"/>
    <w:rsid w:val="00595D31"/>
    <w:rsid w:val="00596306"/>
    <w:rsid w:val="00596487"/>
    <w:rsid w:val="005979F2"/>
    <w:rsid w:val="005A07E8"/>
    <w:rsid w:val="005A0809"/>
    <w:rsid w:val="005A0B91"/>
    <w:rsid w:val="005A0DE3"/>
    <w:rsid w:val="005A1494"/>
    <w:rsid w:val="005A3127"/>
    <w:rsid w:val="005A31EB"/>
    <w:rsid w:val="005A3389"/>
    <w:rsid w:val="005A3590"/>
    <w:rsid w:val="005A36C0"/>
    <w:rsid w:val="005A4A1C"/>
    <w:rsid w:val="005A5BD8"/>
    <w:rsid w:val="005A692A"/>
    <w:rsid w:val="005A6AB8"/>
    <w:rsid w:val="005A773F"/>
    <w:rsid w:val="005B11C2"/>
    <w:rsid w:val="005B14CD"/>
    <w:rsid w:val="005B16D6"/>
    <w:rsid w:val="005B180A"/>
    <w:rsid w:val="005B382C"/>
    <w:rsid w:val="005B3C11"/>
    <w:rsid w:val="005B40DA"/>
    <w:rsid w:val="005B40F5"/>
    <w:rsid w:val="005B4226"/>
    <w:rsid w:val="005B5AA4"/>
    <w:rsid w:val="005B656B"/>
    <w:rsid w:val="005B6AC1"/>
    <w:rsid w:val="005B71B3"/>
    <w:rsid w:val="005B76A4"/>
    <w:rsid w:val="005C04A7"/>
    <w:rsid w:val="005C0E8C"/>
    <w:rsid w:val="005C17A4"/>
    <w:rsid w:val="005C1929"/>
    <w:rsid w:val="005C2542"/>
    <w:rsid w:val="005C2775"/>
    <w:rsid w:val="005C27CC"/>
    <w:rsid w:val="005C3224"/>
    <w:rsid w:val="005C3323"/>
    <w:rsid w:val="005C370D"/>
    <w:rsid w:val="005C4BA7"/>
    <w:rsid w:val="005C504E"/>
    <w:rsid w:val="005C5D46"/>
    <w:rsid w:val="005C5D4F"/>
    <w:rsid w:val="005C6153"/>
    <w:rsid w:val="005C78B0"/>
    <w:rsid w:val="005C7B95"/>
    <w:rsid w:val="005D01EB"/>
    <w:rsid w:val="005D0DFB"/>
    <w:rsid w:val="005D1112"/>
    <w:rsid w:val="005D1470"/>
    <w:rsid w:val="005D184F"/>
    <w:rsid w:val="005D237C"/>
    <w:rsid w:val="005D25E2"/>
    <w:rsid w:val="005D25FF"/>
    <w:rsid w:val="005D2632"/>
    <w:rsid w:val="005D38E0"/>
    <w:rsid w:val="005D3F32"/>
    <w:rsid w:val="005D4E3E"/>
    <w:rsid w:val="005D5DEF"/>
    <w:rsid w:val="005D67F7"/>
    <w:rsid w:val="005D6FA9"/>
    <w:rsid w:val="005D7D7E"/>
    <w:rsid w:val="005E0B59"/>
    <w:rsid w:val="005E1105"/>
    <w:rsid w:val="005E162F"/>
    <w:rsid w:val="005E21D9"/>
    <w:rsid w:val="005E2C60"/>
    <w:rsid w:val="005E2F41"/>
    <w:rsid w:val="005E31F6"/>
    <w:rsid w:val="005E357E"/>
    <w:rsid w:val="005E3622"/>
    <w:rsid w:val="005E40DA"/>
    <w:rsid w:val="005E42C8"/>
    <w:rsid w:val="005E60B3"/>
    <w:rsid w:val="005E676C"/>
    <w:rsid w:val="005E6CB9"/>
    <w:rsid w:val="005E7957"/>
    <w:rsid w:val="005E7F14"/>
    <w:rsid w:val="005E7F27"/>
    <w:rsid w:val="005F0129"/>
    <w:rsid w:val="005F0154"/>
    <w:rsid w:val="005F0176"/>
    <w:rsid w:val="005F021D"/>
    <w:rsid w:val="005F1179"/>
    <w:rsid w:val="005F1AD3"/>
    <w:rsid w:val="005F1EAC"/>
    <w:rsid w:val="005F1FEC"/>
    <w:rsid w:val="005F308F"/>
    <w:rsid w:val="005F38B5"/>
    <w:rsid w:val="005F4869"/>
    <w:rsid w:val="005F4BFD"/>
    <w:rsid w:val="005F4D70"/>
    <w:rsid w:val="005F52D8"/>
    <w:rsid w:val="005F5748"/>
    <w:rsid w:val="005F5834"/>
    <w:rsid w:val="005F5DF0"/>
    <w:rsid w:val="005F5E11"/>
    <w:rsid w:val="005F6B0A"/>
    <w:rsid w:val="0060029B"/>
    <w:rsid w:val="00600325"/>
    <w:rsid w:val="006003E5"/>
    <w:rsid w:val="006009FD"/>
    <w:rsid w:val="00600E63"/>
    <w:rsid w:val="00601561"/>
    <w:rsid w:val="00601E55"/>
    <w:rsid w:val="00602037"/>
    <w:rsid w:val="006029DD"/>
    <w:rsid w:val="00602C6A"/>
    <w:rsid w:val="00603AF5"/>
    <w:rsid w:val="006041C2"/>
    <w:rsid w:val="0060537B"/>
    <w:rsid w:val="00606C66"/>
    <w:rsid w:val="00607935"/>
    <w:rsid w:val="00610145"/>
    <w:rsid w:val="00610D1F"/>
    <w:rsid w:val="006123C6"/>
    <w:rsid w:val="00612C02"/>
    <w:rsid w:val="00612CDD"/>
    <w:rsid w:val="00612D72"/>
    <w:rsid w:val="006131B2"/>
    <w:rsid w:val="0061462A"/>
    <w:rsid w:val="00614DD7"/>
    <w:rsid w:val="00615075"/>
    <w:rsid w:val="00615222"/>
    <w:rsid w:val="0061562E"/>
    <w:rsid w:val="00616D41"/>
    <w:rsid w:val="00617018"/>
    <w:rsid w:val="00617292"/>
    <w:rsid w:val="006200A9"/>
    <w:rsid w:val="00622225"/>
    <w:rsid w:val="00622D03"/>
    <w:rsid w:val="00622DCD"/>
    <w:rsid w:val="00622F57"/>
    <w:rsid w:val="00623DD5"/>
    <w:rsid w:val="00623E21"/>
    <w:rsid w:val="00624269"/>
    <w:rsid w:val="006244A2"/>
    <w:rsid w:val="00624A34"/>
    <w:rsid w:val="0062568D"/>
    <w:rsid w:val="006256D3"/>
    <w:rsid w:val="00626032"/>
    <w:rsid w:val="006267F5"/>
    <w:rsid w:val="00626F2D"/>
    <w:rsid w:val="00627006"/>
    <w:rsid w:val="00627337"/>
    <w:rsid w:val="00630069"/>
    <w:rsid w:val="00630583"/>
    <w:rsid w:val="00630D2E"/>
    <w:rsid w:val="00630D39"/>
    <w:rsid w:val="00631E19"/>
    <w:rsid w:val="00632209"/>
    <w:rsid w:val="00633146"/>
    <w:rsid w:val="00633E76"/>
    <w:rsid w:val="00633EC9"/>
    <w:rsid w:val="006340F5"/>
    <w:rsid w:val="00634542"/>
    <w:rsid w:val="00634E8F"/>
    <w:rsid w:val="006354EB"/>
    <w:rsid w:val="00635E4D"/>
    <w:rsid w:val="0063620C"/>
    <w:rsid w:val="00637E18"/>
    <w:rsid w:val="0064032E"/>
    <w:rsid w:val="0064038D"/>
    <w:rsid w:val="00640A19"/>
    <w:rsid w:val="00641A0B"/>
    <w:rsid w:val="00641D5A"/>
    <w:rsid w:val="00641E06"/>
    <w:rsid w:val="006428DC"/>
    <w:rsid w:val="00643007"/>
    <w:rsid w:val="006431D0"/>
    <w:rsid w:val="00643232"/>
    <w:rsid w:val="006432C5"/>
    <w:rsid w:val="006436FA"/>
    <w:rsid w:val="00643852"/>
    <w:rsid w:val="00643C27"/>
    <w:rsid w:val="00644B1B"/>
    <w:rsid w:val="006455E7"/>
    <w:rsid w:val="00645758"/>
    <w:rsid w:val="006461A1"/>
    <w:rsid w:val="00646C79"/>
    <w:rsid w:val="00647422"/>
    <w:rsid w:val="00647E6B"/>
    <w:rsid w:val="00650E84"/>
    <w:rsid w:val="0065198B"/>
    <w:rsid w:val="006523CE"/>
    <w:rsid w:val="006525AF"/>
    <w:rsid w:val="0065266A"/>
    <w:rsid w:val="0065313F"/>
    <w:rsid w:val="006537B1"/>
    <w:rsid w:val="00653F9C"/>
    <w:rsid w:val="00655470"/>
    <w:rsid w:val="006565D1"/>
    <w:rsid w:val="00656FEE"/>
    <w:rsid w:val="0065758F"/>
    <w:rsid w:val="00657F14"/>
    <w:rsid w:val="00660037"/>
    <w:rsid w:val="006607AA"/>
    <w:rsid w:val="00660897"/>
    <w:rsid w:val="00661028"/>
    <w:rsid w:val="006617BD"/>
    <w:rsid w:val="0066194D"/>
    <w:rsid w:val="00662443"/>
    <w:rsid w:val="0066324A"/>
    <w:rsid w:val="006634A8"/>
    <w:rsid w:val="00663C29"/>
    <w:rsid w:val="00664695"/>
    <w:rsid w:val="00664840"/>
    <w:rsid w:val="00664B44"/>
    <w:rsid w:val="006652BF"/>
    <w:rsid w:val="0066630C"/>
    <w:rsid w:val="00667BBD"/>
    <w:rsid w:val="00671149"/>
    <w:rsid w:val="00671615"/>
    <w:rsid w:val="00671741"/>
    <w:rsid w:val="00671766"/>
    <w:rsid w:val="00671911"/>
    <w:rsid w:val="00671EFF"/>
    <w:rsid w:val="00672914"/>
    <w:rsid w:val="00673E1C"/>
    <w:rsid w:val="006744C3"/>
    <w:rsid w:val="006752EE"/>
    <w:rsid w:val="0067537F"/>
    <w:rsid w:val="0067555E"/>
    <w:rsid w:val="00675CD6"/>
    <w:rsid w:val="00675F12"/>
    <w:rsid w:val="00676410"/>
    <w:rsid w:val="00680509"/>
    <w:rsid w:val="006805CB"/>
    <w:rsid w:val="006811E4"/>
    <w:rsid w:val="00681CC1"/>
    <w:rsid w:val="0068233B"/>
    <w:rsid w:val="00682E11"/>
    <w:rsid w:val="00683081"/>
    <w:rsid w:val="0068335B"/>
    <w:rsid w:val="006845BD"/>
    <w:rsid w:val="00684C95"/>
    <w:rsid w:val="006850D3"/>
    <w:rsid w:val="00685249"/>
    <w:rsid w:val="006856B9"/>
    <w:rsid w:val="00685BDE"/>
    <w:rsid w:val="00686085"/>
    <w:rsid w:val="00687423"/>
    <w:rsid w:val="006877E4"/>
    <w:rsid w:val="00687C0D"/>
    <w:rsid w:val="00691237"/>
    <w:rsid w:val="00691C2D"/>
    <w:rsid w:val="006920E6"/>
    <w:rsid w:val="00692555"/>
    <w:rsid w:val="006925B0"/>
    <w:rsid w:val="00694069"/>
    <w:rsid w:val="00694189"/>
    <w:rsid w:val="00696566"/>
    <w:rsid w:val="006966BA"/>
    <w:rsid w:val="006966FD"/>
    <w:rsid w:val="0069722D"/>
    <w:rsid w:val="006A0052"/>
    <w:rsid w:val="006A0845"/>
    <w:rsid w:val="006A0A9E"/>
    <w:rsid w:val="006A0F54"/>
    <w:rsid w:val="006A1D37"/>
    <w:rsid w:val="006A1ED5"/>
    <w:rsid w:val="006A1F1C"/>
    <w:rsid w:val="006A3836"/>
    <w:rsid w:val="006A3DD3"/>
    <w:rsid w:val="006A4625"/>
    <w:rsid w:val="006A47AE"/>
    <w:rsid w:val="006A55C1"/>
    <w:rsid w:val="006A5B22"/>
    <w:rsid w:val="006A5B5E"/>
    <w:rsid w:val="006A67CB"/>
    <w:rsid w:val="006A7D2A"/>
    <w:rsid w:val="006B0368"/>
    <w:rsid w:val="006B0A7F"/>
    <w:rsid w:val="006B0F6E"/>
    <w:rsid w:val="006B1D7B"/>
    <w:rsid w:val="006B1FBC"/>
    <w:rsid w:val="006B2070"/>
    <w:rsid w:val="006B27D4"/>
    <w:rsid w:val="006B2C9C"/>
    <w:rsid w:val="006B3518"/>
    <w:rsid w:val="006B3549"/>
    <w:rsid w:val="006B38AE"/>
    <w:rsid w:val="006B4867"/>
    <w:rsid w:val="006B48EB"/>
    <w:rsid w:val="006B4C00"/>
    <w:rsid w:val="006B56FC"/>
    <w:rsid w:val="006B6017"/>
    <w:rsid w:val="006B678D"/>
    <w:rsid w:val="006B6DDA"/>
    <w:rsid w:val="006B70FC"/>
    <w:rsid w:val="006B73D9"/>
    <w:rsid w:val="006B7DF0"/>
    <w:rsid w:val="006B7E74"/>
    <w:rsid w:val="006C0166"/>
    <w:rsid w:val="006C0D75"/>
    <w:rsid w:val="006C1C48"/>
    <w:rsid w:val="006C1E7C"/>
    <w:rsid w:val="006C323D"/>
    <w:rsid w:val="006C3C1D"/>
    <w:rsid w:val="006C3C7E"/>
    <w:rsid w:val="006C3E00"/>
    <w:rsid w:val="006C41FF"/>
    <w:rsid w:val="006C442E"/>
    <w:rsid w:val="006C5145"/>
    <w:rsid w:val="006C650A"/>
    <w:rsid w:val="006C65A8"/>
    <w:rsid w:val="006C705B"/>
    <w:rsid w:val="006C78CF"/>
    <w:rsid w:val="006D022A"/>
    <w:rsid w:val="006D05AD"/>
    <w:rsid w:val="006D086A"/>
    <w:rsid w:val="006D0A07"/>
    <w:rsid w:val="006D0C8B"/>
    <w:rsid w:val="006D0EC1"/>
    <w:rsid w:val="006D16F8"/>
    <w:rsid w:val="006D1813"/>
    <w:rsid w:val="006D24A9"/>
    <w:rsid w:val="006D2AF3"/>
    <w:rsid w:val="006D3D7A"/>
    <w:rsid w:val="006D3FE9"/>
    <w:rsid w:val="006D4D79"/>
    <w:rsid w:val="006D4FBD"/>
    <w:rsid w:val="006D5879"/>
    <w:rsid w:val="006D63FD"/>
    <w:rsid w:val="006D65B4"/>
    <w:rsid w:val="006D6A4F"/>
    <w:rsid w:val="006D754A"/>
    <w:rsid w:val="006D7562"/>
    <w:rsid w:val="006D7B9C"/>
    <w:rsid w:val="006E04C6"/>
    <w:rsid w:val="006E0743"/>
    <w:rsid w:val="006E0A65"/>
    <w:rsid w:val="006E1B01"/>
    <w:rsid w:val="006E2963"/>
    <w:rsid w:val="006E3872"/>
    <w:rsid w:val="006E3DC7"/>
    <w:rsid w:val="006E3E3D"/>
    <w:rsid w:val="006E3EEB"/>
    <w:rsid w:val="006E4836"/>
    <w:rsid w:val="006E5DDD"/>
    <w:rsid w:val="006E7811"/>
    <w:rsid w:val="006F04DA"/>
    <w:rsid w:val="006F0557"/>
    <w:rsid w:val="006F0EA3"/>
    <w:rsid w:val="006F17DC"/>
    <w:rsid w:val="006F1A26"/>
    <w:rsid w:val="006F1B5D"/>
    <w:rsid w:val="006F212B"/>
    <w:rsid w:val="006F3110"/>
    <w:rsid w:val="006F37F7"/>
    <w:rsid w:val="006F3DCA"/>
    <w:rsid w:val="006F4575"/>
    <w:rsid w:val="006F4A61"/>
    <w:rsid w:val="006F4ADC"/>
    <w:rsid w:val="006F643D"/>
    <w:rsid w:val="006F675C"/>
    <w:rsid w:val="006F6D13"/>
    <w:rsid w:val="006F75D3"/>
    <w:rsid w:val="006F7759"/>
    <w:rsid w:val="006F7D95"/>
    <w:rsid w:val="006F7E84"/>
    <w:rsid w:val="00700D41"/>
    <w:rsid w:val="007019D5"/>
    <w:rsid w:val="00701B21"/>
    <w:rsid w:val="00702384"/>
    <w:rsid w:val="00702D00"/>
    <w:rsid w:val="00703346"/>
    <w:rsid w:val="00703482"/>
    <w:rsid w:val="00704BAE"/>
    <w:rsid w:val="00705807"/>
    <w:rsid w:val="00705C74"/>
    <w:rsid w:val="00705C78"/>
    <w:rsid w:val="007060E1"/>
    <w:rsid w:val="0070677E"/>
    <w:rsid w:val="00706824"/>
    <w:rsid w:val="00706B68"/>
    <w:rsid w:val="00706B85"/>
    <w:rsid w:val="00706F72"/>
    <w:rsid w:val="007071FC"/>
    <w:rsid w:val="00707C84"/>
    <w:rsid w:val="00710A59"/>
    <w:rsid w:val="00710FDE"/>
    <w:rsid w:val="007116C7"/>
    <w:rsid w:val="00711B59"/>
    <w:rsid w:val="00711C5A"/>
    <w:rsid w:val="00712159"/>
    <w:rsid w:val="0071236E"/>
    <w:rsid w:val="007128C7"/>
    <w:rsid w:val="00712B66"/>
    <w:rsid w:val="00712FCB"/>
    <w:rsid w:val="00713C31"/>
    <w:rsid w:val="0071428D"/>
    <w:rsid w:val="007144C9"/>
    <w:rsid w:val="00715049"/>
    <w:rsid w:val="0071593D"/>
    <w:rsid w:val="00716B3C"/>
    <w:rsid w:val="007170C2"/>
    <w:rsid w:val="00717EE4"/>
    <w:rsid w:val="00717F2D"/>
    <w:rsid w:val="00720453"/>
    <w:rsid w:val="0072078F"/>
    <w:rsid w:val="00720853"/>
    <w:rsid w:val="00722129"/>
    <w:rsid w:val="0072278B"/>
    <w:rsid w:val="00722A1E"/>
    <w:rsid w:val="00723E10"/>
    <w:rsid w:val="00724173"/>
    <w:rsid w:val="00724380"/>
    <w:rsid w:val="00724A44"/>
    <w:rsid w:val="00724A56"/>
    <w:rsid w:val="00725635"/>
    <w:rsid w:val="007258C4"/>
    <w:rsid w:val="00726730"/>
    <w:rsid w:val="0072681F"/>
    <w:rsid w:val="00730598"/>
    <w:rsid w:val="007312D7"/>
    <w:rsid w:val="00731C24"/>
    <w:rsid w:val="0073257E"/>
    <w:rsid w:val="00732A32"/>
    <w:rsid w:val="00733066"/>
    <w:rsid w:val="00733469"/>
    <w:rsid w:val="0073348A"/>
    <w:rsid w:val="00733539"/>
    <w:rsid w:val="00733DAE"/>
    <w:rsid w:val="00734937"/>
    <w:rsid w:val="00735374"/>
    <w:rsid w:val="007353EF"/>
    <w:rsid w:val="00735557"/>
    <w:rsid w:val="00737108"/>
    <w:rsid w:val="007379CE"/>
    <w:rsid w:val="007419A7"/>
    <w:rsid w:val="00741B21"/>
    <w:rsid w:val="00741DD8"/>
    <w:rsid w:val="00741E49"/>
    <w:rsid w:val="0074250D"/>
    <w:rsid w:val="00742D16"/>
    <w:rsid w:val="007445E2"/>
    <w:rsid w:val="0074501C"/>
    <w:rsid w:val="007451B4"/>
    <w:rsid w:val="00745496"/>
    <w:rsid w:val="007460DA"/>
    <w:rsid w:val="007467EB"/>
    <w:rsid w:val="0074705B"/>
    <w:rsid w:val="007470EC"/>
    <w:rsid w:val="00747408"/>
    <w:rsid w:val="0075020B"/>
    <w:rsid w:val="00750576"/>
    <w:rsid w:val="00751017"/>
    <w:rsid w:val="00751960"/>
    <w:rsid w:val="00751A50"/>
    <w:rsid w:val="007535C7"/>
    <w:rsid w:val="00756551"/>
    <w:rsid w:val="00756DC6"/>
    <w:rsid w:val="00757769"/>
    <w:rsid w:val="0075782D"/>
    <w:rsid w:val="00760464"/>
    <w:rsid w:val="0076067E"/>
    <w:rsid w:val="00761BFD"/>
    <w:rsid w:val="00761C02"/>
    <w:rsid w:val="00761D5C"/>
    <w:rsid w:val="00761FE5"/>
    <w:rsid w:val="00762476"/>
    <w:rsid w:val="00762A18"/>
    <w:rsid w:val="00763AE2"/>
    <w:rsid w:val="00764517"/>
    <w:rsid w:val="0076467D"/>
    <w:rsid w:val="00764767"/>
    <w:rsid w:val="00764B66"/>
    <w:rsid w:val="007657EB"/>
    <w:rsid w:val="00765FC5"/>
    <w:rsid w:val="00766D90"/>
    <w:rsid w:val="00767C19"/>
    <w:rsid w:val="00767C8B"/>
    <w:rsid w:val="00767D4E"/>
    <w:rsid w:val="00770A2B"/>
    <w:rsid w:val="00771067"/>
    <w:rsid w:val="00771889"/>
    <w:rsid w:val="007721EB"/>
    <w:rsid w:val="007722ED"/>
    <w:rsid w:val="00773AB1"/>
    <w:rsid w:val="00774AF6"/>
    <w:rsid w:val="00774EC8"/>
    <w:rsid w:val="00775B57"/>
    <w:rsid w:val="0077622D"/>
    <w:rsid w:val="00776781"/>
    <w:rsid w:val="00776E45"/>
    <w:rsid w:val="0077746F"/>
    <w:rsid w:val="007776CC"/>
    <w:rsid w:val="00777922"/>
    <w:rsid w:val="00777CE9"/>
    <w:rsid w:val="00780D05"/>
    <w:rsid w:val="007817B0"/>
    <w:rsid w:val="00782AB1"/>
    <w:rsid w:val="007839AC"/>
    <w:rsid w:val="00783C7B"/>
    <w:rsid w:val="0078486F"/>
    <w:rsid w:val="00784C24"/>
    <w:rsid w:val="00784D49"/>
    <w:rsid w:val="00784EBA"/>
    <w:rsid w:val="00784EE6"/>
    <w:rsid w:val="0078556C"/>
    <w:rsid w:val="007855C5"/>
    <w:rsid w:val="007856D3"/>
    <w:rsid w:val="00785ABD"/>
    <w:rsid w:val="007860C6"/>
    <w:rsid w:val="00786254"/>
    <w:rsid w:val="00786DB0"/>
    <w:rsid w:val="00787D47"/>
    <w:rsid w:val="00787DFE"/>
    <w:rsid w:val="00787FE5"/>
    <w:rsid w:val="0079014E"/>
    <w:rsid w:val="007903DE"/>
    <w:rsid w:val="00790E5B"/>
    <w:rsid w:val="0079148B"/>
    <w:rsid w:val="00791608"/>
    <w:rsid w:val="00791711"/>
    <w:rsid w:val="00791C5D"/>
    <w:rsid w:val="00792497"/>
    <w:rsid w:val="00792971"/>
    <w:rsid w:val="0079334B"/>
    <w:rsid w:val="0079349E"/>
    <w:rsid w:val="007935C6"/>
    <w:rsid w:val="00793D62"/>
    <w:rsid w:val="00794129"/>
    <w:rsid w:val="00794162"/>
    <w:rsid w:val="00794516"/>
    <w:rsid w:val="00794878"/>
    <w:rsid w:val="00795367"/>
    <w:rsid w:val="00795512"/>
    <w:rsid w:val="00795AB7"/>
    <w:rsid w:val="00795E37"/>
    <w:rsid w:val="00796743"/>
    <w:rsid w:val="00796786"/>
    <w:rsid w:val="0079694C"/>
    <w:rsid w:val="00796D89"/>
    <w:rsid w:val="00796DA2"/>
    <w:rsid w:val="007979CA"/>
    <w:rsid w:val="007A0415"/>
    <w:rsid w:val="007A06BA"/>
    <w:rsid w:val="007A0CB9"/>
    <w:rsid w:val="007A27BD"/>
    <w:rsid w:val="007A294A"/>
    <w:rsid w:val="007A3433"/>
    <w:rsid w:val="007A37E4"/>
    <w:rsid w:val="007A3852"/>
    <w:rsid w:val="007A3E0A"/>
    <w:rsid w:val="007A4C96"/>
    <w:rsid w:val="007A51A6"/>
    <w:rsid w:val="007A523D"/>
    <w:rsid w:val="007A5629"/>
    <w:rsid w:val="007A56E5"/>
    <w:rsid w:val="007A5AB0"/>
    <w:rsid w:val="007A60CA"/>
    <w:rsid w:val="007A6195"/>
    <w:rsid w:val="007A6F0F"/>
    <w:rsid w:val="007A705C"/>
    <w:rsid w:val="007A708C"/>
    <w:rsid w:val="007A75B5"/>
    <w:rsid w:val="007A7797"/>
    <w:rsid w:val="007A7985"/>
    <w:rsid w:val="007A7ABE"/>
    <w:rsid w:val="007B03C5"/>
    <w:rsid w:val="007B26E1"/>
    <w:rsid w:val="007B2C3D"/>
    <w:rsid w:val="007B3045"/>
    <w:rsid w:val="007B3180"/>
    <w:rsid w:val="007B33AF"/>
    <w:rsid w:val="007B4C0F"/>
    <w:rsid w:val="007B547F"/>
    <w:rsid w:val="007B5E25"/>
    <w:rsid w:val="007B6398"/>
    <w:rsid w:val="007B6E0E"/>
    <w:rsid w:val="007C27FB"/>
    <w:rsid w:val="007C2CBB"/>
    <w:rsid w:val="007C2E5B"/>
    <w:rsid w:val="007C309C"/>
    <w:rsid w:val="007C31F3"/>
    <w:rsid w:val="007C374F"/>
    <w:rsid w:val="007C3CA1"/>
    <w:rsid w:val="007C4209"/>
    <w:rsid w:val="007C437C"/>
    <w:rsid w:val="007C47FA"/>
    <w:rsid w:val="007C4B89"/>
    <w:rsid w:val="007C5EB9"/>
    <w:rsid w:val="007C64FF"/>
    <w:rsid w:val="007C674D"/>
    <w:rsid w:val="007C6B98"/>
    <w:rsid w:val="007C7449"/>
    <w:rsid w:val="007C7A03"/>
    <w:rsid w:val="007C7A90"/>
    <w:rsid w:val="007C7EA5"/>
    <w:rsid w:val="007D18D9"/>
    <w:rsid w:val="007D1983"/>
    <w:rsid w:val="007D1A95"/>
    <w:rsid w:val="007D2382"/>
    <w:rsid w:val="007D245E"/>
    <w:rsid w:val="007D3764"/>
    <w:rsid w:val="007D458B"/>
    <w:rsid w:val="007D485A"/>
    <w:rsid w:val="007D54FF"/>
    <w:rsid w:val="007D57D4"/>
    <w:rsid w:val="007D6315"/>
    <w:rsid w:val="007D689B"/>
    <w:rsid w:val="007D724A"/>
    <w:rsid w:val="007D75A3"/>
    <w:rsid w:val="007E083A"/>
    <w:rsid w:val="007E1513"/>
    <w:rsid w:val="007E16E2"/>
    <w:rsid w:val="007E19FE"/>
    <w:rsid w:val="007E1AAC"/>
    <w:rsid w:val="007E2C7E"/>
    <w:rsid w:val="007E35E7"/>
    <w:rsid w:val="007E3B9C"/>
    <w:rsid w:val="007E4A2F"/>
    <w:rsid w:val="007E5262"/>
    <w:rsid w:val="007E587D"/>
    <w:rsid w:val="007E5A25"/>
    <w:rsid w:val="007E5C4A"/>
    <w:rsid w:val="007E5FB0"/>
    <w:rsid w:val="007E6915"/>
    <w:rsid w:val="007E6B2D"/>
    <w:rsid w:val="007E7215"/>
    <w:rsid w:val="007E74CA"/>
    <w:rsid w:val="007E7AD3"/>
    <w:rsid w:val="007F0070"/>
    <w:rsid w:val="007F0441"/>
    <w:rsid w:val="007F083B"/>
    <w:rsid w:val="007F0DFB"/>
    <w:rsid w:val="007F0E99"/>
    <w:rsid w:val="007F20F1"/>
    <w:rsid w:val="007F4224"/>
    <w:rsid w:val="007F4DD2"/>
    <w:rsid w:val="007F4FB9"/>
    <w:rsid w:val="007F56E5"/>
    <w:rsid w:val="007F69E2"/>
    <w:rsid w:val="007F7022"/>
    <w:rsid w:val="007F7690"/>
    <w:rsid w:val="008011CC"/>
    <w:rsid w:val="00801404"/>
    <w:rsid w:val="008017AA"/>
    <w:rsid w:val="00801CBA"/>
    <w:rsid w:val="00801D92"/>
    <w:rsid w:val="00802A4F"/>
    <w:rsid w:val="00804BCF"/>
    <w:rsid w:val="00804F83"/>
    <w:rsid w:val="00804FA4"/>
    <w:rsid w:val="00805275"/>
    <w:rsid w:val="00806A62"/>
    <w:rsid w:val="00806E55"/>
    <w:rsid w:val="008075CE"/>
    <w:rsid w:val="00807D35"/>
    <w:rsid w:val="008111CB"/>
    <w:rsid w:val="00811228"/>
    <w:rsid w:val="00811325"/>
    <w:rsid w:val="00811CA9"/>
    <w:rsid w:val="00812179"/>
    <w:rsid w:val="008124E2"/>
    <w:rsid w:val="00812A79"/>
    <w:rsid w:val="00812D10"/>
    <w:rsid w:val="0081303D"/>
    <w:rsid w:val="008130AC"/>
    <w:rsid w:val="00813928"/>
    <w:rsid w:val="00815321"/>
    <w:rsid w:val="00815D9A"/>
    <w:rsid w:val="008166DB"/>
    <w:rsid w:val="0081688E"/>
    <w:rsid w:val="008173E0"/>
    <w:rsid w:val="008175C1"/>
    <w:rsid w:val="00817DB6"/>
    <w:rsid w:val="008200D4"/>
    <w:rsid w:val="00820370"/>
    <w:rsid w:val="00820CC6"/>
    <w:rsid w:val="00822C41"/>
    <w:rsid w:val="00823DEB"/>
    <w:rsid w:val="00823FAA"/>
    <w:rsid w:val="0082471B"/>
    <w:rsid w:val="00824ACB"/>
    <w:rsid w:val="00825043"/>
    <w:rsid w:val="00825267"/>
    <w:rsid w:val="008264EC"/>
    <w:rsid w:val="00827C0D"/>
    <w:rsid w:val="0083032E"/>
    <w:rsid w:val="00830642"/>
    <w:rsid w:val="00831020"/>
    <w:rsid w:val="00831250"/>
    <w:rsid w:val="00831957"/>
    <w:rsid w:val="00831D8D"/>
    <w:rsid w:val="008322D9"/>
    <w:rsid w:val="008331CD"/>
    <w:rsid w:val="008333B7"/>
    <w:rsid w:val="008336EC"/>
    <w:rsid w:val="008337B9"/>
    <w:rsid w:val="00833A95"/>
    <w:rsid w:val="00834BC0"/>
    <w:rsid w:val="00834FD2"/>
    <w:rsid w:val="00835084"/>
    <w:rsid w:val="00835184"/>
    <w:rsid w:val="00835569"/>
    <w:rsid w:val="00835802"/>
    <w:rsid w:val="00836295"/>
    <w:rsid w:val="00836555"/>
    <w:rsid w:val="008370EE"/>
    <w:rsid w:val="0083717F"/>
    <w:rsid w:val="00837B8B"/>
    <w:rsid w:val="00840198"/>
    <w:rsid w:val="0084093F"/>
    <w:rsid w:val="0084098A"/>
    <w:rsid w:val="00840C24"/>
    <w:rsid w:val="00840DB0"/>
    <w:rsid w:val="00840EDE"/>
    <w:rsid w:val="008418A5"/>
    <w:rsid w:val="008431F0"/>
    <w:rsid w:val="00843548"/>
    <w:rsid w:val="0084383C"/>
    <w:rsid w:val="00843CC0"/>
    <w:rsid w:val="00844ADD"/>
    <w:rsid w:val="0084534E"/>
    <w:rsid w:val="00846062"/>
    <w:rsid w:val="0084636B"/>
    <w:rsid w:val="0084742A"/>
    <w:rsid w:val="008474C1"/>
    <w:rsid w:val="00847A02"/>
    <w:rsid w:val="00847C1C"/>
    <w:rsid w:val="008500AD"/>
    <w:rsid w:val="0085055E"/>
    <w:rsid w:val="00850951"/>
    <w:rsid w:val="00850BF5"/>
    <w:rsid w:val="00850C3B"/>
    <w:rsid w:val="00851605"/>
    <w:rsid w:val="00852380"/>
    <w:rsid w:val="00852CA0"/>
    <w:rsid w:val="00852D85"/>
    <w:rsid w:val="00852F6C"/>
    <w:rsid w:val="0085465C"/>
    <w:rsid w:val="00854967"/>
    <w:rsid w:val="0085540B"/>
    <w:rsid w:val="00855511"/>
    <w:rsid w:val="0085582C"/>
    <w:rsid w:val="00855FD3"/>
    <w:rsid w:val="00856402"/>
    <w:rsid w:val="00856564"/>
    <w:rsid w:val="00857086"/>
    <w:rsid w:val="00857572"/>
    <w:rsid w:val="00860485"/>
    <w:rsid w:val="00860F4D"/>
    <w:rsid w:val="008611DE"/>
    <w:rsid w:val="00861375"/>
    <w:rsid w:val="00861C56"/>
    <w:rsid w:val="00861F29"/>
    <w:rsid w:val="008620A2"/>
    <w:rsid w:val="00862741"/>
    <w:rsid w:val="00862BBD"/>
    <w:rsid w:val="008636D5"/>
    <w:rsid w:val="00863ABC"/>
    <w:rsid w:val="00863BA5"/>
    <w:rsid w:val="00863C9F"/>
    <w:rsid w:val="008645D6"/>
    <w:rsid w:val="00864986"/>
    <w:rsid w:val="0086552B"/>
    <w:rsid w:val="008655A2"/>
    <w:rsid w:val="0086584F"/>
    <w:rsid w:val="008671C7"/>
    <w:rsid w:val="00867B5D"/>
    <w:rsid w:val="00867EB8"/>
    <w:rsid w:val="00870335"/>
    <w:rsid w:val="00870AA2"/>
    <w:rsid w:val="00870D4B"/>
    <w:rsid w:val="008718ED"/>
    <w:rsid w:val="008727DC"/>
    <w:rsid w:val="00872CA2"/>
    <w:rsid w:val="00873D88"/>
    <w:rsid w:val="0087433B"/>
    <w:rsid w:val="00875F23"/>
    <w:rsid w:val="0087621E"/>
    <w:rsid w:val="008767B2"/>
    <w:rsid w:val="00876E35"/>
    <w:rsid w:val="00877328"/>
    <w:rsid w:val="008774E0"/>
    <w:rsid w:val="00877632"/>
    <w:rsid w:val="0087787A"/>
    <w:rsid w:val="008802F0"/>
    <w:rsid w:val="00880880"/>
    <w:rsid w:val="00880992"/>
    <w:rsid w:val="00881690"/>
    <w:rsid w:val="00881692"/>
    <w:rsid w:val="00882B26"/>
    <w:rsid w:val="00882E73"/>
    <w:rsid w:val="00883143"/>
    <w:rsid w:val="0088504D"/>
    <w:rsid w:val="00885B38"/>
    <w:rsid w:val="00885D23"/>
    <w:rsid w:val="00886154"/>
    <w:rsid w:val="0088725C"/>
    <w:rsid w:val="00887CDA"/>
    <w:rsid w:val="00890277"/>
    <w:rsid w:val="0089061A"/>
    <w:rsid w:val="00890E2B"/>
    <w:rsid w:val="00890E5F"/>
    <w:rsid w:val="008915C6"/>
    <w:rsid w:val="00891677"/>
    <w:rsid w:val="008918CB"/>
    <w:rsid w:val="008926FD"/>
    <w:rsid w:val="00892DB5"/>
    <w:rsid w:val="00892E41"/>
    <w:rsid w:val="00893719"/>
    <w:rsid w:val="00894B61"/>
    <w:rsid w:val="00895255"/>
    <w:rsid w:val="00895DF1"/>
    <w:rsid w:val="00896639"/>
    <w:rsid w:val="00896645"/>
    <w:rsid w:val="0089672D"/>
    <w:rsid w:val="00896AED"/>
    <w:rsid w:val="00897245"/>
    <w:rsid w:val="0089729C"/>
    <w:rsid w:val="008975D2"/>
    <w:rsid w:val="00897939"/>
    <w:rsid w:val="008A035B"/>
    <w:rsid w:val="008A0459"/>
    <w:rsid w:val="008A0637"/>
    <w:rsid w:val="008A0A70"/>
    <w:rsid w:val="008A1218"/>
    <w:rsid w:val="008A15B6"/>
    <w:rsid w:val="008A1A6E"/>
    <w:rsid w:val="008A202A"/>
    <w:rsid w:val="008A2207"/>
    <w:rsid w:val="008A2410"/>
    <w:rsid w:val="008A2CFF"/>
    <w:rsid w:val="008A369F"/>
    <w:rsid w:val="008A36C9"/>
    <w:rsid w:val="008A430D"/>
    <w:rsid w:val="008A4ED9"/>
    <w:rsid w:val="008A5493"/>
    <w:rsid w:val="008A571D"/>
    <w:rsid w:val="008A5AF9"/>
    <w:rsid w:val="008A5FD5"/>
    <w:rsid w:val="008B1646"/>
    <w:rsid w:val="008B16DE"/>
    <w:rsid w:val="008B251F"/>
    <w:rsid w:val="008B2602"/>
    <w:rsid w:val="008B2712"/>
    <w:rsid w:val="008B2727"/>
    <w:rsid w:val="008B28D9"/>
    <w:rsid w:val="008B316B"/>
    <w:rsid w:val="008B31E0"/>
    <w:rsid w:val="008B4224"/>
    <w:rsid w:val="008B4692"/>
    <w:rsid w:val="008B5059"/>
    <w:rsid w:val="008B5369"/>
    <w:rsid w:val="008B5BF2"/>
    <w:rsid w:val="008B6934"/>
    <w:rsid w:val="008B6CF8"/>
    <w:rsid w:val="008B72F6"/>
    <w:rsid w:val="008C070D"/>
    <w:rsid w:val="008C0C46"/>
    <w:rsid w:val="008C119E"/>
    <w:rsid w:val="008C1E24"/>
    <w:rsid w:val="008C296B"/>
    <w:rsid w:val="008C2A46"/>
    <w:rsid w:val="008C3719"/>
    <w:rsid w:val="008C4278"/>
    <w:rsid w:val="008C520E"/>
    <w:rsid w:val="008C563B"/>
    <w:rsid w:val="008C567E"/>
    <w:rsid w:val="008C5DEE"/>
    <w:rsid w:val="008C6285"/>
    <w:rsid w:val="008C7182"/>
    <w:rsid w:val="008C7268"/>
    <w:rsid w:val="008C7A28"/>
    <w:rsid w:val="008C7CA5"/>
    <w:rsid w:val="008C7D9D"/>
    <w:rsid w:val="008D0416"/>
    <w:rsid w:val="008D13C6"/>
    <w:rsid w:val="008D1566"/>
    <w:rsid w:val="008D1576"/>
    <w:rsid w:val="008D1B04"/>
    <w:rsid w:val="008D1BBE"/>
    <w:rsid w:val="008D20C2"/>
    <w:rsid w:val="008D22AC"/>
    <w:rsid w:val="008D3235"/>
    <w:rsid w:val="008D33C8"/>
    <w:rsid w:val="008D3893"/>
    <w:rsid w:val="008D4207"/>
    <w:rsid w:val="008D45CD"/>
    <w:rsid w:val="008D516E"/>
    <w:rsid w:val="008D55F1"/>
    <w:rsid w:val="008D5CD7"/>
    <w:rsid w:val="008D718E"/>
    <w:rsid w:val="008D7240"/>
    <w:rsid w:val="008D728B"/>
    <w:rsid w:val="008D7EBA"/>
    <w:rsid w:val="008E09C5"/>
    <w:rsid w:val="008E0AA7"/>
    <w:rsid w:val="008E2355"/>
    <w:rsid w:val="008E3151"/>
    <w:rsid w:val="008E3386"/>
    <w:rsid w:val="008E461C"/>
    <w:rsid w:val="008E46EF"/>
    <w:rsid w:val="008E4B1C"/>
    <w:rsid w:val="008E50F9"/>
    <w:rsid w:val="008E5409"/>
    <w:rsid w:val="008E5410"/>
    <w:rsid w:val="008E54EB"/>
    <w:rsid w:val="008E5A3F"/>
    <w:rsid w:val="008E5F24"/>
    <w:rsid w:val="008E7209"/>
    <w:rsid w:val="008E7256"/>
    <w:rsid w:val="008E7263"/>
    <w:rsid w:val="008E7448"/>
    <w:rsid w:val="008E74D6"/>
    <w:rsid w:val="008E7D8C"/>
    <w:rsid w:val="008F11BB"/>
    <w:rsid w:val="008F16FF"/>
    <w:rsid w:val="008F17BC"/>
    <w:rsid w:val="008F182F"/>
    <w:rsid w:val="008F193C"/>
    <w:rsid w:val="008F1E95"/>
    <w:rsid w:val="008F2152"/>
    <w:rsid w:val="008F2304"/>
    <w:rsid w:val="008F35F2"/>
    <w:rsid w:val="008F3848"/>
    <w:rsid w:val="008F57DD"/>
    <w:rsid w:val="008F5AEE"/>
    <w:rsid w:val="008F625E"/>
    <w:rsid w:val="008F6EAA"/>
    <w:rsid w:val="008F73D4"/>
    <w:rsid w:val="008F76CC"/>
    <w:rsid w:val="008F7800"/>
    <w:rsid w:val="008F7BCA"/>
    <w:rsid w:val="00900824"/>
    <w:rsid w:val="00900F4D"/>
    <w:rsid w:val="00901408"/>
    <w:rsid w:val="00901611"/>
    <w:rsid w:val="0090167B"/>
    <w:rsid w:val="00901BEB"/>
    <w:rsid w:val="00901BF0"/>
    <w:rsid w:val="00902BD1"/>
    <w:rsid w:val="00902DEC"/>
    <w:rsid w:val="0090342E"/>
    <w:rsid w:val="00903D3A"/>
    <w:rsid w:val="009044B9"/>
    <w:rsid w:val="009044E3"/>
    <w:rsid w:val="009047B1"/>
    <w:rsid w:val="00904C86"/>
    <w:rsid w:val="00904FCF"/>
    <w:rsid w:val="0090680D"/>
    <w:rsid w:val="00906A07"/>
    <w:rsid w:val="00907780"/>
    <w:rsid w:val="00907B6C"/>
    <w:rsid w:val="0091040C"/>
    <w:rsid w:val="0091045D"/>
    <w:rsid w:val="009110BF"/>
    <w:rsid w:val="0091281A"/>
    <w:rsid w:val="00912B24"/>
    <w:rsid w:val="009139B5"/>
    <w:rsid w:val="00913D2A"/>
    <w:rsid w:val="00914514"/>
    <w:rsid w:val="00914549"/>
    <w:rsid w:val="00914C08"/>
    <w:rsid w:val="00914F2F"/>
    <w:rsid w:val="00916057"/>
    <w:rsid w:val="00916AD1"/>
    <w:rsid w:val="00917637"/>
    <w:rsid w:val="00917946"/>
    <w:rsid w:val="00917FEE"/>
    <w:rsid w:val="009200DE"/>
    <w:rsid w:val="0092023D"/>
    <w:rsid w:val="00920472"/>
    <w:rsid w:val="00920905"/>
    <w:rsid w:val="00921034"/>
    <w:rsid w:val="00921251"/>
    <w:rsid w:val="00921861"/>
    <w:rsid w:val="0092189E"/>
    <w:rsid w:val="009219FD"/>
    <w:rsid w:val="00921DF7"/>
    <w:rsid w:val="00922D58"/>
    <w:rsid w:val="009236BD"/>
    <w:rsid w:val="0092392B"/>
    <w:rsid w:val="009257B0"/>
    <w:rsid w:val="009258BD"/>
    <w:rsid w:val="00925D42"/>
    <w:rsid w:val="00925DEB"/>
    <w:rsid w:val="009261B0"/>
    <w:rsid w:val="009262D8"/>
    <w:rsid w:val="009263C0"/>
    <w:rsid w:val="00926A54"/>
    <w:rsid w:val="009302D4"/>
    <w:rsid w:val="009303D4"/>
    <w:rsid w:val="009307F2"/>
    <w:rsid w:val="00930CEC"/>
    <w:rsid w:val="00930F4A"/>
    <w:rsid w:val="00931583"/>
    <w:rsid w:val="0093375E"/>
    <w:rsid w:val="00933B47"/>
    <w:rsid w:val="00933BEF"/>
    <w:rsid w:val="00934FC5"/>
    <w:rsid w:val="00936D4C"/>
    <w:rsid w:val="0093787E"/>
    <w:rsid w:val="009412CC"/>
    <w:rsid w:val="009418E7"/>
    <w:rsid w:val="00942A91"/>
    <w:rsid w:val="00942B2D"/>
    <w:rsid w:val="00943419"/>
    <w:rsid w:val="0094388B"/>
    <w:rsid w:val="00943D09"/>
    <w:rsid w:val="009441BB"/>
    <w:rsid w:val="00944826"/>
    <w:rsid w:val="009451CD"/>
    <w:rsid w:val="009457A1"/>
    <w:rsid w:val="0094626C"/>
    <w:rsid w:val="00947C5D"/>
    <w:rsid w:val="00947CA9"/>
    <w:rsid w:val="00950478"/>
    <w:rsid w:val="00950888"/>
    <w:rsid w:val="00950AF9"/>
    <w:rsid w:val="00950B5F"/>
    <w:rsid w:val="00950D35"/>
    <w:rsid w:val="0095144C"/>
    <w:rsid w:val="0095165B"/>
    <w:rsid w:val="00951AEB"/>
    <w:rsid w:val="00951B17"/>
    <w:rsid w:val="00951B8D"/>
    <w:rsid w:val="009536A8"/>
    <w:rsid w:val="00954175"/>
    <w:rsid w:val="00954596"/>
    <w:rsid w:val="009546C6"/>
    <w:rsid w:val="00955450"/>
    <w:rsid w:val="00955851"/>
    <w:rsid w:val="00957685"/>
    <w:rsid w:val="00957E23"/>
    <w:rsid w:val="0096037A"/>
    <w:rsid w:val="00961487"/>
    <w:rsid w:val="00961825"/>
    <w:rsid w:val="00961BA7"/>
    <w:rsid w:val="00961F01"/>
    <w:rsid w:val="00962162"/>
    <w:rsid w:val="009623BC"/>
    <w:rsid w:val="009628BE"/>
    <w:rsid w:val="0096313A"/>
    <w:rsid w:val="009631C8"/>
    <w:rsid w:val="00963AE4"/>
    <w:rsid w:val="00963C14"/>
    <w:rsid w:val="009645CD"/>
    <w:rsid w:val="00964F83"/>
    <w:rsid w:val="00965940"/>
    <w:rsid w:val="00965A4E"/>
    <w:rsid w:val="00965A76"/>
    <w:rsid w:val="00966BE5"/>
    <w:rsid w:val="00966EB0"/>
    <w:rsid w:val="00966F74"/>
    <w:rsid w:val="009704FD"/>
    <w:rsid w:val="00971116"/>
    <w:rsid w:val="00971BD4"/>
    <w:rsid w:val="00972032"/>
    <w:rsid w:val="00972E28"/>
    <w:rsid w:val="00973030"/>
    <w:rsid w:val="009733F3"/>
    <w:rsid w:val="009734E7"/>
    <w:rsid w:val="00974183"/>
    <w:rsid w:val="0097419A"/>
    <w:rsid w:val="009748E4"/>
    <w:rsid w:val="00974CB6"/>
    <w:rsid w:val="00975EC7"/>
    <w:rsid w:val="009764AC"/>
    <w:rsid w:val="00976666"/>
    <w:rsid w:val="00976A6E"/>
    <w:rsid w:val="00976CC9"/>
    <w:rsid w:val="00976D65"/>
    <w:rsid w:val="00976F72"/>
    <w:rsid w:val="009770FE"/>
    <w:rsid w:val="00977CE6"/>
    <w:rsid w:val="009807AC"/>
    <w:rsid w:val="00980C18"/>
    <w:rsid w:val="009810E9"/>
    <w:rsid w:val="00981368"/>
    <w:rsid w:val="0098141C"/>
    <w:rsid w:val="00981AA9"/>
    <w:rsid w:val="00981C91"/>
    <w:rsid w:val="00982B2F"/>
    <w:rsid w:val="00983132"/>
    <w:rsid w:val="00983314"/>
    <w:rsid w:val="00983DF2"/>
    <w:rsid w:val="009842CF"/>
    <w:rsid w:val="0098433A"/>
    <w:rsid w:val="00985504"/>
    <w:rsid w:val="00985675"/>
    <w:rsid w:val="00985939"/>
    <w:rsid w:val="0098637F"/>
    <w:rsid w:val="00986A9B"/>
    <w:rsid w:val="00986B9C"/>
    <w:rsid w:val="00987BAB"/>
    <w:rsid w:val="009905F8"/>
    <w:rsid w:val="009906BF"/>
    <w:rsid w:val="00990DFB"/>
    <w:rsid w:val="009911B1"/>
    <w:rsid w:val="009913F3"/>
    <w:rsid w:val="00991DA1"/>
    <w:rsid w:val="009927F1"/>
    <w:rsid w:val="00992C18"/>
    <w:rsid w:val="009936C4"/>
    <w:rsid w:val="009943AD"/>
    <w:rsid w:val="009948ED"/>
    <w:rsid w:val="00994987"/>
    <w:rsid w:val="00994A29"/>
    <w:rsid w:val="00995ADA"/>
    <w:rsid w:val="0099643A"/>
    <w:rsid w:val="00997959"/>
    <w:rsid w:val="009A0BAF"/>
    <w:rsid w:val="009A1431"/>
    <w:rsid w:val="009A153D"/>
    <w:rsid w:val="009A1634"/>
    <w:rsid w:val="009A1F18"/>
    <w:rsid w:val="009A2227"/>
    <w:rsid w:val="009A3A34"/>
    <w:rsid w:val="009A3FE2"/>
    <w:rsid w:val="009A400C"/>
    <w:rsid w:val="009A4B2C"/>
    <w:rsid w:val="009A4F55"/>
    <w:rsid w:val="009A5565"/>
    <w:rsid w:val="009A5592"/>
    <w:rsid w:val="009A59BA"/>
    <w:rsid w:val="009A6417"/>
    <w:rsid w:val="009A6A9C"/>
    <w:rsid w:val="009B01DF"/>
    <w:rsid w:val="009B020D"/>
    <w:rsid w:val="009B072F"/>
    <w:rsid w:val="009B0773"/>
    <w:rsid w:val="009B07A1"/>
    <w:rsid w:val="009B09CC"/>
    <w:rsid w:val="009B0B58"/>
    <w:rsid w:val="009B173B"/>
    <w:rsid w:val="009B1A1A"/>
    <w:rsid w:val="009B1FC1"/>
    <w:rsid w:val="009B23FF"/>
    <w:rsid w:val="009B2608"/>
    <w:rsid w:val="009B2635"/>
    <w:rsid w:val="009B2A71"/>
    <w:rsid w:val="009B2CCD"/>
    <w:rsid w:val="009B4027"/>
    <w:rsid w:val="009B435F"/>
    <w:rsid w:val="009B4777"/>
    <w:rsid w:val="009B4975"/>
    <w:rsid w:val="009B4BEA"/>
    <w:rsid w:val="009B5348"/>
    <w:rsid w:val="009B561F"/>
    <w:rsid w:val="009B5773"/>
    <w:rsid w:val="009B5D2D"/>
    <w:rsid w:val="009B5E61"/>
    <w:rsid w:val="009B60BF"/>
    <w:rsid w:val="009B6FC6"/>
    <w:rsid w:val="009C058F"/>
    <w:rsid w:val="009C16E0"/>
    <w:rsid w:val="009C176D"/>
    <w:rsid w:val="009C2B3E"/>
    <w:rsid w:val="009C2EA2"/>
    <w:rsid w:val="009C3256"/>
    <w:rsid w:val="009C3721"/>
    <w:rsid w:val="009C3F66"/>
    <w:rsid w:val="009C4141"/>
    <w:rsid w:val="009C4B55"/>
    <w:rsid w:val="009C4F84"/>
    <w:rsid w:val="009C535E"/>
    <w:rsid w:val="009C5FCC"/>
    <w:rsid w:val="009C61A2"/>
    <w:rsid w:val="009C6DF6"/>
    <w:rsid w:val="009C6E92"/>
    <w:rsid w:val="009C7510"/>
    <w:rsid w:val="009C78CA"/>
    <w:rsid w:val="009D04F7"/>
    <w:rsid w:val="009D1589"/>
    <w:rsid w:val="009D1951"/>
    <w:rsid w:val="009D2003"/>
    <w:rsid w:val="009D292E"/>
    <w:rsid w:val="009D30E0"/>
    <w:rsid w:val="009D36AF"/>
    <w:rsid w:val="009D38C2"/>
    <w:rsid w:val="009D3BAE"/>
    <w:rsid w:val="009D417F"/>
    <w:rsid w:val="009D45E5"/>
    <w:rsid w:val="009D4B85"/>
    <w:rsid w:val="009D535B"/>
    <w:rsid w:val="009D539D"/>
    <w:rsid w:val="009D5570"/>
    <w:rsid w:val="009D5B88"/>
    <w:rsid w:val="009D6296"/>
    <w:rsid w:val="009D630B"/>
    <w:rsid w:val="009D63F2"/>
    <w:rsid w:val="009D6CAA"/>
    <w:rsid w:val="009D6CF6"/>
    <w:rsid w:val="009D6E69"/>
    <w:rsid w:val="009D746A"/>
    <w:rsid w:val="009E02DC"/>
    <w:rsid w:val="009E13FD"/>
    <w:rsid w:val="009E2040"/>
    <w:rsid w:val="009E236D"/>
    <w:rsid w:val="009E2D45"/>
    <w:rsid w:val="009E3851"/>
    <w:rsid w:val="009E4573"/>
    <w:rsid w:val="009E4682"/>
    <w:rsid w:val="009E49AE"/>
    <w:rsid w:val="009E4DC7"/>
    <w:rsid w:val="009E5B12"/>
    <w:rsid w:val="009E660A"/>
    <w:rsid w:val="009E6B64"/>
    <w:rsid w:val="009E6EE9"/>
    <w:rsid w:val="009E72E5"/>
    <w:rsid w:val="009F062A"/>
    <w:rsid w:val="009F0632"/>
    <w:rsid w:val="009F06D4"/>
    <w:rsid w:val="009F0C31"/>
    <w:rsid w:val="009F0FB3"/>
    <w:rsid w:val="009F299C"/>
    <w:rsid w:val="009F366E"/>
    <w:rsid w:val="009F46C8"/>
    <w:rsid w:val="009F4F2A"/>
    <w:rsid w:val="009F5485"/>
    <w:rsid w:val="009F660B"/>
    <w:rsid w:val="009F671E"/>
    <w:rsid w:val="009F7ED1"/>
    <w:rsid w:val="00A00303"/>
    <w:rsid w:val="00A00A46"/>
    <w:rsid w:val="00A0149B"/>
    <w:rsid w:val="00A0156F"/>
    <w:rsid w:val="00A01607"/>
    <w:rsid w:val="00A018D4"/>
    <w:rsid w:val="00A02DEC"/>
    <w:rsid w:val="00A02F9D"/>
    <w:rsid w:val="00A03767"/>
    <w:rsid w:val="00A038E7"/>
    <w:rsid w:val="00A04099"/>
    <w:rsid w:val="00A047D9"/>
    <w:rsid w:val="00A04834"/>
    <w:rsid w:val="00A04C82"/>
    <w:rsid w:val="00A05628"/>
    <w:rsid w:val="00A05D40"/>
    <w:rsid w:val="00A06412"/>
    <w:rsid w:val="00A06BBA"/>
    <w:rsid w:val="00A06CC4"/>
    <w:rsid w:val="00A078B9"/>
    <w:rsid w:val="00A07DCF"/>
    <w:rsid w:val="00A07EC2"/>
    <w:rsid w:val="00A10E36"/>
    <w:rsid w:val="00A11D3C"/>
    <w:rsid w:val="00A11DB3"/>
    <w:rsid w:val="00A12979"/>
    <w:rsid w:val="00A131A9"/>
    <w:rsid w:val="00A13222"/>
    <w:rsid w:val="00A1496E"/>
    <w:rsid w:val="00A14F84"/>
    <w:rsid w:val="00A16D6D"/>
    <w:rsid w:val="00A17C75"/>
    <w:rsid w:val="00A205A9"/>
    <w:rsid w:val="00A211C8"/>
    <w:rsid w:val="00A2121E"/>
    <w:rsid w:val="00A21E7C"/>
    <w:rsid w:val="00A21EAC"/>
    <w:rsid w:val="00A21FA2"/>
    <w:rsid w:val="00A221DE"/>
    <w:rsid w:val="00A222C1"/>
    <w:rsid w:val="00A22CB2"/>
    <w:rsid w:val="00A22D65"/>
    <w:rsid w:val="00A23138"/>
    <w:rsid w:val="00A2349C"/>
    <w:rsid w:val="00A23940"/>
    <w:rsid w:val="00A23ECC"/>
    <w:rsid w:val="00A24CD3"/>
    <w:rsid w:val="00A250AB"/>
    <w:rsid w:val="00A25461"/>
    <w:rsid w:val="00A26367"/>
    <w:rsid w:val="00A2678A"/>
    <w:rsid w:val="00A269E1"/>
    <w:rsid w:val="00A26DC0"/>
    <w:rsid w:val="00A27509"/>
    <w:rsid w:val="00A27C1C"/>
    <w:rsid w:val="00A30E53"/>
    <w:rsid w:val="00A30F6A"/>
    <w:rsid w:val="00A32AEA"/>
    <w:rsid w:val="00A32F32"/>
    <w:rsid w:val="00A33862"/>
    <w:rsid w:val="00A33E80"/>
    <w:rsid w:val="00A33EFE"/>
    <w:rsid w:val="00A340C4"/>
    <w:rsid w:val="00A3544D"/>
    <w:rsid w:val="00A361C5"/>
    <w:rsid w:val="00A37998"/>
    <w:rsid w:val="00A37C4F"/>
    <w:rsid w:val="00A4148D"/>
    <w:rsid w:val="00A41CDA"/>
    <w:rsid w:val="00A4245B"/>
    <w:rsid w:val="00A427D9"/>
    <w:rsid w:val="00A444DF"/>
    <w:rsid w:val="00A44518"/>
    <w:rsid w:val="00A44D0E"/>
    <w:rsid w:val="00A4588D"/>
    <w:rsid w:val="00A4621D"/>
    <w:rsid w:val="00A46824"/>
    <w:rsid w:val="00A469EA"/>
    <w:rsid w:val="00A46CC4"/>
    <w:rsid w:val="00A50548"/>
    <w:rsid w:val="00A509FB"/>
    <w:rsid w:val="00A51C19"/>
    <w:rsid w:val="00A51E04"/>
    <w:rsid w:val="00A522B5"/>
    <w:rsid w:val="00A52C31"/>
    <w:rsid w:val="00A52F37"/>
    <w:rsid w:val="00A533C5"/>
    <w:rsid w:val="00A53572"/>
    <w:rsid w:val="00A5388C"/>
    <w:rsid w:val="00A5397B"/>
    <w:rsid w:val="00A53BE1"/>
    <w:rsid w:val="00A54644"/>
    <w:rsid w:val="00A54B2E"/>
    <w:rsid w:val="00A555B2"/>
    <w:rsid w:val="00A55921"/>
    <w:rsid w:val="00A560E3"/>
    <w:rsid w:val="00A5617E"/>
    <w:rsid w:val="00A5628F"/>
    <w:rsid w:val="00A564AF"/>
    <w:rsid w:val="00A566A8"/>
    <w:rsid w:val="00A56D0B"/>
    <w:rsid w:val="00A57136"/>
    <w:rsid w:val="00A5775C"/>
    <w:rsid w:val="00A60E72"/>
    <w:rsid w:val="00A60FA5"/>
    <w:rsid w:val="00A610BB"/>
    <w:rsid w:val="00A6176D"/>
    <w:rsid w:val="00A61F0C"/>
    <w:rsid w:val="00A61FF0"/>
    <w:rsid w:val="00A62580"/>
    <w:rsid w:val="00A6357E"/>
    <w:rsid w:val="00A636AD"/>
    <w:rsid w:val="00A63717"/>
    <w:rsid w:val="00A63AC9"/>
    <w:rsid w:val="00A64370"/>
    <w:rsid w:val="00A64502"/>
    <w:rsid w:val="00A64B5F"/>
    <w:rsid w:val="00A64D4F"/>
    <w:rsid w:val="00A64F17"/>
    <w:rsid w:val="00A65B02"/>
    <w:rsid w:val="00A65EA0"/>
    <w:rsid w:val="00A66517"/>
    <w:rsid w:val="00A66A69"/>
    <w:rsid w:val="00A6774F"/>
    <w:rsid w:val="00A67B0E"/>
    <w:rsid w:val="00A70FEA"/>
    <w:rsid w:val="00A718EF"/>
    <w:rsid w:val="00A72134"/>
    <w:rsid w:val="00A726A8"/>
    <w:rsid w:val="00A72951"/>
    <w:rsid w:val="00A72EBD"/>
    <w:rsid w:val="00A73505"/>
    <w:rsid w:val="00A73891"/>
    <w:rsid w:val="00A739AC"/>
    <w:rsid w:val="00A73E29"/>
    <w:rsid w:val="00A74106"/>
    <w:rsid w:val="00A75E02"/>
    <w:rsid w:val="00A76C7E"/>
    <w:rsid w:val="00A76E79"/>
    <w:rsid w:val="00A7771B"/>
    <w:rsid w:val="00A778C8"/>
    <w:rsid w:val="00A77B53"/>
    <w:rsid w:val="00A80346"/>
    <w:rsid w:val="00A811F1"/>
    <w:rsid w:val="00A82887"/>
    <w:rsid w:val="00A83010"/>
    <w:rsid w:val="00A831FB"/>
    <w:rsid w:val="00A8373A"/>
    <w:rsid w:val="00A83BF5"/>
    <w:rsid w:val="00A84CD1"/>
    <w:rsid w:val="00A84DC4"/>
    <w:rsid w:val="00A85595"/>
    <w:rsid w:val="00A85906"/>
    <w:rsid w:val="00A85C82"/>
    <w:rsid w:val="00A85E2E"/>
    <w:rsid w:val="00A861F3"/>
    <w:rsid w:val="00A8728F"/>
    <w:rsid w:val="00A8756A"/>
    <w:rsid w:val="00A87754"/>
    <w:rsid w:val="00A879B8"/>
    <w:rsid w:val="00A87C8A"/>
    <w:rsid w:val="00A87F7D"/>
    <w:rsid w:val="00A906B7"/>
    <w:rsid w:val="00A9070E"/>
    <w:rsid w:val="00A91894"/>
    <w:rsid w:val="00A92692"/>
    <w:rsid w:val="00A926F7"/>
    <w:rsid w:val="00A92DD4"/>
    <w:rsid w:val="00A93534"/>
    <w:rsid w:val="00A938E6"/>
    <w:rsid w:val="00A94B0D"/>
    <w:rsid w:val="00A94D0F"/>
    <w:rsid w:val="00A94F13"/>
    <w:rsid w:val="00A9568C"/>
    <w:rsid w:val="00A95BED"/>
    <w:rsid w:val="00A95EA2"/>
    <w:rsid w:val="00A96F0D"/>
    <w:rsid w:val="00A97242"/>
    <w:rsid w:val="00A97875"/>
    <w:rsid w:val="00A9787E"/>
    <w:rsid w:val="00A97AF9"/>
    <w:rsid w:val="00AA0369"/>
    <w:rsid w:val="00AA08E8"/>
    <w:rsid w:val="00AA0DB4"/>
    <w:rsid w:val="00AA11C5"/>
    <w:rsid w:val="00AA15FE"/>
    <w:rsid w:val="00AA17E2"/>
    <w:rsid w:val="00AA1DB3"/>
    <w:rsid w:val="00AA1E7E"/>
    <w:rsid w:val="00AA21B7"/>
    <w:rsid w:val="00AA3827"/>
    <w:rsid w:val="00AA382D"/>
    <w:rsid w:val="00AA4A2C"/>
    <w:rsid w:val="00AA59A6"/>
    <w:rsid w:val="00AA6299"/>
    <w:rsid w:val="00AA66B6"/>
    <w:rsid w:val="00AA6E05"/>
    <w:rsid w:val="00AA6E60"/>
    <w:rsid w:val="00AB0262"/>
    <w:rsid w:val="00AB0556"/>
    <w:rsid w:val="00AB069A"/>
    <w:rsid w:val="00AB0A6D"/>
    <w:rsid w:val="00AB105C"/>
    <w:rsid w:val="00AB11F1"/>
    <w:rsid w:val="00AB14A1"/>
    <w:rsid w:val="00AB1BFF"/>
    <w:rsid w:val="00AB202A"/>
    <w:rsid w:val="00AB2DAC"/>
    <w:rsid w:val="00AB346A"/>
    <w:rsid w:val="00AB3DA7"/>
    <w:rsid w:val="00AB415A"/>
    <w:rsid w:val="00AB4A3C"/>
    <w:rsid w:val="00AB4F20"/>
    <w:rsid w:val="00AB5265"/>
    <w:rsid w:val="00AB5555"/>
    <w:rsid w:val="00AB55AD"/>
    <w:rsid w:val="00AB5BCA"/>
    <w:rsid w:val="00AB5D1B"/>
    <w:rsid w:val="00AB5EC4"/>
    <w:rsid w:val="00AB60EE"/>
    <w:rsid w:val="00AB6918"/>
    <w:rsid w:val="00AB6B40"/>
    <w:rsid w:val="00AB740A"/>
    <w:rsid w:val="00AC040C"/>
    <w:rsid w:val="00AC07CA"/>
    <w:rsid w:val="00AC0CDE"/>
    <w:rsid w:val="00AC19B5"/>
    <w:rsid w:val="00AC1DA5"/>
    <w:rsid w:val="00AC216B"/>
    <w:rsid w:val="00AC2690"/>
    <w:rsid w:val="00AC26B1"/>
    <w:rsid w:val="00AC2837"/>
    <w:rsid w:val="00AC41B4"/>
    <w:rsid w:val="00AC42B8"/>
    <w:rsid w:val="00AC45C5"/>
    <w:rsid w:val="00AC4791"/>
    <w:rsid w:val="00AC4FB6"/>
    <w:rsid w:val="00AC4FD1"/>
    <w:rsid w:val="00AC5FEF"/>
    <w:rsid w:val="00AC6036"/>
    <w:rsid w:val="00AC6226"/>
    <w:rsid w:val="00AC6243"/>
    <w:rsid w:val="00AD0328"/>
    <w:rsid w:val="00AD11DC"/>
    <w:rsid w:val="00AD1885"/>
    <w:rsid w:val="00AD1966"/>
    <w:rsid w:val="00AD19E8"/>
    <w:rsid w:val="00AD2253"/>
    <w:rsid w:val="00AD2521"/>
    <w:rsid w:val="00AD2B03"/>
    <w:rsid w:val="00AD2E07"/>
    <w:rsid w:val="00AD2F3E"/>
    <w:rsid w:val="00AD3237"/>
    <w:rsid w:val="00AD38A9"/>
    <w:rsid w:val="00AD3E97"/>
    <w:rsid w:val="00AD4071"/>
    <w:rsid w:val="00AD44EA"/>
    <w:rsid w:val="00AD4782"/>
    <w:rsid w:val="00AD5236"/>
    <w:rsid w:val="00AD527D"/>
    <w:rsid w:val="00AD54E0"/>
    <w:rsid w:val="00AD5515"/>
    <w:rsid w:val="00AD5936"/>
    <w:rsid w:val="00AD5F36"/>
    <w:rsid w:val="00AD6008"/>
    <w:rsid w:val="00AD61C3"/>
    <w:rsid w:val="00AD758E"/>
    <w:rsid w:val="00AD7AB5"/>
    <w:rsid w:val="00AD7B65"/>
    <w:rsid w:val="00AE01F0"/>
    <w:rsid w:val="00AE08B7"/>
    <w:rsid w:val="00AE0932"/>
    <w:rsid w:val="00AE0DBA"/>
    <w:rsid w:val="00AE160F"/>
    <w:rsid w:val="00AE18F3"/>
    <w:rsid w:val="00AE1D6D"/>
    <w:rsid w:val="00AE21DC"/>
    <w:rsid w:val="00AE239B"/>
    <w:rsid w:val="00AE25D2"/>
    <w:rsid w:val="00AE267C"/>
    <w:rsid w:val="00AE274B"/>
    <w:rsid w:val="00AE2870"/>
    <w:rsid w:val="00AE2B47"/>
    <w:rsid w:val="00AE2CAD"/>
    <w:rsid w:val="00AE3090"/>
    <w:rsid w:val="00AE35B1"/>
    <w:rsid w:val="00AE3606"/>
    <w:rsid w:val="00AE380E"/>
    <w:rsid w:val="00AE3AAD"/>
    <w:rsid w:val="00AE3B3B"/>
    <w:rsid w:val="00AE4189"/>
    <w:rsid w:val="00AE4E66"/>
    <w:rsid w:val="00AE503A"/>
    <w:rsid w:val="00AE5547"/>
    <w:rsid w:val="00AE5B1F"/>
    <w:rsid w:val="00AE68E2"/>
    <w:rsid w:val="00AF0157"/>
    <w:rsid w:val="00AF1E1A"/>
    <w:rsid w:val="00AF22E1"/>
    <w:rsid w:val="00AF2EC7"/>
    <w:rsid w:val="00AF30D5"/>
    <w:rsid w:val="00AF3AC0"/>
    <w:rsid w:val="00AF4595"/>
    <w:rsid w:val="00AF4F4A"/>
    <w:rsid w:val="00AF5365"/>
    <w:rsid w:val="00B0076F"/>
    <w:rsid w:val="00B0082E"/>
    <w:rsid w:val="00B009A9"/>
    <w:rsid w:val="00B00C24"/>
    <w:rsid w:val="00B00DB3"/>
    <w:rsid w:val="00B00F93"/>
    <w:rsid w:val="00B01555"/>
    <w:rsid w:val="00B01BBE"/>
    <w:rsid w:val="00B03EFF"/>
    <w:rsid w:val="00B03F92"/>
    <w:rsid w:val="00B049C6"/>
    <w:rsid w:val="00B055D8"/>
    <w:rsid w:val="00B06CD6"/>
    <w:rsid w:val="00B06EBC"/>
    <w:rsid w:val="00B079C2"/>
    <w:rsid w:val="00B10D22"/>
    <w:rsid w:val="00B11D2D"/>
    <w:rsid w:val="00B123F0"/>
    <w:rsid w:val="00B12891"/>
    <w:rsid w:val="00B146C1"/>
    <w:rsid w:val="00B146E7"/>
    <w:rsid w:val="00B147DD"/>
    <w:rsid w:val="00B156DF"/>
    <w:rsid w:val="00B15ABB"/>
    <w:rsid w:val="00B16973"/>
    <w:rsid w:val="00B16F9E"/>
    <w:rsid w:val="00B17027"/>
    <w:rsid w:val="00B2036A"/>
    <w:rsid w:val="00B206F9"/>
    <w:rsid w:val="00B21057"/>
    <w:rsid w:val="00B21124"/>
    <w:rsid w:val="00B21894"/>
    <w:rsid w:val="00B21B23"/>
    <w:rsid w:val="00B21C3C"/>
    <w:rsid w:val="00B2202B"/>
    <w:rsid w:val="00B22097"/>
    <w:rsid w:val="00B23422"/>
    <w:rsid w:val="00B2365C"/>
    <w:rsid w:val="00B23AAA"/>
    <w:rsid w:val="00B23E18"/>
    <w:rsid w:val="00B2420C"/>
    <w:rsid w:val="00B24948"/>
    <w:rsid w:val="00B24A22"/>
    <w:rsid w:val="00B24CBD"/>
    <w:rsid w:val="00B24F43"/>
    <w:rsid w:val="00B25107"/>
    <w:rsid w:val="00B25CA3"/>
    <w:rsid w:val="00B266EB"/>
    <w:rsid w:val="00B27B9F"/>
    <w:rsid w:val="00B27E2A"/>
    <w:rsid w:val="00B30028"/>
    <w:rsid w:val="00B31530"/>
    <w:rsid w:val="00B31E8D"/>
    <w:rsid w:val="00B32FAD"/>
    <w:rsid w:val="00B3313B"/>
    <w:rsid w:val="00B331E8"/>
    <w:rsid w:val="00B331EA"/>
    <w:rsid w:val="00B33796"/>
    <w:rsid w:val="00B3383E"/>
    <w:rsid w:val="00B341F4"/>
    <w:rsid w:val="00B34732"/>
    <w:rsid w:val="00B34DC9"/>
    <w:rsid w:val="00B353B8"/>
    <w:rsid w:val="00B35C56"/>
    <w:rsid w:val="00B363B1"/>
    <w:rsid w:val="00B36736"/>
    <w:rsid w:val="00B36AD4"/>
    <w:rsid w:val="00B36E4E"/>
    <w:rsid w:val="00B36F17"/>
    <w:rsid w:val="00B372ED"/>
    <w:rsid w:val="00B37320"/>
    <w:rsid w:val="00B4006F"/>
    <w:rsid w:val="00B40603"/>
    <w:rsid w:val="00B40AF6"/>
    <w:rsid w:val="00B41071"/>
    <w:rsid w:val="00B41499"/>
    <w:rsid w:val="00B415C2"/>
    <w:rsid w:val="00B41FDB"/>
    <w:rsid w:val="00B425C0"/>
    <w:rsid w:val="00B426FD"/>
    <w:rsid w:val="00B4298B"/>
    <w:rsid w:val="00B43040"/>
    <w:rsid w:val="00B439D0"/>
    <w:rsid w:val="00B446EE"/>
    <w:rsid w:val="00B46957"/>
    <w:rsid w:val="00B47B54"/>
    <w:rsid w:val="00B50601"/>
    <w:rsid w:val="00B50B29"/>
    <w:rsid w:val="00B50E99"/>
    <w:rsid w:val="00B51926"/>
    <w:rsid w:val="00B51F9A"/>
    <w:rsid w:val="00B521D8"/>
    <w:rsid w:val="00B526C7"/>
    <w:rsid w:val="00B5421D"/>
    <w:rsid w:val="00B54DA7"/>
    <w:rsid w:val="00B600C6"/>
    <w:rsid w:val="00B60167"/>
    <w:rsid w:val="00B60FC0"/>
    <w:rsid w:val="00B61665"/>
    <w:rsid w:val="00B61D47"/>
    <w:rsid w:val="00B61F3F"/>
    <w:rsid w:val="00B6229D"/>
    <w:rsid w:val="00B63528"/>
    <w:rsid w:val="00B63922"/>
    <w:rsid w:val="00B63DAF"/>
    <w:rsid w:val="00B63E98"/>
    <w:rsid w:val="00B6416E"/>
    <w:rsid w:val="00B65754"/>
    <w:rsid w:val="00B661AA"/>
    <w:rsid w:val="00B66242"/>
    <w:rsid w:val="00B670D3"/>
    <w:rsid w:val="00B67387"/>
    <w:rsid w:val="00B67958"/>
    <w:rsid w:val="00B701D1"/>
    <w:rsid w:val="00B702A8"/>
    <w:rsid w:val="00B711A9"/>
    <w:rsid w:val="00B715A3"/>
    <w:rsid w:val="00B716BB"/>
    <w:rsid w:val="00B716FD"/>
    <w:rsid w:val="00B72339"/>
    <w:rsid w:val="00B73303"/>
    <w:rsid w:val="00B734C2"/>
    <w:rsid w:val="00B73BDA"/>
    <w:rsid w:val="00B74053"/>
    <w:rsid w:val="00B74DAE"/>
    <w:rsid w:val="00B765A0"/>
    <w:rsid w:val="00B76C02"/>
    <w:rsid w:val="00B7737A"/>
    <w:rsid w:val="00B777EC"/>
    <w:rsid w:val="00B77BD2"/>
    <w:rsid w:val="00B802AB"/>
    <w:rsid w:val="00B814CB"/>
    <w:rsid w:val="00B81B6A"/>
    <w:rsid w:val="00B820F4"/>
    <w:rsid w:val="00B8240C"/>
    <w:rsid w:val="00B833A3"/>
    <w:rsid w:val="00B835E0"/>
    <w:rsid w:val="00B83747"/>
    <w:rsid w:val="00B8396D"/>
    <w:rsid w:val="00B83D33"/>
    <w:rsid w:val="00B84F83"/>
    <w:rsid w:val="00B86E68"/>
    <w:rsid w:val="00B87507"/>
    <w:rsid w:val="00B87E35"/>
    <w:rsid w:val="00B90331"/>
    <w:rsid w:val="00B903ED"/>
    <w:rsid w:val="00B90B2D"/>
    <w:rsid w:val="00B91C28"/>
    <w:rsid w:val="00B931CB"/>
    <w:rsid w:val="00B935A1"/>
    <w:rsid w:val="00B93FCE"/>
    <w:rsid w:val="00B947B2"/>
    <w:rsid w:val="00B94AB0"/>
    <w:rsid w:val="00B94D8E"/>
    <w:rsid w:val="00B95DAD"/>
    <w:rsid w:val="00B96761"/>
    <w:rsid w:val="00B96C0C"/>
    <w:rsid w:val="00B9734D"/>
    <w:rsid w:val="00B97732"/>
    <w:rsid w:val="00BA27F4"/>
    <w:rsid w:val="00BA2E40"/>
    <w:rsid w:val="00BA3CB7"/>
    <w:rsid w:val="00BA41DE"/>
    <w:rsid w:val="00BA495B"/>
    <w:rsid w:val="00BA556C"/>
    <w:rsid w:val="00BA7417"/>
    <w:rsid w:val="00BB0F31"/>
    <w:rsid w:val="00BB140F"/>
    <w:rsid w:val="00BB15AB"/>
    <w:rsid w:val="00BB189B"/>
    <w:rsid w:val="00BB1D21"/>
    <w:rsid w:val="00BB2E51"/>
    <w:rsid w:val="00BB4BEA"/>
    <w:rsid w:val="00BB4C1A"/>
    <w:rsid w:val="00BB50AB"/>
    <w:rsid w:val="00BB6664"/>
    <w:rsid w:val="00BB671E"/>
    <w:rsid w:val="00BB682C"/>
    <w:rsid w:val="00BB7703"/>
    <w:rsid w:val="00BC01FC"/>
    <w:rsid w:val="00BC0D57"/>
    <w:rsid w:val="00BC0E1E"/>
    <w:rsid w:val="00BC1BD9"/>
    <w:rsid w:val="00BC1F79"/>
    <w:rsid w:val="00BC2201"/>
    <w:rsid w:val="00BC2C4E"/>
    <w:rsid w:val="00BC3C7A"/>
    <w:rsid w:val="00BC4C94"/>
    <w:rsid w:val="00BC66FB"/>
    <w:rsid w:val="00BC713C"/>
    <w:rsid w:val="00BC7DC6"/>
    <w:rsid w:val="00BD1039"/>
    <w:rsid w:val="00BD129A"/>
    <w:rsid w:val="00BD13B5"/>
    <w:rsid w:val="00BD270B"/>
    <w:rsid w:val="00BD2EFC"/>
    <w:rsid w:val="00BD340E"/>
    <w:rsid w:val="00BD4857"/>
    <w:rsid w:val="00BD4D39"/>
    <w:rsid w:val="00BD5E04"/>
    <w:rsid w:val="00BD60AD"/>
    <w:rsid w:val="00BD6C02"/>
    <w:rsid w:val="00BE0FE8"/>
    <w:rsid w:val="00BE1244"/>
    <w:rsid w:val="00BE165D"/>
    <w:rsid w:val="00BE1BF1"/>
    <w:rsid w:val="00BE2394"/>
    <w:rsid w:val="00BE269A"/>
    <w:rsid w:val="00BE2702"/>
    <w:rsid w:val="00BE2BC8"/>
    <w:rsid w:val="00BE2F98"/>
    <w:rsid w:val="00BE4326"/>
    <w:rsid w:val="00BE44C2"/>
    <w:rsid w:val="00BE5088"/>
    <w:rsid w:val="00BE50D2"/>
    <w:rsid w:val="00BE5F4F"/>
    <w:rsid w:val="00BE60DB"/>
    <w:rsid w:val="00BE7249"/>
    <w:rsid w:val="00BF0191"/>
    <w:rsid w:val="00BF0B05"/>
    <w:rsid w:val="00BF13EC"/>
    <w:rsid w:val="00BF1C07"/>
    <w:rsid w:val="00BF3085"/>
    <w:rsid w:val="00BF3D45"/>
    <w:rsid w:val="00BF3DEE"/>
    <w:rsid w:val="00BF4677"/>
    <w:rsid w:val="00BF4AE6"/>
    <w:rsid w:val="00BF54AC"/>
    <w:rsid w:val="00BF54BD"/>
    <w:rsid w:val="00BF6B8E"/>
    <w:rsid w:val="00C00F23"/>
    <w:rsid w:val="00C0176E"/>
    <w:rsid w:val="00C01868"/>
    <w:rsid w:val="00C025A5"/>
    <w:rsid w:val="00C03C78"/>
    <w:rsid w:val="00C04FD3"/>
    <w:rsid w:val="00C057EA"/>
    <w:rsid w:val="00C065A2"/>
    <w:rsid w:val="00C07401"/>
    <w:rsid w:val="00C07919"/>
    <w:rsid w:val="00C1017A"/>
    <w:rsid w:val="00C103F9"/>
    <w:rsid w:val="00C104AC"/>
    <w:rsid w:val="00C10F52"/>
    <w:rsid w:val="00C10F60"/>
    <w:rsid w:val="00C110E1"/>
    <w:rsid w:val="00C1198F"/>
    <w:rsid w:val="00C11A7E"/>
    <w:rsid w:val="00C11FA1"/>
    <w:rsid w:val="00C1288D"/>
    <w:rsid w:val="00C12E21"/>
    <w:rsid w:val="00C12E65"/>
    <w:rsid w:val="00C13C20"/>
    <w:rsid w:val="00C13F74"/>
    <w:rsid w:val="00C146D3"/>
    <w:rsid w:val="00C160CE"/>
    <w:rsid w:val="00C16BE0"/>
    <w:rsid w:val="00C2073A"/>
    <w:rsid w:val="00C20BCF"/>
    <w:rsid w:val="00C20F6B"/>
    <w:rsid w:val="00C2148A"/>
    <w:rsid w:val="00C216A3"/>
    <w:rsid w:val="00C21733"/>
    <w:rsid w:val="00C21C39"/>
    <w:rsid w:val="00C22685"/>
    <w:rsid w:val="00C2325C"/>
    <w:rsid w:val="00C239ED"/>
    <w:rsid w:val="00C23DAC"/>
    <w:rsid w:val="00C246A3"/>
    <w:rsid w:val="00C2489E"/>
    <w:rsid w:val="00C24D9D"/>
    <w:rsid w:val="00C24EAF"/>
    <w:rsid w:val="00C25CF3"/>
    <w:rsid w:val="00C263E9"/>
    <w:rsid w:val="00C26EB7"/>
    <w:rsid w:val="00C2775A"/>
    <w:rsid w:val="00C3063A"/>
    <w:rsid w:val="00C30BAD"/>
    <w:rsid w:val="00C30E93"/>
    <w:rsid w:val="00C31E8F"/>
    <w:rsid w:val="00C322D1"/>
    <w:rsid w:val="00C335DA"/>
    <w:rsid w:val="00C33D3E"/>
    <w:rsid w:val="00C34970"/>
    <w:rsid w:val="00C355E5"/>
    <w:rsid w:val="00C35CC0"/>
    <w:rsid w:val="00C362E0"/>
    <w:rsid w:val="00C36ED4"/>
    <w:rsid w:val="00C376CC"/>
    <w:rsid w:val="00C400F7"/>
    <w:rsid w:val="00C40152"/>
    <w:rsid w:val="00C40185"/>
    <w:rsid w:val="00C40852"/>
    <w:rsid w:val="00C40EC6"/>
    <w:rsid w:val="00C419AD"/>
    <w:rsid w:val="00C41B5F"/>
    <w:rsid w:val="00C41B7E"/>
    <w:rsid w:val="00C436E3"/>
    <w:rsid w:val="00C437BA"/>
    <w:rsid w:val="00C44094"/>
    <w:rsid w:val="00C4426E"/>
    <w:rsid w:val="00C44395"/>
    <w:rsid w:val="00C443B3"/>
    <w:rsid w:val="00C45C53"/>
    <w:rsid w:val="00C45CE8"/>
    <w:rsid w:val="00C465E7"/>
    <w:rsid w:val="00C46F06"/>
    <w:rsid w:val="00C475ED"/>
    <w:rsid w:val="00C477B0"/>
    <w:rsid w:val="00C47DA6"/>
    <w:rsid w:val="00C50986"/>
    <w:rsid w:val="00C50ABF"/>
    <w:rsid w:val="00C50EF2"/>
    <w:rsid w:val="00C51256"/>
    <w:rsid w:val="00C51561"/>
    <w:rsid w:val="00C51566"/>
    <w:rsid w:val="00C516B7"/>
    <w:rsid w:val="00C516C4"/>
    <w:rsid w:val="00C51C1F"/>
    <w:rsid w:val="00C52433"/>
    <w:rsid w:val="00C52830"/>
    <w:rsid w:val="00C52895"/>
    <w:rsid w:val="00C52D62"/>
    <w:rsid w:val="00C52EF3"/>
    <w:rsid w:val="00C533D4"/>
    <w:rsid w:val="00C53A4C"/>
    <w:rsid w:val="00C5448D"/>
    <w:rsid w:val="00C5477F"/>
    <w:rsid w:val="00C547B7"/>
    <w:rsid w:val="00C5503B"/>
    <w:rsid w:val="00C55A32"/>
    <w:rsid w:val="00C564F2"/>
    <w:rsid w:val="00C5658B"/>
    <w:rsid w:val="00C56F11"/>
    <w:rsid w:val="00C574CE"/>
    <w:rsid w:val="00C57B9C"/>
    <w:rsid w:val="00C60C55"/>
    <w:rsid w:val="00C60CB5"/>
    <w:rsid w:val="00C60E5E"/>
    <w:rsid w:val="00C61E88"/>
    <w:rsid w:val="00C61F3A"/>
    <w:rsid w:val="00C629CB"/>
    <w:rsid w:val="00C62B75"/>
    <w:rsid w:val="00C639FA"/>
    <w:rsid w:val="00C6454F"/>
    <w:rsid w:val="00C651EE"/>
    <w:rsid w:val="00C657B5"/>
    <w:rsid w:val="00C659DF"/>
    <w:rsid w:val="00C661E1"/>
    <w:rsid w:val="00C66686"/>
    <w:rsid w:val="00C678C4"/>
    <w:rsid w:val="00C701BD"/>
    <w:rsid w:val="00C70E5B"/>
    <w:rsid w:val="00C710BE"/>
    <w:rsid w:val="00C71215"/>
    <w:rsid w:val="00C71CB6"/>
    <w:rsid w:val="00C7216B"/>
    <w:rsid w:val="00C727BE"/>
    <w:rsid w:val="00C732A9"/>
    <w:rsid w:val="00C73448"/>
    <w:rsid w:val="00C73E2E"/>
    <w:rsid w:val="00C74546"/>
    <w:rsid w:val="00C7482A"/>
    <w:rsid w:val="00C748E2"/>
    <w:rsid w:val="00C7776C"/>
    <w:rsid w:val="00C777BC"/>
    <w:rsid w:val="00C81AB2"/>
    <w:rsid w:val="00C82EB1"/>
    <w:rsid w:val="00C837B8"/>
    <w:rsid w:val="00C8398D"/>
    <w:rsid w:val="00C84BC2"/>
    <w:rsid w:val="00C85139"/>
    <w:rsid w:val="00C85657"/>
    <w:rsid w:val="00C870B9"/>
    <w:rsid w:val="00C9046C"/>
    <w:rsid w:val="00C90475"/>
    <w:rsid w:val="00C91618"/>
    <w:rsid w:val="00C91C88"/>
    <w:rsid w:val="00C929DA"/>
    <w:rsid w:val="00C92ADA"/>
    <w:rsid w:val="00C939C3"/>
    <w:rsid w:val="00C93D03"/>
    <w:rsid w:val="00C941E7"/>
    <w:rsid w:val="00C94228"/>
    <w:rsid w:val="00C943C8"/>
    <w:rsid w:val="00C94657"/>
    <w:rsid w:val="00C966E7"/>
    <w:rsid w:val="00C96C75"/>
    <w:rsid w:val="00C96D56"/>
    <w:rsid w:val="00C97509"/>
    <w:rsid w:val="00C97755"/>
    <w:rsid w:val="00C977E6"/>
    <w:rsid w:val="00CA0020"/>
    <w:rsid w:val="00CA0B2E"/>
    <w:rsid w:val="00CA1071"/>
    <w:rsid w:val="00CA18CA"/>
    <w:rsid w:val="00CA2557"/>
    <w:rsid w:val="00CA5413"/>
    <w:rsid w:val="00CA5674"/>
    <w:rsid w:val="00CA5A45"/>
    <w:rsid w:val="00CA5BDA"/>
    <w:rsid w:val="00CA5C1A"/>
    <w:rsid w:val="00CA6104"/>
    <w:rsid w:val="00CA62FD"/>
    <w:rsid w:val="00CA633F"/>
    <w:rsid w:val="00CA641E"/>
    <w:rsid w:val="00CA6FC0"/>
    <w:rsid w:val="00CA7006"/>
    <w:rsid w:val="00CA7558"/>
    <w:rsid w:val="00CA785F"/>
    <w:rsid w:val="00CA792A"/>
    <w:rsid w:val="00CA7949"/>
    <w:rsid w:val="00CB0C6E"/>
    <w:rsid w:val="00CB0C89"/>
    <w:rsid w:val="00CB226B"/>
    <w:rsid w:val="00CB229B"/>
    <w:rsid w:val="00CB2C06"/>
    <w:rsid w:val="00CB33B4"/>
    <w:rsid w:val="00CB3685"/>
    <w:rsid w:val="00CB3D93"/>
    <w:rsid w:val="00CB4441"/>
    <w:rsid w:val="00CB4B1A"/>
    <w:rsid w:val="00CB4E1F"/>
    <w:rsid w:val="00CB5A18"/>
    <w:rsid w:val="00CC117C"/>
    <w:rsid w:val="00CC1209"/>
    <w:rsid w:val="00CC147E"/>
    <w:rsid w:val="00CC152E"/>
    <w:rsid w:val="00CC2493"/>
    <w:rsid w:val="00CC3128"/>
    <w:rsid w:val="00CC3222"/>
    <w:rsid w:val="00CC35F1"/>
    <w:rsid w:val="00CC35FF"/>
    <w:rsid w:val="00CC3A62"/>
    <w:rsid w:val="00CC4333"/>
    <w:rsid w:val="00CC5D2F"/>
    <w:rsid w:val="00CC60CB"/>
    <w:rsid w:val="00CC610F"/>
    <w:rsid w:val="00CC6738"/>
    <w:rsid w:val="00CC7B9D"/>
    <w:rsid w:val="00CD099B"/>
    <w:rsid w:val="00CD0E6E"/>
    <w:rsid w:val="00CD23AE"/>
    <w:rsid w:val="00CD275D"/>
    <w:rsid w:val="00CD27DF"/>
    <w:rsid w:val="00CD2D8A"/>
    <w:rsid w:val="00CD3BAC"/>
    <w:rsid w:val="00CD3F53"/>
    <w:rsid w:val="00CD3FF2"/>
    <w:rsid w:val="00CD4A65"/>
    <w:rsid w:val="00CD4BF4"/>
    <w:rsid w:val="00CD531F"/>
    <w:rsid w:val="00CD6BC3"/>
    <w:rsid w:val="00CD6FA3"/>
    <w:rsid w:val="00CD717C"/>
    <w:rsid w:val="00CD769F"/>
    <w:rsid w:val="00CD7D61"/>
    <w:rsid w:val="00CE1D47"/>
    <w:rsid w:val="00CE2184"/>
    <w:rsid w:val="00CE33E2"/>
    <w:rsid w:val="00CE3A8C"/>
    <w:rsid w:val="00CE3B7F"/>
    <w:rsid w:val="00CE3FA2"/>
    <w:rsid w:val="00CE41A0"/>
    <w:rsid w:val="00CE4958"/>
    <w:rsid w:val="00CE63C1"/>
    <w:rsid w:val="00CE68E2"/>
    <w:rsid w:val="00CE6D0E"/>
    <w:rsid w:val="00CE706E"/>
    <w:rsid w:val="00CE70B1"/>
    <w:rsid w:val="00CE79AE"/>
    <w:rsid w:val="00CE7AE4"/>
    <w:rsid w:val="00CF059C"/>
    <w:rsid w:val="00CF08E4"/>
    <w:rsid w:val="00CF0A4C"/>
    <w:rsid w:val="00CF150A"/>
    <w:rsid w:val="00CF1E5A"/>
    <w:rsid w:val="00CF2225"/>
    <w:rsid w:val="00CF25E7"/>
    <w:rsid w:val="00CF30BC"/>
    <w:rsid w:val="00CF377B"/>
    <w:rsid w:val="00CF39B5"/>
    <w:rsid w:val="00CF3C77"/>
    <w:rsid w:val="00CF45A2"/>
    <w:rsid w:val="00CF474F"/>
    <w:rsid w:val="00CF4D76"/>
    <w:rsid w:val="00CF4E2A"/>
    <w:rsid w:val="00CF52E7"/>
    <w:rsid w:val="00CF5CB4"/>
    <w:rsid w:val="00CF64B5"/>
    <w:rsid w:val="00CF6CFC"/>
    <w:rsid w:val="00CF702C"/>
    <w:rsid w:val="00CF7853"/>
    <w:rsid w:val="00CF7902"/>
    <w:rsid w:val="00D004ED"/>
    <w:rsid w:val="00D00536"/>
    <w:rsid w:val="00D00CD4"/>
    <w:rsid w:val="00D01395"/>
    <w:rsid w:val="00D02102"/>
    <w:rsid w:val="00D0260F"/>
    <w:rsid w:val="00D02696"/>
    <w:rsid w:val="00D033EE"/>
    <w:rsid w:val="00D035C7"/>
    <w:rsid w:val="00D03708"/>
    <w:rsid w:val="00D03B14"/>
    <w:rsid w:val="00D03CF2"/>
    <w:rsid w:val="00D04A20"/>
    <w:rsid w:val="00D06776"/>
    <w:rsid w:val="00D06E46"/>
    <w:rsid w:val="00D06F95"/>
    <w:rsid w:val="00D07012"/>
    <w:rsid w:val="00D07906"/>
    <w:rsid w:val="00D104C7"/>
    <w:rsid w:val="00D1158C"/>
    <w:rsid w:val="00D11600"/>
    <w:rsid w:val="00D118E6"/>
    <w:rsid w:val="00D119A2"/>
    <w:rsid w:val="00D12043"/>
    <w:rsid w:val="00D12657"/>
    <w:rsid w:val="00D129FA"/>
    <w:rsid w:val="00D12E31"/>
    <w:rsid w:val="00D13069"/>
    <w:rsid w:val="00D137F9"/>
    <w:rsid w:val="00D1458C"/>
    <w:rsid w:val="00D15AD5"/>
    <w:rsid w:val="00D1620E"/>
    <w:rsid w:val="00D1639B"/>
    <w:rsid w:val="00D16867"/>
    <w:rsid w:val="00D16EEC"/>
    <w:rsid w:val="00D179DE"/>
    <w:rsid w:val="00D17E31"/>
    <w:rsid w:val="00D17FE3"/>
    <w:rsid w:val="00D2047A"/>
    <w:rsid w:val="00D20631"/>
    <w:rsid w:val="00D207FC"/>
    <w:rsid w:val="00D2260B"/>
    <w:rsid w:val="00D22D49"/>
    <w:rsid w:val="00D233DB"/>
    <w:rsid w:val="00D23930"/>
    <w:rsid w:val="00D23A23"/>
    <w:rsid w:val="00D24ACE"/>
    <w:rsid w:val="00D24D8A"/>
    <w:rsid w:val="00D24DA4"/>
    <w:rsid w:val="00D25235"/>
    <w:rsid w:val="00D25383"/>
    <w:rsid w:val="00D25670"/>
    <w:rsid w:val="00D258E0"/>
    <w:rsid w:val="00D269A4"/>
    <w:rsid w:val="00D27063"/>
    <w:rsid w:val="00D27FC8"/>
    <w:rsid w:val="00D301AF"/>
    <w:rsid w:val="00D301FF"/>
    <w:rsid w:val="00D30561"/>
    <w:rsid w:val="00D3257F"/>
    <w:rsid w:val="00D32733"/>
    <w:rsid w:val="00D328A2"/>
    <w:rsid w:val="00D3313A"/>
    <w:rsid w:val="00D340E2"/>
    <w:rsid w:val="00D3423C"/>
    <w:rsid w:val="00D34261"/>
    <w:rsid w:val="00D35166"/>
    <w:rsid w:val="00D35DC1"/>
    <w:rsid w:val="00D35E80"/>
    <w:rsid w:val="00D36018"/>
    <w:rsid w:val="00D36887"/>
    <w:rsid w:val="00D37563"/>
    <w:rsid w:val="00D379EB"/>
    <w:rsid w:val="00D4006A"/>
    <w:rsid w:val="00D400B8"/>
    <w:rsid w:val="00D4022C"/>
    <w:rsid w:val="00D40962"/>
    <w:rsid w:val="00D40B13"/>
    <w:rsid w:val="00D41023"/>
    <w:rsid w:val="00D41B52"/>
    <w:rsid w:val="00D41C6C"/>
    <w:rsid w:val="00D42465"/>
    <w:rsid w:val="00D4275B"/>
    <w:rsid w:val="00D42E5B"/>
    <w:rsid w:val="00D435B2"/>
    <w:rsid w:val="00D43984"/>
    <w:rsid w:val="00D439D1"/>
    <w:rsid w:val="00D43C68"/>
    <w:rsid w:val="00D43DF0"/>
    <w:rsid w:val="00D444B2"/>
    <w:rsid w:val="00D453E4"/>
    <w:rsid w:val="00D46B81"/>
    <w:rsid w:val="00D47226"/>
    <w:rsid w:val="00D50B21"/>
    <w:rsid w:val="00D50CE9"/>
    <w:rsid w:val="00D51349"/>
    <w:rsid w:val="00D516F8"/>
    <w:rsid w:val="00D527AF"/>
    <w:rsid w:val="00D529E1"/>
    <w:rsid w:val="00D534C2"/>
    <w:rsid w:val="00D5410F"/>
    <w:rsid w:val="00D54461"/>
    <w:rsid w:val="00D54AFD"/>
    <w:rsid w:val="00D55007"/>
    <w:rsid w:val="00D564DF"/>
    <w:rsid w:val="00D56CF0"/>
    <w:rsid w:val="00D576DD"/>
    <w:rsid w:val="00D57CB4"/>
    <w:rsid w:val="00D61059"/>
    <w:rsid w:val="00D61477"/>
    <w:rsid w:val="00D61764"/>
    <w:rsid w:val="00D61847"/>
    <w:rsid w:val="00D619E2"/>
    <w:rsid w:val="00D62036"/>
    <w:rsid w:val="00D620CC"/>
    <w:rsid w:val="00D62295"/>
    <w:rsid w:val="00D62F1C"/>
    <w:rsid w:val="00D634B8"/>
    <w:rsid w:val="00D63EF3"/>
    <w:rsid w:val="00D642F4"/>
    <w:rsid w:val="00D64441"/>
    <w:rsid w:val="00D64E7B"/>
    <w:rsid w:val="00D64FA4"/>
    <w:rsid w:val="00D6511E"/>
    <w:rsid w:val="00D65497"/>
    <w:rsid w:val="00D654DA"/>
    <w:rsid w:val="00D6609E"/>
    <w:rsid w:val="00D66562"/>
    <w:rsid w:val="00D66AC3"/>
    <w:rsid w:val="00D676FA"/>
    <w:rsid w:val="00D678E2"/>
    <w:rsid w:val="00D67A9F"/>
    <w:rsid w:val="00D67C20"/>
    <w:rsid w:val="00D70C1B"/>
    <w:rsid w:val="00D70E5C"/>
    <w:rsid w:val="00D7146C"/>
    <w:rsid w:val="00D718CD"/>
    <w:rsid w:val="00D71956"/>
    <w:rsid w:val="00D7364A"/>
    <w:rsid w:val="00D7416F"/>
    <w:rsid w:val="00D74C8A"/>
    <w:rsid w:val="00D74E6F"/>
    <w:rsid w:val="00D75260"/>
    <w:rsid w:val="00D755F2"/>
    <w:rsid w:val="00D762AC"/>
    <w:rsid w:val="00D7712C"/>
    <w:rsid w:val="00D775E7"/>
    <w:rsid w:val="00D777E7"/>
    <w:rsid w:val="00D77B9E"/>
    <w:rsid w:val="00D80534"/>
    <w:rsid w:val="00D805BA"/>
    <w:rsid w:val="00D80F7C"/>
    <w:rsid w:val="00D81CA9"/>
    <w:rsid w:val="00D83707"/>
    <w:rsid w:val="00D83892"/>
    <w:rsid w:val="00D839D8"/>
    <w:rsid w:val="00D83F9E"/>
    <w:rsid w:val="00D840C2"/>
    <w:rsid w:val="00D84207"/>
    <w:rsid w:val="00D84562"/>
    <w:rsid w:val="00D84D2E"/>
    <w:rsid w:val="00D85882"/>
    <w:rsid w:val="00D85C16"/>
    <w:rsid w:val="00D86169"/>
    <w:rsid w:val="00D862E7"/>
    <w:rsid w:val="00D86D7C"/>
    <w:rsid w:val="00D8732E"/>
    <w:rsid w:val="00D87BFD"/>
    <w:rsid w:val="00D90BA5"/>
    <w:rsid w:val="00D90E61"/>
    <w:rsid w:val="00D91294"/>
    <w:rsid w:val="00D9186A"/>
    <w:rsid w:val="00D92432"/>
    <w:rsid w:val="00D92D47"/>
    <w:rsid w:val="00D93BE7"/>
    <w:rsid w:val="00D94213"/>
    <w:rsid w:val="00D9427A"/>
    <w:rsid w:val="00D94453"/>
    <w:rsid w:val="00D94BEB"/>
    <w:rsid w:val="00D94EA5"/>
    <w:rsid w:val="00D95F32"/>
    <w:rsid w:val="00D972A9"/>
    <w:rsid w:val="00DA024A"/>
    <w:rsid w:val="00DA07EE"/>
    <w:rsid w:val="00DA0A58"/>
    <w:rsid w:val="00DA0F87"/>
    <w:rsid w:val="00DA1C85"/>
    <w:rsid w:val="00DA1CC9"/>
    <w:rsid w:val="00DA27F7"/>
    <w:rsid w:val="00DA2E58"/>
    <w:rsid w:val="00DA328E"/>
    <w:rsid w:val="00DA3AA6"/>
    <w:rsid w:val="00DA3E54"/>
    <w:rsid w:val="00DA46C1"/>
    <w:rsid w:val="00DA5FAD"/>
    <w:rsid w:val="00DA6463"/>
    <w:rsid w:val="00DA70DD"/>
    <w:rsid w:val="00DB0098"/>
    <w:rsid w:val="00DB06E1"/>
    <w:rsid w:val="00DB088F"/>
    <w:rsid w:val="00DB0B4A"/>
    <w:rsid w:val="00DB1487"/>
    <w:rsid w:val="00DB19B4"/>
    <w:rsid w:val="00DB19F1"/>
    <w:rsid w:val="00DB1F04"/>
    <w:rsid w:val="00DB2313"/>
    <w:rsid w:val="00DB26AE"/>
    <w:rsid w:val="00DB4258"/>
    <w:rsid w:val="00DB4411"/>
    <w:rsid w:val="00DB466D"/>
    <w:rsid w:val="00DB50EA"/>
    <w:rsid w:val="00DB5FD0"/>
    <w:rsid w:val="00DB6851"/>
    <w:rsid w:val="00DB7054"/>
    <w:rsid w:val="00DB7395"/>
    <w:rsid w:val="00DB75C2"/>
    <w:rsid w:val="00DB776B"/>
    <w:rsid w:val="00DB7B24"/>
    <w:rsid w:val="00DB7E2C"/>
    <w:rsid w:val="00DC027B"/>
    <w:rsid w:val="00DC03F7"/>
    <w:rsid w:val="00DC0A64"/>
    <w:rsid w:val="00DC0D32"/>
    <w:rsid w:val="00DC0FC4"/>
    <w:rsid w:val="00DC198F"/>
    <w:rsid w:val="00DC1B9A"/>
    <w:rsid w:val="00DC2344"/>
    <w:rsid w:val="00DC2E4F"/>
    <w:rsid w:val="00DC303C"/>
    <w:rsid w:val="00DC35F7"/>
    <w:rsid w:val="00DC384C"/>
    <w:rsid w:val="00DC40C4"/>
    <w:rsid w:val="00DC4AFD"/>
    <w:rsid w:val="00DC4D87"/>
    <w:rsid w:val="00DC4D8A"/>
    <w:rsid w:val="00DC4FD7"/>
    <w:rsid w:val="00DC5BE1"/>
    <w:rsid w:val="00DC65A1"/>
    <w:rsid w:val="00DC6DF6"/>
    <w:rsid w:val="00DC72E3"/>
    <w:rsid w:val="00DC7BFE"/>
    <w:rsid w:val="00DC7EF5"/>
    <w:rsid w:val="00DD08C7"/>
    <w:rsid w:val="00DD1523"/>
    <w:rsid w:val="00DD1A10"/>
    <w:rsid w:val="00DD1BF1"/>
    <w:rsid w:val="00DD200D"/>
    <w:rsid w:val="00DD25FF"/>
    <w:rsid w:val="00DD2770"/>
    <w:rsid w:val="00DD2990"/>
    <w:rsid w:val="00DD2FE9"/>
    <w:rsid w:val="00DD3541"/>
    <w:rsid w:val="00DD3A7E"/>
    <w:rsid w:val="00DD3FB5"/>
    <w:rsid w:val="00DD4255"/>
    <w:rsid w:val="00DD434E"/>
    <w:rsid w:val="00DD4402"/>
    <w:rsid w:val="00DD45C6"/>
    <w:rsid w:val="00DD46E2"/>
    <w:rsid w:val="00DD5700"/>
    <w:rsid w:val="00DD60D0"/>
    <w:rsid w:val="00DD6200"/>
    <w:rsid w:val="00DD686C"/>
    <w:rsid w:val="00DD6E86"/>
    <w:rsid w:val="00DD7053"/>
    <w:rsid w:val="00DE073D"/>
    <w:rsid w:val="00DE0E5D"/>
    <w:rsid w:val="00DE13F1"/>
    <w:rsid w:val="00DE373A"/>
    <w:rsid w:val="00DE3A60"/>
    <w:rsid w:val="00DE447F"/>
    <w:rsid w:val="00DE48F0"/>
    <w:rsid w:val="00DE490D"/>
    <w:rsid w:val="00DE4A77"/>
    <w:rsid w:val="00DE68EE"/>
    <w:rsid w:val="00DE6D24"/>
    <w:rsid w:val="00DE6E84"/>
    <w:rsid w:val="00DE7285"/>
    <w:rsid w:val="00DE7C40"/>
    <w:rsid w:val="00DE7CF5"/>
    <w:rsid w:val="00DF039A"/>
    <w:rsid w:val="00DF0EA5"/>
    <w:rsid w:val="00DF1DF0"/>
    <w:rsid w:val="00DF1F1D"/>
    <w:rsid w:val="00DF23A5"/>
    <w:rsid w:val="00DF26D2"/>
    <w:rsid w:val="00DF3602"/>
    <w:rsid w:val="00DF4C6E"/>
    <w:rsid w:val="00DF50B2"/>
    <w:rsid w:val="00DF5C2E"/>
    <w:rsid w:val="00DF6666"/>
    <w:rsid w:val="00DF6AB8"/>
    <w:rsid w:val="00DF7116"/>
    <w:rsid w:val="00DF745E"/>
    <w:rsid w:val="00DF762E"/>
    <w:rsid w:val="00E0044E"/>
    <w:rsid w:val="00E00816"/>
    <w:rsid w:val="00E00F3E"/>
    <w:rsid w:val="00E0224C"/>
    <w:rsid w:val="00E0239F"/>
    <w:rsid w:val="00E0267B"/>
    <w:rsid w:val="00E02D4B"/>
    <w:rsid w:val="00E02E70"/>
    <w:rsid w:val="00E03A6C"/>
    <w:rsid w:val="00E04041"/>
    <w:rsid w:val="00E04441"/>
    <w:rsid w:val="00E05477"/>
    <w:rsid w:val="00E05F03"/>
    <w:rsid w:val="00E06297"/>
    <w:rsid w:val="00E06370"/>
    <w:rsid w:val="00E06B7B"/>
    <w:rsid w:val="00E06E20"/>
    <w:rsid w:val="00E07DD9"/>
    <w:rsid w:val="00E07E0D"/>
    <w:rsid w:val="00E102F8"/>
    <w:rsid w:val="00E10494"/>
    <w:rsid w:val="00E11769"/>
    <w:rsid w:val="00E12D20"/>
    <w:rsid w:val="00E12FCF"/>
    <w:rsid w:val="00E13273"/>
    <w:rsid w:val="00E13379"/>
    <w:rsid w:val="00E139EE"/>
    <w:rsid w:val="00E14D83"/>
    <w:rsid w:val="00E14FA6"/>
    <w:rsid w:val="00E15A0D"/>
    <w:rsid w:val="00E16640"/>
    <w:rsid w:val="00E16F88"/>
    <w:rsid w:val="00E1740F"/>
    <w:rsid w:val="00E200CF"/>
    <w:rsid w:val="00E20F55"/>
    <w:rsid w:val="00E22572"/>
    <w:rsid w:val="00E22749"/>
    <w:rsid w:val="00E22E89"/>
    <w:rsid w:val="00E24287"/>
    <w:rsid w:val="00E258B8"/>
    <w:rsid w:val="00E25FE3"/>
    <w:rsid w:val="00E310F8"/>
    <w:rsid w:val="00E31367"/>
    <w:rsid w:val="00E31471"/>
    <w:rsid w:val="00E316A5"/>
    <w:rsid w:val="00E3181C"/>
    <w:rsid w:val="00E32EF3"/>
    <w:rsid w:val="00E3320C"/>
    <w:rsid w:val="00E33E21"/>
    <w:rsid w:val="00E34BC4"/>
    <w:rsid w:val="00E34EF6"/>
    <w:rsid w:val="00E3540C"/>
    <w:rsid w:val="00E35CDB"/>
    <w:rsid w:val="00E35FF5"/>
    <w:rsid w:val="00E36187"/>
    <w:rsid w:val="00E3632E"/>
    <w:rsid w:val="00E36332"/>
    <w:rsid w:val="00E36C9B"/>
    <w:rsid w:val="00E36E21"/>
    <w:rsid w:val="00E37638"/>
    <w:rsid w:val="00E37E9D"/>
    <w:rsid w:val="00E40F3B"/>
    <w:rsid w:val="00E41B71"/>
    <w:rsid w:val="00E41C49"/>
    <w:rsid w:val="00E42212"/>
    <w:rsid w:val="00E42569"/>
    <w:rsid w:val="00E428DF"/>
    <w:rsid w:val="00E4323B"/>
    <w:rsid w:val="00E434A0"/>
    <w:rsid w:val="00E43600"/>
    <w:rsid w:val="00E440D3"/>
    <w:rsid w:val="00E44C45"/>
    <w:rsid w:val="00E44D30"/>
    <w:rsid w:val="00E4597F"/>
    <w:rsid w:val="00E45F52"/>
    <w:rsid w:val="00E4698A"/>
    <w:rsid w:val="00E46CB7"/>
    <w:rsid w:val="00E471A3"/>
    <w:rsid w:val="00E4723D"/>
    <w:rsid w:val="00E479F6"/>
    <w:rsid w:val="00E5077C"/>
    <w:rsid w:val="00E50EC8"/>
    <w:rsid w:val="00E5159B"/>
    <w:rsid w:val="00E515C6"/>
    <w:rsid w:val="00E51BDA"/>
    <w:rsid w:val="00E52E0D"/>
    <w:rsid w:val="00E52FE2"/>
    <w:rsid w:val="00E537C5"/>
    <w:rsid w:val="00E54629"/>
    <w:rsid w:val="00E54715"/>
    <w:rsid w:val="00E54D6B"/>
    <w:rsid w:val="00E54E6F"/>
    <w:rsid w:val="00E55161"/>
    <w:rsid w:val="00E55338"/>
    <w:rsid w:val="00E55C24"/>
    <w:rsid w:val="00E566EB"/>
    <w:rsid w:val="00E569AF"/>
    <w:rsid w:val="00E5774E"/>
    <w:rsid w:val="00E57CBB"/>
    <w:rsid w:val="00E57EEB"/>
    <w:rsid w:val="00E60318"/>
    <w:rsid w:val="00E60BA8"/>
    <w:rsid w:val="00E60D3A"/>
    <w:rsid w:val="00E617A6"/>
    <w:rsid w:val="00E61E25"/>
    <w:rsid w:val="00E61E28"/>
    <w:rsid w:val="00E624BB"/>
    <w:rsid w:val="00E628E4"/>
    <w:rsid w:val="00E62E32"/>
    <w:rsid w:val="00E647F7"/>
    <w:rsid w:val="00E64CFA"/>
    <w:rsid w:val="00E65FF5"/>
    <w:rsid w:val="00E66805"/>
    <w:rsid w:val="00E66857"/>
    <w:rsid w:val="00E67556"/>
    <w:rsid w:val="00E679C5"/>
    <w:rsid w:val="00E70257"/>
    <w:rsid w:val="00E70E8A"/>
    <w:rsid w:val="00E7252F"/>
    <w:rsid w:val="00E72F4A"/>
    <w:rsid w:val="00E731F1"/>
    <w:rsid w:val="00E73FC2"/>
    <w:rsid w:val="00E74481"/>
    <w:rsid w:val="00E74517"/>
    <w:rsid w:val="00E755D7"/>
    <w:rsid w:val="00E7566D"/>
    <w:rsid w:val="00E766A6"/>
    <w:rsid w:val="00E76A2C"/>
    <w:rsid w:val="00E76E91"/>
    <w:rsid w:val="00E772CA"/>
    <w:rsid w:val="00E774B4"/>
    <w:rsid w:val="00E778F5"/>
    <w:rsid w:val="00E80E7C"/>
    <w:rsid w:val="00E8166D"/>
    <w:rsid w:val="00E81779"/>
    <w:rsid w:val="00E81ED0"/>
    <w:rsid w:val="00E8205B"/>
    <w:rsid w:val="00E82444"/>
    <w:rsid w:val="00E82B1C"/>
    <w:rsid w:val="00E82F52"/>
    <w:rsid w:val="00E83014"/>
    <w:rsid w:val="00E8341C"/>
    <w:rsid w:val="00E840B8"/>
    <w:rsid w:val="00E84885"/>
    <w:rsid w:val="00E8602B"/>
    <w:rsid w:val="00E86B5F"/>
    <w:rsid w:val="00E87647"/>
    <w:rsid w:val="00E87D05"/>
    <w:rsid w:val="00E91614"/>
    <w:rsid w:val="00E91F96"/>
    <w:rsid w:val="00E92E99"/>
    <w:rsid w:val="00E93031"/>
    <w:rsid w:val="00E951F8"/>
    <w:rsid w:val="00E968FD"/>
    <w:rsid w:val="00E96D55"/>
    <w:rsid w:val="00E97993"/>
    <w:rsid w:val="00EA0446"/>
    <w:rsid w:val="00EA0D5D"/>
    <w:rsid w:val="00EA1192"/>
    <w:rsid w:val="00EA153F"/>
    <w:rsid w:val="00EA2788"/>
    <w:rsid w:val="00EA27FA"/>
    <w:rsid w:val="00EA2C6E"/>
    <w:rsid w:val="00EA418F"/>
    <w:rsid w:val="00EA48E9"/>
    <w:rsid w:val="00EA4964"/>
    <w:rsid w:val="00EA4F1A"/>
    <w:rsid w:val="00EA75D4"/>
    <w:rsid w:val="00EA75EF"/>
    <w:rsid w:val="00EB02DE"/>
    <w:rsid w:val="00EB0754"/>
    <w:rsid w:val="00EB0A07"/>
    <w:rsid w:val="00EB1B69"/>
    <w:rsid w:val="00EB1C78"/>
    <w:rsid w:val="00EB2E1A"/>
    <w:rsid w:val="00EB3B46"/>
    <w:rsid w:val="00EB48DD"/>
    <w:rsid w:val="00EB4B27"/>
    <w:rsid w:val="00EB4F08"/>
    <w:rsid w:val="00EB5B01"/>
    <w:rsid w:val="00EB5B5A"/>
    <w:rsid w:val="00EB7C72"/>
    <w:rsid w:val="00EC0C5B"/>
    <w:rsid w:val="00EC107A"/>
    <w:rsid w:val="00EC2E07"/>
    <w:rsid w:val="00EC4032"/>
    <w:rsid w:val="00EC43C7"/>
    <w:rsid w:val="00EC465D"/>
    <w:rsid w:val="00EC5C89"/>
    <w:rsid w:val="00EC5CF6"/>
    <w:rsid w:val="00EC65E3"/>
    <w:rsid w:val="00EC66D2"/>
    <w:rsid w:val="00EC67E7"/>
    <w:rsid w:val="00EC69F8"/>
    <w:rsid w:val="00EC6C19"/>
    <w:rsid w:val="00EC6FC8"/>
    <w:rsid w:val="00EC7410"/>
    <w:rsid w:val="00ED0A1B"/>
    <w:rsid w:val="00ED21BC"/>
    <w:rsid w:val="00ED2FEC"/>
    <w:rsid w:val="00ED3496"/>
    <w:rsid w:val="00ED3F67"/>
    <w:rsid w:val="00ED42A4"/>
    <w:rsid w:val="00ED43D7"/>
    <w:rsid w:val="00ED440A"/>
    <w:rsid w:val="00ED544E"/>
    <w:rsid w:val="00ED66CC"/>
    <w:rsid w:val="00ED7971"/>
    <w:rsid w:val="00ED7E96"/>
    <w:rsid w:val="00ED7FC3"/>
    <w:rsid w:val="00EE00C0"/>
    <w:rsid w:val="00EE0748"/>
    <w:rsid w:val="00EE089B"/>
    <w:rsid w:val="00EE29A0"/>
    <w:rsid w:val="00EE2A60"/>
    <w:rsid w:val="00EE2CEA"/>
    <w:rsid w:val="00EE2F03"/>
    <w:rsid w:val="00EE3365"/>
    <w:rsid w:val="00EE48DF"/>
    <w:rsid w:val="00EE4AB3"/>
    <w:rsid w:val="00EE7405"/>
    <w:rsid w:val="00EE7E82"/>
    <w:rsid w:val="00EF018D"/>
    <w:rsid w:val="00EF033E"/>
    <w:rsid w:val="00EF03CC"/>
    <w:rsid w:val="00EF06EC"/>
    <w:rsid w:val="00EF14FF"/>
    <w:rsid w:val="00EF1700"/>
    <w:rsid w:val="00EF2BFE"/>
    <w:rsid w:val="00EF2CB3"/>
    <w:rsid w:val="00EF2D85"/>
    <w:rsid w:val="00EF3597"/>
    <w:rsid w:val="00EF402C"/>
    <w:rsid w:val="00EF45E0"/>
    <w:rsid w:val="00EF4E6F"/>
    <w:rsid w:val="00EF5C82"/>
    <w:rsid w:val="00EF616E"/>
    <w:rsid w:val="00EF6D3C"/>
    <w:rsid w:val="00EF7A15"/>
    <w:rsid w:val="00F01F8C"/>
    <w:rsid w:val="00F02532"/>
    <w:rsid w:val="00F027B3"/>
    <w:rsid w:val="00F035A6"/>
    <w:rsid w:val="00F0389B"/>
    <w:rsid w:val="00F04AD0"/>
    <w:rsid w:val="00F0524F"/>
    <w:rsid w:val="00F0621F"/>
    <w:rsid w:val="00F066D8"/>
    <w:rsid w:val="00F06709"/>
    <w:rsid w:val="00F0717D"/>
    <w:rsid w:val="00F0786A"/>
    <w:rsid w:val="00F07C72"/>
    <w:rsid w:val="00F10033"/>
    <w:rsid w:val="00F10848"/>
    <w:rsid w:val="00F10B68"/>
    <w:rsid w:val="00F1114E"/>
    <w:rsid w:val="00F11F55"/>
    <w:rsid w:val="00F12356"/>
    <w:rsid w:val="00F12D0E"/>
    <w:rsid w:val="00F12DEC"/>
    <w:rsid w:val="00F13151"/>
    <w:rsid w:val="00F1327B"/>
    <w:rsid w:val="00F15523"/>
    <w:rsid w:val="00F16391"/>
    <w:rsid w:val="00F16EAC"/>
    <w:rsid w:val="00F2062B"/>
    <w:rsid w:val="00F20903"/>
    <w:rsid w:val="00F209DE"/>
    <w:rsid w:val="00F20B19"/>
    <w:rsid w:val="00F21A18"/>
    <w:rsid w:val="00F21E61"/>
    <w:rsid w:val="00F220EA"/>
    <w:rsid w:val="00F222CD"/>
    <w:rsid w:val="00F2413E"/>
    <w:rsid w:val="00F24EA4"/>
    <w:rsid w:val="00F2502E"/>
    <w:rsid w:val="00F2625A"/>
    <w:rsid w:val="00F27597"/>
    <w:rsid w:val="00F30456"/>
    <w:rsid w:val="00F31859"/>
    <w:rsid w:val="00F31A03"/>
    <w:rsid w:val="00F31C15"/>
    <w:rsid w:val="00F31CEC"/>
    <w:rsid w:val="00F3283C"/>
    <w:rsid w:val="00F32D0F"/>
    <w:rsid w:val="00F343F0"/>
    <w:rsid w:val="00F34620"/>
    <w:rsid w:val="00F34804"/>
    <w:rsid w:val="00F34AAB"/>
    <w:rsid w:val="00F34C4D"/>
    <w:rsid w:val="00F350CF"/>
    <w:rsid w:val="00F351AE"/>
    <w:rsid w:val="00F35582"/>
    <w:rsid w:val="00F37004"/>
    <w:rsid w:val="00F376A1"/>
    <w:rsid w:val="00F37B8E"/>
    <w:rsid w:val="00F41746"/>
    <w:rsid w:val="00F41E79"/>
    <w:rsid w:val="00F4315F"/>
    <w:rsid w:val="00F44000"/>
    <w:rsid w:val="00F445AC"/>
    <w:rsid w:val="00F445F6"/>
    <w:rsid w:val="00F4512F"/>
    <w:rsid w:val="00F45763"/>
    <w:rsid w:val="00F45BCF"/>
    <w:rsid w:val="00F45BEA"/>
    <w:rsid w:val="00F45CFE"/>
    <w:rsid w:val="00F46277"/>
    <w:rsid w:val="00F46877"/>
    <w:rsid w:val="00F47F3E"/>
    <w:rsid w:val="00F511B6"/>
    <w:rsid w:val="00F5120B"/>
    <w:rsid w:val="00F519CD"/>
    <w:rsid w:val="00F522F1"/>
    <w:rsid w:val="00F530E6"/>
    <w:rsid w:val="00F532C7"/>
    <w:rsid w:val="00F5380B"/>
    <w:rsid w:val="00F54808"/>
    <w:rsid w:val="00F54929"/>
    <w:rsid w:val="00F54EE5"/>
    <w:rsid w:val="00F55358"/>
    <w:rsid w:val="00F55418"/>
    <w:rsid w:val="00F55B5B"/>
    <w:rsid w:val="00F5603C"/>
    <w:rsid w:val="00F5605C"/>
    <w:rsid w:val="00F5648F"/>
    <w:rsid w:val="00F564B9"/>
    <w:rsid w:val="00F57550"/>
    <w:rsid w:val="00F57905"/>
    <w:rsid w:val="00F57909"/>
    <w:rsid w:val="00F6050E"/>
    <w:rsid w:val="00F609C0"/>
    <w:rsid w:val="00F612D6"/>
    <w:rsid w:val="00F62135"/>
    <w:rsid w:val="00F62528"/>
    <w:rsid w:val="00F63400"/>
    <w:rsid w:val="00F636C6"/>
    <w:rsid w:val="00F63C17"/>
    <w:rsid w:val="00F6433D"/>
    <w:rsid w:val="00F65363"/>
    <w:rsid w:val="00F6573E"/>
    <w:rsid w:val="00F65D3C"/>
    <w:rsid w:val="00F662EB"/>
    <w:rsid w:val="00F67606"/>
    <w:rsid w:val="00F67CD0"/>
    <w:rsid w:val="00F70327"/>
    <w:rsid w:val="00F70FEF"/>
    <w:rsid w:val="00F72297"/>
    <w:rsid w:val="00F72FA8"/>
    <w:rsid w:val="00F73419"/>
    <w:rsid w:val="00F75415"/>
    <w:rsid w:val="00F76599"/>
    <w:rsid w:val="00F76EFE"/>
    <w:rsid w:val="00F773F9"/>
    <w:rsid w:val="00F8010C"/>
    <w:rsid w:val="00F8024B"/>
    <w:rsid w:val="00F8101C"/>
    <w:rsid w:val="00F817B9"/>
    <w:rsid w:val="00F81CB7"/>
    <w:rsid w:val="00F82280"/>
    <w:rsid w:val="00F822B8"/>
    <w:rsid w:val="00F8235F"/>
    <w:rsid w:val="00F82541"/>
    <w:rsid w:val="00F82C7F"/>
    <w:rsid w:val="00F8356C"/>
    <w:rsid w:val="00F83A22"/>
    <w:rsid w:val="00F83A97"/>
    <w:rsid w:val="00F844F0"/>
    <w:rsid w:val="00F84895"/>
    <w:rsid w:val="00F84E9D"/>
    <w:rsid w:val="00F862EC"/>
    <w:rsid w:val="00F8659E"/>
    <w:rsid w:val="00F86CE4"/>
    <w:rsid w:val="00F86F42"/>
    <w:rsid w:val="00F90841"/>
    <w:rsid w:val="00F914B6"/>
    <w:rsid w:val="00F91941"/>
    <w:rsid w:val="00F92E3F"/>
    <w:rsid w:val="00F937A0"/>
    <w:rsid w:val="00F938D2"/>
    <w:rsid w:val="00F94DDB"/>
    <w:rsid w:val="00F9515E"/>
    <w:rsid w:val="00F96389"/>
    <w:rsid w:val="00F9650E"/>
    <w:rsid w:val="00F96B73"/>
    <w:rsid w:val="00F977C7"/>
    <w:rsid w:val="00F97C96"/>
    <w:rsid w:val="00FA077C"/>
    <w:rsid w:val="00FA0890"/>
    <w:rsid w:val="00FA0BF5"/>
    <w:rsid w:val="00FA0CFA"/>
    <w:rsid w:val="00FA164A"/>
    <w:rsid w:val="00FA21DD"/>
    <w:rsid w:val="00FA2703"/>
    <w:rsid w:val="00FA3F3E"/>
    <w:rsid w:val="00FA4272"/>
    <w:rsid w:val="00FA4855"/>
    <w:rsid w:val="00FA4ACD"/>
    <w:rsid w:val="00FA55FF"/>
    <w:rsid w:val="00FA59E9"/>
    <w:rsid w:val="00FA5F14"/>
    <w:rsid w:val="00FA6428"/>
    <w:rsid w:val="00FA6FB3"/>
    <w:rsid w:val="00FA7144"/>
    <w:rsid w:val="00FA7184"/>
    <w:rsid w:val="00FB01C3"/>
    <w:rsid w:val="00FB08F3"/>
    <w:rsid w:val="00FB13A2"/>
    <w:rsid w:val="00FB1486"/>
    <w:rsid w:val="00FB1938"/>
    <w:rsid w:val="00FB1D9D"/>
    <w:rsid w:val="00FB250C"/>
    <w:rsid w:val="00FB3304"/>
    <w:rsid w:val="00FB433E"/>
    <w:rsid w:val="00FB46B8"/>
    <w:rsid w:val="00FB4B38"/>
    <w:rsid w:val="00FB53A7"/>
    <w:rsid w:val="00FB54BB"/>
    <w:rsid w:val="00FB5AC0"/>
    <w:rsid w:val="00FB69A2"/>
    <w:rsid w:val="00FB6C91"/>
    <w:rsid w:val="00FB6E62"/>
    <w:rsid w:val="00FB74E8"/>
    <w:rsid w:val="00FC0263"/>
    <w:rsid w:val="00FC0348"/>
    <w:rsid w:val="00FC0FB5"/>
    <w:rsid w:val="00FC102A"/>
    <w:rsid w:val="00FC154C"/>
    <w:rsid w:val="00FC1BA5"/>
    <w:rsid w:val="00FC1DBC"/>
    <w:rsid w:val="00FC2637"/>
    <w:rsid w:val="00FC2B1A"/>
    <w:rsid w:val="00FC393B"/>
    <w:rsid w:val="00FC4052"/>
    <w:rsid w:val="00FC4309"/>
    <w:rsid w:val="00FC44DD"/>
    <w:rsid w:val="00FC47D9"/>
    <w:rsid w:val="00FC5252"/>
    <w:rsid w:val="00FC6356"/>
    <w:rsid w:val="00FC6408"/>
    <w:rsid w:val="00FC6C09"/>
    <w:rsid w:val="00FC7A05"/>
    <w:rsid w:val="00FC7D01"/>
    <w:rsid w:val="00FC7D0A"/>
    <w:rsid w:val="00FD0130"/>
    <w:rsid w:val="00FD0373"/>
    <w:rsid w:val="00FD0582"/>
    <w:rsid w:val="00FD0852"/>
    <w:rsid w:val="00FD0C93"/>
    <w:rsid w:val="00FD0FD3"/>
    <w:rsid w:val="00FD1062"/>
    <w:rsid w:val="00FD1BC8"/>
    <w:rsid w:val="00FD2589"/>
    <w:rsid w:val="00FD3EE6"/>
    <w:rsid w:val="00FD422E"/>
    <w:rsid w:val="00FD4876"/>
    <w:rsid w:val="00FD50A6"/>
    <w:rsid w:val="00FD52A3"/>
    <w:rsid w:val="00FD5FB8"/>
    <w:rsid w:val="00FD67D9"/>
    <w:rsid w:val="00FD68D4"/>
    <w:rsid w:val="00FD6AF2"/>
    <w:rsid w:val="00FD6B36"/>
    <w:rsid w:val="00FE0086"/>
    <w:rsid w:val="00FE00D9"/>
    <w:rsid w:val="00FE0FD6"/>
    <w:rsid w:val="00FE1186"/>
    <w:rsid w:val="00FE177A"/>
    <w:rsid w:val="00FE240A"/>
    <w:rsid w:val="00FE2661"/>
    <w:rsid w:val="00FE3C87"/>
    <w:rsid w:val="00FE3E3C"/>
    <w:rsid w:val="00FE419B"/>
    <w:rsid w:val="00FE43E7"/>
    <w:rsid w:val="00FE4B66"/>
    <w:rsid w:val="00FE4F6E"/>
    <w:rsid w:val="00FE511E"/>
    <w:rsid w:val="00FE583F"/>
    <w:rsid w:val="00FE5CC4"/>
    <w:rsid w:val="00FE6B13"/>
    <w:rsid w:val="00FE7575"/>
    <w:rsid w:val="00FE7AD1"/>
    <w:rsid w:val="00FF1070"/>
    <w:rsid w:val="00FF1203"/>
    <w:rsid w:val="00FF13E2"/>
    <w:rsid w:val="00FF1A42"/>
    <w:rsid w:val="00FF1CFB"/>
    <w:rsid w:val="00FF2237"/>
    <w:rsid w:val="00FF3399"/>
    <w:rsid w:val="00FF343E"/>
    <w:rsid w:val="00FF409E"/>
    <w:rsid w:val="00FF4953"/>
    <w:rsid w:val="00FF4DBA"/>
    <w:rsid w:val="00FF5728"/>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F461D"/>
  <w15:docId w15:val="{074B7141-348F-423C-AD56-6A63ED92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6CF"/>
    <w:rPr>
      <w:sz w:val="24"/>
      <w:szCs w:val="24"/>
    </w:rPr>
  </w:style>
  <w:style w:type="paragraph" w:styleId="Heading1">
    <w:name w:val="heading 1"/>
    <w:basedOn w:val="Normal"/>
    <w:link w:val="Heading1Char"/>
    <w:qFormat/>
    <w:rsid w:val="00944826"/>
    <w:pPr>
      <w:spacing w:before="100" w:beforeAutospacing="1" w:after="100" w:afterAutospacing="1"/>
      <w:outlineLvl w:val="0"/>
    </w:pPr>
    <w:rPr>
      <w:rFonts w:ascii="Cambria" w:hAnsi="Cambria"/>
      <w:b/>
      <w:bCs/>
      <w:color w:val="365F91"/>
      <w:sz w:val="28"/>
      <w:szCs w:val="28"/>
    </w:rPr>
  </w:style>
  <w:style w:type="paragraph" w:styleId="Heading4">
    <w:name w:val="heading 4"/>
    <w:basedOn w:val="Normal"/>
    <w:next w:val="Normal"/>
    <w:qFormat/>
    <w:locked/>
    <w:rsid w:val="003F7A7E"/>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semiHidden/>
    <w:rsid w:val="00944826"/>
    <w:rPr>
      <w:rFonts w:cs="Times New Roman"/>
      <w:color w:val="800080"/>
      <w:u w:val="single"/>
    </w:rPr>
  </w:style>
  <w:style w:type="paragraph" w:customStyle="1" w:styleId="h1">
    <w:name w:val="h1"/>
    <w:basedOn w:val="Normal"/>
    <w:rsid w:val="00944826"/>
    <w:pPr>
      <w:spacing w:after="150"/>
    </w:pPr>
    <w:rPr>
      <w:color w:val="306060"/>
      <w:sz w:val="31"/>
      <w:szCs w:val="31"/>
    </w:rPr>
  </w:style>
  <w:style w:type="paragraph" w:customStyle="1" w:styleId="h2">
    <w:name w:val="h2"/>
    <w:basedOn w:val="Normal"/>
    <w:rsid w:val="00944826"/>
    <w:pPr>
      <w:spacing w:before="100" w:beforeAutospacing="1" w:after="100" w:afterAutospacing="1"/>
    </w:pPr>
    <w:rPr>
      <w:color w:val="306060"/>
    </w:rPr>
  </w:style>
  <w:style w:type="paragraph" w:customStyle="1" w:styleId="a">
    <w:name w:val="a"/>
    <w:basedOn w:val="Normal"/>
    <w:rsid w:val="00944826"/>
    <w:pPr>
      <w:spacing w:before="100" w:beforeAutospacing="1" w:after="100" w:afterAutospacing="1"/>
    </w:pPr>
    <w:rPr>
      <w:color w:val="306060"/>
    </w:rPr>
  </w:style>
  <w:style w:type="paragraph" w:customStyle="1" w:styleId="b">
    <w:name w:val="b"/>
    <w:basedOn w:val="Normal"/>
    <w:rsid w:val="00944826"/>
    <w:pPr>
      <w:spacing w:before="100" w:beforeAutospacing="1" w:after="100" w:afterAutospacing="1"/>
    </w:pPr>
    <w:rPr>
      <w:color w:val="306060"/>
    </w:rPr>
  </w:style>
  <w:style w:type="paragraph" w:customStyle="1" w:styleId="body">
    <w:name w:val="body"/>
    <w:basedOn w:val="Normal"/>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rsid w:val="00944826"/>
    <w:pPr>
      <w:spacing w:before="100" w:beforeAutospacing="1" w:after="100" w:afterAutospacing="1"/>
    </w:pPr>
    <w:rPr>
      <w:color w:val="F0F8F8"/>
    </w:rPr>
  </w:style>
  <w:style w:type="paragraph" w:customStyle="1" w:styleId="radio">
    <w:name w:val="radio"/>
    <w:basedOn w:val="Normal"/>
    <w:rsid w:val="00944826"/>
    <w:pPr>
      <w:spacing w:before="100" w:beforeAutospacing="1" w:after="100" w:afterAutospacing="1"/>
    </w:pPr>
  </w:style>
  <w:style w:type="paragraph" w:customStyle="1" w:styleId="headcol">
    <w:name w:val="headcol"/>
    <w:basedOn w:val="Normal"/>
    <w:rsid w:val="00944826"/>
    <w:pPr>
      <w:spacing w:before="100" w:beforeAutospacing="1" w:after="100" w:afterAutospacing="1"/>
    </w:pPr>
    <w:rPr>
      <w:color w:val="F0F8F8"/>
    </w:rPr>
  </w:style>
  <w:style w:type="paragraph" w:customStyle="1" w:styleId="titlecol">
    <w:name w:val="titlecol"/>
    <w:basedOn w:val="Normal"/>
    <w:rsid w:val="00944826"/>
    <w:pPr>
      <w:spacing w:before="100" w:beforeAutospacing="1" w:after="100" w:afterAutospacing="1"/>
      <w:jc w:val="right"/>
    </w:pPr>
    <w:rPr>
      <w:b/>
      <w:bCs/>
    </w:rPr>
  </w:style>
  <w:style w:type="paragraph" w:customStyle="1" w:styleId="th">
    <w:name w:val="th"/>
    <w:basedOn w:val="Normal"/>
    <w:rsid w:val="00944826"/>
    <w:pPr>
      <w:spacing w:before="100" w:beforeAutospacing="1" w:after="100" w:afterAutospacing="1"/>
    </w:pPr>
    <w:rPr>
      <w:b/>
      <w:bCs/>
      <w:color w:val="333333"/>
    </w:rPr>
  </w:style>
  <w:style w:type="paragraph" w:customStyle="1" w:styleId="thr">
    <w:name w:val="thr"/>
    <w:basedOn w:val="Normal"/>
    <w:rsid w:val="00944826"/>
    <w:pPr>
      <w:spacing w:before="100" w:beforeAutospacing="1" w:after="100" w:afterAutospacing="1"/>
      <w:jc w:val="right"/>
    </w:pPr>
  </w:style>
  <w:style w:type="paragraph" w:customStyle="1" w:styleId="bdc">
    <w:name w:val="bdc"/>
    <w:basedOn w:val="Normal"/>
    <w:rsid w:val="00944826"/>
    <w:pPr>
      <w:spacing w:before="100" w:beforeAutospacing="1" w:after="100" w:afterAutospacing="1"/>
    </w:pPr>
    <w:rPr>
      <w:b/>
      <w:bCs/>
    </w:rPr>
  </w:style>
  <w:style w:type="paragraph" w:customStyle="1" w:styleId="input">
    <w:name w:val="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rsid w:val="00944826"/>
    <w:pPr>
      <w:shd w:val="clear" w:color="auto" w:fill="F0F8F8"/>
      <w:spacing w:before="100" w:beforeAutospacing="1" w:after="100" w:afterAutospacing="1"/>
    </w:pPr>
    <w:rPr>
      <w:color w:val="333333"/>
    </w:rPr>
  </w:style>
  <w:style w:type="paragraph" w:customStyle="1" w:styleId="top1">
    <w:name w:val="top1"/>
    <w:basedOn w:val="Normal"/>
    <w:rsid w:val="00944826"/>
    <w:pPr>
      <w:spacing w:before="100" w:beforeAutospacing="1" w:after="100" w:afterAutospacing="1"/>
    </w:pPr>
  </w:style>
  <w:style w:type="paragraph" w:customStyle="1" w:styleId="logo">
    <w:name w:val="logo"/>
    <w:basedOn w:val="Normal"/>
    <w:rsid w:val="00944826"/>
    <w:pPr>
      <w:spacing w:before="100" w:beforeAutospacing="1" w:after="100" w:afterAutospacing="1"/>
    </w:pPr>
  </w:style>
  <w:style w:type="paragraph" w:customStyle="1" w:styleId="top2">
    <w:name w:val="top2"/>
    <w:basedOn w:val="Normal"/>
    <w:rsid w:val="00944826"/>
    <w:pPr>
      <w:spacing w:before="100" w:beforeAutospacing="1" w:after="100" w:afterAutospacing="1"/>
    </w:pPr>
  </w:style>
  <w:style w:type="paragraph" w:customStyle="1" w:styleId="hline">
    <w:name w:val="hline"/>
    <w:basedOn w:val="Normal"/>
    <w:rsid w:val="00944826"/>
    <w:pPr>
      <w:spacing w:before="100" w:beforeAutospacing="1" w:after="100" w:afterAutospacing="1"/>
    </w:pPr>
  </w:style>
  <w:style w:type="paragraph" w:customStyle="1" w:styleId="vline">
    <w:name w:val="vline"/>
    <w:basedOn w:val="Normal"/>
    <w:rsid w:val="00944826"/>
    <w:pPr>
      <w:spacing w:before="100" w:beforeAutospacing="1" w:after="100" w:afterAutospacing="1"/>
    </w:pPr>
  </w:style>
  <w:style w:type="paragraph" w:customStyle="1" w:styleId="zvabri">
    <w:name w:val="zvabri"/>
    <w:basedOn w:val="Normal"/>
    <w:rsid w:val="00944826"/>
    <w:pPr>
      <w:spacing w:before="100" w:beforeAutospacing="1" w:after="100" w:afterAutospacing="1"/>
    </w:pPr>
    <w:rPr>
      <w:color w:val="FF0000"/>
    </w:rPr>
  </w:style>
  <w:style w:type="paragraph" w:styleId="z-TopofForm">
    <w:name w:val="HTML Top of Form"/>
    <w:basedOn w:val="Normal"/>
    <w:next w:val="Normal"/>
    <w:link w:val="z-TopofFormChar"/>
    <w:hidden/>
    <w:semiHidden/>
    <w:rsid w:val="00944826"/>
    <w:pPr>
      <w:pBdr>
        <w:bottom w:val="single" w:sz="6" w:space="1" w:color="auto"/>
      </w:pBdr>
      <w:jc w:val="center"/>
    </w:pPr>
    <w:rPr>
      <w:rFonts w:ascii="Arial" w:hAnsi="Arial"/>
      <w:vanish/>
      <w:sz w:val="16"/>
      <w:szCs w:val="16"/>
    </w:rPr>
  </w:style>
  <w:style w:type="character" w:customStyle="1" w:styleId="z-TopofFormChar">
    <w:name w:val="z-Top of Form Char"/>
    <w:link w:val="z-TopofForm"/>
    <w:semiHidden/>
    <w:locked/>
    <w:rsid w:val="00944826"/>
    <w:rPr>
      <w:rFonts w:ascii="Arial" w:hAnsi="Arial" w:cs="Arial"/>
      <w:vanish/>
      <w:sz w:val="16"/>
      <w:szCs w:val="16"/>
    </w:rPr>
  </w:style>
  <w:style w:type="paragraph" w:styleId="z-BottomofForm">
    <w:name w:val="HTML Bottom of Form"/>
    <w:basedOn w:val="Normal"/>
    <w:next w:val="Normal"/>
    <w:link w:val="z-BottomofFormChar"/>
    <w:hidden/>
    <w:rsid w:val="00944826"/>
    <w:pPr>
      <w:pBdr>
        <w:top w:val="single" w:sz="6" w:space="1" w:color="auto"/>
      </w:pBdr>
      <w:jc w:val="center"/>
    </w:pPr>
    <w:rPr>
      <w:rFonts w:ascii="Arial" w:hAnsi="Arial"/>
      <w:vanish/>
      <w:sz w:val="16"/>
      <w:szCs w:val="16"/>
    </w:rPr>
  </w:style>
  <w:style w:type="character" w:customStyle="1" w:styleId="z-BottomofFormChar">
    <w:name w:val="z-Bottom of Form Char"/>
    <w:link w:val="z-BottomofForm"/>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rsid w:val="00944826"/>
    <w:pPr>
      <w:spacing w:before="75" w:after="75"/>
      <w:ind w:left="450" w:firstLine="375"/>
      <w:jc w:val="both"/>
    </w:pPr>
  </w:style>
  <w:style w:type="paragraph" w:customStyle="1" w:styleId="nais2">
    <w:name w:val="nais2"/>
    <w:basedOn w:val="Normal"/>
    <w:rsid w:val="00944826"/>
    <w:pPr>
      <w:spacing w:before="75" w:after="75"/>
      <w:ind w:left="900" w:firstLine="375"/>
      <w:jc w:val="both"/>
    </w:pPr>
  </w:style>
  <w:style w:type="paragraph" w:customStyle="1" w:styleId="naispant">
    <w:name w:val="naispant"/>
    <w:basedOn w:val="Normal"/>
    <w:rsid w:val="00944826"/>
    <w:pPr>
      <w:spacing w:before="75" w:after="75"/>
      <w:ind w:left="375" w:firstLine="375"/>
      <w:jc w:val="both"/>
    </w:pPr>
    <w:rPr>
      <w:b/>
      <w:bCs/>
    </w:rPr>
  </w:style>
  <w:style w:type="paragraph" w:customStyle="1" w:styleId="naisvisr">
    <w:name w:val="naisvisr"/>
    <w:basedOn w:val="Normal"/>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rsid w:val="00944826"/>
    <w:rPr>
      <w:rFonts w:cs="Times New Roman"/>
      <w:b/>
      <w:bCs/>
      <w:color w:val="333333"/>
    </w:rPr>
  </w:style>
  <w:style w:type="character" w:styleId="Emphasis">
    <w:name w:val="Emphasis"/>
    <w:qFormat/>
    <w:rsid w:val="00944826"/>
    <w:rPr>
      <w:rFonts w:cs="Times New Roman"/>
      <w:i/>
      <w:iCs/>
    </w:rPr>
  </w:style>
  <w:style w:type="paragraph" w:styleId="BalloonText">
    <w:name w:val="Balloon Text"/>
    <w:basedOn w:val="Normal"/>
    <w:link w:val="BalloonTextChar"/>
    <w:semiHidden/>
    <w:rsid w:val="002308FA"/>
    <w:rPr>
      <w:rFonts w:ascii="Tahoma" w:hAnsi="Tahoma"/>
      <w:sz w:val="16"/>
      <w:szCs w:val="16"/>
    </w:rPr>
  </w:style>
  <w:style w:type="character" w:customStyle="1" w:styleId="BalloonTextChar">
    <w:name w:val="Balloon Text Char"/>
    <w:link w:val="BalloonText"/>
    <w:semiHidden/>
    <w:locked/>
    <w:rsid w:val="002308FA"/>
    <w:rPr>
      <w:rFonts w:ascii="Tahoma" w:hAnsi="Tahoma" w:cs="Tahoma"/>
      <w:sz w:val="16"/>
      <w:szCs w:val="16"/>
    </w:rPr>
  </w:style>
  <w:style w:type="table" w:styleId="TableGrid">
    <w:name w:val="Table Grid"/>
    <w:basedOn w:val="TableNormal"/>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D24A9"/>
    <w:pPr>
      <w:ind w:firstLine="709"/>
      <w:jc w:val="both"/>
    </w:pPr>
    <w:rPr>
      <w:sz w:val="28"/>
      <w:szCs w:val="28"/>
    </w:rPr>
  </w:style>
  <w:style w:type="character" w:customStyle="1" w:styleId="BodyTextIndent3Char">
    <w:name w:val="Body Text Indent 3 Char"/>
    <w:link w:val="BodyTextIndent3"/>
    <w:locked/>
    <w:rsid w:val="006D24A9"/>
    <w:rPr>
      <w:rFonts w:cs="Times New Roman"/>
      <w:sz w:val="28"/>
      <w:szCs w:val="28"/>
      <w:lang w:val="lv-LV"/>
    </w:rPr>
  </w:style>
  <w:style w:type="paragraph" w:styleId="Header">
    <w:name w:val="header"/>
    <w:aliases w:val="18pt Bold"/>
    <w:basedOn w:val="Normal"/>
    <w:link w:val="HeaderChar"/>
    <w:uiPriority w:val="99"/>
    <w:rsid w:val="00745496"/>
    <w:pPr>
      <w:tabs>
        <w:tab w:val="center" w:pos="4153"/>
        <w:tab w:val="right" w:pos="8306"/>
      </w:tabs>
    </w:pPr>
  </w:style>
  <w:style w:type="character" w:customStyle="1" w:styleId="HeaderChar">
    <w:name w:val="Header Char"/>
    <w:aliases w:val="18pt Bold Char"/>
    <w:link w:val="Header"/>
    <w:uiPriority w:val="99"/>
    <w:locked/>
    <w:rsid w:val="009A1431"/>
    <w:rPr>
      <w:rFonts w:cs="Times New Roman"/>
      <w:sz w:val="24"/>
      <w:szCs w:val="24"/>
      <w:lang w:val="lv-LV" w:eastAsia="lv-LV"/>
    </w:rPr>
  </w:style>
  <w:style w:type="character" w:styleId="PageNumber">
    <w:name w:val="page number"/>
    <w:rsid w:val="00745496"/>
    <w:rPr>
      <w:rFonts w:cs="Times New Roman"/>
    </w:rPr>
  </w:style>
  <w:style w:type="paragraph" w:styleId="Footer">
    <w:name w:val="footer"/>
    <w:basedOn w:val="Normal"/>
    <w:link w:val="FooterChar1"/>
    <w:rsid w:val="00745496"/>
    <w:pPr>
      <w:tabs>
        <w:tab w:val="center" w:pos="4153"/>
        <w:tab w:val="right" w:pos="8306"/>
      </w:tabs>
    </w:pPr>
  </w:style>
  <w:style w:type="character" w:customStyle="1" w:styleId="FooterChar1">
    <w:name w:val="Footer Char1"/>
    <w:link w:val="Footer"/>
    <w:semiHidden/>
    <w:locked/>
    <w:rsid w:val="009A1431"/>
    <w:rPr>
      <w:rFonts w:cs="Times New Roman"/>
      <w:sz w:val="24"/>
      <w:szCs w:val="24"/>
      <w:lang w:val="lv-LV" w:eastAsia="lv-LV"/>
    </w:rPr>
  </w:style>
  <w:style w:type="paragraph" w:styleId="ListParagraph">
    <w:name w:val="List Paragraph"/>
    <w:aliases w:val="Saraksta rindkopa,H&amp;P List Paragraph,2,Strip,Saraksta rindkopa1,Normal bullet 2,Bullet list,List Paragraph1,Colorful List - Accent 12,Bullet 1,Bullet Points,Colorful List - Accent 11,Dot pt,F5 List Paragraph,Indicator Text"/>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rsid w:val="00FE43E7"/>
    <w:rPr>
      <w:rFonts w:cs="Times New Roman"/>
      <w:sz w:val="16"/>
      <w:szCs w:val="16"/>
    </w:rPr>
  </w:style>
  <w:style w:type="paragraph" w:styleId="CommentText">
    <w:name w:val="annotation text"/>
    <w:basedOn w:val="Normal"/>
    <w:link w:val="CommentTextChar1"/>
    <w:uiPriority w:val="99"/>
    <w:rsid w:val="00FE43E7"/>
    <w:rPr>
      <w:sz w:val="20"/>
      <w:szCs w:val="20"/>
    </w:rPr>
  </w:style>
  <w:style w:type="character" w:customStyle="1" w:styleId="CommentTextChar1">
    <w:name w:val="Comment Text Char1"/>
    <w:link w:val="CommentText"/>
    <w:uiPriority w:val="99"/>
    <w:locked/>
    <w:rsid w:val="00FE43E7"/>
    <w:rPr>
      <w:rFonts w:cs="Times New Roman"/>
    </w:rPr>
  </w:style>
  <w:style w:type="paragraph" w:styleId="CommentSubject">
    <w:name w:val="annotation subject"/>
    <w:basedOn w:val="CommentText"/>
    <w:next w:val="CommentText"/>
    <w:link w:val="CommentSubjectChar"/>
    <w:semiHidden/>
    <w:rsid w:val="00FE43E7"/>
    <w:rPr>
      <w:b/>
      <w:bCs/>
    </w:rPr>
  </w:style>
  <w:style w:type="character" w:customStyle="1" w:styleId="CommentSubjectChar">
    <w:name w:val="Comment Subject Char"/>
    <w:link w:val="CommentSubject"/>
    <w:semiHidden/>
    <w:locked/>
    <w:rsid w:val="00FE43E7"/>
    <w:rPr>
      <w:rFonts w:cs="Times New Roman"/>
      <w:b/>
      <w:bCs/>
    </w:rPr>
  </w:style>
  <w:style w:type="character" w:customStyle="1" w:styleId="FooterChar">
    <w:name w:val="Footer Char"/>
    <w:uiPriority w:val="99"/>
    <w:locked/>
    <w:rsid w:val="00174ECD"/>
    <w:rPr>
      <w:rFonts w:cs="Times New Roman"/>
      <w:sz w:val="24"/>
      <w:szCs w:val="24"/>
      <w:lang w:eastAsia="en-US"/>
    </w:rPr>
  </w:style>
  <w:style w:type="paragraph" w:styleId="BodyText">
    <w:name w:val="Body Text"/>
    <w:basedOn w:val="Normal"/>
    <w:rsid w:val="009451CD"/>
    <w:pPr>
      <w:spacing w:after="120"/>
    </w:pPr>
  </w:style>
  <w:style w:type="paragraph" w:customStyle="1" w:styleId="Default">
    <w:name w:val="Default"/>
    <w:rsid w:val="00784EBA"/>
    <w:pPr>
      <w:autoSpaceDE w:val="0"/>
      <w:autoSpaceDN w:val="0"/>
      <w:adjustRightInd w:val="0"/>
    </w:pPr>
    <w:rPr>
      <w:color w:val="000000"/>
      <w:sz w:val="24"/>
      <w:szCs w:val="24"/>
    </w:rPr>
  </w:style>
  <w:style w:type="paragraph" w:customStyle="1" w:styleId="EE-paragr-12">
    <w:name w:val="EE-paragr-12"/>
    <w:basedOn w:val="Normal"/>
    <w:link w:val="EE-paragr-12Char"/>
    <w:rsid w:val="00FC6408"/>
    <w:pPr>
      <w:jc w:val="both"/>
    </w:pPr>
  </w:style>
  <w:style w:type="character" w:customStyle="1" w:styleId="EE-paragr-12Char">
    <w:name w:val="EE-paragr-12 Char"/>
    <w:link w:val="EE-paragr-12"/>
    <w:locked/>
    <w:rsid w:val="00FC6408"/>
    <w:rPr>
      <w:rFonts w:cs="Times New Roman"/>
      <w:sz w:val="24"/>
      <w:szCs w:val="24"/>
      <w:lang w:val="lv-LV" w:eastAsia="lv-LV" w:bidi="ar-SA"/>
    </w:rPr>
  </w:style>
  <w:style w:type="paragraph" w:customStyle="1" w:styleId="StyleEE-numbering12pt">
    <w:name w:val="Style EE-numbering + 12 pt"/>
    <w:basedOn w:val="Normal"/>
    <w:link w:val="StyleEE-numbering12ptChar"/>
    <w:autoRedefine/>
    <w:rsid w:val="007C64FF"/>
    <w:pPr>
      <w:spacing w:before="120"/>
      <w:jc w:val="both"/>
    </w:pPr>
    <w:rPr>
      <w:bCs/>
      <w:noProof/>
      <w:color w:val="000000"/>
    </w:rPr>
  </w:style>
  <w:style w:type="character" w:customStyle="1" w:styleId="StyleEE-numbering12ptChar">
    <w:name w:val="Style EE-numbering + 12 pt Char"/>
    <w:link w:val="StyleEE-numbering12pt"/>
    <w:locked/>
    <w:rsid w:val="007C64FF"/>
    <w:rPr>
      <w:rFonts w:cs="Times New Roman"/>
      <w:bCs/>
      <w:noProof/>
      <w:color w:val="000000"/>
      <w:sz w:val="24"/>
      <w:szCs w:val="24"/>
      <w:lang w:val="lv-LV" w:eastAsia="lv-LV" w:bidi="ar-SA"/>
    </w:rPr>
  </w:style>
  <w:style w:type="paragraph" w:customStyle="1" w:styleId="RakstzCharCharRakstzCharCharRakstz">
    <w:name w:val="Rakstz. Char Char Rakstz. Char Char Rakstz."/>
    <w:basedOn w:val="Normal"/>
    <w:rsid w:val="00421CBF"/>
    <w:pPr>
      <w:spacing w:after="160" w:line="240" w:lineRule="exact"/>
    </w:pPr>
    <w:rPr>
      <w:rFonts w:ascii="Tahoma" w:hAnsi="Tahoma"/>
      <w:sz w:val="20"/>
      <w:szCs w:val="20"/>
      <w:lang w:val="en-US" w:eastAsia="en-US"/>
    </w:rPr>
  </w:style>
  <w:style w:type="character" w:customStyle="1" w:styleId="CommentTextChar">
    <w:name w:val="Comment Text Char"/>
    <w:uiPriority w:val="99"/>
    <w:locked/>
    <w:rsid w:val="00253080"/>
    <w:rPr>
      <w:rFonts w:cs="Times New Roman"/>
      <w:lang w:eastAsia="en-US"/>
    </w:rPr>
  </w:style>
  <w:style w:type="character" w:customStyle="1" w:styleId="CharChar2">
    <w:name w:val="Char Char2"/>
    <w:basedOn w:val="DefaultParagraphFont"/>
    <w:semiHidden/>
    <w:rsid w:val="007A37E4"/>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qFormat/>
    <w:rsid w:val="00A21E7C"/>
    <w:pPr>
      <w:jc w:val="both"/>
    </w:pPr>
    <w:rPr>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21E7C"/>
    <w:rPr>
      <w:lang w:val="lv-LV" w:eastAsia="en-US" w:bidi="ar-SA"/>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A21E7C"/>
    <w:rPr>
      <w:vertAlign w:val="superscript"/>
    </w:rPr>
  </w:style>
  <w:style w:type="paragraph" w:customStyle="1" w:styleId="tv213">
    <w:name w:val="tv213"/>
    <w:basedOn w:val="Normal"/>
    <w:rsid w:val="0053084C"/>
    <w:pPr>
      <w:spacing w:before="100" w:beforeAutospacing="1" w:after="100" w:afterAutospacing="1"/>
    </w:pPr>
  </w:style>
  <w:style w:type="paragraph" w:customStyle="1" w:styleId="Body0">
    <w:name w:val="Body"/>
    <w:rsid w:val="002E7AE1"/>
    <w:rPr>
      <w:rFonts w:ascii="Helvetica" w:eastAsia="ヒラギノ角ゴ Pro W3" w:hAnsi="Helvetica"/>
      <w:color w:val="000000"/>
      <w:sz w:val="24"/>
      <w:lang w:val="en-US"/>
    </w:rPr>
  </w:style>
  <w:style w:type="paragraph" w:styleId="BodyText2">
    <w:name w:val="Body Text 2"/>
    <w:basedOn w:val="Normal"/>
    <w:link w:val="BodyText2Char"/>
    <w:rsid w:val="00E25FE3"/>
    <w:pPr>
      <w:spacing w:after="120" w:line="480" w:lineRule="auto"/>
    </w:pPr>
  </w:style>
  <w:style w:type="character" w:customStyle="1" w:styleId="BodyText2Char">
    <w:name w:val="Body Text 2 Char"/>
    <w:link w:val="BodyText2"/>
    <w:rsid w:val="00E25FE3"/>
    <w:rPr>
      <w:sz w:val="24"/>
      <w:szCs w:val="24"/>
    </w:rPr>
  </w:style>
  <w:style w:type="character" w:styleId="HTMLTypewriter">
    <w:name w:val="HTML Typewriter"/>
    <w:uiPriority w:val="99"/>
    <w:unhideWhenUsed/>
    <w:rsid w:val="00890E5F"/>
    <w:rPr>
      <w:rFonts w:ascii="Courier New" w:eastAsia="Times New Roman" w:hAnsi="Courier New" w:cs="Courier New"/>
      <w:sz w:val="20"/>
      <w:szCs w:val="20"/>
    </w:rPr>
  </w:style>
  <w:style w:type="character" w:customStyle="1" w:styleId="ListParagraphChar">
    <w:name w:val="List Paragraph Char"/>
    <w:aliases w:val="Saraksta rindkopa Char,H&amp;P List Paragraph Char,2 Char,Strip Char,Saraksta rindkopa1 Char,Normal bullet 2 Char,Bullet list Char,List Paragraph1 Char,Colorful List - Accent 12 Char,Bullet 1 Char,Bullet Points Char,Dot pt Char"/>
    <w:link w:val="ListParagraph"/>
    <w:uiPriority w:val="34"/>
    <w:qFormat/>
    <w:rsid w:val="0022272B"/>
    <w:rPr>
      <w:rFonts w:ascii="Calibri" w:hAnsi="Calibri"/>
      <w:sz w:val="22"/>
      <w:szCs w:val="22"/>
      <w:lang w:eastAsia="en-US"/>
    </w:rPr>
  </w:style>
  <w:style w:type="paragraph" w:styleId="Revision">
    <w:name w:val="Revision"/>
    <w:hidden/>
    <w:uiPriority w:val="99"/>
    <w:semiHidden/>
    <w:rsid w:val="00286B53"/>
    <w:pPr>
      <w:spacing w:line="276" w:lineRule="auto"/>
      <w:jc w:val="both"/>
    </w:pPr>
    <w:rPr>
      <w:rFonts w:ascii="Calibri" w:eastAsia="ヒラギノ角ゴ Pro W3" w:hAnsi="Calibri"/>
      <w:color w:val="000000"/>
      <w:sz w:val="22"/>
      <w:szCs w:val="24"/>
      <w:lang w:eastAsia="en-US"/>
    </w:rPr>
  </w:style>
  <w:style w:type="paragraph" w:customStyle="1" w:styleId="IAPteksts">
    <w:name w:val="IAP teksts"/>
    <w:basedOn w:val="Normal"/>
    <w:link w:val="IAPtekstsChar"/>
    <w:qFormat/>
    <w:rsid w:val="003F7DB7"/>
    <w:pPr>
      <w:tabs>
        <w:tab w:val="right" w:pos="8640"/>
      </w:tabs>
      <w:spacing w:before="120" w:after="120" w:line="240" w:lineRule="exact"/>
      <w:ind w:firstLine="567"/>
      <w:jc w:val="both"/>
    </w:pPr>
    <w:rPr>
      <w:rFonts w:ascii="Garamond" w:eastAsia="Calibri" w:hAnsi="Garamond"/>
      <w:noProof/>
      <w:szCs w:val="22"/>
      <w:lang w:eastAsia="en-US"/>
    </w:rPr>
  </w:style>
  <w:style w:type="character" w:customStyle="1" w:styleId="IAPtekstsChar">
    <w:name w:val="IAP teksts Char"/>
    <w:link w:val="IAPteksts"/>
    <w:rsid w:val="003F7DB7"/>
    <w:rPr>
      <w:rFonts w:ascii="Garamond" w:eastAsia="Calibri" w:hAnsi="Garamond"/>
      <w:noProof/>
      <w:sz w:val="24"/>
      <w:szCs w:val="22"/>
      <w:lang w:eastAsia="en-US"/>
    </w:rPr>
  </w:style>
  <w:style w:type="paragraph" w:styleId="NoSpacing">
    <w:name w:val="No Spacing"/>
    <w:qFormat/>
    <w:rsid w:val="00AB60EE"/>
    <w:rPr>
      <w:rFonts w:ascii="Calibri" w:eastAsia="Calibri" w:hAnsi="Calibri"/>
      <w:sz w:val="22"/>
      <w:szCs w:val="22"/>
      <w:lang w:eastAsia="en-US"/>
    </w:rPr>
  </w:style>
  <w:style w:type="character" w:customStyle="1" w:styleId="apple-converted-space">
    <w:name w:val="apple-converted-space"/>
    <w:rsid w:val="00CC7B9D"/>
  </w:style>
  <w:style w:type="paragraph" w:customStyle="1" w:styleId="Normal1">
    <w:name w:val="Normal1"/>
    <w:rsid w:val="00C246A3"/>
    <w:pPr>
      <w:spacing w:line="276" w:lineRule="auto"/>
      <w:jc w:val="both"/>
    </w:pPr>
    <w:rPr>
      <w:rFonts w:ascii="Calibri" w:hAnsi="Calibri" w:cs="Calibri"/>
      <w:color w:val="000000"/>
      <w:sz w:val="22"/>
      <w:szCs w:val="22"/>
    </w:rPr>
  </w:style>
  <w:style w:type="paragraph" w:customStyle="1" w:styleId="Stils1">
    <w:name w:val="Stils 1"/>
    <w:basedOn w:val="Normal"/>
    <w:link w:val="Stils1Char"/>
    <w:qFormat/>
    <w:rsid w:val="00A97875"/>
    <w:pPr>
      <w:jc w:val="both"/>
    </w:pPr>
    <w:rPr>
      <w:rFonts w:eastAsia="Calibri"/>
      <w:lang w:eastAsia="en-US"/>
    </w:rPr>
  </w:style>
  <w:style w:type="character" w:customStyle="1" w:styleId="Stils1Char">
    <w:name w:val="Stils 1 Char"/>
    <w:link w:val="Stils1"/>
    <w:rsid w:val="00A97875"/>
    <w:rPr>
      <w:rFonts w:eastAsia="Calibri"/>
      <w:sz w:val="24"/>
      <w:szCs w:val="24"/>
      <w:lang w:eastAsia="en-US"/>
    </w:rPr>
  </w:style>
  <w:style w:type="paragraph" w:customStyle="1" w:styleId="tv2131">
    <w:name w:val="tv2131"/>
    <w:basedOn w:val="Normal"/>
    <w:rsid w:val="00A80346"/>
    <w:pPr>
      <w:spacing w:line="360" w:lineRule="auto"/>
      <w:ind w:firstLine="335"/>
    </w:pPr>
    <w:rPr>
      <w:color w:val="414142"/>
      <w:sz w:val="22"/>
      <w:szCs w:val="22"/>
    </w:rPr>
  </w:style>
  <w:style w:type="paragraph" w:customStyle="1" w:styleId="Standard">
    <w:name w:val="Standard"/>
    <w:rsid w:val="008C7A28"/>
    <w:pPr>
      <w:suppressAutoHyphens/>
      <w:autoSpaceDN w:val="0"/>
    </w:pPr>
    <w:rPr>
      <w:rFonts w:eastAsia="Calibri"/>
      <w:kern w:val="3"/>
      <w:sz w:val="24"/>
      <w:szCs w:val="22"/>
      <w:lang w:eastAsia="en-US"/>
    </w:rPr>
  </w:style>
  <w:style w:type="character" w:customStyle="1" w:styleId="SarakstarindkopaRakstz">
    <w:name w:val="Saraksta rindkopa Rakstz."/>
    <w:aliases w:val="H&amp;P List Paragraph Rakstz.,2 Rakstz.,Strip Rakstz."/>
    <w:uiPriority w:val="34"/>
    <w:qFormat/>
    <w:locked/>
    <w:rsid w:val="008B31E0"/>
    <w:rPr>
      <w:rFonts w:ascii="Calibri" w:eastAsia="Calibri" w:hAnsi="Calibri"/>
      <w:sz w:val="22"/>
      <w:szCs w:val="22"/>
      <w:lang w:eastAsia="en-US"/>
    </w:rPr>
  </w:style>
  <w:style w:type="paragraph" w:customStyle="1" w:styleId="CharCharCharChar">
    <w:name w:val="Char Char Char Char"/>
    <w:aliases w:val="Char2"/>
    <w:basedOn w:val="Normal"/>
    <w:next w:val="Normal"/>
    <w:link w:val="FootnoteReference"/>
    <w:uiPriority w:val="99"/>
    <w:rsid w:val="004D38BF"/>
    <w:pPr>
      <w:spacing w:after="160" w:line="240" w:lineRule="exact"/>
      <w:jc w:val="both"/>
    </w:pPr>
    <w:rPr>
      <w:sz w:val="20"/>
      <w:szCs w:val="20"/>
      <w:vertAlign w:val="superscript"/>
    </w:rPr>
  </w:style>
  <w:style w:type="paragraph" w:customStyle="1" w:styleId="Parasts">
    <w:name w:val="Parasts"/>
    <w:qFormat/>
    <w:rsid w:val="00EB0754"/>
    <w:rPr>
      <w:sz w:val="24"/>
      <w:szCs w:val="24"/>
    </w:rPr>
  </w:style>
  <w:style w:type="paragraph" w:styleId="PlainText">
    <w:name w:val="Plain Text"/>
    <w:basedOn w:val="Normal"/>
    <w:link w:val="PlainTextChar"/>
    <w:uiPriority w:val="99"/>
    <w:unhideWhenUsed/>
    <w:rsid w:val="00182330"/>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182330"/>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single" w:sz="12" w:space="0" w:color="8CC4C3"/>
            <w:left w:val="single" w:sz="12" w:space="0" w:color="8CC4C3"/>
            <w:bottom w:val="single" w:sz="12" w:space="0" w:color="8CC4C3"/>
            <w:right w:val="single" w:sz="12" w:space="0" w:color="8CC4C3"/>
          </w:divBdr>
          <w:divsChild>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53"/>
      <w:marRight w:val="53"/>
      <w:marTop w:val="105"/>
      <w:marBottom w:val="105"/>
      <w:divBdr>
        <w:top w:val="none" w:sz="0" w:space="0" w:color="auto"/>
        <w:left w:val="none" w:sz="0" w:space="0" w:color="auto"/>
        <w:bottom w:val="none" w:sz="0" w:space="0" w:color="auto"/>
        <w:right w:val="none" w:sz="0" w:space="0" w:color="auto"/>
      </w:divBdr>
      <w:divsChild>
        <w:div w:id="29">
          <w:marLeft w:val="0"/>
          <w:marRight w:val="0"/>
          <w:marTop w:val="240"/>
          <w:marBottom w:val="0"/>
          <w:divBdr>
            <w:top w:val="none" w:sz="0" w:space="0" w:color="auto"/>
            <w:left w:val="none" w:sz="0" w:space="0" w:color="auto"/>
            <w:bottom w:val="none" w:sz="0" w:space="0" w:color="auto"/>
            <w:right w:val="none" w:sz="0" w:space="0" w:color="auto"/>
          </w:divBdr>
        </w:div>
      </w:divsChild>
    </w:div>
    <w:div w:id="147521936">
      <w:bodyDiv w:val="1"/>
      <w:marLeft w:val="0"/>
      <w:marRight w:val="0"/>
      <w:marTop w:val="0"/>
      <w:marBottom w:val="0"/>
      <w:divBdr>
        <w:top w:val="none" w:sz="0" w:space="0" w:color="auto"/>
        <w:left w:val="none" w:sz="0" w:space="0" w:color="auto"/>
        <w:bottom w:val="none" w:sz="0" w:space="0" w:color="auto"/>
        <w:right w:val="none" w:sz="0" w:space="0" w:color="auto"/>
      </w:divBdr>
    </w:div>
    <w:div w:id="168981986">
      <w:bodyDiv w:val="1"/>
      <w:marLeft w:val="0"/>
      <w:marRight w:val="0"/>
      <w:marTop w:val="0"/>
      <w:marBottom w:val="0"/>
      <w:divBdr>
        <w:top w:val="none" w:sz="0" w:space="0" w:color="auto"/>
        <w:left w:val="none" w:sz="0" w:space="0" w:color="auto"/>
        <w:bottom w:val="none" w:sz="0" w:space="0" w:color="auto"/>
        <w:right w:val="none" w:sz="0" w:space="0" w:color="auto"/>
      </w:divBdr>
    </w:div>
    <w:div w:id="744955525">
      <w:bodyDiv w:val="1"/>
      <w:marLeft w:val="0"/>
      <w:marRight w:val="0"/>
      <w:marTop w:val="0"/>
      <w:marBottom w:val="0"/>
      <w:divBdr>
        <w:top w:val="none" w:sz="0" w:space="0" w:color="auto"/>
        <w:left w:val="none" w:sz="0" w:space="0" w:color="auto"/>
        <w:bottom w:val="none" w:sz="0" w:space="0" w:color="auto"/>
        <w:right w:val="none" w:sz="0" w:space="0" w:color="auto"/>
      </w:divBdr>
      <w:divsChild>
        <w:div w:id="411854146">
          <w:marLeft w:val="0"/>
          <w:marRight w:val="0"/>
          <w:marTop w:val="0"/>
          <w:marBottom w:val="0"/>
          <w:divBdr>
            <w:top w:val="none" w:sz="0" w:space="0" w:color="auto"/>
            <w:left w:val="none" w:sz="0" w:space="0" w:color="auto"/>
            <w:bottom w:val="none" w:sz="0" w:space="0" w:color="auto"/>
            <w:right w:val="none" w:sz="0" w:space="0" w:color="auto"/>
          </w:divBdr>
          <w:divsChild>
            <w:div w:id="65998089">
              <w:marLeft w:val="0"/>
              <w:marRight w:val="0"/>
              <w:marTop w:val="0"/>
              <w:marBottom w:val="0"/>
              <w:divBdr>
                <w:top w:val="none" w:sz="0" w:space="0" w:color="auto"/>
                <w:left w:val="none" w:sz="0" w:space="0" w:color="auto"/>
                <w:bottom w:val="none" w:sz="0" w:space="0" w:color="auto"/>
                <w:right w:val="none" w:sz="0" w:space="0" w:color="auto"/>
              </w:divBdr>
              <w:divsChild>
                <w:div w:id="486749128">
                  <w:marLeft w:val="0"/>
                  <w:marRight w:val="0"/>
                  <w:marTop w:val="0"/>
                  <w:marBottom w:val="0"/>
                  <w:divBdr>
                    <w:top w:val="none" w:sz="0" w:space="0" w:color="auto"/>
                    <w:left w:val="none" w:sz="0" w:space="0" w:color="auto"/>
                    <w:bottom w:val="none" w:sz="0" w:space="0" w:color="auto"/>
                    <w:right w:val="none" w:sz="0" w:space="0" w:color="auto"/>
                  </w:divBdr>
                  <w:divsChild>
                    <w:div w:id="1305548922">
                      <w:marLeft w:val="0"/>
                      <w:marRight w:val="0"/>
                      <w:marTop w:val="0"/>
                      <w:marBottom w:val="567"/>
                      <w:divBdr>
                        <w:top w:val="none" w:sz="0" w:space="0" w:color="auto"/>
                        <w:left w:val="none" w:sz="0" w:space="0" w:color="auto"/>
                        <w:bottom w:val="none" w:sz="0" w:space="0" w:color="auto"/>
                        <w:right w:val="none" w:sz="0" w:space="0" w:color="auto"/>
                      </w:divBdr>
                    </w:div>
                    <w:div w:id="19695077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798299559">
      <w:bodyDiv w:val="1"/>
      <w:marLeft w:val="0"/>
      <w:marRight w:val="0"/>
      <w:marTop w:val="0"/>
      <w:marBottom w:val="0"/>
      <w:divBdr>
        <w:top w:val="none" w:sz="0" w:space="0" w:color="auto"/>
        <w:left w:val="none" w:sz="0" w:space="0" w:color="auto"/>
        <w:bottom w:val="none" w:sz="0" w:space="0" w:color="auto"/>
        <w:right w:val="none" w:sz="0" w:space="0" w:color="auto"/>
      </w:divBdr>
    </w:div>
    <w:div w:id="834959283">
      <w:bodyDiv w:val="1"/>
      <w:marLeft w:val="0"/>
      <w:marRight w:val="0"/>
      <w:marTop w:val="0"/>
      <w:marBottom w:val="0"/>
      <w:divBdr>
        <w:top w:val="none" w:sz="0" w:space="0" w:color="auto"/>
        <w:left w:val="none" w:sz="0" w:space="0" w:color="auto"/>
        <w:bottom w:val="none" w:sz="0" w:space="0" w:color="auto"/>
        <w:right w:val="none" w:sz="0" w:space="0" w:color="auto"/>
      </w:divBdr>
      <w:divsChild>
        <w:div w:id="211113371">
          <w:marLeft w:val="0"/>
          <w:marRight w:val="0"/>
          <w:marTop w:val="0"/>
          <w:marBottom w:val="0"/>
          <w:divBdr>
            <w:top w:val="none" w:sz="0" w:space="0" w:color="auto"/>
            <w:left w:val="none" w:sz="0" w:space="0" w:color="auto"/>
            <w:bottom w:val="none" w:sz="0" w:space="0" w:color="auto"/>
            <w:right w:val="none" w:sz="0" w:space="0" w:color="auto"/>
          </w:divBdr>
          <w:divsChild>
            <w:div w:id="1196499403">
              <w:marLeft w:val="0"/>
              <w:marRight w:val="0"/>
              <w:marTop w:val="0"/>
              <w:marBottom w:val="0"/>
              <w:divBdr>
                <w:top w:val="none" w:sz="0" w:space="0" w:color="auto"/>
                <w:left w:val="none" w:sz="0" w:space="0" w:color="auto"/>
                <w:bottom w:val="none" w:sz="0" w:space="0" w:color="auto"/>
                <w:right w:val="none" w:sz="0" w:space="0" w:color="auto"/>
              </w:divBdr>
              <w:divsChild>
                <w:div w:id="1944914369">
                  <w:marLeft w:val="0"/>
                  <w:marRight w:val="0"/>
                  <w:marTop w:val="0"/>
                  <w:marBottom w:val="0"/>
                  <w:divBdr>
                    <w:top w:val="none" w:sz="0" w:space="0" w:color="auto"/>
                    <w:left w:val="none" w:sz="0" w:space="0" w:color="auto"/>
                    <w:bottom w:val="none" w:sz="0" w:space="0" w:color="auto"/>
                    <w:right w:val="none" w:sz="0" w:space="0" w:color="auto"/>
                  </w:divBdr>
                  <w:divsChild>
                    <w:div w:id="290863665">
                      <w:marLeft w:val="0"/>
                      <w:marRight w:val="0"/>
                      <w:marTop w:val="0"/>
                      <w:marBottom w:val="0"/>
                      <w:divBdr>
                        <w:top w:val="none" w:sz="0" w:space="0" w:color="auto"/>
                        <w:left w:val="none" w:sz="0" w:space="0" w:color="auto"/>
                        <w:bottom w:val="none" w:sz="0" w:space="0" w:color="auto"/>
                        <w:right w:val="none" w:sz="0" w:space="0" w:color="auto"/>
                      </w:divBdr>
                      <w:divsChild>
                        <w:div w:id="1714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77133">
      <w:bodyDiv w:val="1"/>
      <w:marLeft w:val="0"/>
      <w:marRight w:val="0"/>
      <w:marTop w:val="0"/>
      <w:marBottom w:val="0"/>
      <w:divBdr>
        <w:top w:val="none" w:sz="0" w:space="0" w:color="auto"/>
        <w:left w:val="none" w:sz="0" w:space="0" w:color="auto"/>
        <w:bottom w:val="none" w:sz="0" w:space="0" w:color="auto"/>
        <w:right w:val="none" w:sz="0" w:space="0" w:color="auto"/>
      </w:divBdr>
      <w:divsChild>
        <w:div w:id="148518006">
          <w:marLeft w:val="0"/>
          <w:marRight w:val="0"/>
          <w:marTop w:val="0"/>
          <w:marBottom w:val="0"/>
          <w:divBdr>
            <w:top w:val="none" w:sz="0" w:space="0" w:color="auto"/>
            <w:left w:val="none" w:sz="0" w:space="0" w:color="auto"/>
            <w:bottom w:val="none" w:sz="0" w:space="0" w:color="auto"/>
            <w:right w:val="none" w:sz="0" w:space="0" w:color="auto"/>
          </w:divBdr>
          <w:divsChild>
            <w:div w:id="1480685974">
              <w:marLeft w:val="0"/>
              <w:marRight w:val="0"/>
              <w:marTop w:val="0"/>
              <w:marBottom w:val="0"/>
              <w:divBdr>
                <w:top w:val="none" w:sz="0" w:space="0" w:color="auto"/>
                <w:left w:val="none" w:sz="0" w:space="0" w:color="auto"/>
                <w:bottom w:val="none" w:sz="0" w:space="0" w:color="auto"/>
                <w:right w:val="none" w:sz="0" w:space="0" w:color="auto"/>
              </w:divBdr>
              <w:divsChild>
                <w:div w:id="519664403">
                  <w:marLeft w:val="0"/>
                  <w:marRight w:val="0"/>
                  <w:marTop w:val="0"/>
                  <w:marBottom w:val="0"/>
                  <w:divBdr>
                    <w:top w:val="none" w:sz="0" w:space="0" w:color="auto"/>
                    <w:left w:val="none" w:sz="0" w:space="0" w:color="auto"/>
                    <w:bottom w:val="none" w:sz="0" w:space="0" w:color="auto"/>
                    <w:right w:val="none" w:sz="0" w:space="0" w:color="auto"/>
                  </w:divBdr>
                  <w:divsChild>
                    <w:div w:id="7306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15942">
      <w:bodyDiv w:val="1"/>
      <w:marLeft w:val="0"/>
      <w:marRight w:val="0"/>
      <w:marTop w:val="0"/>
      <w:marBottom w:val="0"/>
      <w:divBdr>
        <w:top w:val="none" w:sz="0" w:space="0" w:color="auto"/>
        <w:left w:val="none" w:sz="0" w:space="0" w:color="auto"/>
        <w:bottom w:val="none" w:sz="0" w:space="0" w:color="auto"/>
        <w:right w:val="none" w:sz="0" w:space="0" w:color="auto"/>
      </w:divBdr>
    </w:div>
    <w:div w:id="1428505538">
      <w:bodyDiv w:val="1"/>
      <w:marLeft w:val="0"/>
      <w:marRight w:val="0"/>
      <w:marTop w:val="0"/>
      <w:marBottom w:val="0"/>
      <w:divBdr>
        <w:top w:val="none" w:sz="0" w:space="0" w:color="auto"/>
        <w:left w:val="none" w:sz="0" w:space="0" w:color="auto"/>
        <w:bottom w:val="none" w:sz="0" w:space="0" w:color="auto"/>
        <w:right w:val="none" w:sz="0" w:space="0" w:color="auto"/>
      </w:divBdr>
      <w:divsChild>
        <w:div w:id="1134132949">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491600026">
                  <w:marLeft w:val="0"/>
                  <w:marRight w:val="0"/>
                  <w:marTop w:val="0"/>
                  <w:marBottom w:val="0"/>
                  <w:divBdr>
                    <w:top w:val="none" w:sz="0" w:space="0" w:color="auto"/>
                    <w:left w:val="none" w:sz="0" w:space="0" w:color="auto"/>
                    <w:bottom w:val="none" w:sz="0" w:space="0" w:color="auto"/>
                    <w:right w:val="none" w:sz="0" w:space="0" w:color="auto"/>
                  </w:divBdr>
                  <w:divsChild>
                    <w:div w:id="1119301495">
                      <w:marLeft w:val="0"/>
                      <w:marRight w:val="0"/>
                      <w:marTop w:val="480"/>
                      <w:marBottom w:val="240"/>
                      <w:divBdr>
                        <w:top w:val="none" w:sz="0" w:space="0" w:color="auto"/>
                        <w:left w:val="none" w:sz="0" w:space="0" w:color="auto"/>
                        <w:bottom w:val="none" w:sz="0" w:space="0" w:color="auto"/>
                        <w:right w:val="none" w:sz="0" w:space="0" w:color="auto"/>
                      </w:divBdr>
                    </w:div>
                    <w:div w:id="212318359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635670781">
      <w:bodyDiv w:val="1"/>
      <w:marLeft w:val="0"/>
      <w:marRight w:val="0"/>
      <w:marTop w:val="0"/>
      <w:marBottom w:val="0"/>
      <w:divBdr>
        <w:top w:val="none" w:sz="0" w:space="0" w:color="auto"/>
        <w:left w:val="none" w:sz="0" w:space="0" w:color="auto"/>
        <w:bottom w:val="none" w:sz="0" w:space="0" w:color="auto"/>
        <w:right w:val="none" w:sz="0" w:space="0" w:color="auto"/>
      </w:divBdr>
    </w:div>
    <w:div w:id="17723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ta.Ilken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C52DD-0C75-4C36-A3D0-B6557989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15</Pages>
  <Words>3099</Words>
  <Characters>17669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Izziņa par FM un TM atzinumā sniegto iebildumu un priekšlikumu </vt:lpstr>
    </vt:vector>
  </TitlesOfParts>
  <Company>LR Izglītības un zinātnes ministrija</Company>
  <LinksUpToDate>false</LinksUpToDate>
  <CharactersWithSpaces>20727</CharactersWithSpaces>
  <SharedDoc>false</SharedDoc>
  <HLinks>
    <vt:vector size="6" baseType="variant">
      <vt:variant>
        <vt:i4>5242976</vt:i4>
      </vt:variant>
      <vt:variant>
        <vt:i4>0</vt:i4>
      </vt:variant>
      <vt:variant>
        <vt:i4>0</vt:i4>
      </vt:variant>
      <vt:variant>
        <vt:i4>5</vt:i4>
      </vt:variant>
      <vt:variant>
        <vt:lpwstr>mailto:Dita.Grante@lm.gov.lv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FM un TM atzinumā sniegto iebildumu un priekšlikumu </dc:title>
  <dc:subject>Izziņa</dc:subject>
  <dc:creator>Z.Iļķēna</dc:creator>
  <cp:keywords>IZMIzz_080120_813</cp:keywords>
  <dc:description>Tālr. 67047793
Zenta.Ilkena@izm.gov.lv </dc:description>
  <cp:lastModifiedBy>Zenta Iļķēna</cp:lastModifiedBy>
  <cp:revision>12</cp:revision>
  <cp:lastPrinted>2016-07-19T05:25:00Z</cp:lastPrinted>
  <dcterms:created xsi:type="dcterms:W3CDTF">2020-01-08T10:06:00Z</dcterms:created>
  <dcterms:modified xsi:type="dcterms:W3CDTF">2020-01-08T14:58:00Z</dcterms:modified>
  <cp:category/>
</cp:coreProperties>
</file>