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EF07" w14:textId="5E9F9C14" w:rsidR="00996884" w:rsidRPr="00675CC9" w:rsidRDefault="003D3C40" w:rsidP="00117458">
      <w:pPr>
        <w:pStyle w:val="naislab"/>
        <w:spacing w:before="0" w:after="0"/>
      </w:pPr>
      <w:r>
        <w:t>1</w:t>
      </w:r>
      <w:r w:rsidR="00996884" w:rsidRPr="00675CC9">
        <w:t>.</w:t>
      </w:r>
      <w:r w:rsidR="001E0850">
        <w:t> </w:t>
      </w:r>
      <w:r w:rsidR="00996884" w:rsidRPr="00675CC9">
        <w:t>pielikums</w:t>
      </w:r>
    </w:p>
    <w:p w14:paraId="240DC18D" w14:textId="77777777" w:rsidR="00996884" w:rsidRPr="00675CC9" w:rsidRDefault="00996884" w:rsidP="00117458">
      <w:pPr>
        <w:pStyle w:val="naislab"/>
        <w:spacing w:before="0" w:after="0"/>
      </w:pPr>
      <w:r w:rsidRPr="00675CC9">
        <w:t>Ministru kabineta</w:t>
      </w:r>
    </w:p>
    <w:p w14:paraId="3EC7082D" w14:textId="2C339298" w:rsidR="00996884" w:rsidRPr="00675CC9" w:rsidRDefault="00996884" w:rsidP="00117458">
      <w:pPr>
        <w:pStyle w:val="naislab"/>
        <w:spacing w:before="0" w:after="0"/>
      </w:pPr>
      <w:r w:rsidRPr="00675CC9">
        <w:t>20</w:t>
      </w:r>
      <w:r w:rsidR="001E0850">
        <w:t>__</w:t>
      </w:r>
      <w:r w:rsidRPr="00675CC9">
        <w:t>. gada ___.___________</w:t>
      </w:r>
    </w:p>
    <w:p w14:paraId="74918AE6" w14:textId="77777777" w:rsidR="00996884" w:rsidRPr="00675CC9" w:rsidRDefault="00996884" w:rsidP="0011745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5CC9">
        <w:rPr>
          <w:rFonts w:ascii="Times New Roman" w:hAnsi="Times New Roman" w:cs="Times New Roman"/>
          <w:sz w:val="24"/>
          <w:szCs w:val="24"/>
        </w:rPr>
        <w:t>noteikumiem Nr.______</w:t>
      </w:r>
    </w:p>
    <w:p w14:paraId="0E8A909E" w14:textId="77777777" w:rsidR="00996884" w:rsidRPr="00675CC9" w:rsidRDefault="00996884" w:rsidP="0011745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AC900" w14:textId="628F7C66" w:rsidR="00996884" w:rsidRPr="00675CC9" w:rsidRDefault="00996884" w:rsidP="001174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75C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Pr="00675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“Pētniecība un izglītība”</w:t>
      </w:r>
      <w:r w:rsidRPr="00675C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“Baltijas pētniecības programma” atklātā konkursa</w:t>
      </w:r>
      <w:r w:rsidR="00422DA8" w:rsidRPr="00675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projektu iesniegumu</w:t>
      </w:r>
      <w:r w:rsidR="00B10298" w:rsidRPr="00675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25F6D" w:rsidRPr="00675C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vērtēšanas kritēriji</w:t>
      </w:r>
    </w:p>
    <w:p w14:paraId="32BA7A1E" w14:textId="77777777" w:rsidR="00221187" w:rsidRPr="00675CC9" w:rsidRDefault="00221187" w:rsidP="0011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194641" w14:textId="518B9733" w:rsidR="003B781C" w:rsidRPr="00675CC9" w:rsidRDefault="00392C20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75CC9">
        <w:rPr>
          <w:rFonts w:ascii="Times New Roman" w:hAnsi="Times New Roman" w:cs="Times New Roman"/>
          <w:sz w:val="24"/>
          <w:szCs w:val="24"/>
        </w:rPr>
        <w:t>Baltijas pētniecības programmas projektu iesniegumus</w:t>
      </w:r>
      <w:r w:rsidR="0024125E" w:rsidRPr="00675CC9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F65282">
        <w:rPr>
          <w:rFonts w:ascii="Times New Roman" w:hAnsi="Times New Roman" w:cs="Times New Roman"/>
          <w:sz w:val="24"/>
          <w:szCs w:val="24"/>
        </w:rPr>
        <w:t>–</w:t>
      </w:r>
      <w:r w:rsidR="0024125E" w:rsidRPr="00675CC9">
        <w:rPr>
          <w:rFonts w:ascii="Times New Roman" w:hAnsi="Times New Roman" w:cs="Times New Roman"/>
          <w:sz w:val="24"/>
          <w:szCs w:val="24"/>
        </w:rPr>
        <w:t xml:space="preserve"> projekta iesniegums)</w:t>
      </w:r>
      <w:r w:rsidRPr="00675CC9">
        <w:rPr>
          <w:rFonts w:ascii="Times New Roman" w:hAnsi="Times New Roman" w:cs="Times New Roman"/>
          <w:sz w:val="24"/>
          <w:szCs w:val="24"/>
        </w:rPr>
        <w:t xml:space="preserve"> vērtē secīgi atbilstoši šādiem administratīvajiem un kvalitātes vērtēšanas kritērijiem:</w:t>
      </w:r>
    </w:p>
    <w:p w14:paraId="630D2203" w14:textId="77777777" w:rsidR="003B781C" w:rsidRPr="00675CC9" w:rsidRDefault="003B781C" w:rsidP="0011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B4480" w14:textId="25FD0250" w:rsidR="003B781C" w:rsidRPr="00185E0B" w:rsidRDefault="00185E0B" w:rsidP="00185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E601E" w:rsidRPr="00185E0B">
        <w:rPr>
          <w:rFonts w:ascii="Times New Roman" w:hAnsi="Times New Roman" w:cs="Times New Roman"/>
          <w:b/>
          <w:sz w:val="24"/>
          <w:szCs w:val="24"/>
        </w:rPr>
        <w:t>Administratīvie kritēriji</w:t>
      </w:r>
    </w:p>
    <w:p w14:paraId="796C848D" w14:textId="77777777" w:rsidR="00185E0B" w:rsidRPr="00185E0B" w:rsidRDefault="00185E0B" w:rsidP="00185E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5"/>
      </w:tblGrid>
      <w:tr w:rsidR="00185E0B" w14:paraId="6058C84A" w14:textId="77777777" w:rsidTr="00E70358">
        <w:tc>
          <w:tcPr>
            <w:tcW w:w="988" w:type="dxa"/>
          </w:tcPr>
          <w:p w14:paraId="781A027D" w14:textId="764E87FB" w:rsidR="00185E0B" w:rsidRDefault="00185E0B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18DE807B" w14:textId="6AE92978" w:rsidR="00185E0B" w:rsidRDefault="00185E0B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Administratīvais kritērijs</w:t>
            </w:r>
          </w:p>
        </w:tc>
        <w:tc>
          <w:tcPr>
            <w:tcW w:w="1695" w:type="dxa"/>
          </w:tcPr>
          <w:p w14:paraId="2AF3A6F5" w14:textId="11C14387" w:rsidR="00185E0B" w:rsidRDefault="00185E0B" w:rsidP="00EF21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Vērtējums “Jā”</w:t>
            </w:r>
            <w:r w:rsidR="00680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“Nē”</w:t>
            </w:r>
            <w:r w:rsidR="00EF21BB">
              <w:t>*</w:t>
            </w:r>
          </w:p>
        </w:tc>
      </w:tr>
      <w:tr w:rsidR="00185E0B" w14:paraId="466DEAF9" w14:textId="77777777" w:rsidTr="00E70358">
        <w:tc>
          <w:tcPr>
            <w:tcW w:w="988" w:type="dxa"/>
          </w:tcPr>
          <w:p w14:paraId="49089D11" w14:textId="65F8E8F8" w:rsidR="00185E0B" w:rsidRDefault="00E70358" w:rsidP="00E703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53156A26" w14:textId="2B9E1C3D" w:rsidR="00680505" w:rsidRPr="00680505" w:rsidRDefault="00680505" w:rsidP="00E70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05">
              <w:rPr>
                <w:rFonts w:ascii="Times New Roman" w:hAnsi="Times New Roman" w:cs="Times New Roman"/>
                <w:sz w:val="24"/>
                <w:szCs w:val="24"/>
              </w:rPr>
              <w:t>Projekta iesniegums ir sagatavots angļu valodā un iesniegts elektroniski, izmantojot elektronisko projektu iesniegumu iesniegšanas sistēmu atklāta konkursa sludinājumā norādītajā termiņā</w:t>
            </w:r>
          </w:p>
          <w:p w14:paraId="6A7E7B60" w14:textId="77777777" w:rsidR="00185E0B" w:rsidRDefault="00185E0B" w:rsidP="00E703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15008CA" w14:textId="691501F4" w:rsidR="00185E0B" w:rsidRDefault="00E70358" w:rsidP="00E703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7DD3101F" w14:textId="77777777" w:rsidTr="00E70358">
        <w:tc>
          <w:tcPr>
            <w:tcW w:w="988" w:type="dxa"/>
          </w:tcPr>
          <w:p w14:paraId="01DC3824" w14:textId="6BAE08CE" w:rsidR="00185E0B" w:rsidRDefault="00E7035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78" w:type="dxa"/>
          </w:tcPr>
          <w:p w14:paraId="4B5AD994" w14:textId="1B80E312" w:rsidR="00E70358" w:rsidRPr="00E70358" w:rsidRDefault="00E70358" w:rsidP="00E70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58">
              <w:rPr>
                <w:rFonts w:ascii="Times New Roman" w:hAnsi="Times New Roman" w:cs="Times New Roman"/>
                <w:sz w:val="24"/>
                <w:szCs w:val="24"/>
              </w:rPr>
              <w:t xml:space="preserve">Projekta iesniedzējs un projekta partneris no Latvijas ir pētniecības organizācija, kas reģistrēta Latvijas zinātnisko institūciju reģistrā </w:t>
            </w:r>
          </w:p>
          <w:p w14:paraId="78625CD8" w14:textId="77777777" w:rsidR="00185E0B" w:rsidRDefault="00185E0B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090CB45" w14:textId="0FD1FFA2" w:rsidR="00185E0B" w:rsidRDefault="00E7035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7CCCFDDD" w14:textId="77777777" w:rsidTr="00E70358">
        <w:tc>
          <w:tcPr>
            <w:tcW w:w="988" w:type="dxa"/>
          </w:tcPr>
          <w:p w14:paraId="251E716B" w14:textId="3A93EB1A" w:rsidR="00185E0B" w:rsidRDefault="00E7035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1BF1EEF7" w14:textId="29E80CBE" w:rsidR="00185E0B" w:rsidRDefault="00E70358" w:rsidP="00C745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58">
              <w:rPr>
                <w:rFonts w:ascii="Times New Roman" w:hAnsi="Times New Roman" w:cs="Times New Roman"/>
                <w:sz w:val="24"/>
                <w:szCs w:val="24"/>
              </w:rPr>
              <w:t>Projekta partneri ir</w:t>
            </w:r>
            <w:r w:rsidR="00C74566">
              <w:rPr>
                <w:rFonts w:ascii="Times New Roman" w:hAnsi="Times New Roman" w:cs="Times New Roman"/>
                <w:sz w:val="24"/>
                <w:szCs w:val="24"/>
              </w:rPr>
              <w:t xml:space="preserve"> vismaz viena Igaunijā vai</w:t>
            </w:r>
            <w:r w:rsidRPr="00E70358">
              <w:rPr>
                <w:rFonts w:ascii="Times New Roman" w:hAnsi="Times New Roman" w:cs="Times New Roman"/>
                <w:sz w:val="24"/>
                <w:szCs w:val="24"/>
              </w:rPr>
              <w:t xml:space="preserve"> Lietuvā </w:t>
            </w:r>
            <w:r w:rsidR="00C74566">
              <w:rPr>
                <w:rFonts w:ascii="Times New Roman" w:hAnsi="Times New Roman" w:cs="Times New Roman"/>
                <w:sz w:val="24"/>
                <w:szCs w:val="24"/>
              </w:rPr>
              <w:t xml:space="preserve">reģistrēta pētniecības organizācija </w:t>
            </w:r>
            <w:r w:rsidRPr="00E7035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C74566">
              <w:rPr>
                <w:rFonts w:ascii="Times New Roman" w:hAnsi="Times New Roman" w:cs="Times New Roman"/>
                <w:sz w:val="24"/>
                <w:szCs w:val="24"/>
              </w:rPr>
              <w:t xml:space="preserve"> vismaz viena </w:t>
            </w:r>
            <w:proofErr w:type="spellStart"/>
            <w:r w:rsidR="00C74566">
              <w:rPr>
                <w:rFonts w:ascii="Times New Roman" w:hAnsi="Times New Roman" w:cs="Times New Roman"/>
                <w:sz w:val="24"/>
                <w:szCs w:val="24"/>
              </w:rPr>
              <w:t>donorvalstīs</w:t>
            </w:r>
            <w:proofErr w:type="spellEnd"/>
            <w:r w:rsidR="00C74566">
              <w:rPr>
                <w:rFonts w:ascii="Times New Roman" w:hAnsi="Times New Roman" w:cs="Times New Roman"/>
                <w:sz w:val="24"/>
                <w:szCs w:val="24"/>
              </w:rPr>
              <w:t xml:space="preserve"> reģistrēta</w:t>
            </w:r>
            <w:r w:rsidRPr="00E70358">
              <w:rPr>
                <w:rFonts w:ascii="Times New Roman" w:hAnsi="Times New Roman" w:cs="Times New Roman"/>
                <w:sz w:val="24"/>
                <w:szCs w:val="24"/>
              </w:rPr>
              <w:t xml:space="preserve"> pētniecības organizācija </w:t>
            </w:r>
          </w:p>
        </w:tc>
        <w:tc>
          <w:tcPr>
            <w:tcW w:w="1695" w:type="dxa"/>
          </w:tcPr>
          <w:p w14:paraId="2B692C15" w14:textId="3E20E5EF" w:rsidR="00185E0B" w:rsidRDefault="00E7035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1882A342" w14:textId="77777777" w:rsidTr="00E70358">
        <w:tc>
          <w:tcPr>
            <w:tcW w:w="988" w:type="dxa"/>
          </w:tcPr>
          <w:p w14:paraId="5F33F820" w14:textId="6F94081B" w:rsidR="00185E0B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14:paraId="67C2D2BE" w14:textId="504AF9BA" w:rsidR="00185E0B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Projekta iesniedzēja apliecinājumu parakstījusi projekta iesniedzēja atbildīgā amatpersona  vai persona, kuras </w:t>
            </w:r>
            <w:proofErr w:type="spellStart"/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paraksttiesības</w:t>
            </w:r>
            <w:proofErr w:type="spellEnd"/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 apliecina  projekta iesniedzēja izdots dokuments  </w:t>
            </w:r>
          </w:p>
        </w:tc>
        <w:tc>
          <w:tcPr>
            <w:tcW w:w="1695" w:type="dxa"/>
          </w:tcPr>
          <w:p w14:paraId="381BAB2D" w14:textId="675B251E" w:rsidR="00185E0B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55A064BB" w14:textId="77777777" w:rsidTr="00E70358">
        <w:tc>
          <w:tcPr>
            <w:tcW w:w="988" w:type="dxa"/>
          </w:tcPr>
          <w:p w14:paraId="66BDE082" w14:textId="6E8FE224" w:rsidR="00185E0B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14:paraId="1D5ACAA6" w14:textId="69EBF603" w:rsidR="00185E0B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iesniegums ir pilnībā aizpildīts, un tam ir pievienoti visi </w:t>
            </w:r>
            <w:r w:rsidR="00130238">
              <w:rPr>
                <w:rFonts w:ascii="Times New Roman" w:hAnsi="Times New Roman" w:cs="Times New Roman"/>
                <w:sz w:val="24"/>
                <w:szCs w:val="24"/>
              </w:rPr>
              <w:t>projektu konkursa no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vērtēšanas nolikumā norādītie pielikumi</w:t>
            </w:r>
          </w:p>
        </w:tc>
        <w:tc>
          <w:tcPr>
            <w:tcW w:w="1695" w:type="dxa"/>
          </w:tcPr>
          <w:p w14:paraId="3F1CF99A" w14:textId="20E36030" w:rsidR="00185E0B" w:rsidRDefault="00C331B0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85E0B" w14:paraId="51F9B363" w14:textId="77777777" w:rsidTr="00E70358">
        <w:tc>
          <w:tcPr>
            <w:tcW w:w="988" w:type="dxa"/>
          </w:tcPr>
          <w:p w14:paraId="05454755" w14:textId="2FDD512D" w:rsidR="00185E0B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14:paraId="4DCE42D9" w14:textId="639794B8" w:rsidR="00185E0B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Projekta iesniedzējs un Latvijas projekta partneris (ja attiecināms) neatbilst grūtībās nonākuša komersanta statusam, </w:t>
            </w:r>
            <w:r w:rsidRPr="00675C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pasludināts par maksātnespējīgu, neatrodas tiesiskās aizsardzības procesā vai likvidācijas procesā, nav uzsākta tiesvedība par tā darbības izbeigšanu vai maksātnespēju</w:t>
            </w:r>
          </w:p>
        </w:tc>
        <w:tc>
          <w:tcPr>
            <w:tcW w:w="1695" w:type="dxa"/>
          </w:tcPr>
          <w:p w14:paraId="7CE756CB" w14:textId="6D71552B" w:rsidR="00185E0B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85E0B" w14:paraId="46DF23C8" w14:textId="77777777" w:rsidTr="00E70358">
        <w:tc>
          <w:tcPr>
            <w:tcW w:w="988" w:type="dxa"/>
          </w:tcPr>
          <w:p w14:paraId="7363D0BA" w14:textId="78FAD6A6" w:rsidR="00185E0B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14:paraId="574B61C3" w14:textId="4A099DE8" w:rsidR="00185E0B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Attiecināmo izmaksu aprēķini ir pareizi un atbilst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konkursa no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vērtēšanas nolikumā noteiktajām prasībām</w:t>
            </w:r>
          </w:p>
        </w:tc>
        <w:tc>
          <w:tcPr>
            <w:tcW w:w="1695" w:type="dxa"/>
          </w:tcPr>
          <w:p w14:paraId="01F248CA" w14:textId="6DFBB401" w:rsidR="00185E0B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30238" w14:paraId="5B4BC19B" w14:textId="77777777" w:rsidTr="00E70358">
        <w:tc>
          <w:tcPr>
            <w:tcW w:w="988" w:type="dxa"/>
          </w:tcPr>
          <w:p w14:paraId="2AC9AF3F" w14:textId="77D8278B" w:rsidR="00130238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14:paraId="1654CC1F" w14:textId="4BBEA737" w:rsidR="00130238" w:rsidRPr="00675CC9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Projekta attiecināmās izmaksas atbilst šo noteikumu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punktā norādītajām attiecināmajām izmaksām</w:t>
            </w:r>
            <w:r w:rsidR="0004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040281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iesniegumā norādītais projekta finansējums atbilst 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šo noteikumu 18.1.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apakšpunktā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norādītajam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projekta minimālā un maksimālā finansējuma apmēram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4E2778A2" w14:textId="6C8AF304" w:rsidR="00130238" w:rsidRDefault="00130238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30238" w14:paraId="25959DEC" w14:textId="77777777" w:rsidTr="00E70358">
        <w:tc>
          <w:tcPr>
            <w:tcW w:w="988" w:type="dxa"/>
          </w:tcPr>
          <w:p w14:paraId="7BB6D19C" w14:textId="72DA27E7" w:rsidR="00130238" w:rsidRDefault="009F2DA1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834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2F943500" w14:textId="7A0388CF" w:rsidR="00130238" w:rsidRPr="00675CC9" w:rsidRDefault="008344FD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>Projekta iesniedzējam un Latvijas projekta partnerim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 attiecināms)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t xml:space="preserve">, ja tas ir komersants, projekta iesnieguma iesniegšanas un apstiprināšanas dienā nav nodokļu parādu, tajā </w:t>
            </w:r>
            <w:r w:rsidRPr="0067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skaitā valsts sociālās apdrošināšanas obligāto iemaksu parādu, kas kopsummā pārsniedz 150 </w:t>
            </w:r>
            <w:proofErr w:type="spellStart"/>
            <w:r w:rsidRPr="00675CC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695" w:type="dxa"/>
          </w:tcPr>
          <w:p w14:paraId="63C2070E" w14:textId="786F7241" w:rsidR="00130238" w:rsidRDefault="008344FD" w:rsidP="001174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</w:tr>
    </w:tbl>
    <w:p w14:paraId="6FCEE085" w14:textId="77777777" w:rsidR="000B5D40" w:rsidRDefault="000B5D40" w:rsidP="0011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B4F369" w14:textId="77777777" w:rsidR="00F324D6" w:rsidRDefault="00F324D6" w:rsidP="00F3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5D40">
        <w:rPr>
          <w:rFonts w:ascii="Times New Roman" w:eastAsia="Times New Roman" w:hAnsi="Times New Roman" w:cs="Times New Roman"/>
          <w:sz w:val="24"/>
          <w:szCs w:val="24"/>
          <w:lang w:eastAsia="zh-CN"/>
        </w:rPr>
        <w:t>Piezīme.</w:t>
      </w:r>
    </w:p>
    <w:p w14:paraId="18EAF6FD" w14:textId="77777777" w:rsidR="00F324D6" w:rsidRPr="00EF21BB" w:rsidRDefault="00F324D6" w:rsidP="00F324D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5D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* </w:t>
      </w:r>
      <w:r w:rsidRPr="00EF21BB">
        <w:rPr>
          <w:rFonts w:ascii="Times New Roman" w:hAnsi="Times New Roman" w:cs="Times New Roman"/>
          <w:sz w:val="24"/>
          <w:szCs w:val="24"/>
        </w:rPr>
        <w:t>Projekta iesniegumus vērtē ar "Jā" (atbilst) un "Nē" (neatbilst) saskaņā ar administratīvajiem kritērijiem. Ja vērtējums ir negatīvs:</w:t>
      </w:r>
    </w:p>
    <w:p w14:paraId="0911F459" w14:textId="77777777" w:rsidR="00F324D6" w:rsidRPr="00EF21BB" w:rsidRDefault="00F324D6" w:rsidP="00F324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21BB">
        <w:rPr>
          <w:rFonts w:ascii="Times New Roman" w:hAnsi="Times New Roman" w:cs="Times New Roman"/>
          <w:sz w:val="24"/>
          <w:szCs w:val="24"/>
        </w:rPr>
        <w:t>N – projekta iesniegumu noraida;</w:t>
      </w:r>
    </w:p>
    <w:p w14:paraId="10D7A2CC" w14:textId="77777777" w:rsidR="00F324D6" w:rsidRPr="00EF21BB" w:rsidRDefault="00F324D6" w:rsidP="00F324D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F21BB">
        <w:rPr>
          <w:rFonts w:ascii="Times New Roman" w:hAnsi="Times New Roman" w:cs="Times New Roman"/>
          <w:sz w:val="24"/>
          <w:szCs w:val="24"/>
        </w:rPr>
        <w:t>P – var pieņemt lēmumu par projekta apstiprināšanu ar nosacījumu, ka projekta iesniedzējs nodrošinās atbilstību kritērijam lēmumā noteiktajā termiņā.</w:t>
      </w:r>
    </w:p>
    <w:p w14:paraId="3B8D22E2" w14:textId="77777777" w:rsidR="00F324D6" w:rsidRPr="00EF21BB" w:rsidRDefault="00F324D6" w:rsidP="00F3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52A477" w14:textId="4490DE50" w:rsidR="00031FAF" w:rsidRPr="00675CC9" w:rsidRDefault="00031FAF" w:rsidP="00675CC9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75C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</w:t>
      </w:r>
      <w:r w:rsidR="005132A2" w:rsidRPr="00675C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Kvalitātes vērtēšanas kritēriji</w:t>
      </w:r>
      <w:r w:rsidR="00675C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682552C6" w14:textId="77777777" w:rsidR="003B781C" w:rsidRPr="00675CC9" w:rsidRDefault="003B781C" w:rsidP="0011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BCABAB" w14:textId="36A2BA34" w:rsidR="00F24142" w:rsidRPr="00675CC9" w:rsidRDefault="00832147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C9">
        <w:rPr>
          <w:rFonts w:ascii="Times New Roman" w:hAnsi="Times New Roman" w:cs="Times New Roman"/>
          <w:sz w:val="24"/>
          <w:szCs w:val="24"/>
        </w:rPr>
        <w:t xml:space="preserve">Projekta iesniegumu </w:t>
      </w:r>
      <w:r w:rsidR="00F24142" w:rsidRPr="00675CC9">
        <w:rPr>
          <w:rFonts w:ascii="Times New Roman" w:hAnsi="Times New Roman" w:cs="Times New Roman"/>
          <w:sz w:val="24"/>
          <w:szCs w:val="24"/>
        </w:rPr>
        <w:t>vērtē atbilstoši trīs</w:t>
      </w:r>
      <w:r w:rsidR="005132A2" w:rsidRPr="00675CC9">
        <w:rPr>
          <w:rFonts w:ascii="Times New Roman" w:hAnsi="Times New Roman" w:cs="Times New Roman"/>
          <w:sz w:val="24"/>
          <w:szCs w:val="24"/>
        </w:rPr>
        <w:t xml:space="preserve"> kvalitātes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vērtēšanas kritērijiem. Vērtējuma punkt</w:t>
      </w:r>
      <w:r w:rsidR="002F6ACD" w:rsidRPr="00675CC9">
        <w:rPr>
          <w:rFonts w:ascii="Times New Roman" w:hAnsi="Times New Roman" w:cs="Times New Roman"/>
          <w:sz w:val="24"/>
          <w:szCs w:val="24"/>
        </w:rPr>
        <w:t>us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piešķir katrā no trīs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vērtēšanas </w:t>
      </w:r>
      <w:r w:rsidR="00F24142" w:rsidRPr="00675CC9">
        <w:rPr>
          <w:rFonts w:ascii="Times New Roman" w:hAnsi="Times New Roman" w:cs="Times New Roman"/>
          <w:sz w:val="24"/>
          <w:szCs w:val="24"/>
        </w:rPr>
        <w:t>kritērijiem. Katr</w:t>
      </w:r>
      <w:r w:rsidR="002F6ACD" w:rsidRPr="00675CC9">
        <w:rPr>
          <w:rFonts w:ascii="Times New Roman" w:hAnsi="Times New Roman" w:cs="Times New Roman"/>
          <w:sz w:val="24"/>
          <w:szCs w:val="24"/>
        </w:rPr>
        <w:t>u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vērtēšanas </w:t>
      </w:r>
      <w:r w:rsidR="00F24142" w:rsidRPr="00675CC9">
        <w:rPr>
          <w:rFonts w:ascii="Times New Roman" w:hAnsi="Times New Roman" w:cs="Times New Roman"/>
          <w:sz w:val="24"/>
          <w:szCs w:val="24"/>
        </w:rPr>
        <w:t>kritērij</w:t>
      </w:r>
      <w:r w:rsidR="002F6ACD" w:rsidRPr="00675CC9">
        <w:rPr>
          <w:rFonts w:ascii="Times New Roman" w:hAnsi="Times New Roman" w:cs="Times New Roman"/>
          <w:sz w:val="24"/>
          <w:szCs w:val="24"/>
        </w:rPr>
        <w:t>u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vērtē no 0</w:t>
      </w:r>
      <w:r w:rsidR="001A7A94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="00BB2480">
        <w:rPr>
          <w:rFonts w:ascii="Times New Roman" w:hAnsi="Times New Roman" w:cs="Times New Roman"/>
          <w:sz w:val="24"/>
          <w:szCs w:val="24"/>
        </w:rPr>
        <w:t>–</w:t>
      </w:r>
      <w:r w:rsidR="001A7A94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5 punktiem, un katrā </w:t>
      </w:r>
      <w:r w:rsidR="001A7A94" w:rsidRPr="00675CC9">
        <w:rPr>
          <w:rFonts w:ascii="Times New Roman" w:hAnsi="Times New Roman" w:cs="Times New Roman"/>
          <w:sz w:val="24"/>
          <w:szCs w:val="24"/>
        </w:rPr>
        <w:t xml:space="preserve">kritērijā </w:t>
      </w:r>
      <w:r w:rsidRPr="00675CC9">
        <w:rPr>
          <w:rFonts w:ascii="Times New Roman" w:hAnsi="Times New Roman" w:cs="Times New Roman"/>
          <w:sz w:val="24"/>
          <w:szCs w:val="24"/>
        </w:rPr>
        <w:t>ir atšķirīga kvalitātes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Pr="00675CC9">
        <w:rPr>
          <w:rFonts w:ascii="Times New Roman" w:hAnsi="Times New Roman" w:cs="Times New Roman"/>
          <w:sz w:val="24"/>
          <w:szCs w:val="24"/>
        </w:rPr>
        <w:t>sliekšņa vērtība (punktu skaits)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, lai </w:t>
      </w:r>
      <w:r w:rsidR="00AF0DB5" w:rsidRPr="00675CC9">
        <w:rPr>
          <w:rFonts w:ascii="Times New Roman" w:hAnsi="Times New Roman" w:cs="Times New Roman"/>
          <w:sz w:val="24"/>
          <w:szCs w:val="24"/>
        </w:rPr>
        <w:t xml:space="preserve">projekta iesniegums 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kvalificētos apstiprināšanai virzāmo projektu sarakstā. Vērtēšanas solis ir 0,5 punkti. Visi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vērtēšanas </w:t>
      </w:r>
      <w:r w:rsidR="00F24142" w:rsidRPr="00675CC9">
        <w:rPr>
          <w:rFonts w:ascii="Times New Roman" w:hAnsi="Times New Roman" w:cs="Times New Roman"/>
          <w:sz w:val="24"/>
          <w:szCs w:val="24"/>
        </w:rPr>
        <w:t>kritēriji ir vienāda svara, un projekt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u </w:t>
      </w:r>
      <w:r w:rsidR="00F92958">
        <w:rPr>
          <w:rFonts w:ascii="Times New Roman" w:hAnsi="Times New Roman" w:cs="Times New Roman"/>
          <w:sz w:val="24"/>
          <w:szCs w:val="24"/>
        </w:rPr>
        <w:t xml:space="preserve">iesniegumus </w:t>
      </w:r>
      <w:proofErr w:type="spellStart"/>
      <w:r w:rsidR="00F24142" w:rsidRPr="00675CC9">
        <w:rPr>
          <w:rFonts w:ascii="Times New Roman" w:hAnsi="Times New Roman" w:cs="Times New Roman"/>
          <w:sz w:val="24"/>
          <w:szCs w:val="24"/>
        </w:rPr>
        <w:t>ranžē</w:t>
      </w:r>
      <w:proofErr w:type="spellEnd"/>
      <w:r w:rsidR="00F24142" w:rsidRPr="00675CC9">
        <w:rPr>
          <w:rFonts w:ascii="Times New Roman" w:hAnsi="Times New Roman" w:cs="Times New Roman"/>
          <w:sz w:val="24"/>
          <w:szCs w:val="24"/>
        </w:rPr>
        <w:t xml:space="preserve"> pēc kopējā </w:t>
      </w:r>
      <w:r w:rsidR="00697F93">
        <w:rPr>
          <w:rFonts w:ascii="Times New Roman" w:hAnsi="Times New Roman" w:cs="Times New Roman"/>
          <w:sz w:val="24"/>
          <w:szCs w:val="24"/>
        </w:rPr>
        <w:t xml:space="preserve">iegūtā </w:t>
      </w:r>
      <w:r w:rsidR="00F24142" w:rsidRPr="00675CC9">
        <w:rPr>
          <w:rFonts w:ascii="Times New Roman" w:hAnsi="Times New Roman" w:cs="Times New Roman"/>
          <w:sz w:val="24"/>
          <w:szCs w:val="24"/>
        </w:rPr>
        <w:t>punktu skaita visos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 kvalitātes vērtēšanas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kritērijos.</w:t>
      </w:r>
    </w:p>
    <w:p w14:paraId="3512B549" w14:textId="77777777" w:rsidR="00F24142" w:rsidRPr="00675CC9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61"/>
        <w:gridCol w:w="992"/>
        <w:gridCol w:w="1247"/>
      </w:tblGrid>
      <w:tr w:rsidR="00F24142" w:rsidRPr="00675CC9" w14:paraId="7C20C31F" w14:textId="77777777" w:rsidTr="00AF0DB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628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Kritērijs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EB1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Vērtējamie aspekti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50D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2B2A" w14:textId="7E39BDF0" w:rsidR="00F24142" w:rsidRPr="00675CC9" w:rsidRDefault="007B7E22" w:rsidP="002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Kvalitātes </w:t>
            </w:r>
            <w:r w:rsidR="00F24142"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sliek</w:t>
            </w:r>
            <w:r w:rsidR="00203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šņa vērtība</w:t>
            </w:r>
          </w:p>
        </w:tc>
      </w:tr>
      <w:tr w:rsidR="00F24142" w:rsidRPr="00675CC9" w14:paraId="7DED73EA" w14:textId="77777777" w:rsidTr="00AF0DB5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670" w14:textId="77777777" w:rsidR="00F24142" w:rsidRPr="00675CC9" w:rsidRDefault="00F24142" w:rsidP="0011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Zinātniskā un/vai tehnoloģiskā izcilība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9900" w14:textId="5344CA63" w:rsidR="00F24142" w:rsidRPr="00675CC9" w:rsidRDefault="00F24142" w:rsidP="00D11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skaidri definēta konceptuālā perspektīva un sasniedzamie mērķi </w:t>
            </w:r>
          </w:p>
          <w:p w14:paraId="1A5AC6D7" w14:textId="111508BE" w:rsidR="00AF0DB5" w:rsidRPr="00675CC9" w:rsidRDefault="00F24142" w:rsidP="00D11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papildinošā zinātniskā vērtība </w:t>
            </w:r>
          </w:p>
          <w:p w14:paraId="1DC6BE0B" w14:textId="77777777" w:rsidR="00C83DEB" w:rsidRPr="00675CC9" w:rsidRDefault="00F24142" w:rsidP="00D11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pētniecības metodoloģijas un atbilstošā darba </w:t>
            </w:r>
            <w:r w:rsidR="00C83DEB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plāna kvalitāte un efektivitāte</w:t>
            </w:r>
          </w:p>
          <w:p w14:paraId="7DC26552" w14:textId="136ED3F9" w:rsidR="00F24142" w:rsidRPr="00675CC9" w:rsidRDefault="00F24142" w:rsidP="00D11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novatoriska pieeja un inovācijas potenciāls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F034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0-5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C6A4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</w:tr>
      <w:tr w:rsidR="00F24142" w:rsidRPr="00675CC9" w14:paraId="6F34A5BD" w14:textId="77777777" w:rsidTr="00B361C3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F42" w14:textId="6C756384" w:rsidR="00F24142" w:rsidRPr="00675CC9" w:rsidRDefault="00F24142" w:rsidP="0011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675CC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īstenošanas    un vadības kvalitāte un efektivitāte, starptautiskās sadarbības pievienotā vērtība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536" w14:textId="2FCA26A1" w:rsidR="00F24142" w:rsidRPr="00675CC9" w:rsidRDefault="00AF0DB5" w:rsidP="00D11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rojekta vadītāja un projekta partneru  kompetenču un kapacitātes atbilstība  projekta uzdevumiem un sasniedzamajiem mērķiem   </w:t>
            </w:r>
          </w:p>
          <w:p w14:paraId="4EE9EEDD" w14:textId="22D12DC5" w:rsidR="00F24142" w:rsidRPr="00675CC9" w:rsidRDefault="00F24142" w:rsidP="00D11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darba plāna atbilstība projekta mērķu un rezultātu sasniegšanai</w:t>
            </w:r>
          </w:p>
          <w:p w14:paraId="7F7D819A" w14:textId="4DD5933E" w:rsidR="00F24142" w:rsidRPr="00675CC9" w:rsidRDefault="00F24142" w:rsidP="00D11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skaidri pamatoti nepieciešamie resursi un to izlietojums (personāla atalgojums, ceļa izdevumi,  ārpakalpojumi u.c. izmaksas)</w:t>
            </w:r>
          </w:p>
          <w:p w14:paraId="0CE1F1AD" w14:textId="157E7F9A" w:rsidR="00F24142" w:rsidRPr="00675CC9" w:rsidRDefault="00F24142" w:rsidP="00D11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pētījumu veikšanai piemērota vide un  nepieciešamais materiāltehniskais nodrošinājums </w:t>
            </w:r>
          </w:p>
          <w:p w14:paraId="53012FB8" w14:textId="30F1F4C3" w:rsidR="00F24142" w:rsidRPr="00675CC9" w:rsidRDefault="00F24142" w:rsidP="00D11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zinātniskā personāla mācības </w:t>
            </w:r>
          </w:p>
          <w:p w14:paraId="18F1A68C" w14:textId="523028EE" w:rsidR="00F24142" w:rsidRPr="00675CC9" w:rsidRDefault="00F24142" w:rsidP="00D11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iesniedzēja un </w:t>
            </w:r>
            <w:r w:rsidR="0086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partneru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kompetenču un pras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mju savstarpējā papildinātība,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starptautiskās sadarbības ilgtspēja un  redzējums par nākotnes sadarbības iespējām pēc projekta īstenošanas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FCCA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0-5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023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3.5</w:t>
            </w:r>
          </w:p>
        </w:tc>
      </w:tr>
      <w:tr w:rsidR="00F24142" w:rsidRPr="00675CC9" w14:paraId="303EE254" w14:textId="77777777" w:rsidTr="00AF0DB5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A7F" w14:textId="77777777" w:rsidR="00F24142" w:rsidRPr="00675CC9" w:rsidRDefault="00F24142" w:rsidP="0011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lastRenderedPageBreak/>
              <w:t xml:space="preserve">Projekta aktivitāšu, rezultātu izplatīšanas un pielietojuma plānotā ietekme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745" w14:textId="1C9F1DFC" w:rsidR="00F24142" w:rsidRPr="00675CC9" w:rsidRDefault="00486D97" w:rsidP="00D115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iesnieguma 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atbilstība 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Baltijas pētniecības p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rogrammas mērķiem un konkursa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apakšt</w:t>
            </w:r>
            <w:r w:rsidR="0040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ē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mām</w:t>
            </w:r>
            <w:proofErr w:type="spellEnd"/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42EA09CD" w14:textId="3C30A93E" w:rsidR="00F24142" w:rsidRPr="00675CC9" w:rsidRDefault="00F24142" w:rsidP="00D115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pētījuma pievienotā vērtība zināšanu attīstīšanai Baltijas reģionā </w:t>
            </w:r>
          </w:p>
          <w:p w14:paraId="2786E15B" w14:textId="31D97A87" w:rsidR="00F24142" w:rsidRPr="00675CC9" w:rsidRDefault="00F24142" w:rsidP="00D115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pētniecības tēmas nozīmība starptautiskā mērogā </w:t>
            </w:r>
          </w:p>
          <w:p w14:paraId="7C801867" w14:textId="384F4DD8" w:rsidR="00F24142" w:rsidRPr="00675CC9" w:rsidRDefault="00F24142" w:rsidP="00D115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rezultātu </w:t>
            </w:r>
            <w:proofErr w:type="spellStart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pārnese</w:t>
            </w:r>
            <w:proofErr w:type="spellEnd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atbilstošām </w:t>
            </w:r>
            <w:proofErr w:type="spellStart"/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mērķgrupām</w:t>
            </w:r>
            <w:proofErr w:type="spellEnd"/>
            <w:r w:rsidR="00AF0DB5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un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to praktiska </w:t>
            </w:r>
            <w:proofErr w:type="spellStart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pielietojamība</w:t>
            </w:r>
            <w:proofErr w:type="spellEnd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, ieskaitot skaidrus, atbilstošus un efektīvus plānotās zināšanu </w:t>
            </w:r>
            <w:proofErr w:type="spellStart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pārneses</w:t>
            </w:r>
            <w:proofErr w:type="spellEnd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mērķrādītājus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1809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0-5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B68" w14:textId="64D3024D" w:rsidR="00F24142" w:rsidRPr="00675CC9" w:rsidRDefault="00AF0DB5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</w:tr>
    </w:tbl>
    <w:p w14:paraId="777D796B" w14:textId="77777777" w:rsidR="00F24142" w:rsidRPr="00675CC9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F3F6" w14:textId="236302B0" w:rsidR="00F24142" w:rsidRPr="00203A0C" w:rsidRDefault="00811EFF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0C">
        <w:rPr>
          <w:rFonts w:ascii="Times New Roman" w:hAnsi="Times New Roman" w:cs="Times New Roman"/>
          <w:sz w:val="24"/>
          <w:szCs w:val="24"/>
        </w:rPr>
        <w:t xml:space="preserve">Projekta iesnieguma kopējais punktu skaits ir no 0 </w:t>
      </w:r>
      <w:r w:rsidR="008928AC" w:rsidRPr="00203A0C">
        <w:rPr>
          <w:rFonts w:ascii="Times New Roman" w:hAnsi="Times New Roman" w:cs="Times New Roman"/>
          <w:sz w:val="24"/>
          <w:szCs w:val="24"/>
        </w:rPr>
        <w:t>–</w:t>
      </w:r>
      <w:r w:rsidRPr="00203A0C">
        <w:rPr>
          <w:rFonts w:ascii="Times New Roman" w:hAnsi="Times New Roman" w:cs="Times New Roman"/>
          <w:sz w:val="24"/>
          <w:szCs w:val="24"/>
        </w:rPr>
        <w:t xml:space="preserve"> 15.</w:t>
      </w:r>
      <w:r w:rsidR="00203A0C" w:rsidRPr="00203A0C">
        <w:rPr>
          <w:rFonts w:ascii="Times New Roman" w:hAnsi="Times New Roman" w:cs="Times New Roman"/>
          <w:iCs/>
          <w:sz w:val="24"/>
          <w:szCs w:val="24"/>
        </w:rPr>
        <w:t xml:space="preserve"> Kvalitātes sliekšņa vērtība (punktu skaits), </w:t>
      </w:r>
      <w:r w:rsidR="00203A0C" w:rsidRPr="00203A0C">
        <w:rPr>
          <w:rFonts w:ascii="Times New Roman" w:hAnsi="Times New Roman" w:cs="Times New Roman"/>
          <w:bCs/>
          <w:iCs/>
          <w:sz w:val="24"/>
          <w:szCs w:val="24"/>
        </w:rPr>
        <w:t xml:space="preserve">lai projekta iesniegums kvalificētos apstiprināšanai virzāmo projektu sarakstā, </w:t>
      </w:r>
      <w:r w:rsidR="00203A0C">
        <w:rPr>
          <w:rFonts w:ascii="Times New Roman" w:hAnsi="Times New Roman" w:cs="Times New Roman"/>
          <w:bCs/>
          <w:iCs/>
          <w:sz w:val="24"/>
          <w:szCs w:val="24"/>
        </w:rPr>
        <w:t>ir</w:t>
      </w:r>
      <w:r w:rsidR="00F24142" w:rsidRPr="00203A0C">
        <w:rPr>
          <w:rFonts w:ascii="Times New Roman" w:hAnsi="Times New Roman" w:cs="Times New Roman"/>
          <w:sz w:val="24"/>
          <w:szCs w:val="24"/>
        </w:rPr>
        <w:t xml:space="preserve"> 12.5</w:t>
      </w:r>
      <w:r w:rsidRPr="00203A0C">
        <w:rPr>
          <w:rFonts w:ascii="Times New Roman" w:hAnsi="Times New Roman" w:cs="Times New Roman"/>
          <w:sz w:val="24"/>
          <w:szCs w:val="24"/>
        </w:rPr>
        <w:t xml:space="preserve"> punkti</w:t>
      </w:r>
      <w:r w:rsidR="00203A0C" w:rsidRPr="00203A0C">
        <w:rPr>
          <w:rFonts w:ascii="Times New Roman" w:hAnsi="Times New Roman" w:cs="Times New Roman"/>
          <w:sz w:val="24"/>
          <w:szCs w:val="24"/>
        </w:rPr>
        <w:t>.</w:t>
      </w:r>
    </w:p>
    <w:p w14:paraId="7D46E208" w14:textId="77777777" w:rsidR="00F24142" w:rsidRPr="00675CC9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A398E" w14:textId="35B65F99" w:rsidR="00F24142" w:rsidRPr="00675CC9" w:rsidRDefault="00811EFF" w:rsidP="00117458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321898014"/>
      <w:bookmarkStart w:id="2" w:name="_Toc321898015"/>
      <w:bookmarkStart w:id="3" w:name="_Toc321898016"/>
      <w:bookmarkStart w:id="4" w:name="_Toc321898017"/>
      <w:bookmarkStart w:id="5" w:name="_Toc321898018"/>
      <w:bookmarkStart w:id="6" w:name="_Toc321898019"/>
      <w:bookmarkStart w:id="7" w:name="_Toc321898020"/>
      <w:bookmarkStart w:id="8" w:name="_Toc32189802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75CC9">
        <w:rPr>
          <w:rFonts w:ascii="Times New Roman" w:eastAsiaTheme="majorEastAsia" w:hAnsi="Times New Roman" w:cs="Times New Roman"/>
          <w:b/>
          <w:sz w:val="24"/>
          <w:szCs w:val="24"/>
        </w:rPr>
        <w:t>3.</w:t>
      </w:r>
      <w:r w:rsidR="008928AC">
        <w:rPr>
          <w:rFonts w:ascii="Times New Roman" w:eastAsiaTheme="majorEastAsia" w:hAnsi="Times New Roman" w:cs="Times New Roman"/>
          <w:b/>
          <w:sz w:val="24"/>
          <w:szCs w:val="24"/>
        </w:rPr>
        <w:t> </w:t>
      </w:r>
      <w:r w:rsidR="00F24142" w:rsidRPr="00675CC9">
        <w:rPr>
          <w:rFonts w:ascii="Times New Roman" w:eastAsiaTheme="majorEastAsia" w:hAnsi="Times New Roman" w:cs="Times New Roman"/>
          <w:b/>
          <w:sz w:val="24"/>
          <w:szCs w:val="24"/>
        </w:rPr>
        <w:t>Vērtējumu skala</w:t>
      </w:r>
    </w:p>
    <w:p w14:paraId="575EBEBF" w14:textId="77777777" w:rsidR="00F24142" w:rsidRPr="00675CC9" w:rsidRDefault="00F24142" w:rsidP="0011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88E22" w14:textId="7828995C" w:rsidR="00F24142" w:rsidRPr="00675CC9" w:rsidRDefault="00F24142" w:rsidP="0011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C9">
        <w:rPr>
          <w:rFonts w:ascii="Times New Roman" w:hAnsi="Times New Roman" w:cs="Times New Roman"/>
          <w:sz w:val="24"/>
          <w:szCs w:val="24"/>
        </w:rPr>
        <w:t xml:space="preserve">Katram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</w:t>
      </w:r>
      <w:r w:rsidR="00811EFF" w:rsidRPr="00675CC9">
        <w:rPr>
          <w:rFonts w:ascii="Times New Roman" w:hAnsi="Times New Roman" w:cs="Times New Roman"/>
          <w:sz w:val="24"/>
          <w:szCs w:val="24"/>
        </w:rPr>
        <w:t>vērtēšanas kritērijam</w:t>
      </w:r>
      <w:r w:rsidRPr="00675CC9">
        <w:rPr>
          <w:rFonts w:ascii="Times New Roman" w:hAnsi="Times New Roman" w:cs="Times New Roman"/>
          <w:sz w:val="24"/>
          <w:szCs w:val="24"/>
        </w:rPr>
        <w:t xml:space="preserve"> punktu vērtības atbilst sekojošam vērtējumam:</w:t>
      </w:r>
    </w:p>
    <w:p w14:paraId="7101AC01" w14:textId="77777777" w:rsidR="00F24142" w:rsidRPr="00675CC9" w:rsidRDefault="00F24142" w:rsidP="0011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6614"/>
      </w:tblGrid>
      <w:tr w:rsidR="00F24142" w:rsidRPr="00675CC9" w14:paraId="17525816" w14:textId="77777777" w:rsidTr="00A066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93A7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6016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Vērtējums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D7A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Skaidrojums</w:t>
            </w:r>
          </w:p>
        </w:tc>
      </w:tr>
      <w:tr w:rsidR="00F24142" w:rsidRPr="00675CC9" w14:paraId="13B526CF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3B9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EBC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Nepietiekami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390" w14:textId="7477D3D3" w:rsidR="00F24142" w:rsidRPr="00675CC9" w:rsidRDefault="00F24142" w:rsidP="0011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neatbilst kritērijam, tajā trūkst vai sniegta nepilnīga informācija, kas liedz sniegt kvalitatīvu vērtējumu</w:t>
            </w:r>
          </w:p>
        </w:tc>
      </w:tr>
      <w:tr w:rsidR="00F24142" w:rsidRPr="00675CC9" w14:paraId="0A0FBC19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F38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1DC8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Vāji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2B3D" w14:textId="79716F62" w:rsidR="00F24142" w:rsidRPr="00675CC9" w:rsidRDefault="00F24142" w:rsidP="0011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kopumā neatbilst kritērijam vai tajā </w:t>
            </w:r>
            <w:r w:rsidR="00811EFF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ir konstatējami būtiski trūkumi</w:t>
            </w:r>
          </w:p>
        </w:tc>
      </w:tr>
      <w:tr w:rsidR="00F24142" w:rsidRPr="00675CC9" w14:paraId="04943E3E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527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A3E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Viduvēji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487" w14:textId="75FD3BBA" w:rsidR="00F24142" w:rsidRPr="00675CC9" w:rsidRDefault="00F24142" w:rsidP="0011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kopumā atbilst kritērijam, taču tajā ir būtiski trū</w:t>
            </w:r>
            <w:r w:rsidR="00811EFF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kumi</w:t>
            </w:r>
          </w:p>
        </w:tc>
      </w:tr>
      <w:tr w:rsidR="00F24142" w:rsidRPr="00675CC9" w14:paraId="180C6172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72EA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6328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Labi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1CE" w14:textId="6CDFE8D2" w:rsidR="00F24142" w:rsidRPr="00675CC9" w:rsidRDefault="00811EFF" w:rsidP="0011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Projekta iesniegums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atbilst kritērijam, taču ir konstatētas vairākas nepilnības</w:t>
            </w:r>
          </w:p>
        </w:tc>
      </w:tr>
      <w:tr w:rsidR="00F24142" w:rsidRPr="00675CC9" w14:paraId="0C55D650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270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FC3A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labi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93C" w14:textId="04B652E3" w:rsidR="00F24142" w:rsidRPr="00675CC9" w:rsidRDefault="00F24142" w:rsidP="0011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lielā mērā atbilst kritērijam, ir konstatētas atsevišķas nepilnības</w:t>
            </w:r>
          </w:p>
        </w:tc>
      </w:tr>
      <w:tr w:rsidR="00F24142" w:rsidRPr="00675CC9" w14:paraId="3B5560D0" w14:textId="77777777" w:rsidTr="00A066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616D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6C70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Izcili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D65D" w14:textId="3759ED30" w:rsidR="00F24142" w:rsidRPr="00675CC9" w:rsidRDefault="00F24142" w:rsidP="00256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Projekta </w:t>
            </w:r>
            <w:r w:rsidR="00811EFF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iesniegums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pilnībā atbilst visiem vērtēšanas kritērij</w:t>
            </w:r>
            <w:r w:rsidR="0025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iem,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811EFF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pat ja konstatētas kāda 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nepilnības, tās ir maznozīmīgas </w:t>
            </w:r>
          </w:p>
        </w:tc>
      </w:tr>
    </w:tbl>
    <w:p w14:paraId="3F02E623" w14:textId="4630BA63" w:rsidR="00F24142" w:rsidRPr="00675CC9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59F2F" w14:textId="09EB76C1" w:rsidR="00F24142" w:rsidRPr="00675CC9" w:rsidRDefault="00B631FE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C9">
        <w:rPr>
          <w:rFonts w:ascii="Times New Roman" w:hAnsi="Times New Roman" w:cs="Times New Roman"/>
          <w:sz w:val="24"/>
          <w:szCs w:val="24"/>
        </w:rPr>
        <w:t>Vērtēšanas solis ir 0,5 punkti</w:t>
      </w:r>
      <w:r w:rsidR="00F24142" w:rsidRPr="00675CC9">
        <w:rPr>
          <w:rFonts w:ascii="Times New Roman" w:hAnsi="Times New Roman" w:cs="Times New Roman"/>
          <w:sz w:val="24"/>
          <w:szCs w:val="24"/>
        </w:rPr>
        <w:t>:</w:t>
      </w:r>
    </w:p>
    <w:p w14:paraId="6AF8A2AA" w14:textId="77777777" w:rsidR="00F24142" w:rsidRPr="00675CC9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F24142" w:rsidRPr="00675CC9" w14:paraId="273764FB" w14:textId="77777777" w:rsidTr="00A06619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6BB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Punkti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142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Vērtējums</w:t>
            </w:r>
          </w:p>
        </w:tc>
      </w:tr>
      <w:tr w:rsidR="00F24142" w:rsidRPr="00675CC9" w14:paraId="336F0349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A6E9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30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Nepietiekami</w:t>
            </w:r>
          </w:p>
        </w:tc>
      </w:tr>
      <w:tr w:rsidR="00F24142" w:rsidRPr="00675CC9" w14:paraId="7FAF58A7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0FC" w14:textId="525B0A32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  <w:r w:rsidR="00B631FE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8BE" w14:textId="42E35893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vāji</w:t>
            </w:r>
          </w:p>
        </w:tc>
      </w:tr>
      <w:tr w:rsidR="00F24142" w:rsidRPr="00675CC9" w14:paraId="2ED0B884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F163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A09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Vāji</w:t>
            </w:r>
          </w:p>
        </w:tc>
      </w:tr>
      <w:tr w:rsidR="00F24142" w:rsidRPr="00675CC9" w14:paraId="5A144D72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380" w14:textId="4FC7A2B8" w:rsidR="00F24142" w:rsidRPr="00675CC9" w:rsidRDefault="00B631FE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BD47" w14:textId="26C9D233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viduvēji</w:t>
            </w:r>
          </w:p>
        </w:tc>
      </w:tr>
      <w:tr w:rsidR="00F24142" w:rsidRPr="00675CC9" w14:paraId="60F73FB0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39B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9F4E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Viduvēji</w:t>
            </w:r>
          </w:p>
        </w:tc>
      </w:tr>
      <w:tr w:rsidR="00F24142" w:rsidRPr="00675CC9" w14:paraId="55BB80FB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04D" w14:textId="5F1F2342" w:rsidR="00F24142" w:rsidRPr="00675CC9" w:rsidRDefault="00B631FE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9E2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labi</w:t>
            </w:r>
          </w:p>
        </w:tc>
      </w:tr>
      <w:tr w:rsidR="00F24142" w:rsidRPr="00675CC9" w14:paraId="7C7805D6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FD05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882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Labi</w:t>
            </w:r>
          </w:p>
        </w:tc>
      </w:tr>
      <w:tr w:rsidR="00F24142" w:rsidRPr="00675CC9" w14:paraId="5DD4F613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CEF1" w14:textId="1FF3977E" w:rsidR="00F24142" w:rsidRPr="00675CC9" w:rsidRDefault="00B631FE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21E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Gandrīz ļoti labi</w:t>
            </w:r>
          </w:p>
        </w:tc>
      </w:tr>
      <w:tr w:rsidR="00F24142" w:rsidRPr="00675CC9" w14:paraId="05DFFF07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1430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4BF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Ļoti labi</w:t>
            </w:r>
          </w:p>
        </w:tc>
      </w:tr>
      <w:tr w:rsidR="00F24142" w:rsidRPr="00675CC9" w14:paraId="2F5802AD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68A3" w14:textId="3B92571D" w:rsidR="00F24142" w:rsidRPr="00675CC9" w:rsidRDefault="00B631FE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4.</w:t>
            </w:r>
            <w:r w:rsidR="00F24142"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ECA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Teicami</w:t>
            </w:r>
          </w:p>
        </w:tc>
      </w:tr>
      <w:tr w:rsidR="00F24142" w:rsidRPr="00675CC9" w14:paraId="10D236D3" w14:textId="77777777" w:rsidTr="00A066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1C6" w14:textId="77777777" w:rsidR="00F24142" w:rsidRPr="00675CC9" w:rsidRDefault="00F24142" w:rsidP="0011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AB58" w14:textId="77777777" w:rsidR="00F24142" w:rsidRPr="00675CC9" w:rsidRDefault="00F24142" w:rsidP="0011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7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Izcili</w:t>
            </w:r>
          </w:p>
        </w:tc>
      </w:tr>
    </w:tbl>
    <w:p w14:paraId="08B77289" w14:textId="77777777" w:rsidR="00207529" w:rsidRPr="00675CC9" w:rsidRDefault="00207529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03000890"/>
      <w:bookmarkStart w:id="10" w:name="_Toc298839985"/>
      <w:bookmarkStart w:id="11" w:name="_Toc298841024"/>
      <w:bookmarkEnd w:id="9"/>
      <w:bookmarkEnd w:id="10"/>
      <w:bookmarkEnd w:id="11"/>
    </w:p>
    <w:p w14:paraId="5808D6EE" w14:textId="70B590F4" w:rsidR="0076378A" w:rsidRPr="00675CC9" w:rsidRDefault="00207529" w:rsidP="0011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C9">
        <w:rPr>
          <w:rFonts w:ascii="Times New Roman" w:hAnsi="Times New Roman" w:cs="Times New Roman"/>
          <w:b/>
          <w:sz w:val="24"/>
          <w:szCs w:val="24"/>
        </w:rPr>
        <w:t xml:space="preserve">4. Kritēriji vienādu </w:t>
      </w:r>
      <w:r w:rsidR="0076378A" w:rsidRPr="00675CC9">
        <w:rPr>
          <w:rFonts w:ascii="Times New Roman" w:hAnsi="Times New Roman" w:cs="Times New Roman"/>
          <w:b/>
          <w:sz w:val="24"/>
          <w:szCs w:val="24"/>
        </w:rPr>
        <w:t xml:space="preserve">projektu iesniegumam </w:t>
      </w:r>
      <w:r w:rsidR="00F24142" w:rsidRPr="00675CC9">
        <w:rPr>
          <w:rFonts w:ascii="Times New Roman" w:hAnsi="Times New Roman" w:cs="Times New Roman"/>
          <w:b/>
          <w:sz w:val="24"/>
          <w:szCs w:val="24"/>
        </w:rPr>
        <w:t>pi</w:t>
      </w:r>
      <w:r w:rsidR="0076378A" w:rsidRPr="00675CC9">
        <w:rPr>
          <w:rFonts w:ascii="Times New Roman" w:hAnsi="Times New Roman" w:cs="Times New Roman"/>
          <w:b/>
          <w:sz w:val="24"/>
          <w:szCs w:val="24"/>
        </w:rPr>
        <w:t>ešķirto kopējo punktu gadījumā</w:t>
      </w:r>
    </w:p>
    <w:p w14:paraId="7D626F92" w14:textId="77777777" w:rsidR="0076378A" w:rsidRPr="00675CC9" w:rsidRDefault="0076378A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7C3F5" w14:textId="48904C44" w:rsidR="00F24142" w:rsidRPr="00675CC9" w:rsidRDefault="0076378A" w:rsidP="0011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C9">
        <w:rPr>
          <w:rFonts w:ascii="Times New Roman" w:hAnsi="Times New Roman" w:cs="Times New Roman"/>
          <w:sz w:val="24"/>
          <w:szCs w:val="24"/>
        </w:rPr>
        <w:t>V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ienādu vērtējumu saņēmušo projektu </w:t>
      </w:r>
      <w:r w:rsidR="004E59C9" w:rsidRPr="00675CC9">
        <w:rPr>
          <w:rFonts w:ascii="Times New Roman" w:hAnsi="Times New Roman" w:cs="Times New Roman"/>
          <w:sz w:val="24"/>
          <w:szCs w:val="24"/>
        </w:rPr>
        <w:t xml:space="preserve">iesniegumu </w:t>
      </w:r>
      <w:proofErr w:type="spellStart"/>
      <w:r w:rsidR="00F24142" w:rsidRPr="00675CC9">
        <w:rPr>
          <w:rFonts w:ascii="Times New Roman" w:hAnsi="Times New Roman" w:cs="Times New Roman"/>
          <w:sz w:val="24"/>
          <w:szCs w:val="24"/>
        </w:rPr>
        <w:t>ranžēšana</w:t>
      </w:r>
      <w:proofErr w:type="spellEnd"/>
      <w:r w:rsidR="00F24142" w:rsidRPr="00675CC9">
        <w:rPr>
          <w:rFonts w:ascii="Times New Roman" w:hAnsi="Times New Roman" w:cs="Times New Roman"/>
          <w:sz w:val="24"/>
          <w:szCs w:val="24"/>
        </w:rPr>
        <w:t xml:space="preserve"> tiek veikta </w:t>
      </w:r>
      <w:r w:rsidR="00EF0356" w:rsidRPr="00675CC9">
        <w:rPr>
          <w:rFonts w:ascii="Times New Roman" w:hAnsi="Times New Roman" w:cs="Times New Roman"/>
          <w:sz w:val="24"/>
          <w:szCs w:val="24"/>
        </w:rPr>
        <w:t xml:space="preserve">secīgi </w:t>
      </w:r>
      <w:r w:rsidR="004E59C9" w:rsidRPr="00675CC9">
        <w:rPr>
          <w:rFonts w:ascii="Times New Roman" w:hAnsi="Times New Roman" w:cs="Times New Roman"/>
          <w:sz w:val="24"/>
          <w:szCs w:val="24"/>
        </w:rPr>
        <w:t>pēc šādiem</w:t>
      </w:r>
      <w:r w:rsidR="00F24142" w:rsidRPr="00675CC9">
        <w:rPr>
          <w:rFonts w:ascii="Times New Roman" w:hAnsi="Times New Roman" w:cs="Times New Roman"/>
          <w:sz w:val="24"/>
          <w:szCs w:val="24"/>
        </w:rPr>
        <w:t xml:space="preserve"> </w:t>
      </w:r>
      <w:r w:rsidR="002F6ACD" w:rsidRPr="00675CC9">
        <w:rPr>
          <w:rFonts w:ascii="Times New Roman" w:hAnsi="Times New Roman" w:cs="Times New Roman"/>
          <w:sz w:val="24"/>
          <w:szCs w:val="24"/>
        </w:rPr>
        <w:t xml:space="preserve">kvalitātes vērtēšanas </w:t>
      </w:r>
      <w:r w:rsidR="00F24142" w:rsidRPr="00675CC9">
        <w:rPr>
          <w:rFonts w:ascii="Times New Roman" w:hAnsi="Times New Roman" w:cs="Times New Roman"/>
          <w:sz w:val="24"/>
          <w:szCs w:val="24"/>
        </w:rPr>
        <w:t>kritērijiem:</w:t>
      </w:r>
    </w:p>
    <w:p w14:paraId="2B303AB3" w14:textId="542EA859" w:rsidR="00F24142" w:rsidRPr="009E00F2" w:rsidRDefault="009E00F2" w:rsidP="009E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6ACD" w:rsidRPr="009E00F2">
        <w:rPr>
          <w:rFonts w:ascii="Times New Roman" w:hAnsi="Times New Roman" w:cs="Times New Roman"/>
          <w:sz w:val="24"/>
          <w:szCs w:val="24"/>
        </w:rPr>
        <w:t>p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rojektu </w:t>
      </w:r>
      <w:r w:rsidR="00D12103" w:rsidRPr="009E00F2">
        <w:rPr>
          <w:rFonts w:ascii="Times New Roman" w:hAnsi="Times New Roman" w:cs="Times New Roman"/>
          <w:sz w:val="24"/>
          <w:szCs w:val="24"/>
        </w:rPr>
        <w:t>iesniegum</w:t>
      </w:r>
      <w:r w:rsidR="002F6ACD" w:rsidRPr="009E00F2">
        <w:rPr>
          <w:rFonts w:ascii="Times New Roman" w:hAnsi="Times New Roman" w:cs="Times New Roman"/>
          <w:sz w:val="24"/>
          <w:szCs w:val="24"/>
        </w:rPr>
        <w:t>us</w:t>
      </w:r>
      <w:r w:rsidR="00832147" w:rsidRPr="009E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42" w:rsidRPr="009E00F2">
        <w:rPr>
          <w:rFonts w:ascii="Times New Roman" w:hAnsi="Times New Roman" w:cs="Times New Roman"/>
          <w:sz w:val="24"/>
          <w:szCs w:val="24"/>
        </w:rPr>
        <w:t>ranžē</w:t>
      </w:r>
      <w:proofErr w:type="spellEnd"/>
      <w:r w:rsidR="00F24142" w:rsidRPr="009E00F2">
        <w:rPr>
          <w:rFonts w:ascii="Times New Roman" w:hAnsi="Times New Roman" w:cs="Times New Roman"/>
          <w:sz w:val="24"/>
          <w:szCs w:val="24"/>
        </w:rPr>
        <w:t xml:space="preserve"> pēc piešķirtajiem punktiem kritērijā “Zinātniskā un/vai tehnoloģiskā izcilība”</w:t>
      </w:r>
      <w:r w:rsidR="00FF6ACD" w:rsidRPr="009E00F2">
        <w:rPr>
          <w:rFonts w:ascii="Times New Roman" w:hAnsi="Times New Roman" w:cs="Times New Roman"/>
          <w:sz w:val="24"/>
          <w:szCs w:val="24"/>
        </w:rPr>
        <w:t>;</w:t>
      </w:r>
    </w:p>
    <w:p w14:paraId="7448A025" w14:textId="13B7C6DE" w:rsidR="00F24142" w:rsidRPr="009E00F2" w:rsidRDefault="009E00F2" w:rsidP="009E0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17D2" w:rsidRPr="009E00F2">
        <w:rPr>
          <w:rFonts w:ascii="Times New Roman" w:hAnsi="Times New Roman" w:cs="Times New Roman"/>
          <w:sz w:val="24"/>
          <w:szCs w:val="24"/>
        </w:rPr>
        <w:t>p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rojektu </w:t>
      </w:r>
      <w:r w:rsidR="00D12103" w:rsidRPr="009E00F2">
        <w:rPr>
          <w:rFonts w:ascii="Times New Roman" w:hAnsi="Times New Roman" w:cs="Times New Roman"/>
          <w:sz w:val="24"/>
          <w:szCs w:val="24"/>
        </w:rPr>
        <w:t>iesniegum</w:t>
      </w:r>
      <w:r w:rsidR="001717D2" w:rsidRPr="009E00F2">
        <w:rPr>
          <w:rFonts w:ascii="Times New Roman" w:hAnsi="Times New Roman" w:cs="Times New Roman"/>
          <w:sz w:val="24"/>
          <w:szCs w:val="24"/>
        </w:rPr>
        <w:t>us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42" w:rsidRPr="009E00F2">
        <w:rPr>
          <w:rFonts w:ascii="Times New Roman" w:hAnsi="Times New Roman" w:cs="Times New Roman"/>
          <w:sz w:val="24"/>
          <w:szCs w:val="24"/>
        </w:rPr>
        <w:t>ranžē</w:t>
      </w:r>
      <w:proofErr w:type="spellEnd"/>
      <w:r w:rsidR="00F24142" w:rsidRPr="009E00F2">
        <w:rPr>
          <w:rFonts w:ascii="Times New Roman" w:hAnsi="Times New Roman" w:cs="Times New Roman"/>
          <w:sz w:val="24"/>
          <w:szCs w:val="24"/>
        </w:rPr>
        <w:t xml:space="preserve"> pēc piešķirtajiem punktiem kritērijā “</w:t>
      </w:r>
      <w:r w:rsidR="00D12103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Projekta īstenošanas </w:t>
      </w:r>
      <w:r w:rsidR="00F24142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 un vadības kvalitāte un efektivitāte, starptautiskās sadarbības pievienotā vērtība</w:t>
      </w:r>
      <w:r w:rsidR="002A0A9B" w:rsidRPr="009E00F2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="00F24142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tai skaitā </w:t>
      </w:r>
      <w:r w:rsidR="00547219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sadarbības pievienotajai vērtībai </w:t>
      </w:r>
      <w:r w:rsidR="00832147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Baltijas valstu reģionam </w:t>
      </w:r>
      <w:r w:rsidR="00F24142" w:rsidRPr="009E00F2">
        <w:rPr>
          <w:rFonts w:ascii="Times New Roman" w:hAnsi="Times New Roman" w:cs="Times New Roman"/>
          <w:sz w:val="24"/>
          <w:szCs w:val="24"/>
          <w:lang w:eastAsia="lv-LV"/>
        </w:rPr>
        <w:t>un bilaterālās sadarbības ilgtspējai</w:t>
      </w:r>
      <w:r w:rsidR="00FF6ACD" w:rsidRPr="009E00F2">
        <w:rPr>
          <w:rFonts w:ascii="Times New Roman" w:hAnsi="Times New Roman" w:cs="Times New Roman"/>
          <w:sz w:val="24"/>
          <w:szCs w:val="24"/>
          <w:lang w:eastAsia="lv-LV"/>
        </w:rPr>
        <w:t>;</w:t>
      </w:r>
      <w:r w:rsidR="00F24142" w:rsidRPr="009E00F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21349159" w14:textId="4D190702" w:rsidR="00F24142" w:rsidRPr="009E00F2" w:rsidRDefault="009E00F2" w:rsidP="009E00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17D2" w:rsidRPr="009E00F2">
        <w:rPr>
          <w:rFonts w:ascii="Times New Roman" w:hAnsi="Times New Roman" w:cs="Times New Roman"/>
          <w:sz w:val="24"/>
          <w:szCs w:val="24"/>
        </w:rPr>
        <w:t>p</w:t>
      </w:r>
      <w:r w:rsidR="004B56A6" w:rsidRPr="009E00F2">
        <w:rPr>
          <w:rFonts w:ascii="Times New Roman" w:hAnsi="Times New Roman" w:cs="Times New Roman"/>
          <w:sz w:val="24"/>
          <w:szCs w:val="24"/>
        </w:rPr>
        <w:t>rojekta iesniegumi</w:t>
      </w:r>
      <w:r w:rsidR="00F24142" w:rsidRPr="009E00F2">
        <w:rPr>
          <w:rFonts w:ascii="Times New Roman" w:hAnsi="Times New Roman" w:cs="Times New Roman"/>
          <w:sz w:val="24"/>
          <w:szCs w:val="24"/>
        </w:rPr>
        <w:t xml:space="preserve"> ar sabalansētu dzimumu pārstāvību (projekta </w:t>
      </w:r>
      <w:r w:rsidR="004B56A6" w:rsidRPr="009E00F2">
        <w:rPr>
          <w:rFonts w:ascii="Times New Roman" w:hAnsi="Times New Roman" w:cs="Times New Roman"/>
          <w:sz w:val="24"/>
          <w:szCs w:val="24"/>
        </w:rPr>
        <w:t>iesniedzēja</w:t>
      </w:r>
      <w:r w:rsidR="00FF6ACD" w:rsidRPr="009E00F2">
        <w:rPr>
          <w:rFonts w:ascii="Times New Roman" w:hAnsi="Times New Roman" w:cs="Times New Roman"/>
          <w:sz w:val="24"/>
          <w:szCs w:val="24"/>
        </w:rPr>
        <w:t xml:space="preserve"> projekta galvenie izpildītāji</w:t>
      </w:r>
      <w:r w:rsidR="00F24142" w:rsidRPr="009E00F2">
        <w:rPr>
          <w:rFonts w:ascii="Times New Roman" w:hAnsi="Times New Roman" w:cs="Times New Roman"/>
          <w:sz w:val="24"/>
          <w:szCs w:val="24"/>
        </w:rPr>
        <w:t>)</w:t>
      </w:r>
      <w:r w:rsidR="00506C21" w:rsidRPr="009E00F2">
        <w:rPr>
          <w:rFonts w:ascii="Times New Roman" w:hAnsi="Times New Roman" w:cs="Times New Roman"/>
          <w:sz w:val="24"/>
          <w:szCs w:val="24"/>
        </w:rPr>
        <w:t xml:space="preserve"> ir prioritāri atbalstāmi</w:t>
      </w:r>
      <w:r w:rsidR="00FF6ACD" w:rsidRPr="009E00F2">
        <w:rPr>
          <w:rFonts w:ascii="Times New Roman" w:hAnsi="Times New Roman" w:cs="Times New Roman"/>
          <w:sz w:val="24"/>
          <w:szCs w:val="24"/>
        </w:rPr>
        <w:t>.</w:t>
      </w:r>
    </w:p>
    <w:p w14:paraId="6177F2CD" w14:textId="77777777" w:rsidR="00F24142" w:rsidRPr="009E00F2" w:rsidRDefault="00F24142" w:rsidP="0011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FF89A" w14:textId="77777777" w:rsidR="00EF21BB" w:rsidRDefault="00EF21BB" w:rsidP="00117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212E2C" w14:textId="77777777" w:rsidR="00EF21BB" w:rsidRPr="00675CC9" w:rsidRDefault="00EF21BB" w:rsidP="00117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485E39" w14:textId="6D1E04C3" w:rsidR="0097048C" w:rsidRPr="00675CC9" w:rsidRDefault="00707A6A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Ministru prezidents</w:t>
      </w: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A.</w:t>
      </w:r>
      <w:r w:rsidR="001119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K.</w:t>
      </w:r>
      <w:r w:rsidR="001119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Kariņš</w:t>
      </w:r>
      <w:r w:rsidR="0097048C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535C8A" w14:textId="77777777" w:rsidR="0097048C" w:rsidRPr="00675CC9" w:rsidRDefault="0097048C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1FDEF" w14:textId="168E534A" w:rsidR="0097048C" w:rsidRPr="00675CC9" w:rsidRDefault="0097048C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707A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zglītības un zinātnes ministre </w:t>
      </w:r>
      <w:r w:rsidR="00707A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0756D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="001119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5A47B7ED" w14:textId="77777777" w:rsidR="0097048C" w:rsidRPr="00675CC9" w:rsidRDefault="0097048C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67F3EA" w14:textId="77777777" w:rsidR="0097048C" w:rsidRPr="00675CC9" w:rsidRDefault="0097048C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Iesniedzējs: </w:t>
      </w:r>
    </w:p>
    <w:p w14:paraId="4ABBC317" w14:textId="513E9249" w:rsidR="00707A6A" w:rsidRPr="00675CC9" w:rsidRDefault="0097048C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Izglītības un zinātnes ministre </w:t>
      </w:r>
      <w:r w:rsidR="00707A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="001119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7193D779" w14:textId="77777777" w:rsidR="0097048C" w:rsidRPr="00675CC9" w:rsidRDefault="0097048C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B0567" w14:textId="77777777" w:rsidR="00BF4222" w:rsidRPr="00675CC9" w:rsidRDefault="00BF4222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Vizē:</w:t>
      </w:r>
    </w:p>
    <w:p w14:paraId="4FBE2183" w14:textId="06B9777F" w:rsidR="0097048C" w:rsidRPr="00675CC9" w:rsidRDefault="0097048C" w:rsidP="0011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Valsts sekretāre</w:t>
      </w:r>
      <w:r w:rsidR="008D2664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L.</w:t>
      </w:r>
      <w:r w:rsidR="0011196A"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675C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Lejiņa </w:t>
      </w:r>
    </w:p>
    <w:p w14:paraId="4C186F70" w14:textId="77777777" w:rsidR="0097048C" w:rsidRPr="00675CC9" w:rsidRDefault="0097048C" w:rsidP="0011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8B71" w14:textId="77777777" w:rsidR="00E57FA2" w:rsidRPr="00675CC9" w:rsidRDefault="00E57FA2" w:rsidP="00117458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1943C2" w14:textId="77777777" w:rsidR="00EF21BB" w:rsidRDefault="00EF21BB" w:rsidP="00117458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D492EB5" w14:textId="77777777" w:rsidR="00EF21BB" w:rsidRDefault="00EF21BB" w:rsidP="00117458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7BF78FF" w14:textId="2F43F424" w:rsidR="00710CA4" w:rsidRPr="00675CC9" w:rsidRDefault="00710CA4" w:rsidP="00117458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75CC9">
        <w:rPr>
          <w:rFonts w:ascii="Times New Roman" w:eastAsia="Times New Roman" w:hAnsi="Times New Roman" w:cs="Times New Roman"/>
          <w:sz w:val="20"/>
          <w:szCs w:val="20"/>
          <w:lang w:eastAsia="lv-LV"/>
        </w:rPr>
        <w:t>Jansone 6704787</w:t>
      </w:r>
      <w:r w:rsidR="00A64110" w:rsidRPr="00675CC9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</w:p>
    <w:p w14:paraId="18F85826" w14:textId="5D99EFE1" w:rsidR="009D0407" w:rsidRPr="00675CC9" w:rsidRDefault="00F07C9E" w:rsidP="00117458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hyperlink r:id="rId8" w:history="1">
        <w:r w:rsidR="002A24BB" w:rsidRPr="00675CC9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lv-LV"/>
          </w:rPr>
          <w:t>Antra.Jansone@izm.gov.lv</w:t>
        </w:r>
      </w:hyperlink>
    </w:p>
    <w:p w14:paraId="735A750F" w14:textId="77777777" w:rsidR="00460F98" w:rsidRPr="00675CC9" w:rsidRDefault="00460F98" w:rsidP="00117458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75CC9">
        <w:rPr>
          <w:rFonts w:ascii="Times New Roman" w:eastAsia="Times New Roman" w:hAnsi="Times New Roman" w:cs="Times New Roman"/>
          <w:sz w:val="20"/>
          <w:szCs w:val="20"/>
          <w:lang w:eastAsia="lv-LV"/>
        </w:rPr>
        <w:t>Depkovska 67047772</w:t>
      </w:r>
    </w:p>
    <w:p w14:paraId="07055A00" w14:textId="1AD72EF1" w:rsidR="00460F98" w:rsidRPr="00675CC9" w:rsidRDefault="00460F98" w:rsidP="00117458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75CC9">
        <w:rPr>
          <w:rFonts w:ascii="Times New Roman" w:eastAsia="Times New Roman" w:hAnsi="Times New Roman" w:cs="Times New Roman"/>
          <w:sz w:val="20"/>
          <w:szCs w:val="20"/>
          <w:lang w:eastAsia="lv-LV"/>
        </w:rPr>
        <w:t>Anita.Depkovska@izm.gov.lv</w:t>
      </w:r>
    </w:p>
    <w:sectPr w:rsidR="00460F98" w:rsidRPr="00675CC9" w:rsidSect="0011745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9310" w14:textId="77777777" w:rsidR="00F07C9E" w:rsidRDefault="00F07C9E" w:rsidP="002F12A2">
      <w:pPr>
        <w:spacing w:after="0" w:line="240" w:lineRule="auto"/>
      </w:pPr>
      <w:r>
        <w:separator/>
      </w:r>
    </w:p>
  </w:endnote>
  <w:endnote w:type="continuationSeparator" w:id="0">
    <w:p w14:paraId="215285B2" w14:textId="77777777" w:rsidR="00F07C9E" w:rsidRDefault="00F07C9E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DA0E" w14:textId="68A0A491" w:rsidR="00257731" w:rsidRPr="00117458" w:rsidRDefault="00996884" w:rsidP="002529C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185E0B">
      <w:rPr>
        <w:rFonts w:ascii="Times New Roman" w:hAnsi="Times New Roman" w:cs="Times New Roman"/>
        <w:sz w:val="24"/>
        <w:szCs w:val="24"/>
      </w:rPr>
      <w:t>p1_1002</w:t>
    </w:r>
    <w:r w:rsidR="002529C9">
      <w:rPr>
        <w:rFonts w:ascii="Times New Roman" w:hAnsi="Times New Roman" w:cs="Times New Roman"/>
        <w:sz w:val="24"/>
        <w:szCs w:val="24"/>
      </w:rPr>
      <w:t>20_BPP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2A7" w14:textId="7ECAFC3F" w:rsidR="00561F68" w:rsidRPr="00FF6AB7" w:rsidRDefault="001E346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185E0B">
      <w:rPr>
        <w:rFonts w:ascii="Times New Roman" w:hAnsi="Times New Roman" w:cs="Times New Roman"/>
        <w:sz w:val="24"/>
        <w:szCs w:val="24"/>
      </w:rPr>
      <w:t>p1_1002</w:t>
    </w:r>
    <w:r w:rsidR="002529C9">
      <w:rPr>
        <w:rFonts w:ascii="Times New Roman" w:hAnsi="Times New Roman" w:cs="Times New Roman"/>
        <w:sz w:val="24"/>
        <w:szCs w:val="24"/>
      </w:rPr>
      <w:t>20_BPP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39D0D" w14:textId="77777777" w:rsidR="00F07C9E" w:rsidRDefault="00F07C9E" w:rsidP="002F12A2">
      <w:pPr>
        <w:spacing w:after="0" w:line="240" w:lineRule="auto"/>
      </w:pPr>
      <w:r>
        <w:separator/>
      </w:r>
    </w:p>
  </w:footnote>
  <w:footnote w:type="continuationSeparator" w:id="0">
    <w:p w14:paraId="70B1A5A6" w14:textId="77777777" w:rsidR="00F07C9E" w:rsidRDefault="00F07C9E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DA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495D"/>
    <w:multiLevelType w:val="hybridMultilevel"/>
    <w:tmpl w:val="95DA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535"/>
    <w:multiLevelType w:val="hybridMultilevel"/>
    <w:tmpl w:val="FB221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D6736"/>
    <w:multiLevelType w:val="hybridMultilevel"/>
    <w:tmpl w:val="B6D6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4931"/>
    <w:rsid w:val="00006AC7"/>
    <w:rsid w:val="0000756D"/>
    <w:rsid w:val="00014243"/>
    <w:rsid w:val="0002088D"/>
    <w:rsid w:val="00025265"/>
    <w:rsid w:val="00027C1E"/>
    <w:rsid w:val="00031FAF"/>
    <w:rsid w:val="00032241"/>
    <w:rsid w:val="000356B3"/>
    <w:rsid w:val="000361B9"/>
    <w:rsid w:val="00040281"/>
    <w:rsid w:val="00060D68"/>
    <w:rsid w:val="000674FB"/>
    <w:rsid w:val="00071AD6"/>
    <w:rsid w:val="00071DAC"/>
    <w:rsid w:val="0007409A"/>
    <w:rsid w:val="00075093"/>
    <w:rsid w:val="000823E1"/>
    <w:rsid w:val="0008707F"/>
    <w:rsid w:val="0009303B"/>
    <w:rsid w:val="000967B2"/>
    <w:rsid w:val="000A15CF"/>
    <w:rsid w:val="000B5D40"/>
    <w:rsid w:val="000B67D3"/>
    <w:rsid w:val="000C02E6"/>
    <w:rsid w:val="000C47AB"/>
    <w:rsid w:val="000C7491"/>
    <w:rsid w:val="000D1B26"/>
    <w:rsid w:val="000D5166"/>
    <w:rsid w:val="000F405C"/>
    <w:rsid w:val="000F535C"/>
    <w:rsid w:val="00103D7F"/>
    <w:rsid w:val="0011196A"/>
    <w:rsid w:val="00112F49"/>
    <w:rsid w:val="0011412E"/>
    <w:rsid w:val="001141B2"/>
    <w:rsid w:val="00117458"/>
    <w:rsid w:val="00120AF9"/>
    <w:rsid w:val="001262AF"/>
    <w:rsid w:val="00130238"/>
    <w:rsid w:val="0013062F"/>
    <w:rsid w:val="00133A1E"/>
    <w:rsid w:val="001401F4"/>
    <w:rsid w:val="00151CC1"/>
    <w:rsid w:val="00154926"/>
    <w:rsid w:val="001701C1"/>
    <w:rsid w:val="001717D2"/>
    <w:rsid w:val="00180FE0"/>
    <w:rsid w:val="00185E0B"/>
    <w:rsid w:val="0019022E"/>
    <w:rsid w:val="00195BEE"/>
    <w:rsid w:val="001A7A94"/>
    <w:rsid w:val="001B683D"/>
    <w:rsid w:val="001B7828"/>
    <w:rsid w:val="001C148D"/>
    <w:rsid w:val="001C1982"/>
    <w:rsid w:val="001C251D"/>
    <w:rsid w:val="001C495A"/>
    <w:rsid w:val="001D0A16"/>
    <w:rsid w:val="001D33F2"/>
    <w:rsid w:val="001E0850"/>
    <w:rsid w:val="001E331A"/>
    <w:rsid w:val="001E3469"/>
    <w:rsid w:val="001E55BC"/>
    <w:rsid w:val="001F0899"/>
    <w:rsid w:val="00200A81"/>
    <w:rsid w:val="00201F59"/>
    <w:rsid w:val="00202FBF"/>
    <w:rsid w:val="00203A0C"/>
    <w:rsid w:val="00206F2B"/>
    <w:rsid w:val="00207529"/>
    <w:rsid w:val="00207B25"/>
    <w:rsid w:val="0021027A"/>
    <w:rsid w:val="0021618B"/>
    <w:rsid w:val="00220D61"/>
    <w:rsid w:val="00221187"/>
    <w:rsid w:val="00224AE0"/>
    <w:rsid w:val="00231DB5"/>
    <w:rsid w:val="0023213E"/>
    <w:rsid w:val="002324EB"/>
    <w:rsid w:val="00233249"/>
    <w:rsid w:val="00234E17"/>
    <w:rsid w:val="0023751E"/>
    <w:rsid w:val="0024125E"/>
    <w:rsid w:val="00243EF4"/>
    <w:rsid w:val="0025214D"/>
    <w:rsid w:val="002529C9"/>
    <w:rsid w:val="0025687B"/>
    <w:rsid w:val="00257731"/>
    <w:rsid w:val="002603A3"/>
    <w:rsid w:val="00260932"/>
    <w:rsid w:val="00262E85"/>
    <w:rsid w:val="00263BBE"/>
    <w:rsid w:val="00271EED"/>
    <w:rsid w:val="00276491"/>
    <w:rsid w:val="00277D10"/>
    <w:rsid w:val="0028528C"/>
    <w:rsid w:val="00287884"/>
    <w:rsid w:val="002957DC"/>
    <w:rsid w:val="00295C1D"/>
    <w:rsid w:val="00295DD7"/>
    <w:rsid w:val="002963CF"/>
    <w:rsid w:val="002965FD"/>
    <w:rsid w:val="002A0A9B"/>
    <w:rsid w:val="002A24BB"/>
    <w:rsid w:val="002B3C3D"/>
    <w:rsid w:val="002C0B59"/>
    <w:rsid w:val="002C2C92"/>
    <w:rsid w:val="002D0056"/>
    <w:rsid w:val="002D49AE"/>
    <w:rsid w:val="002F0DB9"/>
    <w:rsid w:val="002F12A2"/>
    <w:rsid w:val="002F1907"/>
    <w:rsid w:val="002F6ACD"/>
    <w:rsid w:val="002F7925"/>
    <w:rsid w:val="00303B53"/>
    <w:rsid w:val="00305E7E"/>
    <w:rsid w:val="0033146C"/>
    <w:rsid w:val="003356A2"/>
    <w:rsid w:val="00340BEE"/>
    <w:rsid w:val="00344EF3"/>
    <w:rsid w:val="003508E0"/>
    <w:rsid w:val="0035383F"/>
    <w:rsid w:val="0036095F"/>
    <w:rsid w:val="00364D5F"/>
    <w:rsid w:val="00365FB3"/>
    <w:rsid w:val="00373D8F"/>
    <w:rsid w:val="00381FDC"/>
    <w:rsid w:val="00384701"/>
    <w:rsid w:val="00392C20"/>
    <w:rsid w:val="003A40D8"/>
    <w:rsid w:val="003B2EEC"/>
    <w:rsid w:val="003B46E2"/>
    <w:rsid w:val="003B781C"/>
    <w:rsid w:val="003C0F8C"/>
    <w:rsid w:val="003C7680"/>
    <w:rsid w:val="003D399D"/>
    <w:rsid w:val="003D3A3C"/>
    <w:rsid w:val="003D3B7D"/>
    <w:rsid w:val="003D3C40"/>
    <w:rsid w:val="003D7F2A"/>
    <w:rsid w:val="003E07EE"/>
    <w:rsid w:val="003E433F"/>
    <w:rsid w:val="003E7B48"/>
    <w:rsid w:val="003F1037"/>
    <w:rsid w:val="00402FB5"/>
    <w:rsid w:val="00403048"/>
    <w:rsid w:val="0040603B"/>
    <w:rsid w:val="00406E48"/>
    <w:rsid w:val="00413C7F"/>
    <w:rsid w:val="00415314"/>
    <w:rsid w:val="00417B9C"/>
    <w:rsid w:val="0042014B"/>
    <w:rsid w:val="00421CA6"/>
    <w:rsid w:val="00422DA8"/>
    <w:rsid w:val="004344D5"/>
    <w:rsid w:val="004356E8"/>
    <w:rsid w:val="0043703A"/>
    <w:rsid w:val="00437866"/>
    <w:rsid w:val="00453B86"/>
    <w:rsid w:val="00456319"/>
    <w:rsid w:val="0045712B"/>
    <w:rsid w:val="00460F98"/>
    <w:rsid w:val="00482A46"/>
    <w:rsid w:val="0048535B"/>
    <w:rsid w:val="00485F86"/>
    <w:rsid w:val="00486D97"/>
    <w:rsid w:val="004A1E61"/>
    <w:rsid w:val="004A20B6"/>
    <w:rsid w:val="004A4610"/>
    <w:rsid w:val="004B56A6"/>
    <w:rsid w:val="004C6F32"/>
    <w:rsid w:val="004E116D"/>
    <w:rsid w:val="004E1BA7"/>
    <w:rsid w:val="004E317F"/>
    <w:rsid w:val="004E37EB"/>
    <w:rsid w:val="004E59C9"/>
    <w:rsid w:val="00506C21"/>
    <w:rsid w:val="005132A2"/>
    <w:rsid w:val="005230F0"/>
    <w:rsid w:val="00523671"/>
    <w:rsid w:val="00523F26"/>
    <w:rsid w:val="00531978"/>
    <w:rsid w:val="0053255F"/>
    <w:rsid w:val="00540E80"/>
    <w:rsid w:val="00547219"/>
    <w:rsid w:val="0055133E"/>
    <w:rsid w:val="00561F68"/>
    <w:rsid w:val="00567007"/>
    <w:rsid w:val="00576C56"/>
    <w:rsid w:val="0058054D"/>
    <w:rsid w:val="0059553E"/>
    <w:rsid w:val="005975D4"/>
    <w:rsid w:val="005A372A"/>
    <w:rsid w:val="005A632E"/>
    <w:rsid w:val="005C5559"/>
    <w:rsid w:val="005E0AA8"/>
    <w:rsid w:val="005E1EC7"/>
    <w:rsid w:val="005E5B5F"/>
    <w:rsid w:val="005F06DE"/>
    <w:rsid w:val="005F47AA"/>
    <w:rsid w:val="005F4BB0"/>
    <w:rsid w:val="006043E6"/>
    <w:rsid w:val="00620C30"/>
    <w:rsid w:val="00633A02"/>
    <w:rsid w:val="00633EE1"/>
    <w:rsid w:val="006469D4"/>
    <w:rsid w:val="006555E3"/>
    <w:rsid w:val="00657E0D"/>
    <w:rsid w:val="006674F6"/>
    <w:rsid w:val="00675CC9"/>
    <w:rsid w:val="006778DC"/>
    <w:rsid w:val="00677C40"/>
    <w:rsid w:val="00677E21"/>
    <w:rsid w:val="00677EF9"/>
    <w:rsid w:val="00680505"/>
    <w:rsid w:val="00680A9E"/>
    <w:rsid w:val="006810A8"/>
    <w:rsid w:val="00684B86"/>
    <w:rsid w:val="00694893"/>
    <w:rsid w:val="00697F93"/>
    <w:rsid w:val="006A11AF"/>
    <w:rsid w:val="006A2AD2"/>
    <w:rsid w:val="006A309A"/>
    <w:rsid w:val="006B08CE"/>
    <w:rsid w:val="006B7C68"/>
    <w:rsid w:val="006C04E0"/>
    <w:rsid w:val="006C7CA1"/>
    <w:rsid w:val="006D0CA2"/>
    <w:rsid w:val="006D1ADD"/>
    <w:rsid w:val="006D41CC"/>
    <w:rsid w:val="006F4A8F"/>
    <w:rsid w:val="006F554C"/>
    <w:rsid w:val="006F6625"/>
    <w:rsid w:val="007043FB"/>
    <w:rsid w:val="00705E6C"/>
    <w:rsid w:val="00707A6A"/>
    <w:rsid w:val="0071030C"/>
    <w:rsid w:val="00710CA4"/>
    <w:rsid w:val="007216E4"/>
    <w:rsid w:val="00730E9E"/>
    <w:rsid w:val="0073285B"/>
    <w:rsid w:val="0074007D"/>
    <w:rsid w:val="007436AA"/>
    <w:rsid w:val="00743ECF"/>
    <w:rsid w:val="00746CB5"/>
    <w:rsid w:val="00746F3C"/>
    <w:rsid w:val="007577B7"/>
    <w:rsid w:val="007603AE"/>
    <w:rsid w:val="0076378A"/>
    <w:rsid w:val="00764192"/>
    <w:rsid w:val="00771CEE"/>
    <w:rsid w:val="007749C1"/>
    <w:rsid w:val="007862C8"/>
    <w:rsid w:val="0079039B"/>
    <w:rsid w:val="007930B1"/>
    <w:rsid w:val="00793CEE"/>
    <w:rsid w:val="00796F63"/>
    <w:rsid w:val="00797D3E"/>
    <w:rsid w:val="007A773D"/>
    <w:rsid w:val="007B11C7"/>
    <w:rsid w:val="007B47B8"/>
    <w:rsid w:val="007B7978"/>
    <w:rsid w:val="007B7E22"/>
    <w:rsid w:val="007C397E"/>
    <w:rsid w:val="007C75F0"/>
    <w:rsid w:val="007D095E"/>
    <w:rsid w:val="007D36FE"/>
    <w:rsid w:val="007D3AFC"/>
    <w:rsid w:val="007F1AF9"/>
    <w:rsid w:val="007F20A1"/>
    <w:rsid w:val="007F4A0B"/>
    <w:rsid w:val="00804072"/>
    <w:rsid w:val="00811EFF"/>
    <w:rsid w:val="00817B49"/>
    <w:rsid w:val="0082063E"/>
    <w:rsid w:val="00832007"/>
    <w:rsid w:val="00832147"/>
    <w:rsid w:val="008344FD"/>
    <w:rsid w:val="008375FA"/>
    <w:rsid w:val="00853264"/>
    <w:rsid w:val="008554ED"/>
    <w:rsid w:val="0085567B"/>
    <w:rsid w:val="008573ED"/>
    <w:rsid w:val="00861040"/>
    <w:rsid w:val="00864360"/>
    <w:rsid w:val="00864AED"/>
    <w:rsid w:val="00865460"/>
    <w:rsid w:val="008673C6"/>
    <w:rsid w:val="00867711"/>
    <w:rsid w:val="00870ED2"/>
    <w:rsid w:val="008820D4"/>
    <w:rsid w:val="0089008D"/>
    <w:rsid w:val="008928AC"/>
    <w:rsid w:val="00896389"/>
    <w:rsid w:val="008A1B65"/>
    <w:rsid w:val="008A6A72"/>
    <w:rsid w:val="008A7684"/>
    <w:rsid w:val="008C4F8F"/>
    <w:rsid w:val="008C6F07"/>
    <w:rsid w:val="008D2664"/>
    <w:rsid w:val="008D7FE5"/>
    <w:rsid w:val="008E3DFC"/>
    <w:rsid w:val="0090067C"/>
    <w:rsid w:val="00907C69"/>
    <w:rsid w:val="00910AE1"/>
    <w:rsid w:val="009178E1"/>
    <w:rsid w:val="00917FF1"/>
    <w:rsid w:val="0092289C"/>
    <w:rsid w:val="009233F6"/>
    <w:rsid w:val="00925350"/>
    <w:rsid w:val="00925F6D"/>
    <w:rsid w:val="009300E0"/>
    <w:rsid w:val="00935B2C"/>
    <w:rsid w:val="00936788"/>
    <w:rsid w:val="00941ABB"/>
    <w:rsid w:val="00952748"/>
    <w:rsid w:val="009545B5"/>
    <w:rsid w:val="00967BF3"/>
    <w:rsid w:val="0097048C"/>
    <w:rsid w:val="009765FD"/>
    <w:rsid w:val="00983B28"/>
    <w:rsid w:val="00994177"/>
    <w:rsid w:val="009943B6"/>
    <w:rsid w:val="00994BBB"/>
    <w:rsid w:val="00994DE3"/>
    <w:rsid w:val="00996884"/>
    <w:rsid w:val="009A19C5"/>
    <w:rsid w:val="009C3955"/>
    <w:rsid w:val="009D0407"/>
    <w:rsid w:val="009D1463"/>
    <w:rsid w:val="009D302B"/>
    <w:rsid w:val="009E00F2"/>
    <w:rsid w:val="009E1C41"/>
    <w:rsid w:val="009E534C"/>
    <w:rsid w:val="009F26B3"/>
    <w:rsid w:val="009F2DA1"/>
    <w:rsid w:val="00A06619"/>
    <w:rsid w:val="00A07B5C"/>
    <w:rsid w:val="00A22A0B"/>
    <w:rsid w:val="00A30E5F"/>
    <w:rsid w:val="00A403C4"/>
    <w:rsid w:val="00A423BC"/>
    <w:rsid w:val="00A44E7D"/>
    <w:rsid w:val="00A46790"/>
    <w:rsid w:val="00A56C61"/>
    <w:rsid w:val="00A62325"/>
    <w:rsid w:val="00A64110"/>
    <w:rsid w:val="00A6438D"/>
    <w:rsid w:val="00A76A6D"/>
    <w:rsid w:val="00AA0FD6"/>
    <w:rsid w:val="00AB1380"/>
    <w:rsid w:val="00AB211C"/>
    <w:rsid w:val="00AB4762"/>
    <w:rsid w:val="00AC434F"/>
    <w:rsid w:val="00AC43D5"/>
    <w:rsid w:val="00AD2EAA"/>
    <w:rsid w:val="00AD4204"/>
    <w:rsid w:val="00AD4675"/>
    <w:rsid w:val="00AD700E"/>
    <w:rsid w:val="00AE601E"/>
    <w:rsid w:val="00AF0DB5"/>
    <w:rsid w:val="00AF15D1"/>
    <w:rsid w:val="00B001FB"/>
    <w:rsid w:val="00B03020"/>
    <w:rsid w:val="00B04B60"/>
    <w:rsid w:val="00B062EB"/>
    <w:rsid w:val="00B10298"/>
    <w:rsid w:val="00B13CCB"/>
    <w:rsid w:val="00B1772F"/>
    <w:rsid w:val="00B20138"/>
    <w:rsid w:val="00B32988"/>
    <w:rsid w:val="00B35F62"/>
    <w:rsid w:val="00B361C3"/>
    <w:rsid w:val="00B36CF0"/>
    <w:rsid w:val="00B4112B"/>
    <w:rsid w:val="00B42E4B"/>
    <w:rsid w:val="00B501D4"/>
    <w:rsid w:val="00B534AA"/>
    <w:rsid w:val="00B631FE"/>
    <w:rsid w:val="00B709F4"/>
    <w:rsid w:val="00B72899"/>
    <w:rsid w:val="00B757EE"/>
    <w:rsid w:val="00B76D12"/>
    <w:rsid w:val="00B87445"/>
    <w:rsid w:val="00B94122"/>
    <w:rsid w:val="00B94859"/>
    <w:rsid w:val="00BA1B66"/>
    <w:rsid w:val="00BA40ED"/>
    <w:rsid w:val="00BA7ADC"/>
    <w:rsid w:val="00BB0470"/>
    <w:rsid w:val="00BB17D8"/>
    <w:rsid w:val="00BB2480"/>
    <w:rsid w:val="00BB3EC3"/>
    <w:rsid w:val="00BD68B3"/>
    <w:rsid w:val="00BE2F15"/>
    <w:rsid w:val="00BE4CE8"/>
    <w:rsid w:val="00BE7F79"/>
    <w:rsid w:val="00BF2955"/>
    <w:rsid w:val="00BF2F94"/>
    <w:rsid w:val="00BF4222"/>
    <w:rsid w:val="00BF5D7F"/>
    <w:rsid w:val="00C03558"/>
    <w:rsid w:val="00C04198"/>
    <w:rsid w:val="00C04EDD"/>
    <w:rsid w:val="00C13FD5"/>
    <w:rsid w:val="00C2016F"/>
    <w:rsid w:val="00C232A5"/>
    <w:rsid w:val="00C31963"/>
    <w:rsid w:val="00C331B0"/>
    <w:rsid w:val="00C4148F"/>
    <w:rsid w:val="00C4319C"/>
    <w:rsid w:val="00C4487D"/>
    <w:rsid w:val="00C458AE"/>
    <w:rsid w:val="00C479FE"/>
    <w:rsid w:val="00C5674E"/>
    <w:rsid w:val="00C56EB6"/>
    <w:rsid w:val="00C64237"/>
    <w:rsid w:val="00C6508C"/>
    <w:rsid w:val="00C65EB5"/>
    <w:rsid w:val="00C74566"/>
    <w:rsid w:val="00C77074"/>
    <w:rsid w:val="00C83DEB"/>
    <w:rsid w:val="00C91903"/>
    <w:rsid w:val="00CA34EF"/>
    <w:rsid w:val="00CA3932"/>
    <w:rsid w:val="00CA3A53"/>
    <w:rsid w:val="00CB6632"/>
    <w:rsid w:val="00CC1948"/>
    <w:rsid w:val="00CC2E7F"/>
    <w:rsid w:val="00CC5672"/>
    <w:rsid w:val="00CC6EF1"/>
    <w:rsid w:val="00CD5B02"/>
    <w:rsid w:val="00CE7511"/>
    <w:rsid w:val="00CE7575"/>
    <w:rsid w:val="00CF0554"/>
    <w:rsid w:val="00CF3063"/>
    <w:rsid w:val="00CF7FE3"/>
    <w:rsid w:val="00D04CE5"/>
    <w:rsid w:val="00D115E3"/>
    <w:rsid w:val="00D12103"/>
    <w:rsid w:val="00D14325"/>
    <w:rsid w:val="00D17E00"/>
    <w:rsid w:val="00D201F1"/>
    <w:rsid w:val="00D27E8F"/>
    <w:rsid w:val="00D307DC"/>
    <w:rsid w:val="00D41C8E"/>
    <w:rsid w:val="00D47B74"/>
    <w:rsid w:val="00D57541"/>
    <w:rsid w:val="00D6337C"/>
    <w:rsid w:val="00D6628E"/>
    <w:rsid w:val="00D7154A"/>
    <w:rsid w:val="00D734F2"/>
    <w:rsid w:val="00D86694"/>
    <w:rsid w:val="00D9051F"/>
    <w:rsid w:val="00DA256F"/>
    <w:rsid w:val="00DC1BDA"/>
    <w:rsid w:val="00DC421A"/>
    <w:rsid w:val="00DC489B"/>
    <w:rsid w:val="00DC588E"/>
    <w:rsid w:val="00DD57C2"/>
    <w:rsid w:val="00DF1EFF"/>
    <w:rsid w:val="00DF32EB"/>
    <w:rsid w:val="00DF38C1"/>
    <w:rsid w:val="00DF3B76"/>
    <w:rsid w:val="00DF5647"/>
    <w:rsid w:val="00DF596B"/>
    <w:rsid w:val="00DF7BBA"/>
    <w:rsid w:val="00E17EE4"/>
    <w:rsid w:val="00E251B7"/>
    <w:rsid w:val="00E252BE"/>
    <w:rsid w:val="00E35AB4"/>
    <w:rsid w:val="00E45135"/>
    <w:rsid w:val="00E47AF1"/>
    <w:rsid w:val="00E51314"/>
    <w:rsid w:val="00E517CB"/>
    <w:rsid w:val="00E532D4"/>
    <w:rsid w:val="00E57FA2"/>
    <w:rsid w:val="00E601AF"/>
    <w:rsid w:val="00E60270"/>
    <w:rsid w:val="00E61378"/>
    <w:rsid w:val="00E632C6"/>
    <w:rsid w:val="00E66154"/>
    <w:rsid w:val="00E70358"/>
    <w:rsid w:val="00E72BC9"/>
    <w:rsid w:val="00E80F43"/>
    <w:rsid w:val="00E9367C"/>
    <w:rsid w:val="00E9563E"/>
    <w:rsid w:val="00EA0FE2"/>
    <w:rsid w:val="00EA3582"/>
    <w:rsid w:val="00EC2CE2"/>
    <w:rsid w:val="00EC70DE"/>
    <w:rsid w:val="00EC7A47"/>
    <w:rsid w:val="00ED05BA"/>
    <w:rsid w:val="00EE0FF0"/>
    <w:rsid w:val="00EE37C5"/>
    <w:rsid w:val="00EE47A2"/>
    <w:rsid w:val="00EF0356"/>
    <w:rsid w:val="00EF183D"/>
    <w:rsid w:val="00EF21BB"/>
    <w:rsid w:val="00EF3F9F"/>
    <w:rsid w:val="00F0749D"/>
    <w:rsid w:val="00F07C9E"/>
    <w:rsid w:val="00F10C24"/>
    <w:rsid w:val="00F12DA1"/>
    <w:rsid w:val="00F14D1B"/>
    <w:rsid w:val="00F17522"/>
    <w:rsid w:val="00F22976"/>
    <w:rsid w:val="00F24142"/>
    <w:rsid w:val="00F245B3"/>
    <w:rsid w:val="00F31321"/>
    <w:rsid w:val="00F324D6"/>
    <w:rsid w:val="00F42CA0"/>
    <w:rsid w:val="00F44EE3"/>
    <w:rsid w:val="00F54C76"/>
    <w:rsid w:val="00F63FF5"/>
    <w:rsid w:val="00F65282"/>
    <w:rsid w:val="00F7147F"/>
    <w:rsid w:val="00F762B5"/>
    <w:rsid w:val="00F85DE7"/>
    <w:rsid w:val="00F90092"/>
    <w:rsid w:val="00F92958"/>
    <w:rsid w:val="00F942CE"/>
    <w:rsid w:val="00F97EB8"/>
    <w:rsid w:val="00FA4D6B"/>
    <w:rsid w:val="00FA5F45"/>
    <w:rsid w:val="00FB37BF"/>
    <w:rsid w:val="00FB72EE"/>
    <w:rsid w:val="00FC346A"/>
    <w:rsid w:val="00FC4BF4"/>
    <w:rsid w:val="00FC4E78"/>
    <w:rsid w:val="00FC6BD4"/>
    <w:rsid w:val="00FC7290"/>
    <w:rsid w:val="00FC72AF"/>
    <w:rsid w:val="00FC7F76"/>
    <w:rsid w:val="00FD115F"/>
    <w:rsid w:val="00FD3AD5"/>
    <w:rsid w:val="00FE70E4"/>
    <w:rsid w:val="00FF6AB7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3C40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18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Jan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8FF3-4177-477A-B035-FB5760C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Antra Jansone</cp:lastModifiedBy>
  <cp:revision>3</cp:revision>
  <dcterms:created xsi:type="dcterms:W3CDTF">2020-02-13T14:26:00Z</dcterms:created>
  <dcterms:modified xsi:type="dcterms:W3CDTF">2020-02-17T07:04:00Z</dcterms:modified>
</cp:coreProperties>
</file>