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AE" w:rsidRPr="005368E0" w:rsidRDefault="00602BAE" w:rsidP="00602BAE">
      <w:pPr>
        <w:spacing w:after="0" w:line="240" w:lineRule="auto"/>
        <w:jc w:val="center"/>
        <w:rPr>
          <w:rFonts w:ascii="Times New Roman" w:eastAsia="Times New Roman" w:hAnsi="Times New Roman" w:cs="Times New Roman"/>
          <w:b/>
          <w:bCs/>
          <w:sz w:val="24"/>
          <w:szCs w:val="24"/>
          <w:lang w:eastAsia="lv-LV"/>
        </w:rPr>
      </w:pPr>
      <w:r w:rsidRPr="005368E0">
        <w:rPr>
          <w:rFonts w:ascii="Times New Roman" w:eastAsia="Times New Roman" w:hAnsi="Times New Roman" w:cs="Times New Roman"/>
          <w:b/>
          <w:bCs/>
          <w:sz w:val="24"/>
          <w:szCs w:val="24"/>
          <w:lang w:eastAsia="lv-LV"/>
        </w:rPr>
        <w:t>Izziņa par atzinumos sniegtajiem iebildumiem</w:t>
      </w:r>
    </w:p>
    <w:p w:rsidR="00602BAE" w:rsidRPr="005368E0" w:rsidRDefault="00602BAE" w:rsidP="00602BAE">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602BAE" w:rsidRPr="005368E0" w:rsidTr="005C4FC8">
        <w:trPr>
          <w:jc w:val="center"/>
        </w:trPr>
        <w:tc>
          <w:tcPr>
            <w:tcW w:w="10188" w:type="dxa"/>
            <w:tcBorders>
              <w:bottom w:val="single" w:sz="6" w:space="0" w:color="000000"/>
            </w:tcBorders>
          </w:tcPr>
          <w:p w:rsidR="00602BAE" w:rsidRPr="005368E0" w:rsidRDefault="00602BAE" w:rsidP="005C4FC8">
            <w:pPr>
              <w:spacing w:after="0" w:line="240" w:lineRule="auto"/>
              <w:rPr>
                <w:rFonts w:ascii="Times New Roman" w:eastAsia="Times New Roman" w:hAnsi="Times New Roman" w:cs="Times New Roman"/>
                <w:sz w:val="28"/>
                <w:szCs w:val="28"/>
                <w:lang w:eastAsia="lv-LV"/>
              </w:rPr>
            </w:pPr>
          </w:p>
          <w:p w:rsidR="001E3A8A" w:rsidRDefault="00602BAE" w:rsidP="001E3A8A">
            <w:pPr>
              <w:spacing w:after="0" w:line="240" w:lineRule="auto"/>
              <w:jc w:val="center"/>
              <w:rPr>
                <w:rFonts w:ascii="Times New Roman" w:eastAsia="Times New Roman" w:hAnsi="Times New Roman" w:cs="Times New Roman"/>
                <w:b/>
                <w:sz w:val="28"/>
                <w:szCs w:val="28"/>
                <w:lang w:eastAsia="lv-LV"/>
              </w:rPr>
            </w:pPr>
            <w:bookmarkStart w:id="0" w:name="_Hlk518036942"/>
            <w:r w:rsidRPr="005368E0">
              <w:rPr>
                <w:rFonts w:ascii="Times New Roman" w:eastAsia="Times New Roman" w:hAnsi="Times New Roman" w:cs="Times New Roman"/>
                <w:b/>
                <w:sz w:val="28"/>
                <w:szCs w:val="28"/>
                <w:lang w:eastAsia="lv-LV"/>
              </w:rPr>
              <w:t>Ministru kabineta noteikumu projekts “</w:t>
            </w:r>
            <w:r>
              <w:rPr>
                <w:rFonts w:ascii="Times New Roman" w:eastAsia="Times New Roman" w:hAnsi="Times New Roman" w:cs="Times New Roman"/>
                <w:b/>
                <w:sz w:val="28"/>
                <w:szCs w:val="28"/>
                <w:lang w:eastAsia="lv-LV"/>
              </w:rPr>
              <w:t>Ogres tehnikuma nolikums</w:t>
            </w:r>
            <w:bookmarkEnd w:id="0"/>
            <w:r w:rsidRPr="005368E0">
              <w:rPr>
                <w:rFonts w:ascii="Times New Roman" w:eastAsia="Times New Roman" w:hAnsi="Times New Roman" w:cs="Times New Roman"/>
                <w:b/>
                <w:sz w:val="28"/>
                <w:szCs w:val="28"/>
                <w:lang w:eastAsia="lv-LV"/>
              </w:rPr>
              <w:t xml:space="preserve"> </w:t>
            </w:r>
          </w:p>
          <w:p w:rsidR="00602BAE" w:rsidRPr="005368E0" w:rsidRDefault="00602BAE" w:rsidP="001E3A8A">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(turpmāk –projekts</w:t>
            </w:r>
            <w:r w:rsidRPr="005368E0">
              <w:rPr>
                <w:rFonts w:ascii="Times New Roman" w:eastAsia="Times New Roman" w:hAnsi="Times New Roman" w:cs="Times New Roman"/>
                <w:b/>
                <w:sz w:val="28"/>
                <w:szCs w:val="28"/>
                <w:lang w:eastAsia="lv-LV"/>
              </w:rPr>
              <w:t>)</w:t>
            </w:r>
          </w:p>
        </w:tc>
      </w:tr>
    </w:tbl>
    <w:p w:rsidR="00602BAE" w:rsidRPr="005368E0" w:rsidRDefault="00602BAE" w:rsidP="00602BAE">
      <w:pPr>
        <w:spacing w:after="0" w:line="240" w:lineRule="auto"/>
        <w:jc w:val="center"/>
        <w:rPr>
          <w:rFonts w:ascii="Times New Roman" w:eastAsia="Times New Roman" w:hAnsi="Times New Roman" w:cs="Times New Roman"/>
          <w:lang w:eastAsia="lv-LV"/>
        </w:rPr>
      </w:pPr>
      <w:r w:rsidRPr="005368E0">
        <w:rPr>
          <w:rFonts w:ascii="Times New Roman" w:eastAsia="Times New Roman" w:hAnsi="Times New Roman" w:cs="Times New Roman"/>
          <w:lang w:eastAsia="lv-LV"/>
        </w:rPr>
        <w:t>(</w:t>
      </w:r>
      <w:r w:rsidRPr="005368E0">
        <w:rPr>
          <w:rFonts w:ascii="Times New Roman" w:eastAsia="Times New Roman" w:hAnsi="Times New Roman" w:cs="Times New Roman"/>
          <w:color w:val="808080"/>
          <w:lang w:eastAsia="lv-LV"/>
        </w:rPr>
        <w:t>dokumenta veids un nosaukums</w:t>
      </w:r>
      <w:r w:rsidRPr="005368E0">
        <w:rPr>
          <w:rFonts w:ascii="Times New Roman" w:eastAsia="Times New Roman" w:hAnsi="Times New Roman" w:cs="Times New Roman"/>
          <w:lang w:eastAsia="lv-LV"/>
        </w:rPr>
        <w:t>)</w:t>
      </w:r>
    </w:p>
    <w:p w:rsidR="00602BAE" w:rsidRPr="005368E0" w:rsidRDefault="00602BAE" w:rsidP="00602BAE">
      <w:pPr>
        <w:spacing w:after="0" w:line="240" w:lineRule="auto"/>
        <w:ind w:firstLine="720"/>
        <w:jc w:val="both"/>
        <w:rPr>
          <w:rFonts w:ascii="Times New Roman" w:eastAsia="Times New Roman" w:hAnsi="Times New Roman" w:cs="Times New Roman"/>
          <w:sz w:val="24"/>
          <w:szCs w:val="24"/>
          <w:lang w:eastAsia="lv-LV"/>
        </w:rPr>
      </w:pPr>
    </w:p>
    <w:p w:rsidR="00602BAE" w:rsidRPr="005368E0" w:rsidRDefault="00602BAE" w:rsidP="00602BAE">
      <w:pPr>
        <w:spacing w:after="0" w:line="240" w:lineRule="auto"/>
        <w:jc w:val="center"/>
        <w:rPr>
          <w:rFonts w:ascii="Times New Roman" w:eastAsia="Times New Roman" w:hAnsi="Times New Roman" w:cs="Times New Roman"/>
          <w:b/>
          <w:sz w:val="24"/>
          <w:szCs w:val="24"/>
          <w:lang w:eastAsia="lv-LV"/>
        </w:rPr>
      </w:pPr>
      <w:r w:rsidRPr="005368E0">
        <w:rPr>
          <w:rFonts w:ascii="Times New Roman" w:eastAsia="Times New Roman" w:hAnsi="Times New Roman" w:cs="Times New Roman"/>
          <w:b/>
          <w:sz w:val="24"/>
          <w:szCs w:val="24"/>
          <w:lang w:eastAsia="lv-LV"/>
        </w:rPr>
        <w:t>I. Jautājumi, par kuriem saskaņošanā vienošanās nav panākta</w:t>
      </w:r>
    </w:p>
    <w:p w:rsidR="00602BAE" w:rsidRPr="005368E0" w:rsidRDefault="00602BAE" w:rsidP="00602BAE">
      <w:pPr>
        <w:spacing w:after="0" w:line="240" w:lineRule="auto"/>
        <w:jc w:val="center"/>
        <w:rPr>
          <w:rFonts w:ascii="Times New Roman" w:eastAsia="Times New Roman" w:hAnsi="Times New Roman" w:cs="Times New Roman"/>
          <w:b/>
          <w:sz w:val="24"/>
          <w:szCs w:val="24"/>
          <w:lang w:eastAsia="lv-LV"/>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969"/>
        <w:gridCol w:w="2435"/>
        <w:gridCol w:w="2150"/>
        <w:gridCol w:w="1920"/>
      </w:tblGrid>
      <w:tr w:rsidR="00602BAE" w:rsidRPr="005368E0" w:rsidTr="005C4FC8">
        <w:tc>
          <w:tcPr>
            <w:tcW w:w="709" w:type="dxa"/>
            <w:tcBorders>
              <w:top w:val="single" w:sz="6" w:space="0" w:color="000000"/>
              <w:left w:val="single" w:sz="6" w:space="0" w:color="000000"/>
              <w:bottom w:val="single" w:sz="6" w:space="0" w:color="000000"/>
              <w:right w:val="single" w:sz="6" w:space="0" w:color="000000"/>
            </w:tcBorders>
            <w:vAlign w:val="center"/>
          </w:tcPr>
          <w:p w:rsidR="00602BAE" w:rsidRPr="005368E0" w:rsidRDefault="00602BAE" w:rsidP="005C4FC8">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602BAE" w:rsidRPr="005368E0" w:rsidRDefault="00602BAE" w:rsidP="005C4FC8">
            <w:pPr>
              <w:spacing w:after="0" w:line="240" w:lineRule="auto"/>
              <w:ind w:firstLine="12"/>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602BAE" w:rsidRPr="005368E0" w:rsidRDefault="00602BAE" w:rsidP="005C4FC8">
            <w:pPr>
              <w:spacing w:after="0" w:line="240" w:lineRule="auto"/>
              <w:ind w:right="3"/>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vAlign w:val="center"/>
          </w:tcPr>
          <w:p w:rsidR="00602BAE" w:rsidRPr="005368E0" w:rsidRDefault="00602BAE" w:rsidP="005C4FC8">
            <w:pPr>
              <w:spacing w:after="0" w:line="240" w:lineRule="auto"/>
              <w:ind w:firstLine="21"/>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602BAE" w:rsidRPr="005368E0" w:rsidRDefault="00602BAE" w:rsidP="005C4FC8">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602BAE" w:rsidRPr="005368E0" w:rsidRDefault="00602BAE" w:rsidP="005C4FC8">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Projekta attiecīgā punkta (panta) galīgā redakcija</w:t>
            </w:r>
          </w:p>
        </w:tc>
      </w:tr>
      <w:tr w:rsidR="00602BAE" w:rsidRPr="005368E0" w:rsidTr="005C4FC8">
        <w:trPr>
          <w:trHeight w:val="285"/>
        </w:trPr>
        <w:tc>
          <w:tcPr>
            <w:tcW w:w="709" w:type="dxa"/>
            <w:tcBorders>
              <w:top w:val="single" w:sz="6" w:space="0" w:color="000000"/>
              <w:left w:val="single" w:sz="6" w:space="0" w:color="000000"/>
              <w:bottom w:val="single" w:sz="6" w:space="0" w:color="000000"/>
              <w:right w:val="single" w:sz="6" w:space="0" w:color="000000"/>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1</w:t>
            </w:r>
          </w:p>
          <w:p w:rsidR="00602BAE" w:rsidRPr="005368E0" w:rsidRDefault="00602BAE" w:rsidP="005C4FC8">
            <w:pPr>
              <w:spacing w:after="0" w:line="240" w:lineRule="auto"/>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2</w:t>
            </w:r>
          </w:p>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4</w:t>
            </w:r>
          </w:p>
        </w:tc>
        <w:tc>
          <w:tcPr>
            <w:tcW w:w="2150" w:type="dxa"/>
            <w:tcBorders>
              <w:top w:val="single" w:sz="4" w:space="0" w:color="auto"/>
              <w:left w:val="single" w:sz="4" w:space="0" w:color="auto"/>
              <w:bottom w:val="single" w:sz="4" w:space="0" w:color="auto"/>
              <w:right w:val="single" w:sz="4" w:space="0" w:color="auto"/>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6</w:t>
            </w:r>
          </w:p>
        </w:tc>
      </w:tr>
      <w:tr w:rsidR="00602BAE" w:rsidRPr="005368E0" w:rsidTr="005C4FC8">
        <w:trPr>
          <w:trHeight w:val="285"/>
        </w:trPr>
        <w:tc>
          <w:tcPr>
            <w:tcW w:w="709" w:type="dxa"/>
            <w:tcBorders>
              <w:top w:val="single" w:sz="6" w:space="0" w:color="000000"/>
              <w:left w:val="single" w:sz="6" w:space="0" w:color="000000"/>
              <w:bottom w:val="single" w:sz="4" w:space="0" w:color="auto"/>
              <w:right w:val="single" w:sz="6" w:space="0" w:color="000000"/>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4" w:space="0" w:color="auto"/>
              <w:right w:val="single" w:sz="6" w:space="0" w:color="000000"/>
            </w:tcBorders>
          </w:tcPr>
          <w:p w:rsidR="00602BAE" w:rsidRPr="00572CBC" w:rsidRDefault="00602BAE" w:rsidP="005C4FC8">
            <w:pPr>
              <w:spacing w:after="0" w:line="240" w:lineRule="auto"/>
              <w:jc w:val="both"/>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4" w:space="0" w:color="auto"/>
              <w:right w:val="single" w:sz="6" w:space="0" w:color="000000"/>
            </w:tcBorders>
          </w:tcPr>
          <w:p w:rsidR="00602BAE" w:rsidRPr="00572CBC" w:rsidRDefault="00602BAE" w:rsidP="005C4FC8">
            <w:pPr>
              <w:spacing w:after="0" w:line="240" w:lineRule="auto"/>
              <w:jc w:val="both"/>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4" w:space="0" w:color="auto"/>
              <w:right w:val="single" w:sz="6" w:space="0" w:color="000000"/>
            </w:tcBorders>
          </w:tcPr>
          <w:p w:rsidR="00602BAE" w:rsidRPr="00572CBC" w:rsidRDefault="00602BAE" w:rsidP="005C4FC8">
            <w:pPr>
              <w:spacing w:after="0" w:line="240" w:lineRule="auto"/>
              <w:jc w:val="both"/>
              <w:rPr>
                <w:rFonts w:ascii="Times New Roman" w:eastAsia="Times New Roman" w:hAnsi="Times New Roman" w:cs="Times New Roman"/>
                <w:sz w:val="24"/>
                <w:szCs w:val="24"/>
                <w:lang w:eastAsia="lv-LV"/>
              </w:rPr>
            </w:pPr>
          </w:p>
        </w:tc>
        <w:tc>
          <w:tcPr>
            <w:tcW w:w="2150" w:type="dxa"/>
            <w:tcBorders>
              <w:top w:val="single" w:sz="4" w:space="0" w:color="auto"/>
              <w:left w:val="single" w:sz="4" w:space="0" w:color="auto"/>
              <w:bottom w:val="single" w:sz="4" w:space="0" w:color="auto"/>
              <w:right w:val="single" w:sz="4" w:space="0" w:color="auto"/>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p>
        </w:tc>
        <w:tc>
          <w:tcPr>
            <w:tcW w:w="1920" w:type="dxa"/>
            <w:tcBorders>
              <w:top w:val="single" w:sz="4" w:space="0" w:color="auto"/>
              <w:left w:val="single" w:sz="4" w:space="0" w:color="auto"/>
              <w:bottom w:val="single" w:sz="4" w:space="0" w:color="auto"/>
            </w:tcBorders>
          </w:tcPr>
          <w:p w:rsidR="00602BAE" w:rsidRPr="005368E0" w:rsidRDefault="00602BAE" w:rsidP="005C4FC8">
            <w:pPr>
              <w:spacing w:after="0" w:line="240" w:lineRule="auto"/>
              <w:jc w:val="center"/>
              <w:rPr>
                <w:rFonts w:ascii="Times New Roman" w:eastAsia="Times New Roman" w:hAnsi="Times New Roman" w:cs="Times New Roman"/>
                <w:sz w:val="20"/>
                <w:szCs w:val="20"/>
                <w:lang w:eastAsia="lv-LV"/>
              </w:rPr>
            </w:pPr>
          </w:p>
        </w:tc>
      </w:tr>
    </w:tbl>
    <w:p w:rsidR="00602BAE" w:rsidRPr="005368E0" w:rsidRDefault="00602BAE" w:rsidP="00602BAE">
      <w:pPr>
        <w:spacing w:after="0" w:line="240" w:lineRule="auto"/>
        <w:jc w:val="both"/>
        <w:rPr>
          <w:rFonts w:ascii="Times New Roman" w:eastAsia="Times New Roman" w:hAnsi="Times New Roman" w:cs="Times New Roman"/>
          <w:b/>
          <w:sz w:val="24"/>
          <w:szCs w:val="24"/>
          <w:lang w:eastAsia="lv-LV"/>
        </w:rPr>
      </w:pPr>
    </w:p>
    <w:p w:rsidR="00602BAE" w:rsidRPr="009B5585" w:rsidRDefault="00602BAE" w:rsidP="00602BAE">
      <w:pPr>
        <w:spacing w:after="0" w:line="240" w:lineRule="auto"/>
        <w:jc w:val="both"/>
        <w:rPr>
          <w:rFonts w:ascii="Times New Roman" w:eastAsia="Times New Roman" w:hAnsi="Times New Roman" w:cs="Times New Roman"/>
          <w:b/>
          <w:sz w:val="24"/>
          <w:szCs w:val="24"/>
          <w:lang w:eastAsia="lv-LV"/>
        </w:rPr>
      </w:pPr>
      <w:r w:rsidRPr="009B5585">
        <w:rPr>
          <w:rFonts w:ascii="Times New Roman" w:eastAsia="Times New Roman" w:hAnsi="Times New Roman" w:cs="Times New Roman"/>
          <w:b/>
          <w:sz w:val="24"/>
          <w:szCs w:val="24"/>
          <w:lang w:eastAsia="lv-LV"/>
        </w:rPr>
        <w:t>Informācija par starpministriju (starpinstitūciju) sanāksmi vai elektronisko saskaņošanu</w:t>
      </w:r>
    </w:p>
    <w:p w:rsidR="00602BAE" w:rsidRPr="009B5585" w:rsidRDefault="00602BAE" w:rsidP="00602BAE">
      <w:pPr>
        <w:spacing w:after="0" w:line="240" w:lineRule="auto"/>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363"/>
        <w:gridCol w:w="840"/>
        <w:gridCol w:w="5034"/>
      </w:tblGrid>
      <w:tr w:rsidR="00602BAE" w:rsidRPr="009B5585" w:rsidTr="005C4FC8">
        <w:tc>
          <w:tcPr>
            <w:tcW w:w="6345" w:type="dxa"/>
          </w:tcPr>
          <w:p w:rsidR="00602BAE" w:rsidRPr="009B5585" w:rsidRDefault="00602BAE" w:rsidP="005C4FC8">
            <w:pPr>
              <w:spacing w:after="0" w:line="240" w:lineRule="auto"/>
              <w:jc w:val="both"/>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Datums</w:t>
            </w:r>
          </w:p>
        </w:tc>
        <w:tc>
          <w:tcPr>
            <w:tcW w:w="6237" w:type="dxa"/>
            <w:gridSpan w:val="3"/>
            <w:tcBorders>
              <w:bottom w:val="single" w:sz="4" w:space="0" w:color="auto"/>
            </w:tcBorders>
          </w:tcPr>
          <w:p w:rsidR="00602BAE" w:rsidRPr="009B5585" w:rsidRDefault="00FB0BEA" w:rsidP="00CF15E9">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602BAE">
              <w:rPr>
                <w:rFonts w:ascii="Times New Roman" w:eastAsia="Times New Roman" w:hAnsi="Times New Roman" w:cs="Times New Roman"/>
                <w:sz w:val="24"/>
                <w:szCs w:val="24"/>
                <w:lang w:eastAsia="lv-LV"/>
              </w:rPr>
              <w:t>.1</w:t>
            </w:r>
            <w:r w:rsidR="00CF15E9">
              <w:rPr>
                <w:rFonts w:ascii="Times New Roman" w:eastAsia="Times New Roman" w:hAnsi="Times New Roman" w:cs="Times New Roman"/>
                <w:sz w:val="24"/>
                <w:szCs w:val="24"/>
                <w:lang w:eastAsia="lv-LV"/>
              </w:rPr>
              <w:t>2</w:t>
            </w:r>
            <w:r w:rsidR="00602BAE">
              <w:rPr>
                <w:rFonts w:ascii="Times New Roman" w:eastAsia="Times New Roman" w:hAnsi="Times New Roman" w:cs="Times New Roman"/>
                <w:sz w:val="24"/>
                <w:szCs w:val="24"/>
                <w:lang w:eastAsia="lv-LV"/>
              </w:rPr>
              <w:t>.2019.</w:t>
            </w:r>
          </w:p>
        </w:tc>
      </w:tr>
      <w:tr w:rsidR="00602BAE" w:rsidRPr="009B5585" w:rsidTr="005C4FC8">
        <w:tc>
          <w:tcPr>
            <w:tcW w:w="6345" w:type="dxa"/>
          </w:tcPr>
          <w:p w:rsidR="00602BAE" w:rsidRPr="009B5585" w:rsidRDefault="00602BAE" w:rsidP="005C4FC8">
            <w:pPr>
              <w:spacing w:after="0" w:line="240" w:lineRule="auto"/>
              <w:jc w:val="both"/>
              <w:rPr>
                <w:rFonts w:ascii="Times New Roman" w:eastAsia="Times New Roman" w:hAnsi="Times New Roman" w:cs="Times New Roman"/>
                <w:sz w:val="24"/>
                <w:szCs w:val="24"/>
                <w:lang w:eastAsia="lv-LV"/>
              </w:rPr>
            </w:pPr>
          </w:p>
        </w:tc>
        <w:tc>
          <w:tcPr>
            <w:tcW w:w="6237" w:type="dxa"/>
            <w:gridSpan w:val="3"/>
            <w:tcBorders>
              <w:top w:val="single" w:sz="4" w:space="0" w:color="auto"/>
            </w:tcBorders>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r>
      <w:tr w:rsidR="00602BAE" w:rsidRPr="009B5585" w:rsidTr="005C4FC8">
        <w:tc>
          <w:tcPr>
            <w:tcW w:w="6345" w:type="dxa"/>
          </w:tcPr>
          <w:p w:rsidR="00602BAE" w:rsidRPr="009B5585" w:rsidRDefault="00602BAE" w:rsidP="005C4FC8">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Saskaņošanas dalībnieki</w:t>
            </w:r>
          </w:p>
        </w:tc>
        <w:tc>
          <w:tcPr>
            <w:tcW w:w="6237" w:type="dxa"/>
            <w:gridSpan w:val="3"/>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r w:rsidR="002B0D1F">
              <w:rPr>
                <w:rFonts w:ascii="Times New Roman" w:eastAsia="Times New Roman" w:hAnsi="Times New Roman" w:cs="Times New Roman"/>
                <w:sz w:val="24"/>
                <w:szCs w:val="24"/>
                <w:lang w:eastAsia="lv-LV"/>
              </w:rPr>
              <w:t>, Latvijas Brīvo arodbiedrību savienība</w:t>
            </w:r>
            <w:r>
              <w:rPr>
                <w:rFonts w:ascii="Times New Roman" w:eastAsia="Times New Roman" w:hAnsi="Times New Roman" w:cs="Times New Roman"/>
                <w:sz w:val="24"/>
                <w:szCs w:val="24"/>
                <w:lang w:eastAsia="lv-LV"/>
              </w:rPr>
              <w:t xml:space="preserve"> </w:t>
            </w:r>
          </w:p>
        </w:tc>
      </w:tr>
      <w:tr w:rsidR="00602BAE" w:rsidRPr="009B5585" w:rsidTr="005C4FC8">
        <w:trPr>
          <w:trHeight w:val="285"/>
        </w:trPr>
        <w:tc>
          <w:tcPr>
            <w:tcW w:w="6345" w:type="dxa"/>
          </w:tcPr>
          <w:p w:rsidR="00602BAE" w:rsidRPr="009B5585" w:rsidRDefault="00602BAE" w:rsidP="005C4FC8">
            <w:pPr>
              <w:spacing w:after="0" w:line="240" w:lineRule="auto"/>
              <w:rPr>
                <w:rFonts w:ascii="Times New Roman" w:eastAsia="Times New Roman" w:hAnsi="Times New Roman" w:cs="Times New Roman"/>
                <w:sz w:val="24"/>
                <w:szCs w:val="24"/>
                <w:lang w:eastAsia="lv-LV"/>
              </w:rPr>
            </w:pPr>
          </w:p>
        </w:tc>
        <w:tc>
          <w:tcPr>
            <w:tcW w:w="1203" w:type="dxa"/>
            <w:gridSpan w:val="2"/>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c>
          <w:tcPr>
            <w:tcW w:w="5034" w:type="dxa"/>
          </w:tcPr>
          <w:p w:rsidR="00602BAE" w:rsidRPr="009B5585" w:rsidRDefault="00602BAE" w:rsidP="005C4FC8">
            <w:pPr>
              <w:spacing w:after="0" w:line="240" w:lineRule="auto"/>
              <w:ind w:firstLine="12"/>
              <w:rPr>
                <w:rFonts w:ascii="Times New Roman" w:eastAsia="Times New Roman" w:hAnsi="Times New Roman" w:cs="Times New Roman"/>
                <w:sz w:val="24"/>
                <w:szCs w:val="24"/>
                <w:lang w:eastAsia="lv-LV"/>
              </w:rPr>
            </w:pPr>
          </w:p>
        </w:tc>
      </w:tr>
      <w:tr w:rsidR="00602BAE" w:rsidRPr="009B5585" w:rsidTr="005C4FC8">
        <w:trPr>
          <w:trHeight w:val="285"/>
        </w:trPr>
        <w:tc>
          <w:tcPr>
            <w:tcW w:w="6708" w:type="dxa"/>
            <w:gridSpan w:val="2"/>
          </w:tcPr>
          <w:p w:rsidR="00602BAE" w:rsidRPr="009B5585" w:rsidRDefault="00602BAE" w:rsidP="005C4FC8">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840" w:type="dxa"/>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c>
          <w:tcPr>
            <w:tcW w:w="5034" w:type="dxa"/>
          </w:tcPr>
          <w:p w:rsidR="00602BAE" w:rsidRPr="009B5585" w:rsidRDefault="00602BAE" w:rsidP="005C4F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p>
        </w:tc>
      </w:tr>
      <w:tr w:rsidR="00602BAE" w:rsidRPr="009B5585" w:rsidTr="005C4FC8">
        <w:trPr>
          <w:trHeight w:val="465"/>
        </w:trPr>
        <w:tc>
          <w:tcPr>
            <w:tcW w:w="6708" w:type="dxa"/>
            <w:gridSpan w:val="2"/>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lastRenderedPageBreak/>
              <w:t>  </w:t>
            </w:r>
          </w:p>
        </w:tc>
        <w:tc>
          <w:tcPr>
            <w:tcW w:w="5874" w:type="dxa"/>
            <w:gridSpan w:val="2"/>
            <w:tcBorders>
              <w:top w:val="single" w:sz="6" w:space="0" w:color="000000"/>
              <w:bottom w:val="single" w:sz="6" w:space="0" w:color="000000"/>
            </w:tcBorders>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r>
      <w:tr w:rsidR="00602BAE" w:rsidRPr="009B5585" w:rsidTr="005C4FC8">
        <w:trPr>
          <w:trHeight w:val="465"/>
        </w:trPr>
        <w:tc>
          <w:tcPr>
            <w:tcW w:w="12582" w:type="dxa"/>
            <w:gridSpan w:val="4"/>
          </w:tcPr>
          <w:p w:rsidR="00602BAE" w:rsidRPr="009B5585" w:rsidRDefault="00602BAE" w:rsidP="005C4FC8">
            <w:pPr>
              <w:spacing w:after="0" w:line="240" w:lineRule="auto"/>
              <w:ind w:left="4820" w:firstLine="720"/>
              <w:jc w:val="center"/>
              <w:rPr>
                <w:rFonts w:ascii="Times New Roman" w:eastAsia="Times New Roman" w:hAnsi="Times New Roman" w:cs="Times New Roman"/>
                <w:sz w:val="24"/>
                <w:szCs w:val="24"/>
                <w:lang w:eastAsia="lv-LV"/>
              </w:rPr>
            </w:pPr>
          </w:p>
        </w:tc>
      </w:tr>
      <w:tr w:rsidR="00602BAE" w:rsidRPr="009B5585" w:rsidTr="005C4FC8">
        <w:tc>
          <w:tcPr>
            <w:tcW w:w="6708" w:type="dxa"/>
            <w:gridSpan w:val="2"/>
          </w:tcPr>
          <w:p w:rsidR="00602BAE" w:rsidRPr="009B5585" w:rsidRDefault="00602BAE" w:rsidP="005C4FC8">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r>
      <w:tr w:rsidR="00602BAE" w:rsidRPr="009B5585" w:rsidTr="005C4FC8">
        <w:tc>
          <w:tcPr>
            <w:tcW w:w="6708" w:type="dxa"/>
            <w:gridSpan w:val="2"/>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r>
      <w:tr w:rsidR="00602BAE" w:rsidRPr="009B5585" w:rsidTr="005C4FC8">
        <w:tc>
          <w:tcPr>
            <w:tcW w:w="6708" w:type="dxa"/>
            <w:gridSpan w:val="2"/>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rsidR="00602BAE" w:rsidRPr="009B5585" w:rsidRDefault="00602BAE" w:rsidP="005C4FC8">
            <w:pPr>
              <w:spacing w:after="0" w:line="240" w:lineRule="auto"/>
              <w:ind w:firstLine="720"/>
              <w:rPr>
                <w:rFonts w:ascii="Times New Roman" w:eastAsia="Times New Roman" w:hAnsi="Times New Roman" w:cs="Times New Roman"/>
                <w:sz w:val="24"/>
                <w:szCs w:val="24"/>
                <w:lang w:eastAsia="lv-LV"/>
              </w:rPr>
            </w:pPr>
          </w:p>
        </w:tc>
      </w:tr>
    </w:tbl>
    <w:p w:rsidR="00602BAE" w:rsidRDefault="00602BAE" w:rsidP="00602BAE"/>
    <w:p w:rsidR="00602BAE" w:rsidRPr="009B5585" w:rsidRDefault="00602BAE" w:rsidP="00602BAE">
      <w:pPr>
        <w:spacing w:after="0" w:line="240" w:lineRule="auto"/>
        <w:jc w:val="center"/>
        <w:rPr>
          <w:rFonts w:ascii="Times New Roman" w:eastAsia="Times New Roman" w:hAnsi="Times New Roman" w:cs="Times New Roman"/>
          <w:b/>
          <w:sz w:val="24"/>
          <w:szCs w:val="24"/>
          <w:lang w:eastAsia="lv-LV"/>
        </w:rPr>
      </w:pPr>
      <w:r w:rsidRPr="009B5585">
        <w:rPr>
          <w:rFonts w:ascii="Times New Roman" w:eastAsia="Times New Roman" w:hAnsi="Times New Roman" w:cs="Times New Roman"/>
          <w:b/>
          <w:sz w:val="24"/>
          <w:szCs w:val="24"/>
          <w:lang w:eastAsia="lv-LV"/>
        </w:rPr>
        <w:t>II. Jautājumi, par kuriem saskaņošanā vienošanās ir panākta</w:t>
      </w:r>
    </w:p>
    <w:p w:rsidR="00602BAE" w:rsidRPr="009B5585" w:rsidRDefault="00602BAE" w:rsidP="00602BAE">
      <w:pPr>
        <w:spacing w:after="0" w:line="240" w:lineRule="auto"/>
        <w:ind w:firstLine="720"/>
        <w:jc w:val="both"/>
        <w:rPr>
          <w:rFonts w:ascii="Times New Roman" w:eastAsia="Times New Roman" w:hAnsi="Times New Roman" w:cs="Times New Roman"/>
          <w:sz w:val="24"/>
          <w:szCs w:val="24"/>
          <w:lang w:eastAsia="lv-LV"/>
        </w:rPr>
      </w:pPr>
    </w:p>
    <w:tbl>
      <w:tblPr>
        <w:tblW w:w="2425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4111"/>
        <w:gridCol w:w="2685"/>
        <w:gridCol w:w="8"/>
        <w:gridCol w:w="3078"/>
        <w:gridCol w:w="3086"/>
        <w:gridCol w:w="3086"/>
      </w:tblGrid>
      <w:tr w:rsidR="00602BAE" w:rsidRPr="009B5585" w:rsidTr="00D31EA3">
        <w:trPr>
          <w:gridBefore w:val="1"/>
          <w:gridAfter w:val="3"/>
          <w:wBefore w:w="8" w:type="dxa"/>
          <w:wAfter w:w="9250" w:type="dxa"/>
        </w:trPr>
        <w:tc>
          <w:tcPr>
            <w:tcW w:w="708" w:type="dxa"/>
            <w:tcBorders>
              <w:top w:val="single" w:sz="6" w:space="0" w:color="000000"/>
              <w:left w:val="single" w:sz="6" w:space="0" w:color="000000"/>
              <w:bottom w:val="single" w:sz="6" w:space="0" w:color="000000"/>
              <w:right w:val="single" w:sz="6" w:space="0" w:color="000000"/>
            </w:tcBorders>
            <w:vAlign w:val="center"/>
          </w:tcPr>
          <w:p w:rsidR="00602BAE" w:rsidRPr="009B5585" w:rsidRDefault="00602BAE" w:rsidP="005C4FC8">
            <w:pPr>
              <w:spacing w:after="0" w:line="240" w:lineRule="auto"/>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602BAE" w:rsidRPr="009B5585" w:rsidRDefault="00602BAE" w:rsidP="005C4FC8">
            <w:pPr>
              <w:spacing w:after="0" w:line="240" w:lineRule="auto"/>
              <w:ind w:firstLine="12"/>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rsidR="00602BAE" w:rsidRPr="009B5585" w:rsidRDefault="00602BAE" w:rsidP="005C4FC8">
            <w:pPr>
              <w:spacing w:after="0" w:line="240" w:lineRule="auto"/>
              <w:ind w:right="3"/>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602BAE" w:rsidRPr="009B5585" w:rsidRDefault="00602BAE" w:rsidP="005C4FC8">
            <w:pPr>
              <w:spacing w:after="0" w:line="240" w:lineRule="auto"/>
              <w:ind w:firstLine="21"/>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693" w:type="dxa"/>
            <w:gridSpan w:val="2"/>
            <w:tcBorders>
              <w:top w:val="single" w:sz="4" w:space="0" w:color="auto"/>
              <w:left w:val="single" w:sz="4" w:space="0" w:color="auto"/>
              <w:bottom w:val="single" w:sz="4" w:space="0" w:color="auto"/>
            </w:tcBorders>
            <w:vAlign w:val="center"/>
          </w:tcPr>
          <w:p w:rsidR="00602BAE" w:rsidRPr="009B5585" w:rsidRDefault="00602BAE" w:rsidP="005C4FC8">
            <w:pPr>
              <w:spacing w:after="0" w:line="240" w:lineRule="auto"/>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Projekta attiecīgā punkta (panta) galīgā redakcija</w:t>
            </w:r>
          </w:p>
        </w:tc>
      </w:tr>
      <w:tr w:rsidR="00602BAE" w:rsidRPr="009B5585" w:rsidTr="00D31EA3">
        <w:trPr>
          <w:gridBefore w:val="1"/>
          <w:gridAfter w:val="3"/>
          <w:wBefore w:w="8" w:type="dxa"/>
          <w:wAfter w:w="9250" w:type="dxa"/>
        </w:trPr>
        <w:tc>
          <w:tcPr>
            <w:tcW w:w="708" w:type="dxa"/>
            <w:tcBorders>
              <w:top w:val="single" w:sz="6" w:space="0" w:color="000000"/>
              <w:left w:val="single" w:sz="6" w:space="0" w:color="000000"/>
              <w:bottom w:val="single" w:sz="6" w:space="0" w:color="000000"/>
              <w:right w:val="single" w:sz="6" w:space="0" w:color="000000"/>
            </w:tcBorders>
          </w:tcPr>
          <w:p w:rsidR="00602BAE" w:rsidRPr="009B5585" w:rsidRDefault="00602BAE" w:rsidP="005C4FC8">
            <w:pPr>
              <w:spacing w:after="0" w:line="240" w:lineRule="auto"/>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rsidR="00602BAE" w:rsidRPr="009B5585" w:rsidRDefault="00602BAE" w:rsidP="005C4FC8">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2</w:t>
            </w:r>
          </w:p>
        </w:tc>
        <w:tc>
          <w:tcPr>
            <w:tcW w:w="4394" w:type="dxa"/>
            <w:gridSpan w:val="2"/>
            <w:tcBorders>
              <w:top w:val="single" w:sz="6" w:space="0" w:color="000000"/>
              <w:left w:val="single" w:sz="6" w:space="0" w:color="000000"/>
              <w:bottom w:val="single" w:sz="6" w:space="0" w:color="000000"/>
              <w:right w:val="single" w:sz="6" w:space="0" w:color="000000"/>
            </w:tcBorders>
          </w:tcPr>
          <w:p w:rsidR="00602BAE" w:rsidRPr="009B5585" w:rsidRDefault="00602BAE" w:rsidP="005C4FC8">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3</w:t>
            </w:r>
          </w:p>
        </w:tc>
        <w:tc>
          <w:tcPr>
            <w:tcW w:w="4111" w:type="dxa"/>
            <w:tcBorders>
              <w:top w:val="single" w:sz="6" w:space="0" w:color="000000"/>
              <w:left w:val="single" w:sz="6" w:space="0" w:color="000000"/>
              <w:bottom w:val="single" w:sz="6" w:space="0" w:color="000000"/>
              <w:right w:val="single" w:sz="6" w:space="0" w:color="000000"/>
            </w:tcBorders>
          </w:tcPr>
          <w:p w:rsidR="00602BAE" w:rsidRPr="009B5585" w:rsidRDefault="00602BAE" w:rsidP="005C4FC8">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4</w:t>
            </w:r>
          </w:p>
        </w:tc>
        <w:tc>
          <w:tcPr>
            <w:tcW w:w="2693" w:type="dxa"/>
            <w:gridSpan w:val="2"/>
            <w:tcBorders>
              <w:top w:val="single" w:sz="4" w:space="0" w:color="auto"/>
              <w:left w:val="single" w:sz="4" w:space="0" w:color="auto"/>
              <w:bottom w:val="single" w:sz="4" w:space="0" w:color="auto"/>
            </w:tcBorders>
          </w:tcPr>
          <w:p w:rsidR="00602BAE" w:rsidRPr="009B5585" w:rsidRDefault="00602BAE" w:rsidP="005C4FC8">
            <w:pPr>
              <w:spacing w:after="0" w:line="240" w:lineRule="auto"/>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5</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p w:rsidR="00602BAE" w:rsidRPr="003C08CF" w:rsidRDefault="00602BAE" w:rsidP="005C4FC8">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602BAE" w:rsidRPr="009B5585" w:rsidRDefault="00FE62C9" w:rsidP="00CF15E9">
            <w:pPr>
              <w:widowControl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Vispārīgs iebildums.</w:t>
            </w:r>
          </w:p>
        </w:tc>
        <w:tc>
          <w:tcPr>
            <w:tcW w:w="4394" w:type="dxa"/>
            <w:gridSpan w:val="2"/>
            <w:tcBorders>
              <w:left w:val="single" w:sz="6" w:space="0" w:color="000000"/>
              <w:bottom w:val="single" w:sz="4" w:space="0" w:color="auto"/>
              <w:right w:val="single" w:sz="6" w:space="0" w:color="000000"/>
            </w:tcBorders>
          </w:tcPr>
          <w:p w:rsidR="00296591" w:rsidRPr="00296591" w:rsidRDefault="008E1036" w:rsidP="00CF15E9">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6591" w:rsidRPr="00296591">
              <w:rPr>
                <w:rFonts w:ascii="Times New Roman" w:eastAsia="Calibri" w:hAnsi="Times New Roman" w:cs="Times New Roman"/>
                <w:b/>
                <w:sz w:val="24"/>
                <w:szCs w:val="24"/>
              </w:rPr>
              <w:t>Tieslietu ministrija</w:t>
            </w:r>
          </w:p>
          <w:p w:rsidR="00CF15E9" w:rsidRPr="00CF15E9" w:rsidRDefault="00CF15E9" w:rsidP="00CF15E9">
            <w:pPr>
              <w:widowControl w:val="0"/>
              <w:spacing w:after="0" w:line="240" w:lineRule="auto"/>
              <w:jc w:val="both"/>
              <w:rPr>
                <w:rFonts w:ascii="Times New Roman" w:eastAsia="Calibri" w:hAnsi="Times New Roman" w:cs="Times New Roman"/>
                <w:sz w:val="24"/>
                <w:szCs w:val="24"/>
              </w:rPr>
            </w:pPr>
            <w:r w:rsidRPr="00CF15E9">
              <w:rPr>
                <w:rFonts w:ascii="Times New Roman" w:eastAsia="Calibri" w:hAnsi="Times New Roman" w:cs="Times New Roman"/>
                <w:sz w:val="24"/>
                <w:szCs w:val="24"/>
              </w:rPr>
              <w:t>Lūdzam projekta nodaļu nosaukumos un arī pārējā projekta tekstā izmantot vienādu terminoloģiju. Proti, šobrīd vietām lietots vārds "izglītības iestāde", savukārt citur – "tehnikums", līdz ar to aicinām precizēt projektu.</w:t>
            </w:r>
          </w:p>
          <w:p w:rsidR="00602BAE" w:rsidRPr="00CE4FD9" w:rsidRDefault="00602BAE" w:rsidP="005C4FC8">
            <w:pPr>
              <w:spacing w:after="0" w:line="240" w:lineRule="auto"/>
              <w:jc w:val="both"/>
              <w:rPr>
                <w:rFonts w:ascii="Times New Roman" w:eastAsia="Times New Roman" w:hAnsi="Times New Roman" w:cs="Times New Roman"/>
                <w:b/>
                <w:sz w:val="24"/>
                <w:szCs w:val="24"/>
                <w:lang w:eastAsia="lv-LV"/>
              </w:rPr>
            </w:pPr>
          </w:p>
        </w:tc>
        <w:tc>
          <w:tcPr>
            <w:tcW w:w="4111" w:type="dxa"/>
            <w:tcBorders>
              <w:left w:val="single" w:sz="6" w:space="0" w:color="000000"/>
              <w:bottom w:val="single" w:sz="4" w:space="0" w:color="auto"/>
              <w:right w:val="single" w:sz="6" w:space="0" w:color="000000"/>
            </w:tcBorders>
          </w:tcPr>
          <w:p w:rsidR="00602BAE" w:rsidRPr="00CF15E9" w:rsidRDefault="00CF15E9" w:rsidP="005C4FC8">
            <w:pPr>
              <w:spacing w:after="0" w:line="240" w:lineRule="auto"/>
              <w:ind w:firstLine="720"/>
              <w:jc w:val="both"/>
              <w:rPr>
                <w:rFonts w:ascii="Times New Roman" w:eastAsia="Times New Roman" w:hAnsi="Times New Roman" w:cs="Times New Roman"/>
                <w:b/>
                <w:sz w:val="24"/>
                <w:szCs w:val="24"/>
                <w:lang w:eastAsia="lv-LV"/>
              </w:rPr>
            </w:pPr>
            <w:r w:rsidRPr="00CF15E9">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602BAE" w:rsidRPr="009B5585" w:rsidRDefault="00CF15E9" w:rsidP="001E3A8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w:t>
            </w:r>
            <w:r w:rsidR="001E3A8A">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 xml:space="preserve">II nodaļas nosaukums, 10.punkts, 31.punkts un 56.punkts vārdus “izglītības iestāde” aizstājot ar vārdu “tehnikums”. </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Pr="009B5585" w:rsidRDefault="00602BAE" w:rsidP="005C4FC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086" w:type="dxa"/>
            <w:tcBorders>
              <w:left w:val="single" w:sz="6" w:space="0" w:color="000000"/>
              <w:bottom w:val="single" w:sz="4" w:space="0" w:color="auto"/>
              <w:right w:val="single" w:sz="6" w:space="0" w:color="000000"/>
            </w:tcBorders>
          </w:tcPr>
          <w:p w:rsidR="00602BAE" w:rsidRPr="009B5585" w:rsidRDefault="00CF15E9" w:rsidP="00CF15E9">
            <w:pPr>
              <w:spacing w:after="0" w:line="240" w:lineRule="auto"/>
              <w:ind w:firstLine="720"/>
              <w:jc w:val="both"/>
              <w:rPr>
                <w:rFonts w:ascii="Times New Roman" w:eastAsia="Times New Roman" w:hAnsi="Times New Roman" w:cs="Times New Roman"/>
                <w:sz w:val="24"/>
                <w:szCs w:val="24"/>
                <w:lang w:eastAsia="lv-LV"/>
              </w:rPr>
            </w:pPr>
            <w:r w:rsidRPr="00CF15E9">
              <w:rPr>
                <w:rFonts w:ascii="Times New Roman" w:eastAsia="Times New Roman" w:hAnsi="Times New Roman" w:cs="Times New Roman"/>
                <w:sz w:val="24"/>
                <w:szCs w:val="24"/>
                <w:lang w:eastAsia="lv-LV"/>
              </w:rPr>
              <w:t xml:space="preserve">11. Tehnikums pēc saskaņošanas ar ministriju, īsteno licencētas un akreditētas profesionālās </w:t>
            </w:r>
            <w:r w:rsidRPr="00CF15E9">
              <w:rPr>
                <w:rFonts w:ascii="Times New Roman" w:eastAsia="Times New Roman" w:hAnsi="Times New Roman" w:cs="Times New Roman"/>
                <w:sz w:val="24"/>
                <w:szCs w:val="24"/>
                <w:lang w:eastAsia="lv-LV"/>
              </w:rPr>
              <w:lastRenderedPageBreak/>
              <w:t>vidējās izglītības, arodizglītības, profesionālās tālākizglītības, profesionālās pilnveides, neformālās izglītības programmas un citas izglītības programmas šādās izglītības tematiskajās jomās: māksla, komerczinības un administrēšana, datorika, inženierzinātnes un tehnoloģijas, ražošana un pārstrāde, arhitektūra un būvniecība, lauksaimniecība, mežsaimniecība un zivsaimniecība, individuālie pakalpojumi.</w:t>
            </w:r>
          </w:p>
        </w:tc>
        <w:tc>
          <w:tcPr>
            <w:tcW w:w="4394" w:type="dxa"/>
            <w:gridSpan w:val="2"/>
            <w:tcBorders>
              <w:left w:val="single" w:sz="6" w:space="0" w:color="000000"/>
              <w:bottom w:val="single" w:sz="4" w:space="0" w:color="auto"/>
              <w:right w:val="single" w:sz="6" w:space="0" w:color="000000"/>
            </w:tcBorders>
          </w:tcPr>
          <w:p w:rsidR="00296591" w:rsidRPr="00296591" w:rsidRDefault="008E1036" w:rsidP="0029659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296591" w:rsidRPr="00296591">
              <w:rPr>
                <w:rFonts w:ascii="Times New Roman" w:eastAsia="Calibri" w:hAnsi="Times New Roman" w:cs="Times New Roman"/>
                <w:b/>
                <w:sz w:val="24"/>
                <w:szCs w:val="24"/>
              </w:rPr>
              <w:t>Tieslietu ministrija</w:t>
            </w:r>
          </w:p>
          <w:p w:rsidR="00602BAE" w:rsidRPr="009B5585" w:rsidRDefault="00CF15E9" w:rsidP="005C4FC8">
            <w:pPr>
              <w:spacing w:after="0" w:line="240" w:lineRule="auto"/>
              <w:ind w:firstLine="720"/>
              <w:jc w:val="both"/>
              <w:rPr>
                <w:rFonts w:ascii="Times New Roman" w:eastAsia="Times New Roman" w:hAnsi="Times New Roman" w:cs="Times New Roman"/>
                <w:sz w:val="24"/>
                <w:szCs w:val="24"/>
                <w:lang w:eastAsia="lv-LV"/>
              </w:rPr>
            </w:pPr>
            <w:r w:rsidRPr="00CF15E9">
              <w:rPr>
                <w:rFonts w:ascii="Times New Roman" w:eastAsia="Calibri" w:hAnsi="Times New Roman" w:cs="Times New Roman"/>
                <w:sz w:val="24"/>
                <w:szCs w:val="24"/>
              </w:rPr>
              <w:t xml:space="preserve">Projekta 11. punkts noteic, ka tehnikums izglītības programmas īsteno pēc saskaņošanas ar Izglītības un zinātnes </w:t>
            </w:r>
            <w:r w:rsidRPr="00CF15E9">
              <w:rPr>
                <w:rFonts w:ascii="Times New Roman" w:eastAsia="Calibri" w:hAnsi="Times New Roman" w:cs="Times New Roman"/>
                <w:sz w:val="24"/>
                <w:szCs w:val="24"/>
              </w:rPr>
              <w:lastRenderedPageBreak/>
              <w:t>ministriju. Lūdzam skaidrot, vai saskaņojums ir nepieciešams, lai īstenotu jebkuru izglītības programmu. Ja nepieciešams, aicinām precizēt projektu, konkretizējot tās izglītības programmas, kuru īstenošanai vajadzīgs ministrijas saskaņojums</w:t>
            </w:r>
            <w:r w:rsidRPr="00CF15E9">
              <w:rPr>
                <w:rFonts w:ascii="Times New Roman" w:eastAsia="Calibri" w:hAnsi="Times New Roman" w:cs="Times New Roman"/>
                <w:sz w:val="28"/>
                <w:szCs w:val="24"/>
              </w:rPr>
              <w:t>.</w:t>
            </w:r>
          </w:p>
        </w:tc>
        <w:tc>
          <w:tcPr>
            <w:tcW w:w="4111" w:type="dxa"/>
            <w:tcBorders>
              <w:left w:val="single" w:sz="6" w:space="0" w:color="000000"/>
              <w:bottom w:val="single" w:sz="4" w:space="0" w:color="auto"/>
              <w:right w:val="single" w:sz="6" w:space="0" w:color="000000"/>
            </w:tcBorders>
          </w:tcPr>
          <w:p w:rsidR="00F22542" w:rsidRDefault="00C70203" w:rsidP="005C4FC8">
            <w:pPr>
              <w:spacing w:after="0" w:line="240" w:lineRule="auto"/>
              <w:rPr>
                <w:rFonts w:ascii="Times New Roman" w:eastAsia="Times New Roman" w:hAnsi="Times New Roman" w:cs="Times New Roman"/>
                <w:b/>
                <w:sz w:val="24"/>
                <w:szCs w:val="24"/>
                <w:lang w:eastAsia="lv-LV"/>
              </w:rPr>
            </w:pPr>
            <w:r w:rsidRPr="00C70203">
              <w:rPr>
                <w:rFonts w:ascii="Times New Roman" w:eastAsia="Times New Roman" w:hAnsi="Times New Roman" w:cs="Times New Roman"/>
                <w:b/>
                <w:sz w:val="24"/>
                <w:szCs w:val="24"/>
                <w:lang w:eastAsia="lv-LV"/>
              </w:rPr>
              <w:lastRenderedPageBreak/>
              <w:t xml:space="preserve">Ņemts vērā </w:t>
            </w:r>
          </w:p>
          <w:p w:rsidR="00F22542" w:rsidRPr="00F22542" w:rsidRDefault="00F22542" w:rsidP="00E757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F22542">
              <w:rPr>
                <w:rFonts w:ascii="Times New Roman" w:eastAsia="Times New Roman" w:hAnsi="Times New Roman" w:cs="Times New Roman"/>
                <w:sz w:val="24"/>
                <w:szCs w:val="24"/>
                <w:lang w:eastAsia="lv-LV"/>
              </w:rPr>
              <w:t>notācija</w:t>
            </w:r>
            <w:r>
              <w:rPr>
                <w:rFonts w:ascii="Times New Roman" w:eastAsia="Times New Roman" w:hAnsi="Times New Roman" w:cs="Times New Roman"/>
                <w:sz w:val="24"/>
                <w:szCs w:val="24"/>
                <w:lang w:eastAsia="lv-LV"/>
              </w:rPr>
              <w:t xml:space="preserve">s </w:t>
            </w:r>
            <w:r w:rsidRPr="00F22542">
              <w:rPr>
                <w:rFonts w:ascii="Times New Roman" w:eastAsia="Times New Roman" w:hAnsi="Times New Roman" w:cs="Times New Roman"/>
                <w:sz w:val="24"/>
                <w:szCs w:val="24"/>
                <w:lang w:eastAsia="lv-LV"/>
              </w:rPr>
              <w:t xml:space="preserve"> </w:t>
            </w:r>
            <w:r w:rsidR="00E75738">
              <w:rPr>
                <w:rFonts w:ascii="Times New Roman" w:eastAsia="Times New Roman" w:hAnsi="Times New Roman" w:cs="Times New Roman"/>
                <w:sz w:val="24"/>
                <w:szCs w:val="24"/>
                <w:lang w:eastAsia="lv-LV"/>
              </w:rPr>
              <w:t xml:space="preserve">I sadaļas 2.punkts papildināts ar </w:t>
            </w:r>
            <w:r w:rsidRPr="00F22542">
              <w:rPr>
                <w:rFonts w:ascii="Times New Roman" w:eastAsia="Times New Roman" w:hAnsi="Times New Roman" w:cs="Times New Roman"/>
                <w:sz w:val="24"/>
                <w:szCs w:val="24"/>
                <w:lang w:eastAsia="lv-LV"/>
              </w:rPr>
              <w:t xml:space="preserve"> skaidrojumu</w:t>
            </w:r>
            <w:r w:rsidR="00E75738">
              <w:rPr>
                <w:rFonts w:ascii="Times New Roman" w:eastAsia="Times New Roman" w:hAnsi="Times New Roman" w:cs="Times New Roman"/>
                <w:sz w:val="24"/>
                <w:szCs w:val="24"/>
                <w:lang w:eastAsia="lv-LV"/>
              </w:rPr>
              <w:t>.</w:t>
            </w:r>
          </w:p>
        </w:tc>
        <w:tc>
          <w:tcPr>
            <w:tcW w:w="2693" w:type="dxa"/>
            <w:gridSpan w:val="2"/>
            <w:tcBorders>
              <w:top w:val="single" w:sz="4" w:space="0" w:color="auto"/>
              <w:left w:val="single" w:sz="4" w:space="0" w:color="auto"/>
              <w:bottom w:val="single" w:sz="4" w:space="0" w:color="auto"/>
            </w:tcBorders>
          </w:tcPr>
          <w:p w:rsidR="00602BAE" w:rsidRDefault="00EA7365" w:rsidP="005C4FC8">
            <w:pPr>
              <w:spacing w:after="0" w:line="240" w:lineRule="auto"/>
              <w:jc w:val="both"/>
              <w:rPr>
                <w:rFonts w:ascii="Times New Roman" w:eastAsia="Times New Roman" w:hAnsi="Times New Roman" w:cs="Times New Roman"/>
                <w:sz w:val="24"/>
                <w:szCs w:val="24"/>
                <w:lang w:eastAsia="lv-LV"/>
              </w:rPr>
            </w:pPr>
            <w:r w:rsidRPr="00EA7365">
              <w:rPr>
                <w:rFonts w:ascii="Times New Roman" w:eastAsia="Times New Roman" w:hAnsi="Times New Roman" w:cs="Times New Roman"/>
                <w:sz w:val="24"/>
                <w:szCs w:val="24"/>
                <w:lang w:eastAsia="lv-LV"/>
              </w:rPr>
              <w:t xml:space="preserve">11. Tehnikums pēc saskaņošanas ar ministriju īsteno licencētas un akreditētas </w:t>
            </w:r>
            <w:r w:rsidRPr="00EA7365">
              <w:rPr>
                <w:rFonts w:ascii="Times New Roman" w:eastAsia="Times New Roman" w:hAnsi="Times New Roman" w:cs="Times New Roman"/>
                <w:sz w:val="24"/>
                <w:szCs w:val="24"/>
                <w:lang w:eastAsia="lv-LV"/>
              </w:rPr>
              <w:lastRenderedPageBreak/>
              <w:t>profesionālās vidējās izglītības, arodizglītības, profesionālās tālākizglītības, profesionālās pilnveides izglītības programmas šādās izglītības tematiskajās jomās: māksla, komerczinības un administrēšana, datorika, inženierzinātnes un tehnoloģijas, ražošana un pārstrāde, arhitektūra un būvniecība, lauksaimniecība, mežsaimniecība un zivsaimniecība, individuālie pakalpojumi</w:t>
            </w:r>
            <w:r w:rsidR="0020785A">
              <w:rPr>
                <w:rFonts w:ascii="Times New Roman" w:eastAsia="Times New Roman" w:hAnsi="Times New Roman" w:cs="Times New Roman"/>
                <w:sz w:val="24"/>
                <w:szCs w:val="24"/>
                <w:lang w:eastAsia="lv-LV"/>
              </w:rPr>
              <w:t>.</w:t>
            </w:r>
            <w:r w:rsidRPr="00EA7365">
              <w:rPr>
                <w:rFonts w:ascii="Times New Roman" w:eastAsia="Times New Roman" w:hAnsi="Times New Roman" w:cs="Times New Roman"/>
                <w:sz w:val="24"/>
                <w:szCs w:val="24"/>
                <w:lang w:eastAsia="lv-LV"/>
              </w:rPr>
              <w:t xml:space="preserve"> </w:t>
            </w:r>
            <w:bookmarkStart w:id="1" w:name="_GoBack"/>
            <w:bookmarkEnd w:id="1"/>
            <w:r w:rsidRPr="00EA7365">
              <w:rPr>
                <w:rFonts w:ascii="Times New Roman" w:eastAsia="Times New Roman" w:hAnsi="Times New Roman" w:cs="Times New Roman"/>
                <w:sz w:val="24"/>
                <w:szCs w:val="24"/>
                <w:lang w:eastAsia="lv-LV"/>
              </w:rPr>
              <w:t>Tehnikums pēc saskaņošanas ar ministriju var īstenot interešu un pieaugušo neformālās, kā arī citas izglītības programmas</w:t>
            </w:r>
          </w:p>
          <w:p w:rsidR="00E75738" w:rsidRDefault="00E75738" w:rsidP="005C4FC8">
            <w:pPr>
              <w:spacing w:after="0" w:line="240" w:lineRule="auto"/>
              <w:jc w:val="both"/>
              <w:rPr>
                <w:rFonts w:ascii="Times New Roman" w:eastAsia="Times New Roman" w:hAnsi="Times New Roman" w:cs="Times New Roman"/>
                <w:sz w:val="24"/>
                <w:szCs w:val="24"/>
                <w:lang w:eastAsia="lv-LV"/>
              </w:rPr>
            </w:pPr>
            <w:r w:rsidRPr="00E75738">
              <w:rPr>
                <w:rFonts w:ascii="Times New Roman" w:eastAsia="Times New Roman" w:hAnsi="Times New Roman" w:cs="Times New Roman"/>
                <w:b/>
                <w:sz w:val="24"/>
                <w:szCs w:val="24"/>
                <w:lang w:eastAsia="lv-LV"/>
              </w:rPr>
              <w:t>Anotācijas I sadaļas 2.punkts</w:t>
            </w:r>
            <w:r>
              <w:rPr>
                <w:rFonts w:ascii="Times New Roman" w:eastAsia="Times New Roman" w:hAnsi="Times New Roman" w:cs="Times New Roman"/>
                <w:sz w:val="24"/>
                <w:szCs w:val="24"/>
                <w:lang w:eastAsia="lv-LV"/>
              </w:rPr>
              <w:t xml:space="preserve"> papildināts ar šādu tekstu: </w:t>
            </w:r>
          </w:p>
          <w:p w:rsidR="00E75738" w:rsidRPr="009B5585" w:rsidRDefault="00E75738" w:rsidP="0020785A">
            <w:pPr>
              <w:spacing w:after="0" w:line="240" w:lineRule="auto"/>
              <w:jc w:val="both"/>
              <w:rPr>
                <w:rFonts w:ascii="Times New Roman" w:eastAsia="Times New Roman" w:hAnsi="Times New Roman" w:cs="Times New Roman"/>
                <w:sz w:val="24"/>
                <w:szCs w:val="24"/>
                <w:lang w:eastAsia="lv-LV"/>
              </w:rPr>
            </w:pPr>
            <w:r w:rsidRPr="00E75738">
              <w:rPr>
                <w:rFonts w:ascii="Times New Roman" w:eastAsia="Times New Roman" w:hAnsi="Times New Roman" w:cs="Times New Roman"/>
                <w:sz w:val="24"/>
                <w:szCs w:val="24"/>
                <w:lang w:eastAsia="lv-LV"/>
              </w:rPr>
              <w:t xml:space="preserve">Noteikumu projekts paredz, ka Ogres tehnikums īsteno </w:t>
            </w:r>
            <w:r w:rsidRPr="00E75738">
              <w:rPr>
                <w:rFonts w:ascii="Times New Roman" w:eastAsia="Times New Roman" w:hAnsi="Times New Roman" w:cs="Times New Roman"/>
                <w:sz w:val="24"/>
                <w:szCs w:val="24"/>
                <w:lang w:eastAsia="lv-LV"/>
              </w:rPr>
              <w:lastRenderedPageBreak/>
              <w:t>licencētas un akreditētas profesionālās vidējās izglītības, arodizglītības, profesionālās tālākizglītības, profesionālās pilnveides, neformālās izglītības programmas un citas izglītības programmas pēc saskaņošanas ar Izglītības un</w:t>
            </w:r>
            <w:r w:rsidR="0020785A">
              <w:rPr>
                <w:rFonts w:ascii="Times New Roman" w:eastAsia="Times New Roman" w:hAnsi="Times New Roman" w:cs="Times New Roman"/>
                <w:sz w:val="24"/>
                <w:szCs w:val="24"/>
                <w:lang w:eastAsia="lv-LV"/>
              </w:rPr>
              <w:t xml:space="preserve"> zinātnes ministriju. </w:t>
            </w:r>
            <w:r w:rsidRPr="00E75738">
              <w:rPr>
                <w:rFonts w:ascii="Times New Roman" w:eastAsia="Times New Roman" w:hAnsi="Times New Roman" w:cs="Times New Roman"/>
                <w:sz w:val="24"/>
                <w:szCs w:val="24"/>
                <w:lang w:eastAsia="lv-LV"/>
              </w:rPr>
              <w:t>Minētie nosacījumi nepieciešami, lai Izglītības un zinātnes ministrija varētu īstenot padotību un arī kā nozares vadošā iestāde plānot politiku profesionālās izglītības jomā.</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Pr="009B5585" w:rsidRDefault="00602BAE" w:rsidP="005C4FC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23.</w:t>
            </w:r>
          </w:p>
        </w:tc>
        <w:tc>
          <w:tcPr>
            <w:tcW w:w="3086" w:type="dxa"/>
            <w:tcBorders>
              <w:left w:val="single" w:sz="6" w:space="0" w:color="000000"/>
              <w:bottom w:val="single" w:sz="4" w:space="0" w:color="auto"/>
              <w:right w:val="single" w:sz="6" w:space="0" w:color="000000"/>
            </w:tcBorders>
          </w:tcPr>
          <w:p w:rsidR="00CF15E9" w:rsidRPr="00CF15E9" w:rsidRDefault="00CF15E9" w:rsidP="00CF15E9">
            <w:pPr>
              <w:jc w:val="both"/>
              <w:rPr>
                <w:rFonts w:ascii="Times New Roman" w:eastAsia="Times New Roman" w:hAnsi="Times New Roman" w:cs="Times New Roman"/>
                <w:sz w:val="24"/>
                <w:szCs w:val="24"/>
                <w:lang w:eastAsia="lv-LV"/>
              </w:rPr>
            </w:pPr>
            <w:r w:rsidRPr="00CF15E9">
              <w:rPr>
                <w:rFonts w:ascii="Times New Roman" w:eastAsia="Times New Roman" w:hAnsi="Times New Roman" w:cs="Times New Roman"/>
                <w:sz w:val="24"/>
                <w:szCs w:val="24"/>
                <w:lang w:eastAsia="lv-LV"/>
              </w:rPr>
              <w:t xml:space="preserve">30. Tehnikuma direktors izveido koleģiālu padomdevēja institūciju –tehnikuma konventu - un izdod tā nolikumu. Nolikumā nosaka konventa  funkcijas, uzdevumus, tiesības, sastāvu un darba organizāciju. Konvents darbojas atbilstoši Profesionālās izglītības </w:t>
            </w:r>
            <w:r w:rsidRPr="00CF15E9">
              <w:rPr>
                <w:rFonts w:ascii="Times New Roman" w:eastAsia="Times New Roman" w:hAnsi="Times New Roman" w:cs="Times New Roman"/>
                <w:sz w:val="24"/>
                <w:szCs w:val="24"/>
                <w:lang w:eastAsia="lv-LV"/>
              </w:rPr>
              <w:lastRenderedPageBreak/>
              <w:t>likumam un saskaņā ar konventa nolikumu.</w:t>
            </w:r>
          </w:p>
          <w:p w:rsidR="00602BAE" w:rsidRPr="009B5585" w:rsidRDefault="00602BAE" w:rsidP="005C4FC8">
            <w:pPr>
              <w:spacing w:after="0" w:line="240" w:lineRule="auto"/>
              <w:jc w:val="both"/>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296591" w:rsidRPr="00296591" w:rsidRDefault="00296591" w:rsidP="005C4FC8">
            <w:pPr>
              <w:spacing w:after="0" w:line="240" w:lineRule="auto"/>
              <w:ind w:firstLine="720"/>
              <w:jc w:val="both"/>
              <w:rPr>
                <w:rFonts w:ascii="Times New Roman" w:eastAsia="Times New Roman" w:hAnsi="Times New Roman" w:cs="Times New Roman"/>
                <w:b/>
                <w:sz w:val="24"/>
                <w:szCs w:val="24"/>
                <w:lang w:eastAsia="lv-LV"/>
              </w:rPr>
            </w:pPr>
            <w:r w:rsidRPr="00296591">
              <w:rPr>
                <w:rFonts w:ascii="Times New Roman" w:eastAsia="Times New Roman" w:hAnsi="Times New Roman" w:cs="Times New Roman"/>
                <w:b/>
                <w:sz w:val="24"/>
                <w:szCs w:val="24"/>
                <w:lang w:eastAsia="lv-LV"/>
              </w:rPr>
              <w:lastRenderedPageBreak/>
              <w:t>Tieslietu ministrija</w:t>
            </w:r>
          </w:p>
          <w:p w:rsidR="00602BAE" w:rsidRPr="009B5585" w:rsidRDefault="00CF15E9" w:rsidP="005C4FC8">
            <w:pPr>
              <w:spacing w:after="0" w:line="240" w:lineRule="auto"/>
              <w:ind w:firstLine="720"/>
              <w:jc w:val="both"/>
              <w:rPr>
                <w:rFonts w:ascii="Times New Roman" w:eastAsia="Times New Roman" w:hAnsi="Times New Roman" w:cs="Times New Roman"/>
                <w:sz w:val="24"/>
                <w:szCs w:val="24"/>
                <w:lang w:eastAsia="lv-LV"/>
              </w:rPr>
            </w:pPr>
            <w:r w:rsidRPr="00CF15E9">
              <w:rPr>
                <w:rFonts w:ascii="Times New Roman" w:eastAsia="Times New Roman" w:hAnsi="Times New Roman" w:cs="Times New Roman"/>
                <w:sz w:val="24"/>
                <w:szCs w:val="24"/>
                <w:lang w:eastAsia="lv-LV"/>
              </w:rPr>
              <w:t>Projekta 30. punkts noteic, ka tehnikuma direktors izveido tehnikuma konventu. Saskaņā ar Profesionālās izglītības likuma 17.</w:t>
            </w:r>
            <w:r w:rsidRPr="00166D26">
              <w:rPr>
                <w:rFonts w:ascii="Times New Roman" w:eastAsia="Times New Roman" w:hAnsi="Times New Roman" w:cs="Times New Roman"/>
                <w:sz w:val="24"/>
                <w:szCs w:val="24"/>
                <w:vertAlign w:val="superscript"/>
                <w:lang w:eastAsia="lv-LV"/>
              </w:rPr>
              <w:t>1</w:t>
            </w:r>
            <w:r w:rsidRPr="00CF15E9">
              <w:rPr>
                <w:rFonts w:ascii="Times New Roman" w:eastAsia="Times New Roman" w:hAnsi="Times New Roman" w:cs="Times New Roman"/>
                <w:sz w:val="24"/>
                <w:szCs w:val="24"/>
                <w:lang w:eastAsia="lv-LV"/>
              </w:rPr>
              <w:t xml:space="preserve"> panta trešās daļas pirmo teikumu konventa sastāvā ir pieci līdz septiņi padomnieki. Lūdzam projekta 30. punktā norādīt konkrētu padomnieku skaitu, kas ir konventa sastāvā.</w:t>
            </w:r>
          </w:p>
        </w:tc>
        <w:tc>
          <w:tcPr>
            <w:tcW w:w="4111" w:type="dxa"/>
            <w:tcBorders>
              <w:left w:val="single" w:sz="6" w:space="0" w:color="000000"/>
              <w:bottom w:val="single" w:sz="4" w:space="0" w:color="auto"/>
              <w:right w:val="single" w:sz="6" w:space="0" w:color="000000"/>
            </w:tcBorders>
          </w:tcPr>
          <w:p w:rsidR="00602BAE" w:rsidRPr="00CA148F" w:rsidRDefault="00166D26" w:rsidP="005C4FC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166D26" w:rsidRDefault="00166D26" w:rsidP="00166D26">
            <w:pPr>
              <w:spacing w:after="0" w:line="240" w:lineRule="auto"/>
              <w:jc w:val="both"/>
              <w:rPr>
                <w:rFonts w:ascii="Times New Roman" w:eastAsia="Times New Roman" w:hAnsi="Times New Roman" w:cs="Times New Roman"/>
                <w:sz w:val="24"/>
                <w:szCs w:val="24"/>
                <w:lang w:eastAsia="lv-LV"/>
              </w:rPr>
            </w:pPr>
            <w:r w:rsidRPr="00166D26">
              <w:rPr>
                <w:rFonts w:ascii="Times New Roman" w:eastAsia="Times New Roman" w:hAnsi="Times New Roman" w:cs="Times New Roman"/>
                <w:sz w:val="24"/>
                <w:szCs w:val="24"/>
                <w:lang w:eastAsia="lv-LV"/>
              </w:rPr>
              <w:t xml:space="preserve">30. Tehnikuma direktors izveido koleģiālu padomdevēja </w:t>
            </w:r>
            <w:r>
              <w:rPr>
                <w:rFonts w:ascii="Times New Roman" w:eastAsia="Times New Roman" w:hAnsi="Times New Roman" w:cs="Times New Roman"/>
                <w:sz w:val="24"/>
                <w:szCs w:val="24"/>
                <w:lang w:eastAsia="lv-LV"/>
              </w:rPr>
              <w:t>institūciju –tehnikuma konventu</w:t>
            </w:r>
            <w:r w:rsidRPr="00166D26">
              <w:rPr>
                <w:rFonts w:ascii="Times New Roman" w:eastAsia="Times New Roman" w:hAnsi="Times New Roman" w:cs="Times New Roman"/>
                <w:sz w:val="24"/>
                <w:szCs w:val="24"/>
                <w:lang w:eastAsia="lv-LV"/>
              </w:rPr>
              <w:t>, kura sastāvā ir septiņi pad</w:t>
            </w:r>
            <w:r>
              <w:rPr>
                <w:rFonts w:ascii="Times New Roman" w:eastAsia="Times New Roman" w:hAnsi="Times New Roman" w:cs="Times New Roman"/>
                <w:sz w:val="24"/>
                <w:szCs w:val="24"/>
                <w:lang w:eastAsia="lv-LV"/>
              </w:rPr>
              <w:t>omnieki, – un izdod tā nolikumu</w:t>
            </w:r>
            <w:r w:rsidRPr="00166D26">
              <w:rPr>
                <w:rFonts w:ascii="Times New Roman" w:eastAsia="Times New Roman" w:hAnsi="Times New Roman" w:cs="Times New Roman"/>
                <w:sz w:val="24"/>
                <w:szCs w:val="24"/>
                <w:lang w:eastAsia="lv-LV"/>
              </w:rPr>
              <w:t xml:space="preserve">. Nolikumā nosaka konventa  funkcijas, uzdevumus, tiesības, sastāvu un darba </w:t>
            </w:r>
            <w:r w:rsidRPr="00166D26">
              <w:rPr>
                <w:rFonts w:ascii="Times New Roman" w:eastAsia="Times New Roman" w:hAnsi="Times New Roman" w:cs="Times New Roman"/>
                <w:sz w:val="24"/>
                <w:szCs w:val="24"/>
                <w:lang w:eastAsia="lv-LV"/>
              </w:rPr>
              <w:lastRenderedPageBreak/>
              <w:t>organizāciju. Konvents darbojas atbilstoši Profesionālās izglītības likumam un saskaņā ar konventa nolikumu.</w:t>
            </w:r>
          </w:p>
          <w:p w:rsidR="00602BAE" w:rsidRPr="009B5585" w:rsidRDefault="00602BAE" w:rsidP="005C4FC8">
            <w:pPr>
              <w:spacing w:after="0" w:line="240" w:lineRule="auto"/>
              <w:rPr>
                <w:rFonts w:ascii="Times New Roman" w:eastAsia="Times New Roman" w:hAnsi="Times New Roman" w:cs="Times New Roman"/>
                <w:sz w:val="24"/>
                <w:szCs w:val="24"/>
                <w:lang w:eastAsia="lv-LV"/>
              </w:rPr>
            </w:pP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34.</w:t>
            </w:r>
          </w:p>
          <w:p w:rsidR="00602BAE" w:rsidRPr="009B5585" w:rsidRDefault="00602BAE" w:rsidP="005C4FC8">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602BAE" w:rsidRDefault="00CF15E9" w:rsidP="005C4FC8">
            <w:pPr>
              <w:spacing w:after="0" w:line="240" w:lineRule="auto"/>
              <w:jc w:val="both"/>
              <w:rPr>
                <w:rFonts w:ascii="Times New Roman" w:eastAsia="Times New Roman" w:hAnsi="Times New Roman" w:cs="Times New Roman"/>
                <w:sz w:val="24"/>
                <w:szCs w:val="24"/>
                <w:lang w:eastAsia="lv-LV"/>
              </w:rPr>
            </w:pPr>
            <w:r w:rsidRPr="00CF15E9">
              <w:rPr>
                <w:rFonts w:ascii="Times New Roman" w:eastAsia="Times New Roman" w:hAnsi="Times New Roman" w:cs="Times New Roman"/>
                <w:sz w:val="24"/>
                <w:szCs w:val="24"/>
                <w:lang w:eastAsia="lv-LV"/>
              </w:rPr>
              <w:t xml:space="preserve">31. Tehnikuma direktoram ir pienākums nodrošināt tehnikuma padomes izveidošanu un darbību. Tehnikuma padomes sastāvā ir saskaņā ar tehnikuma padomes nolikumu pedagogu, audzēkņu un vecāku deleģēti pārstāvji. </w:t>
            </w:r>
            <w:r w:rsidR="00927391">
              <w:rPr>
                <w:rFonts w:ascii="Times New Roman" w:eastAsia="Times New Roman" w:hAnsi="Times New Roman" w:cs="Times New Roman"/>
                <w:sz w:val="24"/>
                <w:szCs w:val="24"/>
                <w:lang w:eastAsia="lv-LV"/>
              </w:rPr>
              <w:t>Izglītības iestādes</w:t>
            </w:r>
            <w:r w:rsidRPr="00CF15E9">
              <w:rPr>
                <w:rFonts w:ascii="Times New Roman" w:eastAsia="Times New Roman" w:hAnsi="Times New Roman" w:cs="Times New Roman"/>
                <w:sz w:val="24"/>
                <w:szCs w:val="24"/>
                <w:lang w:eastAsia="lv-LV"/>
              </w:rPr>
              <w:t xml:space="preserve"> padomes vadītāju ievēl tehnikuma padomes sapulcē. Tehnikuma padomi sasauc padomes vadītājs ne retāk kā reizi pusgadā un sēdes norisi protokolē.</w:t>
            </w:r>
          </w:p>
          <w:p w:rsidR="00BA5C9E" w:rsidRDefault="00BA5C9E" w:rsidP="005C4FC8">
            <w:pPr>
              <w:spacing w:after="0" w:line="240" w:lineRule="auto"/>
              <w:jc w:val="both"/>
              <w:rPr>
                <w:rFonts w:ascii="Times New Roman" w:eastAsia="Times New Roman" w:hAnsi="Times New Roman" w:cs="Times New Roman"/>
                <w:sz w:val="24"/>
                <w:szCs w:val="24"/>
                <w:lang w:eastAsia="lv-LV"/>
              </w:rPr>
            </w:pPr>
          </w:p>
          <w:p w:rsidR="00CF15E9" w:rsidRPr="009B5585" w:rsidRDefault="00CF15E9" w:rsidP="005C4FC8">
            <w:pPr>
              <w:spacing w:after="0" w:line="240" w:lineRule="auto"/>
              <w:jc w:val="both"/>
              <w:rPr>
                <w:rFonts w:ascii="Times New Roman" w:eastAsia="Times New Roman" w:hAnsi="Times New Roman" w:cs="Times New Roman"/>
                <w:sz w:val="24"/>
                <w:szCs w:val="24"/>
                <w:lang w:eastAsia="lv-LV"/>
              </w:rPr>
            </w:pPr>
            <w:r w:rsidRPr="00CF15E9">
              <w:rPr>
                <w:rFonts w:ascii="Times New Roman" w:eastAsia="Times New Roman" w:hAnsi="Times New Roman" w:cs="Times New Roman"/>
                <w:sz w:val="24"/>
                <w:szCs w:val="24"/>
                <w:lang w:eastAsia="lv-LV"/>
              </w:rPr>
              <w:t>45. Tehnikums ir patstāvīgs finanšu, saimnieciskajā un citā darbībā saskaņā ar Izglītības likumā, Profesionālās izglītības likumā un citos normatīvajos aktos, tai skaitā šo nolikumu.</w:t>
            </w:r>
          </w:p>
        </w:tc>
        <w:tc>
          <w:tcPr>
            <w:tcW w:w="4394" w:type="dxa"/>
            <w:gridSpan w:val="2"/>
            <w:tcBorders>
              <w:left w:val="single" w:sz="6" w:space="0" w:color="000000"/>
              <w:bottom w:val="single" w:sz="4" w:space="0" w:color="auto"/>
              <w:right w:val="single" w:sz="6" w:space="0" w:color="000000"/>
            </w:tcBorders>
          </w:tcPr>
          <w:p w:rsidR="008E1036" w:rsidRPr="008E1036" w:rsidRDefault="008E1036" w:rsidP="00CF15E9">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t>Tieslietu ministrija</w:t>
            </w:r>
          </w:p>
          <w:p w:rsidR="00602BAE" w:rsidRPr="009B5585" w:rsidRDefault="00CF15E9" w:rsidP="00CF15E9">
            <w:pPr>
              <w:spacing w:after="0" w:line="240" w:lineRule="auto"/>
              <w:ind w:firstLine="720"/>
              <w:jc w:val="both"/>
              <w:rPr>
                <w:rFonts w:ascii="Times New Roman" w:eastAsia="Times New Roman" w:hAnsi="Times New Roman" w:cs="Times New Roman"/>
                <w:sz w:val="24"/>
                <w:szCs w:val="24"/>
                <w:lang w:eastAsia="lv-LV"/>
              </w:rPr>
            </w:pPr>
            <w:r w:rsidRPr="00CF15E9">
              <w:rPr>
                <w:rFonts w:ascii="Times New Roman" w:eastAsia="Times New Roman" w:hAnsi="Times New Roman" w:cs="Times New Roman"/>
                <w:sz w:val="24"/>
                <w:szCs w:val="24"/>
                <w:lang w:eastAsia="lv-LV"/>
              </w:rPr>
              <w:t>Lūdzam redakcionāli precizēt projekta 31. un 45. punktu, lai teksts būtu loģisks un saprotams.</w:t>
            </w:r>
          </w:p>
        </w:tc>
        <w:tc>
          <w:tcPr>
            <w:tcW w:w="4111" w:type="dxa"/>
            <w:tcBorders>
              <w:left w:val="single" w:sz="6" w:space="0" w:color="000000"/>
              <w:bottom w:val="single" w:sz="4" w:space="0" w:color="auto"/>
              <w:right w:val="single" w:sz="6" w:space="0" w:color="000000"/>
            </w:tcBorders>
          </w:tcPr>
          <w:p w:rsidR="00602BAE" w:rsidRPr="00296591" w:rsidRDefault="00296591" w:rsidP="005C4FC8">
            <w:pPr>
              <w:spacing w:after="0" w:line="240" w:lineRule="auto"/>
              <w:ind w:firstLine="720"/>
              <w:jc w:val="both"/>
              <w:rPr>
                <w:rFonts w:ascii="Times New Roman" w:eastAsia="Times New Roman" w:hAnsi="Times New Roman" w:cs="Times New Roman"/>
                <w:b/>
                <w:sz w:val="24"/>
                <w:szCs w:val="24"/>
                <w:lang w:eastAsia="lv-LV"/>
              </w:rPr>
            </w:pPr>
            <w:r w:rsidRPr="00296591">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927391" w:rsidRPr="00927391" w:rsidRDefault="00296591" w:rsidP="00927391">
            <w:pPr>
              <w:spacing w:after="0" w:line="240" w:lineRule="auto"/>
              <w:jc w:val="both"/>
              <w:rPr>
                <w:rFonts w:ascii="Times New Roman" w:eastAsia="Times New Roman" w:hAnsi="Times New Roman" w:cs="Times New Roman"/>
                <w:sz w:val="24"/>
                <w:szCs w:val="24"/>
                <w:lang w:eastAsia="lv-LV"/>
              </w:rPr>
            </w:pPr>
            <w:r w:rsidRPr="00296591">
              <w:rPr>
                <w:rFonts w:ascii="Times New Roman" w:eastAsia="Times New Roman" w:hAnsi="Times New Roman" w:cs="Times New Roman"/>
                <w:sz w:val="24"/>
                <w:szCs w:val="24"/>
                <w:lang w:eastAsia="lv-LV"/>
              </w:rPr>
              <w:t>31. Tehnikuma direktoram ir pienākums nodrošināt tehnikuma padomes izveidošanu un darbību. Tehnikuma padomes sastāvā ir tehnikuma pedagogu, audzēkņu un vecāku deleģēti pārstāvji. Tehnikuma padomes vadītāju ievēlē tehnikuma padomes sapulcē. Tehnikuma padomi sasauc padomes vadītājs ne retāk kā reizi pusgadā un sēdes norisi protokolē.</w:t>
            </w:r>
          </w:p>
          <w:p w:rsidR="00BA5C9E" w:rsidRDefault="00BA5C9E" w:rsidP="00927391">
            <w:pPr>
              <w:spacing w:after="0" w:line="240" w:lineRule="auto"/>
              <w:jc w:val="both"/>
              <w:rPr>
                <w:rFonts w:ascii="Times New Roman" w:eastAsia="Times New Roman" w:hAnsi="Times New Roman" w:cs="Times New Roman"/>
                <w:sz w:val="24"/>
                <w:szCs w:val="24"/>
                <w:lang w:eastAsia="lv-LV"/>
              </w:rPr>
            </w:pPr>
          </w:p>
          <w:p w:rsidR="00602BAE" w:rsidRPr="00296591" w:rsidRDefault="00927391" w:rsidP="00927391">
            <w:pPr>
              <w:spacing w:after="0" w:line="240" w:lineRule="auto"/>
              <w:jc w:val="both"/>
              <w:rPr>
                <w:rFonts w:ascii="Times New Roman" w:eastAsia="Times New Roman" w:hAnsi="Times New Roman" w:cs="Times New Roman"/>
                <w:b/>
                <w:sz w:val="24"/>
                <w:szCs w:val="24"/>
                <w:lang w:eastAsia="lv-LV"/>
              </w:rPr>
            </w:pPr>
            <w:r w:rsidRPr="00296591">
              <w:rPr>
                <w:rFonts w:ascii="Times New Roman" w:eastAsia="Times New Roman" w:hAnsi="Times New Roman" w:cs="Times New Roman"/>
                <w:sz w:val="24"/>
                <w:szCs w:val="24"/>
                <w:lang w:eastAsia="lv-LV"/>
              </w:rPr>
              <w:t xml:space="preserve">45. Tehnikums ir patstāvīgs finanšu, saimnieciskajā un citā darbībā saskaņā ar Izglītības likumā, Profesionālās izglītības </w:t>
            </w:r>
            <w:r w:rsidRPr="00296591">
              <w:rPr>
                <w:rFonts w:ascii="Times New Roman" w:eastAsia="Times New Roman" w:hAnsi="Times New Roman" w:cs="Times New Roman"/>
                <w:sz w:val="24"/>
                <w:szCs w:val="24"/>
                <w:lang w:eastAsia="lv-LV"/>
              </w:rPr>
              <w:lastRenderedPageBreak/>
              <w:t>likumā un citos no</w:t>
            </w:r>
            <w:r w:rsidR="00BA5C9E" w:rsidRPr="00296591">
              <w:rPr>
                <w:rFonts w:ascii="Times New Roman" w:eastAsia="Times New Roman" w:hAnsi="Times New Roman" w:cs="Times New Roman"/>
                <w:sz w:val="24"/>
                <w:szCs w:val="24"/>
                <w:lang w:eastAsia="lv-LV"/>
              </w:rPr>
              <w:t>rmatīvajos aktos, tai skaitā šajā</w:t>
            </w:r>
            <w:r w:rsidRPr="00296591">
              <w:rPr>
                <w:rFonts w:ascii="Times New Roman" w:eastAsia="Times New Roman" w:hAnsi="Times New Roman" w:cs="Times New Roman"/>
                <w:sz w:val="24"/>
                <w:szCs w:val="24"/>
                <w:lang w:eastAsia="lv-LV"/>
              </w:rPr>
              <w:t xml:space="preserve"> nolikumu</w:t>
            </w:r>
            <w:r w:rsidR="00BA5C9E" w:rsidRPr="00296591">
              <w:rPr>
                <w:rFonts w:ascii="Times New Roman" w:eastAsia="Times New Roman" w:hAnsi="Times New Roman" w:cs="Times New Roman"/>
                <w:sz w:val="24"/>
                <w:szCs w:val="24"/>
                <w:lang w:eastAsia="lv-LV"/>
              </w:rPr>
              <w:t xml:space="preserve"> noteikto</w:t>
            </w:r>
            <w:r w:rsidR="00BA5C9E" w:rsidRPr="00296591">
              <w:rPr>
                <w:rFonts w:ascii="Times New Roman" w:eastAsia="Times New Roman" w:hAnsi="Times New Roman" w:cs="Times New Roman"/>
                <w:b/>
                <w:sz w:val="24"/>
                <w:szCs w:val="24"/>
                <w:lang w:eastAsia="lv-LV"/>
              </w:rPr>
              <w:t>.</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p>
          <w:p w:rsidR="00602BAE" w:rsidRPr="009B5585" w:rsidRDefault="00602BAE" w:rsidP="005C4F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086" w:type="dxa"/>
            <w:tcBorders>
              <w:left w:val="single" w:sz="6" w:space="0" w:color="000000"/>
              <w:bottom w:val="single" w:sz="4" w:space="0" w:color="auto"/>
              <w:right w:val="single" w:sz="6" w:space="0" w:color="000000"/>
            </w:tcBorders>
          </w:tcPr>
          <w:p w:rsidR="00602BAE" w:rsidRPr="009B5585" w:rsidRDefault="00927391" w:rsidP="00927391">
            <w:pPr>
              <w:spacing w:after="0" w:line="240" w:lineRule="auto"/>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32. Tehnikuma padomes kompetenci nosaka Izglītības likums, un tā darbojas saskaņā ar tehnikuma padomes reglamentu</w:t>
            </w:r>
          </w:p>
        </w:tc>
        <w:tc>
          <w:tcPr>
            <w:tcW w:w="4394" w:type="dxa"/>
            <w:gridSpan w:val="2"/>
            <w:tcBorders>
              <w:left w:val="single" w:sz="6" w:space="0" w:color="000000"/>
              <w:bottom w:val="single" w:sz="4" w:space="0" w:color="auto"/>
              <w:right w:val="single" w:sz="6" w:space="0" w:color="000000"/>
            </w:tcBorders>
          </w:tcPr>
          <w:p w:rsidR="008E1036" w:rsidRPr="008E1036" w:rsidRDefault="008E1036" w:rsidP="008E1036">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t>Tieslietu ministrija</w:t>
            </w:r>
          </w:p>
          <w:p w:rsidR="00602BAE" w:rsidRPr="009B5585" w:rsidRDefault="00927391" w:rsidP="005C4FC8">
            <w:pPr>
              <w:spacing w:after="0" w:line="240" w:lineRule="auto"/>
              <w:ind w:firstLine="720"/>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Projekta 32. punkts noteic, ka tehnikuma padomes kompetenci nosaka Izglītības likums un tā darbojas saskaņā ar tehnikuma padomes reglamentu. Lūdzam projektā norādīt, kas pieņem tehnikuma padomes reglamentu un kādi jautājumi tajā tiek regulēti.</w:t>
            </w:r>
          </w:p>
        </w:tc>
        <w:tc>
          <w:tcPr>
            <w:tcW w:w="4111" w:type="dxa"/>
            <w:tcBorders>
              <w:left w:val="single" w:sz="6" w:space="0" w:color="000000"/>
              <w:bottom w:val="single" w:sz="4" w:space="0" w:color="auto"/>
              <w:right w:val="single" w:sz="6" w:space="0" w:color="000000"/>
            </w:tcBorders>
          </w:tcPr>
          <w:p w:rsidR="00602BAE" w:rsidRPr="00166D26" w:rsidRDefault="00166D26" w:rsidP="00166D26">
            <w:pPr>
              <w:spacing w:after="0" w:line="240" w:lineRule="auto"/>
              <w:jc w:val="center"/>
              <w:rPr>
                <w:rFonts w:ascii="Times New Roman" w:eastAsia="Times New Roman" w:hAnsi="Times New Roman" w:cs="Times New Roman"/>
                <w:b/>
                <w:sz w:val="24"/>
                <w:szCs w:val="24"/>
                <w:lang w:eastAsia="lv-LV"/>
              </w:rPr>
            </w:pPr>
            <w:r w:rsidRPr="00166D26">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602BAE" w:rsidRPr="009B5585" w:rsidRDefault="00166D26" w:rsidP="00166D26">
            <w:pPr>
              <w:spacing w:after="0" w:line="240" w:lineRule="auto"/>
              <w:jc w:val="both"/>
              <w:rPr>
                <w:rFonts w:ascii="Times New Roman" w:eastAsia="Times New Roman" w:hAnsi="Times New Roman" w:cs="Times New Roman"/>
                <w:sz w:val="24"/>
                <w:szCs w:val="24"/>
                <w:lang w:eastAsia="lv-LV"/>
              </w:rPr>
            </w:pPr>
            <w:r w:rsidRPr="00166D26">
              <w:rPr>
                <w:rFonts w:ascii="Times New Roman" w:eastAsia="Times New Roman" w:hAnsi="Times New Roman" w:cs="Times New Roman"/>
                <w:sz w:val="24"/>
                <w:szCs w:val="24"/>
                <w:lang w:eastAsia="lv-LV"/>
              </w:rPr>
              <w:t>32. Tehnikuma padomes kompetenci nosaka Izglītības likums, un tā darbojas saskaņā ar tehnikuma padomes reglamentu, kurā noteiktas tās funkcijas, uzdevumi, tiesības, sastāvs, darba organizācija un citi jautājumi. Tehnikuma padomes reglamentu pēc saskaņošanas ar tehnikuma direktoru izdod tehnikuma padome.</w:t>
            </w:r>
          </w:p>
        </w:tc>
      </w:tr>
      <w:tr w:rsidR="00602BAE" w:rsidRPr="009B5585" w:rsidTr="00D31EA3">
        <w:trPr>
          <w:gridBefore w:val="1"/>
          <w:gridAfter w:val="3"/>
          <w:wBefore w:w="8" w:type="dxa"/>
          <w:wAfter w:w="9250" w:type="dxa"/>
          <w:trHeight w:val="1692"/>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p>
          <w:p w:rsidR="00602BAE" w:rsidRPr="001A3282" w:rsidRDefault="00602BAE" w:rsidP="005C4F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3086" w:type="dxa"/>
            <w:tcBorders>
              <w:left w:val="single" w:sz="6" w:space="0" w:color="000000"/>
              <w:bottom w:val="single" w:sz="4" w:space="0" w:color="auto"/>
              <w:right w:val="single" w:sz="6" w:space="0" w:color="000000"/>
            </w:tcBorders>
          </w:tcPr>
          <w:p w:rsidR="00602BAE" w:rsidRPr="009B5585" w:rsidRDefault="00927391" w:rsidP="005C4FC8">
            <w:pPr>
              <w:spacing w:after="0" w:line="240" w:lineRule="auto"/>
              <w:ind w:firstLine="720"/>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 xml:space="preserve">37. Izglītības programmās noteikto prasību īstenošanas kvalitātes nodrošināšanai, mācību priekšmetu pedagogi var tikt apvienoti nodaļās un metodiskajās komisijās. Nodaļas un metodiskās komisijas darbojas saskaņā ar nolikumu un tehnikuma </w:t>
            </w:r>
            <w:r w:rsidRPr="00927391">
              <w:rPr>
                <w:rFonts w:ascii="Times New Roman" w:eastAsia="Times New Roman" w:hAnsi="Times New Roman" w:cs="Times New Roman"/>
                <w:sz w:val="24"/>
                <w:szCs w:val="24"/>
                <w:lang w:eastAsia="lv-LV"/>
              </w:rPr>
              <w:lastRenderedPageBreak/>
              <w:t>iekšējiem normatīvajiem aktiem, to darbu koordinē tehnikuma direktors, tehnikuma direktora vietnieki vai izglītības metodiķi.</w:t>
            </w:r>
          </w:p>
        </w:tc>
        <w:tc>
          <w:tcPr>
            <w:tcW w:w="4394" w:type="dxa"/>
            <w:gridSpan w:val="2"/>
            <w:tcBorders>
              <w:left w:val="single" w:sz="6" w:space="0" w:color="000000"/>
              <w:bottom w:val="single" w:sz="4" w:space="0" w:color="auto"/>
              <w:right w:val="single" w:sz="6" w:space="0" w:color="000000"/>
            </w:tcBorders>
          </w:tcPr>
          <w:p w:rsidR="008E1036" w:rsidRPr="008E1036" w:rsidRDefault="008E1036" w:rsidP="008E1036">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lastRenderedPageBreak/>
              <w:t>Tieslietu ministrija</w:t>
            </w:r>
          </w:p>
          <w:p w:rsidR="00602BAE" w:rsidRPr="001A3282" w:rsidRDefault="00927391" w:rsidP="005C4FC8">
            <w:pPr>
              <w:spacing w:after="0" w:line="240" w:lineRule="auto"/>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Projekta 37. punkts paredz, ka nodaļu un metodisko komisiju darbu koordinē tehnikuma direktors, tehnikuma direktora vietnieki vai izglītības metodiķi. Lūdzam izvērtēt, vai saikļa "vai" vietā nebūtu jālieto saiklis "un".</w:t>
            </w:r>
          </w:p>
        </w:tc>
        <w:tc>
          <w:tcPr>
            <w:tcW w:w="4111" w:type="dxa"/>
            <w:tcBorders>
              <w:left w:val="single" w:sz="6" w:space="0" w:color="000000"/>
              <w:bottom w:val="single" w:sz="4" w:space="0" w:color="auto"/>
              <w:right w:val="single" w:sz="6" w:space="0" w:color="000000"/>
            </w:tcBorders>
          </w:tcPr>
          <w:p w:rsidR="00602BAE" w:rsidRPr="002360CA" w:rsidRDefault="008E1036" w:rsidP="00166D2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602BAE" w:rsidRPr="009B5585" w:rsidRDefault="008E1036" w:rsidP="008E1036">
            <w:pPr>
              <w:spacing w:after="0" w:line="240" w:lineRule="auto"/>
              <w:jc w:val="both"/>
              <w:rPr>
                <w:rFonts w:ascii="Times New Roman" w:eastAsia="Times New Roman" w:hAnsi="Times New Roman" w:cs="Times New Roman"/>
                <w:sz w:val="24"/>
                <w:szCs w:val="24"/>
                <w:lang w:eastAsia="lv-LV"/>
              </w:rPr>
            </w:pPr>
            <w:r w:rsidRPr="008E1036">
              <w:rPr>
                <w:rFonts w:ascii="Times New Roman" w:eastAsia="Times New Roman" w:hAnsi="Times New Roman" w:cs="Times New Roman"/>
                <w:sz w:val="24"/>
                <w:szCs w:val="24"/>
                <w:lang w:eastAsia="lv-LV"/>
              </w:rPr>
              <w:t xml:space="preserve">37. Izglītības programmās noteikto prasību īstenošanas kvalitātes nodrošināšanai, mācību priekšmetu pedagogi var tikt apvienoti nodaļās un metodiskajās komisijās. Nodaļas un metodiskās komisijas darbojas </w:t>
            </w:r>
            <w:r w:rsidRPr="008E1036">
              <w:rPr>
                <w:rFonts w:ascii="Times New Roman" w:eastAsia="Times New Roman" w:hAnsi="Times New Roman" w:cs="Times New Roman"/>
                <w:sz w:val="24"/>
                <w:szCs w:val="24"/>
                <w:lang w:eastAsia="lv-LV"/>
              </w:rPr>
              <w:lastRenderedPageBreak/>
              <w:t xml:space="preserve">saskaņā ar nolikumu un tehnikuma iekšējiem normatīvajiem aktiem, to darbu koordinē tehnikuma direktors, tehnikuma direktora vietnieki </w:t>
            </w:r>
            <w:r>
              <w:rPr>
                <w:rFonts w:ascii="Times New Roman" w:eastAsia="Times New Roman" w:hAnsi="Times New Roman" w:cs="Times New Roman"/>
                <w:sz w:val="24"/>
                <w:szCs w:val="24"/>
                <w:lang w:eastAsia="lv-LV"/>
              </w:rPr>
              <w:t>un</w:t>
            </w:r>
            <w:r w:rsidRPr="008E1036">
              <w:rPr>
                <w:rFonts w:ascii="Times New Roman" w:eastAsia="Times New Roman" w:hAnsi="Times New Roman" w:cs="Times New Roman"/>
                <w:sz w:val="24"/>
                <w:szCs w:val="24"/>
                <w:lang w:eastAsia="lv-LV"/>
              </w:rPr>
              <w:t xml:space="preserve"> izglītības metodiķi.</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p>
          <w:p w:rsidR="00602BAE" w:rsidRPr="001A3282" w:rsidRDefault="00602BAE" w:rsidP="005C4F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3086" w:type="dxa"/>
            <w:tcBorders>
              <w:left w:val="single" w:sz="6" w:space="0" w:color="000000"/>
              <w:bottom w:val="single" w:sz="4" w:space="0" w:color="auto"/>
              <w:right w:val="single" w:sz="6" w:space="0" w:color="000000"/>
            </w:tcBorders>
          </w:tcPr>
          <w:p w:rsidR="00602BAE" w:rsidRPr="009B5585" w:rsidRDefault="00927391" w:rsidP="005C4FC8">
            <w:pPr>
              <w:spacing w:after="0" w:line="240" w:lineRule="auto"/>
              <w:ind w:firstLine="720"/>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46. Tehnikuma direktors ir tiesīgs slēgt līgumus par dažādu tehnikuma darbībai nepieciešamo darbu veikšanu normatīvajos aktos noteiktajā kārtībā.</w:t>
            </w:r>
          </w:p>
        </w:tc>
        <w:tc>
          <w:tcPr>
            <w:tcW w:w="4394" w:type="dxa"/>
            <w:gridSpan w:val="2"/>
            <w:tcBorders>
              <w:left w:val="single" w:sz="6" w:space="0" w:color="000000"/>
              <w:bottom w:val="single" w:sz="4" w:space="0" w:color="auto"/>
              <w:right w:val="single" w:sz="6" w:space="0" w:color="000000"/>
            </w:tcBorders>
          </w:tcPr>
          <w:p w:rsidR="008E1036" w:rsidRPr="008E1036" w:rsidRDefault="008E1036" w:rsidP="008E1036">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t>Tieslietu ministrija</w:t>
            </w:r>
          </w:p>
          <w:p w:rsidR="00602BAE" w:rsidRPr="009B5585" w:rsidRDefault="00927391" w:rsidP="00927391">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Atbilstoši projekta 46. punktam tehnikuma direktors ir tiesīgs slēgt līgumus par dažādu tehnikuma darbībai nepieciešamo darbu veikšanu normatīvajos aktos noteiktajā kārtībā. Lūdzam skaidrot, ko sevī ietver "nepieciešamo darbu veikšana" un vai šāds formulējums nesašaurina iespējas slēgt līgumus arī par citiem jautājumiem, kas saistīti ar tehnikuma darbības nodrošināšanu un izglītības</w:t>
            </w:r>
            <w:r>
              <w:t xml:space="preserve"> </w:t>
            </w:r>
            <w:r w:rsidRPr="00927391">
              <w:rPr>
                <w:rFonts w:ascii="Times New Roman" w:eastAsia="Times New Roman" w:hAnsi="Times New Roman" w:cs="Times New Roman"/>
                <w:sz w:val="24"/>
                <w:szCs w:val="24"/>
                <w:lang w:eastAsia="lv-LV"/>
              </w:rPr>
              <w:t>programmu īstenošanu.</w:t>
            </w:r>
          </w:p>
        </w:tc>
        <w:tc>
          <w:tcPr>
            <w:tcW w:w="4111" w:type="dxa"/>
            <w:tcBorders>
              <w:left w:val="single" w:sz="6" w:space="0" w:color="000000"/>
              <w:bottom w:val="single" w:sz="4" w:space="0" w:color="auto"/>
              <w:right w:val="single" w:sz="6" w:space="0" w:color="000000"/>
            </w:tcBorders>
          </w:tcPr>
          <w:p w:rsidR="00602BAE" w:rsidRDefault="001E3A8A" w:rsidP="005C4FC8">
            <w:pPr>
              <w:spacing w:after="0" w:line="240" w:lineRule="auto"/>
              <w:ind w:firstLine="72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rsidR="001E3A8A" w:rsidRPr="001E3A8A" w:rsidRDefault="001E3A8A" w:rsidP="005C4FC8">
            <w:pPr>
              <w:spacing w:after="0" w:line="240" w:lineRule="auto"/>
              <w:ind w:firstLine="720"/>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 xml:space="preserve"> Projekta 46. un 47.punkts apvienots</w:t>
            </w:r>
            <w:r>
              <w:rPr>
                <w:rFonts w:ascii="Times New Roman" w:eastAsia="Times New Roman" w:hAnsi="Times New Roman" w:cs="Times New Roman"/>
                <w:sz w:val="24"/>
                <w:szCs w:val="24"/>
                <w:lang w:eastAsia="lv-LV"/>
              </w:rPr>
              <w:t>, novēršot neskaidrības</w:t>
            </w:r>
          </w:p>
        </w:tc>
        <w:tc>
          <w:tcPr>
            <w:tcW w:w="2693" w:type="dxa"/>
            <w:gridSpan w:val="2"/>
            <w:tcBorders>
              <w:top w:val="single" w:sz="4" w:space="0" w:color="auto"/>
              <w:left w:val="single" w:sz="4" w:space="0" w:color="auto"/>
              <w:bottom w:val="single" w:sz="4" w:space="0" w:color="auto"/>
            </w:tcBorders>
          </w:tcPr>
          <w:p w:rsidR="00602BAE" w:rsidRPr="009B5585"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46. Tehnikuma direktors normatīvajos aktos noteiktajā kārtībā ir tiesīgs slēgt līgumus ar juridiskām un fiziskām personām par dažādu tehnikumam nepieciešamo darbu veikšanu un citiem pakalpojumiem (piemēram, sniegt ēdināšanas, dienesta viesnīcas, telpu nomas pakalpojumus), ja tas neapgrūtina licencētu un akreditētu profesionālās izglītības p</w:t>
            </w:r>
            <w:r>
              <w:rPr>
                <w:rFonts w:ascii="Times New Roman" w:eastAsia="Times New Roman" w:hAnsi="Times New Roman" w:cs="Times New Roman"/>
                <w:sz w:val="24"/>
                <w:szCs w:val="24"/>
                <w:lang w:eastAsia="lv-LV"/>
              </w:rPr>
              <w:t>rogrammu un citu šo noteikumu 11</w:t>
            </w:r>
            <w:r w:rsidRPr="001E3A8A">
              <w:rPr>
                <w:rFonts w:ascii="Times New Roman" w:eastAsia="Times New Roman" w:hAnsi="Times New Roman" w:cs="Times New Roman"/>
                <w:sz w:val="24"/>
                <w:szCs w:val="24"/>
                <w:lang w:eastAsia="lv-LV"/>
              </w:rPr>
              <w:t>. punktā minēto izglītības programmu īstenošanu.</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p>
          <w:p w:rsidR="00602BAE" w:rsidRPr="001A3282" w:rsidRDefault="00602BAE" w:rsidP="005C4F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3086" w:type="dxa"/>
            <w:tcBorders>
              <w:left w:val="single" w:sz="6" w:space="0" w:color="000000"/>
              <w:bottom w:val="single" w:sz="4" w:space="0" w:color="auto"/>
              <w:right w:val="single" w:sz="6" w:space="0" w:color="000000"/>
            </w:tcBorders>
          </w:tcPr>
          <w:p w:rsidR="00602BAE" w:rsidRPr="009B5585" w:rsidRDefault="00927391" w:rsidP="00CF15E9">
            <w:pPr>
              <w:spacing w:after="0" w:line="240" w:lineRule="auto"/>
              <w:ind w:firstLine="720"/>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47. Tehnikums var sniegt ēdināšanas, dienesta viesnīcas, ārpusstundu darba un citus pakalpojumus saistībā ar tehnikuma īstenojamām izglītības programmām.</w:t>
            </w:r>
          </w:p>
        </w:tc>
        <w:tc>
          <w:tcPr>
            <w:tcW w:w="4394" w:type="dxa"/>
            <w:gridSpan w:val="2"/>
            <w:tcBorders>
              <w:left w:val="single" w:sz="6" w:space="0" w:color="000000"/>
              <w:bottom w:val="single" w:sz="4" w:space="0" w:color="auto"/>
              <w:right w:val="single" w:sz="6" w:space="0" w:color="000000"/>
            </w:tcBorders>
          </w:tcPr>
          <w:p w:rsidR="008E1036" w:rsidRPr="008E1036" w:rsidRDefault="008E1036" w:rsidP="008E1036">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t>Tieslietu ministrija</w:t>
            </w:r>
          </w:p>
          <w:p w:rsidR="00602BAE" w:rsidRPr="009B5585" w:rsidRDefault="00927391" w:rsidP="00927391">
            <w:pPr>
              <w:spacing w:after="0" w:line="240" w:lineRule="auto"/>
              <w:ind w:firstLine="720"/>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Saskaņā ar projekta 47. punktu tehnikums var sniegt ēdināšanas, dienesta viesnīcas, ārpusstundu darba un citus pakalpojumus saistībā ar tehnikuma īstenotajām izglītības programmām. Lūdzam skaidrot, vai šie ir domāti kā maksas pakalpojumi, kas tiek regulēti 49. punktā, vai arī tie ir kādi cita veida pakalpojumi</w:t>
            </w:r>
          </w:p>
        </w:tc>
        <w:tc>
          <w:tcPr>
            <w:tcW w:w="4111" w:type="dxa"/>
            <w:tcBorders>
              <w:left w:val="single" w:sz="6" w:space="0" w:color="000000"/>
              <w:bottom w:val="single" w:sz="4" w:space="0" w:color="auto"/>
              <w:right w:val="single" w:sz="6" w:space="0" w:color="000000"/>
            </w:tcBorders>
          </w:tcPr>
          <w:p w:rsidR="001E3A8A" w:rsidRDefault="001E3A8A" w:rsidP="001E3A8A">
            <w:pPr>
              <w:spacing w:after="0" w:line="240" w:lineRule="auto"/>
              <w:ind w:firstLine="72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rsidR="00602BAE" w:rsidRPr="003C08CF" w:rsidRDefault="001E3A8A" w:rsidP="001E3A8A">
            <w:pPr>
              <w:spacing w:after="0" w:line="240" w:lineRule="auto"/>
              <w:ind w:firstLine="720"/>
              <w:rPr>
                <w:rFonts w:ascii="Times New Roman" w:eastAsia="Times New Roman" w:hAnsi="Times New Roman" w:cs="Times New Roman"/>
                <w:b/>
                <w:sz w:val="24"/>
                <w:szCs w:val="24"/>
                <w:lang w:eastAsia="lv-LV"/>
              </w:rPr>
            </w:pPr>
            <w:r w:rsidRPr="001E3A8A">
              <w:rPr>
                <w:rFonts w:ascii="Times New Roman" w:eastAsia="Times New Roman" w:hAnsi="Times New Roman" w:cs="Times New Roman"/>
                <w:sz w:val="24"/>
                <w:szCs w:val="24"/>
                <w:lang w:eastAsia="lv-LV"/>
              </w:rPr>
              <w:t xml:space="preserve"> Projekta 46. un 47.punkts apvienots</w:t>
            </w:r>
            <w:r>
              <w:rPr>
                <w:rFonts w:ascii="Times New Roman" w:eastAsia="Times New Roman" w:hAnsi="Times New Roman" w:cs="Times New Roman"/>
                <w:sz w:val="24"/>
                <w:szCs w:val="24"/>
                <w:lang w:eastAsia="lv-LV"/>
              </w:rPr>
              <w:t>, novēršot neskaidrības.</w:t>
            </w:r>
          </w:p>
        </w:tc>
        <w:tc>
          <w:tcPr>
            <w:tcW w:w="2693" w:type="dxa"/>
            <w:gridSpan w:val="2"/>
            <w:tcBorders>
              <w:top w:val="single" w:sz="4" w:space="0" w:color="auto"/>
              <w:left w:val="single" w:sz="4" w:space="0" w:color="auto"/>
              <w:bottom w:val="single" w:sz="4" w:space="0" w:color="auto"/>
            </w:tcBorders>
          </w:tcPr>
          <w:p w:rsidR="00602BAE" w:rsidRPr="009B5585"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46. Tehnikuma direktors normatīvajos aktos noteiktajā kārtībā ir tiesīgs slēgt līgumus ar juridiskām un fiziskām personām par dažādu tehnikumam nepieciešamo darbu veikšanu un citiem pakalpojumiem (piemēram, sniegt ēdināšanas, dienesta viesnīcas, telpu nomas pakalpojumus), ja tas neapgrūtina licencētu un akreditētu profesionālās izglītības programmu un citu šo noteikumu 1</w:t>
            </w:r>
            <w:r>
              <w:rPr>
                <w:rFonts w:ascii="Times New Roman" w:eastAsia="Times New Roman" w:hAnsi="Times New Roman" w:cs="Times New Roman"/>
                <w:sz w:val="24"/>
                <w:szCs w:val="24"/>
                <w:lang w:eastAsia="lv-LV"/>
              </w:rPr>
              <w:t>1</w:t>
            </w:r>
            <w:r w:rsidRPr="001E3A8A">
              <w:rPr>
                <w:rFonts w:ascii="Times New Roman" w:eastAsia="Times New Roman" w:hAnsi="Times New Roman" w:cs="Times New Roman"/>
                <w:sz w:val="24"/>
                <w:szCs w:val="24"/>
                <w:lang w:eastAsia="lv-LV"/>
              </w:rPr>
              <w:t>. punktā minēto izglītības programmu īstenošanu.</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p>
          <w:p w:rsidR="00602BAE" w:rsidRPr="001A3282" w:rsidRDefault="00602BAE" w:rsidP="005C4F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3086" w:type="dxa"/>
            <w:tcBorders>
              <w:left w:val="single" w:sz="6" w:space="0" w:color="000000"/>
              <w:bottom w:val="single" w:sz="4" w:space="0" w:color="auto"/>
              <w:right w:val="single" w:sz="6" w:space="0" w:color="000000"/>
            </w:tcBorders>
          </w:tcPr>
          <w:p w:rsidR="00602BAE" w:rsidRPr="009B5585" w:rsidRDefault="00927391" w:rsidP="005C4FC8">
            <w:pPr>
              <w:spacing w:after="0" w:line="240" w:lineRule="auto"/>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51.3. no citiem ieņēmumiem.</w:t>
            </w:r>
          </w:p>
        </w:tc>
        <w:tc>
          <w:tcPr>
            <w:tcW w:w="4394" w:type="dxa"/>
            <w:gridSpan w:val="2"/>
            <w:tcBorders>
              <w:left w:val="single" w:sz="6" w:space="0" w:color="000000"/>
              <w:bottom w:val="single" w:sz="4" w:space="0" w:color="auto"/>
              <w:right w:val="single" w:sz="6" w:space="0" w:color="000000"/>
            </w:tcBorders>
          </w:tcPr>
          <w:p w:rsidR="008E1036" w:rsidRPr="008E1036" w:rsidRDefault="008E1036" w:rsidP="008E1036">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t>Tieslietu ministrija</w:t>
            </w:r>
          </w:p>
          <w:p w:rsidR="00602BAE" w:rsidRPr="009B5585" w:rsidRDefault="00927391" w:rsidP="005C4FC8">
            <w:pPr>
              <w:spacing w:after="0" w:line="240" w:lineRule="auto"/>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Projekta 51.3. apakšpunkts noteic, ka tehnikums normatīvajos aktos noteiktā kārtībā var saņemt papildu finanšu līdzekļus no citiem ieņēmumiem. Tieslietu ministrijas ieskatā šāds formulējums uzskatāms par pārāk plašu, līdz ar to lūdzam to konkretizēt.</w:t>
            </w:r>
          </w:p>
        </w:tc>
        <w:tc>
          <w:tcPr>
            <w:tcW w:w="4111" w:type="dxa"/>
            <w:tcBorders>
              <w:left w:val="single" w:sz="6" w:space="0" w:color="000000"/>
              <w:bottom w:val="single" w:sz="4" w:space="0" w:color="auto"/>
              <w:right w:val="single" w:sz="6" w:space="0" w:color="000000"/>
            </w:tcBorders>
          </w:tcPr>
          <w:p w:rsidR="00602BAE" w:rsidRPr="003C08CF" w:rsidRDefault="003C2E88" w:rsidP="005C4FC8">
            <w:pPr>
              <w:spacing w:after="0" w:line="240" w:lineRule="auto"/>
              <w:ind w:firstLine="72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602BAE" w:rsidRPr="009B5585" w:rsidRDefault="001E3A8A" w:rsidP="005C4F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r w:rsidR="003C2E88" w:rsidRPr="003C2E88">
              <w:rPr>
                <w:rFonts w:ascii="Times New Roman" w:eastAsia="Times New Roman" w:hAnsi="Times New Roman" w:cs="Times New Roman"/>
                <w:sz w:val="24"/>
                <w:szCs w:val="24"/>
                <w:lang w:eastAsia="lv-LV"/>
              </w:rPr>
              <w:t>.3. piesaistot Eiropas Savienības fondu finanšu līdzekļus un citus finanšu instrumentus.</w:t>
            </w:r>
          </w:p>
        </w:tc>
      </w:tr>
      <w:tr w:rsidR="00602BAE" w:rsidRPr="009B5585" w:rsidTr="00D31EA3">
        <w:trPr>
          <w:gridBefore w:val="1"/>
          <w:gridAfter w:val="3"/>
          <w:wBefore w:w="8" w:type="dxa"/>
          <w:wAfter w:w="9250" w:type="dxa"/>
        </w:trPr>
        <w:tc>
          <w:tcPr>
            <w:tcW w:w="708" w:type="dxa"/>
            <w:tcBorders>
              <w:left w:val="single" w:sz="6" w:space="0" w:color="000000"/>
              <w:bottom w:val="single" w:sz="4" w:space="0" w:color="auto"/>
              <w:right w:val="single" w:sz="6" w:space="0" w:color="000000"/>
            </w:tcBorders>
          </w:tcPr>
          <w:p w:rsidR="00602BAE" w:rsidRDefault="00602BAE" w:rsidP="005C4FC8">
            <w:pPr>
              <w:spacing w:after="0" w:line="240" w:lineRule="auto"/>
              <w:ind w:firstLine="720"/>
              <w:jc w:val="center"/>
              <w:rPr>
                <w:rFonts w:ascii="Times New Roman" w:eastAsia="Times New Roman" w:hAnsi="Times New Roman" w:cs="Times New Roman"/>
                <w:sz w:val="24"/>
                <w:szCs w:val="24"/>
                <w:lang w:eastAsia="lv-LV"/>
              </w:rPr>
            </w:pPr>
          </w:p>
          <w:p w:rsidR="00602BAE" w:rsidRPr="001A3282" w:rsidRDefault="00602BAE" w:rsidP="005C4F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3086" w:type="dxa"/>
            <w:tcBorders>
              <w:left w:val="single" w:sz="6" w:space="0" w:color="000000"/>
              <w:bottom w:val="single" w:sz="4" w:space="0" w:color="auto"/>
              <w:right w:val="single" w:sz="6" w:space="0" w:color="000000"/>
            </w:tcBorders>
          </w:tcPr>
          <w:p w:rsidR="00602BAE" w:rsidRPr="009B5585" w:rsidRDefault="00602BAE" w:rsidP="005C4FC8">
            <w:pPr>
              <w:spacing w:after="0" w:line="240" w:lineRule="auto"/>
              <w:ind w:firstLine="720"/>
              <w:jc w:val="both"/>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8E1036" w:rsidRPr="008E1036" w:rsidRDefault="008E1036" w:rsidP="008E1036">
            <w:pPr>
              <w:spacing w:after="0" w:line="240" w:lineRule="auto"/>
              <w:ind w:firstLine="720"/>
              <w:jc w:val="both"/>
              <w:rPr>
                <w:rFonts w:ascii="Times New Roman" w:eastAsia="Times New Roman" w:hAnsi="Times New Roman" w:cs="Times New Roman"/>
                <w:b/>
                <w:sz w:val="24"/>
                <w:szCs w:val="24"/>
                <w:lang w:eastAsia="lv-LV"/>
              </w:rPr>
            </w:pPr>
            <w:r w:rsidRPr="008E1036">
              <w:rPr>
                <w:rFonts w:ascii="Times New Roman" w:eastAsia="Times New Roman" w:hAnsi="Times New Roman" w:cs="Times New Roman"/>
                <w:b/>
                <w:sz w:val="24"/>
                <w:szCs w:val="24"/>
                <w:lang w:eastAsia="lv-LV"/>
              </w:rPr>
              <w:t>Tieslietu ministrija</w:t>
            </w:r>
          </w:p>
          <w:p w:rsidR="00602BAE" w:rsidRPr="009B5585" w:rsidRDefault="00927391" w:rsidP="00927391">
            <w:pPr>
              <w:spacing w:after="0" w:line="240" w:lineRule="auto"/>
              <w:ind w:firstLine="720"/>
              <w:jc w:val="both"/>
              <w:rPr>
                <w:rFonts w:ascii="Times New Roman" w:eastAsia="Times New Roman" w:hAnsi="Times New Roman" w:cs="Times New Roman"/>
                <w:sz w:val="24"/>
                <w:szCs w:val="24"/>
                <w:lang w:eastAsia="lv-LV"/>
              </w:rPr>
            </w:pPr>
            <w:r w:rsidRPr="00927391">
              <w:rPr>
                <w:rFonts w:ascii="Times New Roman" w:eastAsia="Times New Roman" w:hAnsi="Times New Roman" w:cs="Times New Roman"/>
                <w:sz w:val="24"/>
                <w:szCs w:val="24"/>
                <w:lang w:eastAsia="lv-LV"/>
              </w:rPr>
              <w:t>Papildus norādām, ka projektā nepieciešams noteikt kārtību, kādā tehnikums izmanto papildu finanšu līdzekļus.</w:t>
            </w:r>
          </w:p>
        </w:tc>
        <w:tc>
          <w:tcPr>
            <w:tcW w:w="4111" w:type="dxa"/>
            <w:tcBorders>
              <w:left w:val="single" w:sz="6" w:space="0" w:color="000000"/>
              <w:bottom w:val="single" w:sz="4" w:space="0" w:color="auto"/>
              <w:right w:val="single" w:sz="6" w:space="0" w:color="000000"/>
            </w:tcBorders>
          </w:tcPr>
          <w:p w:rsidR="00602BAE" w:rsidRDefault="001E3A8A" w:rsidP="005C4FC8">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1E3A8A">
              <w:rPr>
                <w:rFonts w:ascii="Times New Roman" w:eastAsia="Times New Roman" w:hAnsi="Times New Roman" w:cs="Times New Roman"/>
                <w:b/>
                <w:sz w:val="24"/>
                <w:szCs w:val="24"/>
                <w:lang w:eastAsia="lv-LV"/>
              </w:rPr>
              <w:t xml:space="preserve">Ņemts vērā </w:t>
            </w:r>
          </w:p>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Projekta 51.punkts papildināts ar 51.4. apakšpunktu, kas nosaka, ka papildus finanšu līdzekļi izmantojami arī  ar maksas pakalpojumu sniegšanu saistīto izdevumu segšanai.</w:t>
            </w:r>
          </w:p>
          <w:p w:rsidR="001E3A8A" w:rsidRPr="001E3A8A" w:rsidRDefault="001E3A8A" w:rsidP="001E3A8A">
            <w:pPr>
              <w:spacing w:after="0" w:line="240" w:lineRule="auto"/>
              <w:jc w:val="both"/>
              <w:rPr>
                <w:rFonts w:ascii="Times New Roman" w:eastAsia="Times New Roman" w:hAnsi="Times New Roman" w:cs="Times New Roman"/>
                <w:b/>
                <w:sz w:val="24"/>
                <w:szCs w:val="24"/>
                <w:lang w:eastAsia="lv-LV"/>
              </w:rPr>
            </w:pPr>
            <w:r w:rsidRPr="001E3A8A">
              <w:rPr>
                <w:rFonts w:ascii="Times New Roman" w:eastAsia="Times New Roman" w:hAnsi="Times New Roman" w:cs="Times New Roman"/>
                <w:sz w:val="24"/>
                <w:szCs w:val="24"/>
                <w:lang w:eastAsia="lv-LV"/>
              </w:rPr>
              <w:t>Projektā iekļauts punkts, kas paredz, ka Papildu finanšu līdzekļu izmantošanas kārtību nosaka tehnikuma direktors pēc saskaņošanas ar ministriju.</w:t>
            </w:r>
          </w:p>
        </w:tc>
        <w:tc>
          <w:tcPr>
            <w:tcW w:w="2693" w:type="dxa"/>
            <w:gridSpan w:val="2"/>
            <w:tcBorders>
              <w:top w:val="single" w:sz="4" w:space="0" w:color="auto"/>
              <w:left w:val="single" w:sz="4" w:space="0" w:color="auto"/>
              <w:bottom w:val="single" w:sz="4" w:space="0" w:color="auto"/>
            </w:tcBorders>
          </w:tcPr>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51. Papildu finanšu līdzekļi ieskaitāmi tehnikuma attiecīgajā budžeta kontā un izmantojami tikai:</w:t>
            </w:r>
          </w:p>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51.1. tehnikuma attīstībai;</w:t>
            </w:r>
          </w:p>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51.2. mācību līdzekļu, tai skaitā  tehnikuma  aprīkojuma iegādei;</w:t>
            </w:r>
          </w:p>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51.3. pedagogu un darbinieku materiālai stimulēšanai;</w:t>
            </w:r>
          </w:p>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51.4. ar maksas pakalpojumu sniegšanu saistīto izdevumu segšanai.</w:t>
            </w:r>
          </w:p>
          <w:p w:rsidR="001E3A8A" w:rsidRPr="001E3A8A" w:rsidRDefault="001E3A8A" w:rsidP="001E3A8A">
            <w:pPr>
              <w:spacing w:after="0" w:line="240" w:lineRule="auto"/>
              <w:jc w:val="both"/>
              <w:rPr>
                <w:rFonts w:ascii="Times New Roman" w:eastAsia="Times New Roman" w:hAnsi="Times New Roman" w:cs="Times New Roman"/>
                <w:sz w:val="24"/>
                <w:szCs w:val="24"/>
                <w:lang w:eastAsia="lv-LV"/>
              </w:rPr>
            </w:pPr>
          </w:p>
          <w:p w:rsidR="00602BAE" w:rsidRPr="009B5585" w:rsidRDefault="001E3A8A" w:rsidP="001E3A8A">
            <w:pPr>
              <w:spacing w:after="0" w:line="240" w:lineRule="auto"/>
              <w:jc w:val="both"/>
              <w:rPr>
                <w:rFonts w:ascii="Times New Roman" w:eastAsia="Times New Roman" w:hAnsi="Times New Roman" w:cs="Times New Roman"/>
                <w:sz w:val="24"/>
                <w:szCs w:val="24"/>
                <w:lang w:eastAsia="lv-LV"/>
              </w:rPr>
            </w:pPr>
            <w:r w:rsidRPr="001E3A8A">
              <w:rPr>
                <w:rFonts w:ascii="Times New Roman" w:eastAsia="Times New Roman" w:hAnsi="Times New Roman" w:cs="Times New Roman"/>
                <w:sz w:val="24"/>
                <w:szCs w:val="24"/>
                <w:lang w:eastAsia="lv-LV"/>
              </w:rPr>
              <w:t>51. Papildu finanšu līdzekļu izmantošanas kārtību nosaka tehnikuma direktors pēc saskaņošanas ar ministriju.</w:t>
            </w:r>
          </w:p>
        </w:tc>
      </w:tr>
      <w:tr w:rsidR="00D31EA3" w:rsidRPr="00222085" w:rsidTr="00D31EA3">
        <w:tblPrEx>
          <w:tblBorders>
            <w:top w:val="none" w:sz="0" w:space="0" w:color="auto"/>
            <w:left w:val="none" w:sz="0" w:space="0" w:color="auto"/>
            <w:bottom w:val="none" w:sz="0" w:space="0" w:color="auto"/>
            <w:right w:val="none" w:sz="0" w:space="0" w:color="auto"/>
          </w:tblBorders>
        </w:tblPrEx>
        <w:tc>
          <w:tcPr>
            <w:tcW w:w="5017" w:type="dxa"/>
            <w:gridSpan w:val="4"/>
          </w:tcPr>
          <w:p w:rsidR="00D31EA3" w:rsidRDefault="00D31EA3" w:rsidP="00D31EA3">
            <w:pPr>
              <w:spacing w:after="0" w:line="240" w:lineRule="auto"/>
              <w:rPr>
                <w:rFonts w:ascii="Times New Roman" w:eastAsia="Times New Roman" w:hAnsi="Times New Roman" w:cs="Times New Roman"/>
                <w:sz w:val="24"/>
                <w:szCs w:val="24"/>
                <w:lang w:eastAsia="lv-LV"/>
              </w:rPr>
            </w:pPr>
          </w:p>
          <w:p w:rsidR="00D31EA3" w:rsidRPr="00222085" w:rsidRDefault="00D31EA3" w:rsidP="00D31EA3">
            <w:pPr>
              <w:spacing w:after="0" w:line="240" w:lineRule="auto"/>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Atbildīgā amatpersona</w:t>
            </w:r>
          </w:p>
        </w:tc>
        <w:tc>
          <w:tcPr>
            <w:tcW w:w="9975" w:type="dxa"/>
            <w:gridSpan w:val="3"/>
          </w:tcPr>
          <w:p w:rsidR="00D31EA3" w:rsidRPr="00222085" w:rsidRDefault="00D31EA3" w:rsidP="00D31EA3">
            <w:pPr>
              <w:spacing w:after="0" w:line="240" w:lineRule="auto"/>
              <w:ind w:firstLine="720"/>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  </w:t>
            </w:r>
          </w:p>
        </w:tc>
        <w:tc>
          <w:tcPr>
            <w:tcW w:w="3086" w:type="dxa"/>
            <w:gridSpan w:val="2"/>
          </w:tcPr>
          <w:p w:rsidR="00D31EA3" w:rsidRPr="00222085" w:rsidRDefault="00D31EA3" w:rsidP="00D31EA3"/>
        </w:tc>
        <w:tc>
          <w:tcPr>
            <w:tcW w:w="3086" w:type="dxa"/>
          </w:tcPr>
          <w:p w:rsidR="00D31EA3" w:rsidRPr="00222085" w:rsidRDefault="00D31EA3" w:rsidP="00D31EA3"/>
        </w:tc>
        <w:tc>
          <w:tcPr>
            <w:tcW w:w="3086" w:type="dxa"/>
          </w:tcPr>
          <w:p w:rsidR="00D31EA3" w:rsidRPr="00585377" w:rsidRDefault="00D31EA3" w:rsidP="00D31EA3">
            <w:pPr>
              <w:spacing w:after="0" w:line="240" w:lineRule="auto"/>
              <w:jc w:val="both"/>
              <w:rPr>
                <w:rFonts w:ascii="Times New Roman" w:eastAsia="Times New Roman" w:hAnsi="Times New Roman" w:cs="Times New Roman"/>
                <w:b/>
                <w:sz w:val="24"/>
                <w:szCs w:val="24"/>
                <w:lang w:eastAsia="lv-LV"/>
              </w:rPr>
            </w:pPr>
            <w:r w:rsidRPr="00585377">
              <w:rPr>
                <w:rFonts w:ascii="Times New Roman" w:eastAsia="Times New Roman" w:hAnsi="Times New Roman" w:cs="Times New Roman"/>
                <w:sz w:val="24"/>
                <w:szCs w:val="24"/>
                <w:lang w:eastAsia="lv-LV"/>
              </w:rPr>
              <w:t>60. Izglītības iestāde, pamatojoties uz Izglītības likumu, izstrādā izglītības iestādes nolikumu. Izglītības iestādes nolikumu apstiprina Ministru kabinets.</w:t>
            </w:r>
          </w:p>
          <w:p w:rsidR="00D31EA3" w:rsidRPr="009B5585" w:rsidRDefault="00D31EA3" w:rsidP="00D31EA3">
            <w:pPr>
              <w:spacing w:after="0" w:line="240" w:lineRule="auto"/>
              <w:ind w:firstLine="720"/>
              <w:jc w:val="center"/>
              <w:rPr>
                <w:rFonts w:ascii="Times New Roman" w:eastAsia="Times New Roman" w:hAnsi="Times New Roman" w:cs="Times New Roman"/>
                <w:sz w:val="24"/>
                <w:szCs w:val="24"/>
                <w:lang w:eastAsia="lv-LV"/>
              </w:rPr>
            </w:pPr>
          </w:p>
        </w:tc>
      </w:tr>
      <w:tr w:rsidR="00D31EA3" w:rsidRPr="00222085" w:rsidTr="00D31EA3">
        <w:tblPrEx>
          <w:tblBorders>
            <w:top w:val="none" w:sz="0" w:space="0" w:color="auto"/>
            <w:left w:val="none" w:sz="0" w:space="0" w:color="auto"/>
            <w:bottom w:val="none" w:sz="0" w:space="0" w:color="auto"/>
            <w:right w:val="none" w:sz="0" w:space="0" w:color="auto"/>
          </w:tblBorders>
        </w:tblPrEx>
        <w:trPr>
          <w:gridAfter w:val="4"/>
          <w:wAfter w:w="9258" w:type="dxa"/>
        </w:trPr>
        <w:tc>
          <w:tcPr>
            <w:tcW w:w="5017" w:type="dxa"/>
            <w:gridSpan w:val="4"/>
          </w:tcPr>
          <w:p w:rsidR="00D31EA3" w:rsidRPr="00222085" w:rsidRDefault="00D31EA3" w:rsidP="00D31EA3">
            <w:pPr>
              <w:spacing w:after="0" w:line="240" w:lineRule="auto"/>
              <w:ind w:firstLine="720"/>
              <w:rPr>
                <w:rFonts w:ascii="Times New Roman" w:eastAsia="Times New Roman" w:hAnsi="Times New Roman" w:cs="Times New Roman"/>
                <w:sz w:val="24"/>
                <w:szCs w:val="24"/>
                <w:lang w:eastAsia="lv-LV"/>
              </w:rPr>
            </w:pPr>
          </w:p>
        </w:tc>
        <w:tc>
          <w:tcPr>
            <w:tcW w:w="9975" w:type="dxa"/>
            <w:gridSpan w:val="3"/>
            <w:tcBorders>
              <w:top w:val="single" w:sz="6" w:space="0" w:color="000000"/>
            </w:tcBorders>
          </w:tcPr>
          <w:p w:rsidR="00D31EA3" w:rsidRPr="00222085" w:rsidRDefault="00D31EA3" w:rsidP="00D31EA3">
            <w:pPr>
              <w:spacing w:after="0" w:line="240" w:lineRule="auto"/>
              <w:ind w:firstLine="720"/>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(paraksts*)</w:t>
            </w:r>
          </w:p>
        </w:tc>
      </w:tr>
    </w:tbl>
    <w:p w:rsidR="00602BAE" w:rsidRPr="00222085" w:rsidRDefault="00602BAE" w:rsidP="00602BAE">
      <w:pPr>
        <w:spacing w:after="0" w:line="240" w:lineRule="auto"/>
        <w:ind w:firstLine="720"/>
        <w:jc w:val="both"/>
        <w:rPr>
          <w:rFonts w:ascii="Times New Roman" w:eastAsia="Times New Roman" w:hAnsi="Times New Roman" w:cs="Times New Roman"/>
          <w:sz w:val="24"/>
          <w:szCs w:val="24"/>
          <w:lang w:eastAsia="lv-LV"/>
        </w:rPr>
      </w:pPr>
    </w:p>
    <w:p w:rsidR="00602BAE" w:rsidRPr="00222085" w:rsidRDefault="00602BAE" w:rsidP="00602BAE">
      <w:pPr>
        <w:spacing w:after="0" w:line="240" w:lineRule="auto"/>
        <w:ind w:firstLine="720"/>
        <w:jc w:val="both"/>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602BAE" w:rsidRPr="00222085" w:rsidRDefault="00602BAE" w:rsidP="00602BAE">
      <w:pPr>
        <w:spacing w:after="0" w:line="240" w:lineRule="auto"/>
        <w:ind w:firstLine="720"/>
        <w:jc w:val="both"/>
        <w:rPr>
          <w:rFonts w:ascii="Times New Roman" w:eastAsia="Times New Roman" w:hAnsi="Times New Roman" w:cs="Times New Roman"/>
          <w:sz w:val="24"/>
          <w:szCs w:val="24"/>
          <w:lang w:eastAsia="lv-LV"/>
        </w:rPr>
      </w:pPr>
    </w:p>
    <w:p w:rsidR="00602BAE" w:rsidRPr="00222085" w:rsidRDefault="00602BAE" w:rsidP="00602BA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Rūta Gintaute-Marihina</w:t>
      </w:r>
    </w:p>
    <w:tbl>
      <w:tblPr>
        <w:tblW w:w="0" w:type="auto"/>
        <w:tblLook w:val="00A0" w:firstRow="1" w:lastRow="0" w:firstColumn="1" w:lastColumn="0" w:noHBand="0" w:noVBand="0"/>
      </w:tblPr>
      <w:tblGrid>
        <w:gridCol w:w="8268"/>
      </w:tblGrid>
      <w:tr w:rsidR="00602BAE" w:rsidRPr="00222085" w:rsidTr="005C4FC8">
        <w:tc>
          <w:tcPr>
            <w:tcW w:w="8268" w:type="dxa"/>
            <w:tcBorders>
              <w:top w:val="single" w:sz="4" w:space="0" w:color="000000"/>
            </w:tcBorders>
          </w:tcPr>
          <w:p w:rsidR="00602BAE" w:rsidRPr="00222085" w:rsidRDefault="00602BAE" w:rsidP="005C4FC8">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(par projektu atbildīgās amatpersonas vārds un uzvārds)</w:t>
            </w:r>
          </w:p>
        </w:tc>
      </w:tr>
      <w:tr w:rsidR="00602BAE" w:rsidRPr="00222085" w:rsidTr="005C4FC8">
        <w:tc>
          <w:tcPr>
            <w:tcW w:w="8268" w:type="dxa"/>
            <w:tcBorders>
              <w:bottom w:val="single" w:sz="4" w:space="0" w:color="000000"/>
            </w:tcBorders>
          </w:tcPr>
          <w:p w:rsidR="00602BAE" w:rsidRDefault="00602BAE" w:rsidP="005C4FC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Izglītības un zinātnes ministrijas </w:t>
            </w:r>
          </w:p>
          <w:p w:rsidR="00602BAE" w:rsidRPr="00222085" w:rsidRDefault="00602BAE" w:rsidP="005C4FC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Profesionālās un pieaugušo izglītības departamenta direktore</w:t>
            </w:r>
          </w:p>
        </w:tc>
      </w:tr>
      <w:tr w:rsidR="00602BAE" w:rsidRPr="00222085" w:rsidTr="005C4FC8">
        <w:tc>
          <w:tcPr>
            <w:tcW w:w="8268" w:type="dxa"/>
            <w:tcBorders>
              <w:top w:val="single" w:sz="4" w:space="0" w:color="000000"/>
            </w:tcBorders>
          </w:tcPr>
          <w:p w:rsidR="00602BAE" w:rsidRPr="00222085" w:rsidRDefault="00602BAE" w:rsidP="005C4FC8">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(amats)</w:t>
            </w:r>
          </w:p>
        </w:tc>
      </w:tr>
      <w:tr w:rsidR="00602BAE" w:rsidRPr="00222085" w:rsidTr="005C4FC8">
        <w:tc>
          <w:tcPr>
            <w:tcW w:w="8268" w:type="dxa"/>
            <w:tcBorders>
              <w:bottom w:val="single" w:sz="4" w:space="0" w:color="000000"/>
            </w:tcBorders>
          </w:tcPr>
          <w:p w:rsidR="00602BAE" w:rsidRPr="00222085" w:rsidRDefault="00602BAE" w:rsidP="005C4FC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67047903</w:t>
            </w:r>
          </w:p>
        </w:tc>
      </w:tr>
      <w:tr w:rsidR="00602BAE" w:rsidRPr="00222085" w:rsidTr="005C4FC8">
        <w:tc>
          <w:tcPr>
            <w:tcW w:w="8268" w:type="dxa"/>
            <w:tcBorders>
              <w:top w:val="single" w:sz="4" w:space="0" w:color="000000"/>
            </w:tcBorders>
          </w:tcPr>
          <w:p w:rsidR="00602BAE" w:rsidRPr="00222085" w:rsidRDefault="00602BAE" w:rsidP="005C4FC8">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(tālruņa un faksa numurs)</w:t>
            </w:r>
          </w:p>
        </w:tc>
      </w:tr>
      <w:tr w:rsidR="00602BAE" w:rsidRPr="00222085" w:rsidTr="005C4FC8">
        <w:tc>
          <w:tcPr>
            <w:tcW w:w="8268" w:type="dxa"/>
            <w:tcBorders>
              <w:bottom w:val="single" w:sz="4" w:space="0" w:color="000000"/>
            </w:tcBorders>
          </w:tcPr>
          <w:p w:rsidR="00602BAE" w:rsidRPr="00222085" w:rsidRDefault="00602BAE" w:rsidP="005C4FC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Ruta.Gintaute-Marihina</w:t>
            </w:r>
            <w:r w:rsidRPr="00222085">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@izm</w:t>
            </w:r>
            <w:r w:rsidRPr="00222085">
              <w:rPr>
                <w:rFonts w:ascii="Times New Roman" w:eastAsia="Times New Roman" w:hAnsi="Times New Roman" w:cs="Times New Roman"/>
                <w:b/>
                <w:sz w:val="24"/>
                <w:szCs w:val="24"/>
                <w:lang w:eastAsia="lv-LV"/>
              </w:rPr>
              <w:t>.gov.lv</w:t>
            </w:r>
          </w:p>
        </w:tc>
      </w:tr>
      <w:tr w:rsidR="00602BAE" w:rsidRPr="00222085" w:rsidTr="005C4FC8">
        <w:tc>
          <w:tcPr>
            <w:tcW w:w="8268" w:type="dxa"/>
            <w:tcBorders>
              <w:top w:val="single" w:sz="4" w:space="0" w:color="000000"/>
            </w:tcBorders>
          </w:tcPr>
          <w:p w:rsidR="00602BAE" w:rsidRPr="00222085" w:rsidRDefault="00602BAE" w:rsidP="005C4FC8">
            <w:pPr>
              <w:spacing w:after="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(e-pasta adrese)</w:t>
            </w:r>
          </w:p>
        </w:tc>
      </w:tr>
    </w:tbl>
    <w:p w:rsidR="00602BAE" w:rsidRPr="00222085" w:rsidRDefault="00602BAE" w:rsidP="00602BAE">
      <w:pPr>
        <w:spacing w:after="0" w:line="240" w:lineRule="auto"/>
        <w:jc w:val="center"/>
        <w:rPr>
          <w:rFonts w:ascii="Times New Roman" w:eastAsia="Times New Roman" w:hAnsi="Times New Roman" w:cs="Times New Roman"/>
          <w:sz w:val="20"/>
          <w:szCs w:val="20"/>
          <w:lang w:eastAsia="lv-LV"/>
        </w:rPr>
      </w:pPr>
    </w:p>
    <w:p w:rsidR="00602BAE" w:rsidRDefault="00602BAE" w:rsidP="00602BAE"/>
    <w:p w:rsidR="00E6678E" w:rsidRDefault="00E6678E"/>
    <w:sectPr w:rsidR="00E6678E" w:rsidSect="005368E0">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2F" w:rsidRDefault="0002312F">
      <w:pPr>
        <w:spacing w:after="0" w:line="240" w:lineRule="auto"/>
      </w:pPr>
      <w:r>
        <w:separator/>
      </w:r>
    </w:p>
  </w:endnote>
  <w:endnote w:type="continuationSeparator" w:id="0">
    <w:p w:rsidR="0002312F" w:rsidRDefault="0002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545662"/>
      <w:docPartObj>
        <w:docPartGallery w:val="Page Numbers (Bottom of Page)"/>
        <w:docPartUnique/>
      </w:docPartObj>
    </w:sdtPr>
    <w:sdtEndPr>
      <w:rPr>
        <w:noProof/>
      </w:rPr>
    </w:sdtEndPr>
    <w:sdtContent>
      <w:p w:rsidR="002B0D1F" w:rsidRDefault="002B0D1F">
        <w:pPr>
          <w:pStyle w:val="Footer"/>
          <w:jc w:val="center"/>
        </w:pPr>
        <w:r>
          <w:fldChar w:fldCharType="begin"/>
        </w:r>
        <w:r>
          <w:instrText xml:space="preserve"> PAGE   \* MERGEFORMAT </w:instrText>
        </w:r>
        <w:r>
          <w:fldChar w:fldCharType="separate"/>
        </w:r>
        <w:r w:rsidR="0020785A">
          <w:rPr>
            <w:noProof/>
          </w:rPr>
          <w:t>4</w:t>
        </w:r>
        <w:r>
          <w:rPr>
            <w:noProof/>
          </w:rPr>
          <w:fldChar w:fldCharType="end"/>
        </w:r>
      </w:p>
    </w:sdtContent>
  </w:sdt>
  <w:p w:rsidR="00CE4FD9" w:rsidRDefault="0002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2F" w:rsidRDefault="0002312F">
      <w:pPr>
        <w:spacing w:after="0" w:line="240" w:lineRule="auto"/>
      </w:pPr>
      <w:r>
        <w:separator/>
      </w:r>
    </w:p>
  </w:footnote>
  <w:footnote w:type="continuationSeparator" w:id="0">
    <w:p w:rsidR="0002312F" w:rsidRDefault="00023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446C"/>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AE"/>
    <w:rsid w:val="0002312F"/>
    <w:rsid w:val="00166D26"/>
    <w:rsid w:val="001E3A8A"/>
    <w:rsid w:val="0020785A"/>
    <w:rsid w:val="00296591"/>
    <w:rsid w:val="002B0D1F"/>
    <w:rsid w:val="003C2E88"/>
    <w:rsid w:val="004008D3"/>
    <w:rsid w:val="00434E4B"/>
    <w:rsid w:val="004F7F55"/>
    <w:rsid w:val="00602BAE"/>
    <w:rsid w:val="008E1036"/>
    <w:rsid w:val="00927391"/>
    <w:rsid w:val="00A03CD3"/>
    <w:rsid w:val="00AD28D1"/>
    <w:rsid w:val="00B474EE"/>
    <w:rsid w:val="00BA5C9E"/>
    <w:rsid w:val="00C218CA"/>
    <w:rsid w:val="00C70203"/>
    <w:rsid w:val="00CC220C"/>
    <w:rsid w:val="00CF15E9"/>
    <w:rsid w:val="00D31EA3"/>
    <w:rsid w:val="00E30983"/>
    <w:rsid w:val="00E6678E"/>
    <w:rsid w:val="00E75738"/>
    <w:rsid w:val="00EA7365"/>
    <w:rsid w:val="00F22542"/>
    <w:rsid w:val="00FB0BEA"/>
    <w:rsid w:val="00FE6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146B2-E6FC-4940-9C11-93454537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AE"/>
    <w:rPr>
      <w:color w:val="0563C1" w:themeColor="hyperlink"/>
      <w:u w:val="single"/>
    </w:rPr>
  </w:style>
  <w:style w:type="paragraph" w:styleId="Footer">
    <w:name w:val="footer"/>
    <w:basedOn w:val="Normal"/>
    <w:link w:val="FooterChar"/>
    <w:uiPriority w:val="99"/>
    <w:unhideWhenUsed/>
    <w:rsid w:val="00602B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2BAE"/>
  </w:style>
  <w:style w:type="paragraph" w:styleId="Header">
    <w:name w:val="header"/>
    <w:basedOn w:val="Normal"/>
    <w:link w:val="HeaderChar"/>
    <w:uiPriority w:val="99"/>
    <w:unhideWhenUsed/>
    <w:rsid w:val="00FB0B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7715</Words>
  <Characters>4399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9</cp:revision>
  <dcterms:created xsi:type="dcterms:W3CDTF">2019-12-23T13:20:00Z</dcterms:created>
  <dcterms:modified xsi:type="dcterms:W3CDTF">2020-01-08T09:31:00Z</dcterms:modified>
</cp:coreProperties>
</file>