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15544E" w:rsidRDefault="00E37606" w:rsidP="00A001E3">
      <w:pPr>
        <w:ind w:firstLine="425"/>
        <w:jc w:val="center"/>
        <w:rPr>
          <w:b/>
          <w:sz w:val="28"/>
          <w:szCs w:val="28"/>
        </w:rPr>
      </w:pPr>
      <w:bookmarkStart w:id="0" w:name="OLE_LINK10"/>
      <w:bookmarkStart w:id="1" w:name="OLE_LINK11"/>
      <w:bookmarkStart w:id="2" w:name="OLE_LINK1"/>
      <w:bookmarkStart w:id="3" w:name="OLE_LINK2"/>
      <w:bookmarkStart w:id="4" w:name="OLE_LINK3"/>
      <w:r w:rsidRPr="0015544E">
        <w:rPr>
          <w:b/>
          <w:sz w:val="28"/>
          <w:szCs w:val="28"/>
        </w:rPr>
        <w:t>Ministru kabineta noteikumu projekta</w:t>
      </w:r>
    </w:p>
    <w:bookmarkEnd w:id="0"/>
    <w:bookmarkEnd w:id="1"/>
    <w:p w:rsidR="00E37606" w:rsidRPr="0015544E" w:rsidRDefault="00E37606" w:rsidP="00B45617">
      <w:pPr>
        <w:pStyle w:val="naislab"/>
        <w:spacing w:before="0" w:after="0"/>
        <w:ind w:right="-143" w:firstLine="425"/>
        <w:jc w:val="center"/>
        <w:rPr>
          <w:b/>
          <w:sz w:val="28"/>
          <w:szCs w:val="28"/>
        </w:rPr>
      </w:pPr>
      <w:r w:rsidRPr="0015544E">
        <w:rPr>
          <w:b/>
          <w:sz w:val="28"/>
          <w:szCs w:val="28"/>
        </w:rPr>
        <w:t>„</w:t>
      </w:r>
      <w:bookmarkStart w:id="5" w:name="OLE_LINK12"/>
      <w:bookmarkStart w:id="6" w:name="OLE_LINK13"/>
      <w:r w:rsidR="00B6392A">
        <w:rPr>
          <w:b/>
          <w:sz w:val="28"/>
          <w:szCs w:val="28"/>
        </w:rPr>
        <w:t>P</w:t>
      </w:r>
      <w:r w:rsidR="00B6392A" w:rsidRPr="00247B4A">
        <w:rPr>
          <w:b/>
          <w:sz w:val="28"/>
          <w:szCs w:val="28"/>
        </w:rPr>
        <w:t>ieminekļu</w:t>
      </w:r>
      <w:r w:rsidR="00B6392A">
        <w:rPr>
          <w:b/>
          <w:sz w:val="28"/>
          <w:szCs w:val="28"/>
        </w:rPr>
        <w:t>,</w:t>
      </w:r>
      <w:r w:rsidR="00B6392A" w:rsidRPr="00247B4A">
        <w:rPr>
          <w:b/>
          <w:sz w:val="28"/>
          <w:szCs w:val="28"/>
        </w:rPr>
        <w:t xml:space="preserve"> piemiņas zīmju uzstādīšan</w:t>
      </w:r>
      <w:r w:rsidR="00B6392A">
        <w:rPr>
          <w:b/>
          <w:sz w:val="28"/>
          <w:szCs w:val="28"/>
        </w:rPr>
        <w:t>as,</w:t>
      </w:r>
      <w:r w:rsidR="00B6392A" w:rsidRPr="00247B4A">
        <w:rPr>
          <w:b/>
          <w:sz w:val="28"/>
          <w:szCs w:val="28"/>
        </w:rPr>
        <w:t xml:space="preserve"> piemiņas vietu izveidošan</w:t>
      </w:r>
      <w:r w:rsidR="00B6392A">
        <w:rPr>
          <w:b/>
          <w:sz w:val="28"/>
          <w:szCs w:val="28"/>
        </w:rPr>
        <w:t xml:space="preserve">as un informatīvo plākšņu </w:t>
      </w:r>
      <w:r w:rsidR="00B6392A" w:rsidRPr="00DF7FB9">
        <w:rPr>
          <w:b/>
          <w:sz w:val="28"/>
          <w:szCs w:val="28"/>
        </w:rPr>
        <w:t>izvietošan</w:t>
      </w:r>
      <w:r w:rsidR="00B6392A">
        <w:rPr>
          <w:b/>
          <w:sz w:val="28"/>
          <w:szCs w:val="28"/>
        </w:rPr>
        <w:t>as noteikumi</w:t>
      </w:r>
      <w:r w:rsidR="00EF32FA" w:rsidRPr="0015544E">
        <w:rPr>
          <w:b/>
          <w:sz w:val="28"/>
          <w:szCs w:val="28"/>
        </w:rPr>
        <w:t>”</w:t>
      </w:r>
      <w:r w:rsidR="00B45617">
        <w:rPr>
          <w:b/>
          <w:sz w:val="28"/>
          <w:szCs w:val="28"/>
        </w:rPr>
        <w:t xml:space="preserve"> </w:t>
      </w:r>
      <w:r w:rsidRPr="0015544E">
        <w:rPr>
          <w:b/>
          <w:sz w:val="28"/>
          <w:szCs w:val="28"/>
        </w:rPr>
        <w:t>sākotnējās ietekmes novērtējuma ziņojums (anotācija)</w:t>
      </w:r>
    </w:p>
    <w:bookmarkEnd w:id="2"/>
    <w:bookmarkEnd w:id="3"/>
    <w:bookmarkEnd w:id="4"/>
    <w:bookmarkEnd w:id="5"/>
    <w:bookmarkEnd w:id="6"/>
    <w:p w:rsidR="00E37606" w:rsidRDefault="00E37606" w:rsidP="00A001E3">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F7F11" w:rsidRPr="0043713F"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7F11" w:rsidRPr="0043713F" w:rsidRDefault="00CF7F11" w:rsidP="009269EC">
            <w:pPr>
              <w:jc w:val="center"/>
              <w:rPr>
                <w:b/>
                <w:bCs/>
                <w:iCs/>
                <w:sz w:val="28"/>
                <w:szCs w:val="28"/>
                <w:lang w:val="sv-SE" w:eastAsia="lv-LV"/>
              </w:rPr>
            </w:pPr>
            <w:r w:rsidRPr="0043713F">
              <w:rPr>
                <w:b/>
                <w:bCs/>
                <w:iCs/>
                <w:sz w:val="28"/>
                <w:szCs w:val="28"/>
                <w:lang w:val="sv-SE" w:eastAsia="lv-LV"/>
              </w:rPr>
              <w:t>Tiesību akta projekta anotācijas kopsavilkums</w:t>
            </w:r>
          </w:p>
        </w:tc>
      </w:tr>
      <w:tr w:rsidR="00CF7F11" w:rsidRPr="002C64DE"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F7F11" w:rsidRPr="002C64DE" w:rsidRDefault="00CF7F11" w:rsidP="00F87A6E">
            <w:pPr>
              <w:rPr>
                <w:iCs/>
                <w:sz w:val="28"/>
                <w:szCs w:val="28"/>
                <w:lang w:val="sv-SE" w:eastAsia="lv-LV"/>
              </w:rPr>
            </w:pPr>
            <w:r w:rsidRPr="002C64DE">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A0F02" w:rsidRPr="002A411D" w:rsidRDefault="00CA4AE7" w:rsidP="00C907B0">
            <w:pPr>
              <w:jc w:val="both"/>
              <w:rPr>
                <w:iCs/>
                <w:sz w:val="28"/>
                <w:szCs w:val="28"/>
                <w:lang w:eastAsia="lv-LV"/>
              </w:rPr>
            </w:pPr>
            <w:r w:rsidRPr="002A411D">
              <w:rPr>
                <w:sz w:val="28"/>
                <w:szCs w:val="28"/>
              </w:rPr>
              <w:t>Ministru kabineta noteikumu projekts „</w:t>
            </w:r>
            <w:r w:rsidR="00B6392A" w:rsidRPr="002A411D">
              <w:rPr>
                <w:sz w:val="28"/>
                <w:szCs w:val="28"/>
              </w:rPr>
              <w:t>Pieminekļu, piemiņas zīmju uzstādīšanas, piemiņas vietu izveidošanas un informatīvo plākšņu izvietošanas noteikumi</w:t>
            </w:r>
            <w:r w:rsidRPr="002A411D">
              <w:rPr>
                <w:sz w:val="28"/>
                <w:szCs w:val="28"/>
              </w:rPr>
              <w:t xml:space="preserve">” (turpmāk – Projekts) sagatavots, pamatojoties uz likuma „Par kultūras pieminekļu aizsardzību” </w:t>
            </w:r>
            <w:r w:rsidRPr="002A411D">
              <w:rPr>
                <w:iCs/>
                <w:sz w:val="28"/>
                <w:szCs w:val="28"/>
                <w:lang w:eastAsia="lv-LV"/>
              </w:rPr>
              <w:t>14.panta vienpadsmito daļu un 18.</w:t>
            </w:r>
            <w:r w:rsidRPr="002A411D">
              <w:rPr>
                <w:iCs/>
                <w:sz w:val="28"/>
                <w:szCs w:val="28"/>
                <w:vertAlign w:val="superscript"/>
                <w:lang w:eastAsia="lv-LV"/>
              </w:rPr>
              <w:t>3</w:t>
            </w:r>
            <w:r w:rsidR="00B6392A" w:rsidRPr="002A411D">
              <w:rPr>
                <w:iCs/>
                <w:sz w:val="28"/>
                <w:szCs w:val="28"/>
                <w:lang w:eastAsia="lv-LV"/>
              </w:rPr>
              <w:t> </w:t>
            </w:r>
            <w:r w:rsidRPr="002A411D">
              <w:rPr>
                <w:iCs/>
                <w:sz w:val="28"/>
                <w:szCs w:val="28"/>
                <w:lang w:eastAsia="lv-LV"/>
              </w:rPr>
              <w:t>panta trešo daļu</w:t>
            </w:r>
            <w:r w:rsidR="002006A2" w:rsidRPr="002A411D">
              <w:rPr>
                <w:sz w:val="28"/>
                <w:szCs w:val="28"/>
              </w:rPr>
              <w:t xml:space="preserve">, </w:t>
            </w:r>
            <w:r w:rsidR="00B6392A" w:rsidRPr="002A411D">
              <w:rPr>
                <w:sz w:val="28"/>
                <w:szCs w:val="28"/>
              </w:rPr>
              <w:t>lai</w:t>
            </w:r>
            <w:r w:rsidR="002006A2" w:rsidRPr="002A411D">
              <w:rPr>
                <w:sz w:val="28"/>
                <w:szCs w:val="28"/>
              </w:rPr>
              <w:t xml:space="preserve"> </w:t>
            </w:r>
            <w:r w:rsidR="00B6392A" w:rsidRPr="002A411D">
              <w:rPr>
                <w:sz w:val="28"/>
                <w:szCs w:val="28"/>
              </w:rPr>
              <w:t>regulētu</w:t>
            </w:r>
            <w:r w:rsidR="002006A2" w:rsidRPr="002A411D">
              <w:rPr>
                <w:sz w:val="28"/>
                <w:szCs w:val="28"/>
              </w:rPr>
              <w:t xml:space="preserve"> </w:t>
            </w:r>
            <w:r w:rsidR="00691D74" w:rsidRPr="00972CCA">
              <w:rPr>
                <w:sz w:val="28"/>
                <w:szCs w:val="28"/>
                <w:shd w:val="clear" w:color="auto" w:fill="FFFFFF"/>
              </w:rPr>
              <w:t>vēsturiskie</w:t>
            </w:r>
            <w:r w:rsidR="00691D74">
              <w:rPr>
                <w:sz w:val="28"/>
                <w:szCs w:val="28"/>
                <w:shd w:val="clear" w:color="auto" w:fill="FFFFFF"/>
              </w:rPr>
              <w:t>m notikumiem un personām veltītu</w:t>
            </w:r>
            <w:r w:rsidR="00691D74" w:rsidRPr="00972CCA">
              <w:rPr>
                <w:sz w:val="28"/>
                <w:szCs w:val="28"/>
                <w:shd w:val="clear" w:color="auto" w:fill="FFFFFF"/>
              </w:rPr>
              <w:t xml:space="preserve"> </w:t>
            </w:r>
            <w:r w:rsidR="00035CCE" w:rsidRPr="002A411D">
              <w:rPr>
                <w:sz w:val="28"/>
                <w:szCs w:val="28"/>
                <w:shd w:val="clear" w:color="auto" w:fill="FFFFFF"/>
              </w:rPr>
              <w:t>pieminekļu un</w:t>
            </w:r>
            <w:r w:rsidR="002006A2" w:rsidRPr="002A411D">
              <w:rPr>
                <w:sz w:val="28"/>
                <w:szCs w:val="28"/>
                <w:shd w:val="clear" w:color="auto" w:fill="FFFFFF"/>
              </w:rPr>
              <w:t xml:space="preserve"> piemiņas zīmju </w:t>
            </w:r>
            <w:r w:rsidR="00B6392A" w:rsidRPr="002A411D">
              <w:rPr>
                <w:sz w:val="28"/>
                <w:szCs w:val="28"/>
                <w:shd w:val="clear" w:color="auto" w:fill="FFFFFF"/>
              </w:rPr>
              <w:t xml:space="preserve">uzstādīšanu, </w:t>
            </w:r>
            <w:r w:rsidR="002006A2" w:rsidRPr="002A411D">
              <w:rPr>
                <w:sz w:val="28"/>
                <w:szCs w:val="28"/>
                <w:shd w:val="clear" w:color="auto" w:fill="FFFFFF"/>
              </w:rPr>
              <w:t xml:space="preserve">piemiņas vietu izveidi, kā arī informatīvo plākšņu </w:t>
            </w:r>
            <w:r w:rsidR="00B6392A" w:rsidRPr="002A411D">
              <w:rPr>
                <w:sz w:val="28"/>
                <w:szCs w:val="28"/>
                <w:shd w:val="clear" w:color="auto" w:fill="FFFFFF"/>
              </w:rPr>
              <w:t>izvietošanu</w:t>
            </w:r>
            <w:r w:rsidR="00691D74">
              <w:rPr>
                <w:sz w:val="28"/>
                <w:szCs w:val="28"/>
                <w:shd w:val="clear" w:color="auto" w:fill="FFFFFF"/>
              </w:rPr>
              <w:t xml:space="preserve"> </w:t>
            </w:r>
            <w:r w:rsidR="00691D74" w:rsidRPr="00691D74">
              <w:rPr>
                <w:iCs/>
                <w:sz w:val="28"/>
                <w:szCs w:val="28"/>
                <w:lang w:eastAsia="lv-LV"/>
              </w:rPr>
              <w:t>p</w:t>
            </w:r>
            <w:r w:rsidR="00691D74" w:rsidRPr="00691D74">
              <w:rPr>
                <w:sz w:val="28"/>
                <w:szCs w:val="28"/>
                <w:shd w:val="clear" w:color="auto" w:fill="FFFFFF"/>
              </w:rPr>
              <w:t>ie objektiem, kuri neatbilst valsts aizsargājamo kultūras pieminekļu statusam, bet kuri sabiedriski nozīmīgās vietās ir izvietoti kā</w:t>
            </w:r>
            <w:r w:rsidR="00691D74">
              <w:rPr>
                <w:sz w:val="28"/>
                <w:szCs w:val="28"/>
                <w:shd w:val="clear" w:color="auto" w:fill="FFFFFF"/>
              </w:rPr>
              <w:t xml:space="preserve"> pieminekļi vai piemiņas vietas</w:t>
            </w:r>
            <w:r w:rsidR="002006A2" w:rsidRPr="002A411D">
              <w:rPr>
                <w:sz w:val="28"/>
                <w:szCs w:val="28"/>
                <w:shd w:val="clear" w:color="auto" w:fill="FFFFFF"/>
              </w:rPr>
              <w:t>.</w:t>
            </w:r>
          </w:p>
        </w:tc>
      </w:tr>
    </w:tbl>
    <w:p w:rsidR="00CF7F11" w:rsidRPr="002C64DE" w:rsidRDefault="00CF7F11"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2C6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2C64DE" w:rsidRDefault="005E3477" w:rsidP="00F87A6E">
            <w:pPr>
              <w:jc w:val="center"/>
              <w:rPr>
                <w:b/>
                <w:bCs/>
                <w:iCs/>
                <w:sz w:val="28"/>
                <w:szCs w:val="28"/>
                <w:lang w:eastAsia="lv-LV"/>
              </w:rPr>
            </w:pPr>
            <w:r w:rsidRPr="002C64DE">
              <w:rPr>
                <w:b/>
                <w:bCs/>
                <w:iCs/>
                <w:sz w:val="28"/>
                <w:szCs w:val="28"/>
                <w:lang w:eastAsia="lv-LV"/>
              </w:rPr>
              <w:t>I. Tiesību akta projekta izstrādes nepieciešamība</w:t>
            </w:r>
          </w:p>
        </w:tc>
      </w:tr>
      <w:tr w:rsidR="005E3477" w:rsidRPr="002C6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2C64DE" w:rsidRDefault="005E3477" w:rsidP="00F87A6E">
            <w:pPr>
              <w:jc w:val="center"/>
              <w:rPr>
                <w:iCs/>
                <w:sz w:val="28"/>
                <w:szCs w:val="28"/>
                <w:lang w:eastAsia="lv-LV"/>
              </w:rPr>
            </w:pPr>
            <w:r w:rsidRPr="002C6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3477" w:rsidRPr="002C64DE" w:rsidRDefault="005E3477" w:rsidP="00F87A6E">
            <w:pPr>
              <w:rPr>
                <w:iCs/>
                <w:sz w:val="28"/>
                <w:szCs w:val="28"/>
                <w:lang w:eastAsia="lv-LV"/>
              </w:rPr>
            </w:pPr>
            <w:r w:rsidRPr="002C64DE">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5E3477" w:rsidRDefault="001C3C75" w:rsidP="001C3C75">
            <w:pPr>
              <w:jc w:val="both"/>
              <w:rPr>
                <w:sz w:val="28"/>
                <w:szCs w:val="28"/>
                <w:shd w:val="clear" w:color="auto" w:fill="FFFFFF"/>
              </w:rPr>
            </w:pPr>
            <w:r w:rsidRPr="00972CCA">
              <w:rPr>
                <w:sz w:val="28"/>
                <w:szCs w:val="28"/>
              </w:rPr>
              <w:t xml:space="preserve">Likuma „Par kultūras pieminekļu aizsardzību” </w:t>
            </w:r>
            <w:r w:rsidR="00B45617" w:rsidRPr="00972CCA">
              <w:rPr>
                <w:iCs/>
                <w:sz w:val="28"/>
                <w:szCs w:val="28"/>
                <w:lang w:eastAsia="lv-LV"/>
              </w:rPr>
              <w:t>18.</w:t>
            </w:r>
            <w:r w:rsidR="00B45617" w:rsidRPr="00972CCA">
              <w:rPr>
                <w:iCs/>
                <w:sz w:val="28"/>
                <w:szCs w:val="28"/>
                <w:vertAlign w:val="superscript"/>
                <w:lang w:eastAsia="lv-LV"/>
              </w:rPr>
              <w:t>3</w:t>
            </w:r>
            <w:r w:rsidR="00972CCA">
              <w:rPr>
                <w:iCs/>
                <w:sz w:val="28"/>
                <w:szCs w:val="28"/>
                <w:lang w:eastAsia="lv-LV"/>
              </w:rPr>
              <w:t xml:space="preserve"> panta </w:t>
            </w:r>
            <w:r w:rsidR="002006A2" w:rsidRPr="00972CCA">
              <w:rPr>
                <w:iCs/>
                <w:sz w:val="28"/>
                <w:szCs w:val="28"/>
                <w:lang w:eastAsia="lv-LV"/>
              </w:rPr>
              <w:t>trešā daļa</w:t>
            </w:r>
            <w:r w:rsidRPr="00972CCA">
              <w:rPr>
                <w:sz w:val="28"/>
                <w:szCs w:val="28"/>
              </w:rPr>
              <w:t xml:space="preserve"> nosaka, ka </w:t>
            </w:r>
            <w:r w:rsidR="00972CCA">
              <w:rPr>
                <w:sz w:val="28"/>
                <w:szCs w:val="28"/>
              </w:rPr>
              <w:t>k</w:t>
            </w:r>
            <w:r w:rsidR="00972CCA" w:rsidRPr="00972CCA">
              <w:rPr>
                <w:sz w:val="28"/>
                <w:szCs w:val="28"/>
                <w:shd w:val="clear" w:color="auto" w:fill="FFFFFF"/>
              </w:rPr>
              <w:t>ārtību, kādā tiek uzstādīti vēsturiskiem notikumiem un personām veltīti pieminekļi un piemiņas zīmes, kā arī izveidotas piemiņas vietas, un kārtību, kādā tiek izveidota šā panta otrajā daļā minētā konsultatīvā padome, kā arī padomes uzdevumus nosaka Ministru kabinets.</w:t>
            </w:r>
          </w:p>
          <w:p w:rsidR="00972CCA" w:rsidRPr="001571F9" w:rsidRDefault="00691D74" w:rsidP="00691D74">
            <w:pPr>
              <w:jc w:val="both"/>
              <w:rPr>
                <w:iCs/>
                <w:sz w:val="28"/>
                <w:szCs w:val="28"/>
              </w:rPr>
            </w:pPr>
            <w:r w:rsidRPr="00691D74">
              <w:rPr>
                <w:sz w:val="28"/>
                <w:szCs w:val="28"/>
              </w:rPr>
              <w:t xml:space="preserve">Likuma „Par kultūras pieminekļu aizsardzību” </w:t>
            </w:r>
            <w:r w:rsidRPr="00691D74">
              <w:rPr>
                <w:iCs/>
                <w:sz w:val="28"/>
                <w:szCs w:val="28"/>
                <w:lang w:eastAsia="lv-LV"/>
              </w:rPr>
              <w:t>14.panta vienpadsmitā daļa nosaka, ka p</w:t>
            </w:r>
            <w:r w:rsidRPr="00691D74">
              <w:rPr>
                <w:sz w:val="28"/>
                <w:szCs w:val="28"/>
                <w:shd w:val="clear" w:color="auto" w:fill="FFFFFF"/>
              </w:rPr>
              <w:t xml:space="preserve">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informatīvās plāksnes un uz tām norādāmo </w:t>
            </w:r>
            <w:r w:rsidRPr="00691D74">
              <w:rPr>
                <w:sz w:val="28"/>
                <w:szCs w:val="28"/>
                <w:shd w:val="clear" w:color="auto" w:fill="FFFFFF"/>
              </w:rPr>
              <w:lastRenderedPageBreak/>
              <w:t>informāciju.</w:t>
            </w:r>
          </w:p>
        </w:tc>
      </w:tr>
      <w:tr w:rsidR="005E3477" w:rsidRPr="002C64DE" w:rsidTr="005B2F71">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rsidR="005E3477" w:rsidRPr="002C64DE" w:rsidRDefault="005E3477" w:rsidP="00F87A6E">
            <w:pPr>
              <w:jc w:val="center"/>
              <w:rPr>
                <w:iCs/>
                <w:sz w:val="28"/>
                <w:szCs w:val="28"/>
                <w:lang w:eastAsia="lv-LV"/>
              </w:rPr>
            </w:pPr>
            <w:r w:rsidRPr="002C64DE">
              <w:rPr>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rsidR="005E3477" w:rsidRPr="00CA4AE7" w:rsidRDefault="005E3477" w:rsidP="00F87A6E">
            <w:pPr>
              <w:rPr>
                <w:iCs/>
                <w:sz w:val="28"/>
                <w:szCs w:val="28"/>
                <w:lang w:eastAsia="lv-LV"/>
              </w:rPr>
            </w:pPr>
            <w:r w:rsidRPr="00CA4AE7">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rsidR="00972CCA" w:rsidRPr="000C7886" w:rsidRDefault="00CA4AE7" w:rsidP="00AB4419">
            <w:pPr>
              <w:pStyle w:val="Virsraksts3"/>
              <w:shd w:val="clear" w:color="auto" w:fill="FFFFFF"/>
              <w:tabs>
                <w:tab w:val="center" w:pos="4153"/>
                <w:tab w:val="right" w:pos="8306"/>
              </w:tabs>
              <w:spacing w:before="0"/>
              <w:jc w:val="both"/>
              <w:rPr>
                <w:rFonts w:ascii="Times New Roman" w:hAnsi="Times New Roman" w:cs="Times New Roman"/>
                <w:b w:val="0"/>
                <w:color w:val="auto"/>
                <w:sz w:val="28"/>
                <w:szCs w:val="28"/>
              </w:rPr>
            </w:pPr>
            <w:r w:rsidRPr="000070A4">
              <w:rPr>
                <w:rFonts w:ascii="Times New Roman" w:hAnsi="Times New Roman" w:cs="Times New Roman"/>
                <w:b w:val="0"/>
                <w:color w:val="auto"/>
                <w:sz w:val="28"/>
                <w:szCs w:val="28"/>
                <w:shd w:val="clear" w:color="auto" w:fill="FFFFFF"/>
              </w:rPr>
              <w:t>Ar likumu</w:t>
            </w:r>
            <w:r w:rsidRPr="000070A4">
              <w:rPr>
                <w:rFonts w:ascii="Times New Roman" w:hAnsi="Times New Roman" w:cs="Times New Roman"/>
                <w:b w:val="0"/>
                <w:color w:val="auto"/>
                <w:sz w:val="28"/>
                <w:szCs w:val="28"/>
              </w:rPr>
              <w:t xml:space="preserve"> </w:t>
            </w:r>
            <w:r w:rsidR="000070A4" w:rsidRPr="000070A4">
              <w:rPr>
                <w:rFonts w:ascii="Times New Roman" w:hAnsi="Times New Roman" w:cs="Times New Roman"/>
                <w:b w:val="0"/>
                <w:color w:val="auto"/>
                <w:sz w:val="28"/>
                <w:szCs w:val="28"/>
              </w:rPr>
              <w:t>„</w:t>
            </w:r>
            <w:r w:rsidR="00CD235A" w:rsidRPr="000C7886">
              <w:rPr>
                <w:rFonts w:ascii="Times New Roman" w:hAnsi="Times New Roman" w:cs="Times New Roman"/>
                <w:b w:val="0"/>
                <w:color w:val="auto"/>
                <w:sz w:val="28"/>
                <w:szCs w:val="28"/>
              </w:rPr>
              <w:t>Grozījumi likumā „</w:t>
            </w:r>
            <w:r w:rsidRPr="000C7886">
              <w:rPr>
                <w:rFonts w:ascii="Times New Roman" w:hAnsi="Times New Roman" w:cs="Times New Roman"/>
                <w:b w:val="0"/>
                <w:color w:val="auto"/>
                <w:sz w:val="28"/>
                <w:szCs w:val="28"/>
              </w:rPr>
              <w:t>Par kultūras pieminekļu aizsardzību</w:t>
            </w:r>
            <w:r w:rsidR="000070A4" w:rsidRPr="000C7886">
              <w:rPr>
                <w:rFonts w:ascii="Times New Roman" w:hAnsi="Times New Roman" w:cs="Times New Roman"/>
                <w:b w:val="0"/>
                <w:color w:val="auto"/>
                <w:sz w:val="28"/>
                <w:szCs w:val="28"/>
              </w:rPr>
              <w:t>””</w:t>
            </w:r>
            <w:r w:rsidRPr="000C7886">
              <w:rPr>
                <w:rFonts w:ascii="Times New Roman" w:hAnsi="Times New Roman" w:cs="Times New Roman"/>
                <w:b w:val="0"/>
                <w:color w:val="auto"/>
                <w:sz w:val="28"/>
                <w:szCs w:val="28"/>
              </w:rPr>
              <w:t xml:space="preserve"> </w:t>
            </w:r>
            <w:r w:rsidR="00972CCA" w:rsidRPr="000C7886">
              <w:rPr>
                <w:rFonts w:ascii="Times New Roman" w:hAnsi="Times New Roman" w:cs="Times New Roman"/>
                <w:b w:val="0"/>
                <w:color w:val="auto"/>
                <w:sz w:val="28"/>
                <w:szCs w:val="28"/>
              </w:rPr>
              <w:t>(</w:t>
            </w:r>
            <w:r w:rsidRPr="000C7886">
              <w:rPr>
                <w:rFonts w:ascii="Times New Roman" w:hAnsi="Times New Roman" w:cs="Times New Roman"/>
                <w:b w:val="0"/>
                <w:color w:val="auto"/>
                <w:sz w:val="28"/>
                <w:szCs w:val="28"/>
              </w:rPr>
              <w:t>pieņemts 2018.</w:t>
            </w:r>
            <w:r w:rsidR="00B6392A" w:rsidRPr="000C7886">
              <w:rPr>
                <w:rFonts w:ascii="Times New Roman" w:hAnsi="Times New Roman" w:cs="Times New Roman"/>
                <w:b w:val="0"/>
                <w:color w:val="auto"/>
                <w:sz w:val="28"/>
                <w:szCs w:val="28"/>
              </w:rPr>
              <w:t>gada 17.maijā</w:t>
            </w:r>
            <w:r w:rsidR="00972CCA" w:rsidRPr="000C7886">
              <w:rPr>
                <w:rFonts w:ascii="Times New Roman" w:hAnsi="Times New Roman" w:cs="Times New Roman"/>
                <w:b w:val="0"/>
                <w:color w:val="auto"/>
                <w:sz w:val="28"/>
                <w:szCs w:val="28"/>
              </w:rPr>
              <w:t>,</w:t>
            </w:r>
            <w:r w:rsidRPr="000C7886">
              <w:rPr>
                <w:rFonts w:ascii="Times New Roman" w:hAnsi="Times New Roman" w:cs="Times New Roman"/>
                <w:b w:val="0"/>
                <w:color w:val="auto"/>
                <w:sz w:val="28"/>
                <w:szCs w:val="28"/>
              </w:rPr>
              <w:t xml:space="preserve"> stājās spēkā </w:t>
            </w:r>
            <w:r w:rsidR="00B6392A" w:rsidRPr="000C7886">
              <w:rPr>
                <w:rFonts w:ascii="Times New Roman" w:hAnsi="Times New Roman" w:cs="Times New Roman"/>
                <w:b w:val="0"/>
                <w:color w:val="auto"/>
                <w:sz w:val="28"/>
                <w:szCs w:val="28"/>
              </w:rPr>
              <w:t xml:space="preserve">2018.gada </w:t>
            </w:r>
            <w:r w:rsidRPr="000C7886">
              <w:rPr>
                <w:rFonts w:ascii="Times New Roman" w:hAnsi="Times New Roman" w:cs="Times New Roman"/>
                <w:b w:val="0"/>
                <w:color w:val="auto"/>
                <w:sz w:val="28"/>
                <w:szCs w:val="28"/>
              </w:rPr>
              <w:t>13.</w:t>
            </w:r>
            <w:r w:rsidR="00B6392A" w:rsidRPr="000C7886">
              <w:rPr>
                <w:rFonts w:ascii="Times New Roman" w:hAnsi="Times New Roman" w:cs="Times New Roman"/>
                <w:b w:val="0"/>
                <w:color w:val="auto"/>
                <w:sz w:val="28"/>
                <w:szCs w:val="28"/>
              </w:rPr>
              <w:t>jūnijā</w:t>
            </w:r>
            <w:r w:rsidR="00972CCA" w:rsidRPr="000C7886">
              <w:rPr>
                <w:rFonts w:ascii="Times New Roman" w:hAnsi="Times New Roman" w:cs="Times New Roman"/>
                <w:b w:val="0"/>
                <w:color w:val="auto"/>
                <w:sz w:val="28"/>
                <w:szCs w:val="28"/>
              </w:rPr>
              <w:t>)</w:t>
            </w:r>
            <w:r w:rsidRPr="000C7886">
              <w:rPr>
                <w:rFonts w:ascii="Times New Roman" w:hAnsi="Times New Roman" w:cs="Times New Roman"/>
                <w:b w:val="0"/>
                <w:color w:val="auto"/>
                <w:sz w:val="28"/>
                <w:szCs w:val="28"/>
              </w:rPr>
              <w:t xml:space="preserve"> </w:t>
            </w:r>
            <w:r w:rsidRPr="000C7886">
              <w:rPr>
                <w:rFonts w:ascii="Times New Roman" w:hAnsi="Times New Roman" w:cs="Times New Roman"/>
                <w:b w:val="0"/>
                <w:color w:val="auto"/>
                <w:sz w:val="28"/>
                <w:szCs w:val="28"/>
                <w:shd w:val="clear" w:color="auto" w:fill="FFFFFF"/>
              </w:rPr>
              <w:t xml:space="preserve">likums </w:t>
            </w:r>
            <w:r w:rsidRPr="000C7886">
              <w:rPr>
                <w:rFonts w:ascii="Times New Roman" w:hAnsi="Times New Roman" w:cs="Times New Roman"/>
                <w:b w:val="0"/>
                <w:color w:val="auto"/>
                <w:sz w:val="28"/>
                <w:szCs w:val="28"/>
              </w:rPr>
              <w:t xml:space="preserve">„Par kultūras pieminekļu aizsardzību” papildināts ar jaunu </w:t>
            </w:r>
            <w:r w:rsidR="00DC32A1">
              <w:rPr>
                <w:rFonts w:ascii="Times New Roman" w:hAnsi="Times New Roman" w:cs="Times New Roman"/>
                <w:b w:val="0"/>
                <w:color w:val="auto"/>
                <w:sz w:val="28"/>
                <w:szCs w:val="28"/>
              </w:rPr>
              <w:t xml:space="preserve">tiesisko </w:t>
            </w:r>
            <w:r w:rsidRPr="000C7886">
              <w:rPr>
                <w:rFonts w:ascii="Times New Roman" w:hAnsi="Times New Roman" w:cs="Times New Roman"/>
                <w:b w:val="0"/>
                <w:color w:val="auto"/>
                <w:sz w:val="28"/>
                <w:szCs w:val="28"/>
              </w:rPr>
              <w:t xml:space="preserve">regulējumu </w:t>
            </w:r>
            <w:r w:rsidR="00972CCA" w:rsidRPr="000C7886">
              <w:rPr>
                <w:rFonts w:ascii="Times New Roman" w:hAnsi="Times New Roman" w:cs="Times New Roman"/>
                <w:b w:val="0"/>
                <w:color w:val="auto"/>
                <w:sz w:val="28"/>
                <w:szCs w:val="28"/>
              </w:rPr>
              <w:t xml:space="preserve">par </w:t>
            </w:r>
            <w:r w:rsidR="00972CCA" w:rsidRPr="000C7886">
              <w:rPr>
                <w:rFonts w:ascii="Times New Roman" w:hAnsi="Times New Roman" w:cs="Times New Roman"/>
                <w:b w:val="0"/>
                <w:color w:val="auto"/>
                <w:sz w:val="28"/>
                <w:szCs w:val="28"/>
                <w:shd w:val="clear" w:color="auto" w:fill="FFFFFF"/>
              </w:rPr>
              <w:t>pieminekļu un piemiņas zīmju uzstādīšanu, piemiņas vietu izveidi, kā arī informatīvo plākšņu izvietošanu.</w:t>
            </w:r>
          </w:p>
          <w:p w:rsidR="00972CCA" w:rsidRPr="000C7886" w:rsidRDefault="00972CCA" w:rsidP="00972CCA">
            <w:pPr>
              <w:rPr>
                <w:sz w:val="28"/>
                <w:szCs w:val="28"/>
              </w:rPr>
            </w:pPr>
          </w:p>
          <w:p w:rsidR="00972CCA" w:rsidRPr="000C7886" w:rsidRDefault="00972CCA" w:rsidP="00A738BF">
            <w:pPr>
              <w:jc w:val="both"/>
              <w:rPr>
                <w:sz w:val="28"/>
                <w:szCs w:val="28"/>
                <w:shd w:val="clear" w:color="auto" w:fill="FFFFFF"/>
              </w:rPr>
            </w:pPr>
            <w:r w:rsidRPr="000C7886">
              <w:rPr>
                <w:sz w:val="28"/>
                <w:szCs w:val="28"/>
              </w:rPr>
              <w:t xml:space="preserve">Likuma „Par kultūras pieminekļu aizsardzību” </w:t>
            </w:r>
            <w:r w:rsidRPr="000C7886">
              <w:rPr>
                <w:iCs/>
                <w:sz w:val="28"/>
                <w:szCs w:val="28"/>
                <w:lang w:eastAsia="lv-LV"/>
              </w:rPr>
              <w:t>18.</w:t>
            </w:r>
            <w:r w:rsidRPr="000C7886">
              <w:rPr>
                <w:iCs/>
                <w:sz w:val="28"/>
                <w:szCs w:val="28"/>
                <w:vertAlign w:val="superscript"/>
                <w:lang w:eastAsia="lv-LV"/>
              </w:rPr>
              <w:t>3</w:t>
            </w:r>
            <w:r w:rsidRPr="000C7886">
              <w:rPr>
                <w:iCs/>
                <w:sz w:val="28"/>
                <w:szCs w:val="28"/>
                <w:lang w:eastAsia="lv-LV"/>
              </w:rPr>
              <w:t xml:space="preserve"> panta pirmā </w:t>
            </w:r>
            <w:r w:rsidR="00A738BF" w:rsidRPr="000C7886">
              <w:rPr>
                <w:iCs/>
                <w:sz w:val="28"/>
                <w:szCs w:val="28"/>
                <w:lang w:eastAsia="lv-LV"/>
              </w:rPr>
              <w:t xml:space="preserve">un otrā </w:t>
            </w:r>
            <w:r w:rsidRPr="000C7886">
              <w:rPr>
                <w:iCs/>
                <w:sz w:val="28"/>
                <w:szCs w:val="28"/>
                <w:lang w:eastAsia="lv-LV"/>
              </w:rPr>
              <w:t>daļa</w:t>
            </w:r>
            <w:r w:rsidRPr="000C7886">
              <w:rPr>
                <w:sz w:val="28"/>
                <w:szCs w:val="28"/>
              </w:rPr>
              <w:t xml:space="preserve"> nosaka, ka </w:t>
            </w:r>
            <w:r w:rsidR="00A738BF" w:rsidRPr="000C7886">
              <w:rPr>
                <w:sz w:val="28"/>
                <w:szCs w:val="28"/>
              </w:rPr>
              <w:t>p</w:t>
            </w:r>
            <w:r w:rsidR="00A738BF" w:rsidRPr="000C7886">
              <w:rPr>
                <w:sz w:val="28"/>
                <w:szCs w:val="28"/>
                <w:shd w:val="clear" w:color="auto" w:fill="FFFFFF"/>
              </w:rPr>
              <w:t xml:space="preserve">ubliskā </w:t>
            </w:r>
            <w:proofErr w:type="spellStart"/>
            <w:r w:rsidR="00A738BF" w:rsidRPr="000C7886">
              <w:rPr>
                <w:sz w:val="28"/>
                <w:szCs w:val="28"/>
                <w:shd w:val="clear" w:color="auto" w:fill="FFFFFF"/>
              </w:rPr>
              <w:t>ārtelpā</w:t>
            </w:r>
            <w:proofErr w:type="spellEnd"/>
            <w:r w:rsidR="00A738BF" w:rsidRPr="000C7886">
              <w:rPr>
                <w:sz w:val="28"/>
                <w:szCs w:val="28"/>
                <w:shd w:val="clear" w:color="auto" w:fill="FFFFFF"/>
              </w:rPr>
              <w:t xml:space="preserve"> var uzstādīt pieminekļus, piemiņas zīmes un izveidot piemiņas vietas vēsturiskiem notikumiem un personām, ja tam ir vēsturisks pamatojums un ieceres realizācijā nodrošināta arhitektoniska, mākslinieciska un dizaina kvalitāte. </w:t>
            </w:r>
            <w:r w:rsidR="00691D74" w:rsidRPr="000C7886">
              <w:rPr>
                <w:sz w:val="28"/>
                <w:szCs w:val="28"/>
                <w:shd w:val="clear" w:color="auto" w:fill="FFFFFF"/>
              </w:rPr>
              <w:t xml:space="preserve">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militāro apbedījuma vietu iekārtošanu un ar militāriem notikumiem saistītu piemiņas zīmju un piemiņas vietu izveidi nodrošina Aizsardzības ministrija. </w:t>
            </w:r>
            <w:r w:rsidR="00691D74" w:rsidRPr="000C7886">
              <w:rPr>
                <w:sz w:val="28"/>
                <w:szCs w:val="28"/>
              </w:rPr>
              <w:t xml:space="preserve">Likuma „Par kultūras pieminekļu aizsardzību” </w:t>
            </w:r>
            <w:r w:rsidR="00691D74" w:rsidRPr="000C7886">
              <w:rPr>
                <w:iCs/>
                <w:sz w:val="28"/>
                <w:szCs w:val="28"/>
                <w:lang w:eastAsia="lv-LV"/>
              </w:rPr>
              <w:t>14.panta vienpadsmitā daļa nosaka, ka p</w:t>
            </w:r>
            <w:r w:rsidR="00691D74" w:rsidRPr="000C7886">
              <w:rPr>
                <w:sz w:val="28"/>
                <w:szCs w:val="28"/>
                <w:shd w:val="clear" w:color="auto" w:fill="FFFFFF"/>
              </w:rPr>
              <w:t>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w:t>
            </w:r>
          </w:p>
          <w:p w:rsidR="000C7886" w:rsidRPr="000C7886" w:rsidRDefault="000C7886" w:rsidP="00A738BF">
            <w:pPr>
              <w:jc w:val="both"/>
              <w:rPr>
                <w:sz w:val="28"/>
                <w:szCs w:val="28"/>
                <w:shd w:val="clear" w:color="auto" w:fill="FFFFFF"/>
              </w:rPr>
            </w:pPr>
          </w:p>
          <w:p w:rsidR="000C7886" w:rsidRPr="000C7886" w:rsidRDefault="000C7886" w:rsidP="000C7886">
            <w:pPr>
              <w:pStyle w:val="Virsraksts3"/>
              <w:shd w:val="clear" w:color="auto" w:fill="FFFFFF"/>
              <w:spacing w:before="0"/>
              <w:jc w:val="both"/>
              <w:rPr>
                <w:rFonts w:ascii="Times New Roman" w:hAnsi="Times New Roman" w:cs="Times New Roman"/>
                <w:b w:val="0"/>
                <w:color w:val="auto"/>
                <w:sz w:val="28"/>
                <w:szCs w:val="28"/>
                <w:shd w:val="clear" w:color="auto" w:fill="FFFFFF"/>
              </w:rPr>
            </w:pPr>
            <w:r w:rsidRPr="000C7886">
              <w:rPr>
                <w:rFonts w:ascii="Times New Roman" w:hAnsi="Times New Roman" w:cs="Times New Roman"/>
                <w:b w:val="0"/>
                <w:color w:val="auto"/>
                <w:sz w:val="28"/>
                <w:szCs w:val="28"/>
              </w:rPr>
              <w:t>Likuma „Par kultūras pieminekļu aizsardzību” 12.pantā noteiktais v</w:t>
            </w:r>
            <w:r w:rsidRPr="000C7886">
              <w:rPr>
                <w:rFonts w:ascii="Times New Roman" w:hAnsi="Times New Roman" w:cs="Times New Roman"/>
                <w:b w:val="0"/>
                <w:color w:val="auto"/>
                <w:sz w:val="28"/>
                <w:szCs w:val="28"/>
                <w:shd w:val="clear" w:color="auto" w:fill="FFFFFF"/>
              </w:rPr>
              <w:t xml:space="preserve">alsts aizsargājamo kultūras pieminekļu saraksts tiek nemitīgi papildināts un precizēts. Pastāvīgi tiek atklātas jaunas kultūras </w:t>
            </w:r>
            <w:r w:rsidRPr="000C7886">
              <w:rPr>
                <w:rFonts w:ascii="Times New Roman" w:hAnsi="Times New Roman" w:cs="Times New Roman"/>
                <w:b w:val="0"/>
                <w:color w:val="auto"/>
                <w:sz w:val="28"/>
                <w:szCs w:val="28"/>
                <w:shd w:val="clear" w:color="auto" w:fill="FFFFFF"/>
              </w:rPr>
              <w:lastRenderedPageBreak/>
              <w:t>vērtības, atbilstoši objektu kultūrvēsturiskajai vērtībai. Objekti, kas iepriekš netika atzīti par kultūrvēsturiski vērtīgiem, laika gaitā var kļūt par valsts aizsargājamiem kultūras pieminekļiem. Nozīmīgām personībām un notikumiem par godu uzstādot jaunus pieminekļus vai izveidojot piemiņas vietas, ļoti būtiska ir to estētiskā kvalitāte un iederēšanās apkārtnē esošajā kultūrvidē, kā arī pilnīga, zinātniska, ar pierādījumiem pamatota vēsturiskā izpēte.</w:t>
            </w:r>
          </w:p>
          <w:p w:rsidR="00972CCA" w:rsidRPr="000C7886" w:rsidRDefault="00972CCA" w:rsidP="00A738BF">
            <w:pPr>
              <w:jc w:val="both"/>
              <w:rPr>
                <w:sz w:val="28"/>
                <w:szCs w:val="28"/>
              </w:rPr>
            </w:pPr>
          </w:p>
          <w:p w:rsidR="007D7156" w:rsidRPr="000C7886" w:rsidRDefault="00AB4419" w:rsidP="007D7156">
            <w:pPr>
              <w:jc w:val="both"/>
              <w:rPr>
                <w:sz w:val="28"/>
                <w:szCs w:val="28"/>
                <w:shd w:val="clear" w:color="auto" w:fill="FFFFFF"/>
              </w:rPr>
            </w:pPr>
            <w:r w:rsidRPr="000C7886">
              <w:rPr>
                <w:sz w:val="28"/>
                <w:szCs w:val="28"/>
              </w:rPr>
              <w:t xml:space="preserve">Projekta mērķis ir </w:t>
            </w:r>
            <w:r w:rsidR="00A11B36" w:rsidRPr="000C7886">
              <w:rPr>
                <w:sz w:val="28"/>
                <w:szCs w:val="28"/>
              </w:rPr>
              <w:t xml:space="preserve">izpildīt </w:t>
            </w:r>
            <w:r w:rsidR="00D55B92" w:rsidRPr="000C7886">
              <w:rPr>
                <w:sz w:val="28"/>
                <w:szCs w:val="28"/>
              </w:rPr>
              <w:t xml:space="preserve">likuma „Par kultūras pieminekļu aizsardzību” 14.panta vienpadsmitajā daļā un </w:t>
            </w:r>
            <w:r w:rsidR="00D55B92" w:rsidRPr="000C7886">
              <w:rPr>
                <w:sz w:val="28"/>
                <w:szCs w:val="28"/>
                <w:shd w:val="clear" w:color="auto" w:fill="FFFFFF"/>
              </w:rPr>
              <w:t>18.</w:t>
            </w:r>
            <w:r w:rsidR="00D55B92" w:rsidRPr="000C7886">
              <w:rPr>
                <w:sz w:val="28"/>
                <w:szCs w:val="28"/>
                <w:shd w:val="clear" w:color="auto" w:fill="FFFFFF"/>
                <w:vertAlign w:val="superscript"/>
              </w:rPr>
              <w:t>3</w:t>
            </w:r>
            <w:r w:rsidR="00D55B92" w:rsidRPr="000C7886">
              <w:rPr>
                <w:sz w:val="28"/>
                <w:szCs w:val="28"/>
                <w:shd w:val="clear" w:color="auto" w:fill="FFFFFF"/>
              </w:rPr>
              <w:t> pantā</w:t>
            </w:r>
            <w:r w:rsidR="00691D74" w:rsidRPr="000C7886">
              <w:rPr>
                <w:sz w:val="28"/>
                <w:szCs w:val="28"/>
              </w:rPr>
              <w:t xml:space="preserve"> Ministru kabinetam doto deleģējumu</w:t>
            </w:r>
            <w:r w:rsidR="00786AF8" w:rsidRPr="000C7886">
              <w:rPr>
                <w:sz w:val="28"/>
                <w:szCs w:val="28"/>
              </w:rPr>
              <w:t xml:space="preserve"> noteikt kārtību, kādā </w:t>
            </w:r>
            <w:r w:rsidR="00786AF8" w:rsidRPr="000C7886">
              <w:rPr>
                <w:sz w:val="28"/>
                <w:szCs w:val="28"/>
                <w:shd w:val="clear" w:color="auto" w:fill="FFFFFF"/>
              </w:rPr>
              <w:t xml:space="preserve">tiek uzstādīti vēsturiskiem notikumiem un personām veltīti pieminekļi un piemiņas zīmes, kā arī izveidotas piemiņas vietas, kā arī informatīvo plākšņu izvietošanu </w:t>
            </w:r>
            <w:r w:rsidR="00786AF8" w:rsidRPr="000C7886">
              <w:rPr>
                <w:iCs/>
                <w:sz w:val="28"/>
                <w:szCs w:val="28"/>
                <w:lang w:eastAsia="lv-LV"/>
              </w:rPr>
              <w:t>p</w:t>
            </w:r>
            <w:r w:rsidR="00786AF8" w:rsidRPr="000C7886">
              <w:rPr>
                <w:sz w:val="28"/>
                <w:szCs w:val="28"/>
                <w:shd w:val="clear" w:color="auto" w:fill="FFFFFF"/>
              </w:rPr>
              <w:t xml:space="preserve">ie objektiem, kuri neatbilst valsts aizsargājamo kultūras pieminekļu statusam, bet kuri sabiedriski nozīmīgās vietās ir izvietoti kā pieminekļi vai piemiņas vietas, </w:t>
            </w:r>
            <w:r w:rsidR="007D7156" w:rsidRPr="000C7886">
              <w:rPr>
                <w:sz w:val="28"/>
                <w:szCs w:val="28"/>
                <w:shd w:val="clear" w:color="auto" w:fill="FFFFFF"/>
              </w:rPr>
              <w:t xml:space="preserve">un kārtību, kādā tiek izveidota konsultatīvā padome </w:t>
            </w:r>
            <w:r w:rsidR="00E20842" w:rsidRPr="000C7886">
              <w:rPr>
                <w:sz w:val="28"/>
                <w:szCs w:val="28"/>
                <w:shd w:val="clear" w:color="auto" w:fill="FFFFFF"/>
              </w:rPr>
              <w:t>vēsturiskiem notikumiem un personām veltītu pieminekļu un piemiņas zīmju uzstādīšanai, piemiņas vietu izveidei un konsultatīvās</w:t>
            </w:r>
            <w:r w:rsidR="007D7156" w:rsidRPr="000C7886">
              <w:rPr>
                <w:sz w:val="28"/>
                <w:szCs w:val="28"/>
                <w:shd w:val="clear" w:color="auto" w:fill="FFFFFF"/>
              </w:rPr>
              <w:t xml:space="preserve"> padomes uzdevumus</w:t>
            </w:r>
            <w:r w:rsidR="000C7886" w:rsidRPr="000C7886">
              <w:rPr>
                <w:sz w:val="28"/>
                <w:szCs w:val="28"/>
                <w:shd w:val="clear" w:color="auto" w:fill="FFFFFF"/>
              </w:rPr>
              <w:t xml:space="preserve"> (Projekta </w:t>
            </w:r>
            <w:r w:rsidR="000C7886" w:rsidRPr="000C7886">
              <w:rPr>
                <w:b/>
                <w:sz w:val="28"/>
                <w:szCs w:val="28"/>
                <w:shd w:val="clear" w:color="auto" w:fill="FFFFFF"/>
              </w:rPr>
              <w:t>1.punkts</w:t>
            </w:r>
            <w:r w:rsidR="000C7886" w:rsidRPr="000C7886">
              <w:rPr>
                <w:sz w:val="28"/>
                <w:szCs w:val="28"/>
                <w:shd w:val="clear" w:color="auto" w:fill="FFFFFF"/>
              </w:rPr>
              <w:t>)</w:t>
            </w:r>
            <w:r w:rsidR="007D7156" w:rsidRPr="000C7886">
              <w:rPr>
                <w:sz w:val="28"/>
                <w:szCs w:val="28"/>
                <w:shd w:val="clear" w:color="auto" w:fill="FFFFFF"/>
              </w:rPr>
              <w:t>.</w:t>
            </w:r>
          </w:p>
          <w:p w:rsidR="007D7156" w:rsidRPr="000C7886" w:rsidRDefault="007D7156" w:rsidP="00AB4419">
            <w:pPr>
              <w:pStyle w:val="Virsraksts3"/>
              <w:shd w:val="clear" w:color="auto" w:fill="FFFFFF"/>
              <w:spacing w:before="0"/>
              <w:jc w:val="both"/>
              <w:rPr>
                <w:rFonts w:ascii="Times New Roman" w:hAnsi="Times New Roman" w:cs="Times New Roman"/>
                <w:b w:val="0"/>
                <w:color w:val="auto"/>
                <w:sz w:val="28"/>
                <w:szCs w:val="28"/>
                <w:shd w:val="clear" w:color="auto" w:fill="FFFFFF"/>
              </w:rPr>
            </w:pPr>
          </w:p>
          <w:p w:rsidR="0087198C" w:rsidRDefault="00C703D0" w:rsidP="0087198C">
            <w:pPr>
              <w:jc w:val="both"/>
              <w:rPr>
                <w:sz w:val="28"/>
                <w:szCs w:val="28"/>
              </w:rPr>
            </w:pPr>
            <w:r>
              <w:rPr>
                <w:sz w:val="28"/>
                <w:szCs w:val="28"/>
                <w:lang w:eastAsia="lv-LV"/>
              </w:rPr>
              <w:t xml:space="preserve">Projekta </w:t>
            </w:r>
            <w:r>
              <w:rPr>
                <w:b/>
                <w:sz w:val="28"/>
                <w:szCs w:val="28"/>
                <w:lang w:eastAsia="lv-LV"/>
              </w:rPr>
              <w:t>2.punktā</w:t>
            </w:r>
            <w:r w:rsidR="000C7886">
              <w:rPr>
                <w:sz w:val="28"/>
                <w:szCs w:val="28"/>
                <w:lang w:eastAsia="lv-LV"/>
              </w:rPr>
              <w:t xml:space="preserve"> noteikts</w:t>
            </w:r>
            <w:r>
              <w:rPr>
                <w:sz w:val="28"/>
                <w:szCs w:val="28"/>
                <w:lang w:eastAsia="lv-LV"/>
              </w:rPr>
              <w:t xml:space="preserve">, kas netiek regulēts </w:t>
            </w:r>
            <w:r w:rsidR="00B74A15">
              <w:rPr>
                <w:sz w:val="28"/>
                <w:szCs w:val="28"/>
                <w:lang w:eastAsia="lv-LV"/>
              </w:rPr>
              <w:t xml:space="preserve">ar </w:t>
            </w:r>
            <w:r>
              <w:rPr>
                <w:sz w:val="28"/>
                <w:szCs w:val="28"/>
                <w:lang w:eastAsia="lv-LV"/>
              </w:rPr>
              <w:t>Projekt</w:t>
            </w:r>
            <w:r w:rsidR="00B74A15">
              <w:rPr>
                <w:sz w:val="28"/>
                <w:szCs w:val="28"/>
                <w:lang w:eastAsia="lv-LV"/>
              </w:rPr>
              <w:t>u</w:t>
            </w:r>
            <w:r>
              <w:rPr>
                <w:sz w:val="28"/>
                <w:szCs w:val="28"/>
                <w:lang w:eastAsia="lv-LV"/>
              </w:rPr>
              <w:t xml:space="preserve">. Ar Projektu </w:t>
            </w:r>
            <w:r w:rsidRPr="00DC32A1">
              <w:rPr>
                <w:sz w:val="28"/>
                <w:szCs w:val="28"/>
                <w:lang w:eastAsia="lv-LV"/>
              </w:rPr>
              <w:t xml:space="preserve">netiek reglamentēta </w:t>
            </w:r>
            <w:r w:rsidR="00DC32A1">
              <w:rPr>
                <w:sz w:val="28"/>
                <w:szCs w:val="28"/>
              </w:rPr>
              <w:t>militāro apbedījumu un ar to saistīto</w:t>
            </w:r>
            <w:r w:rsidRPr="00DC32A1">
              <w:rPr>
                <w:sz w:val="28"/>
                <w:szCs w:val="28"/>
              </w:rPr>
              <w:t xml:space="preserve"> vietu iekārtošana </w:t>
            </w:r>
            <w:r w:rsidR="00DC32A1">
              <w:rPr>
                <w:sz w:val="28"/>
                <w:szCs w:val="28"/>
              </w:rPr>
              <w:t>un uzturēšana</w:t>
            </w:r>
            <w:r w:rsidRPr="00DC32A1">
              <w:rPr>
                <w:sz w:val="28"/>
                <w:szCs w:val="28"/>
              </w:rPr>
              <w:t>. Tāpat Projekts neregulē jautājumus, kas saistīti ar apbedījuma vietām un to iekārtošanu</w:t>
            </w:r>
            <w:r>
              <w:rPr>
                <w:sz w:val="28"/>
                <w:szCs w:val="28"/>
              </w:rPr>
              <w:t xml:space="preserve"> un uzturēšanu. </w:t>
            </w:r>
            <w:r w:rsidR="00AA42C0">
              <w:rPr>
                <w:sz w:val="28"/>
                <w:szCs w:val="28"/>
              </w:rPr>
              <w:t>Eiropas Cilvēktiesību tiesa 2015.gada 13.janvāra spriedumā lietā „</w:t>
            </w:r>
            <w:proofErr w:type="spellStart"/>
            <w:r w:rsidR="00AA42C0">
              <w:rPr>
                <w:sz w:val="28"/>
                <w:szCs w:val="28"/>
              </w:rPr>
              <w:t>Elberte</w:t>
            </w:r>
            <w:proofErr w:type="spellEnd"/>
            <w:r w:rsidR="00AA42C0">
              <w:rPr>
                <w:sz w:val="28"/>
                <w:szCs w:val="28"/>
              </w:rPr>
              <w:t xml:space="preserve"> pret Latviju” (pieteikuma Nr.61243/08) atzinusi, ka c</w:t>
            </w:r>
            <w:r w:rsidR="00AA42C0" w:rsidRPr="00AA42C0">
              <w:rPr>
                <w:sz w:val="28"/>
                <w:szCs w:val="28"/>
              </w:rPr>
              <w:t xml:space="preserve">ilvēka cieņa kā konstitucionāla vērtība </w:t>
            </w:r>
            <w:r w:rsidR="0087198C" w:rsidRPr="00E25FB1">
              <w:rPr>
                <w:sz w:val="28"/>
                <w:szCs w:val="28"/>
              </w:rPr>
              <w:t>raksturo cilvēku kā augstāko demokrātiskas tiesiskas valsts vērtību</w:t>
            </w:r>
            <w:r w:rsidR="00AA42C0" w:rsidRPr="00E25FB1">
              <w:rPr>
                <w:sz w:val="28"/>
                <w:szCs w:val="28"/>
              </w:rPr>
              <w:t>.</w:t>
            </w:r>
            <w:r w:rsidR="00AA42C0" w:rsidRPr="00AA42C0">
              <w:rPr>
                <w:sz w:val="28"/>
                <w:szCs w:val="28"/>
              </w:rPr>
              <w:t xml:space="preserve"> Tā ir jāaizsargā gan attiecībās starp valsti un cilvēku, gan cilvēku </w:t>
            </w:r>
            <w:r w:rsidR="00AA42C0" w:rsidRPr="00AA42C0">
              <w:rPr>
                <w:sz w:val="28"/>
                <w:szCs w:val="28"/>
              </w:rPr>
              <w:lastRenderedPageBreak/>
              <w:t xml:space="preserve">savstarpējās attiecībās, </w:t>
            </w:r>
            <w:r w:rsidR="0087198C" w:rsidRPr="00E25FB1">
              <w:rPr>
                <w:sz w:val="28"/>
                <w:szCs w:val="28"/>
              </w:rPr>
              <w:t>gan arī pēc cilvēka nāves</w:t>
            </w:r>
            <w:r w:rsidR="00C92E51" w:rsidRPr="00B74A15">
              <w:rPr>
                <w:sz w:val="28"/>
                <w:szCs w:val="28"/>
              </w:rPr>
              <w:t>, proti, arī pēc cilvēka nāves pret viņa ķermeni ir jāizturas ar cieņu</w:t>
            </w:r>
            <w:r w:rsidR="00AA42C0" w:rsidRPr="00AA42C0">
              <w:rPr>
                <w:sz w:val="28"/>
                <w:szCs w:val="28"/>
              </w:rPr>
              <w:t xml:space="preserve">. Eiropas Cilvēktiesību tiesa ir atzinusi, ka valstij jāaizsargā cilvēka cieņa, </w:t>
            </w:r>
            <w:r w:rsidR="0087198C" w:rsidRPr="00E25FB1">
              <w:rPr>
                <w:sz w:val="28"/>
                <w:szCs w:val="28"/>
              </w:rPr>
              <w:t>identitāte un integritāte gan cilvēka dzīves laikā, gan arī pēc viņa nāves</w:t>
            </w:r>
            <w:r w:rsidR="00AA42C0" w:rsidRPr="00E25FB1">
              <w:rPr>
                <w:sz w:val="28"/>
                <w:szCs w:val="28"/>
              </w:rPr>
              <w:t>.</w:t>
            </w:r>
            <w:r w:rsidR="00AA42C0">
              <w:rPr>
                <w:sz w:val="28"/>
                <w:szCs w:val="28"/>
              </w:rPr>
              <w:t xml:space="preserve"> No </w:t>
            </w:r>
            <w:r w:rsidR="003A1107">
              <w:rPr>
                <w:sz w:val="28"/>
                <w:szCs w:val="28"/>
              </w:rPr>
              <w:t>Eiropas Cilvēktiesību tiesas</w:t>
            </w:r>
            <w:r w:rsidR="00AA42C0">
              <w:rPr>
                <w:sz w:val="28"/>
                <w:szCs w:val="28"/>
              </w:rPr>
              <w:t xml:space="preserve"> atklātās tiesību normas izriet, ka cilvēka pamattiesības uz cieņu (tostarp pēc nāves) tik</w:t>
            </w:r>
            <w:r w:rsidR="00E44F99">
              <w:rPr>
                <w:sz w:val="28"/>
                <w:szCs w:val="28"/>
              </w:rPr>
              <w:t>s</w:t>
            </w:r>
            <w:r w:rsidR="00AA42C0">
              <w:rPr>
                <w:sz w:val="28"/>
                <w:szCs w:val="28"/>
              </w:rPr>
              <w:t xml:space="preserve"> pārkāptas</w:t>
            </w:r>
            <w:r w:rsidR="0021353A">
              <w:rPr>
                <w:sz w:val="28"/>
                <w:szCs w:val="28"/>
              </w:rPr>
              <w:t>, ja personai dzīves laikā vai tās tuviniekiem pēc personas nāves</w:t>
            </w:r>
            <w:r w:rsidR="00AA42C0">
              <w:rPr>
                <w:sz w:val="28"/>
                <w:szCs w:val="28"/>
              </w:rPr>
              <w:t xml:space="preserve"> būtu jāsastopas ar </w:t>
            </w:r>
            <w:r w:rsidR="00B74A15">
              <w:rPr>
                <w:sz w:val="28"/>
                <w:szCs w:val="28"/>
              </w:rPr>
              <w:t xml:space="preserve">jaunu vai nesamērīgu </w:t>
            </w:r>
            <w:r w:rsidR="00AA42C0">
              <w:rPr>
                <w:sz w:val="28"/>
                <w:szCs w:val="28"/>
              </w:rPr>
              <w:t xml:space="preserve">administratīvo slogu, kas liegtu vai kavētu </w:t>
            </w:r>
            <w:r w:rsidR="008E0317">
              <w:rPr>
                <w:sz w:val="28"/>
                <w:szCs w:val="28"/>
              </w:rPr>
              <w:t>mirušā</w:t>
            </w:r>
            <w:r w:rsidR="00AA42C0">
              <w:rPr>
                <w:sz w:val="28"/>
                <w:szCs w:val="28"/>
              </w:rPr>
              <w:t xml:space="preserve"> apbedījuma vietu iekārtošanu</w:t>
            </w:r>
            <w:r w:rsidR="00B74A15">
              <w:rPr>
                <w:sz w:val="28"/>
                <w:szCs w:val="28"/>
              </w:rPr>
              <w:t xml:space="preserve"> un uzturēšanu, uzliktu pienākumu mirušā tuviniekiem veikt papildus darbības </w:t>
            </w:r>
            <w:r w:rsidR="00886905">
              <w:rPr>
                <w:sz w:val="28"/>
                <w:szCs w:val="28"/>
              </w:rPr>
              <w:t>mirušā apbedījuma</w:t>
            </w:r>
            <w:r w:rsidR="00B74A15">
              <w:rPr>
                <w:sz w:val="28"/>
                <w:szCs w:val="28"/>
              </w:rPr>
              <w:t xml:space="preserve"> vietas saglabāšanai</w:t>
            </w:r>
            <w:r w:rsidR="00886905">
              <w:rPr>
                <w:sz w:val="28"/>
                <w:szCs w:val="28"/>
              </w:rPr>
              <w:t>, kā arī iespējami</w:t>
            </w:r>
            <w:r w:rsidR="00B74A15">
              <w:rPr>
                <w:sz w:val="28"/>
                <w:szCs w:val="28"/>
              </w:rPr>
              <w:t xml:space="preserve"> liegtu vai kavētu </w:t>
            </w:r>
            <w:r w:rsidR="00A232D2">
              <w:rPr>
                <w:sz w:val="28"/>
                <w:szCs w:val="28"/>
              </w:rPr>
              <w:t>mirušā</w:t>
            </w:r>
            <w:r w:rsidR="00AB1886">
              <w:rPr>
                <w:sz w:val="28"/>
                <w:szCs w:val="28"/>
              </w:rPr>
              <w:t xml:space="preserve"> apbedīšanu (ja </w:t>
            </w:r>
            <w:r w:rsidR="00A232D2">
              <w:rPr>
                <w:sz w:val="28"/>
                <w:szCs w:val="28"/>
              </w:rPr>
              <w:t>apbedījuma vietu plānots iekārtot</w:t>
            </w:r>
            <w:r w:rsidR="00AB1886">
              <w:rPr>
                <w:sz w:val="28"/>
                <w:szCs w:val="28"/>
              </w:rPr>
              <w:t xml:space="preserve"> </w:t>
            </w:r>
            <w:r w:rsidR="00DE0DA0">
              <w:rPr>
                <w:sz w:val="28"/>
                <w:szCs w:val="28"/>
              </w:rPr>
              <w:t xml:space="preserve">kā </w:t>
            </w:r>
            <w:r w:rsidR="0021353A">
              <w:rPr>
                <w:sz w:val="28"/>
                <w:szCs w:val="28"/>
              </w:rPr>
              <w:t xml:space="preserve">kapeņu tipa </w:t>
            </w:r>
            <w:r w:rsidR="00E17F2D">
              <w:rPr>
                <w:sz w:val="28"/>
                <w:szCs w:val="28"/>
              </w:rPr>
              <w:t>konstrukc</w:t>
            </w:r>
            <w:r w:rsidR="00DE0DA0">
              <w:rPr>
                <w:sz w:val="28"/>
                <w:szCs w:val="28"/>
              </w:rPr>
              <w:t>iju</w:t>
            </w:r>
            <w:r w:rsidR="00AB1886">
              <w:rPr>
                <w:sz w:val="28"/>
                <w:szCs w:val="28"/>
              </w:rPr>
              <w:t xml:space="preserve">), </w:t>
            </w:r>
            <w:r w:rsidR="0021353A">
              <w:rPr>
                <w:sz w:val="28"/>
                <w:szCs w:val="28"/>
              </w:rPr>
              <w:t>atbilstoši mirušā</w:t>
            </w:r>
            <w:r w:rsidR="00A232D2">
              <w:rPr>
                <w:sz w:val="28"/>
                <w:szCs w:val="28"/>
              </w:rPr>
              <w:t xml:space="preserve"> </w:t>
            </w:r>
            <w:r w:rsidR="0021353A">
              <w:rPr>
                <w:sz w:val="28"/>
                <w:szCs w:val="28"/>
              </w:rPr>
              <w:t>dzīves laikā paustajai gribai vai dzīves veidam</w:t>
            </w:r>
            <w:r w:rsidR="00886905">
              <w:rPr>
                <w:sz w:val="28"/>
                <w:szCs w:val="28"/>
              </w:rPr>
              <w:t>. Apbedījuma vietas nereti tiek iekārtotas atbilstoši</w:t>
            </w:r>
            <w:r w:rsidR="00A232D2">
              <w:rPr>
                <w:sz w:val="28"/>
                <w:szCs w:val="28"/>
              </w:rPr>
              <w:t xml:space="preserve"> mirušā </w:t>
            </w:r>
            <w:r w:rsidR="00AA42C0">
              <w:rPr>
                <w:sz w:val="28"/>
                <w:szCs w:val="28"/>
              </w:rPr>
              <w:t>reliģisk</w:t>
            </w:r>
            <w:r w:rsidR="00886905">
              <w:rPr>
                <w:sz w:val="28"/>
                <w:szCs w:val="28"/>
              </w:rPr>
              <w:t>ajai</w:t>
            </w:r>
            <w:r w:rsidR="00A232D2">
              <w:rPr>
                <w:sz w:val="28"/>
                <w:szCs w:val="28"/>
              </w:rPr>
              <w:t xml:space="preserve"> pārliecīb</w:t>
            </w:r>
            <w:r w:rsidR="00886905">
              <w:rPr>
                <w:sz w:val="28"/>
                <w:szCs w:val="28"/>
              </w:rPr>
              <w:t>ai</w:t>
            </w:r>
            <w:r w:rsidR="00AA42C0">
              <w:rPr>
                <w:sz w:val="28"/>
                <w:szCs w:val="28"/>
              </w:rPr>
              <w:t>,</w:t>
            </w:r>
            <w:r w:rsidR="00AB1886">
              <w:rPr>
                <w:sz w:val="28"/>
                <w:szCs w:val="28"/>
              </w:rPr>
              <w:t xml:space="preserve"> </w:t>
            </w:r>
            <w:proofErr w:type="spellStart"/>
            <w:r w:rsidR="00886905">
              <w:rPr>
                <w:sz w:val="28"/>
                <w:szCs w:val="28"/>
              </w:rPr>
              <w:t>rituālajai</w:t>
            </w:r>
            <w:proofErr w:type="spellEnd"/>
            <w:r w:rsidR="00A232D2">
              <w:rPr>
                <w:sz w:val="28"/>
                <w:szCs w:val="28"/>
              </w:rPr>
              <w:t xml:space="preserve"> vai tradicionāl</w:t>
            </w:r>
            <w:r w:rsidR="00886905">
              <w:rPr>
                <w:sz w:val="28"/>
                <w:szCs w:val="28"/>
              </w:rPr>
              <w:t>ai</w:t>
            </w:r>
            <w:r w:rsidR="00A232D2">
              <w:rPr>
                <w:sz w:val="28"/>
                <w:szCs w:val="28"/>
              </w:rPr>
              <w:t xml:space="preserve"> praks</w:t>
            </w:r>
            <w:r w:rsidR="00886905">
              <w:rPr>
                <w:sz w:val="28"/>
                <w:szCs w:val="28"/>
              </w:rPr>
              <w:t>e</w:t>
            </w:r>
            <w:r w:rsidR="00A232D2">
              <w:rPr>
                <w:sz w:val="28"/>
                <w:szCs w:val="28"/>
              </w:rPr>
              <w:t>i</w:t>
            </w:r>
            <w:r w:rsidR="00DE0DA0">
              <w:rPr>
                <w:sz w:val="28"/>
                <w:szCs w:val="28"/>
              </w:rPr>
              <w:t>,</w:t>
            </w:r>
            <w:r w:rsidR="00A232D2">
              <w:rPr>
                <w:sz w:val="28"/>
                <w:szCs w:val="28"/>
              </w:rPr>
              <w:t xml:space="preserve"> vai paražām</w:t>
            </w:r>
            <w:r w:rsidR="00AB1886">
              <w:rPr>
                <w:sz w:val="28"/>
                <w:szCs w:val="28"/>
              </w:rPr>
              <w:t xml:space="preserve">, </w:t>
            </w:r>
            <w:r w:rsidR="008E0317">
              <w:rPr>
                <w:sz w:val="28"/>
                <w:szCs w:val="28"/>
              </w:rPr>
              <w:t>kultūrvēsturisk</w:t>
            </w:r>
            <w:r w:rsidR="00886905">
              <w:rPr>
                <w:sz w:val="28"/>
                <w:szCs w:val="28"/>
              </w:rPr>
              <w:t>ai</w:t>
            </w:r>
            <w:r w:rsidR="00A232D2">
              <w:rPr>
                <w:sz w:val="28"/>
                <w:szCs w:val="28"/>
              </w:rPr>
              <w:t xml:space="preserve"> </w:t>
            </w:r>
            <w:r w:rsidR="0021353A">
              <w:rPr>
                <w:sz w:val="28"/>
                <w:szCs w:val="28"/>
              </w:rPr>
              <w:t>saikn</w:t>
            </w:r>
            <w:r w:rsidR="00886905">
              <w:rPr>
                <w:sz w:val="28"/>
                <w:szCs w:val="28"/>
              </w:rPr>
              <w:t>e</w:t>
            </w:r>
            <w:r w:rsidR="0021353A">
              <w:rPr>
                <w:sz w:val="28"/>
                <w:szCs w:val="28"/>
              </w:rPr>
              <w:t>i</w:t>
            </w:r>
            <w:r w:rsidR="00AB1886">
              <w:rPr>
                <w:sz w:val="28"/>
                <w:szCs w:val="28"/>
              </w:rPr>
              <w:t xml:space="preserve">, </w:t>
            </w:r>
            <w:r w:rsidR="008E0317">
              <w:rPr>
                <w:sz w:val="28"/>
                <w:szCs w:val="28"/>
              </w:rPr>
              <w:t>etnisk</w:t>
            </w:r>
            <w:r w:rsidR="00886905">
              <w:rPr>
                <w:sz w:val="28"/>
                <w:szCs w:val="28"/>
              </w:rPr>
              <w:t>ai</w:t>
            </w:r>
            <w:r w:rsidR="0021353A">
              <w:rPr>
                <w:sz w:val="28"/>
                <w:szCs w:val="28"/>
              </w:rPr>
              <w:t xml:space="preserve"> </w:t>
            </w:r>
            <w:r w:rsidR="00886905">
              <w:rPr>
                <w:sz w:val="28"/>
                <w:szCs w:val="28"/>
              </w:rPr>
              <w:t xml:space="preserve">vai </w:t>
            </w:r>
            <w:r w:rsidR="008E0317">
              <w:rPr>
                <w:sz w:val="28"/>
                <w:szCs w:val="28"/>
              </w:rPr>
              <w:t xml:space="preserve"> nacionāl</w:t>
            </w:r>
            <w:r w:rsidR="00886905">
              <w:rPr>
                <w:sz w:val="28"/>
                <w:szCs w:val="28"/>
              </w:rPr>
              <w:t>ajai</w:t>
            </w:r>
            <w:r w:rsidR="0021353A">
              <w:rPr>
                <w:sz w:val="28"/>
                <w:szCs w:val="28"/>
              </w:rPr>
              <w:t xml:space="preserve"> piederīb</w:t>
            </w:r>
            <w:r w:rsidR="00886905">
              <w:rPr>
                <w:sz w:val="28"/>
                <w:szCs w:val="28"/>
              </w:rPr>
              <w:t>ai</w:t>
            </w:r>
            <w:r w:rsidR="008E0317">
              <w:rPr>
                <w:sz w:val="28"/>
                <w:szCs w:val="28"/>
              </w:rPr>
              <w:t xml:space="preserve">, </w:t>
            </w:r>
            <w:r w:rsidR="0021353A">
              <w:rPr>
                <w:sz w:val="28"/>
                <w:szCs w:val="28"/>
              </w:rPr>
              <w:t>profesij</w:t>
            </w:r>
            <w:r w:rsidR="00886905">
              <w:rPr>
                <w:sz w:val="28"/>
                <w:szCs w:val="28"/>
              </w:rPr>
              <w:t>ai</w:t>
            </w:r>
            <w:r w:rsidR="008E0317">
              <w:rPr>
                <w:sz w:val="28"/>
                <w:szCs w:val="28"/>
              </w:rPr>
              <w:t xml:space="preserve">, </w:t>
            </w:r>
            <w:r w:rsidR="0021353A">
              <w:rPr>
                <w:sz w:val="28"/>
                <w:szCs w:val="28"/>
              </w:rPr>
              <w:t>attieksm</w:t>
            </w:r>
            <w:r w:rsidR="00886905">
              <w:rPr>
                <w:sz w:val="28"/>
                <w:szCs w:val="28"/>
              </w:rPr>
              <w:t>e</w:t>
            </w:r>
            <w:r w:rsidR="0021353A">
              <w:rPr>
                <w:sz w:val="28"/>
                <w:szCs w:val="28"/>
              </w:rPr>
              <w:t>i pret savu</w:t>
            </w:r>
            <w:r w:rsidR="00886905">
              <w:rPr>
                <w:sz w:val="28"/>
                <w:szCs w:val="28"/>
              </w:rPr>
              <w:t xml:space="preserve"> vai mirušā tuvinieka</w:t>
            </w:r>
            <w:r w:rsidR="00A232D2">
              <w:rPr>
                <w:sz w:val="28"/>
                <w:szCs w:val="28"/>
              </w:rPr>
              <w:t xml:space="preserve"> sociālo</w:t>
            </w:r>
            <w:r w:rsidR="00E17F2D">
              <w:rPr>
                <w:sz w:val="28"/>
                <w:szCs w:val="28"/>
              </w:rPr>
              <w:t xml:space="preserve"> izcelsm</w:t>
            </w:r>
            <w:r w:rsidR="00A232D2">
              <w:rPr>
                <w:sz w:val="28"/>
                <w:szCs w:val="28"/>
              </w:rPr>
              <w:t>i vai sociālo stāvokli</w:t>
            </w:r>
            <w:r w:rsidR="00E17F2D">
              <w:rPr>
                <w:sz w:val="28"/>
                <w:szCs w:val="28"/>
              </w:rPr>
              <w:t xml:space="preserve"> (piemēram, piederīb</w:t>
            </w:r>
            <w:r w:rsidR="00886905">
              <w:rPr>
                <w:sz w:val="28"/>
                <w:szCs w:val="28"/>
              </w:rPr>
              <w:t>u</w:t>
            </w:r>
            <w:r w:rsidR="0021353A">
              <w:rPr>
                <w:sz w:val="28"/>
                <w:szCs w:val="28"/>
              </w:rPr>
              <w:t xml:space="preserve"> </w:t>
            </w:r>
            <w:r w:rsidR="00A232D2">
              <w:rPr>
                <w:sz w:val="28"/>
                <w:szCs w:val="28"/>
              </w:rPr>
              <w:t>dzimtai vai</w:t>
            </w:r>
            <w:r w:rsidR="00E17F2D">
              <w:rPr>
                <w:sz w:val="28"/>
                <w:szCs w:val="28"/>
              </w:rPr>
              <w:t xml:space="preserve"> stāvokli</w:t>
            </w:r>
            <w:r w:rsidR="00DE0DA0">
              <w:rPr>
                <w:sz w:val="28"/>
                <w:szCs w:val="28"/>
              </w:rPr>
              <w:t>m</w:t>
            </w:r>
            <w:r w:rsidR="00E17F2D">
              <w:rPr>
                <w:sz w:val="28"/>
                <w:szCs w:val="28"/>
              </w:rPr>
              <w:t xml:space="preserve"> sabiedrībā</w:t>
            </w:r>
            <w:r w:rsidR="00A232D2">
              <w:rPr>
                <w:sz w:val="28"/>
                <w:szCs w:val="28"/>
              </w:rPr>
              <w:t>)</w:t>
            </w:r>
            <w:r w:rsidR="00E44F99">
              <w:rPr>
                <w:sz w:val="28"/>
                <w:szCs w:val="28"/>
              </w:rPr>
              <w:t xml:space="preserve">, </w:t>
            </w:r>
            <w:r w:rsidR="00A232D2">
              <w:rPr>
                <w:sz w:val="28"/>
                <w:szCs w:val="28"/>
              </w:rPr>
              <w:t>īpašumu</w:t>
            </w:r>
            <w:r w:rsidR="008E0317">
              <w:rPr>
                <w:sz w:val="28"/>
                <w:szCs w:val="28"/>
              </w:rPr>
              <w:t xml:space="preserve"> vai citiem apsvērumiem, kas sevī visbiežāk ietver piemiņas vietu, pieminekļu, piemiņas zīmju izveidi un uzstādīšanu, kā arī piemiņas plāksnēm </w:t>
            </w:r>
            <w:r w:rsidR="00E44F99">
              <w:rPr>
                <w:sz w:val="28"/>
                <w:szCs w:val="28"/>
              </w:rPr>
              <w:t>pēc būtības</w:t>
            </w:r>
            <w:r w:rsidR="008E0317">
              <w:rPr>
                <w:sz w:val="28"/>
                <w:szCs w:val="28"/>
              </w:rPr>
              <w:t xml:space="preserve"> atbilstošu objektu izvietošanu</w:t>
            </w:r>
            <w:r w:rsidR="00DD5CD2">
              <w:rPr>
                <w:sz w:val="28"/>
                <w:szCs w:val="28"/>
              </w:rPr>
              <w:t xml:space="preserve"> apbedījuma vietās</w:t>
            </w:r>
            <w:r w:rsidR="0021353A">
              <w:rPr>
                <w:sz w:val="28"/>
                <w:szCs w:val="28"/>
              </w:rPr>
              <w:t xml:space="preserve"> ar noteiktu </w:t>
            </w:r>
            <w:proofErr w:type="spellStart"/>
            <w:r w:rsidR="0021353A">
              <w:rPr>
                <w:sz w:val="28"/>
                <w:szCs w:val="28"/>
              </w:rPr>
              <w:t>dizainisk</w:t>
            </w:r>
            <w:r w:rsidR="00044127">
              <w:rPr>
                <w:sz w:val="28"/>
                <w:szCs w:val="28"/>
              </w:rPr>
              <w:t>o</w:t>
            </w:r>
            <w:proofErr w:type="spellEnd"/>
            <w:r w:rsidR="0021353A">
              <w:rPr>
                <w:sz w:val="28"/>
                <w:szCs w:val="28"/>
              </w:rPr>
              <w:t xml:space="preserve"> noformējumu un gravējumiem</w:t>
            </w:r>
            <w:r w:rsidR="008E0317">
              <w:rPr>
                <w:sz w:val="28"/>
                <w:szCs w:val="28"/>
              </w:rPr>
              <w:t>.</w:t>
            </w:r>
          </w:p>
          <w:p w:rsidR="0087198C" w:rsidRDefault="0087198C" w:rsidP="0087198C">
            <w:pPr>
              <w:jc w:val="both"/>
              <w:rPr>
                <w:sz w:val="28"/>
                <w:szCs w:val="28"/>
              </w:rPr>
            </w:pPr>
          </w:p>
          <w:p w:rsidR="0087198C" w:rsidRPr="003A1107" w:rsidRDefault="00AC22A4" w:rsidP="0087198C">
            <w:pPr>
              <w:jc w:val="both"/>
              <w:rPr>
                <w:sz w:val="28"/>
                <w:szCs w:val="28"/>
              </w:rPr>
            </w:pPr>
            <w:r>
              <w:rPr>
                <w:sz w:val="28"/>
                <w:szCs w:val="28"/>
              </w:rPr>
              <w:t xml:space="preserve">Projekts neregulē jautājumus, kas saistīti ar reliģisko darbību, reliģiskām, sakrālām, kulta celtnēm, priekšmetiem un vietām. </w:t>
            </w:r>
            <w:r w:rsidR="003336A8">
              <w:rPr>
                <w:sz w:val="28"/>
                <w:szCs w:val="28"/>
              </w:rPr>
              <w:t>Latvijas Republikas Satversmes</w:t>
            </w:r>
            <w:r>
              <w:rPr>
                <w:sz w:val="28"/>
                <w:szCs w:val="28"/>
              </w:rPr>
              <w:t xml:space="preserve"> </w:t>
            </w:r>
            <w:r w:rsidR="003336A8">
              <w:rPr>
                <w:sz w:val="28"/>
                <w:szCs w:val="28"/>
              </w:rPr>
              <w:t xml:space="preserve">(turpmāk – Satversmes) </w:t>
            </w:r>
            <w:r>
              <w:rPr>
                <w:sz w:val="28"/>
                <w:szCs w:val="28"/>
              </w:rPr>
              <w:t xml:space="preserve">preambulas piektajā apsvērumā ietverts kristīgo vērtību </w:t>
            </w:r>
            <w:proofErr w:type="spellStart"/>
            <w:r>
              <w:rPr>
                <w:sz w:val="28"/>
                <w:szCs w:val="28"/>
              </w:rPr>
              <w:t>virsprincips</w:t>
            </w:r>
            <w:proofErr w:type="spellEnd"/>
            <w:r>
              <w:rPr>
                <w:sz w:val="28"/>
                <w:szCs w:val="28"/>
              </w:rPr>
              <w:t xml:space="preserve">, kas veido Latvijas identitāti Eiropas </w:t>
            </w:r>
            <w:proofErr w:type="spellStart"/>
            <w:r>
              <w:rPr>
                <w:sz w:val="28"/>
                <w:szCs w:val="28"/>
              </w:rPr>
              <w:t>kultūrtelpā</w:t>
            </w:r>
            <w:proofErr w:type="spellEnd"/>
            <w:r>
              <w:rPr>
                <w:sz w:val="28"/>
                <w:szCs w:val="28"/>
              </w:rPr>
              <w:t xml:space="preserve">. </w:t>
            </w:r>
            <w:r w:rsidR="00FB106A">
              <w:rPr>
                <w:sz w:val="28"/>
                <w:szCs w:val="28"/>
              </w:rPr>
              <w:t>Šo</w:t>
            </w:r>
            <w:r>
              <w:rPr>
                <w:sz w:val="28"/>
                <w:szCs w:val="28"/>
              </w:rPr>
              <w:t xml:space="preserve"> </w:t>
            </w:r>
            <w:proofErr w:type="spellStart"/>
            <w:r>
              <w:rPr>
                <w:sz w:val="28"/>
                <w:szCs w:val="28"/>
              </w:rPr>
              <w:t>virsprincipu</w:t>
            </w:r>
            <w:proofErr w:type="spellEnd"/>
            <w:r>
              <w:rPr>
                <w:sz w:val="28"/>
                <w:szCs w:val="28"/>
              </w:rPr>
              <w:t xml:space="preserve"> </w:t>
            </w:r>
            <w:r w:rsidR="00FB106A">
              <w:rPr>
                <w:sz w:val="28"/>
                <w:szCs w:val="28"/>
              </w:rPr>
              <w:t xml:space="preserve">valstisku aizsardzību </w:t>
            </w:r>
            <w:r w:rsidR="005218F7">
              <w:rPr>
                <w:sz w:val="28"/>
                <w:szCs w:val="28"/>
              </w:rPr>
              <w:t xml:space="preserve">papildus </w:t>
            </w:r>
            <w:r w:rsidR="00FB106A">
              <w:rPr>
                <w:sz w:val="28"/>
                <w:szCs w:val="28"/>
              </w:rPr>
              <w:t xml:space="preserve">nodrošina </w:t>
            </w:r>
            <w:r>
              <w:rPr>
                <w:sz w:val="28"/>
                <w:szCs w:val="28"/>
              </w:rPr>
              <w:lastRenderedPageBreak/>
              <w:t xml:space="preserve">Satversmes 99.panta regulējums, kurā atzītas ikviena tiesības uz domas, apziņas un reliģiskās pārliecības brīvību. Tāpat noteikts, ka baznīca ir atdalīta no valsts. </w:t>
            </w:r>
            <w:r w:rsidR="005218F7">
              <w:rPr>
                <w:sz w:val="28"/>
                <w:szCs w:val="28"/>
              </w:rPr>
              <w:t>Satversmes tiesa, interpretējot Satversmes 99.pantu, ir atzinusi, ka r</w:t>
            </w:r>
            <w:r w:rsidR="005218F7" w:rsidRPr="005218F7">
              <w:rPr>
                <w:sz w:val="28"/>
                <w:szCs w:val="28"/>
              </w:rPr>
              <w:t>eliģijas brīvība ir galvenokārt individuālās ticības jautāju</w:t>
            </w:r>
            <w:r w:rsidR="003A1107">
              <w:rPr>
                <w:sz w:val="28"/>
                <w:szCs w:val="28"/>
              </w:rPr>
              <w:t>ms, taču tā ietver arī brīvību „</w:t>
            </w:r>
            <w:r w:rsidR="005218F7" w:rsidRPr="005218F7">
              <w:rPr>
                <w:sz w:val="28"/>
                <w:szCs w:val="28"/>
              </w:rPr>
              <w:t>izrādīt reliģiju</w:t>
            </w:r>
            <w:r w:rsidR="003A1107">
              <w:rPr>
                <w:sz w:val="28"/>
                <w:szCs w:val="28"/>
              </w:rPr>
              <w:t>”</w:t>
            </w:r>
            <w:r w:rsidR="005218F7" w:rsidRPr="005218F7">
              <w:rPr>
                <w:sz w:val="28"/>
                <w:szCs w:val="28"/>
              </w:rPr>
              <w:t xml:space="preserve"> individuāli un privāti vai kopā ar citiem, publiski, un kopā ar tiem, kam ir tāda pati ticība. Ticīgo tiesības uz reliģijas brīvību, kas ietver tiesības izrādīt savu reliģiju kolektīvi, paredz to, ka ticīgie var brīvi apvienoties un </w:t>
            </w:r>
            <w:r w:rsidR="0087198C" w:rsidRPr="00E25FB1">
              <w:rPr>
                <w:sz w:val="28"/>
                <w:szCs w:val="28"/>
              </w:rPr>
              <w:t>valsts nevar nepamatoti iejaukties šajās tiesībās</w:t>
            </w:r>
            <w:r w:rsidR="005218F7" w:rsidRPr="00E25FB1">
              <w:rPr>
                <w:sz w:val="28"/>
                <w:szCs w:val="28"/>
              </w:rPr>
              <w:t xml:space="preserve">. </w:t>
            </w:r>
            <w:r w:rsidR="0087198C" w:rsidRPr="00E25FB1">
              <w:rPr>
                <w:sz w:val="28"/>
                <w:szCs w:val="28"/>
              </w:rPr>
              <w:t xml:space="preserve">Reliģisku kopienu autonomija ir neaizstājama demokrātiskā sabiedrībā nepieciešamā plurālisma sastāvdaļa, un tāpēc tā ir </w:t>
            </w:r>
            <w:r w:rsidR="003336A8" w:rsidRPr="00E25FB1">
              <w:rPr>
                <w:sz w:val="28"/>
                <w:szCs w:val="28"/>
              </w:rPr>
              <w:t>Eiropas Cilvēktiesību k</w:t>
            </w:r>
            <w:r w:rsidR="0087198C" w:rsidRPr="00E25FB1">
              <w:rPr>
                <w:sz w:val="28"/>
                <w:szCs w:val="28"/>
              </w:rPr>
              <w:t>onvencijas 9. pantā ietvertās garantijas pamatā</w:t>
            </w:r>
            <w:r w:rsidR="005218F7" w:rsidRPr="00E25FB1">
              <w:rPr>
                <w:sz w:val="28"/>
                <w:szCs w:val="28"/>
              </w:rPr>
              <w:t xml:space="preserve"> </w:t>
            </w:r>
            <w:r w:rsidR="0087198C" w:rsidRPr="0087198C">
              <w:rPr>
                <w:i/>
                <w:sz w:val="28"/>
                <w:szCs w:val="28"/>
              </w:rPr>
              <w:t>(sk. Eiropas Cilvēktiesību tiesas 2009.gad</w:t>
            </w:r>
            <w:r w:rsidR="003A1107">
              <w:rPr>
                <w:i/>
                <w:sz w:val="28"/>
                <w:szCs w:val="28"/>
              </w:rPr>
              <w:t>a 15.septembra sprieduma lietā „</w:t>
            </w:r>
            <w:proofErr w:type="spellStart"/>
            <w:r w:rsidR="0087198C" w:rsidRPr="0087198C">
              <w:rPr>
                <w:i/>
                <w:sz w:val="28"/>
                <w:szCs w:val="28"/>
              </w:rPr>
              <w:t>Miroļubovs</w:t>
            </w:r>
            <w:proofErr w:type="spellEnd"/>
            <w:r w:rsidR="0087198C" w:rsidRPr="0087198C">
              <w:rPr>
                <w:i/>
                <w:sz w:val="28"/>
                <w:szCs w:val="28"/>
              </w:rPr>
              <w:t xml:space="preserve"> pret Latviju</w:t>
            </w:r>
            <w:r w:rsidR="003A1107">
              <w:rPr>
                <w:i/>
                <w:sz w:val="28"/>
                <w:szCs w:val="28"/>
              </w:rPr>
              <w:t>”</w:t>
            </w:r>
            <w:r w:rsidR="0087198C" w:rsidRPr="0087198C">
              <w:rPr>
                <w:i/>
                <w:sz w:val="28"/>
                <w:szCs w:val="28"/>
              </w:rPr>
              <w:t>, pieteikums Nr.798/05, 80.punktu)</w:t>
            </w:r>
            <w:r w:rsidR="005218F7">
              <w:rPr>
                <w:i/>
                <w:sz w:val="28"/>
                <w:szCs w:val="28"/>
              </w:rPr>
              <w:t xml:space="preserve"> (Satversmes tiesas 2018.gada 26.aprīļa spriedums lietā Nr.2017-18-01)</w:t>
            </w:r>
            <w:r w:rsidR="005218F7" w:rsidRPr="005218F7">
              <w:rPr>
                <w:sz w:val="28"/>
                <w:szCs w:val="28"/>
              </w:rPr>
              <w:t>.</w:t>
            </w:r>
            <w:r w:rsidR="00FD73BC">
              <w:rPr>
                <w:sz w:val="28"/>
                <w:szCs w:val="28"/>
              </w:rPr>
              <w:t xml:space="preserve"> Reliģisko organizāciju likuma 5.panta pirmajā daļā noteikts, ka </w:t>
            </w:r>
            <w:r w:rsidR="00FD73BC" w:rsidRPr="00FD73BC">
              <w:rPr>
                <w:sz w:val="28"/>
                <w:szCs w:val="28"/>
              </w:rPr>
              <w:t>Latvijas Republikā valsts ir atdalīta no baznīcas. Valsts institūcijām ir laicīgs raksturs, un reliģiskās organizācijas valsts funkcijas veic tikai likumos paredzētajos gadījumos.</w:t>
            </w:r>
            <w:r w:rsidR="00FD73BC">
              <w:rPr>
                <w:sz w:val="28"/>
                <w:szCs w:val="28"/>
              </w:rPr>
              <w:t xml:space="preserve"> Saskaņā ar Reliģisko organizāciju likuma 14.panta sesto daļu r</w:t>
            </w:r>
            <w:r w:rsidR="00FD73BC" w:rsidRPr="00FD73BC">
              <w:rPr>
                <w:sz w:val="28"/>
                <w:szCs w:val="28"/>
              </w:rPr>
              <w:t xml:space="preserve">eliģisko organizāciju un ticīgo darbība ir </w:t>
            </w:r>
            <w:r w:rsidR="0087198C" w:rsidRPr="00E25FB1">
              <w:rPr>
                <w:sz w:val="28"/>
                <w:szCs w:val="28"/>
              </w:rPr>
              <w:t>ierobežojama tikai tajos gadījumos, kad tiek pārkāpta Satversme un likumi</w:t>
            </w:r>
            <w:r w:rsidR="00FD73BC" w:rsidRPr="00FD73BC">
              <w:rPr>
                <w:sz w:val="28"/>
                <w:szCs w:val="28"/>
              </w:rPr>
              <w:t>.</w:t>
            </w:r>
            <w:r w:rsidR="00FD73BC">
              <w:rPr>
                <w:sz w:val="28"/>
                <w:szCs w:val="28"/>
              </w:rPr>
              <w:t xml:space="preserve"> Vie</w:t>
            </w:r>
            <w:r w:rsidR="00CE43AB">
              <w:rPr>
                <w:sz w:val="28"/>
                <w:szCs w:val="28"/>
              </w:rPr>
              <w:t xml:space="preserve">nlaikus ne visas reliģiskās organizācijas un ar tām saistītie aspekti regulēti </w:t>
            </w:r>
            <w:r w:rsidR="003336A8">
              <w:rPr>
                <w:sz w:val="28"/>
                <w:szCs w:val="28"/>
              </w:rPr>
              <w:t xml:space="preserve">tikai </w:t>
            </w:r>
            <w:r w:rsidR="00E17709">
              <w:rPr>
                <w:sz w:val="28"/>
                <w:szCs w:val="28"/>
              </w:rPr>
              <w:t>nacionālajā līmenī</w:t>
            </w:r>
            <w:r w:rsidR="00CE43AB">
              <w:rPr>
                <w:sz w:val="28"/>
                <w:szCs w:val="28"/>
              </w:rPr>
              <w:t xml:space="preserve">. </w:t>
            </w:r>
            <w:r w:rsidR="008C022D">
              <w:rPr>
                <w:sz w:val="28"/>
                <w:szCs w:val="28"/>
              </w:rPr>
              <w:t xml:space="preserve">Piemēram, </w:t>
            </w:r>
            <w:r w:rsidR="00CE43AB">
              <w:rPr>
                <w:sz w:val="28"/>
                <w:szCs w:val="28"/>
              </w:rPr>
              <w:t xml:space="preserve">Latvijas Republikas un Svētā Krēsla līgums </w:t>
            </w:r>
            <w:r w:rsidR="00CE43AB" w:rsidRPr="00CE43AB">
              <w:rPr>
                <w:sz w:val="28"/>
                <w:szCs w:val="28"/>
              </w:rPr>
              <w:t xml:space="preserve">atzīst, ka </w:t>
            </w:r>
            <w:r w:rsidR="00CE43AB">
              <w:rPr>
                <w:sz w:val="28"/>
                <w:szCs w:val="28"/>
              </w:rPr>
              <w:t>Latvijas Republika un Svētais Krēsls</w:t>
            </w:r>
            <w:r w:rsidR="00CE43AB" w:rsidRPr="00CE43AB">
              <w:rPr>
                <w:sz w:val="28"/>
                <w:szCs w:val="28"/>
              </w:rPr>
              <w:t xml:space="preserve"> katra savas atbilstošās kompetences sfērās ir neatkarīgas un autonomas. Tās vēlreiz apliecina savu gatavību respektēt šo principu darbībās, ar kurām katra puse, gan atsevišķi, gan kopīgi, vēlas veicināt Latvijas sabiedrības garīgo izaugsmi un labklājību</w:t>
            </w:r>
            <w:r w:rsidR="00CE43AB">
              <w:rPr>
                <w:sz w:val="28"/>
                <w:szCs w:val="28"/>
              </w:rPr>
              <w:t xml:space="preserve"> (Latvijas Republikas un Svētā Krēsla līguma 1.pants). </w:t>
            </w:r>
            <w:r w:rsidR="00CE43AB">
              <w:rPr>
                <w:sz w:val="28"/>
                <w:szCs w:val="28"/>
              </w:rPr>
              <w:lastRenderedPageBreak/>
              <w:t xml:space="preserve">Atbilstoši Latvijas Republikas un Svētā Krēsla līguma 2.panta pirmajai daļai, </w:t>
            </w:r>
            <w:r w:rsidR="00CE43AB" w:rsidRPr="00CE43AB">
              <w:rPr>
                <w:sz w:val="28"/>
                <w:szCs w:val="28"/>
              </w:rPr>
              <w:t xml:space="preserve">Latvijas Republika atzīst, ka </w:t>
            </w:r>
            <w:r w:rsidR="0087198C" w:rsidRPr="00E25FB1">
              <w:rPr>
                <w:sz w:val="28"/>
                <w:szCs w:val="28"/>
              </w:rPr>
              <w:t xml:space="preserve">Katoļu baznīcai Latvijā ir publiskā </w:t>
            </w:r>
            <w:proofErr w:type="spellStart"/>
            <w:r w:rsidR="0087198C" w:rsidRPr="00E25FB1">
              <w:rPr>
                <w:sz w:val="28"/>
                <w:szCs w:val="28"/>
              </w:rPr>
              <w:t>tiesībsubjektība</w:t>
            </w:r>
            <w:proofErr w:type="spellEnd"/>
            <w:r w:rsidR="00CE43AB">
              <w:rPr>
                <w:sz w:val="28"/>
                <w:szCs w:val="28"/>
              </w:rPr>
              <w:t>. Šī līguma 4.pants paredz, ka a</w:t>
            </w:r>
            <w:r w:rsidR="00CE43AB" w:rsidRPr="00CE43AB">
              <w:rPr>
                <w:sz w:val="28"/>
                <w:szCs w:val="28"/>
              </w:rPr>
              <w:t xml:space="preserve">ttiecībā uz Latvijas Republikas likumos un starptautiskajos līgumos, kuriem Latvijas Republika ir pievienojusies, noteikto ticības brīvību, </w:t>
            </w:r>
            <w:r w:rsidR="0087198C" w:rsidRPr="00E25FB1">
              <w:rPr>
                <w:sz w:val="28"/>
                <w:szCs w:val="28"/>
              </w:rPr>
              <w:t>Katoļu baznīcai Latvijas Republikā kopā ar tās kopienām un institūcijām tiek garantētas tiesības brīvi</w:t>
            </w:r>
            <w:r w:rsidR="00CE43AB" w:rsidRPr="00CE43AB">
              <w:rPr>
                <w:sz w:val="28"/>
                <w:szCs w:val="28"/>
              </w:rPr>
              <w:t xml:space="preserve"> noteikt savu iekšējo pārvaldi, </w:t>
            </w:r>
            <w:r w:rsidR="0087198C" w:rsidRPr="00E25FB1">
              <w:rPr>
                <w:sz w:val="28"/>
                <w:szCs w:val="28"/>
              </w:rPr>
              <w:t>veikt kulta darbības un īstenot savu sūtību</w:t>
            </w:r>
            <w:r w:rsidR="00CE43AB" w:rsidRPr="00E25FB1">
              <w:rPr>
                <w:sz w:val="28"/>
                <w:szCs w:val="28"/>
              </w:rPr>
              <w:t>,</w:t>
            </w:r>
            <w:r w:rsidR="00CE43AB" w:rsidRPr="00CE43AB">
              <w:rPr>
                <w:sz w:val="28"/>
                <w:szCs w:val="28"/>
              </w:rPr>
              <w:t xml:space="preserve"> veicot pastorālas aktivitātes, tajā skaitā sociālajā, izglītības un kultūras jomā.</w:t>
            </w:r>
            <w:r w:rsidR="00CE43AB">
              <w:rPr>
                <w:sz w:val="28"/>
                <w:szCs w:val="28"/>
              </w:rPr>
              <w:t xml:space="preserve"> Saskaņā ar Latvijas Republikas un Svētā Krēsla līguma 6.panta pirmo daļu </w:t>
            </w:r>
            <w:r w:rsidR="0087198C" w:rsidRPr="00E25FB1">
              <w:rPr>
                <w:sz w:val="28"/>
                <w:szCs w:val="28"/>
              </w:rPr>
              <w:t>Latvijas Republika garantē visu kulta vietu neaizskaramību</w:t>
            </w:r>
            <w:r w:rsidR="00CE43AB" w:rsidRPr="00CE43AB">
              <w:rPr>
                <w:sz w:val="28"/>
                <w:szCs w:val="28"/>
              </w:rPr>
              <w:t>, kas nedrīkst tikt izmantotas citiem mērķiem bez iepriekšējas kompetento baznīcas amatpersonu piekrišanas.</w:t>
            </w:r>
            <w:r w:rsidR="003A1107">
              <w:rPr>
                <w:sz w:val="28"/>
                <w:szCs w:val="28"/>
              </w:rPr>
              <w:t xml:space="preserve"> </w:t>
            </w:r>
            <w:r w:rsidR="00CE43AB">
              <w:rPr>
                <w:sz w:val="28"/>
                <w:szCs w:val="28"/>
              </w:rPr>
              <w:t xml:space="preserve">No </w:t>
            </w:r>
            <w:r w:rsidR="003336A8">
              <w:rPr>
                <w:sz w:val="28"/>
                <w:szCs w:val="28"/>
              </w:rPr>
              <w:t>citētajām tiesību normām</w:t>
            </w:r>
            <w:r w:rsidR="00CE43AB">
              <w:rPr>
                <w:sz w:val="28"/>
                <w:szCs w:val="28"/>
              </w:rPr>
              <w:t xml:space="preserve"> izriet, ka </w:t>
            </w:r>
            <w:r w:rsidR="002175B9">
              <w:rPr>
                <w:sz w:val="28"/>
                <w:szCs w:val="28"/>
              </w:rPr>
              <w:t xml:space="preserve">likuma „Par kultūras pieminekļu aizsardzību” </w:t>
            </w:r>
            <w:r w:rsidR="002175B9" w:rsidRPr="002006A2">
              <w:rPr>
                <w:iCs/>
                <w:sz w:val="28"/>
                <w:szCs w:val="28"/>
                <w:lang w:eastAsia="lv-LV"/>
              </w:rPr>
              <w:t>14.panta vienpadsmit</w:t>
            </w:r>
            <w:r w:rsidR="002175B9">
              <w:rPr>
                <w:iCs/>
                <w:sz w:val="28"/>
                <w:szCs w:val="28"/>
                <w:lang w:eastAsia="lv-LV"/>
              </w:rPr>
              <w:t>ā</w:t>
            </w:r>
            <w:r w:rsidR="002175B9" w:rsidRPr="002006A2">
              <w:rPr>
                <w:iCs/>
                <w:sz w:val="28"/>
                <w:szCs w:val="28"/>
                <w:lang w:eastAsia="lv-LV"/>
              </w:rPr>
              <w:t xml:space="preserve"> daļ</w:t>
            </w:r>
            <w:r w:rsidR="002175B9">
              <w:rPr>
                <w:iCs/>
                <w:sz w:val="28"/>
                <w:szCs w:val="28"/>
                <w:lang w:eastAsia="lv-LV"/>
              </w:rPr>
              <w:t>a</w:t>
            </w:r>
            <w:r w:rsidR="002175B9" w:rsidRPr="002006A2">
              <w:rPr>
                <w:iCs/>
                <w:sz w:val="28"/>
                <w:szCs w:val="28"/>
                <w:lang w:eastAsia="lv-LV"/>
              </w:rPr>
              <w:t xml:space="preserve"> un 18.</w:t>
            </w:r>
            <w:r w:rsidR="002175B9" w:rsidRPr="002006A2">
              <w:rPr>
                <w:iCs/>
                <w:sz w:val="28"/>
                <w:szCs w:val="28"/>
                <w:vertAlign w:val="superscript"/>
                <w:lang w:eastAsia="lv-LV"/>
              </w:rPr>
              <w:t>3</w:t>
            </w:r>
            <w:r w:rsidR="002175B9">
              <w:rPr>
                <w:iCs/>
                <w:sz w:val="28"/>
                <w:szCs w:val="28"/>
                <w:lang w:eastAsia="lv-LV"/>
              </w:rPr>
              <w:t> </w:t>
            </w:r>
            <w:r w:rsidR="002175B9" w:rsidRPr="002006A2">
              <w:rPr>
                <w:iCs/>
                <w:sz w:val="28"/>
                <w:szCs w:val="28"/>
                <w:lang w:eastAsia="lv-LV"/>
              </w:rPr>
              <w:t>panta treš</w:t>
            </w:r>
            <w:r w:rsidR="002175B9">
              <w:rPr>
                <w:iCs/>
                <w:sz w:val="28"/>
                <w:szCs w:val="28"/>
                <w:lang w:eastAsia="lv-LV"/>
              </w:rPr>
              <w:t>ā</w:t>
            </w:r>
            <w:r w:rsidR="002175B9" w:rsidRPr="002006A2">
              <w:rPr>
                <w:iCs/>
                <w:sz w:val="28"/>
                <w:szCs w:val="28"/>
                <w:lang w:eastAsia="lv-LV"/>
              </w:rPr>
              <w:t xml:space="preserve"> daļ</w:t>
            </w:r>
            <w:r w:rsidR="002175B9">
              <w:rPr>
                <w:iCs/>
                <w:sz w:val="28"/>
                <w:szCs w:val="28"/>
                <w:lang w:eastAsia="lv-LV"/>
              </w:rPr>
              <w:t>a nevar tikt interpretēta tādā veidā, ka ar tām tiek ierobežotas augstāka juridiskā spēka t</w:t>
            </w:r>
            <w:r w:rsidR="002F7C46">
              <w:rPr>
                <w:iCs/>
                <w:sz w:val="28"/>
                <w:szCs w:val="28"/>
                <w:lang w:eastAsia="lv-LV"/>
              </w:rPr>
              <w:t>iesību norma</w:t>
            </w:r>
            <w:r w:rsidR="003336A8">
              <w:rPr>
                <w:iCs/>
                <w:sz w:val="28"/>
                <w:szCs w:val="28"/>
                <w:lang w:eastAsia="lv-LV"/>
              </w:rPr>
              <w:t>s</w:t>
            </w:r>
            <w:r w:rsidR="002F7C46">
              <w:rPr>
                <w:iCs/>
                <w:sz w:val="28"/>
                <w:szCs w:val="28"/>
                <w:lang w:eastAsia="lv-LV"/>
              </w:rPr>
              <w:t xml:space="preserve">, tādējādi Projekts </w:t>
            </w:r>
            <w:r w:rsidR="003336A8">
              <w:rPr>
                <w:iCs/>
                <w:sz w:val="28"/>
                <w:szCs w:val="28"/>
                <w:lang w:eastAsia="lv-LV"/>
              </w:rPr>
              <w:t>neskar</w:t>
            </w:r>
            <w:r w:rsidR="002F7C46">
              <w:rPr>
                <w:iCs/>
                <w:sz w:val="28"/>
                <w:szCs w:val="28"/>
                <w:lang w:eastAsia="lv-LV"/>
              </w:rPr>
              <w:t xml:space="preserve"> </w:t>
            </w:r>
            <w:r w:rsidR="00E17709">
              <w:rPr>
                <w:iCs/>
                <w:sz w:val="28"/>
                <w:szCs w:val="28"/>
                <w:lang w:eastAsia="lv-LV"/>
              </w:rPr>
              <w:t>minētos</w:t>
            </w:r>
            <w:r w:rsidR="002F7C46">
              <w:rPr>
                <w:iCs/>
                <w:sz w:val="28"/>
                <w:szCs w:val="28"/>
                <w:lang w:eastAsia="lv-LV"/>
              </w:rPr>
              <w:t xml:space="preserve"> jautājumus.</w:t>
            </w:r>
          </w:p>
          <w:p w:rsidR="0087198C" w:rsidRDefault="0087198C" w:rsidP="0087198C">
            <w:pPr>
              <w:jc w:val="both"/>
              <w:rPr>
                <w:iCs/>
                <w:sz w:val="28"/>
                <w:szCs w:val="28"/>
                <w:lang w:eastAsia="lv-LV"/>
              </w:rPr>
            </w:pPr>
          </w:p>
          <w:p w:rsidR="0087198C" w:rsidRDefault="00AB1886" w:rsidP="0087198C">
            <w:pPr>
              <w:jc w:val="both"/>
              <w:rPr>
                <w:sz w:val="28"/>
                <w:szCs w:val="28"/>
                <w:lang w:eastAsia="lv-LV"/>
              </w:rPr>
            </w:pPr>
            <w:r>
              <w:rPr>
                <w:sz w:val="28"/>
                <w:szCs w:val="28"/>
              </w:rPr>
              <w:t xml:space="preserve">Projekts </w:t>
            </w:r>
            <w:r w:rsidR="00AC22A4">
              <w:rPr>
                <w:sz w:val="28"/>
                <w:szCs w:val="28"/>
              </w:rPr>
              <w:t>neregulē</w:t>
            </w:r>
            <w:r>
              <w:rPr>
                <w:sz w:val="28"/>
                <w:szCs w:val="28"/>
              </w:rPr>
              <w:t xml:space="preserve"> </w:t>
            </w:r>
            <w:r w:rsidR="00C635DC">
              <w:rPr>
                <w:sz w:val="28"/>
                <w:szCs w:val="28"/>
              </w:rPr>
              <w:t xml:space="preserve">jautājumus, kas saistīti ar pieminekļu, piemiņas zīmju, piemiņas vietu un informatīvo plākšņu izvietošanu privātpersonu īpašumā, kas nav atzīstams par sabiedrībai ikdienā brīvi pieejamu publisku </w:t>
            </w:r>
            <w:proofErr w:type="spellStart"/>
            <w:r w:rsidR="00C635DC">
              <w:rPr>
                <w:sz w:val="28"/>
                <w:szCs w:val="28"/>
              </w:rPr>
              <w:t>ārtelpu</w:t>
            </w:r>
            <w:proofErr w:type="spellEnd"/>
            <w:r w:rsidR="00C635DC">
              <w:rPr>
                <w:sz w:val="28"/>
                <w:szCs w:val="28"/>
              </w:rPr>
              <w:t xml:space="preserve">. Satversmes </w:t>
            </w:r>
            <w:r w:rsidR="004B754D">
              <w:rPr>
                <w:sz w:val="28"/>
                <w:szCs w:val="28"/>
              </w:rPr>
              <w:t>105.panta pirmajā teikumā</w:t>
            </w:r>
            <w:r w:rsidR="00C635DC">
              <w:rPr>
                <w:sz w:val="28"/>
                <w:szCs w:val="28"/>
              </w:rPr>
              <w:t xml:space="preserve"> noteikts, ka i</w:t>
            </w:r>
            <w:r w:rsidR="00C635DC" w:rsidRPr="00C635DC">
              <w:rPr>
                <w:sz w:val="28"/>
                <w:szCs w:val="28"/>
              </w:rPr>
              <w:t xml:space="preserve">kvienam ir tiesības uz īpašumu. </w:t>
            </w:r>
            <w:r w:rsidR="00C635DC">
              <w:rPr>
                <w:sz w:val="28"/>
                <w:szCs w:val="28"/>
              </w:rPr>
              <w:t xml:space="preserve">No Satversmes tiesas 2005.gada 26.decembra sprieduma lietā Nr.2005-12-0103 izriet, ka Satversmes 105.pants </w:t>
            </w:r>
            <w:r w:rsidR="00C635DC" w:rsidRPr="00C635DC">
              <w:rPr>
                <w:sz w:val="28"/>
                <w:szCs w:val="28"/>
              </w:rPr>
              <w:t xml:space="preserve">paredz </w:t>
            </w:r>
            <w:r w:rsidR="0087198C" w:rsidRPr="00E25FB1">
              <w:rPr>
                <w:sz w:val="28"/>
                <w:szCs w:val="28"/>
              </w:rPr>
              <w:t>valsts pienākumu veicināt un atbalstīt īpašuma tiesības</w:t>
            </w:r>
            <w:r w:rsidR="00C635DC" w:rsidRPr="00E25FB1">
              <w:rPr>
                <w:sz w:val="28"/>
                <w:szCs w:val="28"/>
              </w:rPr>
              <w:t xml:space="preserve">, proti, </w:t>
            </w:r>
            <w:r w:rsidR="0087198C" w:rsidRPr="00E25FB1">
              <w:rPr>
                <w:sz w:val="28"/>
                <w:szCs w:val="28"/>
              </w:rPr>
              <w:t>pieņemt tādus likumus, kas nodrošinātu šo tiesību aizsardzību</w:t>
            </w:r>
            <w:r w:rsidR="00C635DC" w:rsidRPr="00C635DC">
              <w:rPr>
                <w:sz w:val="28"/>
                <w:szCs w:val="28"/>
              </w:rPr>
              <w:t>.</w:t>
            </w:r>
            <w:r w:rsidR="00C635DC">
              <w:rPr>
                <w:sz w:val="28"/>
                <w:szCs w:val="28"/>
              </w:rPr>
              <w:t xml:space="preserve"> </w:t>
            </w:r>
            <w:r w:rsidR="00C635DC" w:rsidRPr="00C635DC">
              <w:rPr>
                <w:sz w:val="28"/>
                <w:szCs w:val="28"/>
              </w:rPr>
              <w:t xml:space="preserve">Satversmes tiesa 2012.gada 18.oktobra spriedumā lietā Nr.2012-02-0106 tāpat atzina, ka no Satversmes izriet ne tikai valsts pienākums atturēties no iejaukšanās personas tiesībās, bet arī valsts pienākums veikt </w:t>
            </w:r>
            <w:r w:rsidR="00C635DC" w:rsidRPr="00C635DC">
              <w:rPr>
                <w:sz w:val="28"/>
                <w:szCs w:val="28"/>
              </w:rPr>
              <w:lastRenderedPageBreak/>
              <w:t>šo tiesību nodrošināšanai nepieciešamās darbības.</w:t>
            </w:r>
            <w:r w:rsidR="004B754D">
              <w:rPr>
                <w:sz w:val="28"/>
                <w:szCs w:val="28"/>
              </w:rPr>
              <w:t xml:space="preserve"> </w:t>
            </w:r>
            <w:r w:rsidR="00CC0D3C">
              <w:rPr>
                <w:sz w:val="28"/>
                <w:szCs w:val="28"/>
                <w:lang w:eastAsia="lv-LV"/>
              </w:rPr>
              <w:t xml:space="preserve">Tādējādi nav </w:t>
            </w:r>
            <w:r w:rsidR="004B754D">
              <w:rPr>
                <w:sz w:val="28"/>
                <w:szCs w:val="28"/>
                <w:lang w:eastAsia="lv-LV"/>
              </w:rPr>
              <w:t>samērīgs</w:t>
            </w:r>
            <w:r w:rsidR="00CC0D3C">
              <w:rPr>
                <w:sz w:val="28"/>
                <w:szCs w:val="28"/>
                <w:lang w:eastAsia="lv-LV"/>
              </w:rPr>
              <w:t xml:space="preserve"> tāds regulējums, kas pieļauj pārāk plašu Satversmes 105.pantā nostiprināto tiesību ierobežojumu interpretāciju, to attiecinot uz īpašumu vai tā daļu, kas, kaut arī formāli atzīstams par publisku </w:t>
            </w:r>
            <w:proofErr w:type="spellStart"/>
            <w:r w:rsidR="00CC0D3C">
              <w:rPr>
                <w:sz w:val="28"/>
                <w:szCs w:val="28"/>
                <w:lang w:eastAsia="lv-LV"/>
              </w:rPr>
              <w:t>ārtelpu</w:t>
            </w:r>
            <w:proofErr w:type="spellEnd"/>
            <w:r w:rsidR="00CC0D3C">
              <w:rPr>
                <w:sz w:val="28"/>
                <w:szCs w:val="28"/>
                <w:lang w:eastAsia="lv-LV"/>
              </w:rPr>
              <w:t>, tomēr funkcionāli nav sabiedrībai pieejams vai tiek apmeklēts reti, vai arī tiek apmeklēts ar īpašuma īpašnieka vai tiesiskā valdītāja atļauju.</w:t>
            </w:r>
          </w:p>
          <w:p w:rsidR="0087198C" w:rsidRDefault="0087198C" w:rsidP="0087198C">
            <w:pPr>
              <w:jc w:val="both"/>
              <w:rPr>
                <w:sz w:val="28"/>
                <w:szCs w:val="28"/>
                <w:lang w:eastAsia="lv-LV"/>
              </w:rPr>
            </w:pPr>
          </w:p>
          <w:p w:rsidR="0087198C" w:rsidRDefault="00FD0BB7" w:rsidP="0087198C">
            <w:pPr>
              <w:jc w:val="both"/>
              <w:rPr>
                <w:sz w:val="28"/>
                <w:szCs w:val="28"/>
                <w:lang w:eastAsia="lv-LV"/>
              </w:rPr>
            </w:pPr>
            <w:r>
              <w:rPr>
                <w:sz w:val="28"/>
                <w:szCs w:val="28"/>
                <w:lang w:eastAsia="lv-LV"/>
              </w:rPr>
              <w:t xml:space="preserve">Projekts tāpat neregulē </w:t>
            </w:r>
            <w:r w:rsidR="00015B8C">
              <w:rPr>
                <w:sz w:val="28"/>
                <w:szCs w:val="28"/>
              </w:rPr>
              <w:t>pieminekļu,</w:t>
            </w:r>
            <w:r w:rsidR="008C022D">
              <w:rPr>
                <w:sz w:val="28"/>
                <w:szCs w:val="28"/>
              </w:rPr>
              <w:t xml:space="preserve"> piemiņas zīmju un piemiņas vietu izvietošanu</w:t>
            </w:r>
            <w:r w:rsidR="00015B8C">
              <w:rPr>
                <w:sz w:val="28"/>
                <w:szCs w:val="28"/>
              </w:rPr>
              <w:t xml:space="preserve"> līdz šo noteikumu spēkā stāšanās dienai</w:t>
            </w:r>
            <w:r w:rsidR="004C28AB">
              <w:rPr>
                <w:sz w:val="28"/>
                <w:szCs w:val="28"/>
              </w:rPr>
              <w:t>,</w:t>
            </w:r>
            <w:r w:rsidR="00015B8C">
              <w:rPr>
                <w:sz w:val="28"/>
                <w:szCs w:val="28"/>
              </w:rPr>
              <w:t xml:space="preserve"> un </w:t>
            </w:r>
            <w:r w:rsidR="004C28AB">
              <w:rPr>
                <w:sz w:val="28"/>
                <w:szCs w:val="28"/>
              </w:rPr>
              <w:t xml:space="preserve">kuri </w:t>
            </w:r>
            <w:r w:rsidR="00015B8C">
              <w:rPr>
                <w:sz w:val="28"/>
                <w:szCs w:val="28"/>
              </w:rPr>
              <w:t xml:space="preserve">tiek restaurēti vai aizstāti ar jauniem </w:t>
            </w:r>
            <w:proofErr w:type="spellStart"/>
            <w:r w:rsidR="00015B8C">
              <w:rPr>
                <w:sz w:val="28"/>
                <w:szCs w:val="28"/>
              </w:rPr>
              <w:t>dizainiski</w:t>
            </w:r>
            <w:proofErr w:type="spellEnd"/>
            <w:r w:rsidR="00015B8C">
              <w:rPr>
                <w:sz w:val="28"/>
                <w:szCs w:val="28"/>
              </w:rPr>
              <w:t xml:space="preserve"> tādiem pašiem objektiem</w:t>
            </w:r>
            <w:r w:rsidRPr="0000182B">
              <w:rPr>
                <w:sz w:val="28"/>
                <w:szCs w:val="28"/>
              </w:rPr>
              <w:t>.</w:t>
            </w:r>
            <w:r w:rsidR="00A27D8E">
              <w:rPr>
                <w:sz w:val="28"/>
                <w:szCs w:val="28"/>
              </w:rPr>
              <w:t xml:space="preserve"> </w:t>
            </w:r>
            <w:r w:rsidR="00A27D8E" w:rsidRPr="00A27D8E">
              <w:rPr>
                <w:sz w:val="28"/>
                <w:szCs w:val="28"/>
                <w:lang w:eastAsia="lv-LV"/>
              </w:rPr>
              <w:t xml:space="preserve">Satversmes 1.pants noteic, ka Latvija ir neatkarīga demokrātiska republika. Satversmes tiesas praksē ir nostiprināta atziņa, ka no šajā pantā ietvertā demokrātiskās republikas jēdziena izriet valsts pienākums savā darbībā ievērot tiesiskas valsts pamatprincipus, tostarp tiesiskās paļāvības principu un tiesiskās noteiktības principu </w:t>
            </w:r>
            <w:r w:rsidR="0087198C" w:rsidRPr="0087198C">
              <w:rPr>
                <w:i/>
                <w:sz w:val="28"/>
                <w:szCs w:val="28"/>
                <w:lang w:eastAsia="lv-LV"/>
              </w:rPr>
              <w:t>(</w:t>
            </w:r>
            <w:r w:rsidR="003A1107">
              <w:rPr>
                <w:i/>
                <w:sz w:val="28"/>
                <w:szCs w:val="28"/>
                <w:lang w:eastAsia="lv-LV"/>
              </w:rPr>
              <w:t xml:space="preserve">sk. </w:t>
            </w:r>
            <w:r w:rsidR="0087198C" w:rsidRPr="0087198C">
              <w:rPr>
                <w:i/>
                <w:sz w:val="28"/>
                <w:szCs w:val="28"/>
                <w:lang w:eastAsia="lv-LV"/>
              </w:rPr>
              <w:t>Satversmes ties</w:t>
            </w:r>
            <w:r w:rsidR="003A1107">
              <w:rPr>
                <w:i/>
                <w:sz w:val="28"/>
                <w:szCs w:val="28"/>
                <w:lang w:eastAsia="lv-LV"/>
              </w:rPr>
              <w:t>as 2010.gada 19.jūnija spriedumu</w:t>
            </w:r>
            <w:r w:rsidR="0087198C" w:rsidRPr="0087198C">
              <w:rPr>
                <w:i/>
                <w:sz w:val="28"/>
                <w:szCs w:val="28"/>
                <w:lang w:eastAsia="lv-LV"/>
              </w:rPr>
              <w:t xml:space="preserve"> lietā Nr.2010-02-01)</w:t>
            </w:r>
            <w:r w:rsidR="00A27D8E" w:rsidRPr="00A27D8E">
              <w:rPr>
                <w:sz w:val="28"/>
                <w:szCs w:val="28"/>
                <w:lang w:eastAsia="lv-LV"/>
              </w:rPr>
              <w:t>.</w:t>
            </w:r>
            <w:r w:rsidR="00A27D8E">
              <w:rPr>
                <w:sz w:val="28"/>
                <w:szCs w:val="28"/>
                <w:lang w:eastAsia="lv-LV"/>
              </w:rPr>
              <w:t xml:space="preserve"> </w:t>
            </w:r>
            <w:r w:rsidR="00A27D8E" w:rsidRPr="00A27D8E">
              <w:rPr>
                <w:sz w:val="28"/>
                <w:szCs w:val="28"/>
                <w:lang w:eastAsia="lv-LV"/>
              </w:rPr>
              <w:t>Atbilstoši tiesiskās paļāvības principam valsts iestādēm savā darbībā jābūt konsekventām attiecībā uz to izdotajiem normatīvajiem aktiem un jāievēro tiesiskā paļāvība, kas personām varētu rasties saskaņā ar konkrētu tiesību normu</w:t>
            </w:r>
            <w:r w:rsidR="00A27D8E">
              <w:rPr>
                <w:sz w:val="28"/>
                <w:szCs w:val="28"/>
                <w:lang w:eastAsia="lv-LV"/>
              </w:rPr>
              <w:t xml:space="preserve">. </w:t>
            </w:r>
            <w:r w:rsidR="00A27D8E" w:rsidRPr="00A27D8E">
              <w:rPr>
                <w:sz w:val="28"/>
                <w:szCs w:val="28"/>
                <w:lang w:eastAsia="lv-LV"/>
              </w:rPr>
              <w:t>Savukārt tiesiskās noteiktības princips uzliek valstij pienākumu nodrošināt tiesisko attiecību noteiktību un stabilitāti, kā arī ievērot tiesiskās paļāvības principu, lai veicinātu indivīda uzticību valstij un likumam</w:t>
            </w:r>
            <w:r w:rsidR="00A27D8E">
              <w:rPr>
                <w:sz w:val="28"/>
                <w:szCs w:val="28"/>
                <w:lang w:eastAsia="lv-LV"/>
              </w:rPr>
              <w:t xml:space="preserve"> </w:t>
            </w:r>
            <w:r w:rsidR="0087198C" w:rsidRPr="0087198C">
              <w:rPr>
                <w:i/>
                <w:sz w:val="28"/>
                <w:szCs w:val="28"/>
                <w:lang w:eastAsia="lv-LV"/>
              </w:rPr>
              <w:t>(</w:t>
            </w:r>
            <w:r w:rsidR="003A1107">
              <w:rPr>
                <w:i/>
                <w:sz w:val="28"/>
                <w:szCs w:val="28"/>
                <w:lang w:eastAsia="lv-LV"/>
              </w:rPr>
              <w:t xml:space="preserve">sk. </w:t>
            </w:r>
            <w:r w:rsidR="0087198C" w:rsidRPr="0087198C">
              <w:rPr>
                <w:i/>
                <w:sz w:val="28"/>
                <w:szCs w:val="28"/>
                <w:lang w:eastAsia="lv-LV"/>
              </w:rPr>
              <w:t>Satversmes tiesas 2015.gada 3.jūlija spried</w:t>
            </w:r>
            <w:r w:rsidR="003A1107">
              <w:rPr>
                <w:i/>
                <w:sz w:val="28"/>
                <w:szCs w:val="28"/>
                <w:lang w:eastAsia="lv-LV"/>
              </w:rPr>
              <w:t>umu</w:t>
            </w:r>
            <w:r w:rsidR="0087198C" w:rsidRPr="0087198C">
              <w:rPr>
                <w:i/>
                <w:sz w:val="28"/>
                <w:szCs w:val="28"/>
                <w:lang w:eastAsia="lv-LV"/>
              </w:rPr>
              <w:t xml:space="preserve"> lietā Nr.2014-12-01)</w:t>
            </w:r>
            <w:r w:rsidR="00A27D8E">
              <w:rPr>
                <w:sz w:val="28"/>
                <w:szCs w:val="28"/>
                <w:lang w:eastAsia="lv-LV"/>
              </w:rPr>
              <w:t xml:space="preserve">. </w:t>
            </w:r>
            <w:r w:rsidR="00875A1A" w:rsidRPr="00875A1A">
              <w:rPr>
                <w:sz w:val="28"/>
                <w:szCs w:val="28"/>
                <w:lang w:eastAsia="lv-LV"/>
              </w:rPr>
              <w:t>No Satversmes 1.pantā ietvertā demokrātiskās republikas jēdziena izriet valsts pienākums savā darbībā ievērot tiesiskas valsts pamatprincipus, tosta</w:t>
            </w:r>
            <w:r w:rsidR="00503575">
              <w:rPr>
                <w:sz w:val="28"/>
                <w:szCs w:val="28"/>
                <w:lang w:eastAsia="lv-LV"/>
              </w:rPr>
              <w:t>rp tiesiskās paļāvības principu</w:t>
            </w:r>
            <w:r w:rsidR="00875A1A" w:rsidRPr="00875A1A">
              <w:rPr>
                <w:sz w:val="28"/>
                <w:szCs w:val="28"/>
                <w:lang w:eastAsia="lv-LV"/>
              </w:rPr>
              <w:t xml:space="preserve">. Tomēr tiesiskās paļāvības princips neizslēdz valsts iespēju grozīt pastāvošo tiesisko regulējumu. </w:t>
            </w:r>
            <w:r w:rsidR="0087198C" w:rsidRPr="00E25FB1">
              <w:rPr>
                <w:sz w:val="28"/>
                <w:szCs w:val="28"/>
                <w:lang w:eastAsia="lv-LV"/>
              </w:rPr>
              <w:t xml:space="preserve">Grozot </w:t>
            </w:r>
            <w:r w:rsidR="0087198C" w:rsidRPr="00E25FB1">
              <w:rPr>
                <w:sz w:val="28"/>
                <w:szCs w:val="28"/>
                <w:lang w:eastAsia="lv-LV"/>
              </w:rPr>
              <w:lastRenderedPageBreak/>
              <w:t>tiesisko regulējumu, valstij ir jāņem vērā tās tiesības, uz kuru saglabāšanu vai īstenošanu personai var būt izveidojusies paļāvība</w:t>
            </w:r>
            <w:r w:rsidR="00875A1A" w:rsidRPr="00E25FB1">
              <w:rPr>
                <w:sz w:val="28"/>
                <w:szCs w:val="28"/>
                <w:lang w:eastAsia="lv-LV"/>
              </w:rPr>
              <w:t>. Tiesiskās</w:t>
            </w:r>
            <w:r w:rsidR="00875A1A" w:rsidRPr="00875A1A">
              <w:rPr>
                <w:sz w:val="28"/>
                <w:szCs w:val="28"/>
                <w:lang w:eastAsia="lv-LV"/>
              </w:rPr>
              <w:t xml:space="preserve"> paļāvības princips prasa, lai valsts, mainot normatīvo regulējumu, </w:t>
            </w:r>
            <w:r w:rsidR="0087198C" w:rsidRPr="00E25FB1">
              <w:rPr>
                <w:sz w:val="28"/>
                <w:szCs w:val="28"/>
                <w:lang w:eastAsia="lv-LV"/>
              </w:rPr>
              <w:t>ievērotu saprātīgu līdzsvaru starp personas paļāvību un tām interesēm, kuru nodrošināšanas labad regulējums tiek mainīts</w:t>
            </w:r>
            <w:r w:rsidR="00875A1A" w:rsidRPr="00875A1A">
              <w:rPr>
                <w:sz w:val="28"/>
                <w:szCs w:val="28"/>
                <w:lang w:eastAsia="lv-LV"/>
              </w:rPr>
              <w:t xml:space="preserve"> </w:t>
            </w:r>
            <w:r w:rsidR="0087198C" w:rsidRPr="0087198C">
              <w:rPr>
                <w:i/>
                <w:sz w:val="28"/>
                <w:szCs w:val="28"/>
                <w:lang w:eastAsia="lv-LV"/>
              </w:rPr>
              <w:t>(</w:t>
            </w:r>
            <w:r w:rsidR="003A1107">
              <w:rPr>
                <w:i/>
                <w:sz w:val="28"/>
                <w:szCs w:val="28"/>
                <w:lang w:eastAsia="lv-LV"/>
              </w:rPr>
              <w:t xml:space="preserve">sk. </w:t>
            </w:r>
            <w:r w:rsidR="0087198C" w:rsidRPr="0087198C">
              <w:rPr>
                <w:i/>
                <w:sz w:val="28"/>
                <w:szCs w:val="28"/>
                <w:lang w:eastAsia="lv-LV"/>
              </w:rPr>
              <w:t>Satversmes tiesa</w:t>
            </w:r>
            <w:r w:rsidR="003A1107">
              <w:rPr>
                <w:i/>
                <w:sz w:val="28"/>
                <w:szCs w:val="28"/>
                <w:lang w:eastAsia="lv-LV"/>
              </w:rPr>
              <w:t>s 2010.gada 6.decembra spriedumu</w:t>
            </w:r>
            <w:r w:rsidR="0087198C" w:rsidRPr="0087198C">
              <w:rPr>
                <w:i/>
                <w:sz w:val="28"/>
                <w:szCs w:val="28"/>
                <w:lang w:eastAsia="lv-LV"/>
              </w:rPr>
              <w:t xml:space="preserve"> lietā Nr.2010-25-01)</w:t>
            </w:r>
            <w:r w:rsidR="00B13CD9" w:rsidRPr="00B13CD9">
              <w:rPr>
                <w:sz w:val="28"/>
                <w:szCs w:val="28"/>
                <w:lang w:eastAsia="lv-LV"/>
              </w:rPr>
              <w:t>.</w:t>
            </w:r>
            <w:r w:rsidR="00B13CD9">
              <w:rPr>
                <w:sz w:val="28"/>
                <w:szCs w:val="28"/>
                <w:lang w:eastAsia="lv-LV"/>
              </w:rPr>
              <w:t xml:space="preserve"> </w:t>
            </w:r>
            <w:r w:rsidR="00B14722" w:rsidRPr="00B14722">
              <w:rPr>
                <w:sz w:val="28"/>
                <w:szCs w:val="28"/>
                <w:lang w:eastAsia="lv-LV"/>
              </w:rPr>
              <w:t xml:space="preserve">Tiesību normai var piešķirt atpakaļvērstu spēku vienīgi tiesību normas izdevējs. Tiesību normai var paredzēt atpakaļvērstu spēku, </w:t>
            </w:r>
            <w:r w:rsidR="0087198C" w:rsidRPr="00E25FB1">
              <w:rPr>
                <w:sz w:val="28"/>
                <w:szCs w:val="28"/>
                <w:lang w:eastAsia="lv-LV"/>
              </w:rPr>
              <w:t>ja tā paredz labvēlīgākas sekas nekā iepriekš noteiktās</w:t>
            </w:r>
            <w:r w:rsidR="00B14722" w:rsidRPr="00B14722">
              <w:rPr>
                <w:sz w:val="28"/>
                <w:szCs w:val="28"/>
                <w:lang w:eastAsia="lv-LV"/>
              </w:rPr>
              <w:t xml:space="preserve">, kā arī tad, </w:t>
            </w:r>
            <w:r w:rsidR="00773E4D" w:rsidRPr="00773E4D">
              <w:rPr>
                <w:sz w:val="28"/>
                <w:szCs w:val="28"/>
                <w:lang w:eastAsia="lv-LV"/>
              </w:rPr>
              <w:t>ja ir pietiekams pamats ierobežot indivīda uzticību tiesī</w:t>
            </w:r>
            <w:r w:rsidR="00C405AA" w:rsidRPr="00C405AA">
              <w:rPr>
                <w:sz w:val="28"/>
                <w:szCs w:val="28"/>
                <w:lang w:eastAsia="lv-LV"/>
              </w:rPr>
              <w:t>bām</w:t>
            </w:r>
            <w:r w:rsidR="00B14722" w:rsidRPr="00B14722">
              <w:rPr>
                <w:sz w:val="28"/>
                <w:szCs w:val="28"/>
                <w:lang w:eastAsia="lv-LV"/>
              </w:rPr>
              <w:t>. Šajā gadījumā likumdevējam ir jāparedz pārejas noteikumi</w:t>
            </w:r>
            <w:r w:rsidR="00B14722">
              <w:rPr>
                <w:sz w:val="28"/>
                <w:szCs w:val="28"/>
                <w:lang w:eastAsia="lv-LV"/>
              </w:rPr>
              <w:t xml:space="preserve"> </w:t>
            </w:r>
            <w:r w:rsidR="0087198C" w:rsidRPr="0087198C">
              <w:rPr>
                <w:i/>
                <w:sz w:val="28"/>
                <w:szCs w:val="28"/>
                <w:lang w:eastAsia="lv-LV"/>
              </w:rPr>
              <w:t>(</w:t>
            </w:r>
            <w:r w:rsidR="003A1107">
              <w:rPr>
                <w:i/>
                <w:sz w:val="28"/>
                <w:szCs w:val="28"/>
                <w:lang w:eastAsia="lv-LV"/>
              </w:rPr>
              <w:t xml:space="preserve">sk. </w:t>
            </w:r>
            <w:r w:rsidR="0087198C" w:rsidRPr="0087198C">
              <w:rPr>
                <w:i/>
                <w:sz w:val="28"/>
                <w:szCs w:val="28"/>
                <w:lang w:eastAsia="lv-LV"/>
              </w:rPr>
              <w:t>Augstāks tiesas Senāta</w:t>
            </w:r>
            <w:r w:rsidR="003A1107">
              <w:rPr>
                <w:i/>
                <w:sz w:val="28"/>
                <w:szCs w:val="28"/>
                <w:lang w:eastAsia="lv-LV"/>
              </w:rPr>
              <w:t xml:space="preserve"> 2011.gada 24.novembra spriedumu</w:t>
            </w:r>
            <w:r w:rsidR="0087198C" w:rsidRPr="0087198C">
              <w:rPr>
                <w:i/>
                <w:sz w:val="28"/>
                <w:szCs w:val="28"/>
                <w:lang w:eastAsia="lv-LV"/>
              </w:rPr>
              <w:t xml:space="preserve"> </w:t>
            </w:r>
            <w:r w:rsidR="003A1107">
              <w:rPr>
                <w:i/>
                <w:sz w:val="28"/>
                <w:szCs w:val="28"/>
                <w:lang w:eastAsia="lv-LV"/>
              </w:rPr>
              <w:t>l</w:t>
            </w:r>
            <w:r w:rsidR="0087198C" w:rsidRPr="0087198C">
              <w:rPr>
                <w:i/>
                <w:sz w:val="28"/>
                <w:szCs w:val="28"/>
                <w:lang w:eastAsia="lv-LV"/>
              </w:rPr>
              <w:t xml:space="preserve">ietā </w:t>
            </w:r>
            <w:proofErr w:type="spellStart"/>
            <w:r w:rsidR="0087198C" w:rsidRPr="0087198C">
              <w:rPr>
                <w:i/>
                <w:sz w:val="28"/>
                <w:szCs w:val="28"/>
                <w:lang w:eastAsia="lv-LV"/>
              </w:rPr>
              <w:t>Nr.SKA-708</w:t>
            </w:r>
            <w:proofErr w:type="spellEnd"/>
            <w:r w:rsidR="0087198C" w:rsidRPr="0087198C">
              <w:rPr>
                <w:i/>
                <w:sz w:val="28"/>
                <w:szCs w:val="28"/>
                <w:lang w:eastAsia="lv-LV"/>
              </w:rPr>
              <w:t>/2011)</w:t>
            </w:r>
            <w:r w:rsidR="00B14722">
              <w:rPr>
                <w:sz w:val="28"/>
                <w:szCs w:val="28"/>
                <w:lang w:eastAsia="lv-LV"/>
              </w:rPr>
              <w:t xml:space="preserve">. </w:t>
            </w:r>
            <w:r w:rsidR="00886BC4">
              <w:rPr>
                <w:sz w:val="28"/>
                <w:szCs w:val="28"/>
                <w:lang w:eastAsia="lv-LV"/>
              </w:rPr>
              <w:t>Projekts paredz aptvert ļoti lielu</w:t>
            </w:r>
            <w:r w:rsidR="00503575">
              <w:rPr>
                <w:sz w:val="28"/>
                <w:szCs w:val="28"/>
                <w:lang w:eastAsia="lv-LV"/>
              </w:rPr>
              <w:t xml:space="preserve"> skaitu</w:t>
            </w:r>
            <w:r w:rsidR="00886BC4">
              <w:rPr>
                <w:sz w:val="28"/>
                <w:szCs w:val="28"/>
                <w:lang w:eastAsia="lv-LV"/>
              </w:rPr>
              <w:t xml:space="preserve"> </w:t>
            </w:r>
            <w:r w:rsidR="00503575">
              <w:rPr>
                <w:sz w:val="28"/>
                <w:szCs w:val="28"/>
                <w:lang w:eastAsia="lv-LV"/>
              </w:rPr>
              <w:t>sabiedrībai brīvi pieejamu</w:t>
            </w:r>
            <w:r w:rsidR="00886BC4">
              <w:rPr>
                <w:sz w:val="28"/>
                <w:szCs w:val="28"/>
                <w:lang w:eastAsia="lv-LV"/>
              </w:rPr>
              <w:t xml:space="preserve"> pieminek</w:t>
            </w:r>
            <w:r w:rsidR="00C84395">
              <w:rPr>
                <w:sz w:val="28"/>
                <w:szCs w:val="28"/>
                <w:lang w:eastAsia="lv-LV"/>
              </w:rPr>
              <w:t>ļu, piemiņas zīmju</w:t>
            </w:r>
            <w:r w:rsidR="009D2B0F">
              <w:rPr>
                <w:sz w:val="28"/>
                <w:szCs w:val="28"/>
                <w:lang w:eastAsia="lv-LV"/>
              </w:rPr>
              <w:t xml:space="preserve"> un </w:t>
            </w:r>
            <w:r w:rsidR="00C84395">
              <w:rPr>
                <w:sz w:val="28"/>
                <w:szCs w:val="28"/>
                <w:lang w:eastAsia="lv-LV"/>
              </w:rPr>
              <w:t>piemiņas vietām</w:t>
            </w:r>
            <w:r w:rsidR="00886BC4">
              <w:rPr>
                <w:sz w:val="28"/>
                <w:szCs w:val="28"/>
                <w:lang w:eastAsia="lv-LV"/>
              </w:rPr>
              <w:t xml:space="preserve"> </w:t>
            </w:r>
            <w:r w:rsidR="00503575">
              <w:rPr>
                <w:sz w:val="28"/>
                <w:szCs w:val="28"/>
                <w:lang w:eastAsia="lv-LV"/>
              </w:rPr>
              <w:t>atbilstošu objektu</w:t>
            </w:r>
            <w:r w:rsidR="00886BC4">
              <w:rPr>
                <w:sz w:val="28"/>
                <w:szCs w:val="28"/>
                <w:lang w:eastAsia="lv-LV"/>
              </w:rPr>
              <w:t xml:space="preserve">. </w:t>
            </w:r>
            <w:r w:rsidR="001903AE">
              <w:rPr>
                <w:sz w:val="28"/>
                <w:szCs w:val="28"/>
                <w:lang w:eastAsia="lv-LV"/>
              </w:rPr>
              <w:t>R</w:t>
            </w:r>
            <w:r w:rsidR="00886BC4">
              <w:rPr>
                <w:sz w:val="28"/>
                <w:szCs w:val="28"/>
                <w:lang w:eastAsia="lv-LV"/>
              </w:rPr>
              <w:t>egulējums, kas uzli</w:t>
            </w:r>
            <w:r w:rsidR="00503575">
              <w:rPr>
                <w:sz w:val="28"/>
                <w:szCs w:val="28"/>
                <w:lang w:eastAsia="lv-LV"/>
              </w:rPr>
              <w:t>ek</w:t>
            </w:r>
            <w:r w:rsidR="00886BC4">
              <w:rPr>
                <w:sz w:val="28"/>
                <w:szCs w:val="28"/>
                <w:lang w:eastAsia="lv-LV"/>
              </w:rPr>
              <w:t xml:space="preserve"> personām </w:t>
            </w:r>
            <w:r w:rsidR="001903AE">
              <w:rPr>
                <w:sz w:val="28"/>
                <w:szCs w:val="28"/>
                <w:lang w:eastAsia="lv-LV"/>
              </w:rPr>
              <w:t xml:space="preserve">pienākumu </w:t>
            </w:r>
            <w:r w:rsidR="00886BC4">
              <w:rPr>
                <w:sz w:val="28"/>
                <w:szCs w:val="28"/>
                <w:lang w:eastAsia="lv-LV"/>
              </w:rPr>
              <w:t xml:space="preserve">saskaņot jau uzstādītos objektus, nekādi nevar būt samērīgs un attaisnot </w:t>
            </w:r>
            <w:r w:rsidR="00503575">
              <w:rPr>
                <w:sz w:val="28"/>
                <w:szCs w:val="28"/>
                <w:lang w:eastAsia="lv-LV"/>
              </w:rPr>
              <w:t xml:space="preserve">tādu </w:t>
            </w:r>
            <w:r w:rsidR="00886BC4">
              <w:rPr>
                <w:sz w:val="28"/>
                <w:szCs w:val="28"/>
                <w:lang w:eastAsia="lv-LV"/>
              </w:rPr>
              <w:t>publisko tiesību normu rašanos, kurām būtu laikā atpakaļvērsts spēks.</w:t>
            </w:r>
          </w:p>
          <w:p w:rsidR="009D2B0F" w:rsidRPr="008C022D" w:rsidRDefault="009D2B0F" w:rsidP="0087198C">
            <w:pPr>
              <w:jc w:val="both"/>
              <w:rPr>
                <w:sz w:val="28"/>
                <w:szCs w:val="28"/>
                <w:lang w:eastAsia="lv-LV"/>
              </w:rPr>
            </w:pPr>
          </w:p>
          <w:p w:rsidR="00192455" w:rsidRDefault="00FC6122">
            <w:pPr>
              <w:pStyle w:val="Virsraksts3"/>
              <w:shd w:val="clear" w:color="auto" w:fill="FFFFFF"/>
              <w:spacing w:before="0"/>
              <w:jc w:val="both"/>
              <w:rPr>
                <w:rFonts w:ascii="Times New Roman" w:hAnsi="Times New Roman" w:cs="Times New Roman"/>
                <w:b w:val="0"/>
                <w:color w:val="auto"/>
                <w:sz w:val="28"/>
                <w:szCs w:val="28"/>
                <w:lang w:eastAsia="lv-LV"/>
              </w:rPr>
            </w:pPr>
            <w:r>
              <w:rPr>
                <w:rFonts w:ascii="Times New Roman" w:hAnsi="Times New Roman" w:cs="Times New Roman"/>
                <w:b w:val="0"/>
                <w:color w:val="auto"/>
                <w:sz w:val="28"/>
                <w:szCs w:val="28"/>
                <w:lang w:eastAsia="lv-LV"/>
              </w:rPr>
              <w:t>Ar Projekta</w:t>
            </w:r>
            <w:r w:rsidR="00CF40DE" w:rsidRPr="00CF40DE">
              <w:rPr>
                <w:rFonts w:ascii="Times New Roman" w:hAnsi="Times New Roman" w:cs="Times New Roman"/>
                <w:b w:val="0"/>
                <w:color w:val="auto"/>
                <w:sz w:val="28"/>
                <w:szCs w:val="28"/>
                <w:lang w:eastAsia="lv-LV"/>
              </w:rPr>
              <w:t xml:space="preserve"> </w:t>
            </w:r>
            <w:r w:rsidR="00CF40DE" w:rsidRPr="00CF40DE">
              <w:rPr>
                <w:rFonts w:ascii="Times New Roman" w:hAnsi="Times New Roman" w:cs="Times New Roman"/>
                <w:color w:val="auto"/>
                <w:sz w:val="28"/>
                <w:szCs w:val="28"/>
                <w:lang w:eastAsia="lv-LV"/>
              </w:rPr>
              <w:t>3.punktu</w:t>
            </w:r>
            <w:r w:rsidR="00CF40DE" w:rsidRPr="00CF40DE">
              <w:rPr>
                <w:rFonts w:ascii="Times New Roman" w:hAnsi="Times New Roman" w:cs="Times New Roman"/>
                <w:b w:val="0"/>
                <w:color w:val="auto"/>
                <w:sz w:val="28"/>
                <w:szCs w:val="28"/>
                <w:lang w:eastAsia="lv-LV"/>
              </w:rPr>
              <w:t xml:space="preserve"> paredz</w:t>
            </w:r>
            <w:r w:rsidR="00CF40DE">
              <w:rPr>
                <w:rFonts w:ascii="Times New Roman" w:hAnsi="Times New Roman" w:cs="Times New Roman"/>
                <w:b w:val="0"/>
                <w:color w:val="auto"/>
                <w:sz w:val="28"/>
                <w:szCs w:val="28"/>
                <w:lang w:eastAsia="lv-LV"/>
              </w:rPr>
              <w:t>ēts noteikt</w:t>
            </w:r>
            <w:r w:rsidR="00CF40DE" w:rsidRPr="00CF40DE">
              <w:rPr>
                <w:rFonts w:ascii="Times New Roman" w:hAnsi="Times New Roman" w:cs="Times New Roman"/>
                <w:b w:val="0"/>
                <w:color w:val="auto"/>
                <w:sz w:val="28"/>
                <w:szCs w:val="28"/>
                <w:lang w:eastAsia="lv-LV"/>
              </w:rPr>
              <w:t>,</w:t>
            </w:r>
            <w:r w:rsidR="00AE2C92">
              <w:rPr>
                <w:rFonts w:ascii="Times New Roman" w:hAnsi="Times New Roman" w:cs="Times New Roman"/>
                <w:b w:val="0"/>
                <w:color w:val="auto"/>
                <w:sz w:val="28"/>
                <w:szCs w:val="28"/>
                <w:lang w:eastAsia="lv-LV"/>
              </w:rPr>
              <w:t xml:space="preserve"> ka</w:t>
            </w:r>
            <w:r w:rsidR="00CF40DE" w:rsidRPr="00CF40DE">
              <w:rPr>
                <w:rFonts w:ascii="Times New Roman" w:hAnsi="Times New Roman" w:cs="Times New Roman"/>
                <w:b w:val="0"/>
                <w:color w:val="auto"/>
                <w:sz w:val="28"/>
                <w:szCs w:val="28"/>
                <w:lang w:eastAsia="lv-LV"/>
              </w:rPr>
              <w:t xml:space="preserve"> </w:t>
            </w:r>
            <w:r w:rsidR="00AE2C92">
              <w:rPr>
                <w:rFonts w:ascii="Times New Roman" w:hAnsi="Times New Roman" w:cs="Times New Roman"/>
                <w:b w:val="0"/>
                <w:color w:val="auto"/>
                <w:sz w:val="28"/>
                <w:szCs w:val="28"/>
                <w:lang w:eastAsia="lv-LV"/>
              </w:rPr>
              <w:t>u</w:t>
            </w:r>
            <w:r w:rsidR="00AE2C92" w:rsidRPr="00AE2C92">
              <w:rPr>
                <w:rFonts w:ascii="Times New Roman" w:hAnsi="Times New Roman" w:cs="Times New Roman"/>
                <w:b w:val="0"/>
                <w:color w:val="auto"/>
                <w:sz w:val="28"/>
                <w:szCs w:val="28"/>
                <w:lang w:eastAsia="lv-LV"/>
              </w:rPr>
              <w:t xml:space="preserve">zrakstus uz </w:t>
            </w:r>
            <w:r w:rsidR="00AE2C92">
              <w:rPr>
                <w:rFonts w:ascii="Times New Roman" w:hAnsi="Times New Roman" w:cs="Times New Roman"/>
                <w:b w:val="0"/>
                <w:color w:val="auto"/>
                <w:sz w:val="28"/>
                <w:szCs w:val="28"/>
                <w:lang w:eastAsia="lv-LV"/>
              </w:rPr>
              <w:t>sabiedriski nozīmīgās vietās</w:t>
            </w:r>
            <w:r w:rsidR="00AE2C92" w:rsidRPr="00AE2C92">
              <w:rPr>
                <w:rFonts w:ascii="Times New Roman" w:hAnsi="Times New Roman" w:cs="Times New Roman"/>
                <w:b w:val="0"/>
                <w:color w:val="auto"/>
                <w:sz w:val="28"/>
                <w:szCs w:val="28"/>
                <w:lang w:eastAsia="lv-LV"/>
              </w:rPr>
              <w:t xml:space="preserve"> </w:t>
            </w:r>
            <w:r w:rsidR="00C84395">
              <w:rPr>
                <w:rFonts w:ascii="Times New Roman" w:hAnsi="Times New Roman" w:cs="Times New Roman"/>
                <w:b w:val="0"/>
                <w:color w:val="auto"/>
                <w:sz w:val="28"/>
                <w:szCs w:val="28"/>
                <w:lang w:eastAsia="lv-LV"/>
              </w:rPr>
              <w:t xml:space="preserve">izvietotām </w:t>
            </w:r>
            <w:r w:rsidR="00AE2C92" w:rsidRPr="00AE2C92">
              <w:rPr>
                <w:rFonts w:ascii="Times New Roman" w:hAnsi="Times New Roman" w:cs="Times New Roman"/>
                <w:b w:val="0"/>
                <w:color w:val="auto"/>
                <w:sz w:val="28"/>
                <w:szCs w:val="28"/>
                <w:lang w:eastAsia="lv-LV"/>
              </w:rPr>
              <w:t xml:space="preserve">informatīvajām plāksnēm </w:t>
            </w:r>
            <w:r w:rsidR="005A2DA6">
              <w:rPr>
                <w:rFonts w:ascii="Times New Roman" w:hAnsi="Times New Roman" w:cs="Times New Roman"/>
                <w:b w:val="0"/>
                <w:color w:val="auto"/>
                <w:sz w:val="28"/>
                <w:szCs w:val="28"/>
                <w:lang w:eastAsia="lv-LV"/>
              </w:rPr>
              <w:t xml:space="preserve">un piemiņas zīmēm </w:t>
            </w:r>
            <w:r w:rsidR="00AE2C92" w:rsidRPr="00AE2C92">
              <w:rPr>
                <w:rFonts w:ascii="Times New Roman" w:hAnsi="Times New Roman" w:cs="Times New Roman"/>
                <w:b w:val="0"/>
                <w:color w:val="auto"/>
                <w:sz w:val="28"/>
                <w:szCs w:val="28"/>
                <w:lang w:eastAsia="lv-LV"/>
              </w:rPr>
              <w:t>veido latviešu valodā vai brīvi izvēlētā valodā, norādot uzraksta tulkojumu latviešu valodā.</w:t>
            </w:r>
            <w:r w:rsidR="000900FF">
              <w:rPr>
                <w:rFonts w:ascii="Times New Roman" w:hAnsi="Times New Roman" w:cs="Times New Roman"/>
                <w:b w:val="0"/>
                <w:color w:val="auto"/>
                <w:sz w:val="28"/>
                <w:szCs w:val="28"/>
                <w:lang w:eastAsia="lv-LV"/>
              </w:rPr>
              <w:t xml:space="preserve"> </w:t>
            </w:r>
            <w:r w:rsidR="003F35A4">
              <w:rPr>
                <w:rFonts w:ascii="Times New Roman" w:hAnsi="Times New Roman" w:cs="Times New Roman"/>
                <w:b w:val="0"/>
                <w:color w:val="auto"/>
                <w:sz w:val="28"/>
                <w:szCs w:val="28"/>
                <w:lang w:eastAsia="lv-LV"/>
              </w:rPr>
              <w:t>Minētā norma paredzēta, lai noteiktu valodas lietojumu uz informatīvajām plāksnēm. Ņemot vērā, ka ar jēdzienu „informatīvā plāksne” var apzīmēt gan lietu, kas ir rūpnieciski sērijveidā</w:t>
            </w:r>
            <w:r w:rsidR="000900FF">
              <w:rPr>
                <w:rFonts w:ascii="Times New Roman" w:hAnsi="Times New Roman" w:cs="Times New Roman"/>
                <w:b w:val="0"/>
                <w:color w:val="auto"/>
                <w:sz w:val="28"/>
                <w:szCs w:val="28"/>
                <w:lang w:eastAsia="lv-LV"/>
              </w:rPr>
              <w:t xml:space="preserve"> ražota</w:t>
            </w:r>
            <w:r w:rsidR="008D3C1D">
              <w:rPr>
                <w:rFonts w:ascii="Times New Roman" w:hAnsi="Times New Roman" w:cs="Times New Roman"/>
                <w:b w:val="0"/>
                <w:color w:val="auto"/>
                <w:sz w:val="28"/>
                <w:szCs w:val="28"/>
                <w:lang w:eastAsia="lv-LV"/>
              </w:rPr>
              <w:t>,</w:t>
            </w:r>
            <w:r w:rsidR="003F35A4">
              <w:rPr>
                <w:rFonts w:ascii="Times New Roman" w:hAnsi="Times New Roman" w:cs="Times New Roman"/>
                <w:b w:val="0"/>
                <w:color w:val="auto"/>
                <w:sz w:val="28"/>
                <w:szCs w:val="28"/>
                <w:lang w:eastAsia="lv-LV"/>
              </w:rPr>
              <w:t xml:space="preserve"> utilitārisma dizainā</w:t>
            </w:r>
            <w:r w:rsidR="000900FF">
              <w:rPr>
                <w:rFonts w:ascii="Times New Roman" w:hAnsi="Times New Roman" w:cs="Times New Roman"/>
                <w:b w:val="0"/>
                <w:color w:val="auto"/>
                <w:sz w:val="28"/>
                <w:szCs w:val="28"/>
                <w:lang w:eastAsia="lv-LV"/>
              </w:rPr>
              <w:t xml:space="preserve"> </w:t>
            </w:r>
            <w:r w:rsidR="008D3C1D">
              <w:rPr>
                <w:rFonts w:ascii="Times New Roman" w:hAnsi="Times New Roman" w:cs="Times New Roman"/>
                <w:b w:val="0"/>
                <w:color w:val="auto"/>
                <w:sz w:val="28"/>
                <w:szCs w:val="28"/>
                <w:lang w:eastAsia="lv-LV"/>
              </w:rPr>
              <w:t>veidota</w:t>
            </w:r>
            <w:r w:rsidR="000900FF">
              <w:rPr>
                <w:rFonts w:ascii="Times New Roman" w:hAnsi="Times New Roman" w:cs="Times New Roman"/>
                <w:b w:val="0"/>
                <w:color w:val="auto"/>
                <w:sz w:val="28"/>
                <w:szCs w:val="28"/>
                <w:lang w:eastAsia="lv-LV"/>
              </w:rPr>
              <w:t xml:space="preserve"> plāksne, gan, piemēram, ģipsī atlieta</w:t>
            </w:r>
            <w:r w:rsidR="00453381">
              <w:rPr>
                <w:rFonts w:ascii="Times New Roman" w:hAnsi="Times New Roman" w:cs="Times New Roman"/>
                <w:b w:val="0"/>
                <w:color w:val="auto"/>
                <w:sz w:val="28"/>
                <w:szCs w:val="28"/>
                <w:lang w:eastAsia="lv-LV"/>
              </w:rPr>
              <w:t>,</w:t>
            </w:r>
            <w:r w:rsidR="003F35A4">
              <w:rPr>
                <w:rFonts w:ascii="Times New Roman" w:hAnsi="Times New Roman" w:cs="Times New Roman"/>
                <w:b w:val="0"/>
                <w:color w:val="auto"/>
                <w:sz w:val="28"/>
                <w:szCs w:val="28"/>
                <w:lang w:eastAsia="lv-LV"/>
              </w:rPr>
              <w:t xml:space="preserve"> </w:t>
            </w:r>
            <w:r w:rsidR="00E801B3">
              <w:rPr>
                <w:rFonts w:ascii="Times New Roman" w:hAnsi="Times New Roman" w:cs="Times New Roman"/>
                <w:b w:val="0"/>
                <w:color w:val="auto"/>
                <w:sz w:val="28"/>
                <w:szCs w:val="28"/>
                <w:lang w:eastAsia="lv-LV"/>
              </w:rPr>
              <w:t xml:space="preserve">marmorā </w:t>
            </w:r>
            <w:r w:rsidR="000900FF">
              <w:rPr>
                <w:rFonts w:ascii="Times New Roman" w:hAnsi="Times New Roman" w:cs="Times New Roman"/>
                <w:b w:val="0"/>
                <w:color w:val="auto"/>
                <w:sz w:val="28"/>
                <w:szCs w:val="28"/>
                <w:lang w:eastAsia="lv-LV"/>
              </w:rPr>
              <w:t>vai kokgriezumā veidota</w:t>
            </w:r>
            <w:r w:rsidR="003F35A4">
              <w:rPr>
                <w:rFonts w:ascii="Times New Roman" w:hAnsi="Times New Roman" w:cs="Times New Roman"/>
                <w:b w:val="0"/>
                <w:color w:val="auto"/>
                <w:sz w:val="28"/>
                <w:szCs w:val="28"/>
                <w:lang w:eastAsia="lv-LV"/>
              </w:rPr>
              <w:t xml:space="preserve"> klasiskās</w:t>
            </w:r>
            <w:r w:rsidR="00E17F2D">
              <w:rPr>
                <w:rFonts w:ascii="Times New Roman" w:hAnsi="Times New Roman" w:cs="Times New Roman"/>
                <w:b w:val="0"/>
                <w:color w:val="auto"/>
                <w:sz w:val="28"/>
                <w:szCs w:val="28"/>
                <w:lang w:eastAsia="lv-LV"/>
              </w:rPr>
              <w:t xml:space="preserve"> vai gotiskās</w:t>
            </w:r>
            <w:r w:rsidR="003F35A4">
              <w:rPr>
                <w:rFonts w:ascii="Times New Roman" w:hAnsi="Times New Roman" w:cs="Times New Roman"/>
                <w:b w:val="0"/>
                <w:color w:val="auto"/>
                <w:sz w:val="28"/>
                <w:szCs w:val="28"/>
                <w:lang w:eastAsia="lv-LV"/>
              </w:rPr>
              <w:t xml:space="preserve"> arhitektūras </w:t>
            </w:r>
            <w:r w:rsidR="00E17F2D">
              <w:rPr>
                <w:rFonts w:ascii="Times New Roman" w:hAnsi="Times New Roman" w:cs="Times New Roman"/>
                <w:b w:val="0"/>
                <w:color w:val="auto"/>
                <w:sz w:val="28"/>
                <w:szCs w:val="28"/>
                <w:lang w:eastAsia="lv-LV"/>
              </w:rPr>
              <w:t>vai</w:t>
            </w:r>
            <w:r w:rsidR="003F35A4">
              <w:rPr>
                <w:rFonts w:ascii="Times New Roman" w:hAnsi="Times New Roman" w:cs="Times New Roman"/>
                <w:b w:val="0"/>
                <w:color w:val="auto"/>
                <w:sz w:val="28"/>
                <w:szCs w:val="28"/>
                <w:lang w:eastAsia="lv-LV"/>
              </w:rPr>
              <w:t xml:space="preserve"> tēlniecības </w:t>
            </w:r>
            <w:r w:rsidR="00453381">
              <w:rPr>
                <w:rFonts w:ascii="Times New Roman" w:hAnsi="Times New Roman" w:cs="Times New Roman"/>
                <w:b w:val="0"/>
                <w:color w:val="auto"/>
                <w:sz w:val="28"/>
                <w:szCs w:val="28"/>
                <w:lang w:eastAsia="lv-LV"/>
              </w:rPr>
              <w:t>stil</w:t>
            </w:r>
            <w:r w:rsidR="00E801B3">
              <w:rPr>
                <w:rFonts w:ascii="Times New Roman" w:hAnsi="Times New Roman" w:cs="Times New Roman"/>
                <w:b w:val="0"/>
                <w:color w:val="auto"/>
                <w:sz w:val="28"/>
                <w:szCs w:val="28"/>
                <w:lang w:eastAsia="lv-LV"/>
              </w:rPr>
              <w:t>a</w:t>
            </w:r>
            <w:r w:rsidR="000900FF">
              <w:rPr>
                <w:rFonts w:ascii="Times New Roman" w:hAnsi="Times New Roman" w:cs="Times New Roman"/>
                <w:b w:val="0"/>
                <w:color w:val="auto"/>
                <w:sz w:val="28"/>
                <w:szCs w:val="28"/>
                <w:lang w:eastAsia="lv-LV"/>
              </w:rPr>
              <w:t xml:space="preserve"> dekorēta</w:t>
            </w:r>
            <w:r w:rsidR="003F35A4">
              <w:rPr>
                <w:rFonts w:ascii="Times New Roman" w:hAnsi="Times New Roman" w:cs="Times New Roman"/>
                <w:b w:val="0"/>
                <w:color w:val="auto"/>
                <w:sz w:val="28"/>
                <w:szCs w:val="28"/>
                <w:lang w:eastAsia="lv-LV"/>
              </w:rPr>
              <w:t xml:space="preserve"> </w:t>
            </w:r>
            <w:r w:rsidR="000900FF">
              <w:rPr>
                <w:rFonts w:ascii="Times New Roman" w:hAnsi="Times New Roman" w:cs="Times New Roman"/>
                <w:b w:val="0"/>
                <w:color w:val="auto"/>
                <w:sz w:val="28"/>
                <w:szCs w:val="28"/>
                <w:lang w:eastAsia="lv-LV"/>
              </w:rPr>
              <w:t>plāksne</w:t>
            </w:r>
            <w:r w:rsidR="003F35A4">
              <w:rPr>
                <w:rFonts w:ascii="Times New Roman" w:hAnsi="Times New Roman" w:cs="Times New Roman"/>
                <w:b w:val="0"/>
                <w:color w:val="auto"/>
                <w:sz w:val="28"/>
                <w:szCs w:val="28"/>
                <w:lang w:eastAsia="lv-LV"/>
              </w:rPr>
              <w:t xml:space="preserve"> ar </w:t>
            </w:r>
            <w:r w:rsidR="00E17F2D">
              <w:rPr>
                <w:rFonts w:ascii="Times New Roman" w:hAnsi="Times New Roman" w:cs="Times New Roman"/>
                <w:b w:val="0"/>
                <w:color w:val="auto"/>
                <w:sz w:val="28"/>
                <w:szCs w:val="28"/>
                <w:lang w:eastAsia="lv-LV"/>
              </w:rPr>
              <w:t>uzrakstiem</w:t>
            </w:r>
            <w:r w:rsidR="00E801B3">
              <w:rPr>
                <w:rFonts w:ascii="Times New Roman" w:hAnsi="Times New Roman" w:cs="Times New Roman"/>
                <w:b w:val="0"/>
                <w:color w:val="auto"/>
                <w:sz w:val="28"/>
                <w:szCs w:val="28"/>
                <w:lang w:eastAsia="lv-LV"/>
              </w:rPr>
              <w:t>, piemēram,</w:t>
            </w:r>
            <w:r w:rsidR="00E17F2D">
              <w:rPr>
                <w:rFonts w:ascii="Times New Roman" w:hAnsi="Times New Roman" w:cs="Times New Roman"/>
                <w:b w:val="0"/>
                <w:color w:val="auto"/>
                <w:sz w:val="28"/>
                <w:szCs w:val="28"/>
                <w:lang w:eastAsia="lv-LV"/>
              </w:rPr>
              <w:t xml:space="preserve"> vācu</w:t>
            </w:r>
            <w:r w:rsidR="00E801B3">
              <w:rPr>
                <w:rFonts w:ascii="Times New Roman" w:hAnsi="Times New Roman" w:cs="Times New Roman"/>
                <w:b w:val="0"/>
                <w:color w:val="auto"/>
                <w:sz w:val="28"/>
                <w:szCs w:val="28"/>
                <w:lang w:eastAsia="lv-LV"/>
              </w:rPr>
              <w:t>, franču, itāļu u.tml.</w:t>
            </w:r>
            <w:r w:rsidR="00E17F2D">
              <w:rPr>
                <w:rFonts w:ascii="Times New Roman" w:hAnsi="Times New Roman" w:cs="Times New Roman"/>
                <w:b w:val="0"/>
                <w:color w:val="auto"/>
                <w:sz w:val="28"/>
                <w:szCs w:val="28"/>
                <w:lang w:eastAsia="lv-LV"/>
              </w:rPr>
              <w:t xml:space="preserve"> valodā</w:t>
            </w:r>
            <w:r w:rsidR="003F35A4">
              <w:rPr>
                <w:rFonts w:ascii="Times New Roman" w:hAnsi="Times New Roman" w:cs="Times New Roman"/>
                <w:b w:val="0"/>
                <w:color w:val="auto"/>
                <w:sz w:val="28"/>
                <w:szCs w:val="28"/>
                <w:lang w:eastAsia="lv-LV"/>
              </w:rPr>
              <w:t xml:space="preserve">, ar </w:t>
            </w:r>
            <w:r w:rsidR="003F35A4">
              <w:rPr>
                <w:rFonts w:ascii="Times New Roman" w:hAnsi="Times New Roman" w:cs="Times New Roman"/>
                <w:b w:val="0"/>
                <w:color w:val="auto"/>
                <w:sz w:val="28"/>
                <w:szCs w:val="28"/>
                <w:lang w:eastAsia="lv-LV"/>
              </w:rPr>
              <w:lastRenderedPageBreak/>
              <w:t>regulējumu nepieciešams paredzēt šādus gadījumu</w:t>
            </w:r>
            <w:r w:rsidR="000900FF">
              <w:rPr>
                <w:rFonts w:ascii="Times New Roman" w:hAnsi="Times New Roman" w:cs="Times New Roman"/>
                <w:b w:val="0"/>
                <w:color w:val="auto"/>
                <w:sz w:val="28"/>
                <w:szCs w:val="28"/>
                <w:lang w:eastAsia="lv-LV"/>
              </w:rPr>
              <w:t>s</w:t>
            </w:r>
            <w:r w:rsidR="003F35A4">
              <w:rPr>
                <w:rFonts w:ascii="Times New Roman" w:hAnsi="Times New Roman" w:cs="Times New Roman"/>
                <w:b w:val="0"/>
                <w:color w:val="auto"/>
                <w:sz w:val="28"/>
                <w:szCs w:val="28"/>
                <w:lang w:eastAsia="lv-LV"/>
              </w:rPr>
              <w:t xml:space="preserve"> un izvēlēties tiem taisnīgāko, lietderīgāko un samērīgāko risinājumu. Satversmes 4.panta pirmais teikums paredz, ka v</w:t>
            </w:r>
            <w:r w:rsidR="003F35A4" w:rsidRPr="003F35A4">
              <w:rPr>
                <w:rFonts w:ascii="Times New Roman" w:hAnsi="Times New Roman" w:cs="Times New Roman"/>
                <w:b w:val="0"/>
                <w:color w:val="auto"/>
                <w:sz w:val="28"/>
                <w:szCs w:val="28"/>
                <w:lang w:eastAsia="lv-LV"/>
              </w:rPr>
              <w:t>alsts valoda Latvijas Republikā ir latviešu valoda</w:t>
            </w:r>
            <w:r w:rsidR="003F35A4">
              <w:rPr>
                <w:rFonts w:ascii="Times New Roman" w:hAnsi="Times New Roman" w:cs="Times New Roman"/>
                <w:b w:val="0"/>
                <w:color w:val="auto"/>
                <w:sz w:val="28"/>
                <w:szCs w:val="28"/>
                <w:lang w:eastAsia="lv-LV"/>
              </w:rPr>
              <w:t xml:space="preserve">. </w:t>
            </w:r>
            <w:r w:rsidR="00453381">
              <w:rPr>
                <w:rFonts w:ascii="Times New Roman" w:hAnsi="Times New Roman" w:cs="Times New Roman"/>
                <w:b w:val="0"/>
                <w:color w:val="auto"/>
                <w:sz w:val="28"/>
                <w:szCs w:val="28"/>
                <w:lang w:eastAsia="lv-LV"/>
              </w:rPr>
              <w:t>Saskaņā ar Valsts valodas likuma 2.panta pirmo daļu l</w:t>
            </w:r>
            <w:r w:rsidR="00453381" w:rsidRPr="00453381">
              <w:rPr>
                <w:rFonts w:ascii="Times New Roman" w:hAnsi="Times New Roman" w:cs="Times New Roman"/>
                <w:b w:val="0"/>
                <w:color w:val="auto"/>
                <w:sz w:val="28"/>
                <w:szCs w:val="28"/>
                <w:lang w:eastAsia="lv-LV"/>
              </w:rPr>
              <w:t xml:space="preserve">ikums nosaka valsts valodas lietošanu un aizsardzību valsts un pašvaldību iestādēs, tiesās un tiesu sistēmai piederīgās iestādēs, kā arī citās iestādēs, organizācijās un uzņēmumos (uzņēmējsabiedrībās), izglītības sfērā un citās sfērās. </w:t>
            </w:r>
            <w:r w:rsidR="00453381">
              <w:rPr>
                <w:rFonts w:ascii="Times New Roman" w:hAnsi="Times New Roman" w:cs="Times New Roman"/>
                <w:b w:val="0"/>
                <w:color w:val="auto"/>
                <w:sz w:val="28"/>
                <w:szCs w:val="28"/>
                <w:lang w:eastAsia="lv-LV"/>
              </w:rPr>
              <w:t xml:space="preserve">Šī likuma </w:t>
            </w:r>
            <w:r w:rsidR="00251609">
              <w:rPr>
                <w:rFonts w:ascii="Times New Roman" w:hAnsi="Times New Roman" w:cs="Times New Roman"/>
                <w:b w:val="0"/>
                <w:color w:val="auto"/>
                <w:sz w:val="28"/>
                <w:szCs w:val="28"/>
                <w:lang w:eastAsia="lv-LV"/>
              </w:rPr>
              <w:t xml:space="preserve">2.panta </w:t>
            </w:r>
            <w:r w:rsidR="00453381">
              <w:rPr>
                <w:rFonts w:ascii="Times New Roman" w:hAnsi="Times New Roman" w:cs="Times New Roman"/>
                <w:b w:val="0"/>
                <w:color w:val="auto"/>
                <w:sz w:val="28"/>
                <w:szCs w:val="28"/>
                <w:lang w:eastAsia="lv-LV"/>
              </w:rPr>
              <w:t>otrajā daļā noteikts, ka v</w:t>
            </w:r>
            <w:r w:rsidR="00453381" w:rsidRPr="00453381">
              <w:rPr>
                <w:rFonts w:ascii="Times New Roman" w:hAnsi="Times New Roman" w:cs="Times New Roman"/>
                <w:b w:val="0"/>
                <w:color w:val="auto"/>
                <w:sz w:val="28"/>
                <w:szCs w:val="28"/>
                <w:lang w:eastAsia="lv-LV"/>
              </w:rPr>
              <w:t>alodas lietošana privātās iestādēs, organizācijās, uzņēmumos (uzņēmējsabiedrībās) un attiecībā uz pašnodarbinātajām personām tiek regulēta tad, ja to darbība skar likumīgas sabiedriskās intereses (sabiedrisko drošību, veselību, tikumību, veselības aizsardzību, patērētāju tiesību un darba tiesību aizsardzību, drošību darba vietā, sabiedriski administratīvo uzraudzību), un tādā apjomā, lai nepieciešamais ierobežojums, kas noteikts likumīgās sabiedriskajās interesēs, būtu samērīgs ar privāto iestāžu, organizāciju, uzņēmumu (uzņēmējsabiedrību) tiesībām un interesēm.</w:t>
            </w:r>
            <w:r w:rsidR="00453381">
              <w:rPr>
                <w:rFonts w:ascii="Times New Roman" w:hAnsi="Times New Roman" w:cs="Times New Roman"/>
                <w:b w:val="0"/>
                <w:color w:val="auto"/>
                <w:sz w:val="28"/>
                <w:szCs w:val="28"/>
                <w:lang w:eastAsia="lv-LV"/>
              </w:rPr>
              <w:t xml:space="preserve"> </w:t>
            </w:r>
            <w:r w:rsidR="00453381" w:rsidRPr="00EF463F">
              <w:rPr>
                <w:rFonts w:ascii="Times New Roman" w:hAnsi="Times New Roman" w:cs="Times New Roman"/>
                <w:b w:val="0"/>
                <w:color w:val="auto"/>
                <w:sz w:val="28"/>
                <w:szCs w:val="28"/>
                <w:lang w:eastAsia="lv-LV"/>
              </w:rPr>
              <w:t xml:space="preserve">Atbilstoši šī likuma 2.panta trešajai daļai, likums neattiecas uz valodu lietošanu Latvijas iedzīvotāju neoficiālajā saziņā, nacionālo un etnisko grupu iekšējā saziņā, kā arī reliģisko organizāciju dievkalpojumos, </w:t>
            </w:r>
            <w:r w:rsidR="00C405AA" w:rsidRPr="00EF463F">
              <w:rPr>
                <w:rFonts w:ascii="Times New Roman" w:hAnsi="Times New Roman" w:cs="Times New Roman"/>
                <w:b w:val="0"/>
                <w:color w:val="auto"/>
                <w:sz w:val="28"/>
                <w:szCs w:val="28"/>
                <w:lang w:eastAsia="lv-LV"/>
              </w:rPr>
              <w:t xml:space="preserve">ceremonijās, rituālos un cita veida reliģiskajā darbībā. </w:t>
            </w:r>
            <w:r w:rsidR="003C425F" w:rsidRPr="00EF463F">
              <w:rPr>
                <w:rFonts w:ascii="Times New Roman" w:hAnsi="Times New Roman" w:cs="Times New Roman"/>
                <w:b w:val="0"/>
                <w:color w:val="auto"/>
                <w:sz w:val="28"/>
                <w:szCs w:val="28"/>
                <w:lang w:eastAsia="lv-LV"/>
              </w:rPr>
              <w:t xml:space="preserve">Latviešu valoda, kā vienīgā valsts valoda, ir konstitucionāla ranga </w:t>
            </w:r>
            <w:proofErr w:type="spellStart"/>
            <w:r w:rsidR="003C425F" w:rsidRPr="00EF463F">
              <w:rPr>
                <w:rFonts w:ascii="Times New Roman" w:hAnsi="Times New Roman" w:cs="Times New Roman"/>
                <w:b w:val="0"/>
                <w:color w:val="auto"/>
                <w:sz w:val="28"/>
                <w:szCs w:val="28"/>
                <w:lang w:eastAsia="lv-LV"/>
              </w:rPr>
              <w:t>virsprincips</w:t>
            </w:r>
            <w:proofErr w:type="spellEnd"/>
            <w:r w:rsidR="0087198C" w:rsidRPr="00EF463F">
              <w:rPr>
                <w:rFonts w:ascii="Times New Roman" w:hAnsi="Times New Roman" w:cs="Times New Roman"/>
                <w:b w:val="0"/>
                <w:color w:val="auto"/>
                <w:sz w:val="28"/>
                <w:szCs w:val="28"/>
                <w:lang w:eastAsia="lv-LV"/>
              </w:rPr>
              <w:t>, kas visos gadījumos jārespektē. Tomē</w:t>
            </w:r>
            <w:r w:rsidR="00157FCC" w:rsidRPr="00EF463F">
              <w:rPr>
                <w:rFonts w:ascii="Times New Roman" w:hAnsi="Times New Roman" w:cs="Times New Roman"/>
                <w:b w:val="0"/>
                <w:color w:val="auto"/>
                <w:sz w:val="28"/>
                <w:szCs w:val="28"/>
                <w:lang w:eastAsia="lv-LV"/>
              </w:rPr>
              <w:t>r šis princips pamatā reglamentē valsts kā publiskās personas valodu</w:t>
            </w:r>
            <w:r w:rsidR="00B35F28" w:rsidRPr="00EF463F">
              <w:rPr>
                <w:rFonts w:ascii="Times New Roman" w:hAnsi="Times New Roman" w:cs="Times New Roman"/>
                <w:b w:val="0"/>
                <w:color w:val="auto"/>
                <w:sz w:val="28"/>
                <w:szCs w:val="28"/>
                <w:lang w:eastAsia="lv-LV"/>
              </w:rPr>
              <w:t xml:space="preserve">, </w:t>
            </w:r>
            <w:r w:rsidR="00157FCC" w:rsidRPr="00EF463F">
              <w:rPr>
                <w:rFonts w:ascii="Times New Roman" w:hAnsi="Times New Roman" w:cs="Times New Roman"/>
                <w:b w:val="0"/>
                <w:color w:val="auto"/>
                <w:sz w:val="28"/>
                <w:szCs w:val="28"/>
                <w:lang w:eastAsia="lv-LV"/>
              </w:rPr>
              <w:t>valsts</w:t>
            </w:r>
            <w:r w:rsidR="00B35F28" w:rsidRPr="00EF463F">
              <w:rPr>
                <w:rFonts w:ascii="Times New Roman" w:hAnsi="Times New Roman" w:cs="Times New Roman"/>
                <w:b w:val="0"/>
                <w:color w:val="auto"/>
                <w:sz w:val="28"/>
                <w:szCs w:val="28"/>
                <w:lang w:eastAsia="lv-LV"/>
              </w:rPr>
              <w:t xml:space="preserve"> valodas lietojumu saskarsmē starp valsti un </w:t>
            </w:r>
            <w:r w:rsidR="00251609" w:rsidRPr="00EF463F">
              <w:rPr>
                <w:rFonts w:ascii="Times New Roman" w:hAnsi="Times New Roman" w:cs="Times New Roman"/>
                <w:b w:val="0"/>
                <w:color w:val="auto"/>
                <w:sz w:val="28"/>
                <w:szCs w:val="28"/>
                <w:lang w:eastAsia="lv-LV"/>
              </w:rPr>
              <w:t>iedzīvotājiem, kā arī dokumentu apriti starp iedzīvotājiem un valsti</w:t>
            </w:r>
            <w:r w:rsidR="004931B3" w:rsidRPr="00EF463F">
              <w:rPr>
                <w:rFonts w:ascii="Times New Roman" w:hAnsi="Times New Roman" w:cs="Times New Roman"/>
                <w:b w:val="0"/>
                <w:color w:val="auto"/>
                <w:sz w:val="28"/>
                <w:szCs w:val="28"/>
                <w:lang w:eastAsia="lv-LV"/>
              </w:rPr>
              <w:t>. Atsevišķos gadījumos tiesību normas uzliek pienākumu personām lietot valsts</w:t>
            </w:r>
            <w:r w:rsidR="004931B3">
              <w:rPr>
                <w:rFonts w:ascii="Times New Roman" w:hAnsi="Times New Roman" w:cs="Times New Roman"/>
                <w:b w:val="0"/>
                <w:color w:val="auto"/>
                <w:sz w:val="28"/>
                <w:szCs w:val="28"/>
                <w:lang w:eastAsia="lv-LV"/>
              </w:rPr>
              <w:t xml:space="preserve"> valodu privāto tiesību jomā</w:t>
            </w:r>
            <w:r w:rsidR="00E67AA8">
              <w:rPr>
                <w:rFonts w:ascii="Times New Roman" w:hAnsi="Times New Roman" w:cs="Times New Roman"/>
                <w:b w:val="0"/>
                <w:color w:val="auto"/>
                <w:sz w:val="28"/>
                <w:szCs w:val="28"/>
                <w:lang w:eastAsia="lv-LV"/>
              </w:rPr>
              <w:t>,</w:t>
            </w:r>
            <w:r w:rsidR="00251609">
              <w:rPr>
                <w:rFonts w:ascii="Times New Roman" w:hAnsi="Times New Roman" w:cs="Times New Roman"/>
                <w:b w:val="0"/>
                <w:color w:val="auto"/>
                <w:sz w:val="28"/>
                <w:szCs w:val="28"/>
                <w:lang w:eastAsia="lv-LV"/>
              </w:rPr>
              <w:t xml:space="preserve"> piemēram, sniedzot </w:t>
            </w:r>
            <w:r w:rsidR="00251609">
              <w:rPr>
                <w:rFonts w:ascii="Times New Roman" w:hAnsi="Times New Roman" w:cs="Times New Roman"/>
                <w:b w:val="0"/>
                <w:color w:val="auto"/>
                <w:sz w:val="28"/>
                <w:szCs w:val="28"/>
                <w:lang w:eastAsia="lv-LV"/>
              </w:rPr>
              <w:lastRenderedPageBreak/>
              <w:t>pakalpojumus</w:t>
            </w:r>
            <w:r w:rsidR="00B35F28">
              <w:rPr>
                <w:rFonts w:ascii="Times New Roman" w:hAnsi="Times New Roman" w:cs="Times New Roman"/>
                <w:b w:val="0"/>
                <w:color w:val="auto"/>
                <w:sz w:val="28"/>
                <w:szCs w:val="28"/>
                <w:lang w:eastAsia="lv-LV"/>
              </w:rPr>
              <w:t>.</w:t>
            </w:r>
            <w:r w:rsidR="002D263E">
              <w:rPr>
                <w:rFonts w:ascii="Times New Roman" w:hAnsi="Times New Roman" w:cs="Times New Roman"/>
                <w:b w:val="0"/>
                <w:color w:val="auto"/>
                <w:sz w:val="28"/>
                <w:szCs w:val="28"/>
                <w:lang w:eastAsia="lv-LV"/>
              </w:rPr>
              <w:t xml:space="preserve"> Tādējādi </w:t>
            </w:r>
            <w:r w:rsidR="00251609">
              <w:rPr>
                <w:rFonts w:ascii="Times New Roman" w:hAnsi="Times New Roman" w:cs="Times New Roman"/>
                <w:b w:val="0"/>
                <w:color w:val="auto"/>
                <w:sz w:val="28"/>
                <w:szCs w:val="28"/>
                <w:lang w:eastAsia="lv-LV"/>
              </w:rPr>
              <w:t>Projektā noteikts, ka informatīvās plāksnes sa</w:t>
            </w:r>
            <w:r w:rsidR="008D3C1D">
              <w:rPr>
                <w:rFonts w:ascii="Times New Roman" w:hAnsi="Times New Roman" w:cs="Times New Roman"/>
                <w:b w:val="0"/>
                <w:color w:val="auto"/>
                <w:sz w:val="28"/>
                <w:szCs w:val="28"/>
                <w:lang w:eastAsia="lv-LV"/>
              </w:rPr>
              <w:t xml:space="preserve">turs izstrādājams </w:t>
            </w:r>
            <w:r w:rsidR="00CC3EBA">
              <w:rPr>
                <w:rFonts w:ascii="Times New Roman" w:hAnsi="Times New Roman" w:cs="Times New Roman"/>
                <w:b w:val="0"/>
                <w:color w:val="auto"/>
                <w:sz w:val="28"/>
                <w:szCs w:val="28"/>
                <w:lang w:eastAsia="lv-LV"/>
              </w:rPr>
              <w:t>latviešu</w:t>
            </w:r>
            <w:r w:rsidR="008D3C1D">
              <w:rPr>
                <w:rFonts w:ascii="Times New Roman" w:hAnsi="Times New Roman" w:cs="Times New Roman"/>
                <w:b w:val="0"/>
                <w:color w:val="auto"/>
                <w:sz w:val="28"/>
                <w:szCs w:val="28"/>
                <w:lang w:eastAsia="lv-LV"/>
              </w:rPr>
              <w:t xml:space="preserve"> valodā</w:t>
            </w:r>
            <w:r w:rsidR="00251609">
              <w:rPr>
                <w:rFonts w:ascii="Times New Roman" w:hAnsi="Times New Roman" w:cs="Times New Roman"/>
                <w:b w:val="0"/>
                <w:color w:val="auto"/>
                <w:sz w:val="28"/>
                <w:szCs w:val="28"/>
                <w:lang w:eastAsia="lv-LV"/>
              </w:rPr>
              <w:t xml:space="preserve"> </w:t>
            </w:r>
            <w:r w:rsidR="004931B3">
              <w:rPr>
                <w:rFonts w:ascii="Times New Roman" w:hAnsi="Times New Roman" w:cs="Times New Roman"/>
                <w:b w:val="0"/>
                <w:color w:val="auto"/>
                <w:sz w:val="28"/>
                <w:szCs w:val="28"/>
                <w:lang w:eastAsia="lv-LV"/>
              </w:rPr>
              <w:t>vai svešvalodā</w:t>
            </w:r>
            <w:r w:rsidR="008D3C1D">
              <w:rPr>
                <w:rFonts w:ascii="Times New Roman" w:hAnsi="Times New Roman" w:cs="Times New Roman"/>
                <w:b w:val="0"/>
                <w:color w:val="auto"/>
                <w:sz w:val="28"/>
                <w:szCs w:val="28"/>
                <w:lang w:eastAsia="lv-LV"/>
              </w:rPr>
              <w:t>,</w:t>
            </w:r>
            <w:r w:rsidR="004931B3">
              <w:rPr>
                <w:rFonts w:ascii="Times New Roman" w:hAnsi="Times New Roman" w:cs="Times New Roman"/>
                <w:b w:val="0"/>
                <w:color w:val="auto"/>
                <w:sz w:val="28"/>
                <w:szCs w:val="28"/>
                <w:lang w:eastAsia="lv-LV"/>
              </w:rPr>
              <w:t xml:space="preserve"> </w:t>
            </w:r>
            <w:r w:rsidR="008D3C1D">
              <w:rPr>
                <w:rFonts w:ascii="Times New Roman" w:hAnsi="Times New Roman" w:cs="Times New Roman"/>
                <w:b w:val="0"/>
                <w:color w:val="auto"/>
                <w:sz w:val="28"/>
                <w:szCs w:val="28"/>
                <w:lang w:eastAsia="lv-LV"/>
              </w:rPr>
              <w:t>tam pievienojot</w:t>
            </w:r>
            <w:r w:rsidR="004931B3">
              <w:rPr>
                <w:rFonts w:ascii="Times New Roman" w:hAnsi="Times New Roman" w:cs="Times New Roman"/>
                <w:b w:val="0"/>
                <w:color w:val="auto"/>
                <w:sz w:val="28"/>
                <w:szCs w:val="28"/>
                <w:lang w:eastAsia="lv-LV"/>
              </w:rPr>
              <w:t xml:space="preserve"> </w:t>
            </w:r>
            <w:r w:rsidR="00251609">
              <w:rPr>
                <w:rFonts w:ascii="Times New Roman" w:hAnsi="Times New Roman" w:cs="Times New Roman"/>
                <w:b w:val="0"/>
                <w:color w:val="auto"/>
                <w:sz w:val="28"/>
                <w:szCs w:val="28"/>
                <w:lang w:eastAsia="lv-LV"/>
              </w:rPr>
              <w:t>tulkoj</w:t>
            </w:r>
            <w:r w:rsidR="004931B3">
              <w:rPr>
                <w:rFonts w:ascii="Times New Roman" w:hAnsi="Times New Roman" w:cs="Times New Roman"/>
                <w:b w:val="0"/>
                <w:color w:val="auto"/>
                <w:sz w:val="28"/>
                <w:szCs w:val="28"/>
                <w:lang w:eastAsia="lv-LV"/>
              </w:rPr>
              <w:t>umu</w:t>
            </w:r>
            <w:r w:rsidR="00251609">
              <w:rPr>
                <w:rFonts w:ascii="Times New Roman" w:hAnsi="Times New Roman" w:cs="Times New Roman"/>
                <w:b w:val="0"/>
                <w:color w:val="auto"/>
                <w:sz w:val="28"/>
                <w:szCs w:val="28"/>
                <w:lang w:eastAsia="lv-LV"/>
              </w:rPr>
              <w:t xml:space="preserve"> </w:t>
            </w:r>
            <w:r w:rsidR="00CC3EBA">
              <w:rPr>
                <w:rFonts w:ascii="Times New Roman" w:hAnsi="Times New Roman" w:cs="Times New Roman"/>
                <w:b w:val="0"/>
                <w:color w:val="auto"/>
                <w:sz w:val="28"/>
                <w:szCs w:val="28"/>
                <w:lang w:eastAsia="lv-LV"/>
              </w:rPr>
              <w:t>latviešu</w:t>
            </w:r>
            <w:r w:rsidR="00251609">
              <w:rPr>
                <w:rFonts w:ascii="Times New Roman" w:hAnsi="Times New Roman" w:cs="Times New Roman"/>
                <w:b w:val="0"/>
                <w:color w:val="auto"/>
                <w:sz w:val="28"/>
                <w:szCs w:val="28"/>
                <w:lang w:eastAsia="lv-LV"/>
              </w:rPr>
              <w:t xml:space="preserve"> valodā</w:t>
            </w:r>
            <w:r w:rsidR="001758ED">
              <w:rPr>
                <w:rFonts w:ascii="Times New Roman" w:hAnsi="Times New Roman" w:cs="Times New Roman"/>
                <w:b w:val="0"/>
                <w:color w:val="auto"/>
                <w:sz w:val="28"/>
                <w:szCs w:val="28"/>
                <w:lang w:eastAsia="lv-LV"/>
              </w:rPr>
              <w:t>.</w:t>
            </w:r>
          </w:p>
          <w:p w:rsidR="0087198C" w:rsidRPr="0087198C" w:rsidRDefault="0087198C" w:rsidP="0087198C">
            <w:pPr>
              <w:jc w:val="both"/>
              <w:rPr>
                <w:sz w:val="28"/>
                <w:szCs w:val="28"/>
                <w:lang w:eastAsia="lv-LV"/>
              </w:rPr>
            </w:pPr>
          </w:p>
          <w:p w:rsidR="0087198C" w:rsidRDefault="0087198C" w:rsidP="0087198C">
            <w:pPr>
              <w:jc w:val="both"/>
              <w:rPr>
                <w:sz w:val="28"/>
                <w:szCs w:val="28"/>
              </w:rPr>
            </w:pPr>
            <w:r w:rsidRPr="0087198C">
              <w:rPr>
                <w:sz w:val="28"/>
                <w:szCs w:val="28"/>
                <w:lang w:eastAsia="lv-LV"/>
              </w:rPr>
              <w:t>P</w:t>
            </w:r>
            <w:r w:rsidR="004931B3">
              <w:rPr>
                <w:sz w:val="28"/>
                <w:szCs w:val="28"/>
                <w:lang w:eastAsia="lv-LV"/>
              </w:rPr>
              <w:t xml:space="preserve">rojekta </w:t>
            </w:r>
            <w:r w:rsidR="004931B3">
              <w:rPr>
                <w:b/>
                <w:sz w:val="28"/>
                <w:szCs w:val="28"/>
                <w:lang w:eastAsia="lv-LV"/>
              </w:rPr>
              <w:t>II.</w:t>
            </w:r>
            <w:r w:rsidR="00DF24D1">
              <w:rPr>
                <w:b/>
                <w:sz w:val="28"/>
                <w:szCs w:val="28"/>
                <w:lang w:eastAsia="lv-LV"/>
              </w:rPr>
              <w:t> </w:t>
            </w:r>
            <w:r w:rsidR="004931B3">
              <w:rPr>
                <w:b/>
                <w:sz w:val="28"/>
                <w:szCs w:val="28"/>
                <w:lang w:eastAsia="lv-LV"/>
              </w:rPr>
              <w:t>nodaļa</w:t>
            </w:r>
            <w:r w:rsidR="004931B3">
              <w:rPr>
                <w:sz w:val="28"/>
                <w:szCs w:val="28"/>
                <w:lang w:eastAsia="lv-LV"/>
              </w:rPr>
              <w:t xml:space="preserve"> </w:t>
            </w:r>
            <w:r w:rsidR="004931B3">
              <w:rPr>
                <w:b/>
                <w:sz w:val="28"/>
                <w:szCs w:val="28"/>
                <w:lang w:eastAsia="lv-LV"/>
              </w:rPr>
              <w:t>„Konsultatīvā padome”</w:t>
            </w:r>
            <w:r w:rsidR="004931B3">
              <w:rPr>
                <w:sz w:val="28"/>
                <w:szCs w:val="28"/>
                <w:lang w:eastAsia="lv-LV"/>
              </w:rPr>
              <w:t xml:space="preserve"> regulē </w:t>
            </w:r>
            <w:r w:rsidR="003A1107">
              <w:rPr>
                <w:sz w:val="28"/>
                <w:szCs w:val="28"/>
              </w:rPr>
              <w:t>P</w:t>
            </w:r>
            <w:r w:rsidR="003A1107" w:rsidRPr="00DA0C72">
              <w:rPr>
                <w:sz w:val="28"/>
                <w:szCs w:val="28"/>
              </w:rPr>
              <w:t>ieminekļu, piemiņas zīmju un piemiņas vietu izveid</w:t>
            </w:r>
            <w:r w:rsidR="003A1107">
              <w:rPr>
                <w:sz w:val="28"/>
                <w:szCs w:val="28"/>
              </w:rPr>
              <w:t xml:space="preserve">es konsultatīvās </w:t>
            </w:r>
            <w:r w:rsidR="00E67AA8">
              <w:rPr>
                <w:sz w:val="28"/>
                <w:szCs w:val="28"/>
              </w:rPr>
              <w:t>padomes</w:t>
            </w:r>
            <w:r w:rsidR="004931B3" w:rsidRPr="00D3150A">
              <w:rPr>
                <w:sz w:val="28"/>
                <w:szCs w:val="28"/>
              </w:rPr>
              <w:t xml:space="preserve"> </w:t>
            </w:r>
            <w:r w:rsidR="004931B3">
              <w:rPr>
                <w:sz w:val="28"/>
                <w:szCs w:val="28"/>
              </w:rPr>
              <w:t xml:space="preserve">(turpmāk – Padome) </w:t>
            </w:r>
            <w:r w:rsidR="00E67AA8">
              <w:rPr>
                <w:sz w:val="28"/>
                <w:szCs w:val="28"/>
              </w:rPr>
              <w:t>izveides kārtību un uzdevumus.</w:t>
            </w:r>
            <w:r w:rsidR="00BF60B0">
              <w:rPr>
                <w:sz w:val="28"/>
                <w:szCs w:val="28"/>
              </w:rPr>
              <w:t xml:space="preserve"> Padome ir </w:t>
            </w:r>
            <w:r w:rsidR="003A1107" w:rsidRPr="00070952">
              <w:rPr>
                <w:sz w:val="28"/>
                <w:szCs w:val="28"/>
              </w:rPr>
              <w:t xml:space="preserve">sabiedriska konsultatīva </w:t>
            </w:r>
            <w:r w:rsidR="003A1107">
              <w:rPr>
                <w:sz w:val="28"/>
                <w:szCs w:val="28"/>
              </w:rPr>
              <w:t>institūcija</w:t>
            </w:r>
            <w:r w:rsidR="003A1107" w:rsidRPr="00070952">
              <w:rPr>
                <w:sz w:val="28"/>
                <w:szCs w:val="28"/>
              </w:rPr>
              <w:t xml:space="preserve">, </w:t>
            </w:r>
            <w:r w:rsidR="003A1107" w:rsidRPr="00070952">
              <w:rPr>
                <w:sz w:val="28"/>
                <w:szCs w:val="28"/>
                <w:lang w:eastAsia="lv-LV"/>
              </w:rPr>
              <w:t xml:space="preserve">kuras darbības mērķis ir veicināt institūciju sadarbību un lēmumu pieņemšanu jautājumos, kas attiecas uz pieminekļu, piemiņas zīmju uzstādīšanu un piemiņas vietu izveidošanu, kā arī jautājumos par </w:t>
            </w:r>
            <w:r w:rsidR="003A1107" w:rsidRPr="00070952">
              <w:rPr>
                <w:sz w:val="28"/>
                <w:szCs w:val="28"/>
                <w:shd w:val="clear" w:color="auto" w:fill="FFFFFF"/>
              </w:rPr>
              <w:t>izskaidrojošu informatīvu plākšņu izvietošanu pie objektiem, kuri neatbilst valsts aizsargājamo kultūras pieminekļu statusam, bet kuri sabiedriski nozīmīgās vietās izvietoti kā pieminekļi vai piemiņas vietas</w:t>
            </w:r>
            <w:r w:rsidR="003A1107">
              <w:rPr>
                <w:sz w:val="28"/>
                <w:szCs w:val="28"/>
                <w:shd w:val="clear" w:color="auto" w:fill="FFFFFF"/>
              </w:rPr>
              <w:t>.</w:t>
            </w:r>
            <w:r w:rsidR="003A1107">
              <w:rPr>
                <w:sz w:val="28"/>
                <w:szCs w:val="28"/>
              </w:rPr>
              <w:t xml:space="preserve"> </w:t>
            </w:r>
            <w:r w:rsidR="00236591" w:rsidRPr="00C92006">
              <w:rPr>
                <w:sz w:val="28"/>
                <w:szCs w:val="28"/>
              </w:rPr>
              <w:t>Padomes sastāv</w:t>
            </w:r>
            <w:r w:rsidR="00500C29" w:rsidRPr="00C92006">
              <w:rPr>
                <w:sz w:val="28"/>
                <w:szCs w:val="28"/>
              </w:rPr>
              <w:t>ā</w:t>
            </w:r>
            <w:r w:rsidR="00236591" w:rsidRPr="00C92006">
              <w:rPr>
                <w:sz w:val="28"/>
                <w:szCs w:val="28"/>
              </w:rPr>
              <w:t xml:space="preserve"> ietverti Projektā p</w:t>
            </w:r>
            <w:r w:rsidR="00BE0377">
              <w:rPr>
                <w:sz w:val="28"/>
                <w:szCs w:val="28"/>
              </w:rPr>
              <w:t xml:space="preserve">aredzēto institūciju pārstāvji </w:t>
            </w:r>
            <w:r w:rsidR="009A4FD4">
              <w:rPr>
                <w:sz w:val="28"/>
                <w:szCs w:val="28"/>
              </w:rPr>
              <w:t xml:space="preserve">(Projekta </w:t>
            </w:r>
            <w:r w:rsidR="009A4FD4" w:rsidRPr="00BB4150">
              <w:rPr>
                <w:b/>
                <w:sz w:val="28"/>
                <w:szCs w:val="28"/>
              </w:rPr>
              <w:t>8.punkts</w:t>
            </w:r>
            <w:r w:rsidR="009A4FD4">
              <w:rPr>
                <w:sz w:val="28"/>
                <w:szCs w:val="28"/>
              </w:rPr>
              <w:t>)</w:t>
            </w:r>
            <w:r w:rsidR="00661CCB">
              <w:rPr>
                <w:sz w:val="28"/>
                <w:szCs w:val="28"/>
              </w:rPr>
              <w:t>.</w:t>
            </w:r>
          </w:p>
          <w:p w:rsidR="009A4FD4" w:rsidRDefault="009A4FD4" w:rsidP="0087198C">
            <w:pPr>
              <w:jc w:val="both"/>
              <w:rPr>
                <w:sz w:val="28"/>
                <w:szCs w:val="28"/>
              </w:rPr>
            </w:pPr>
          </w:p>
          <w:p w:rsidR="00C75960" w:rsidRDefault="00661CCB" w:rsidP="00DF6D5B">
            <w:pPr>
              <w:jc w:val="both"/>
              <w:rPr>
                <w:sz w:val="28"/>
                <w:szCs w:val="28"/>
              </w:rPr>
            </w:pPr>
            <w:r>
              <w:rPr>
                <w:sz w:val="28"/>
                <w:szCs w:val="28"/>
                <w:lang w:eastAsia="lv-LV"/>
              </w:rPr>
              <w:t xml:space="preserve">Vides aizsardzības un </w:t>
            </w:r>
            <w:r w:rsidR="009A4FD4">
              <w:rPr>
                <w:sz w:val="28"/>
                <w:szCs w:val="28"/>
                <w:lang w:eastAsia="lv-LV"/>
              </w:rPr>
              <w:t xml:space="preserve">reģionālās </w:t>
            </w:r>
            <w:r>
              <w:rPr>
                <w:sz w:val="28"/>
                <w:szCs w:val="28"/>
                <w:lang w:eastAsia="lv-LV"/>
              </w:rPr>
              <w:t>attīstības ministrija izveido un uztur Projektā paredzēto pieminekļu, piemiņas zīmju, piemiņas vietu un</w:t>
            </w:r>
            <w:r w:rsidR="009A4FD4">
              <w:rPr>
                <w:sz w:val="28"/>
                <w:szCs w:val="28"/>
                <w:lang w:eastAsia="lv-LV"/>
              </w:rPr>
              <w:t xml:space="preserve"> informatīvo plākšņu uzskaiti un šīs informācijas publicēšanu savā tīmekļvietnē</w:t>
            </w:r>
            <w:r w:rsidR="00DE3A44">
              <w:rPr>
                <w:sz w:val="28"/>
                <w:szCs w:val="28"/>
                <w:lang w:eastAsia="lv-LV"/>
              </w:rPr>
              <w:t xml:space="preserve"> (Projekta </w:t>
            </w:r>
            <w:r w:rsidR="00DE3A44" w:rsidRPr="00BB4150">
              <w:rPr>
                <w:b/>
                <w:sz w:val="28"/>
                <w:szCs w:val="28"/>
                <w:lang w:eastAsia="lv-LV"/>
              </w:rPr>
              <w:t>4.punkts</w:t>
            </w:r>
            <w:r w:rsidR="00DE3A44">
              <w:rPr>
                <w:sz w:val="28"/>
                <w:szCs w:val="28"/>
                <w:lang w:eastAsia="lv-LV"/>
              </w:rPr>
              <w:t>)</w:t>
            </w:r>
            <w:r w:rsidR="009A4FD4">
              <w:rPr>
                <w:sz w:val="28"/>
                <w:szCs w:val="28"/>
                <w:lang w:eastAsia="lv-LV"/>
              </w:rPr>
              <w:t xml:space="preserve">. </w:t>
            </w:r>
            <w:r>
              <w:rPr>
                <w:sz w:val="28"/>
                <w:szCs w:val="28"/>
                <w:lang w:eastAsia="lv-LV"/>
              </w:rPr>
              <w:t xml:space="preserve">Projektā </w:t>
            </w:r>
            <w:r>
              <w:rPr>
                <w:sz w:val="28"/>
                <w:szCs w:val="28"/>
              </w:rPr>
              <w:t xml:space="preserve">paredzēto pieminekļu, piemiņas zīmju, piemiņas vietu </w:t>
            </w:r>
            <w:r w:rsidRPr="00BD7E85">
              <w:rPr>
                <w:sz w:val="28"/>
                <w:szCs w:val="28"/>
              </w:rPr>
              <w:t>un informatīvo plākšņu</w:t>
            </w:r>
            <w:r>
              <w:rPr>
                <w:sz w:val="28"/>
                <w:szCs w:val="28"/>
              </w:rPr>
              <w:t xml:space="preserve"> apzināšanu</w:t>
            </w:r>
            <w:r w:rsidR="009A4FD4">
              <w:rPr>
                <w:sz w:val="28"/>
                <w:szCs w:val="28"/>
              </w:rPr>
              <w:t xml:space="preserve">, uzskaiti </w:t>
            </w:r>
            <w:r>
              <w:rPr>
                <w:sz w:val="28"/>
                <w:szCs w:val="28"/>
              </w:rPr>
              <w:t>un ar t</w:t>
            </w:r>
            <w:r w:rsidR="009A4FD4">
              <w:rPr>
                <w:sz w:val="28"/>
                <w:szCs w:val="28"/>
              </w:rPr>
              <w:t>o</w:t>
            </w:r>
            <w:r>
              <w:rPr>
                <w:sz w:val="28"/>
                <w:szCs w:val="28"/>
              </w:rPr>
              <w:t xml:space="preserve"> saistītās informācijas ievietošanu </w:t>
            </w:r>
            <w:r w:rsidR="009A4FD4">
              <w:rPr>
                <w:sz w:val="28"/>
                <w:szCs w:val="28"/>
              </w:rPr>
              <w:t xml:space="preserve">savā tīmekļvietnē </w:t>
            </w:r>
            <w:r>
              <w:rPr>
                <w:sz w:val="28"/>
                <w:szCs w:val="28"/>
              </w:rPr>
              <w:t>nodrošina tā pašvaldība, kuras teritorijā tie atrodas</w:t>
            </w:r>
            <w:r w:rsidR="00DE3A44">
              <w:rPr>
                <w:sz w:val="28"/>
                <w:szCs w:val="28"/>
              </w:rPr>
              <w:t xml:space="preserve"> </w:t>
            </w:r>
            <w:r w:rsidR="00DE3A44">
              <w:rPr>
                <w:sz w:val="28"/>
                <w:szCs w:val="28"/>
                <w:lang w:eastAsia="lv-LV"/>
              </w:rPr>
              <w:t xml:space="preserve">(Projekta </w:t>
            </w:r>
            <w:r w:rsidR="00DE3A44" w:rsidRPr="00BB4150">
              <w:rPr>
                <w:b/>
                <w:sz w:val="28"/>
                <w:szCs w:val="28"/>
                <w:lang w:eastAsia="lv-LV"/>
              </w:rPr>
              <w:t>5.punkts</w:t>
            </w:r>
            <w:r w:rsidR="00DE3A44">
              <w:rPr>
                <w:sz w:val="28"/>
                <w:szCs w:val="28"/>
                <w:lang w:eastAsia="lv-LV"/>
              </w:rPr>
              <w:t>)</w:t>
            </w:r>
            <w:r>
              <w:rPr>
                <w:sz w:val="28"/>
                <w:szCs w:val="28"/>
              </w:rPr>
              <w:t>.</w:t>
            </w:r>
          </w:p>
          <w:p w:rsidR="00C75960" w:rsidRDefault="00C75960" w:rsidP="00DF6D5B">
            <w:pPr>
              <w:jc w:val="both"/>
              <w:rPr>
                <w:sz w:val="28"/>
                <w:szCs w:val="28"/>
              </w:rPr>
            </w:pPr>
          </w:p>
          <w:p w:rsidR="00C75960" w:rsidRDefault="00661CCB" w:rsidP="00DF6D5B">
            <w:pPr>
              <w:jc w:val="both"/>
              <w:rPr>
                <w:sz w:val="28"/>
                <w:szCs w:val="28"/>
              </w:rPr>
            </w:pPr>
            <w:r>
              <w:rPr>
                <w:sz w:val="28"/>
                <w:szCs w:val="28"/>
              </w:rPr>
              <w:t xml:space="preserve">Vides aizsardzības un </w:t>
            </w:r>
            <w:r w:rsidR="009A4FD4">
              <w:rPr>
                <w:sz w:val="28"/>
                <w:szCs w:val="28"/>
              </w:rPr>
              <w:t xml:space="preserve">reģionālās </w:t>
            </w:r>
            <w:r>
              <w:rPr>
                <w:sz w:val="28"/>
                <w:szCs w:val="28"/>
              </w:rPr>
              <w:t>attīstības minist</w:t>
            </w:r>
            <w:r w:rsidR="00635EC4">
              <w:rPr>
                <w:sz w:val="28"/>
                <w:szCs w:val="28"/>
              </w:rPr>
              <w:t>rijas kompetencē nodota</w:t>
            </w:r>
            <w:r>
              <w:rPr>
                <w:sz w:val="28"/>
                <w:szCs w:val="28"/>
              </w:rPr>
              <w:t xml:space="preserve"> informācijas </w:t>
            </w:r>
            <w:r w:rsidR="009A4FD4">
              <w:rPr>
                <w:sz w:val="28"/>
                <w:szCs w:val="28"/>
              </w:rPr>
              <w:t xml:space="preserve">uzskaite par Projektā </w:t>
            </w:r>
            <w:r w:rsidR="009A4FD4">
              <w:rPr>
                <w:sz w:val="28"/>
                <w:szCs w:val="28"/>
                <w:lang w:eastAsia="lv-LV"/>
              </w:rPr>
              <w:t>paredzētajiem pieminekļiem, piemiņas zīmēm, piemiņas vietām un informatīvajām plāksnēm</w:t>
            </w:r>
            <w:r>
              <w:rPr>
                <w:sz w:val="28"/>
                <w:szCs w:val="28"/>
              </w:rPr>
              <w:t>, jo tā koordinē</w:t>
            </w:r>
            <w:r w:rsidR="00045167">
              <w:rPr>
                <w:sz w:val="28"/>
                <w:szCs w:val="28"/>
              </w:rPr>
              <w:t xml:space="preserve"> (administrē)</w:t>
            </w:r>
            <w:r>
              <w:rPr>
                <w:sz w:val="28"/>
                <w:szCs w:val="28"/>
              </w:rPr>
              <w:t xml:space="preserve"> Padomes darbu, kā arī nodrošina tās tehnisko un organizatorisko darbību.</w:t>
            </w:r>
          </w:p>
          <w:p w:rsidR="00DF6D5B" w:rsidRDefault="00044127" w:rsidP="00DF6D5B">
            <w:pPr>
              <w:jc w:val="both"/>
              <w:rPr>
                <w:sz w:val="28"/>
                <w:szCs w:val="28"/>
                <w:lang w:eastAsia="lv-LV"/>
              </w:rPr>
            </w:pPr>
            <w:r>
              <w:rPr>
                <w:sz w:val="28"/>
                <w:szCs w:val="28"/>
                <w:lang w:eastAsia="lv-LV"/>
              </w:rPr>
              <w:lastRenderedPageBreak/>
              <w:t>Padomes un tās darba grupas sēdes ir atklātas un tās protokolē</w:t>
            </w:r>
            <w:r w:rsidR="00CC305A">
              <w:rPr>
                <w:sz w:val="28"/>
                <w:szCs w:val="28"/>
                <w:lang w:eastAsia="lv-LV"/>
              </w:rPr>
              <w:t xml:space="preserve"> (Projekta </w:t>
            </w:r>
            <w:r w:rsidR="00DE3A44" w:rsidRPr="00BB4150">
              <w:rPr>
                <w:b/>
                <w:sz w:val="28"/>
                <w:szCs w:val="28"/>
                <w:lang w:eastAsia="lv-LV"/>
              </w:rPr>
              <w:t>17.</w:t>
            </w:r>
            <w:r w:rsidR="00DE3A44">
              <w:rPr>
                <w:sz w:val="28"/>
                <w:szCs w:val="28"/>
                <w:lang w:eastAsia="lv-LV"/>
              </w:rPr>
              <w:t xml:space="preserve"> un </w:t>
            </w:r>
            <w:r w:rsidR="00CC305A" w:rsidRPr="00BB4150">
              <w:rPr>
                <w:b/>
                <w:sz w:val="28"/>
                <w:szCs w:val="28"/>
                <w:lang w:eastAsia="lv-LV"/>
              </w:rPr>
              <w:t>18.punkts</w:t>
            </w:r>
            <w:r w:rsidR="00CC305A">
              <w:rPr>
                <w:sz w:val="28"/>
                <w:szCs w:val="28"/>
                <w:lang w:eastAsia="lv-LV"/>
              </w:rPr>
              <w:t>).</w:t>
            </w:r>
            <w:r w:rsidR="00DE3A44">
              <w:rPr>
                <w:sz w:val="28"/>
                <w:szCs w:val="28"/>
                <w:lang w:eastAsia="lv-LV"/>
              </w:rPr>
              <w:t xml:space="preserve"> </w:t>
            </w:r>
            <w:r w:rsidR="00992125">
              <w:rPr>
                <w:sz w:val="28"/>
                <w:szCs w:val="28"/>
                <w:lang w:eastAsia="lv-LV"/>
              </w:rPr>
              <w:t>Padomes un Padomes darba grupas lemttiesīgumam nepieciešam</w:t>
            </w:r>
            <w:r w:rsidR="000A066B">
              <w:rPr>
                <w:sz w:val="28"/>
                <w:szCs w:val="28"/>
                <w:lang w:eastAsia="lv-LV"/>
              </w:rPr>
              <w:t>s</w:t>
            </w:r>
            <w:r w:rsidR="00992125">
              <w:rPr>
                <w:sz w:val="28"/>
                <w:szCs w:val="28"/>
                <w:lang w:eastAsia="lv-LV"/>
              </w:rPr>
              <w:t xml:space="preserve"> Padomes vai Padomes darba</w:t>
            </w:r>
            <w:r w:rsidR="002F59F8">
              <w:rPr>
                <w:sz w:val="28"/>
                <w:szCs w:val="28"/>
                <w:lang w:eastAsia="lv-LV"/>
              </w:rPr>
              <w:t xml:space="preserve"> grupas locekļu vairākums</w:t>
            </w:r>
            <w:r w:rsidR="00DE3A44">
              <w:rPr>
                <w:sz w:val="28"/>
                <w:szCs w:val="28"/>
                <w:lang w:eastAsia="lv-LV"/>
              </w:rPr>
              <w:t xml:space="preserve"> (</w:t>
            </w:r>
            <w:r w:rsidR="00DE3A44" w:rsidRPr="0064627A">
              <w:rPr>
                <w:sz w:val="28"/>
                <w:szCs w:val="28"/>
                <w:lang w:eastAsia="lv-LV"/>
              </w:rPr>
              <w:t xml:space="preserve">ne mazāk </w:t>
            </w:r>
            <w:r w:rsidR="00DE3A44">
              <w:rPr>
                <w:sz w:val="28"/>
                <w:szCs w:val="28"/>
                <w:lang w:eastAsia="lv-LV"/>
              </w:rPr>
              <w:t>par divām trešdaļām</w:t>
            </w:r>
            <w:r w:rsidR="00BB4150">
              <w:rPr>
                <w:sz w:val="28"/>
                <w:szCs w:val="28"/>
                <w:lang w:eastAsia="lv-LV"/>
              </w:rPr>
              <w:t xml:space="preserve"> no</w:t>
            </w:r>
            <w:r w:rsidR="00DE3A44">
              <w:rPr>
                <w:sz w:val="28"/>
                <w:szCs w:val="28"/>
                <w:lang w:eastAsia="lv-LV"/>
              </w:rPr>
              <w:t xml:space="preserve"> tās locekļiem)</w:t>
            </w:r>
            <w:r w:rsidR="002F59F8">
              <w:rPr>
                <w:sz w:val="28"/>
                <w:szCs w:val="28"/>
                <w:lang w:eastAsia="lv-LV"/>
              </w:rPr>
              <w:t>, lai nodrošinātu</w:t>
            </w:r>
            <w:r w:rsidR="00DF6D5B">
              <w:rPr>
                <w:sz w:val="28"/>
                <w:szCs w:val="28"/>
                <w:lang w:eastAsia="lv-LV"/>
              </w:rPr>
              <w:t xml:space="preserve"> </w:t>
            </w:r>
            <w:r w:rsidR="00992125">
              <w:rPr>
                <w:sz w:val="28"/>
                <w:szCs w:val="28"/>
                <w:lang w:eastAsia="lv-LV"/>
              </w:rPr>
              <w:t xml:space="preserve">faktu </w:t>
            </w:r>
            <w:r w:rsidR="002F59F8">
              <w:rPr>
                <w:sz w:val="28"/>
                <w:szCs w:val="28"/>
                <w:lang w:eastAsia="lv-LV"/>
              </w:rPr>
              <w:t>pilnīgu</w:t>
            </w:r>
            <w:r w:rsidR="00992125">
              <w:rPr>
                <w:sz w:val="28"/>
                <w:szCs w:val="28"/>
                <w:lang w:eastAsia="lv-LV"/>
              </w:rPr>
              <w:t xml:space="preserve"> </w:t>
            </w:r>
            <w:r w:rsidR="002F59F8">
              <w:rPr>
                <w:sz w:val="28"/>
                <w:szCs w:val="28"/>
                <w:lang w:eastAsia="lv-LV"/>
              </w:rPr>
              <w:t>izvērtējumu</w:t>
            </w:r>
            <w:r w:rsidR="00992125">
              <w:rPr>
                <w:sz w:val="28"/>
                <w:szCs w:val="28"/>
                <w:lang w:eastAsia="lv-LV"/>
              </w:rPr>
              <w:t xml:space="preserve"> un </w:t>
            </w:r>
            <w:r w:rsidR="002F59F8">
              <w:rPr>
                <w:sz w:val="28"/>
                <w:szCs w:val="28"/>
                <w:lang w:eastAsia="lv-LV"/>
              </w:rPr>
              <w:t>pamatotu lēmumu</w:t>
            </w:r>
            <w:r w:rsidR="00992125">
              <w:rPr>
                <w:sz w:val="28"/>
                <w:szCs w:val="28"/>
                <w:lang w:eastAsia="lv-LV"/>
              </w:rPr>
              <w:t xml:space="preserve"> pieņemšanu</w:t>
            </w:r>
            <w:r w:rsidR="00DE3A44">
              <w:rPr>
                <w:sz w:val="28"/>
                <w:szCs w:val="28"/>
                <w:lang w:eastAsia="lv-LV"/>
              </w:rPr>
              <w:t xml:space="preserve"> (Projekta </w:t>
            </w:r>
            <w:r w:rsidR="00DE3A44" w:rsidRPr="00BB4150">
              <w:rPr>
                <w:b/>
                <w:sz w:val="28"/>
                <w:szCs w:val="28"/>
                <w:lang w:eastAsia="lv-LV"/>
              </w:rPr>
              <w:t>12.punkts</w:t>
            </w:r>
            <w:r w:rsidR="00DE3A44">
              <w:rPr>
                <w:sz w:val="28"/>
                <w:szCs w:val="28"/>
                <w:lang w:eastAsia="lv-LV"/>
              </w:rPr>
              <w:t>)</w:t>
            </w:r>
            <w:r w:rsidR="00992125">
              <w:rPr>
                <w:sz w:val="28"/>
                <w:szCs w:val="28"/>
                <w:lang w:eastAsia="lv-LV"/>
              </w:rPr>
              <w:t xml:space="preserve">. </w:t>
            </w:r>
            <w:r w:rsidR="0006441E">
              <w:rPr>
                <w:sz w:val="28"/>
                <w:szCs w:val="28"/>
                <w:lang w:eastAsia="lv-LV"/>
              </w:rPr>
              <w:t xml:space="preserve">Projekta </w:t>
            </w:r>
            <w:r w:rsidR="0006441E" w:rsidRPr="00BB4150">
              <w:rPr>
                <w:b/>
                <w:sz w:val="28"/>
                <w:szCs w:val="28"/>
                <w:lang w:eastAsia="lv-LV"/>
              </w:rPr>
              <w:t>13.punkts</w:t>
            </w:r>
            <w:r w:rsidR="0006441E">
              <w:rPr>
                <w:sz w:val="28"/>
                <w:szCs w:val="28"/>
                <w:lang w:eastAsia="lv-LV"/>
              </w:rPr>
              <w:t xml:space="preserve"> nosaka, ka</w:t>
            </w:r>
            <w:r w:rsidR="00992125">
              <w:rPr>
                <w:sz w:val="28"/>
                <w:szCs w:val="28"/>
                <w:lang w:eastAsia="lv-LV"/>
              </w:rPr>
              <w:t xml:space="preserve"> </w:t>
            </w:r>
            <w:r w:rsidR="00BB4150">
              <w:rPr>
                <w:sz w:val="28"/>
                <w:szCs w:val="28"/>
                <w:lang w:eastAsia="lv-LV"/>
              </w:rPr>
              <w:t xml:space="preserve">Projekta </w:t>
            </w:r>
            <w:r w:rsidR="0006441E" w:rsidRPr="00985979">
              <w:rPr>
                <w:sz w:val="28"/>
                <w:szCs w:val="28"/>
                <w:lang w:eastAsia="lv-LV"/>
              </w:rPr>
              <w:t>II</w:t>
            </w:r>
            <w:r w:rsidR="0006441E">
              <w:rPr>
                <w:sz w:val="28"/>
                <w:szCs w:val="28"/>
                <w:lang w:eastAsia="lv-LV"/>
              </w:rPr>
              <w:t>I</w:t>
            </w:r>
            <w:r w:rsidR="0006441E" w:rsidRPr="00985979">
              <w:rPr>
                <w:sz w:val="28"/>
                <w:szCs w:val="28"/>
                <w:lang w:eastAsia="lv-LV"/>
              </w:rPr>
              <w:t>. un I</w:t>
            </w:r>
            <w:r w:rsidR="0006441E">
              <w:rPr>
                <w:sz w:val="28"/>
                <w:szCs w:val="28"/>
                <w:lang w:eastAsia="lv-LV"/>
              </w:rPr>
              <w:t>V</w:t>
            </w:r>
            <w:r w:rsidR="0006441E" w:rsidRPr="00985979">
              <w:rPr>
                <w:sz w:val="28"/>
                <w:szCs w:val="28"/>
                <w:lang w:eastAsia="lv-LV"/>
              </w:rPr>
              <w:t>.</w:t>
            </w:r>
            <w:r w:rsidR="0006441E">
              <w:rPr>
                <w:sz w:val="28"/>
                <w:szCs w:val="28"/>
                <w:lang w:eastAsia="lv-LV"/>
              </w:rPr>
              <w:t xml:space="preserve"> nodaļā paredzētos </w:t>
            </w:r>
            <w:r w:rsidR="0006441E" w:rsidRPr="0064627A">
              <w:rPr>
                <w:sz w:val="28"/>
                <w:szCs w:val="28"/>
                <w:lang w:eastAsia="lv-LV"/>
              </w:rPr>
              <w:t>Padome</w:t>
            </w:r>
            <w:r w:rsidR="0006441E">
              <w:rPr>
                <w:sz w:val="28"/>
                <w:szCs w:val="28"/>
                <w:lang w:eastAsia="lv-LV"/>
              </w:rPr>
              <w:t>s</w:t>
            </w:r>
            <w:r w:rsidR="0006441E" w:rsidRPr="0064627A">
              <w:rPr>
                <w:sz w:val="28"/>
                <w:szCs w:val="28"/>
                <w:lang w:eastAsia="lv-LV"/>
              </w:rPr>
              <w:t xml:space="preserve"> </w:t>
            </w:r>
            <w:r w:rsidR="0006441E">
              <w:rPr>
                <w:sz w:val="28"/>
                <w:szCs w:val="28"/>
                <w:lang w:eastAsia="lv-LV"/>
              </w:rPr>
              <w:t xml:space="preserve">lēmumus, kas saistīti ar </w:t>
            </w:r>
            <w:r w:rsidR="00992125">
              <w:rPr>
                <w:sz w:val="28"/>
                <w:szCs w:val="28"/>
                <w:lang w:eastAsia="lv-LV"/>
              </w:rPr>
              <w:t xml:space="preserve">Padomes un Padomes darba grupas pamatdarbības jautājumiem, </w:t>
            </w:r>
            <w:r w:rsidR="0006441E">
              <w:rPr>
                <w:sz w:val="28"/>
                <w:szCs w:val="28"/>
                <w:lang w:eastAsia="lv-LV"/>
              </w:rPr>
              <w:t xml:space="preserve">kā arī </w:t>
            </w:r>
            <w:r w:rsidR="00992125">
              <w:rPr>
                <w:sz w:val="28"/>
                <w:szCs w:val="28"/>
                <w:lang w:eastAsia="lv-LV"/>
              </w:rPr>
              <w:t xml:space="preserve">Padomes </w:t>
            </w:r>
            <w:r w:rsidR="00C75960">
              <w:rPr>
                <w:sz w:val="28"/>
                <w:szCs w:val="28"/>
                <w:lang w:eastAsia="lv-LV"/>
              </w:rPr>
              <w:t xml:space="preserve">priekšsēdētāja </w:t>
            </w:r>
            <w:r w:rsidR="00BB4150">
              <w:rPr>
                <w:sz w:val="28"/>
                <w:szCs w:val="28"/>
                <w:lang w:eastAsia="lv-LV"/>
              </w:rPr>
              <w:t>un</w:t>
            </w:r>
            <w:r w:rsidR="00C75960">
              <w:rPr>
                <w:sz w:val="28"/>
                <w:szCs w:val="28"/>
                <w:lang w:eastAsia="lv-LV"/>
              </w:rPr>
              <w:t xml:space="preserve"> priekšsēdētāja </w:t>
            </w:r>
            <w:r w:rsidR="00992125">
              <w:rPr>
                <w:sz w:val="28"/>
                <w:szCs w:val="28"/>
                <w:lang w:eastAsia="lv-LV"/>
              </w:rPr>
              <w:t>vietnieka apstiprināšanu</w:t>
            </w:r>
            <w:r w:rsidR="00C75960">
              <w:rPr>
                <w:sz w:val="28"/>
                <w:szCs w:val="28"/>
                <w:lang w:eastAsia="lv-LV"/>
              </w:rPr>
              <w:t>,</w:t>
            </w:r>
            <w:r w:rsidR="00992125">
              <w:rPr>
                <w:sz w:val="28"/>
                <w:szCs w:val="28"/>
                <w:lang w:eastAsia="lv-LV"/>
              </w:rPr>
              <w:t xml:space="preserve"> pieņem ar kvalificētu balsu vairākumu</w:t>
            </w:r>
            <w:r w:rsidR="00C75960">
              <w:rPr>
                <w:sz w:val="28"/>
                <w:szCs w:val="28"/>
                <w:lang w:eastAsia="lv-LV"/>
              </w:rPr>
              <w:t xml:space="preserve"> (lēmums ir pieņemts, ja par to balsojuši ne mazāk kā divas trešdaļas no klātesošajiem Padomes locekļiem).</w:t>
            </w:r>
            <w:r w:rsidR="00777869">
              <w:rPr>
                <w:sz w:val="28"/>
                <w:szCs w:val="28"/>
                <w:lang w:eastAsia="lv-LV"/>
              </w:rPr>
              <w:t xml:space="preserve"> </w:t>
            </w:r>
            <w:r w:rsidR="00C75960">
              <w:rPr>
                <w:sz w:val="28"/>
                <w:szCs w:val="28"/>
                <w:lang w:eastAsia="lv-LV"/>
              </w:rPr>
              <w:t>C</w:t>
            </w:r>
            <w:r w:rsidR="002F59F8">
              <w:rPr>
                <w:sz w:val="28"/>
                <w:szCs w:val="28"/>
                <w:lang w:eastAsia="lv-LV"/>
              </w:rPr>
              <w:t>it</w:t>
            </w:r>
            <w:r w:rsidR="00C75960">
              <w:rPr>
                <w:sz w:val="28"/>
                <w:szCs w:val="28"/>
                <w:lang w:eastAsia="lv-LV"/>
              </w:rPr>
              <w:t>os jautājumos</w:t>
            </w:r>
            <w:r w:rsidR="00777869">
              <w:rPr>
                <w:sz w:val="28"/>
                <w:szCs w:val="28"/>
                <w:lang w:eastAsia="lv-LV"/>
              </w:rPr>
              <w:t xml:space="preserve"> lēmums var tikt </w:t>
            </w:r>
            <w:r w:rsidR="00C75960">
              <w:rPr>
                <w:sz w:val="28"/>
                <w:szCs w:val="28"/>
                <w:lang w:eastAsia="lv-LV"/>
              </w:rPr>
              <w:t>pieņemts ar vienkāršu balsu vairākumu</w:t>
            </w:r>
            <w:r w:rsidR="00ED0881">
              <w:rPr>
                <w:sz w:val="28"/>
                <w:szCs w:val="28"/>
                <w:lang w:eastAsia="lv-LV"/>
              </w:rPr>
              <w:t xml:space="preserve">, </w:t>
            </w:r>
            <w:r w:rsidR="00256AFF">
              <w:rPr>
                <w:sz w:val="28"/>
                <w:szCs w:val="28"/>
                <w:lang w:eastAsia="lv-LV"/>
              </w:rPr>
              <w:t xml:space="preserve">pienācīgi </w:t>
            </w:r>
            <w:r w:rsidR="00777869">
              <w:rPr>
                <w:sz w:val="28"/>
                <w:szCs w:val="28"/>
                <w:lang w:eastAsia="lv-LV"/>
              </w:rPr>
              <w:t xml:space="preserve">neizvērtējot </w:t>
            </w:r>
            <w:r w:rsidR="00397BC9">
              <w:rPr>
                <w:sz w:val="28"/>
                <w:szCs w:val="28"/>
                <w:lang w:eastAsia="lv-LV"/>
              </w:rPr>
              <w:t xml:space="preserve">visus lietas izlemšanai nozīmīgos </w:t>
            </w:r>
            <w:r w:rsidR="00777869">
              <w:rPr>
                <w:sz w:val="28"/>
                <w:szCs w:val="28"/>
                <w:lang w:eastAsia="lv-LV"/>
              </w:rPr>
              <w:t>faktiskos apstākļus</w:t>
            </w:r>
            <w:r w:rsidR="00DF6D5B">
              <w:rPr>
                <w:sz w:val="28"/>
                <w:szCs w:val="28"/>
                <w:lang w:eastAsia="lv-LV"/>
              </w:rPr>
              <w:t>.</w:t>
            </w:r>
          </w:p>
          <w:p w:rsidR="00FF469C" w:rsidRDefault="00FF469C" w:rsidP="0087198C">
            <w:pPr>
              <w:jc w:val="both"/>
              <w:rPr>
                <w:sz w:val="28"/>
                <w:szCs w:val="28"/>
                <w:lang w:eastAsia="lv-LV"/>
              </w:rPr>
            </w:pPr>
          </w:p>
          <w:p w:rsidR="0087198C" w:rsidRDefault="00192455" w:rsidP="0087198C">
            <w:pPr>
              <w:jc w:val="both"/>
              <w:rPr>
                <w:sz w:val="28"/>
                <w:szCs w:val="28"/>
                <w:lang w:eastAsia="lv-LV"/>
              </w:rPr>
            </w:pPr>
            <w:r>
              <w:rPr>
                <w:sz w:val="28"/>
                <w:szCs w:val="28"/>
                <w:lang w:eastAsia="lv-LV"/>
              </w:rPr>
              <w:t xml:space="preserve">Projekta </w:t>
            </w:r>
            <w:r w:rsidR="00E74103">
              <w:rPr>
                <w:b/>
                <w:sz w:val="28"/>
                <w:szCs w:val="28"/>
                <w:lang w:eastAsia="lv-LV"/>
              </w:rPr>
              <w:t>III.</w:t>
            </w:r>
            <w:r w:rsidR="00DF24D1">
              <w:rPr>
                <w:b/>
                <w:sz w:val="28"/>
                <w:szCs w:val="28"/>
                <w:lang w:eastAsia="lv-LV"/>
              </w:rPr>
              <w:t> </w:t>
            </w:r>
            <w:r w:rsidR="0087198C" w:rsidRPr="0087198C">
              <w:rPr>
                <w:b/>
                <w:sz w:val="28"/>
                <w:szCs w:val="28"/>
                <w:lang w:eastAsia="lv-LV"/>
              </w:rPr>
              <w:t>nodaļa „Pieminekļu, piemiņas zīmju uzstādīšanas un piemiņas vietu izveide”</w:t>
            </w:r>
            <w:r w:rsidR="0087198C" w:rsidRPr="0087198C">
              <w:rPr>
                <w:sz w:val="28"/>
                <w:szCs w:val="28"/>
                <w:lang w:eastAsia="lv-LV"/>
              </w:rPr>
              <w:t xml:space="preserve"> </w:t>
            </w:r>
            <w:r>
              <w:rPr>
                <w:sz w:val="28"/>
                <w:szCs w:val="28"/>
                <w:lang w:eastAsia="lv-LV"/>
              </w:rPr>
              <w:t>nosaka kārtību</w:t>
            </w:r>
            <w:r w:rsidR="00E75EA4">
              <w:rPr>
                <w:sz w:val="28"/>
                <w:szCs w:val="28"/>
                <w:lang w:eastAsia="lv-LV"/>
              </w:rPr>
              <w:t>,</w:t>
            </w:r>
            <w:r>
              <w:rPr>
                <w:sz w:val="28"/>
                <w:szCs w:val="28"/>
                <w:lang w:eastAsia="lv-LV"/>
              </w:rPr>
              <w:t xml:space="preserve"> kādā</w:t>
            </w:r>
            <w:r w:rsidR="007435D5">
              <w:rPr>
                <w:sz w:val="28"/>
                <w:szCs w:val="28"/>
                <w:lang w:eastAsia="lv-LV"/>
              </w:rPr>
              <w:t xml:space="preserve"> </w:t>
            </w:r>
            <w:r w:rsidR="007435D5" w:rsidRPr="007435D5">
              <w:rPr>
                <w:sz w:val="28"/>
                <w:szCs w:val="28"/>
                <w:lang w:eastAsia="lv-LV"/>
              </w:rPr>
              <w:t xml:space="preserve">publiskā </w:t>
            </w:r>
            <w:proofErr w:type="spellStart"/>
            <w:r w:rsidR="007435D5" w:rsidRPr="007435D5">
              <w:rPr>
                <w:sz w:val="28"/>
                <w:szCs w:val="28"/>
                <w:lang w:eastAsia="lv-LV"/>
              </w:rPr>
              <w:t>ārtelpā</w:t>
            </w:r>
            <w:proofErr w:type="spellEnd"/>
            <w:r w:rsidR="007435D5" w:rsidRPr="007435D5">
              <w:rPr>
                <w:sz w:val="28"/>
                <w:szCs w:val="28"/>
                <w:lang w:eastAsia="lv-LV"/>
              </w:rPr>
              <w:t xml:space="preserve"> tiek uzstādīti vēsturiskiem notikumiem un personām veltīti pieminekļi, piemiņas zīmes un izveidotas piemiņas vietas</w:t>
            </w:r>
            <w:r w:rsidR="007435D5">
              <w:rPr>
                <w:sz w:val="28"/>
                <w:szCs w:val="28"/>
                <w:lang w:eastAsia="lv-LV"/>
              </w:rPr>
              <w:t>.</w:t>
            </w:r>
            <w:r w:rsidR="00DF24D1">
              <w:rPr>
                <w:sz w:val="28"/>
                <w:szCs w:val="28"/>
                <w:lang w:eastAsia="lv-LV"/>
              </w:rPr>
              <w:t xml:space="preserve"> Priekšlikumu</w:t>
            </w:r>
            <w:r w:rsidR="00DF24D1" w:rsidRPr="00DF7FB9">
              <w:rPr>
                <w:sz w:val="28"/>
                <w:szCs w:val="28"/>
              </w:rPr>
              <w:t xml:space="preserve"> par pieminekļa</w:t>
            </w:r>
            <w:r w:rsidR="00E3064F">
              <w:rPr>
                <w:sz w:val="28"/>
                <w:szCs w:val="28"/>
              </w:rPr>
              <w:t xml:space="preserve"> vai</w:t>
            </w:r>
            <w:r w:rsidR="00DF24D1" w:rsidRPr="00DF7FB9">
              <w:rPr>
                <w:sz w:val="28"/>
                <w:szCs w:val="28"/>
              </w:rPr>
              <w:t xml:space="preserve"> piemiņas zīmes uzstādīšanu</w:t>
            </w:r>
            <w:r w:rsidR="00E3064F">
              <w:rPr>
                <w:sz w:val="28"/>
                <w:szCs w:val="28"/>
              </w:rPr>
              <w:t>,</w:t>
            </w:r>
            <w:r w:rsidR="00DF24D1" w:rsidRPr="00DF7FB9">
              <w:rPr>
                <w:sz w:val="28"/>
                <w:szCs w:val="28"/>
              </w:rPr>
              <w:t xml:space="preserve"> vai piemiņas vietas izveidošanu</w:t>
            </w:r>
            <w:r w:rsidR="00DF24D1">
              <w:rPr>
                <w:sz w:val="28"/>
                <w:szCs w:val="28"/>
                <w:lang w:eastAsia="lv-LV"/>
              </w:rPr>
              <w:t xml:space="preserve">, iesniedzējs </w:t>
            </w:r>
            <w:r w:rsidR="000F308D">
              <w:rPr>
                <w:sz w:val="28"/>
                <w:szCs w:val="28"/>
                <w:lang w:eastAsia="lv-LV"/>
              </w:rPr>
              <w:t>(f</w:t>
            </w:r>
            <w:r w:rsidR="000F308D" w:rsidRPr="00DF7FB9">
              <w:rPr>
                <w:sz w:val="28"/>
                <w:szCs w:val="28"/>
              </w:rPr>
              <w:t>iziska vai juridiska persona</w:t>
            </w:r>
            <w:r w:rsidR="000F308D">
              <w:rPr>
                <w:sz w:val="28"/>
                <w:szCs w:val="28"/>
                <w:lang w:eastAsia="lv-LV"/>
              </w:rPr>
              <w:t xml:space="preserve">) </w:t>
            </w:r>
            <w:r w:rsidR="00DF24D1">
              <w:rPr>
                <w:sz w:val="28"/>
                <w:szCs w:val="28"/>
                <w:lang w:eastAsia="lv-LV"/>
              </w:rPr>
              <w:t xml:space="preserve">iesniedz Vides aizsardzības un reģionālās attīstības ministrijā, iesniegumam pievienojot Projektā </w:t>
            </w:r>
            <w:r w:rsidR="000F308D">
              <w:rPr>
                <w:sz w:val="28"/>
                <w:szCs w:val="28"/>
                <w:lang w:eastAsia="lv-LV"/>
              </w:rPr>
              <w:t>norādītos materiālus</w:t>
            </w:r>
            <w:r w:rsidR="00CE59C6">
              <w:rPr>
                <w:sz w:val="28"/>
                <w:szCs w:val="28"/>
                <w:lang w:eastAsia="lv-LV"/>
              </w:rPr>
              <w:t xml:space="preserve"> (Projekta </w:t>
            </w:r>
            <w:r w:rsidR="00CE59C6" w:rsidRPr="00BB4150">
              <w:rPr>
                <w:b/>
                <w:sz w:val="28"/>
                <w:szCs w:val="28"/>
                <w:lang w:eastAsia="lv-LV"/>
              </w:rPr>
              <w:t xml:space="preserve">22. </w:t>
            </w:r>
            <w:r w:rsidR="00CE59C6" w:rsidRPr="00BB4150">
              <w:rPr>
                <w:sz w:val="28"/>
                <w:szCs w:val="28"/>
                <w:lang w:eastAsia="lv-LV"/>
              </w:rPr>
              <w:t xml:space="preserve">un </w:t>
            </w:r>
            <w:r w:rsidR="00CE59C6" w:rsidRPr="00BB4150">
              <w:rPr>
                <w:b/>
                <w:sz w:val="28"/>
                <w:szCs w:val="28"/>
                <w:lang w:eastAsia="lv-LV"/>
              </w:rPr>
              <w:t>23.punkts</w:t>
            </w:r>
            <w:r w:rsidR="00CE59C6">
              <w:rPr>
                <w:sz w:val="28"/>
                <w:szCs w:val="28"/>
                <w:lang w:eastAsia="lv-LV"/>
              </w:rPr>
              <w:t>)</w:t>
            </w:r>
            <w:r w:rsidR="00DF24D1">
              <w:rPr>
                <w:sz w:val="28"/>
                <w:szCs w:val="28"/>
                <w:lang w:eastAsia="lv-LV"/>
              </w:rPr>
              <w:t xml:space="preserve">. Minētā kārtība noteikta, jo </w:t>
            </w:r>
            <w:r w:rsidR="00BB4150">
              <w:rPr>
                <w:sz w:val="28"/>
                <w:szCs w:val="28"/>
                <w:lang w:eastAsia="lv-LV"/>
              </w:rPr>
              <w:t xml:space="preserve">būvvaldes, kuras teritorijā plānots uzstādīt pieminekli, piemiņas zīmi vai izveidot piemiņas vietu, </w:t>
            </w:r>
            <w:r w:rsidR="00DF24D1">
              <w:rPr>
                <w:sz w:val="28"/>
                <w:szCs w:val="28"/>
                <w:lang w:eastAsia="lv-LV"/>
              </w:rPr>
              <w:t>lēmums</w:t>
            </w:r>
            <w:r w:rsidR="000F308D">
              <w:rPr>
                <w:sz w:val="28"/>
                <w:szCs w:val="28"/>
                <w:lang w:eastAsia="lv-LV"/>
              </w:rPr>
              <w:t xml:space="preserve"> Projekta</w:t>
            </w:r>
            <w:r w:rsidR="00DF24D1">
              <w:rPr>
                <w:sz w:val="28"/>
                <w:szCs w:val="28"/>
                <w:lang w:eastAsia="lv-LV"/>
              </w:rPr>
              <w:t xml:space="preserve"> III. nodaļas izpratnē ir administratīvais akts</w:t>
            </w:r>
            <w:r w:rsidR="00E3064F">
              <w:rPr>
                <w:sz w:val="28"/>
                <w:szCs w:val="28"/>
                <w:lang w:eastAsia="lv-LV"/>
              </w:rPr>
              <w:t>.</w:t>
            </w:r>
            <w:r w:rsidR="00DF24D1">
              <w:rPr>
                <w:sz w:val="28"/>
                <w:szCs w:val="28"/>
                <w:lang w:eastAsia="lv-LV"/>
              </w:rPr>
              <w:t xml:space="preserve"> </w:t>
            </w:r>
            <w:r w:rsidR="00E3064F">
              <w:rPr>
                <w:sz w:val="28"/>
                <w:szCs w:val="28"/>
                <w:lang w:eastAsia="lv-LV"/>
              </w:rPr>
              <w:t>T</w:t>
            </w:r>
            <w:r w:rsidR="00DF24D1">
              <w:rPr>
                <w:sz w:val="28"/>
                <w:szCs w:val="28"/>
                <w:lang w:eastAsia="lv-LV"/>
              </w:rPr>
              <w:t xml:space="preserve">ādējādi iesniedzējam, atbilstoši Administratīvā procesa likuma 59.panta ceturtajai daļai, </w:t>
            </w:r>
            <w:r w:rsidR="00DF24D1" w:rsidRPr="00DF24D1">
              <w:rPr>
                <w:sz w:val="28"/>
                <w:szCs w:val="28"/>
                <w:lang w:eastAsia="lv-LV"/>
              </w:rPr>
              <w:t xml:space="preserve">ir pienākums iesniegt pierādījumus, kas ir viņa rīcībā, un paziņot iestādei par faktiem, kas viņam ir zināmi un </w:t>
            </w:r>
            <w:r w:rsidR="00DF24D1" w:rsidRPr="00DF24D1">
              <w:rPr>
                <w:sz w:val="28"/>
                <w:szCs w:val="28"/>
                <w:lang w:eastAsia="lv-LV"/>
              </w:rPr>
              <w:lastRenderedPageBreak/>
              <w:t>konkrētajā lietā varētu būt būtiski.</w:t>
            </w:r>
          </w:p>
          <w:p w:rsidR="0083198F" w:rsidRDefault="0083198F" w:rsidP="0087198C">
            <w:pPr>
              <w:jc w:val="both"/>
              <w:rPr>
                <w:sz w:val="28"/>
                <w:szCs w:val="28"/>
                <w:lang w:eastAsia="lv-LV"/>
              </w:rPr>
            </w:pPr>
          </w:p>
          <w:p w:rsidR="00F9708B" w:rsidRDefault="00A451B0" w:rsidP="0087198C">
            <w:pPr>
              <w:jc w:val="both"/>
              <w:rPr>
                <w:sz w:val="28"/>
                <w:szCs w:val="28"/>
                <w:lang w:eastAsia="lv-LV"/>
              </w:rPr>
            </w:pPr>
            <w:r>
              <w:rPr>
                <w:sz w:val="28"/>
                <w:szCs w:val="28"/>
                <w:lang w:eastAsia="lv-LV"/>
              </w:rPr>
              <w:t>Pēc priekšlikuma un tam pievienoto materiālu (turpmāk – dokumentāci</w:t>
            </w:r>
            <w:r w:rsidR="000F308D">
              <w:rPr>
                <w:sz w:val="28"/>
                <w:szCs w:val="28"/>
                <w:lang w:eastAsia="lv-LV"/>
              </w:rPr>
              <w:t>ja) saņe</w:t>
            </w:r>
            <w:r w:rsidR="00BB4150">
              <w:rPr>
                <w:sz w:val="28"/>
                <w:szCs w:val="28"/>
                <w:lang w:eastAsia="lv-LV"/>
              </w:rPr>
              <w:t>mšanas</w:t>
            </w:r>
            <w:r w:rsidR="000F308D">
              <w:rPr>
                <w:sz w:val="28"/>
                <w:szCs w:val="28"/>
                <w:lang w:eastAsia="lv-LV"/>
              </w:rPr>
              <w:t xml:space="preserve"> Vides </w:t>
            </w:r>
            <w:r>
              <w:rPr>
                <w:sz w:val="28"/>
                <w:szCs w:val="28"/>
                <w:lang w:eastAsia="lv-LV"/>
              </w:rPr>
              <w:t>aizsardzības</w:t>
            </w:r>
            <w:r w:rsidR="000F308D">
              <w:rPr>
                <w:sz w:val="28"/>
                <w:szCs w:val="28"/>
                <w:lang w:eastAsia="lv-LV"/>
              </w:rPr>
              <w:t xml:space="preserve"> </w:t>
            </w:r>
            <w:r>
              <w:rPr>
                <w:sz w:val="28"/>
                <w:szCs w:val="28"/>
                <w:lang w:eastAsia="lv-LV"/>
              </w:rPr>
              <w:t xml:space="preserve">un </w:t>
            </w:r>
            <w:r w:rsidR="000F308D">
              <w:rPr>
                <w:sz w:val="28"/>
                <w:szCs w:val="28"/>
                <w:lang w:eastAsia="lv-LV"/>
              </w:rPr>
              <w:t xml:space="preserve">reģionālās </w:t>
            </w:r>
            <w:r>
              <w:rPr>
                <w:sz w:val="28"/>
                <w:szCs w:val="28"/>
                <w:lang w:eastAsia="lv-LV"/>
              </w:rPr>
              <w:t xml:space="preserve">attīstības ministrija informāciju par priekšlikumā ietverto ieceri publicē </w:t>
            </w:r>
            <w:r w:rsidR="00BB4150">
              <w:rPr>
                <w:sz w:val="28"/>
                <w:szCs w:val="28"/>
                <w:lang w:eastAsia="lv-LV"/>
              </w:rPr>
              <w:t>savā</w:t>
            </w:r>
            <w:r>
              <w:rPr>
                <w:sz w:val="28"/>
                <w:szCs w:val="28"/>
                <w:lang w:eastAsia="lv-LV"/>
              </w:rPr>
              <w:t xml:space="preserve"> tīmekļvietnē</w:t>
            </w:r>
            <w:r w:rsidRPr="003C4FC8">
              <w:rPr>
                <w:sz w:val="28"/>
                <w:szCs w:val="28"/>
                <w:lang w:eastAsia="lv-LV"/>
              </w:rPr>
              <w:t xml:space="preserve">, nodrošinot </w:t>
            </w:r>
            <w:r>
              <w:rPr>
                <w:sz w:val="28"/>
                <w:szCs w:val="28"/>
                <w:lang w:eastAsia="lv-LV"/>
              </w:rPr>
              <w:t xml:space="preserve">iespēju </w:t>
            </w:r>
            <w:r w:rsidRPr="003C4FC8">
              <w:rPr>
                <w:sz w:val="28"/>
                <w:szCs w:val="28"/>
                <w:lang w:eastAsia="lv-LV"/>
              </w:rPr>
              <w:t xml:space="preserve">institūcijām </w:t>
            </w:r>
            <w:r>
              <w:rPr>
                <w:sz w:val="28"/>
                <w:szCs w:val="28"/>
                <w:lang w:eastAsia="lv-LV"/>
              </w:rPr>
              <w:t>un</w:t>
            </w:r>
            <w:r w:rsidRPr="003C4FC8">
              <w:rPr>
                <w:sz w:val="28"/>
                <w:szCs w:val="28"/>
                <w:lang w:eastAsia="lv-LV"/>
              </w:rPr>
              <w:t xml:space="preserve"> sabiedrībai iepazīties ar </w:t>
            </w:r>
            <w:r>
              <w:rPr>
                <w:sz w:val="28"/>
                <w:szCs w:val="28"/>
                <w:lang w:eastAsia="lv-LV"/>
              </w:rPr>
              <w:t xml:space="preserve">šo </w:t>
            </w:r>
            <w:r w:rsidRPr="003C4FC8">
              <w:rPr>
                <w:sz w:val="28"/>
                <w:szCs w:val="28"/>
                <w:lang w:eastAsia="lv-LV"/>
              </w:rPr>
              <w:t xml:space="preserve">informāciju </w:t>
            </w:r>
            <w:r>
              <w:rPr>
                <w:sz w:val="28"/>
                <w:szCs w:val="28"/>
                <w:lang w:eastAsia="lv-LV"/>
              </w:rPr>
              <w:t>un par to izteikt viedokli</w:t>
            </w:r>
            <w:r w:rsidR="00505234">
              <w:rPr>
                <w:sz w:val="28"/>
                <w:szCs w:val="28"/>
                <w:lang w:eastAsia="lv-LV"/>
              </w:rPr>
              <w:t xml:space="preserve"> (Projekta </w:t>
            </w:r>
            <w:r w:rsidR="00505234" w:rsidRPr="00BB4150">
              <w:rPr>
                <w:b/>
                <w:sz w:val="28"/>
                <w:szCs w:val="28"/>
                <w:lang w:eastAsia="lv-LV"/>
              </w:rPr>
              <w:t>24.punkts</w:t>
            </w:r>
            <w:r w:rsidR="00505234">
              <w:rPr>
                <w:sz w:val="28"/>
                <w:szCs w:val="28"/>
                <w:lang w:eastAsia="lv-LV"/>
              </w:rPr>
              <w:t>)</w:t>
            </w:r>
            <w:r>
              <w:rPr>
                <w:sz w:val="28"/>
                <w:szCs w:val="28"/>
                <w:lang w:eastAsia="lv-LV"/>
              </w:rPr>
              <w:t>. Šis regulējums izpilda Valsts pārvaldes iekārtas likumā 48.panta otrajā daļā paredzēto pienākumu rīkot publisku apspriešanu sabiedrībai svarīgos jautājumos.</w:t>
            </w:r>
            <w:r w:rsidR="00B323D1">
              <w:rPr>
                <w:sz w:val="28"/>
                <w:szCs w:val="28"/>
                <w:lang w:eastAsia="lv-LV"/>
              </w:rPr>
              <w:t xml:space="preserve"> Tāpat atbilstoši Valsts pārvaldes iekārtas likuma 48.panta otrajai daļai, j</w:t>
            </w:r>
            <w:r w:rsidR="00B323D1" w:rsidRPr="00B323D1">
              <w:rPr>
                <w:sz w:val="28"/>
                <w:szCs w:val="28"/>
                <w:lang w:eastAsia="lv-LV"/>
              </w:rPr>
              <w:t>a iestāde pieņem lēmumu, kas neatbilst ievērojamas sabiedrības daļas viedoklim, tā šo lēmumu īpaši pamato</w:t>
            </w:r>
            <w:r w:rsidR="00B323D1">
              <w:rPr>
                <w:sz w:val="28"/>
                <w:szCs w:val="28"/>
                <w:lang w:eastAsia="lv-LV"/>
              </w:rPr>
              <w:t>.</w:t>
            </w:r>
            <w:r w:rsidR="001B4C2F">
              <w:rPr>
                <w:sz w:val="28"/>
                <w:szCs w:val="28"/>
                <w:lang w:eastAsia="lv-LV"/>
              </w:rPr>
              <w:t xml:space="preserve"> </w:t>
            </w:r>
            <w:r w:rsidR="00C36C2D" w:rsidRPr="00615E64">
              <w:rPr>
                <w:sz w:val="28"/>
                <w:szCs w:val="28"/>
                <w:lang w:eastAsia="lv-LV"/>
              </w:rPr>
              <w:t xml:space="preserve">Vides aizsardzības un reģionālās attīstības ministrija nodrošina </w:t>
            </w:r>
            <w:r w:rsidR="001B4C2F">
              <w:rPr>
                <w:sz w:val="28"/>
                <w:szCs w:val="28"/>
                <w:lang w:eastAsia="lv-LV"/>
              </w:rPr>
              <w:t>tās</w:t>
            </w:r>
            <w:r w:rsidR="00C36C2D">
              <w:rPr>
                <w:sz w:val="28"/>
                <w:szCs w:val="28"/>
                <w:lang w:eastAsia="lv-LV"/>
              </w:rPr>
              <w:t xml:space="preserve"> tīmekļvietnē ietvertās informācijas papildināšanu ar jaunām ziņām par </w:t>
            </w:r>
            <w:r w:rsidR="00AA7C37">
              <w:rPr>
                <w:sz w:val="28"/>
                <w:szCs w:val="28"/>
                <w:lang w:eastAsia="lv-LV"/>
              </w:rPr>
              <w:t>Projektā noteiktās p</w:t>
            </w:r>
            <w:r w:rsidR="00AA7C37" w:rsidRPr="00AA7C37">
              <w:rPr>
                <w:sz w:val="28"/>
                <w:szCs w:val="28"/>
              </w:rPr>
              <w:t xml:space="preserve">ieminekļu, piemiņas zīmju uzstādīšanas, piemiņas vietu izveidošanas un informatīvo plākšņu izvietošanas </w:t>
            </w:r>
            <w:r w:rsidR="00C36C2D" w:rsidRPr="00615E64">
              <w:rPr>
                <w:sz w:val="28"/>
                <w:szCs w:val="28"/>
                <w:lang w:eastAsia="lv-LV"/>
              </w:rPr>
              <w:t xml:space="preserve">dokumentācijas </w:t>
            </w:r>
            <w:r w:rsidR="00C36C2D">
              <w:rPr>
                <w:sz w:val="28"/>
                <w:szCs w:val="28"/>
                <w:lang w:eastAsia="lv-LV"/>
              </w:rPr>
              <w:t>saskaņošanas gaitu līdz tās pilnīgai saskaņošanai, lai nodrošinātu ikvienai personai iespēju iepazīties ar šo informāciju un, atbilstoši demokrātijas principam, izteikt savu viedokli</w:t>
            </w:r>
            <w:r w:rsidR="001A30F6">
              <w:rPr>
                <w:sz w:val="28"/>
                <w:szCs w:val="28"/>
                <w:lang w:eastAsia="lv-LV"/>
              </w:rPr>
              <w:t>, ko ņem vērā Projektā paredzētās institūcijas</w:t>
            </w:r>
            <w:r w:rsidR="00C36C2D">
              <w:rPr>
                <w:sz w:val="28"/>
                <w:szCs w:val="28"/>
                <w:lang w:eastAsia="lv-LV"/>
              </w:rPr>
              <w:t>.</w:t>
            </w:r>
          </w:p>
          <w:p w:rsidR="00F9708B" w:rsidRDefault="00F9708B" w:rsidP="0087198C">
            <w:pPr>
              <w:jc w:val="both"/>
              <w:rPr>
                <w:sz w:val="28"/>
                <w:szCs w:val="28"/>
                <w:lang w:eastAsia="lv-LV"/>
              </w:rPr>
            </w:pPr>
          </w:p>
          <w:p w:rsidR="00F9708B" w:rsidRDefault="00AA7C37" w:rsidP="0087198C">
            <w:pPr>
              <w:jc w:val="both"/>
              <w:rPr>
                <w:sz w:val="28"/>
                <w:szCs w:val="28"/>
                <w:lang w:eastAsia="lv-LV"/>
              </w:rPr>
            </w:pPr>
            <w:r>
              <w:rPr>
                <w:sz w:val="28"/>
                <w:szCs w:val="28"/>
                <w:lang w:eastAsia="lv-LV"/>
              </w:rPr>
              <w:t xml:space="preserve">Vides </w:t>
            </w:r>
            <w:r w:rsidR="00CF5E37">
              <w:rPr>
                <w:sz w:val="28"/>
                <w:szCs w:val="28"/>
                <w:lang w:eastAsia="lv-LV"/>
              </w:rPr>
              <w:t xml:space="preserve">aizsardzības un </w:t>
            </w:r>
            <w:r>
              <w:rPr>
                <w:sz w:val="28"/>
                <w:szCs w:val="28"/>
                <w:lang w:eastAsia="lv-LV"/>
              </w:rPr>
              <w:t xml:space="preserve">reģionālās </w:t>
            </w:r>
            <w:r w:rsidR="00CF5E37">
              <w:rPr>
                <w:sz w:val="28"/>
                <w:szCs w:val="28"/>
                <w:lang w:eastAsia="lv-LV"/>
              </w:rPr>
              <w:t xml:space="preserve">attīstības ministrija pēc priekšlikumā ietvertās ieceres publicēšanas </w:t>
            </w:r>
            <w:r w:rsidR="00BB4150">
              <w:rPr>
                <w:sz w:val="28"/>
                <w:szCs w:val="28"/>
                <w:lang w:eastAsia="lv-LV"/>
              </w:rPr>
              <w:t>savā</w:t>
            </w:r>
            <w:r w:rsidR="00CF5E37">
              <w:rPr>
                <w:sz w:val="28"/>
                <w:szCs w:val="28"/>
                <w:lang w:eastAsia="lv-LV"/>
              </w:rPr>
              <w:t xml:space="preserve"> tīmekļvietnē</w:t>
            </w:r>
            <w:r w:rsidR="00BA6938">
              <w:rPr>
                <w:sz w:val="28"/>
                <w:szCs w:val="28"/>
                <w:lang w:eastAsia="lv-LV"/>
              </w:rPr>
              <w:t>,</w:t>
            </w:r>
            <w:r w:rsidR="00CF5E37">
              <w:rPr>
                <w:sz w:val="28"/>
                <w:szCs w:val="28"/>
                <w:lang w:eastAsia="lv-LV"/>
              </w:rPr>
              <w:t xml:space="preserve"> dokumentāciju ar tās sastāvā iekļautu </w:t>
            </w:r>
            <w:r w:rsidR="00CF5E37" w:rsidRPr="00313A67">
              <w:rPr>
                <w:sz w:val="28"/>
                <w:szCs w:val="28"/>
                <w:lang w:eastAsia="lv-LV"/>
              </w:rPr>
              <w:t>izteikto viedokļu saturu nosūta</w:t>
            </w:r>
            <w:r w:rsidR="00CF5E37">
              <w:rPr>
                <w:sz w:val="28"/>
                <w:szCs w:val="28"/>
                <w:lang w:eastAsia="lv-LV"/>
              </w:rPr>
              <w:t xml:space="preserve"> </w:t>
            </w:r>
            <w:r w:rsidR="001B4C2F">
              <w:rPr>
                <w:sz w:val="28"/>
                <w:szCs w:val="28"/>
                <w:lang w:eastAsia="lv-LV"/>
              </w:rPr>
              <w:t xml:space="preserve">tās </w:t>
            </w:r>
            <w:r w:rsidR="00CF5E37">
              <w:rPr>
                <w:sz w:val="28"/>
                <w:szCs w:val="28"/>
                <w:lang w:eastAsia="lv-LV"/>
              </w:rPr>
              <w:t>pašvaldības būvvaldei, kuras teritorijā plānots uzstādīt pieminekli, piemiņas zīmi vai izveidot piemiņas vietu</w:t>
            </w:r>
            <w:r w:rsidR="00CC305A">
              <w:rPr>
                <w:sz w:val="28"/>
                <w:szCs w:val="28"/>
                <w:lang w:eastAsia="lv-LV"/>
              </w:rPr>
              <w:t xml:space="preserve"> (Projekta </w:t>
            </w:r>
            <w:r w:rsidR="00CC305A" w:rsidRPr="00BB4150">
              <w:rPr>
                <w:b/>
                <w:sz w:val="28"/>
                <w:szCs w:val="28"/>
                <w:lang w:eastAsia="lv-LV"/>
              </w:rPr>
              <w:t>25</w:t>
            </w:r>
            <w:r w:rsidR="000A382E" w:rsidRPr="00BB4150">
              <w:rPr>
                <w:b/>
                <w:sz w:val="28"/>
                <w:szCs w:val="28"/>
                <w:lang w:eastAsia="lv-LV"/>
              </w:rPr>
              <w:t>.punkts</w:t>
            </w:r>
            <w:r w:rsidR="000A382E">
              <w:rPr>
                <w:sz w:val="28"/>
                <w:szCs w:val="28"/>
                <w:lang w:eastAsia="lv-LV"/>
              </w:rPr>
              <w:t>)</w:t>
            </w:r>
            <w:r w:rsidR="00CF5E37">
              <w:rPr>
                <w:sz w:val="28"/>
                <w:szCs w:val="28"/>
                <w:lang w:eastAsia="lv-LV"/>
              </w:rPr>
              <w:t>.</w:t>
            </w:r>
          </w:p>
          <w:p w:rsidR="00F9708B" w:rsidRDefault="00F9708B" w:rsidP="0087198C">
            <w:pPr>
              <w:jc w:val="both"/>
              <w:rPr>
                <w:sz w:val="28"/>
                <w:szCs w:val="28"/>
                <w:lang w:eastAsia="lv-LV"/>
              </w:rPr>
            </w:pPr>
          </w:p>
          <w:p w:rsidR="009B3C87" w:rsidRDefault="00CF5E37" w:rsidP="0087198C">
            <w:pPr>
              <w:jc w:val="both"/>
              <w:rPr>
                <w:sz w:val="28"/>
                <w:szCs w:val="28"/>
                <w:lang w:eastAsia="lv-LV"/>
              </w:rPr>
            </w:pPr>
            <w:r>
              <w:rPr>
                <w:sz w:val="28"/>
                <w:szCs w:val="28"/>
                <w:lang w:eastAsia="lv-LV"/>
              </w:rPr>
              <w:t xml:space="preserve">Būvvalde pēc dokumentācijas saņemšanas izvērtē tās atbilstību normatīvajiem aktiem, teritorijas plānojuma dokumentiem, aizsargjoslu un vides pieejamības prasībām </w:t>
            </w:r>
            <w:r>
              <w:rPr>
                <w:sz w:val="28"/>
                <w:szCs w:val="28"/>
                <w:lang w:eastAsia="lv-LV"/>
              </w:rPr>
              <w:lastRenderedPageBreak/>
              <w:t>p</w:t>
            </w:r>
            <w:r w:rsidR="007931B3">
              <w:rPr>
                <w:sz w:val="28"/>
                <w:szCs w:val="28"/>
                <w:lang w:eastAsia="lv-LV"/>
              </w:rPr>
              <w:t>ieņem motivētu lēmumu atbalstīt vai</w:t>
            </w:r>
            <w:r>
              <w:rPr>
                <w:sz w:val="28"/>
                <w:szCs w:val="28"/>
                <w:lang w:eastAsia="lv-LV"/>
              </w:rPr>
              <w:t xml:space="preserve"> neatbalstīt </w:t>
            </w:r>
            <w:r w:rsidR="007931B3">
              <w:rPr>
                <w:sz w:val="28"/>
                <w:szCs w:val="28"/>
                <w:lang w:eastAsia="lv-LV"/>
              </w:rPr>
              <w:t xml:space="preserve">dokumentāciju </w:t>
            </w:r>
            <w:r w:rsidR="00CC305A">
              <w:rPr>
                <w:sz w:val="28"/>
                <w:szCs w:val="28"/>
                <w:lang w:eastAsia="lv-LV"/>
              </w:rPr>
              <w:t xml:space="preserve">(Projekta </w:t>
            </w:r>
            <w:r w:rsidR="00CC305A" w:rsidRPr="00BB4150">
              <w:rPr>
                <w:b/>
                <w:sz w:val="28"/>
                <w:szCs w:val="28"/>
                <w:lang w:eastAsia="lv-LV"/>
              </w:rPr>
              <w:t>26</w:t>
            </w:r>
            <w:r w:rsidR="00E2312B" w:rsidRPr="00BB4150">
              <w:rPr>
                <w:b/>
                <w:sz w:val="28"/>
                <w:szCs w:val="28"/>
                <w:lang w:eastAsia="lv-LV"/>
              </w:rPr>
              <w:t>.punkts</w:t>
            </w:r>
            <w:r w:rsidR="00E2312B">
              <w:rPr>
                <w:sz w:val="28"/>
                <w:szCs w:val="28"/>
                <w:lang w:eastAsia="lv-LV"/>
              </w:rPr>
              <w:t>)</w:t>
            </w:r>
            <w:r>
              <w:rPr>
                <w:sz w:val="28"/>
                <w:szCs w:val="28"/>
                <w:lang w:eastAsia="lv-LV"/>
              </w:rPr>
              <w:t>.</w:t>
            </w:r>
            <w:r w:rsidR="00BB4150">
              <w:rPr>
                <w:sz w:val="28"/>
                <w:szCs w:val="28"/>
                <w:lang w:eastAsia="lv-LV"/>
              </w:rPr>
              <w:t xml:space="preserve"> </w:t>
            </w:r>
            <w:r>
              <w:rPr>
                <w:sz w:val="28"/>
                <w:szCs w:val="28"/>
                <w:lang w:eastAsia="lv-LV"/>
              </w:rPr>
              <w:t xml:space="preserve">Minētā kārtība nodrošina </w:t>
            </w:r>
            <w:r w:rsidR="00DB5967">
              <w:rPr>
                <w:sz w:val="28"/>
                <w:szCs w:val="28"/>
                <w:lang w:eastAsia="lv-LV"/>
              </w:rPr>
              <w:t xml:space="preserve">pašvaldības būvvaldei veikt dokumentācijas </w:t>
            </w:r>
            <w:r>
              <w:rPr>
                <w:sz w:val="28"/>
                <w:szCs w:val="28"/>
                <w:lang w:eastAsia="lv-LV"/>
              </w:rPr>
              <w:t>iepriekšēju pārbaudi</w:t>
            </w:r>
            <w:r w:rsidR="00DB5967">
              <w:rPr>
                <w:sz w:val="28"/>
                <w:szCs w:val="28"/>
                <w:lang w:eastAsia="lv-LV"/>
              </w:rPr>
              <w:t xml:space="preserve">, vēršot uzmanību, vai ir izpildīti visi tie procesuālie un </w:t>
            </w:r>
            <w:proofErr w:type="spellStart"/>
            <w:r w:rsidR="00DB5967">
              <w:rPr>
                <w:sz w:val="28"/>
                <w:szCs w:val="28"/>
                <w:lang w:eastAsia="lv-LV"/>
              </w:rPr>
              <w:t>materiāltiesiskie</w:t>
            </w:r>
            <w:proofErr w:type="spellEnd"/>
            <w:r w:rsidR="00DB5967">
              <w:rPr>
                <w:sz w:val="28"/>
                <w:szCs w:val="28"/>
                <w:lang w:eastAsia="lv-LV"/>
              </w:rPr>
              <w:t xml:space="preserve"> priekšnoteikumi pirms dokumentācija tiek nodota Padomei vai Nacionālajai kultūras mantojuma pārvaldei. </w:t>
            </w:r>
          </w:p>
          <w:p w:rsidR="007D0A34" w:rsidRDefault="007D0A34" w:rsidP="0087198C">
            <w:pPr>
              <w:jc w:val="both"/>
              <w:rPr>
                <w:sz w:val="28"/>
                <w:szCs w:val="28"/>
                <w:lang w:eastAsia="lv-LV"/>
              </w:rPr>
            </w:pPr>
          </w:p>
          <w:p w:rsidR="0087198C" w:rsidRDefault="00B32DE9" w:rsidP="0087198C">
            <w:pPr>
              <w:jc w:val="both"/>
              <w:rPr>
                <w:sz w:val="28"/>
                <w:szCs w:val="28"/>
                <w:lang w:eastAsia="lv-LV"/>
              </w:rPr>
            </w:pPr>
            <w:r>
              <w:rPr>
                <w:sz w:val="28"/>
                <w:szCs w:val="28"/>
                <w:lang w:eastAsia="lv-LV"/>
              </w:rPr>
              <w:t xml:space="preserve">Pēc dokumentācijas atbalstīšanas un, nepieciešamības gadījumā saskaņošanas Nacionālā kultūras mantojuma pārvaldē, būvvalde vai Nacionālā kultūras mantojuma pārvalde dokumentāciju </w:t>
            </w:r>
            <w:r>
              <w:rPr>
                <w:sz w:val="28"/>
                <w:szCs w:val="28"/>
              </w:rPr>
              <w:t xml:space="preserve">nosūta </w:t>
            </w:r>
            <w:r>
              <w:rPr>
                <w:sz w:val="28"/>
                <w:szCs w:val="28"/>
                <w:lang w:eastAsia="lv-LV"/>
              </w:rPr>
              <w:t>Padomei</w:t>
            </w:r>
            <w:r w:rsidR="00D96FDF">
              <w:rPr>
                <w:sz w:val="28"/>
                <w:szCs w:val="28"/>
                <w:lang w:eastAsia="lv-LV"/>
              </w:rPr>
              <w:t xml:space="preserve"> (Projekta </w:t>
            </w:r>
            <w:r w:rsidR="00D949D2" w:rsidRPr="00BB4150">
              <w:rPr>
                <w:b/>
                <w:sz w:val="28"/>
                <w:szCs w:val="28"/>
                <w:lang w:eastAsia="lv-LV"/>
              </w:rPr>
              <w:t>29</w:t>
            </w:r>
            <w:r w:rsidR="00D96FDF" w:rsidRPr="00BB4150">
              <w:rPr>
                <w:b/>
                <w:sz w:val="28"/>
                <w:szCs w:val="28"/>
                <w:lang w:eastAsia="lv-LV"/>
              </w:rPr>
              <w:t>. – 3</w:t>
            </w:r>
            <w:r w:rsidR="00824BCC" w:rsidRPr="00BB4150">
              <w:rPr>
                <w:b/>
                <w:sz w:val="28"/>
                <w:szCs w:val="28"/>
                <w:lang w:eastAsia="lv-LV"/>
              </w:rPr>
              <w:t>2</w:t>
            </w:r>
            <w:r w:rsidR="00D96FDF" w:rsidRPr="00BB4150">
              <w:rPr>
                <w:b/>
                <w:sz w:val="28"/>
                <w:szCs w:val="28"/>
                <w:lang w:eastAsia="lv-LV"/>
              </w:rPr>
              <w:t>.punkts</w:t>
            </w:r>
            <w:r w:rsidR="00D96FDF">
              <w:rPr>
                <w:sz w:val="28"/>
                <w:szCs w:val="28"/>
                <w:lang w:eastAsia="lv-LV"/>
              </w:rPr>
              <w:t>)</w:t>
            </w:r>
            <w:r>
              <w:rPr>
                <w:sz w:val="28"/>
                <w:szCs w:val="28"/>
                <w:lang w:eastAsia="lv-LV"/>
              </w:rPr>
              <w:t xml:space="preserve">. </w:t>
            </w:r>
            <w:r w:rsidRPr="00360510">
              <w:rPr>
                <w:sz w:val="28"/>
                <w:szCs w:val="28"/>
                <w:lang w:eastAsia="lv-LV"/>
              </w:rPr>
              <w:t xml:space="preserve">Padome </w:t>
            </w:r>
            <w:r>
              <w:rPr>
                <w:sz w:val="28"/>
                <w:szCs w:val="28"/>
                <w:lang w:eastAsia="lv-LV"/>
              </w:rPr>
              <w:t xml:space="preserve">izvērtē </w:t>
            </w:r>
            <w:r>
              <w:rPr>
                <w:sz w:val="28"/>
                <w:szCs w:val="28"/>
              </w:rPr>
              <w:t xml:space="preserve">dokumentāciju </w:t>
            </w:r>
            <w:r>
              <w:rPr>
                <w:sz w:val="28"/>
                <w:szCs w:val="28"/>
                <w:lang w:eastAsia="lv-LV"/>
              </w:rPr>
              <w:t xml:space="preserve">un, konstatējot vēsturiskā notikuma faktu vai personas esamību, </w:t>
            </w:r>
            <w:r w:rsidRPr="00360510">
              <w:rPr>
                <w:sz w:val="28"/>
                <w:szCs w:val="28"/>
                <w:lang w:eastAsia="lv-LV"/>
              </w:rPr>
              <w:t xml:space="preserve">vērtē </w:t>
            </w:r>
            <w:r>
              <w:rPr>
                <w:sz w:val="28"/>
                <w:szCs w:val="28"/>
                <w:lang w:eastAsia="lv-LV"/>
              </w:rPr>
              <w:t xml:space="preserve">tajā ietvertās ieceres atbilstību normatīvajiem aktiem, arhitektonisko, māksliniecisko un dizaina kvalitāti, </w:t>
            </w:r>
            <w:r w:rsidRPr="00615E64">
              <w:rPr>
                <w:sz w:val="28"/>
                <w:szCs w:val="28"/>
                <w:lang w:eastAsia="lv-LV"/>
              </w:rPr>
              <w:t xml:space="preserve">kā arī </w:t>
            </w:r>
            <w:r w:rsidRPr="00360510">
              <w:rPr>
                <w:sz w:val="28"/>
                <w:szCs w:val="28"/>
                <w:lang w:eastAsia="lv-LV"/>
              </w:rPr>
              <w:t xml:space="preserve">iederēšanos apkārtnē </w:t>
            </w:r>
            <w:r>
              <w:rPr>
                <w:sz w:val="28"/>
                <w:szCs w:val="28"/>
                <w:lang w:eastAsia="lv-LV"/>
              </w:rPr>
              <w:t>esošajā kultūrvidē</w:t>
            </w:r>
            <w:r w:rsidRPr="00615E64">
              <w:rPr>
                <w:sz w:val="28"/>
                <w:szCs w:val="28"/>
                <w:lang w:eastAsia="lv-LV"/>
              </w:rPr>
              <w:t xml:space="preserve"> (</w:t>
            </w:r>
            <w:r>
              <w:rPr>
                <w:sz w:val="28"/>
                <w:szCs w:val="28"/>
                <w:lang w:eastAsia="lv-LV"/>
              </w:rPr>
              <w:t>iecerei</w:t>
            </w:r>
            <w:r w:rsidRPr="00360510">
              <w:rPr>
                <w:sz w:val="28"/>
                <w:szCs w:val="28"/>
                <w:lang w:eastAsia="lv-LV"/>
              </w:rPr>
              <w:t xml:space="preserve"> </w:t>
            </w:r>
            <w:r>
              <w:rPr>
                <w:sz w:val="28"/>
                <w:szCs w:val="28"/>
                <w:lang w:eastAsia="lv-LV"/>
              </w:rPr>
              <w:t>jālīdzinās</w:t>
            </w:r>
            <w:r w:rsidRPr="00615E64">
              <w:rPr>
                <w:sz w:val="28"/>
                <w:szCs w:val="28"/>
                <w:lang w:eastAsia="lv-LV"/>
              </w:rPr>
              <w:t xml:space="preserve"> </w:t>
            </w:r>
            <w:r>
              <w:rPr>
                <w:sz w:val="28"/>
                <w:szCs w:val="28"/>
                <w:lang w:eastAsia="lv-LV"/>
              </w:rPr>
              <w:t xml:space="preserve">tās </w:t>
            </w:r>
            <w:r w:rsidRPr="00615E64">
              <w:rPr>
                <w:sz w:val="28"/>
                <w:szCs w:val="28"/>
                <w:lang w:eastAsia="lv-LV"/>
              </w:rPr>
              <w:t xml:space="preserve">apkārtnē </w:t>
            </w:r>
            <w:r>
              <w:rPr>
                <w:sz w:val="28"/>
                <w:szCs w:val="28"/>
                <w:lang w:eastAsia="lv-LV"/>
              </w:rPr>
              <w:t xml:space="preserve">esošo būvju un citu </w:t>
            </w:r>
            <w:r w:rsidRPr="00941C04">
              <w:rPr>
                <w:sz w:val="28"/>
                <w:szCs w:val="28"/>
                <w:lang w:eastAsia="lv-LV"/>
              </w:rPr>
              <w:t>kultūrvēsturisku</w:t>
            </w:r>
            <w:r>
              <w:rPr>
                <w:sz w:val="28"/>
                <w:szCs w:val="28"/>
                <w:lang w:eastAsia="lv-LV"/>
              </w:rPr>
              <w:t xml:space="preserve"> objektu</w:t>
            </w:r>
            <w:r w:rsidR="00BB4150">
              <w:rPr>
                <w:sz w:val="28"/>
                <w:szCs w:val="28"/>
                <w:lang w:eastAsia="lv-LV"/>
              </w:rPr>
              <w:t xml:space="preserve"> </w:t>
            </w:r>
            <w:proofErr w:type="spellStart"/>
            <w:r w:rsidR="00BB4150">
              <w:rPr>
                <w:sz w:val="28"/>
                <w:szCs w:val="28"/>
                <w:lang w:eastAsia="lv-LV"/>
              </w:rPr>
              <w:t>dizainiskajam</w:t>
            </w:r>
            <w:proofErr w:type="spellEnd"/>
            <w:r w:rsidR="00BB4150">
              <w:rPr>
                <w:sz w:val="28"/>
                <w:szCs w:val="28"/>
                <w:lang w:eastAsia="lv-LV"/>
              </w:rPr>
              <w:t xml:space="preserve"> noformējumam)</w:t>
            </w:r>
            <w:r>
              <w:rPr>
                <w:sz w:val="28"/>
                <w:szCs w:val="28"/>
                <w:lang w:eastAsia="lv-LV"/>
              </w:rPr>
              <w:t xml:space="preserve"> un sniedz būvvaldei </w:t>
            </w:r>
            <w:r w:rsidR="0087198C" w:rsidRPr="00970F4C">
              <w:rPr>
                <w:sz w:val="28"/>
                <w:szCs w:val="28"/>
                <w:lang w:eastAsia="lv-LV"/>
              </w:rPr>
              <w:t>saistošu atzinumu</w:t>
            </w:r>
            <w:r w:rsidR="0087198C" w:rsidRPr="0087198C">
              <w:rPr>
                <w:sz w:val="28"/>
                <w:szCs w:val="28"/>
                <w:lang w:eastAsia="lv-LV"/>
              </w:rPr>
              <w:t xml:space="preserve">. </w:t>
            </w:r>
            <w:r w:rsidR="00BB4150">
              <w:rPr>
                <w:sz w:val="28"/>
                <w:szCs w:val="28"/>
                <w:lang w:eastAsia="lv-LV"/>
              </w:rPr>
              <w:t>Pēc atzinuma sniegšanas</w:t>
            </w:r>
            <w:r>
              <w:rPr>
                <w:sz w:val="28"/>
                <w:szCs w:val="28"/>
                <w:lang w:eastAsia="lv-LV"/>
              </w:rPr>
              <w:t xml:space="preserve"> Padome dokumentāciju nosūta būvvaldei. Ieceres neatbalstīšanas gadījumā būvvalde dokumentāciju atdot iesniedzējam</w:t>
            </w:r>
            <w:r w:rsidR="00646A24">
              <w:rPr>
                <w:sz w:val="28"/>
                <w:szCs w:val="28"/>
                <w:lang w:eastAsia="lv-LV"/>
              </w:rPr>
              <w:t xml:space="preserve"> (Projekta </w:t>
            </w:r>
            <w:r w:rsidR="00824BCC" w:rsidRPr="00BB4150">
              <w:rPr>
                <w:b/>
                <w:sz w:val="28"/>
                <w:szCs w:val="28"/>
                <w:lang w:eastAsia="lv-LV"/>
              </w:rPr>
              <w:t>33</w:t>
            </w:r>
            <w:r w:rsidR="00646A24" w:rsidRPr="00BB4150">
              <w:rPr>
                <w:b/>
                <w:sz w:val="28"/>
                <w:szCs w:val="28"/>
                <w:lang w:eastAsia="lv-LV"/>
              </w:rPr>
              <w:t xml:space="preserve">. – </w:t>
            </w:r>
            <w:r w:rsidR="00824BCC" w:rsidRPr="00BB4150">
              <w:rPr>
                <w:b/>
                <w:sz w:val="28"/>
                <w:szCs w:val="28"/>
                <w:lang w:eastAsia="lv-LV"/>
              </w:rPr>
              <w:t>35</w:t>
            </w:r>
            <w:r w:rsidR="00646A24" w:rsidRPr="00BB4150">
              <w:rPr>
                <w:b/>
                <w:sz w:val="28"/>
                <w:szCs w:val="28"/>
                <w:lang w:eastAsia="lv-LV"/>
              </w:rPr>
              <w:t>.punkts</w:t>
            </w:r>
            <w:r w:rsidR="00646A24">
              <w:rPr>
                <w:sz w:val="28"/>
                <w:szCs w:val="28"/>
                <w:lang w:eastAsia="lv-LV"/>
              </w:rPr>
              <w:t>).</w:t>
            </w:r>
          </w:p>
          <w:p w:rsidR="00D96FDF" w:rsidRDefault="00D96FDF" w:rsidP="0087198C">
            <w:pPr>
              <w:jc w:val="both"/>
              <w:rPr>
                <w:sz w:val="28"/>
                <w:szCs w:val="28"/>
                <w:lang w:eastAsia="lv-LV"/>
              </w:rPr>
            </w:pPr>
          </w:p>
          <w:p w:rsidR="00055DE7" w:rsidRDefault="00B32DE9" w:rsidP="0087198C">
            <w:pPr>
              <w:jc w:val="both"/>
              <w:rPr>
                <w:sz w:val="28"/>
                <w:szCs w:val="28"/>
                <w:lang w:eastAsia="lv-LV"/>
              </w:rPr>
            </w:pPr>
            <w:r>
              <w:rPr>
                <w:sz w:val="28"/>
                <w:szCs w:val="28"/>
                <w:lang w:eastAsia="lv-LV"/>
              </w:rPr>
              <w:t>Padome</w:t>
            </w:r>
            <w:r w:rsidR="000A066B">
              <w:rPr>
                <w:sz w:val="28"/>
                <w:szCs w:val="28"/>
                <w:lang w:eastAsia="lv-LV"/>
              </w:rPr>
              <w:t>s</w:t>
            </w:r>
            <w:r>
              <w:rPr>
                <w:sz w:val="28"/>
                <w:szCs w:val="28"/>
                <w:lang w:eastAsia="lv-LV"/>
              </w:rPr>
              <w:t xml:space="preserve"> </w:t>
            </w:r>
            <w:r w:rsidR="000A066B">
              <w:rPr>
                <w:sz w:val="28"/>
                <w:szCs w:val="28"/>
                <w:lang w:eastAsia="lv-LV"/>
              </w:rPr>
              <w:t>lēmums tiek noformēts</w:t>
            </w:r>
            <w:r w:rsidR="007B74D5">
              <w:rPr>
                <w:sz w:val="28"/>
                <w:szCs w:val="28"/>
                <w:lang w:eastAsia="lv-LV"/>
              </w:rPr>
              <w:t xml:space="preserve"> atzinuma </w:t>
            </w:r>
            <w:r w:rsidR="000A066B">
              <w:rPr>
                <w:sz w:val="28"/>
                <w:szCs w:val="28"/>
                <w:lang w:eastAsia="lv-LV"/>
              </w:rPr>
              <w:t>veidā, kas pēc</w:t>
            </w:r>
            <w:r w:rsidR="007B74D5">
              <w:rPr>
                <w:sz w:val="28"/>
                <w:szCs w:val="28"/>
                <w:lang w:eastAsia="lv-LV"/>
              </w:rPr>
              <w:t xml:space="preserve"> procesuālās formas uzskatāms par </w:t>
            </w:r>
            <w:proofErr w:type="spellStart"/>
            <w:r w:rsidR="007B74D5">
              <w:rPr>
                <w:sz w:val="28"/>
                <w:szCs w:val="28"/>
                <w:lang w:eastAsia="lv-LV"/>
              </w:rPr>
              <w:t>starplēmumu</w:t>
            </w:r>
            <w:proofErr w:type="spellEnd"/>
            <w:r w:rsidR="00113A5B">
              <w:rPr>
                <w:sz w:val="28"/>
                <w:szCs w:val="28"/>
                <w:lang w:eastAsia="lv-LV"/>
              </w:rPr>
              <w:t>, proti</w:t>
            </w:r>
            <w:r w:rsidR="00BB4150">
              <w:rPr>
                <w:sz w:val="28"/>
                <w:szCs w:val="28"/>
                <w:lang w:eastAsia="lv-LV"/>
              </w:rPr>
              <w:t>,</w:t>
            </w:r>
            <w:r w:rsidR="00113A5B">
              <w:rPr>
                <w:sz w:val="28"/>
                <w:szCs w:val="28"/>
                <w:lang w:eastAsia="lv-LV"/>
              </w:rPr>
              <w:t xml:space="preserve"> procesuālu lēmumu</w:t>
            </w:r>
            <w:r w:rsidR="00BB4150">
              <w:rPr>
                <w:sz w:val="28"/>
                <w:szCs w:val="28"/>
                <w:lang w:eastAsia="lv-LV"/>
              </w:rPr>
              <w:t>, jo tam</w:t>
            </w:r>
            <w:r w:rsidR="007B74D5">
              <w:rPr>
                <w:sz w:val="28"/>
                <w:szCs w:val="28"/>
                <w:lang w:eastAsia="lv-LV"/>
              </w:rPr>
              <w:t xml:space="preserve"> atšķirībā no administratīvā akta nav nobeiguma rakstur</w:t>
            </w:r>
            <w:r w:rsidR="000B09C9">
              <w:rPr>
                <w:sz w:val="28"/>
                <w:szCs w:val="28"/>
                <w:lang w:eastAsia="lv-LV"/>
              </w:rPr>
              <w:t>a</w:t>
            </w:r>
            <w:r w:rsidR="007B74D5">
              <w:rPr>
                <w:sz w:val="28"/>
                <w:szCs w:val="28"/>
                <w:lang w:eastAsia="lv-LV"/>
              </w:rPr>
              <w:t xml:space="preserve">. Par administratīvo aktu parasti uzskatāms tikai </w:t>
            </w:r>
            <w:r w:rsidR="007B74D5" w:rsidRPr="00055DE7">
              <w:rPr>
                <w:sz w:val="28"/>
                <w:szCs w:val="28"/>
                <w:lang w:eastAsia="lv-LV"/>
              </w:rPr>
              <w:t>pēdējais lēmums</w:t>
            </w:r>
            <w:r w:rsidR="007B74D5">
              <w:rPr>
                <w:sz w:val="28"/>
                <w:szCs w:val="28"/>
                <w:lang w:eastAsia="lv-LV"/>
              </w:rPr>
              <w:t xml:space="preserve">, kas pieņemts attiecīgajā procesā </w:t>
            </w:r>
            <w:r w:rsidR="007B74D5" w:rsidRPr="00E74103">
              <w:rPr>
                <w:i/>
                <w:sz w:val="28"/>
                <w:szCs w:val="28"/>
                <w:lang w:eastAsia="lv-LV"/>
              </w:rPr>
              <w:t>(</w:t>
            </w:r>
            <w:r w:rsidR="007B74D5" w:rsidRPr="00E74103">
              <w:rPr>
                <w:i/>
                <w:sz w:val="28"/>
                <w:szCs w:val="28"/>
              </w:rPr>
              <w:t xml:space="preserve">Administratīvā procesa likuma komentāri. A un B daļa. Autoru kolektīvs Dr.iur </w:t>
            </w:r>
            <w:proofErr w:type="spellStart"/>
            <w:r w:rsidR="007B74D5" w:rsidRPr="00E74103">
              <w:rPr>
                <w:i/>
                <w:sz w:val="28"/>
                <w:szCs w:val="28"/>
              </w:rPr>
              <w:t>J.Briedes</w:t>
            </w:r>
            <w:proofErr w:type="spellEnd"/>
            <w:r w:rsidR="007B74D5" w:rsidRPr="00E74103">
              <w:rPr>
                <w:i/>
                <w:sz w:val="28"/>
                <w:szCs w:val="28"/>
              </w:rPr>
              <w:t xml:space="preserve"> zinātniskajā redakcijā. – Rīga: Tiesu namu aģentūra, 2013, </w:t>
            </w:r>
            <w:r w:rsidR="007B74D5">
              <w:rPr>
                <w:i/>
                <w:sz w:val="28"/>
                <w:szCs w:val="28"/>
                <w:lang w:eastAsia="lv-LV"/>
              </w:rPr>
              <w:t>39</w:t>
            </w:r>
            <w:r w:rsidR="007B74D5" w:rsidRPr="00E74103">
              <w:rPr>
                <w:i/>
                <w:sz w:val="28"/>
                <w:szCs w:val="28"/>
                <w:lang w:eastAsia="lv-LV"/>
              </w:rPr>
              <w:t>.lpp.)</w:t>
            </w:r>
            <w:r w:rsidR="007B74D5">
              <w:rPr>
                <w:sz w:val="28"/>
                <w:szCs w:val="28"/>
                <w:lang w:eastAsia="lv-LV"/>
              </w:rPr>
              <w:t>.</w:t>
            </w:r>
            <w:r w:rsidR="00113A5B">
              <w:rPr>
                <w:sz w:val="28"/>
                <w:szCs w:val="28"/>
                <w:lang w:eastAsia="lv-LV"/>
              </w:rPr>
              <w:t xml:space="preserve"> Būvvalde, kuras teritorijā plānots uzstādīt pieminekli, piemiņas zīmi vai izveidot piemiņas vietu, pamatojoties uz Padomes </w:t>
            </w:r>
            <w:r w:rsidR="00113A5B">
              <w:rPr>
                <w:sz w:val="28"/>
                <w:szCs w:val="28"/>
                <w:lang w:eastAsia="lv-LV"/>
              </w:rPr>
              <w:lastRenderedPageBreak/>
              <w:t>atzinumu</w:t>
            </w:r>
            <w:r w:rsidR="000B09C9">
              <w:rPr>
                <w:sz w:val="28"/>
                <w:szCs w:val="28"/>
                <w:lang w:eastAsia="lv-LV"/>
              </w:rPr>
              <w:t>,</w:t>
            </w:r>
            <w:r w:rsidR="00113A5B">
              <w:rPr>
                <w:sz w:val="28"/>
                <w:szCs w:val="28"/>
                <w:lang w:eastAsia="lv-LV"/>
              </w:rPr>
              <w:t xml:space="preserve"> pieņem motivētu </w:t>
            </w:r>
            <w:r w:rsidR="00113A5B" w:rsidRPr="00615E64">
              <w:rPr>
                <w:sz w:val="28"/>
                <w:szCs w:val="28"/>
                <w:lang w:eastAsia="lv-LV"/>
              </w:rPr>
              <w:t>lēmumu</w:t>
            </w:r>
            <w:r w:rsidR="00113A5B">
              <w:rPr>
                <w:sz w:val="28"/>
                <w:szCs w:val="28"/>
                <w:lang w:eastAsia="lv-LV"/>
              </w:rPr>
              <w:t xml:space="preserve"> saskaņot dokumentāciju vai nesaskaņot</w:t>
            </w:r>
            <w:r w:rsidR="00824BCC">
              <w:rPr>
                <w:sz w:val="28"/>
                <w:szCs w:val="28"/>
                <w:lang w:eastAsia="lv-LV"/>
              </w:rPr>
              <w:t xml:space="preserve"> (Projekta </w:t>
            </w:r>
            <w:r w:rsidR="00824BCC" w:rsidRPr="00BB4150">
              <w:rPr>
                <w:b/>
                <w:sz w:val="28"/>
                <w:szCs w:val="28"/>
                <w:lang w:eastAsia="lv-LV"/>
              </w:rPr>
              <w:t>36</w:t>
            </w:r>
            <w:r w:rsidR="00B36A70" w:rsidRPr="00BB4150">
              <w:rPr>
                <w:b/>
                <w:sz w:val="28"/>
                <w:szCs w:val="28"/>
                <w:lang w:eastAsia="lv-LV"/>
              </w:rPr>
              <w:t>.punkts</w:t>
            </w:r>
            <w:r w:rsidR="00B36A70">
              <w:rPr>
                <w:sz w:val="28"/>
                <w:szCs w:val="28"/>
                <w:lang w:eastAsia="lv-LV"/>
              </w:rPr>
              <w:t>)</w:t>
            </w:r>
            <w:r w:rsidR="00113A5B">
              <w:rPr>
                <w:sz w:val="28"/>
                <w:szCs w:val="28"/>
                <w:lang w:eastAsia="lv-LV"/>
              </w:rPr>
              <w:t>. Būvvaldes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w:t>
            </w:r>
          </w:p>
          <w:p w:rsidR="00055DE7" w:rsidRDefault="00055DE7" w:rsidP="0087198C">
            <w:pPr>
              <w:jc w:val="both"/>
              <w:rPr>
                <w:sz w:val="28"/>
                <w:szCs w:val="28"/>
                <w:lang w:eastAsia="lv-LV"/>
              </w:rPr>
            </w:pPr>
          </w:p>
          <w:p w:rsidR="0087198C" w:rsidRDefault="00113A5B" w:rsidP="0087198C">
            <w:pPr>
              <w:jc w:val="both"/>
              <w:rPr>
                <w:sz w:val="28"/>
                <w:szCs w:val="28"/>
                <w:lang w:eastAsia="lv-LV"/>
              </w:rPr>
            </w:pPr>
            <w:r w:rsidRPr="00BE757F">
              <w:rPr>
                <w:sz w:val="28"/>
                <w:szCs w:val="28"/>
                <w:lang w:eastAsia="lv-LV"/>
              </w:rPr>
              <w:t xml:space="preserve">Ja </w:t>
            </w:r>
            <w:r>
              <w:rPr>
                <w:sz w:val="28"/>
                <w:szCs w:val="28"/>
                <w:lang w:eastAsia="lv-LV"/>
              </w:rPr>
              <w:t xml:space="preserve">no </w:t>
            </w:r>
            <w:r w:rsidR="00055DE7">
              <w:rPr>
                <w:sz w:val="28"/>
                <w:szCs w:val="28"/>
                <w:lang w:eastAsia="lv-LV"/>
              </w:rPr>
              <w:t xml:space="preserve">Projekta III. </w:t>
            </w:r>
            <w:r>
              <w:rPr>
                <w:sz w:val="28"/>
                <w:szCs w:val="28"/>
                <w:lang w:eastAsia="lv-LV"/>
              </w:rPr>
              <w:t xml:space="preserve">nodaļā paredzētās institūcijas lēmuma izriet, ka </w:t>
            </w:r>
            <w:r w:rsidRPr="00BE757F">
              <w:rPr>
                <w:sz w:val="28"/>
                <w:szCs w:val="28"/>
                <w:lang w:eastAsia="lv-LV"/>
              </w:rPr>
              <w:t xml:space="preserve">dokumentācija </w:t>
            </w:r>
            <w:r>
              <w:rPr>
                <w:sz w:val="28"/>
                <w:szCs w:val="28"/>
                <w:lang w:eastAsia="lv-LV"/>
              </w:rPr>
              <w:t xml:space="preserve">vai tās sastāvā esošie materiāli </w:t>
            </w:r>
            <w:r w:rsidRPr="00BE757F">
              <w:rPr>
                <w:sz w:val="28"/>
                <w:szCs w:val="28"/>
                <w:lang w:eastAsia="lv-LV"/>
              </w:rPr>
              <w:t xml:space="preserve">jāatdod iesniedzējam, attiecīgā </w:t>
            </w:r>
            <w:r>
              <w:rPr>
                <w:sz w:val="28"/>
                <w:szCs w:val="28"/>
                <w:lang w:eastAsia="lv-LV"/>
              </w:rPr>
              <w:t>institūcija</w:t>
            </w:r>
            <w:r w:rsidRPr="00BE757F">
              <w:rPr>
                <w:sz w:val="28"/>
                <w:szCs w:val="28"/>
                <w:lang w:eastAsia="lv-LV"/>
              </w:rPr>
              <w:t xml:space="preserve"> dokumentāciju glabā </w:t>
            </w:r>
            <w:r>
              <w:rPr>
                <w:sz w:val="28"/>
                <w:szCs w:val="28"/>
                <w:lang w:eastAsia="lv-LV"/>
              </w:rPr>
              <w:t xml:space="preserve">ne mazāk kā </w:t>
            </w:r>
            <w:r w:rsidRPr="00BE757F">
              <w:rPr>
                <w:sz w:val="28"/>
                <w:szCs w:val="28"/>
                <w:lang w:eastAsia="lv-LV"/>
              </w:rPr>
              <w:t>sešus mēnešu</w:t>
            </w:r>
            <w:r>
              <w:rPr>
                <w:sz w:val="28"/>
                <w:szCs w:val="28"/>
                <w:lang w:eastAsia="lv-LV"/>
              </w:rPr>
              <w:t>s</w:t>
            </w:r>
            <w:r w:rsidRPr="00BE757F">
              <w:rPr>
                <w:sz w:val="28"/>
                <w:szCs w:val="28"/>
                <w:lang w:eastAsia="lv-LV"/>
              </w:rPr>
              <w:t>. Ja</w:t>
            </w:r>
            <w:r>
              <w:rPr>
                <w:sz w:val="28"/>
                <w:szCs w:val="28"/>
                <w:lang w:eastAsia="lv-LV"/>
              </w:rPr>
              <w:t xml:space="preserve"> institūcijas noteiktajā dokumentācijas glabāšanas termiņā</w:t>
            </w:r>
            <w:r w:rsidRPr="00BE757F">
              <w:rPr>
                <w:sz w:val="28"/>
                <w:szCs w:val="28"/>
                <w:lang w:eastAsia="lv-LV"/>
              </w:rPr>
              <w:t xml:space="preserve"> iesniedzējs nepieņem dokumentāciju</w:t>
            </w:r>
            <w:r>
              <w:rPr>
                <w:sz w:val="28"/>
                <w:szCs w:val="28"/>
                <w:lang w:eastAsia="lv-LV"/>
              </w:rPr>
              <w:t xml:space="preserve"> vai kādu no izsniedzamajiem dokumentiem (materiāliem)</w:t>
            </w:r>
            <w:r w:rsidRPr="00BE757F">
              <w:rPr>
                <w:sz w:val="28"/>
                <w:szCs w:val="28"/>
                <w:lang w:eastAsia="lv-LV"/>
              </w:rPr>
              <w:t xml:space="preserve">, </w:t>
            </w:r>
            <w:r>
              <w:rPr>
                <w:sz w:val="28"/>
                <w:szCs w:val="28"/>
                <w:lang w:eastAsia="lv-LV"/>
              </w:rPr>
              <w:t>institūcija</w:t>
            </w:r>
            <w:r w:rsidRPr="00BE757F">
              <w:rPr>
                <w:sz w:val="28"/>
                <w:szCs w:val="28"/>
                <w:lang w:eastAsia="lv-LV"/>
              </w:rPr>
              <w:t xml:space="preserve"> </w:t>
            </w:r>
            <w:r>
              <w:rPr>
                <w:sz w:val="28"/>
                <w:szCs w:val="28"/>
                <w:lang w:eastAsia="lv-LV"/>
              </w:rPr>
              <w:t>to</w:t>
            </w:r>
            <w:r w:rsidR="003C3D72">
              <w:rPr>
                <w:sz w:val="28"/>
                <w:szCs w:val="28"/>
                <w:lang w:eastAsia="lv-LV"/>
              </w:rPr>
              <w:t>s</w:t>
            </w:r>
            <w:r w:rsidRPr="00BE757F">
              <w:rPr>
                <w:sz w:val="28"/>
                <w:szCs w:val="28"/>
                <w:lang w:eastAsia="lv-LV"/>
              </w:rPr>
              <w:t xml:space="preserve"> nodot Latvijas Nacionālajam arhīvam vai citai institūcijai pēc piekritības, vai, ja dokumentācijai</w:t>
            </w:r>
            <w:r>
              <w:rPr>
                <w:sz w:val="28"/>
                <w:szCs w:val="28"/>
                <w:lang w:eastAsia="lv-LV"/>
              </w:rPr>
              <w:t xml:space="preserve"> vai dokumentiem (materiāliem), izņemot to oriģinālus</w:t>
            </w:r>
            <w:r w:rsidR="003C3D72">
              <w:rPr>
                <w:sz w:val="28"/>
                <w:szCs w:val="28"/>
                <w:lang w:eastAsia="lv-LV"/>
              </w:rPr>
              <w:t xml:space="preserve"> vai vienīgo eksemplāru</w:t>
            </w:r>
            <w:r>
              <w:rPr>
                <w:sz w:val="28"/>
                <w:szCs w:val="28"/>
                <w:lang w:eastAsia="lv-LV"/>
              </w:rPr>
              <w:t>,</w:t>
            </w:r>
            <w:r w:rsidRPr="00BE757F">
              <w:rPr>
                <w:sz w:val="28"/>
                <w:szCs w:val="28"/>
                <w:lang w:eastAsia="lv-LV"/>
              </w:rPr>
              <w:t xml:space="preserve"> </w:t>
            </w:r>
            <w:r>
              <w:rPr>
                <w:sz w:val="28"/>
                <w:szCs w:val="28"/>
                <w:lang w:eastAsia="lv-LV"/>
              </w:rPr>
              <w:t xml:space="preserve">nevar būt </w:t>
            </w:r>
            <w:r w:rsidRPr="00BE757F">
              <w:rPr>
                <w:sz w:val="28"/>
                <w:szCs w:val="28"/>
                <w:lang w:eastAsia="lv-LV"/>
              </w:rPr>
              <w:t>kultūrvēsturiska vai tiesiska nozīme</w:t>
            </w:r>
            <w:r>
              <w:rPr>
                <w:sz w:val="28"/>
                <w:szCs w:val="28"/>
                <w:lang w:eastAsia="lv-LV"/>
              </w:rPr>
              <w:t>, kuras dēļ varētu būt nepieciešama tās saglabāšana</w:t>
            </w:r>
            <w:r w:rsidRPr="00BE757F">
              <w:rPr>
                <w:sz w:val="28"/>
                <w:szCs w:val="28"/>
                <w:lang w:eastAsia="lv-LV"/>
              </w:rPr>
              <w:t>,</w:t>
            </w:r>
            <w:r>
              <w:rPr>
                <w:sz w:val="28"/>
                <w:szCs w:val="28"/>
                <w:lang w:eastAsia="lv-LV"/>
              </w:rPr>
              <w:t xml:space="preserve"> </w:t>
            </w:r>
            <w:r w:rsidR="003C3D72">
              <w:rPr>
                <w:sz w:val="28"/>
                <w:szCs w:val="28"/>
                <w:lang w:eastAsia="lv-LV"/>
              </w:rPr>
              <w:t>šos dokumentus</w:t>
            </w:r>
            <w:r>
              <w:rPr>
                <w:sz w:val="28"/>
                <w:szCs w:val="28"/>
                <w:lang w:eastAsia="lv-LV"/>
              </w:rPr>
              <w:t xml:space="preserve"> </w:t>
            </w:r>
            <w:r w:rsidRPr="00BE757F">
              <w:rPr>
                <w:sz w:val="28"/>
                <w:szCs w:val="28"/>
                <w:lang w:eastAsia="lv-LV"/>
              </w:rPr>
              <w:t>iznīcina</w:t>
            </w:r>
            <w:r w:rsidR="00B03167">
              <w:rPr>
                <w:sz w:val="28"/>
                <w:szCs w:val="28"/>
                <w:lang w:eastAsia="lv-LV"/>
              </w:rPr>
              <w:t xml:space="preserve"> (Projekta </w:t>
            </w:r>
            <w:r w:rsidR="00824BCC" w:rsidRPr="00BB4150">
              <w:rPr>
                <w:b/>
                <w:sz w:val="28"/>
                <w:szCs w:val="28"/>
                <w:lang w:eastAsia="lv-LV"/>
              </w:rPr>
              <w:t>37</w:t>
            </w:r>
            <w:r w:rsidR="00B03167" w:rsidRPr="00BB4150">
              <w:rPr>
                <w:b/>
                <w:sz w:val="28"/>
                <w:szCs w:val="28"/>
                <w:lang w:eastAsia="lv-LV"/>
              </w:rPr>
              <w:t>.punkts</w:t>
            </w:r>
            <w:r w:rsidR="00B03167">
              <w:rPr>
                <w:sz w:val="28"/>
                <w:szCs w:val="28"/>
                <w:lang w:eastAsia="lv-LV"/>
              </w:rPr>
              <w:t>)</w:t>
            </w:r>
            <w:r w:rsidRPr="00BE757F">
              <w:rPr>
                <w:sz w:val="28"/>
                <w:szCs w:val="28"/>
                <w:lang w:eastAsia="lv-LV"/>
              </w:rPr>
              <w:t>.</w:t>
            </w:r>
            <w:r w:rsidR="00A20FD4">
              <w:rPr>
                <w:sz w:val="28"/>
                <w:szCs w:val="28"/>
                <w:lang w:eastAsia="lv-LV"/>
              </w:rPr>
              <w:t xml:space="preserve"> Šāda kārtība paredzēta, lai novērstu dokumentu nelietderīgu glabāšanu, kā arī noteiktu rīcību ar savlaicīgi nesaņemtajiem dokumentiem.</w:t>
            </w:r>
          </w:p>
          <w:p w:rsidR="0087198C" w:rsidRDefault="0087198C" w:rsidP="0087198C">
            <w:pPr>
              <w:jc w:val="both"/>
              <w:rPr>
                <w:sz w:val="28"/>
                <w:szCs w:val="28"/>
                <w:lang w:eastAsia="lv-LV"/>
              </w:rPr>
            </w:pPr>
          </w:p>
          <w:p w:rsidR="0087198C" w:rsidRPr="0087198C" w:rsidRDefault="00A20FD4" w:rsidP="0087198C">
            <w:pPr>
              <w:jc w:val="both"/>
              <w:rPr>
                <w:sz w:val="28"/>
                <w:szCs w:val="28"/>
                <w:lang w:eastAsia="lv-LV"/>
              </w:rPr>
            </w:pPr>
            <w:r>
              <w:rPr>
                <w:sz w:val="28"/>
                <w:szCs w:val="28"/>
                <w:lang w:eastAsia="lv-LV"/>
              </w:rPr>
              <w:t xml:space="preserve">Projekta </w:t>
            </w:r>
            <w:r>
              <w:rPr>
                <w:b/>
                <w:sz w:val="28"/>
                <w:szCs w:val="28"/>
                <w:lang w:eastAsia="lv-LV"/>
              </w:rPr>
              <w:t>IV. nodaļā</w:t>
            </w:r>
            <w:r w:rsidRPr="00E74103">
              <w:rPr>
                <w:b/>
                <w:sz w:val="28"/>
                <w:szCs w:val="28"/>
                <w:lang w:eastAsia="lv-LV"/>
              </w:rPr>
              <w:t xml:space="preserve"> „</w:t>
            </w:r>
            <w:r>
              <w:rPr>
                <w:b/>
                <w:sz w:val="28"/>
                <w:szCs w:val="28"/>
                <w:lang w:eastAsia="lv-LV"/>
              </w:rPr>
              <w:t>I</w:t>
            </w:r>
            <w:r w:rsidRPr="00F51B6D">
              <w:rPr>
                <w:b/>
                <w:sz w:val="28"/>
                <w:szCs w:val="28"/>
              </w:rPr>
              <w:t>nformatī</w:t>
            </w:r>
            <w:r>
              <w:rPr>
                <w:b/>
                <w:sz w:val="28"/>
                <w:szCs w:val="28"/>
              </w:rPr>
              <w:t>vo</w:t>
            </w:r>
            <w:r w:rsidRPr="00F51B6D">
              <w:rPr>
                <w:b/>
                <w:sz w:val="28"/>
                <w:szCs w:val="28"/>
              </w:rPr>
              <w:t xml:space="preserve"> plāk</w:t>
            </w:r>
            <w:r>
              <w:rPr>
                <w:b/>
                <w:sz w:val="28"/>
                <w:szCs w:val="28"/>
              </w:rPr>
              <w:t xml:space="preserve">šņu </w:t>
            </w:r>
            <w:r w:rsidRPr="00F51B6D">
              <w:rPr>
                <w:b/>
                <w:sz w:val="28"/>
                <w:szCs w:val="28"/>
                <w:lang w:eastAsia="lv-LV"/>
              </w:rPr>
              <w:t>izv</w:t>
            </w:r>
            <w:r>
              <w:rPr>
                <w:b/>
                <w:sz w:val="28"/>
                <w:szCs w:val="28"/>
                <w:lang w:eastAsia="lv-LV"/>
              </w:rPr>
              <w:t>ietošana</w:t>
            </w:r>
            <w:r w:rsidRPr="00E74103">
              <w:rPr>
                <w:b/>
                <w:sz w:val="28"/>
                <w:szCs w:val="28"/>
                <w:lang w:eastAsia="lv-LV"/>
              </w:rPr>
              <w:t>”</w:t>
            </w:r>
            <w:r>
              <w:rPr>
                <w:sz w:val="28"/>
                <w:szCs w:val="28"/>
                <w:lang w:eastAsia="lv-LV"/>
              </w:rPr>
              <w:t xml:space="preserve"> paredzēta līdzīga </w:t>
            </w:r>
            <w:r w:rsidR="00096CB9">
              <w:rPr>
                <w:sz w:val="28"/>
                <w:szCs w:val="28"/>
                <w:lang w:eastAsia="lv-LV"/>
              </w:rPr>
              <w:t>procedūra</w:t>
            </w:r>
            <w:r w:rsidR="00596EB2">
              <w:rPr>
                <w:sz w:val="28"/>
                <w:szCs w:val="28"/>
                <w:lang w:eastAsia="lv-LV"/>
              </w:rPr>
              <w:t>,</w:t>
            </w:r>
            <w:r>
              <w:rPr>
                <w:sz w:val="28"/>
                <w:szCs w:val="28"/>
                <w:lang w:eastAsia="lv-LV"/>
              </w:rPr>
              <w:t xml:space="preserve"> kāda tā noteikta pieminekļu, piemiņas zīmju un piemiņas vietu izveidošanai</w:t>
            </w:r>
            <w:r w:rsidR="00390FB2">
              <w:rPr>
                <w:sz w:val="28"/>
                <w:szCs w:val="28"/>
                <w:lang w:eastAsia="lv-LV"/>
              </w:rPr>
              <w:t xml:space="preserve"> (Projekta </w:t>
            </w:r>
            <w:r w:rsidR="005C69AB" w:rsidRPr="004D2D80">
              <w:rPr>
                <w:b/>
                <w:sz w:val="28"/>
                <w:szCs w:val="28"/>
                <w:lang w:eastAsia="lv-LV"/>
              </w:rPr>
              <w:t>38</w:t>
            </w:r>
            <w:r w:rsidR="00390FB2" w:rsidRPr="004D2D80">
              <w:rPr>
                <w:b/>
                <w:sz w:val="28"/>
                <w:szCs w:val="28"/>
                <w:lang w:eastAsia="lv-LV"/>
              </w:rPr>
              <w:t>.</w:t>
            </w:r>
            <w:r w:rsidR="00390FB2">
              <w:rPr>
                <w:sz w:val="28"/>
                <w:szCs w:val="28"/>
                <w:lang w:eastAsia="lv-LV"/>
              </w:rPr>
              <w:t xml:space="preserve"> un </w:t>
            </w:r>
            <w:r w:rsidR="005C69AB" w:rsidRPr="004D2D80">
              <w:rPr>
                <w:b/>
                <w:sz w:val="28"/>
                <w:szCs w:val="28"/>
                <w:lang w:eastAsia="lv-LV"/>
              </w:rPr>
              <w:t>39</w:t>
            </w:r>
            <w:r w:rsidR="00390FB2" w:rsidRPr="004D2D80">
              <w:rPr>
                <w:b/>
                <w:sz w:val="28"/>
                <w:szCs w:val="28"/>
                <w:lang w:eastAsia="lv-LV"/>
              </w:rPr>
              <w:t>.punkts</w:t>
            </w:r>
            <w:r w:rsidR="00390FB2">
              <w:rPr>
                <w:sz w:val="28"/>
                <w:szCs w:val="28"/>
                <w:lang w:eastAsia="lv-LV"/>
              </w:rPr>
              <w:t>)</w:t>
            </w:r>
            <w:r>
              <w:rPr>
                <w:sz w:val="28"/>
                <w:szCs w:val="28"/>
                <w:lang w:eastAsia="lv-LV"/>
              </w:rPr>
              <w:t>. Tomēr izņēmumi paredzēti attiecībā uz Padomes darba grupu un Nacionālo kultūras mantojuma pārvaldi. Ja būvvalde lemj par iesnieguma tālākas virzības atbalstīšanu, tā iesniegumu un tam pievienotos materiālus nosūta izskatīšanai Padomes darba grup</w:t>
            </w:r>
            <w:r w:rsidR="00596EB2">
              <w:rPr>
                <w:sz w:val="28"/>
                <w:szCs w:val="28"/>
                <w:lang w:eastAsia="lv-LV"/>
              </w:rPr>
              <w:t>ai</w:t>
            </w:r>
            <w:r w:rsidR="00390FB2">
              <w:rPr>
                <w:sz w:val="28"/>
                <w:szCs w:val="28"/>
                <w:lang w:eastAsia="lv-LV"/>
              </w:rPr>
              <w:t xml:space="preserve"> (Projekta </w:t>
            </w:r>
            <w:r w:rsidR="00390FB2" w:rsidRPr="004D2D80">
              <w:rPr>
                <w:b/>
                <w:sz w:val="28"/>
                <w:szCs w:val="28"/>
                <w:lang w:eastAsia="lv-LV"/>
              </w:rPr>
              <w:t>4</w:t>
            </w:r>
            <w:r w:rsidR="005C69AB" w:rsidRPr="004D2D80">
              <w:rPr>
                <w:b/>
                <w:sz w:val="28"/>
                <w:szCs w:val="28"/>
                <w:lang w:eastAsia="lv-LV"/>
              </w:rPr>
              <w:t>0</w:t>
            </w:r>
            <w:r w:rsidR="00390FB2" w:rsidRPr="004D2D80">
              <w:rPr>
                <w:b/>
                <w:sz w:val="28"/>
                <w:szCs w:val="28"/>
                <w:lang w:eastAsia="lv-LV"/>
              </w:rPr>
              <w:t xml:space="preserve">. – </w:t>
            </w:r>
            <w:r w:rsidR="005C69AB" w:rsidRPr="004D2D80">
              <w:rPr>
                <w:b/>
                <w:sz w:val="28"/>
                <w:szCs w:val="28"/>
                <w:lang w:eastAsia="lv-LV"/>
              </w:rPr>
              <w:t>43</w:t>
            </w:r>
            <w:r w:rsidR="00390FB2" w:rsidRPr="004D2D80">
              <w:rPr>
                <w:b/>
                <w:sz w:val="28"/>
                <w:szCs w:val="28"/>
                <w:lang w:eastAsia="lv-LV"/>
              </w:rPr>
              <w:t>.punkts</w:t>
            </w:r>
            <w:r w:rsidR="00390FB2">
              <w:rPr>
                <w:sz w:val="28"/>
                <w:szCs w:val="28"/>
                <w:lang w:eastAsia="lv-LV"/>
              </w:rPr>
              <w:t>)</w:t>
            </w:r>
            <w:r>
              <w:rPr>
                <w:sz w:val="28"/>
                <w:szCs w:val="28"/>
                <w:lang w:eastAsia="lv-LV"/>
              </w:rPr>
              <w:t xml:space="preserve">. Padomes darba grupa </w:t>
            </w:r>
            <w:r w:rsidRPr="00585085">
              <w:rPr>
                <w:sz w:val="28"/>
                <w:szCs w:val="28"/>
                <w:lang w:eastAsia="lv-LV"/>
              </w:rPr>
              <w:t xml:space="preserve">izvērtē </w:t>
            </w:r>
            <w:r>
              <w:rPr>
                <w:sz w:val="28"/>
                <w:szCs w:val="28"/>
                <w:lang w:eastAsia="lv-LV"/>
              </w:rPr>
              <w:t xml:space="preserve">iesniegumu un tam pievienotos </w:t>
            </w:r>
            <w:r>
              <w:rPr>
                <w:sz w:val="28"/>
                <w:szCs w:val="28"/>
                <w:lang w:eastAsia="lv-LV"/>
              </w:rPr>
              <w:lastRenderedPageBreak/>
              <w:t>materiālus</w:t>
            </w:r>
            <w:r w:rsidRPr="00AE39D1">
              <w:rPr>
                <w:sz w:val="28"/>
                <w:szCs w:val="28"/>
                <w:lang w:eastAsia="lv-LV"/>
              </w:rPr>
              <w:t xml:space="preserve"> </w:t>
            </w:r>
            <w:r w:rsidRPr="00360510">
              <w:rPr>
                <w:sz w:val="28"/>
                <w:szCs w:val="28"/>
                <w:lang w:eastAsia="lv-LV"/>
              </w:rPr>
              <w:t>un, konstatējot vēsturiskā notikuma</w:t>
            </w:r>
            <w:r>
              <w:rPr>
                <w:sz w:val="28"/>
                <w:szCs w:val="28"/>
                <w:lang w:eastAsia="lv-LV"/>
              </w:rPr>
              <w:t xml:space="preserve"> faktu</w:t>
            </w:r>
            <w:r w:rsidRPr="00360510">
              <w:rPr>
                <w:sz w:val="28"/>
                <w:szCs w:val="28"/>
                <w:lang w:eastAsia="lv-LV"/>
              </w:rPr>
              <w:t xml:space="preserve"> vai </w:t>
            </w:r>
            <w:r>
              <w:rPr>
                <w:sz w:val="28"/>
                <w:szCs w:val="28"/>
                <w:lang w:eastAsia="lv-LV"/>
              </w:rPr>
              <w:t>personas esamību</w:t>
            </w:r>
            <w:r w:rsidRPr="00360510">
              <w:rPr>
                <w:sz w:val="28"/>
                <w:szCs w:val="28"/>
                <w:lang w:eastAsia="lv-LV"/>
              </w:rPr>
              <w:t xml:space="preserve"> un </w:t>
            </w:r>
            <w:r>
              <w:rPr>
                <w:sz w:val="28"/>
                <w:szCs w:val="28"/>
                <w:lang w:eastAsia="lv-LV"/>
              </w:rPr>
              <w:t xml:space="preserve">iesniegumā </w:t>
            </w:r>
            <w:r w:rsidRPr="00360510">
              <w:rPr>
                <w:sz w:val="28"/>
                <w:szCs w:val="28"/>
                <w:lang w:eastAsia="lv-LV"/>
              </w:rPr>
              <w:t>ietvertās ieceres atbilstību normatīvajiem aktiem, vērtē ieceres arhitektonisko, māksliniecisko un dizaina kvalitāti, kā arī iederēšanos apkārtnē esošajā kultūrvidē (</w:t>
            </w:r>
            <w:r>
              <w:rPr>
                <w:sz w:val="28"/>
                <w:szCs w:val="28"/>
                <w:lang w:eastAsia="lv-LV"/>
              </w:rPr>
              <w:t>iecerei</w:t>
            </w:r>
            <w:r w:rsidRPr="00360510">
              <w:rPr>
                <w:sz w:val="28"/>
                <w:szCs w:val="28"/>
                <w:lang w:eastAsia="lv-LV"/>
              </w:rPr>
              <w:t xml:space="preserve"> </w:t>
            </w:r>
            <w:r>
              <w:rPr>
                <w:sz w:val="28"/>
                <w:szCs w:val="28"/>
                <w:lang w:eastAsia="lv-LV"/>
              </w:rPr>
              <w:t>jālīdzinās</w:t>
            </w:r>
            <w:r w:rsidRPr="00360510">
              <w:rPr>
                <w:sz w:val="28"/>
                <w:szCs w:val="28"/>
                <w:lang w:eastAsia="lv-LV"/>
              </w:rPr>
              <w:t xml:space="preserve"> </w:t>
            </w:r>
            <w:r>
              <w:rPr>
                <w:sz w:val="28"/>
                <w:szCs w:val="28"/>
                <w:lang w:eastAsia="lv-LV"/>
              </w:rPr>
              <w:t xml:space="preserve">tās </w:t>
            </w:r>
            <w:r w:rsidRPr="00360510">
              <w:rPr>
                <w:sz w:val="28"/>
                <w:szCs w:val="28"/>
                <w:lang w:eastAsia="lv-LV"/>
              </w:rPr>
              <w:t xml:space="preserve">apkārtnē </w:t>
            </w:r>
            <w:r>
              <w:rPr>
                <w:sz w:val="28"/>
                <w:szCs w:val="28"/>
                <w:lang w:eastAsia="lv-LV"/>
              </w:rPr>
              <w:t>esošo būvju un citu kultūrvēsturisku objektu</w:t>
            </w:r>
            <w:r w:rsidR="004D2D80">
              <w:rPr>
                <w:sz w:val="28"/>
                <w:szCs w:val="28"/>
                <w:lang w:eastAsia="lv-LV"/>
              </w:rPr>
              <w:t xml:space="preserve"> </w:t>
            </w:r>
            <w:proofErr w:type="spellStart"/>
            <w:r w:rsidR="004D2D80">
              <w:rPr>
                <w:sz w:val="28"/>
                <w:szCs w:val="28"/>
                <w:lang w:eastAsia="lv-LV"/>
              </w:rPr>
              <w:t>dizainiskajam</w:t>
            </w:r>
            <w:proofErr w:type="spellEnd"/>
            <w:r w:rsidR="004D2D80">
              <w:rPr>
                <w:sz w:val="28"/>
                <w:szCs w:val="28"/>
                <w:lang w:eastAsia="lv-LV"/>
              </w:rPr>
              <w:t xml:space="preserve"> noformējumam) </w:t>
            </w:r>
            <w:r w:rsidRPr="00360510">
              <w:rPr>
                <w:sz w:val="28"/>
                <w:szCs w:val="28"/>
                <w:lang w:eastAsia="lv-LV"/>
              </w:rPr>
              <w:t xml:space="preserve">un </w:t>
            </w:r>
            <w:r w:rsidR="00096CB9">
              <w:rPr>
                <w:sz w:val="28"/>
                <w:szCs w:val="28"/>
                <w:lang w:eastAsia="lv-LV"/>
              </w:rPr>
              <w:t xml:space="preserve">sniedz </w:t>
            </w:r>
            <w:r>
              <w:rPr>
                <w:sz w:val="28"/>
                <w:szCs w:val="28"/>
                <w:lang w:eastAsia="lv-LV"/>
              </w:rPr>
              <w:t>Padomei rekomendāciju</w:t>
            </w:r>
            <w:r w:rsidR="008A50D0">
              <w:rPr>
                <w:sz w:val="28"/>
                <w:szCs w:val="28"/>
                <w:lang w:eastAsia="lv-LV"/>
              </w:rPr>
              <w:t xml:space="preserve"> atbalstīt ieceri, neatbalstīt ieceri, </w:t>
            </w:r>
          </w:p>
          <w:p w:rsidR="0087198C" w:rsidRPr="0087198C" w:rsidRDefault="008A50D0" w:rsidP="0087198C">
            <w:pPr>
              <w:jc w:val="both"/>
              <w:rPr>
                <w:sz w:val="28"/>
                <w:szCs w:val="28"/>
                <w:lang w:eastAsia="lv-LV"/>
              </w:rPr>
            </w:pPr>
            <w:r>
              <w:rPr>
                <w:sz w:val="28"/>
                <w:szCs w:val="28"/>
                <w:lang w:eastAsia="lv-LV"/>
              </w:rPr>
              <w:t>par ieceres vērtēšanas atlikšanu sakarā ar trūkumiem, nosakot termiņu trūkumu novēršanai, kas nav mazāks par vienu mēnesi no rekomendācijas paziņošanas dienas</w:t>
            </w:r>
            <w:r w:rsidR="0017526D">
              <w:rPr>
                <w:sz w:val="28"/>
                <w:szCs w:val="28"/>
                <w:lang w:eastAsia="lv-LV"/>
              </w:rPr>
              <w:t xml:space="preserve"> (Projekta </w:t>
            </w:r>
            <w:r w:rsidR="005C69AB" w:rsidRPr="004D2D80">
              <w:rPr>
                <w:b/>
                <w:sz w:val="28"/>
                <w:szCs w:val="28"/>
                <w:lang w:eastAsia="lv-LV"/>
              </w:rPr>
              <w:t>44</w:t>
            </w:r>
            <w:r w:rsidR="0017526D" w:rsidRPr="004D2D80">
              <w:rPr>
                <w:b/>
                <w:sz w:val="28"/>
                <w:szCs w:val="28"/>
                <w:lang w:eastAsia="lv-LV"/>
              </w:rPr>
              <w:t>.</w:t>
            </w:r>
            <w:r w:rsidR="002064D7" w:rsidRPr="004D2D80">
              <w:rPr>
                <w:b/>
                <w:sz w:val="28"/>
                <w:szCs w:val="28"/>
                <w:lang w:eastAsia="lv-LV"/>
              </w:rPr>
              <w:t xml:space="preserve"> – </w:t>
            </w:r>
            <w:r w:rsidR="005C69AB" w:rsidRPr="004D2D80">
              <w:rPr>
                <w:b/>
                <w:sz w:val="28"/>
                <w:szCs w:val="28"/>
                <w:lang w:eastAsia="lv-LV"/>
              </w:rPr>
              <w:t>4</w:t>
            </w:r>
            <w:r w:rsidR="00606B35" w:rsidRPr="004D2D80">
              <w:rPr>
                <w:b/>
                <w:sz w:val="28"/>
                <w:szCs w:val="28"/>
                <w:lang w:eastAsia="lv-LV"/>
              </w:rPr>
              <w:t>6</w:t>
            </w:r>
            <w:r w:rsidR="002064D7" w:rsidRPr="004D2D80">
              <w:rPr>
                <w:b/>
                <w:sz w:val="28"/>
                <w:szCs w:val="28"/>
                <w:lang w:eastAsia="lv-LV"/>
              </w:rPr>
              <w:t>.</w:t>
            </w:r>
            <w:r w:rsidR="0017526D" w:rsidRPr="004D2D80">
              <w:rPr>
                <w:b/>
                <w:sz w:val="28"/>
                <w:szCs w:val="28"/>
                <w:lang w:eastAsia="lv-LV"/>
              </w:rPr>
              <w:t>punkts</w:t>
            </w:r>
            <w:r w:rsidR="0017526D">
              <w:rPr>
                <w:sz w:val="28"/>
                <w:szCs w:val="28"/>
                <w:lang w:eastAsia="lv-LV"/>
              </w:rPr>
              <w:t>)</w:t>
            </w:r>
            <w:r>
              <w:rPr>
                <w:sz w:val="28"/>
                <w:szCs w:val="28"/>
                <w:lang w:eastAsia="lv-LV"/>
              </w:rPr>
              <w:t>. Padome šajā gadījumā</w:t>
            </w:r>
            <w:r w:rsidR="00C24188">
              <w:rPr>
                <w:sz w:val="28"/>
                <w:szCs w:val="28"/>
                <w:lang w:eastAsia="lv-LV"/>
              </w:rPr>
              <w:t xml:space="preserve">, atkārtoti nevērtējot Padomes darba grupā izvērtēto, </w:t>
            </w:r>
            <w:r w:rsidR="00487AD6">
              <w:rPr>
                <w:sz w:val="28"/>
                <w:szCs w:val="28"/>
                <w:lang w:eastAsia="lv-LV"/>
              </w:rPr>
              <w:t xml:space="preserve">vērtē </w:t>
            </w:r>
            <w:r w:rsidR="00487AD6" w:rsidRPr="00487AD6">
              <w:rPr>
                <w:sz w:val="28"/>
                <w:szCs w:val="28"/>
                <w:lang w:eastAsia="lv-LV"/>
              </w:rPr>
              <w:t xml:space="preserve">informatīvās plāksnes veidolu un </w:t>
            </w:r>
            <w:r w:rsidR="00487AD6">
              <w:rPr>
                <w:sz w:val="28"/>
                <w:szCs w:val="28"/>
                <w:lang w:eastAsia="lv-LV"/>
              </w:rPr>
              <w:t>saturisko</w:t>
            </w:r>
            <w:r w:rsidR="00487AD6" w:rsidRPr="00487AD6">
              <w:rPr>
                <w:sz w:val="28"/>
                <w:szCs w:val="28"/>
                <w:lang w:eastAsia="lv-LV"/>
              </w:rPr>
              <w:t xml:space="preserve"> informāciju </w:t>
            </w:r>
            <w:r w:rsidR="00487AD6">
              <w:rPr>
                <w:sz w:val="28"/>
                <w:szCs w:val="28"/>
                <w:lang w:eastAsia="lv-LV"/>
              </w:rPr>
              <w:t xml:space="preserve">un </w:t>
            </w:r>
            <w:r w:rsidR="00C24188">
              <w:rPr>
                <w:sz w:val="28"/>
                <w:szCs w:val="28"/>
                <w:lang w:eastAsia="lv-LV"/>
              </w:rPr>
              <w:t>lemj, vai ieceri atbalstīt vai neatbalstīt.</w:t>
            </w:r>
            <w:r w:rsidR="00011136">
              <w:rPr>
                <w:sz w:val="28"/>
                <w:szCs w:val="28"/>
                <w:lang w:eastAsia="lv-LV"/>
              </w:rPr>
              <w:t xml:space="preserve"> Padome pārbauda</w:t>
            </w:r>
            <w:r w:rsidR="004D2D80">
              <w:rPr>
                <w:sz w:val="28"/>
                <w:szCs w:val="28"/>
                <w:lang w:eastAsia="lv-LV"/>
              </w:rPr>
              <w:t>,</w:t>
            </w:r>
            <w:r w:rsidR="00011136">
              <w:rPr>
                <w:sz w:val="28"/>
                <w:szCs w:val="28"/>
                <w:lang w:eastAsia="lv-LV"/>
              </w:rPr>
              <w:t xml:space="preserve"> vai nepastāv acīmredzami faktiski vai tiesiski šķēršļi ieceres īstenošanai</w:t>
            </w:r>
            <w:r w:rsidR="005123B3">
              <w:rPr>
                <w:sz w:val="28"/>
                <w:szCs w:val="28"/>
                <w:lang w:eastAsia="lv-LV"/>
              </w:rPr>
              <w:t xml:space="preserve"> (Projekta </w:t>
            </w:r>
            <w:r w:rsidR="005123B3" w:rsidRPr="004D2D80">
              <w:rPr>
                <w:b/>
                <w:sz w:val="28"/>
                <w:szCs w:val="28"/>
                <w:lang w:eastAsia="lv-LV"/>
              </w:rPr>
              <w:t>47.punkts</w:t>
            </w:r>
            <w:r w:rsidR="005123B3">
              <w:rPr>
                <w:sz w:val="28"/>
                <w:szCs w:val="28"/>
                <w:lang w:eastAsia="lv-LV"/>
              </w:rPr>
              <w:t>)</w:t>
            </w:r>
            <w:r w:rsidR="00011136">
              <w:rPr>
                <w:sz w:val="28"/>
                <w:szCs w:val="28"/>
                <w:lang w:eastAsia="lv-LV"/>
              </w:rPr>
              <w:t xml:space="preserve">. Pašvaldība, kuras teritorijā plānots uzstādīt informatīvo plāksni, to izvieto un norāda </w:t>
            </w:r>
            <w:r w:rsidR="00AE2F67">
              <w:rPr>
                <w:sz w:val="28"/>
                <w:szCs w:val="28"/>
                <w:lang w:eastAsia="lv-LV"/>
              </w:rPr>
              <w:t xml:space="preserve">Projektā paredzēto informāciju (Projekta </w:t>
            </w:r>
            <w:r w:rsidR="00AE2F67" w:rsidRPr="004D2D80">
              <w:rPr>
                <w:b/>
                <w:sz w:val="28"/>
                <w:szCs w:val="28"/>
                <w:lang w:eastAsia="lv-LV"/>
              </w:rPr>
              <w:t>49.punkts</w:t>
            </w:r>
            <w:r w:rsidR="00AE2F67">
              <w:rPr>
                <w:sz w:val="28"/>
                <w:szCs w:val="28"/>
                <w:lang w:eastAsia="lv-LV"/>
              </w:rPr>
              <w:t>).</w:t>
            </w:r>
          </w:p>
          <w:p w:rsidR="0087198C" w:rsidRDefault="0087198C" w:rsidP="0087198C">
            <w:pPr>
              <w:jc w:val="both"/>
              <w:rPr>
                <w:sz w:val="28"/>
                <w:szCs w:val="28"/>
                <w:lang w:eastAsia="lv-LV"/>
              </w:rPr>
            </w:pPr>
          </w:p>
          <w:p w:rsidR="00E060ED" w:rsidRPr="00E059FE" w:rsidRDefault="00011136" w:rsidP="004D2D80">
            <w:pPr>
              <w:jc w:val="both"/>
              <w:rPr>
                <w:sz w:val="28"/>
                <w:szCs w:val="28"/>
                <w:lang w:eastAsia="lv-LV"/>
              </w:rPr>
            </w:pPr>
            <w:r>
              <w:rPr>
                <w:sz w:val="28"/>
                <w:szCs w:val="28"/>
                <w:lang w:eastAsia="lv-LV"/>
              </w:rPr>
              <w:t xml:space="preserve">Projekta </w:t>
            </w:r>
            <w:r>
              <w:rPr>
                <w:b/>
                <w:sz w:val="28"/>
                <w:szCs w:val="28"/>
                <w:lang w:eastAsia="lv-LV"/>
              </w:rPr>
              <w:t>V. nodaļa „Noslēguma jautājumi”</w:t>
            </w:r>
            <w:r>
              <w:rPr>
                <w:sz w:val="28"/>
                <w:szCs w:val="28"/>
                <w:lang w:eastAsia="lv-LV"/>
              </w:rPr>
              <w:t xml:space="preserve"> uzliek Vides aizsardzības un reģionālās attīstības ministrijai un </w:t>
            </w:r>
            <w:r w:rsidR="000221FB">
              <w:rPr>
                <w:sz w:val="28"/>
                <w:szCs w:val="28"/>
                <w:lang w:eastAsia="lv-LV"/>
              </w:rPr>
              <w:t>Nacionālajai kultūras mantojuma pārvaldei</w:t>
            </w:r>
            <w:r>
              <w:rPr>
                <w:sz w:val="28"/>
                <w:szCs w:val="28"/>
                <w:lang w:eastAsia="lv-LV"/>
              </w:rPr>
              <w:t xml:space="preserve"> pienākumu līdz Projektā norādītajam datumam nodrošināt pieminekļu, piemiņas zīmju, piemiņas vietu un informatīvo plākšņu uzskaites sistēmas izveidi. Savukārt, </w:t>
            </w:r>
            <w:r w:rsidR="004D2D80">
              <w:rPr>
                <w:sz w:val="28"/>
                <w:szCs w:val="28"/>
              </w:rPr>
              <w:t>p</w:t>
            </w:r>
            <w:r>
              <w:rPr>
                <w:sz w:val="28"/>
                <w:szCs w:val="28"/>
              </w:rPr>
              <w:t xml:space="preserve">ašvaldības līdz Projektā norādītajam datumam veic līdz </w:t>
            </w:r>
            <w:r w:rsidR="004D2D80">
              <w:rPr>
                <w:sz w:val="28"/>
                <w:szCs w:val="28"/>
              </w:rPr>
              <w:t>Projekta</w:t>
            </w:r>
            <w:r>
              <w:rPr>
                <w:sz w:val="28"/>
                <w:szCs w:val="28"/>
              </w:rPr>
              <w:t xml:space="preserve"> spēkā stāšanās dienai izveidoto un uzstādīto pieminekļu, piemiņas zīmju, piemiņas vietu </w:t>
            </w:r>
            <w:r w:rsidRPr="00BD7E85">
              <w:rPr>
                <w:sz w:val="28"/>
                <w:szCs w:val="28"/>
              </w:rPr>
              <w:t>un informatīvo plākšņu</w:t>
            </w:r>
            <w:r>
              <w:rPr>
                <w:sz w:val="28"/>
                <w:szCs w:val="28"/>
              </w:rPr>
              <w:t xml:space="preserve"> apzināšanu un nodrošina ar tiem saistītās informācijas ievietošanu uzskaites sistēmā.</w:t>
            </w:r>
          </w:p>
        </w:tc>
      </w:tr>
      <w:tr w:rsidR="005E3477" w:rsidRPr="0043713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3477" w:rsidRPr="0043713F" w:rsidRDefault="001920CC" w:rsidP="001920CC">
            <w:pPr>
              <w:jc w:val="both"/>
              <w:rPr>
                <w:iCs/>
                <w:sz w:val="28"/>
                <w:szCs w:val="28"/>
                <w:lang w:eastAsia="lv-LV"/>
              </w:rPr>
            </w:pPr>
            <w:r>
              <w:rPr>
                <w:rFonts w:eastAsia="MS Mincho"/>
                <w:sz w:val="28"/>
                <w:szCs w:val="28"/>
                <w:lang w:eastAsia="lv-LV"/>
              </w:rPr>
              <w:t xml:space="preserve">Projektu sagatavoja Nacionālās kultūras mantojuma pārvaldes izveidotā darba grupa, kuras sastāvā ir pārstāvji no Nacionālās kultūras mantojuma pārvaldes, Vides </w:t>
            </w:r>
            <w:r>
              <w:rPr>
                <w:rFonts w:eastAsia="MS Mincho"/>
                <w:sz w:val="28"/>
                <w:szCs w:val="28"/>
                <w:lang w:eastAsia="lv-LV"/>
              </w:rPr>
              <w:lastRenderedPageBreak/>
              <w:t>aizsardzības un reģionālās attīstības ministrijas, Kultūras ministrijas un Aizsardzības ministrijas pārstāvji.</w:t>
            </w:r>
          </w:p>
        </w:tc>
      </w:tr>
      <w:tr w:rsidR="005E3477" w:rsidRPr="0043713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00664D">
              <w:rPr>
                <w:sz w:val="28"/>
                <w:szCs w:val="28"/>
                <w:lang w:eastAsia="lv-LV"/>
              </w:rPr>
              <w:t>Nav</w:t>
            </w:r>
          </w:p>
        </w:tc>
      </w:tr>
    </w:tbl>
    <w:p w:rsidR="002954E4" w:rsidRDefault="002954E4"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43713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43713F" w:rsidRDefault="005E3477" w:rsidP="00F87A6E">
            <w:pPr>
              <w:jc w:val="center"/>
              <w:rPr>
                <w:b/>
                <w:bCs/>
                <w:iCs/>
                <w:sz w:val="28"/>
                <w:szCs w:val="28"/>
                <w:lang w:eastAsia="lv-LV"/>
              </w:rPr>
            </w:pPr>
            <w:r w:rsidRPr="0043713F">
              <w:rPr>
                <w:b/>
                <w:bCs/>
                <w:iCs/>
                <w:sz w:val="28"/>
                <w:szCs w:val="28"/>
                <w:lang w:eastAsia="lv-LV"/>
              </w:rPr>
              <w:t>II. Tiesību akta projekta ietekme uz sabiedrību, tautsaimniecības attīstību un administratīvo slogu</w:t>
            </w:r>
          </w:p>
        </w:tc>
      </w:tr>
      <w:tr w:rsidR="005E3477" w:rsidRPr="0043713F" w:rsidTr="00422E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B74A15" w:rsidRDefault="00710F18" w:rsidP="00710F18">
            <w:pPr>
              <w:jc w:val="both"/>
              <w:rPr>
                <w:iCs/>
                <w:sz w:val="28"/>
                <w:szCs w:val="28"/>
                <w:lang w:eastAsia="lv-LV"/>
              </w:rPr>
            </w:pPr>
            <w:r>
              <w:rPr>
                <w:iCs/>
                <w:sz w:val="28"/>
                <w:szCs w:val="28"/>
                <w:lang w:eastAsia="lv-LV"/>
              </w:rPr>
              <w:t xml:space="preserve">Personas, kuras ierosina </w:t>
            </w:r>
            <w:r>
              <w:rPr>
                <w:sz w:val="28"/>
                <w:szCs w:val="28"/>
              </w:rPr>
              <w:t>pieminekļa</w:t>
            </w:r>
            <w:r w:rsidRPr="00B45617">
              <w:rPr>
                <w:sz w:val="28"/>
                <w:szCs w:val="28"/>
              </w:rPr>
              <w:t>,</w:t>
            </w:r>
            <w:r>
              <w:rPr>
                <w:sz w:val="28"/>
                <w:szCs w:val="28"/>
              </w:rPr>
              <w:t xml:space="preserve"> piemiņas zīmes</w:t>
            </w:r>
            <w:r w:rsidRPr="00B45617">
              <w:rPr>
                <w:sz w:val="28"/>
                <w:szCs w:val="28"/>
              </w:rPr>
              <w:t xml:space="preserve"> uzstādīšanu</w:t>
            </w:r>
            <w:r>
              <w:rPr>
                <w:sz w:val="28"/>
                <w:szCs w:val="28"/>
              </w:rPr>
              <w:t>, piemiņas vietas</w:t>
            </w:r>
            <w:r w:rsidRPr="00B45617">
              <w:rPr>
                <w:sz w:val="28"/>
                <w:szCs w:val="28"/>
              </w:rPr>
              <w:t xml:space="preserve"> izveidošanu</w:t>
            </w:r>
            <w:r>
              <w:rPr>
                <w:sz w:val="28"/>
                <w:szCs w:val="28"/>
              </w:rPr>
              <w:t xml:space="preserve"> vai piemiņas plāksnes uzstādīšanu, to </w:t>
            </w:r>
            <w:r w:rsidR="00EA2098">
              <w:rPr>
                <w:iCs/>
                <w:sz w:val="28"/>
                <w:szCs w:val="28"/>
                <w:lang w:eastAsia="lv-LV"/>
              </w:rPr>
              <w:t xml:space="preserve">sabiedriski nozīmīgās vietās </w:t>
            </w:r>
            <w:r>
              <w:rPr>
                <w:iCs/>
                <w:sz w:val="28"/>
                <w:szCs w:val="28"/>
                <w:lang w:eastAsia="lv-LV"/>
              </w:rPr>
              <w:t>esošo nekustamo īpašumu īpašnieki</w:t>
            </w:r>
            <w:r w:rsidR="00EA2098">
              <w:rPr>
                <w:iCs/>
                <w:sz w:val="28"/>
                <w:szCs w:val="28"/>
                <w:lang w:eastAsia="lv-LV"/>
              </w:rPr>
              <w:t>, uz kuriem attiecināms Projekta regulējums</w:t>
            </w:r>
            <w:r>
              <w:rPr>
                <w:iCs/>
                <w:sz w:val="28"/>
                <w:szCs w:val="28"/>
                <w:lang w:eastAsia="lv-LV"/>
              </w:rPr>
              <w:t>,</w:t>
            </w:r>
            <w:r w:rsidR="00EA2098">
              <w:rPr>
                <w:iCs/>
                <w:sz w:val="28"/>
                <w:szCs w:val="28"/>
                <w:lang w:eastAsia="lv-LV"/>
              </w:rPr>
              <w:t xml:space="preserve"> </w:t>
            </w:r>
            <w:r>
              <w:rPr>
                <w:iCs/>
                <w:sz w:val="28"/>
                <w:szCs w:val="28"/>
                <w:lang w:eastAsia="lv-LV"/>
              </w:rPr>
              <w:t>pašvaldības</w:t>
            </w:r>
            <w:r w:rsidR="00EA2098">
              <w:rPr>
                <w:sz w:val="28"/>
                <w:szCs w:val="28"/>
              </w:rPr>
              <w:t>.</w:t>
            </w:r>
          </w:p>
        </w:tc>
      </w:tr>
      <w:tr w:rsidR="005E3477"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AC6369" w:rsidRDefault="009B29EB" w:rsidP="00B45617">
            <w:pPr>
              <w:jc w:val="both"/>
              <w:rPr>
                <w:iCs/>
                <w:sz w:val="28"/>
                <w:szCs w:val="28"/>
                <w:lang w:eastAsia="lv-LV"/>
              </w:rPr>
            </w:pPr>
            <w:r w:rsidRPr="0000664D">
              <w:rPr>
                <w:sz w:val="28"/>
                <w:szCs w:val="28"/>
              </w:rPr>
              <w:t>Projekts šo jomu neskar.</w:t>
            </w:r>
          </w:p>
        </w:tc>
      </w:tr>
      <w:tr w:rsidR="005E3477"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79350C">
            <w:pPr>
              <w:rPr>
                <w:iCs/>
                <w:sz w:val="28"/>
                <w:szCs w:val="28"/>
                <w:lang w:eastAsia="lv-LV"/>
              </w:rPr>
            </w:pPr>
            <w:r w:rsidRPr="0000664D">
              <w:rPr>
                <w:sz w:val="28"/>
                <w:szCs w:val="28"/>
              </w:rPr>
              <w:t>Projekts šo jomu neskar.</w:t>
            </w:r>
          </w:p>
        </w:tc>
      </w:tr>
      <w:tr w:rsidR="005E3477"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79350C">
            <w:pPr>
              <w:rPr>
                <w:iCs/>
                <w:sz w:val="28"/>
                <w:szCs w:val="28"/>
                <w:lang w:eastAsia="lv-LV"/>
              </w:rPr>
            </w:pPr>
            <w:r w:rsidRPr="0000664D">
              <w:rPr>
                <w:sz w:val="28"/>
                <w:szCs w:val="28"/>
              </w:rPr>
              <w:t>Projekts šo jomu neskar.</w:t>
            </w:r>
          </w:p>
        </w:tc>
      </w:tr>
      <w:tr w:rsidR="005E3477"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jc w:val="center"/>
              <w:rPr>
                <w:iCs/>
                <w:sz w:val="28"/>
                <w:szCs w:val="28"/>
                <w:lang w:eastAsia="lv-LV"/>
              </w:rPr>
            </w:pPr>
            <w:r w:rsidRPr="0043713F">
              <w:rPr>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43713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E3477" w:rsidRPr="0043713F" w:rsidRDefault="005E3477" w:rsidP="00F87A6E">
            <w:pPr>
              <w:rPr>
                <w:iCs/>
                <w:sz w:val="28"/>
                <w:szCs w:val="28"/>
                <w:lang w:eastAsia="lv-LV"/>
              </w:rPr>
            </w:pPr>
            <w:r w:rsidRPr="0000664D">
              <w:rPr>
                <w:sz w:val="28"/>
                <w:szCs w:val="28"/>
                <w:lang w:eastAsia="lv-LV"/>
              </w:rPr>
              <w:t>Nav</w:t>
            </w:r>
          </w:p>
        </w:tc>
      </w:tr>
    </w:tbl>
    <w:p w:rsidR="00CF7F11" w:rsidRDefault="00CF7F11"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920CC" w:rsidRPr="0043713F" w:rsidTr="007124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0CC" w:rsidRPr="0043713F" w:rsidRDefault="001920CC" w:rsidP="007124A6">
            <w:pPr>
              <w:jc w:val="center"/>
              <w:rPr>
                <w:b/>
                <w:bCs/>
                <w:iCs/>
                <w:sz w:val="28"/>
                <w:szCs w:val="28"/>
                <w:lang w:eastAsia="lv-LV"/>
              </w:rPr>
            </w:pPr>
            <w:r w:rsidRPr="0043713F">
              <w:rPr>
                <w:b/>
                <w:bCs/>
                <w:iCs/>
                <w:sz w:val="28"/>
                <w:szCs w:val="28"/>
                <w:lang w:eastAsia="lv-LV"/>
              </w:rPr>
              <w:t>III. Tiesību akta projekta ietekme uz valsts budžetu un pašvaldību budžetiem</w:t>
            </w:r>
          </w:p>
        </w:tc>
      </w:tr>
      <w:tr w:rsidR="001920CC" w:rsidRPr="0043713F" w:rsidTr="007124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0CC" w:rsidRPr="0043713F" w:rsidRDefault="001920CC" w:rsidP="007124A6">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1920CC" w:rsidRDefault="001920CC" w:rsidP="00F87A6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86E2F" w:rsidRPr="0043713F" w:rsidTr="00B63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E2F" w:rsidRPr="0043713F" w:rsidRDefault="00C86E2F" w:rsidP="00C86E2F">
            <w:pPr>
              <w:jc w:val="center"/>
              <w:rPr>
                <w:b/>
                <w:bCs/>
                <w:iCs/>
                <w:sz w:val="28"/>
                <w:szCs w:val="28"/>
                <w:lang w:eastAsia="lv-LV"/>
              </w:rPr>
            </w:pPr>
            <w:r>
              <w:rPr>
                <w:b/>
                <w:bCs/>
                <w:iCs/>
                <w:sz w:val="28"/>
                <w:szCs w:val="28"/>
                <w:lang w:eastAsia="lv-LV"/>
              </w:rPr>
              <w:t>I</w:t>
            </w:r>
            <w:r w:rsidRPr="0043713F">
              <w:rPr>
                <w:b/>
                <w:bCs/>
                <w:iCs/>
                <w:sz w:val="28"/>
                <w:szCs w:val="28"/>
                <w:lang w:eastAsia="lv-LV"/>
              </w:rPr>
              <w:t xml:space="preserve">V. </w:t>
            </w:r>
            <w:r>
              <w:rPr>
                <w:b/>
                <w:bCs/>
                <w:iCs/>
                <w:sz w:val="28"/>
                <w:szCs w:val="28"/>
                <w:lang w:eastAsia="lv-LV"/>
              </w:rPr>
              <w:t>Tiesību akta projekta ietekme uz spēkā esošo tiesību normu sistēmu</w:t>
            </w:r>
          </w:p>
        </w:tc>
      </w:tr>
      <w:tr w:rsidR="001920CC" w:rsidRPr="0043713F" w:rsidTr="001920CC">
        <w:trPr>
          <w:trHeight w:val="3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0CC" w:rsidRDefault="001920CC" w:rsidP="00C86E2F">
            <w:pPr>
              <w:jc w:val="center"/>
              <w:rPr>
                <w:b/>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C86E2F" w:rsidRDefault="00C86E2F" w:rsidP="00F87A6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43713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43713F" w:rsidRDefault="008C508D" w:rsidP="00F87A6E">
            <w:pPr>
              <w:jc w:val="center"/>
              <w:rPr>
                <w:b/>
                <w:bCs/>
                <w:iCs/>
                <w:sz w:val="28"/>
                <w:szCs w:val="28"/>
                <w:lang w:eastAsia="lv-LV"/>
              </w:rPr>
            </w:pPr>
            <w:r w:rsidRPr="0043713F">
              <w:rPr>
                <w:b/>
                <w:bCs/>
                <w:iCs/>
                <w:sz w:val="28"/>
                <w:szCs w:val="28"/>
                <w:lang w:eastAsia="lv-LV"/>
              </w:rPr>
              <w:t>V. Tiesību akta projekta atbilstība Latvijas Republikas starptautiskajām saistībām</w:t>
            </w:r>
          </w:p>
        </w:tc>
      </w:tr>
      <w:tr w:rsidR="008C508D" w:rsidRPr="0043713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43713F" w:rsidRDefault="008C508D" w:rsidP="00F87A6E">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00355C64" w:rsidRDefault="00355C64">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B76CE" w:rsidRPr="0043713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B76CE" w:rsidRPr="0043713F" w:rsidRDefault="007B76CE" w:rsidP="00F87A6E">
            <w:pPr>
              <w:jc w:val="center"/>
              <w:rPr>
                <w:b/>
                <w:bCs/>
                <w:iCs/>
                <w:sz w:val="28"/>
                <w:szCs w:val="28"/>
                <w:lang w:eastAsia="lv-LV"/>
              </w:rPr>
            </w:pPr>
            <w:r w:rsidRPr="0043713F">
              <w:rPr>
                <w:b/>
                <w:bCs/>
                <w:iCs/>
                <w:sz w:val="28"/>
                <w:szCs w:val="28"/>
                <w:lang w:eastAsia="lv-LV"/>
              </w:rPr>
              <w:t>VI. Sabiedrības līdzdalība un komunikācijas aktivitātes</w:t>
            </w:r>
          </w:p>
        </w:tc>
      </w:tr>
      <w:tr w:rsidR="007B76CE" w:rsidRPr="0043713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jc w:val="center"/>
              <w:rPr>
                <w:iCs/>
                <w:sz w:val="28"/>
                <w:szCs w:val="28"/>
                <w:lang w:eastAsia="lv-LV"/>
              </w:rPr>
            </w:pPr>
            <w:r w:rsidRPr="0043713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rPr>
                <w:iCs/>
                <w:sz w:val="28"/>
                <w:szCs w:val="28"/>
                <w:lang w:eastAsia="lv-LV"/>
              </w:rPr>
            </w:pPr>
            <w:r w:rsidRPr="0043713F">
              <w:rPr>
                <w:iCs/>
                <w:sz w:val="28"/>
                <w:szCs w:val="28"/>
                <w:lang w:eastAsia="lv-LV"/>
              </w:rPr>
              <w:t xml:space="preserve">Plānotās sabiedrības līdzdalības un </w:t>
            </w:r>
            <w:r w:rsidRPr="0043713F">
              <w:rPr>
                <w:iCs/>
                <w:sz w:val="28"/>
                <w:szCs w:val="28"/>
                <w:lang w:eastAsia="lv-LV"/>
              </w:rPr>
              <w:lastRenderedPageBreak/>
              <w:t>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483138" w:rsidRPr="001005B6" w:rsidRDefault="00BA7956" w:rsidP="00483138">
            <w:pPr>
              <w:jc w:val="both"/>
              <w:rPr>
                <w:rFonts w:eastAsia="MS Mincho"/>
                <w:sz w:val="28"/>
                <w:szCs w:val="28"/>
                <w:lang w:eastAsia="lv-LV"/>
              </w:rPr>
            </w:pPr>
            <w:r>
              <w:rPr>
                <w:rFonts w:eastAsia="MS Mincho"/>
                <w:sz w:val="28"/>
                <w:szCs w:val="28"/>
                <w:lang w:eastAsia="lv-LV"/>
              </w:rPr>
              <w:lastRenderedPageBreak/>
              <w:t>Projektu</w:t>
            </w:r>
            <w:r w:rsidR="00DF5D72">
              <w:rPr>
                <w:rFonts w:eastAsia="MS Mincho"/>
                <w:sz w:val="28"/>
                <w:szCs w:val="28"/>
                <w:lang w:eastAsia="lv-LV"/>
              </w:rPr>
              <w:t xml:space="preserve"> </w:t>
            </w:r>
            <w:r w:rsidR="009C0D8F">
              <w:rPr>
                <w:rFonts w:eastAsia="MS Mincho"/>
                <w:sz w:val="28"/>
                <w:szCs w:val="28"/>
                <w:lang w:eastAsia="lv-LV"/>
              </w:rPr>
              <w:t>sagatavoja</w:t>
            </w:r>
            <w:r w:rsidR="00DF5D72">
              <w:rPr>
                <w:rFonts w:eastAsia="MS Mincho"/>
                <w:sz w:val="28"/>
                <w:szCs w:val="28"/>
                <w:lang w:eastAsia="lv-LV"/>
              </w:rPr>
              <w:t xml:space="preserve"> Nacionālā</w:t>
            </w:r>
            <w:r w:rsidR="009C0D8F">
              <w:rPr>
                <w:rFonts w:eastAsia="MS Mincho"/>
                <w:sz w:val="28"/>
                <w:szCs w:val="28"/>
                <w:lang w:eastAsia="lv-LV"/>
              </w:rPr>
              <w:t>s</w:t>
            </w:r>
            <w:r w:rsidR="00DF5D72">
              <w:rPr>
                <w:rFonts w:eastAsia="MS Mincho"/>
                <w:sz w:val="28"/>
                <w:szCs w:val="28"/>
                <w:lang w:eastAsia="lv-LV"/>
              </w:rPr>
              <w:t xml:space="preserve"> kultūras mantojuma pārvalde</w:t>
            </w:r>
            <w:r w:rsidR="009C0D8F">
              <w:rPr>
                <w:rFonts w:eastAsia="MS Mincho"/>
                <w:sz w:val="28"/>
                <w:szCs w:val="28"/>
                <w:lang w:eastAsia="lv-LV"/>
              </w:rPr>
              <w:t>s</w:t>
            </w:r>
            <w:r w:rsidR="00DF5D72">
              <w:rPr>
                <w:rFonts w:eastAsia="MS Mincho"/>
                <w:sz w:val="28"/>
                <w:szCs w:val="28"/>
                <w:lang w:eastAsia="lv-LV"/>
              </w:rPr>
              <w:t xml:space="preserve"> izveido</w:t>
            </w:r>
            <w:r w:rsidR="009C0D8F">
              <w:rPr>
                <w:rFonts w:eastAsia="MS Mincho"/>
                <w:sz w:val="28"/>
                <w:szCs w:val="28"/>
                <w:lang w:eastAsia="lv-LV"/>
              </w:rPr>
              <w:t xml:space="preserve">tā darba grupa, </w:t>
            </w:r>
            <w:r w:rsidR="009C0D8F">
              <w:rPr>
                <w:rFonts w:eastAsia="MS Mincho"/>
                <w:sz w:val="28"/>
                <w:szCs w:val="28"/>
                <w:lang w:eastAsia="lv-LV"/>
              </w:rPr>
              <w:lastRenderedPageBreak/>
              <w:t xml:space="preserve">kuras sastāvā </w:t>
            </w:r>
            <w:r w:rsidR="00DF5D72">
              <w:rPr>
                <w:rFonts w:eastAsia="MS Mincho"/>
                <w:sz w:val="28"/>
                <w:szCs w:val="28"/>
                <w:lang w:eastAsia="lv-LV"/>
              </w:rPr>
              <w:t xml:space="preserve">ir </w:t>
            </w:r>
            <w:r w:rsidR="009C0D8F">
              <w:rPr>
                <w:rFonts w:eastAsia="MS Mincho"/>
                <w:sz w:val="28"/>
                <w:szCs w:val="28"/>
                <w:lang w:eastAsia="lv-LV"/>
              </w:rPr>
              <w:t>pārstāvji no</w:t>
            </w:r>
            <w:r w:rsidR="00DF5D72">
              <w:rPr>
                <w:rFonts w:eastAsia="MS Mincho"/>
                <w:sz w:val="28"/>
                <w:szCs w:val="28"/>
                <w:lang w:eastAsia="lv-LV"/>
              </w:rPr>
              <w:t xml:space="preserve"> Nacionālās kultūras mantojuma pārvaldes, Vides aizsardzības un reģionālās attīstības ministrijas, Kultūras ministrijas un Aizsardzības ministrijas pārstāvji</w:t>
            </w:r>
            <w:r w:rsidR="009C0D8F">
              <w:rPr>
                <w:rFonts w:eastAsia="MS Mincho"/>
                <w:sz w:val="28"/>
                <w:szCs w:val="28"/>
                <w:lang w:eastAsia="lv-LV"/>
              </w:rPr>
              <w:t>.</w:t>
            </w:r>
            <w:r w:rsidR="007124A6">
              <w:rPr>
                <w:rFonts w:eastAsia="MS Mincho"/>
                <w:sz w:val="28"/>
                <w:szCs w:val="28"/>
                <w:lang w:eastAsia="lv-LV"/>
              </w:rPr>
              <w:t xml:space="preserve"> </w:t>
            </w:r>
            <w:r w:rsidR="0061779E" w:rsidRPr="005B57DA">
              <w:rPr>
                <w:sz w:val="28"/>
                <w:szCs w:val="28"/>
              </w:rPr>
              <w:t>P</w:t>
            </w:r>
            <w:r w:rsidR="0061779E" w:rsidRPr="005B57DA">
              <w:rPr>
                <w:iCs/>
                <w:sz w:val="28"/>
                <w:szCs w:val="28"/>
              </w:rPr>
              <w:t xml:space="preserve">rojekts </w:t>
            </w:r>
            <w:r w:rsidR="0061779E" w:rsidRPr="005B57DA">
              <w:rPr>
                <w:sz w:val="28"/>
                <w:szCs w:val="28"/>
              </w:rPr>
              <w:t>20</w:t>
            </w:r>
            <w:r w:rsidR="0061779E">
              <w:rPr>
                <w:sz w:val="28"/>
                <w:szCs w:val="28"/>
              </w:rPr>
              <w:t>20</w:t>
            </w:r>
            <w:r w:rsidR="0061779E" w:rsidRPr="005B57DA">
              <w:rPr>
                <w:sz w:val="28"/>
                <w:szCs w:val="28"/>
              </w:rPr>
              <w:t xml:space="preserve">.gada </w:t>
            </w:r>
            <w:r w:rsidR="001920CC">
              <w:rPr>
                <w:sz w:val="28"/>
                <w:szCs w:val="28"/>
              </w:rPr>
              <w:t>22</w:t>
            </w:r>
            <w:r w:rsidR="0061779E">
              <w:rPr>
                <w:sz w:val="28"/>
                <w:szCs w:val="28"/>
              </w:rPr>
              <w:t>.janvārī</w:t>
            </w:r>
            <w:r w:rsidR="0061779E" w:rsidRPr="005B57DA">
              <w:rPr>
                <w:sz w:val="28"/>
                <w:szCs w:val="28"/>
              </w:rPr>
              <w:t xml:space="preserve"> </w:t>
            </w:r>
            <w:r w:rsidR="0061779E" w:rsidRPr="005B57DA">
              <w:rPr>
                <w:iCs/>
                <w:sz w:val="28"/>
                <w:szCs w:val="28"/>
              </w:rPr>
              <w:t xml:space="preserve">ievietots Kultūras ministrijas tīmekļvietnes </w:t>
            </w:r>
            <w:hyperlink r:id="rId12" w:history="1">
              <w:r w:rsidR="0061779E" w:rsidRPr="005B57DA">
                <w:rPr>
                  <w:rStyle w:val="Hipersaite"/>
                  <w:iCs/>
                  <w:sz w:val="28"/>
                  <w:szCs w:val="28"/>
                </w:rPr>
                <w:t>www.km.gov.lv</w:t>
              </w:r>
            </w:hyperlink>
            <w:r w:rsidR="0061779E" w:rsidRPr="005B57DA">
              <w:rPr>
                <w:iCs/>
                <w:sz w:val="28"/>
                <w:szCs w:val="28"/>
              </w:rPr>
              <w:t xml:space="preserve"> sadaļā „Sabiedrības līdzdalība” un </w:t>
            </w:r>
            <w:r w:rsidR="007124A6" w:rsidRPr="005B57DA">
              <w:rPr>
                <w:sz w:val="28"/>
                <w:szCs w:val="28"/>
              </w:rPr>
              <w:t>20</w:t>
            </w:r>
            <w:r w:rsidR="007124A6">
              <w:rPr>
                <w:sz w:val="28"/>
                <w:szCs w:val="28"/>
              </w:rPr>
              <w:t>20</w:t>
            </w:r>
            <w:r w:rsidR="007124A6" w:rsidRPr="005B57DA">
              <w:rPr>
                <w:sz w:val="28"/>
                <w:szCs w:val="28"/>
              </w:rPr>
              <w:t xml:space="preserve">.gada </w:t>
            </w:r>
            <w:r w:rsidR="007124A6">
              <w:rPr>
                <w:sz w:val="28"/>
                <w:szCs w:val="28"/>
              </w:rPr>
              <w:t>23.janvārī</w:t>
            </w:r>
            <w:r w:rsidR="007124A6" w:rsidRPr="005B57DA">
              <w:rPr>
                <w:sz w:val="28"/>
                <w:szCs w:val="28"/>
              </w:rPr>
              <w:t xml:space="preserve"> </w:t>
            </w:r>
            <w:r w:rsidR="0061779E" w:rsidRPr="005B57DA">
              <w:rPr>
                <w:iCs/>
                <w:sz w:val="28"/>
                <w:szCs w:val="28"/>
              </w:rPr>
              <w:t xml:space="preserve">Valsts kancelejas tīmekļvietnes </w:t>
            </w:r>
            <w:hyperlink r:id="rId13" w:history="1">
              <w:r w:rsidR="0061779E" w:rsidRPr="005B57DA">
                <w:rPr>
                  <w:rStyle w:val="Hipersaite"/>
                  <w:iCs/>
                  <w:sz w:val="28"/>
                  <w:szCs w:val="28"/>
                </w:rPr>
                <w:t>www.mk.gov.lv</w:t>
              </w:r>
            </w:hyperlink>
            <w:r w:rsidR="0061779E" w:rsidRPr="005B57DA">
              <w:rPr>
                <w:iCs/>
                <w:sz w:val="28"/>
                <w:szCs w:val="28"/>
              </w:rPr>
              <w:t xml:space="preserve"> sadaļā „Sabiedrības līdzdalība” ar aicinājumu sabiedrības pārstāvjiem līdzdarboties Projekta izstrādē, līdz </w:t>
            </w:r>
            <w:r w:rsidR="0061779E" w:rsidRPr="005B57DA">
              <w:rPr>
                <w:color w:val="000000" w:themeColor="text1"/>
                <w:sz w:val="28"/>
                <w:szCs w:val="28"/>
                <w:lang w:eastAsia="lv-LV"/>
              </w:rPr>
              <w:t>20</w:t>
            </w:r>
            <w:r w:rsidR="0061779E">
              <w:rPr>
                <w:color w:val="000000" w:themeColor="text1"/>
                <w:sz w:val="28"/>
                <w:szCs w:val="28"/>
                <w:lang w:eastAsia="lv-LV"/>
              </w:rPr>
              <w:t>20</w:t>
            </w:r>
            <w:r w:rsidR="0061779E" w:rsidRPr="005B57DA">
              <w:rPr>
                <w:color w:val="000000" w:themeColor="text1"/>
                <w:sz w:val="28"/>
                <w:szCs w:val="28"/>
                <w:lang w:eastAsia="lv-LV"/>
              </w:rPr>
              <w:t xml:space="preserve">.gada </w:t>
            </w:r>
            <w:r w:rsidR="001920CC">
              <w:rPr>
                <w:color w:val="000000" w:themeColor="text1"/>
                <w:sz w:val="28"/>
                <w:szCs w:val="28"/>
                <w:lang w:eastAsia="lv-LV"/>
              </w:rPr>
              <w:t>5</w:t>
            </w:r>
            <w:r w:rsidR="0061779E">
              <w:rPr>
                <w:color w:val="000000" w:themeColor="text1"/>
                <w:sz w:val="28"/>
                <w:szCs w:val="28"/>
                <w:lang w:eastAsia="lv-LV"/>
              </w:rPr>
              <w:t>.februārim</w:t>
            </w:r>
            <w:r w:rsidR="0061779E" w:rsidRPr="005B57DA">
              <w:rPr>
                <w:iCs/>
                <w:sz w:val="28"/>
                <w:szCs w:val="28"/>
              </w:rPr>
              <w:t xml:space="preserve"> rakstiski sniedzot viedokli par Projektu atbilstoši Ministru kabineta 2009.gada 25.augusta noteikumu Nr.970 „Sabiedrības līdzdalības kārtība attīstības plānošanas procesā” 5. un 7.4.</w:t>
            </w:r>
            <w:r w:rsidR="0061779E" w:rsidRPr="005B57DA">
              <w:rPr>
                <w:iCs/>
                <w:sz w:val="28"/>
                <w:szCs w:val="28"/>
                <w:vertAlign w:val="superscript"/>
              </w:rPr>
              <w:t>1</w:t>
            </w:r>
            <w:r w:rsidR="0061779E" w:rsidRPr="005B57DA">
              <w:rPr>
                <w:iCs/>
                <w:sz w:val="28"/>
                <w:szCs w:val="28"/>
              </w:rPr>
              <w:t> punktam.</w:t>
            </w:r>
          </w:p>
        </w:tc>
      </w:tr>
      <w:tr w:rsidR="007B76CE" w:rsidRPr="0043713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jc w:val="center"/>
              <w:rPr>
                <w:iCs/>
                <w:sz w:val="28"/>
                <w:szCs w:val="28"/>
                <w:lang w:eastAsia="lv-LV"/>
              </w:rPr>
            </w:pPr>
            <w:r w:rsidRPr="0043713F">
              <w:rPr>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rPr>
                <w:iCs/>
                <w:sz w:val="28"/>
                <w:szCs w:val="28"/>
                <w:lang w:eastAsia="lv-LV"/>
              </w:rPr>
            </w:pPr>
            <w:r w:rsidRPr="0043713F">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3E0444" w:rsidRPr="0033102D" w:rsidRDefault="0061779E" w:rsidP="00065659">
            <w:pPr>
              <w:jc w:val="both"/>
              <w:rPr>
                <w:sz w:val="28"/>
                <w:szCs w:val="28"/>
                <w:lang w:eastAsia="lv-LV"/>
              </w:rPr>
            </w:pPr>
            <w:r>
              <w:rPr>
                <w:iCs/>
                <w:sz w:val="28"/>
                <w:szCs w:val="28"/>
              </w:rPr>
              <w:t>S</w:t>
            </w:r>
            <w:r w:rsidRPr="00F71D27">
              <w:rPr>
                <w:iCs/>
                <w:sz w:val="28"/>
                <w:szCs w:val="28"/>
              </w:rPr>
              <w:t xml:space="preserve">abiedrības pārstāvji tika aicināti līdzdarboties </w:t>
            </w:r>
            <w:r>
              <w:rPr>
                <w:iCs/>
                <w:sz w:val="28"/>
                <w:szCs w:val="28"/>
              </w:rPr>
              <w:t>Projekta izstrādē, līdz 2020</w:t>
            </w:r>
            <w:r w:rsidRPr="00F71D27">
              <w:rPr>
                <w:iCs/>
                <w:sz w:val="28"/>
                <w:szCs w:val="28"/>
              </w:rPr>
              <w:t xml:space="preserve">.gada </w:t>
            </w:r>
            <w:r w:rsidR="001920CC">
              <w:rPr>
                <w:iCs/>
                <w:sz w:val="28"/>
                <w:szCs w:val="28"/>
              </w:rPr>
              <w:t>5</w:t>
            </w:r>
            <w:r w:rsidRPr="008E5FAC">
              <w:rPr>
                <w:iCs/>
                <w:sz w:val="28"/>
                <w:szCs w:val="28"/>
              </w:rPr>
              <w:t xml:space="preserve">.februārim </w:t>
            </w:r>
            <w:r w:rsidRPr="00F71D27">
              <w:rPr>
                <w:iCs/>
                <w:sz w:val="28"/>
                <w:szCs w:val="28"/>
              </w:rPr>
              <w:t xml:space="preserve">rakstiski sniedzot viedokli par </w:t>
            </w:r>
            <w:r>
              <w:rPr>
                <w:iCs/>
                <w:sz w:val="28"/>
                <w:szCs w:val="28"/>
              </w:rPr>
              <w:t>Projektu</w:t>
            </w:r>
            <w:r w:rsidRPr="00F71D27">
              <w:rPr>
                <w:iCs/>
                <w:sz w:val="28"/>
                <w:szCs w:val="28"/>
              </w:rPr>
              <w:t xml:space="preserve"> atbilstoši Ministru kabineta 2009.gada 25.augusta noteikumu Nr.970 „Sabiedrības līdzdalības kārtība attīstības plānošanas procesā” 5. un 7.4.</w:t>
            </w:r>
            <w:r w:rsidRPr="00F71D27">
              <w:rPr>
                <w:iCs/>
                <w:sz w:val="28"/>
                <w:szCs w:val="28"/>
                <w:vertAlign w:val="superscript"/>
              </w:rPr>
              <w:t>1</w:t>
            </w:r>
            <w:r w:rsidRPr="00F71D27">
              <w:rPr>
                <w:iCs/>
                <w:sz w:val="28"/>
                <w:szCs w:val="28"/>
              </w:rPr>
              <w:t> punktam.</w:t>
            </w:r>
          </w:p>
        </w:tc>
      </w:tr>
      <w:tr w:rsidR="007B76CE" w:rsidRPr="0043713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jc w:val="center"/>
              <w:rPr>
                <w:iCs/>
                <w:sz w:val="28"/>
                <w:szCs w:val="28"/>
                <w:lang w:eastAsia="lv-LV"/>
              </w:rPr>
            </w:pPr>
            <w:r w:rsidRPr="0043713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rPr>
                <w:iCs/>
                <w:sz w:val="28"/>
                <w:szCs w:val="28"/>
                <w:lang w:eastAsia="lv-LV"/>
              </w:rPr>
            </w:pPr>
            <w:r w:rsidRPr="0043713F">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AC6369" w:rsidRDefault="00D0546A" w:rsidP="00D0546A">
            <w:pPr>
              <w:jc w:val="both"/>
              <w:rPr>
                <w:iCs/>
                <w:sz w:val="28"/>
                <w:szCs w:val="28"/>
                <w:lang w:eastAsia="lv-LV"/>
              </w:rPr>
            </w:pPr>
            <w:r w:rsidRPr="00CC692C">
              <w:rPr>
                <w:sz w:val="28"/>
                <w:szCs w:val="28"/>
              </w:rPr>
              <w:t>Sabiedrības līdzdalības rezultātā</w:t>
            </w:r>
            <w:r>
              <w:rPr>
                <w:sz w:val="28"/>
                <w:szCs w:val="28"/>
              </w:rPr>
              <w:t xml:space="preserve"> pēc Projekta ievietošanas </w:t>
            </w:r>
            <w:r>
              <w:rPr>
                <w:iCs/>
                <w:sz w:val="28"/>
                <w:szCs w:val="28"/>
              </w:rPr>
              <w:t xml:space="preserve">Kultūras ministrijas tīmekļvietnes </w:t>
            </w:r>
            <w:hyperlink r:id="rId14" w:history="1">
              <w:r>
                <w:rPr>
                  <w:rStyle w:val="Hipersaite"/>
                  <w:rFonts w:eastAsiaTheme="minorHAnsi"/>
                  <w:sz w:val="28"/>
                </w:rPr>
                <w:t>www.km.gov.lv</w:t>
              </w:r>
            </w:hyperlink>
            <w:r>
              <w:rPr>
                <w:iCs/>
                <w:sz w:val="28"/>
                <w:szCs w:val="28"/>
              </w:rPr>
              <w:t xml:space="preserve"> sadaļā „Sabiedrības līdzdalība” </w:t>
            </w:r>
            <w:r w:rsidRPr="005B57DA">
              <w:rPr>
                <w:iCs/>
                <w:sz w:val="28"/>
                <w:szCs w:val="28"/>
              </w:rPr>
              <w:t xml:space="preserve">un Valsts kancelejas tīmekļvietnes </w:t>
            </w:r>
            <w:hyperlink r:id="rId15" w:history="1">
              <w:r w:rsidRPr="005B57DA">
                <w:rPr>
                  <w:rStyle w:val="Hipersaite"/>
                  <w:iCs/>
                  <w:sz w:val="28"/>
                  <w:szCs w:val="28"/>
                </w:rPr>
                <w:t>www.mk.gov.lv</w:t>
              </w:r>
            </w:hyperlink>
            <w:r w:rsidRPr="005B57DA">
              <w:rPr>
                <w:iCs/>
                <w:sz w:val="28"/>
                <w:szCs w:val="28"/>
              </w:rPr>
              <w:t xml:space="preserve"> sadaļā „Sabiedrības līdzdalība” </w:t>
            </w:r>
            <w:r>
              <w:rPr>
                <w:iCs/>
                <w:sz w:val="28"/>
                <w:szCs w:val="28"/>
              </w:rPr>
              <w:t>sabiedrības pārstāvju viedoklis par Projektu netika saņemts</w:t>
            </w:r>
            <w:r w:rsidR="00342DA3">
              <w:rPr>
                <w:sz w:val="28"/>
                <w:szCs w:val="28"/>
              </w:rPr>
              <w:t>.</w:t>
            </w:r>
          </w:p>
        </w:tc>
      </w:tr>
      <w:tr w:rsidR="007B76CE" w:rsidRPr="0043713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jc w:val="center"/>
              <w:rPr>
                <w:iCs/>
                <w:sz w:val="28"/>
                <w:szCs w:val="28"/>
                <w:lang w:eastAsia="lv-LV"/>
              </w:rPr>
            </w:pPr>
            <w:r w:rsidRPr="0043713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rPr>
                <w:iCs/>
                <w:sz w:val="28"/>
                <w:szCs w:val="28"/>
                <w:lang w:eastAsia="lv-LV"/>
              </w:rPr>
            </w:pPr>
            <w:r w:rsidRPr="0043713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B76CE" w:rsidRPr="0043713F" w:rsidRDefault="007B76CE" w:rsidP="00F87A6E">
            <w:pPr>
              <w:rPr>
                <w:iCs/>
                <w:sz w:val="28"/>
                <w:szCs w:val="28"/>
                <w:lang w:eastAsia="lv-LV"/>
              </w:rPr>
            </w:pPr>
            <w:r w:rsidRPr="0000664D">
              <w:rPr>
                <w:sz w:val="28"/>
                <w:szCs w:val="28"/>
                <w:lang w:eastAsia="lv-LV"/>
              </w:rPr>
              <w:t>Nav</w:t>
            </w:r>
          </w:p>
        </w:tc>
      </w:tr>
    </w:tbl>
    <w:p w:rsidR="0015544E" w:rsidRPr="00A001E3" w:rsidRDefault="0015544E" w:rsidP="00F87A6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93C1B" w:rsidRPr="0043713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93C1B" w:rsidRPr="0043713F" w:rsidRDefault="00193C1B" w:rsidP="00F87A6E">
            <w:pPr>
              <w:jc w:val="center"/>
              <w:rPr>
                <w:b/>
                <w:bCs/>
                <w:iCs/>
                <w:sz w:val="28"/>
                <w:szCs w:val="28"/>
                <w:lang w:eastAsia="lv-LV"/>
              </w:rPr>
            </w:pPr>
            <w:r w:rsidRPr="0043713F">
              <w:rPr>
                <w:b/>
                <w:bCs/>
                <w:iCs/>
                <w:sz w:val="28"/>
                <w:szCs w:val="28"/>
                <w:lang w:eastAsia="lv-LV"/>
              </w:rPr>
              <w:t>VII. Tiesību akta projekta izpildes nodrošināšana un tās ietekme uz institūcijām</w:t>
            </w:r>
          </w:p>
        </w:tc>
      </w:tr>
      <w:tr w:rsidR="00193C1B"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jc w:val="center"/>
              <w:rPr>
                <w:iCs/>
                <w:sz w:val="28"/>
                <w:szCs w:val="28"/>
                <w:lang w:eastAsia="lv-LV"/>
              </w:rPr>
            </w:pPr>
            <w:r w:rsidRPr="0043713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rPr>
                <w:iCs/>
                <w:sz w:val="28"/>
                <w:szCs w:val="28"/>
                <w:lang w:eastAsia="lv-LV"/>
              </w:rPr>
            </w:pPr>
            <w:r w:rsidRPr="0043713F">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93C1B" w:rsidRPr="0043713F" w:rsidRDefault="00AD1C63" w:rsidP="00D934B7">
            <w:pPr>
              <w:jc w:val="both"/>
              <w:rPr>
                <w:iCs/>
                <w:sz w:val="28"/>
                <w:szCs w:val="28"/>
                <w:lang w:eastAsia="lv-LV"/>
              </w:rPr>
            </w:pPr>
            <w:r>
              <w:rPr>
                <w:sz w:val="28"/>
                <w:szCs w:val="28"/>
                <w:lang w:eastAsia="lv-LV"/>
              </w:rPr>
              <w:t>Nacionālā kultūras mantojuma pārvalde</w:t>
            </w:r>
            <w:r w:rsidR="008E5577">
              <w:rPr>
                <w:sz w:val="28"/>
                <w:szCs w:val="28"/>
                <w:lang w:eastAsia="lv-LV"/>
              </w:rPr>
              <w:t xml:space="preserve">, </w:t>
            </w:r>
            <w:r w:rsidR="00B92207">
              <w:rPr>
                <w:rFonts w:eastAsia="MS Mincho"/>
                <w:sz w:val="28"/>
                <w:szCs w:val="28"/>
                <w:lang w:eastAsia="lv-LV"/>
              </w:rPr>
              <w:t>Vides aizsardzības un reģionālās attīstības ministrija,</w:t>
            </w:r>
            <w:r w:rsidR="00B92207">
              <w:rPr>
                <w:sz w:val="28"/>
                <w:szCs w:val="28"/>
              </w:rPr>
              <w:t xml:space="preserve"> </w:t>
            </w:r>
            <w:r w:rsidR="008E5577">
              <w:rPr>
                <w:sz w:val="28"/>
                <w:szCs w:val="28"/>
              </w:rPr>
              <w:t>Kultūras ministrija, Aizsardzības ministrija</w:t>
            </w:r>
            <w:r w:rsidR="00D934B7">
              <w:rPr>
                <w:sz w:val="28"/>
                <w:szCs w:val="28"/>
              </w:rPr>
              <w:t>.</w:t>
            </w:r>
          </w:p>
        </w:tc>
      </w:tr>
      <w:tr w:rsidR="00193C1B"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jc w:val="center"/>
              <w:rPr>
                <w:iCs/>
                <w:sz w:val="28"/>
                <w:szCs w:val="28"/>
                <w:lang w:eastAsia="lv-LV"/>
              </w:rPr>
            </w:pPr>
            <w:r w:rsidRPr="0043713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7124A6">
            <w:pPr>
              <w:rPr>
                <w:iCs/>
                <w:sz w:val="28"/>
                <w:szCs w:val="28"/>
                <w:lang w:eastAsia="lv-LV"/>
              </w:rPr>
            </w:pPr>
            <w:r w:rsidRPr="0043713F">
              <w:rPr>
                <w:iCs/>
                <w:sz w:val="28"/>
                <w:szCs w:val="28"/>
                <w:lang w:eastAsia="lv-LV"/>
              </w:rPr>
              <w:t>Projekta izpildes ietekme uz pārvaldes funkcijām un institucionālo struktūru.</w:t>
            </w:r>
            <w:r w:rsidRPr="0043713F">
              <w:rPr>
                <w:iCs/>
                <w:sz w:val="28"/>
                <w:szCs w:val="28"/>
                <w:lang w:eastAsia="lv-LV"/>
              </w:rPr>
              <w:br/>
            </w:r>
            <w:r w:rsidRPr="0043713F">
              <w:rPr>
                <w:iCs/>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762A1B">
            <w:pPr>
              <w:jc w:val="both"/>
              <w:rPr>
                <w:iCs/>
                <w:sz w:val="28"/>
                <w:szCs w:val="28"/>
                <w:lang w:eastAsia="lv-LV"/>
              </w:rPr>
            </w:pPr>
            <w:r w:rsidRPr="00956846">
              <w:rPr>
                <w:sz w:val="28"/>
                <w:szCs w:val="28"/>
              </w:rPr>
              <w:lastRenderedPageBreak/>
              <w:t>Projekts šo jomu neskar</w:t>
            </w:r>
          </w:p>
        </w:tc>
      </w:tr>
      <w:tr w:rsidR="00193C1B" w:rsidRPr="0043713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jc w:val="center"/>
              <w:rPr>
                <w:iCs/>
                <w:sz w:val="28"/>
                <w:szCs w:val="28"/>
                <w:lang w:eastAsia="lv-LV"/>
              </w:rPr>
            </w:pPr>
            <w:r w:rsidRPr="0043713F">
              <w:rPr>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rPr>
                <w:iCs/>
                <w:sz w:val="28"/>
                <w:szCs w:val="28"/>
                <w:lang w:eastAsia="lv-LV"/>
              </w:rPr>
            </w:pPr>
            <w:r w:rsidRPr="0043713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93C1B" w:rsidRPr="0043713F" w:rsidRDefault="00193C1B" w:rsidP="00F87A6E">
            <w:pPr>
              <w:rPr>
                <w:iCs/>
                <w:sz w:val="28"/>
                <w:szCs w:val="28"/>
                <w:lang w:eastAsia="lv-LV"/>
              </w:rPr>
            </w:pPr>
            <w:r w:rsidRPr="0000664D">
              <w:rPr>
                <w:sz w:val="28"/>
                <w:szCs w:val="28"/>
                <w:lang w:eastAsia="lv-LV"/>
              </w:rPr>
              <w:t>Nav</w:t>
            </w:r>
          </w:p>
        </w:tc>
      </w:tr>
    </w:tbl>
    <w:p w:rsidR="007C4EFC" w:rsidRDefault="007C4EFC" w:rsidP="00A001E3">
      <w:pPr>
        <w:rPr>
          <w:bCs/>
          <w:sz w:val="28"/>
          <w:szCs w:val="28"/>
        </w:rPr>
      </w:pPr>
    </w:p>
    <w:p w:rsidR="00662241" w:rsidRDefault="00662241" w:rsidP="00A001E3">
      <w:pPr>
        <w:rPr>
          <w:bCs/>
          <w:sz w:val="28"/>
          <w:szCs w:val="28"/>
        </w:rPr>
      </w:pPr>
    </w:p>
    <w:p w:rsidR="00441534" w:rsidRDefault="006D10F6" w:rsidP="00441534">
      <w:pPr>
        <w:pStyle w:val="StyleRight"/>
        <w:spacing w:after="0"/>
        <w:ind w:firstLine="0"/>
        <w:jc w:val="both"/>
      </w:pPr>
      <w:bookmarkStart w:id="7" w:name="OLE_LINK6"/>
      <w:bookmarkStart w:id="8" w:name="OLE_LINK7"/>
      <w:r w:rsidRPr="0093335C">
        <w:t>Kultūras ministr</w:t>
      </w:r>
      <w:r w:rsidR="00BB2A4B">
        <w:t>s</w:t>
      </w:r>
      <w:r w:rsidRPr="0093335C">
        <w:tab/>
      </w:r>
      <w:r w:rsidRPr="0093335C">
        <w:tab/>
      </w:r>
      <w:r w:rsidRPr="0093335C">
        <w:tab/>
      </w:r>
      <w:r w:rsidRPr="0093335C">
        <w:tab/>
      </w:r>
      <w:r w:rsidRPr="0093335C">
        <w:tab/>
      </w:r>
      <w:r w:rsidRPr="0093335C">
        <w:tab/>
      </w:r>
      <w:r w:rsidRPr="0093335C">
        <w:tab/>
      </w:r>
      <w:r w:rsidRPr="0093335C">
        <w:tab/>
      </w:r>
      <w:r w:rsidR="00BB2A4B">
        <w:t>N.Puntulis</w:t>
      </w:r>
    </w:p>
    <w:p w:rsidR="00441534" w:rsidRDefault="00441534" w:rsidP="00441534">
      <w:pPr>
        <w:pStyle w:val="StyleRight"/>
        <w:spacing w:after="0"/>
        <w:ind w:firstLine="0"/>
        <w:jc w:val="both"/>
      </w:pPr>
    </w:p>
    <w:p w:rsidR="00441534" w:rsidRDefault="006D10F6" w:rsidP="00441534">
      <w:pPr>
        <w:pStyle w:val="StyleRight"/>
        <w:spacing w:after="0"/>
        <w:ind w:firstLine="0"/>
        <w:jc w:val="both"/>
      </w:pPr>
      <w:r w:rsidRPr="0093335C">
        <w:rPr>
          <w:lang w:eastAsia="ru-RU"/>
        </w:rPr>
        <w:t xml:space="preserve">Vīza: </w:t>
      </w:r>
      <w:r w:rsidR="00F4199D">
        <w:rPr>
          <w:lang w:eastAsia="lv-LV"/>
        </w:rPr>
        <w:t>Valsts sekretāre</w:t>
      </w:r>
      <w:r w:rsidR="00441534">
        <w:rPr>
          <w:lang w:eastAsia="lv-LV"/>
        </w:rPr>
        <w:tab/>
      </w:r>
      <w:r w:rsidR="00F4199D">
        <w:rPr>
          <w:lang w:eastAsia="lv-LV"/>
        </w:rPr>
        <w:tab/>
      </w:r>
      <w:r w:rsidR="00F4199D">
        <w:rPr>
          <w:lang w:eastAsia="lv-LV"/>
        </w:rPr>
        <w:tab/>
      </w:r>
      <w:r w:rsidR="00F4199D">
        <w:rPr>
          <w:lang w:eastAsia="lv-LV"/>
        </w:rPr>
        <w:tab/>
      </w:r>
      <w:r w:rsidR="00F4199D">
        <w:rPr>
          <w:lang w:eastAsia="lv-LV"/>
        </w:rPr>
        <w:tab/>
      </w:r>
      <w:r w:rsidR="00F4199D">
        <w:rPr>
          <w:lang w:eastAsia="lv-LV"/>
        </w:rPr>
        <w:tab/>
      </w:r>
      <w:r w:rsidR="00F4199D">
        <w:rPr>
          <w:lang w:eastAsia="lv-LV"/>
        </w:rPr>
        <w:tab/>
        <w:t>D.Vilsone</w:t>
      </w:r>
    </w:p>
    <w:p w:rsidR="00662241" w:rsidRDefault="00662241" w:rsidP="00A001E3">
      <w:pPr>
        <w:widowControl w:val="0"/>
        <w:autoSpaceDE w:val="0"/>
        <w:autoSpaceDN w:val="0"/>
        <w:adjustRightInd w:val="0"/>
        <w:rPr>
          <w:sz w:val="20"/>
        </w:rPr>
      </w:pPr>
    </w:p>
    <w:p w:rsidR="00F4199D" w:rsidRDefault="00F4199D"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1920CC" w:rsidRDefault="001920CC" w:rsidP="00A001E3">
      <w:pPr>
        <w:widowControl w:val="0"/>
        <w:autoSpaceDE w:val="0"/>
        <w:autoSpaceDN w:val="0"/>
        <w:adjustRightInd w:val="0"/>
        <w:rPr>
          <w:sz w:val="20"/>
        </w:rPr>
      </w:pPr>
    </w:p>
    <w:p w:rsidR="005607AC" w:rsidRDefault="005607AC" w:rsidP="00A001E3">
      <w:pPr>
        <w:widowControl w:val="0"/>
        <w:autoSpaceDE w:val="0"/>
        <w:autoSpaceDN w:val="0"/>
        <w:adjustRightInd w:val="0"/>
        <w:rPr>
          <w:sz w:val="20"/>
        </w:rPr>
      </w:pPr>
    </w:p>
    <w:p w:rsidR="005607AC" w:rsidRDefault="005607AC" w:rsidP="00A001E3">
      <w:pPr>
        <w:widowControl w:val="0"/>
        <w:autoSpaceDE w:val="0"/>
        <w:autoSpaceDN w:val="0"/>
        <w:adjustRightInd w:val="0"/>
        <w:rPr>
          <w:sz w:val="20"/>
        </w:rPr>
      </w:pPr>
    </w:p>
    <w:p w:rsidR="00F4199D" w:rsidRDefault="00F4199D" w:rsidP="00A001E3">
      <w:pPr>
        <w:widowControl w:val="0"/>
        <w:autoSpaceDE w:val="0"/>
        <w:autoSpaceDN w:val="0"/>
        <w:adjustRightInd w:val="0"/>
        <w:rPr>
          <w:sz w:val="20"/>
        </w:rPr>
      </w:pPr>
    </w:p>
    <w:p w:rsidR="00662241" w:rsidRDefault="00662241" w:rsidP="00A001E3">
      <w:pPr>
        <w:widowControl w:val="0"/>
        <w:autoSpaceDE w:val="0"/>
        <w:autoSpaceDN w:val="0"/>
        <w:adjustRightInd w:val="0"/>
        <w:rPr>
          <w:sz w:val="20"/>
        </w:rPr>
      </w:pPr>
    </w:p>
    <w:p w:rsidR="00662241" w:rsidRDefault="00662241" w:rsidP="00A001E3">
      <w:pPr>
        <w:widowControl w:val="0"/>
        <w:autoSpaceDE w:val="0"/>
        <w:autoSpaceDN w:val="0"/>
        <w:adjustRightInd w:val="0"/>
        <w:rPr>
          <w:sz w:val="20"/>
        </w:rPr>
      </w:pPr>
    </w:p>
    <w:p w:rsidR="00A21522" w:rsidRPr="007C4EFC" w:rsidRDefault="00A21522" w:rsidP="00A001E3">
      <w:pPr>
        <w:widowControl w:val="0"/>
        <w:autoSpaceDE w:val="0"/>
        <w:autoSpaceDN w:val="0"/>
        <w:adjustRightInd w:val="0"/>
        <w:rPr>
          <w:sz w:val="20"/>
          <w:szCs w:val="20"/>
        </w:rPr>
      </w:pPr>
      <w:r w:rsidRPr="007C4EFC">
        <w:rPr>
          <w:sz w:val="20"/>
          <w:szCs w:val="20"/>
        </w:rPr>
        <w:t>Dambis</w:t>
      </w:r>
      <w:r w:rsidR="007C4EFC" w:rsidRPr="007C4EFC">
        <w:rPr>
          <w:sz w:val="20"/>
          <w:szCs w:val="20"/>
        </w:rPr>
        <w:t xml:space="preserve"> </w:t>
      </w:r>
      <w:r w:rsidRPr="007C4EFC">
        <w:rPr>
          <w:sz w:val="20"/>
          <w:szCs w:val="20"/>
        </w:rPr>
        <w:t>67213113</w:t>
      </w:r>
    </w:p>
    <w:p w:rsidR="00A21522" w:rsidRPr="00E1014F" w:rsidRDefault="00FB02F6" w:rsidP="00A001E3">
      <w:pPr>
        <w:widowControl w:val="0"/>
        <w:autoSpaceDE w:val="0"/>
        <w:autoSpaceDN w:val="0"/>
        <w:adjustRightInd w:val="0"/>
        <w:rPr>
          <w:sz w:val="20"/>
          <w:szCs w:val="20"/>
        </w:rPr>
      </w:pPr>
      <w:hyperlink r:id="rId16" w:history="1">
        <w:r w:rsidR="007C4EFC" w:rsidRPr="001F36FA">
          <w:rPr>
            <w:rStyle w:val="Hipersaite"/>
            <w:sz w:val="20"/>
            <w:szCs w:val="20"/>
          </w:rPr>
          <w:t>Juris.Dambis@mantojums.lv</w:t>
        </w:r>
      </w:hyperlink>
      <w:r w:rsidR="007C4EFC">
        <w:rPr>
          <w:sz w:val="20"/>
          <w:szCs w:val="20"/>
          <w:u w:val="single"/>
        </w:rPr>
        <w:t xml:space="preserve"> </w:t>
      </w:r>
      <w:bookmarkEnd w:id="7"/>
      <w:bookmarkEnd w:id="8"/>
    </w:p>
    <w:sectPr w:rsidR="00A21522" w:rsidRPr="00E1014F" w:rsidSect="00E06A22">
      <w:headerReference w:type="even" r:id="rId17"/>
      <w:headerReference w:type="default"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A6" w:rsidRDefault="007124A6" w:rsidP="00FC6606">
      <w:r>
        <w:separator/>
      </w:r>
    </w:p>
  </w:endnote>
  <w:endnote w:type="continuationSeparator" w:id="0">
    <w:p w:rsidR="007124A6" w:rsidRDefault="007124A6"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6" w:rsidRPr="00B54CC9" w:rsidRDefault="007124A6" w:rsidP="00B54CC9">
    <w:pPr>
      <w:pStyle w:val="Kjene"/>
      <w:rPr>
        <w:szCs w:val="22"/>
      </w:rPr>
    </w:pPr>
    <w:r w:rsidRPr="00B54CC9">
      <w:rPr>
        <w:sz w:val="20"/>
        <w:szCs w:val="20"/>
      </w:rPr>
      <w:t>KMAnot_</w:t>
    </w:r>
    <w:r>
      <w:rPr>
        <w:sz w:val="20"/>
        <w:szCs w:val="20"/>
      </w:rPr>
      <w:t>040220</w:t>
    </w:r>
    <w:r w:rsidRPr="00B54CC9">
      <w:rPr>
        <w:sz w:val="20"/>
        <w:szCs w:val="20"/>
      </w:rPr>
      <w:t>_pieminekli_plaksnes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6" w:rsidRPr="00B54CC9" w:rsidRDefault="007124A6" w:rsidP="00B54CC9">
    <w:pPr>
      <w:pStyle w:val="Kjene"/>
      <w:rPr>
        <w:sz w:val="20"/>
        <w:szCs w:val="20"/>
      </w:rPr>
    </w:pPr>
    <w:r w:rsidRPr="00B54CC9">
      <w:rPr>
        <w:sz w:val="20"/>
        <w:szCs w:val="20"/>
      </w:rPr>
      <w:t>KMAnot_</w:t>
    </w:r>
    <w:r>
      <w:rPr>
        <w:sz w:val="20"/>
        <w:szCs w:val="20"/>
      </w:rPr>
      <w:t>040220</w:t>
    </w:r>
    <w:r w:rsidRPr="00B54CC9">
      <w:rPr>
        <w:sz w:val="20"/>
        <w:szCs w:val="20"/>
      </w:rPr>
      <w:t>_pieminekli_plaksnes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A6" w:rsidRDefault="007124A6" w:rsidP="00FC6606">
      <w:r>
        <w:separator/>
      </w:r>
    </w:p>
  </w:footnote>
  <w:footnote w:type="continuationSeparator" w:id="0">
    <w:p w:rsidR="007124A6" w:rsidRDefault="007124A6"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6" w:rsidRDefault="00FB02F6" w:rsidP="005A725B">
    <w:pPr>
      <w:pStyle w:val="Galvene"/>
      <w:framePr w:wrap="around" w:vAnchor="text" w:hAnchor="margin" w:xAlign="center" w:y="1"/>
      <w:rPr>
        <w:rStyle w:val="Lappusesnumurs"/>
      </w:rPr>
    </w:pPr>
    <w:r>
      <w:rPr>
        <w:rStyle w:val="Lappusesnumurs"/>
      </w:rPr>
      <w:fldChar w:fldCharType="begin"/>
    </w:r>
    <w:r w:rsidR="007124A6">
      <w:rPr>
        <w:rStyle w:val="Lappusesnumurs"/>
      </w:rPr>
      <w:instrText xml:space="preserve">PAGE  </w:instrText>
    </w:r>
    <w:r>
      <w:rPr>
        <w:rStyle w:val="Lappusesnumurs"/>
      </w:rPr>
      <w:fldChar w:fldCharType="end"/>
    </w:r>
  </w:p>
  <w:p w:rsidR="007124A6" w:rsidRDefault="007124A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007124A6" w:rsidRPr="007C4EFC" w:rsidRDefault="00FB02F6">
        <w:pPr>
          <w:pStyle w:val="Galvene"/>
          <w:jc w:val="center"/>
          <w:rPr>
            <w:sz w:val="22"/>
            <w:szCs w:val="22"/>
          </w:rPr>
        </w:pPr>
        <w:r w:rsidRPr="007C4EFC">
          <w:rPr>
            <w:sz w:val="22"/>
            <w:szCs w:val="22"/>
          </w:rPr>
          <w:fldChar w:fldCharType="begin"/>
        </w:r>
        <w:r w:rsidR="007124A6" w:rsidRPr="007C4EFC">
          <w:rPr>
            <w:sz w:val="22"/>
            <w:szCs w:val="22"/>
          </w:rPr>
          <w:instrText xml:space="preserve"> PAGE   \* MERGEFORMAT </w:instrText>
        </w:r>
        <w:r w:rsidRPr="007C4EFC">
          <w:rPr>
            <w:sz w:val="22"/>
            <w:szCs w:val="22"/>
          </w:rPr>
          <w:fldChar w:fldCharType="separate"/>
        </w:r>
        <w:r w:rsidR="005607AC">
          <w:rPr>
            <w:noProof/>
            <w:sz w:val="22"/>
            <w:szCs w:val="22"/>
          </w:rPr>
          <w:t>2</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6" w:rsidRDefault="007124A6"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A9771AF"/>
    <w:multiLevelType w:val="hybridMultilevel"/>
    <w:tmpl w:val="BDC01ABE"/>
    <w:lvl w:ilvl="0" w:tplc="8786B58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3">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6">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8">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8"/>
  </w:num>
  <w:num w:numId="6">
    <w:abstractNumId w:val="0"/>
  </w:num>
  <w:num w:numId="7">
    <w:abstractNumId w:val="4"/>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w15:presenceInfo w15:providerId="None" w15:userId="Ba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FA2"/>
    <w:rsid w:val="00001269"/>
    <w:rsid w:val="000025F0"/>
    <w:rsid w:val="000027D3"/>
    <w:rsid w:val="00002D35"/>
    <w:rsid w:val="000070A4"/>
    <w:rsid w:val="000071BE"/>
    <w:rsid w:val="00010301"/>
    <w:rsid w:val="00010946"/>
    <w:rsid w:val="00011136"/>
    <w:rsid w:val="00011C25"/>
    <w:rsid w:val="00012B8F"/>
    <w:rsid w:val="0001417A"/>
    <w:rsid w:val="00015B8C"/>
    <w:rsid w:val="000169CE"/>
    <w:rsid w:val="00017DCA"/>
    <w:rsid w:val="00020567"/>
    <w:rsid w:val="000221FB"/>
    <w:rsid w:val="00022256"/>
    <w:rsid w:val="00022CFB"/>
    <w:rsid w:val="000239F2"/>
    <w:rsid w:val="000241E1"/>
    <w:rsid w:val="0002429A"/>
    <w:rsid w:val="000246CB"/>
    <w:rsid w:val="000256B9"/>
    <w:rsid w:val="000260B6"/>
    <w:rsid w:val="000273F6"/>
    <w:rsid w:val="0003004A"/>
    <w:rsid w:val="0003245C"/>
    <w:rsid w:val="000340B3"/>
    <w:rsid w:val="000346B9"/>
    <w:rsid w:val="00034C05"/>
    <w:rsid w:val="00034E00"/>
    <w:rsid w:val="00035601"/>
    <w:rsid w:val="00035CCE"/>
    <w:rsid w:val="00035DD5"/>
    <w:rsid w:val="000361E0"/>
    <w:rsid w:val="00036313"/>
    <w:rsid w:val="0003672F"/>
    <w:rsid w:val="00036AC6"/>
    <w:rsid w:val="00037619"/>
    <w:rsid w:val="00044127"/>
    <w:rsid w:val="00044245"/>
    <w:rsid w:val="00045167"/>
    <w:rsid w:val="00045E73"/>
    <w:rsid w:val="00046F51"/>
    <w:rsid w:val="0004731D"/>
    <w:rsid w:val="00050578"/>
    <w:rsid w:val="000525EB"/>
    <w:rsid w:val="00054421"/>
    <w:rsid w:val="00055DE7"/>
    <w:rsid w:val="000562AD"/>
    <w:rsid w:val="00056D6C"/>
    <w:rsid w:val="00057465"/>
    <w:rsid w:val="000603DA"/>
    <w:rsid w:val="000603F9"/>
    <w:rsid w:val="0006053C"/>
    <w:rsid w:val="00060EA7"/>
    <w:rsid w:val="00061C01"/>
    <w:rsid w:val="0006209F"/>
    <w:rsid w:val="00062768"/>
    <w:rsid w:val="00063B12"/>
    <w:rsid w:val="0006441E"/>
    <w:rsid w:val="0006554F"/>
    <w:rsid w:val="00065659"/>
    <w:rsid w:val="000664A6"/>
    <w:rsid w:val="000672CB"/>
    <w:rsid w:val="00070DDD"/>
    <w:rsid w:val="00071BC6"/>
    <w:rsid w:val="000745A6"/>
    <w:rsid w:val="0007525A"/>
    <w:rsid w:val="00085C88"/>
    <w:rsid w:val="00085F17"/>
    <w:rsid w:val="000900FF"/>
    <w:rsid w:val="000909ED"/>
    <w:rsid w:val="00092BC5"/>
    <w:rsid w:val="00093211"/>
    <w:rsid w:val="0009323F"/>
    <w:rsid w:val="000935FF"/>
    <w:rsid w:val="00093DDF"/>
    <w:rsid w:val="00095983"/>
    <w:rsid w:val="00095BB5"/>
    <w:rsid w:val="00096CB9"/>
    <w:rsid w:val="00097DE9"/>
    <w:rsid w:val="000A066B"/>
    <w:rsid w:val="000A0724"/>
    <w:rsid w:val="000A07E6"/>
    <w:rsid w:val="000A105B"/>
    <w:rsid w:val="000A1801"/>
    <w:rsid w:val="000A1A66"/>
    <w:rsid w:val="000A21CA"/>
    <w:rsid w:val="000A2E70"/>
    <w:rsid w:val="000A2F9E"/>
    <w:rsid w:val="000A382E"/>
    <w:rsid w:val="000A412C"/>
    <w:rsid w:val="000A5160"/>
    <w:rsid w:val="000A6E3F"/>
    <w:rsid w:val="000A7E2D"/>
    <w:rsid w:val="000B09B4"/>
    <w:rsid w:val="000B09C9"/>
    <w:rsid w:val="000B15E1"/>
    <w:rsid w:val="000B1645"/>
    <w:rsid w:val="000B18D2"/>
    <w:rsid w:val="000B1C58"/>
    <w:rsid w:val="000B3112"/>
    <w:rsid w:val="000B3835"/>
    <w:rsid w:val="000B387F"/>
    <w:rsid w:val="000B6F27"/>
    <w:rsid w:val="000B734C"/>
    <w:rsid w:val="000B7473"/>
    <w:rsid w:val="000C0075"/>
    <w:rsid w:val="000C04F4"/>
    <w:rsid w:val="000C05A1"/>
    <w:rsid w:val="000C1D1D"/>
    <w:rsid w:val="000C3754"/>
    <w:rsid w:val="000C3981"/>
    <w:rsid w:val="000C74CD"/>
    <w:rsid w:val="000C7886"/>
    <w:rsid w:val="000D0825"/>
    <w:rsid w:val="000D1174"/>
    <w:rsid w:val="000D1954"/>
    <w:rsid w:val="000D3D4C"/>
    <w:rsid w:val="000D7784"/>
    <w:rsid w:val="000E2955"/>
    <w:rsid w:val="000E2A9E"/>
    <w:rsid w:val="000E3535"/>
    <w:rsid w:val="000E3B59"/>
    <w:rsid w:val="000F27EA"/>
    <w:rsid w:val="000F308D"/>
    <w:rsid w:val="000F598D"/>
    <w:rsid w:val="000F5ACC"/>
    <w:rsid w:val="000F6F13"/>
    <w:rsid w:val="000F7F02"/>
    <w:rsid w:val="00100BBB"/>
    <w:rsid w:val="00100DA1"/>
    <w:rsid w:val="00100EDC"/>
    <w:rsid w:val="001033E8"/>
    <w:rsid w:val="001069D9"/>
    <w:rsid w:val="00107139"/>
    <w:rsid w:val="001071C7"/>
    <w:rsid w:val="00107806"/>
    <w:rsid w:val="0011033E"/>
    <w:rsid w:val="00111CA4"/>
    <w:rsid w:val="0011237A"/>
    <w:rsid w:val="0011267B"/>
    <w:rsid w:val="00112BFB"/>
    <w:rsid w:val="0011367C"/>
    <w:rsid w:val="00113A5B"/>
    <w:rsid w:val="00115FFC"/>
    <w:rsid w:val="00120A37"/>
    <w:rsid w:val="00122B9B"/>
    <w:rsid w:val="001236E3"/>
    <w:rsid w:val="00124023"/>
    <w:rsid w:val="0012624A"/>
    <w:rsid w:val="001264C1"/>
    <w:rsid w:val="0012756A"/>
    <w:rsid w:val="001279B0"/>
    <w:rsid w:val="00130059"/>
    <w:rsid w:val="001303BA"/>
    <w:rsid w:val="001319B2"/>
    <w:rsid w:val="00134A86"/>
    <w:rsid w:val="00137312"/>
    <w:rsid w:val="0013769D"/>
    <w:rsid w:val="00137BDF"/>
    <w:rsid w:val="00137C17"/>
    <w:rsid w:val="001411A3"/>
    <w:rsid w:val="00141A0F"/>
    <w:rsid w:val="00142BD3"/>
    <w:rsid w:val="00144DE3"/>
    <w:rsid w:val="00146291"/>
    <w:rsid w:val="001466ED"/>
    <w:rsid w:val="0015544E"/>
    <w:rsid w:val="00155805"/>
    <w:rsid w:val="001570EE"/>
    <w:rsid w:val="001571F9"/>
    <w:rsid w:val="00157A64"/>
    <w:rsid w:val="00157FCC"/>
    <w:rsid w:val="001607B5"/>
    <w:rsid w:val="00161873"/>
    <w:rsid w:val="00163962"/>
    <w:rsid w:val="00164177"/>
    <w:rsid w:val="001647C3"/>
    <w:rsid w:val="0016537D"/>
    <w:rsid w:val="00165DC2"/>
    <w:rsid w:val="00165DCF"/>
    <w:rsid w:val="00170EE2"/>
    <w:rsid w:val="0017327A"/>
    <w:rsid w:val="00173286"/>
    <w:rsid w:val="00174203"/>
    <w:rsid w:val="00174ED2"/>
    <w:rsid w:val="0017526D"/>
    <w:rsid w:val="001753DC"/>
    <w:rsid w:val="001758ED"/>
    <w:rsid w:val="00176D5B"/>
    <w:rsid w:val="00177AC9"/>
    <w:rsid w:val="00180B12"/>
    <w:rsid w:val="00180F7D"/>
    <w:rsid w:val="00184436"/>
    <w:rsid w:val="00185F45"/>
    <w:rsid w:val="001869D7"/>
    <w:rsid w:val="00187C07"/>
    <w:rsid w:val="001903AE"/>
    <w:rsid w:val="00191F6F"/>
    <w:rsid w:val="001920CC"/>
    <w:rsid w:val="00192138"/>
    <w:rsid w:val="00192455"/>
    <w:rsid w:val="001930BD"/>
    <w:rsid w:val="00193C1B"/>
    <w:rsid w:val="00195499"/>
    <w:rsid w:val="00195FE0"/>
    <w:rsid w:val="0019616B"/>
    <w:rsid w:val="00196A6D"/>
    <w:rsid w:val="00197163"/>
    <w:rsid w:val="001A30F6"/>
    <w:rsid w:val="001A4146"/>
    <w:rsid w:val="001A5056"/>
    <w:rsid w:val="001A579E"/>
    <w:rsid w:val="001A5AE3"/>
    <w:rsid w:val="001A78C1"/>
    <w:rsid w:val="001B26CF"/>
    <w:rsid w:val="001B3D25"/>
    <w:rsid w:val="001B4C2F"/>
    <w:rsid w:val="001B4E55"/>
    <w:rsid w:val="001B6DB4"/>
    <w:rsid w:val="001C04BF"/>
    <w:rsid w:val="001C0C99"/>
    <w:rsid w:val="001C0FCD"/>
    <w:rsid w:val="001C1744"/>
    <w:rsid w:val="001C2066"/>
    <w:rsid w:val="001C3122"/>
    <w:rsid w:val="001C31E9"/>
    <w:rsid w:val="001C3500"/>
    <w:rsid w:val="001C3C75"/>
    <w:rsid w:val="001C4C9C"/>
    <w:rsid w:val="001C51AE"/>
    <w:rsid w:val="001C5DC6"/>
    <w:rsid w:val="001C7316"/>
    <w:rsid w:val="001D0B04"/>
    <w:rsid w:val="001D1B2E"/>
    <w:rsid w:val="001D311D"/>
    <w:rsid w:val="001D33AD"/>
    <w:rsid w:val="001D409C"/>
    <w:rsid w:val="001D47ED"/>
    <w:rsid w:val="001D5917"/>
    <w:rsid w:val="001D5F84"/>
    <w:rsid w:val="001D6138"/>
    <w:rsid w:val="001D686D"/>
    <w:rsid w:val="001D69D9"/>
    <w:rsid w:val="001D7371"/>
    <w:rsid w:val="001D7D6E"/>
    <w:rsid w:val="001E10F7"/>
    <w:rsid w:val="001F039F"/>
    <w:rsid w:val="001F0B2A"/>
    <w:rsid w:val="001F0F82"/>
    <w:rsid w:val="001F4862"/>
    <w:rsid w:val="00200264"/>
    <w:rsid w:val="002006A2"/>
    <w:rsid w:val="0020104B"/>
    <w:rsid w:val="00203243"/>
    <w:rsid w:val="0020424F"/>
    <w:rsid w:val="00205918"/>
    <w:rsid w:val="002064D7"/>
    <w:rsid w:val="00206A18"/>
    <w:rsid w:val="0021016E"/>
    <w:rsid w:val="00210378"/>
    <w:rsid w:val="00210BC6"/>
    <w:rsid w:val="002121FE"/>
    <w:rsid w:val="00212266"/>
    <w:rsid w:val="0021353A"/>
    <w:rsid w:val="00213AF1"/>
    <w:rsid w:val="00213E01"/>
    <w:rsid w:val="0021753D"/>
    <w:rsid w:val="002175B9"/>
    <w:rsid w:val="00217F68"/>
    <w:rsid w:val="0022065A"/>
    <w:rsid w:val="00220DF3"/>
    <w:rsid w:val="00221694"/>
    <w:rsid w:val="00223443"/>
    <w:rsid w:val="00227525"/>
    <w:rsid w:val="00230860"/>
    <w:rsid w:val="00230916"/>
    <w:rsid w:val="00230CF8"/>
    <w:rsid w:val="00231090"/>
    <w:rsid w:val="0023142F"/>
    <w:rsid w:val="00231F5F"/>
    <w:rsid w:val="00231FE1"/>
    <w:rsid w:val="002336F2"/>
    <w:rsid w:val="0023379B"/>
    <w:rsid w:val="002337AB"/>
    <w:rsid w:val="002364EF"/>
    <w:rsid w:val="00236591"/>
    <w:rsid w:val="00243DFF"/>
    <w:rsid w:val="00245E1F"/>
    <w:rsid w:val="00247C5C"/>
    <w:rsid w:val="00251609"/>
    <w:rsid w:val="00251654"/>
    <w:rsid w:val="002528B6"/>
    <w:rsid w:val="00252A19"/>
    <w:rsid w:val="00253121"/>
    <w:rsid w:val="002540D8"/>
    <w:rsid w:val="00255E63"/>
    <w:rsid w:val="002569D6"/>
    <w:rsid w:val="00256AFF"/>
    <w:rsid w:val="002617DB"/>
    <w:rsid w:val="002619E3"/>
    <w:rsid w:val="002630DE"/>
    <w:rsid w:val="00264D15"/>
    <w:rsid w:val="002652FC"/>
    <w:rsid w:val="00265808"/>
    <w:rsid w:val="00266DB5"/>
    <w:rsid w:val="00266E6C"/>
    <w:rsid w:val="00267445"/>
    <w:rsid w:val="00267F92"/>
    <w:rsid w:val="00272286"/>
    <w:rsid w:val="00273590"/>
    <w:rsid w:val="00273D0E"/>
    <w:rsid w:val="00274825"/>
    <w:rsid w:val="00283FED"/>
    <w:rsid w:val="00285589"/>
    <w:rsid w:val="002855D7"/>
    <w:rsid w:val="002856DB"/>
    <w:rsid w:val="00285AF7"/>
    <w:rsid w:val="00287A35"/>
    <w:rsid w:val="00290EC7"/>
    <w:rsid w:val="00291EA9"/>
    <w:rsid w:val="00292F2F"/>
    <w:rsid w:val="00294536"/>
    <w:rsid w:val="002954E4"/>
    <w:rsid w:val="00296CA2"/>
    <w:rsid w:val="002A1726"/>
    <w:rsid w:val="002A2FE7"/>
    <w:rsid w:val="002A3B27"/>
    <w:rsid w:val="002A411D"/>
    <w:rsid w:val="002A4609"/>
    <w:rsid w:val="002A4B73"/>
    <w:rsid w:val="002A725C"/>
    <w:rsid w:val="002B002A"/>
    <w:rsid w:val="002B06D6"/>
    <w:rsid w:val="002B2C6D"/>
    <w:rsid w:val="002B472E"/>
    <w:rsid w:val="002B4923"/>
    <w:rsid w:val="002B50A4"/>
    <w:rsid w:val="002C1679"/>
    <w:rsid w:val="002C195E"/>
    <w:rsid w:val="002C4107"/>
    <w:rsid w:val="002C64DE"/>
    <w:rsid w:val="002D03C4"/>
    <w:rsid w:val="002D0B25"/>
    <w:rsid w:val="002D1019"/>
    <w:rsid w:val="002D1E6A"/>
    <w:rsid w:val="002D263E"/>
    <w:rsid w:val="002D2874"/>
    <w:rsid w:val="002D41BC"/>
    <w:rsid w:val="002D54F6"/>
    <w:rsid w:val="002D6EDA"/>
    <w:rsid w:val="002E0D98"/>
    <w:rsid w:val="002E1405"/>
    <w:rsid w:val="002E1E79"/>
    <w:rsid w:val="002E2A9C"/>
    <w:rsid w:val="002E37C1"/>
    <w:rsid w:val="002E67DC"/>
    <w:rsid w:val="002E68EB"/>
    <w:rsid w:val="002E6B27"/>
    <w:rsid w:val="002F1A42"/>
    <w:rsid w:val="002F2F7C"/>
    <w:rsid w:val="002F31A0"/>
    <w:rsid w:val="002F31CD"/>
    <w:rsid w:val="002F3860"/>
    <w:rsid w:val="002F4A46"/>
    <w:rsid w:val="002F4CAE"/>
    <w:rsid w:val="002F52A3"/>
    <w:rsid w:val="002F57CC"/>
    <w:rsid w:val="002F59F8"/>
    <w:rsid w:val="002F61BB"/>
    <w:rsid w:val="002F6D26"/>
    <w:rsid w:val="002F6E5C"/>
    <w:rsid w:val="002F7C46"/>
    <w:rsid w:val="0030164B"/>
    <w:rsid w:val="0030262A"/>
    <w:rsid w:val="00304C11"/>
    <w:rsid w:val="00307193"/>
    <w:rsid w:val="00310A0B"/>
    <w:rsid w:val="00311E52"/>
    <w:rsid w:val="003129C0"/>
    <w:rsid w:val="00312B41"/>
    <w:rsid w:val="00315529"/>
    <w:rsid w:val="0031678E"/>
    <w:rsid w:val="00316E7A"/>
    <w:rsid w:val="0032201A"/>
    <w:rsid w:val="00323AFC"/>
    <w:rsid w:val="00323D54"/>
    <w:rsid w:val="00326E54"/>
    <w:rsid w:val="00327070"/>
    <w:rsid w:val="0033102D"/>
    <w:rsid w:val="003313A0"/>
    <w:rsid w:val="00332259"/>
    <w:rsid w:val="003336A8"/>
    <w:rsid w:val="00333A0E"/>
    <w:rsid w:val="00335245"/>
    <w:rsid w:val="0033526D"/>
    <w:rsid w:val="00336983"/>
    <w:rsid w:val="00342DA3"/>
    <w:rsid w:val="0034303D"/>
    <w:rsid w:val="00350831"/>
    <w:rsid w:val="00351654"/>
    <w:rsid w:val="003544BF"/>
    <w:rsid w:val="00355C64"/>
    <w:rsid w:val="00356BF2"/>
    <w:rsid w:val="003577C6"/>
    <w:rsid w:val="003579C1"/>
    <w:rsid w:val="003609AB"/>
    <w:rsid w:val="00361259"/>
    <w:rsid w:val="003630E3"/>
    <w:rsid w:val="00365590"/>
    <w:rsid w:val="00365848"/>
    <w:rsid w:val="00365D92"/>
    <w:rsid w:val="003709E0"/>
    <w:rsid w:val="00373E72"/>
    <w:rsid w:val="003750AF"/>
    <w:rsid w:val="003761C5"/>
    <w:rsid w:val="003775FA"/>
    <w:rsid w:val="00382605"/>
    <w:rsid w:val="00383776"/>
    <w:rsid w:val="00384075"/>
    <w:rsid w:val="00384E20"/>
    <w:rsid w:val="00385C64"/>
    <w:rsid w:val="00386A2B"/>
    <w:rsid w:val="00387491"/>
    <w:rsid w:val="00387944"/>
    <w:rsid w:val="003903AE"/>
    <w:rsid w:val="00390FB2"/>
    <w:rsid w:val="00394843"/>
    <w:rsid w:val="00395EF2"/>
    <w:rsid w:val="0039751F"/>
    <w:rsid w:val="00397BC9"/>
    <w:rsid w:val="003A0546"/>
    <w:rsid w:val="003A0FAA"/>
    <w:rsid w:val="003A1107"/>
    <w:rsid w:val="003A258C"/>
    <w:rsid w:val="003A2E7A"/>
    <w:rsid w:val="003A38AD"/>
    <w:rsid w:val="003A4830"/>
    <w:rsid w:val="003A4DC0"/>
    <w:rsid w:val="003A5496"/>
    <w:rsid w:val="003B0C62"/>
    <w:rsid w:val="003B3262"/>
    <w:rsid w:val="003B74BC"/>
    <w:rsid w:val="003C07CB"/>
    <w:rsid w:val="003C14E9"/>
    <w:rsid w:val="003C1E31"/>
    <w:rsid w:val="003C27D9"/>
    <w:rsid w:val="003C2DC9"/>
    <w:rsid w:val="003C3D72"/>
    <w:rsid w:val="003C425F"/>
    <w:rsid w:val="003C5158"/>
    <w:rsid w:val="003D4D33"/>
    <w:rsid w:val="003E0444"/>
    <w:rsid w:val="003E08E3"/>
    <w:rsid w:val="003E135C"/>
    <w:rsid w:val="003E142C"/>
    <w:rsid w:val="003F088A"/>
    <w:rsid w:val="003F0D7B"/>
    <w:rsid w:val="003F2114"/>
    <w:rsid w:val="003F2374"/>
    <w:rsid w:val="003F35A4"/>
    <w:rsid w:val="003F3AAF"/>
    <w:rsid w:val="003F74CE"/>
    <w:rsid w:val="0040045F"/>
    <w:rsid w:val="00402271"/>
    <w:rsid w:val="00402D4C"/>
    <w:rsid w:val="0040358D"/>
    <w:rsid w:val="00405A86"/>
    <w:rsid w:val="00405B33"/>
    <w:rsid w:val="00407112"/>
    <w:rsid w:val="00407A04"/>
    <w:rsid w:val="0041057A"/>
    <w:rsid w:val="004129AA"/>
    <w:rsid w:val="004130A4"/>
    <w:rsid w:val="0041423F"/>
    <w:rsid w:val="004142D8"/>
    <w:rsid w:val="00415734"/>
    <w:rsid w:val="00416955"/>
    <w:rsid w:val="00420536"/>
    <w:rsid w:val="00421973"/>
    <w:rsid w:val="00421E24"/>
    <w:rsid w:val="004224C6"/>
    <w:rsid w:val="00422E55"/>
    <w:rsid w:val="00423E6E"/>
    <w:rsid w:val="0042545D"/>
    <w:rsid w:val="004254A6"/>
    <w:rsid w:val="004255DB"/>
    <w:rsid w:val="00427DDE"/>
    <w:rsid w:val="00430282"/>
    <w:rsid w:val="00430554"/>
    <w:rsid w:val="00430CEF"/>
    <w:rsid w:val="00431FAF"/>
    <w:rsid w:val="00432061"/>
    <w:rsid w:val="00432AEF"/>
    <w:rsid w:val="004345EC"/>
    <w:rsid w:val="0043547C"/>
    <w:rsid w:val="0043686C"/>
    <w:rsid w:val="00436B13"/>
    <w:rsid w:val="00441534"/>
    <w:rsid w:val="00441F2F"/>
    <w:rsid w:val="004430CB"/>
    <w:rsid w:val="004456D6"/>
    <w:rsid w:val="00447FAD"/>
    <w:rsid w:val="0045048B"/>
    <w:rsid w:val="0045057A"/>
    <w:rsid w:val="0045198F"/>
    <w:rsid w:val="00451CD7"/>
    <w:rsid w:val="00453381"/>
    <w:rsid w:val="00453F52"/>
    <w:rsid w:val="00453F82"/>
    <w:rsid w:val="004573B5"/>
    <w:rsid w:val="00462A0D"/>
    <w:rsid w:val="00462B63"/>
    <w:rsid w:val="004632F1"/>
    <w:rsid w:val="00463598"/>
    <w:rsid w:val="00463ADB"/>
    <w:rsid w:val="00463C93"/>
    <w:rsid w:val="00464B5E"/>
    <w:rsid w:val="00465AAE"/>
    <w:rsid w:val="00465E93"/>
    <w:rsid w:val="00470308"/>
    <w:rsid w:val="00471141"/>
    <w:rsid w:val="0047119C"/>
    <w:rsid w:val="00472033"/>
    <w:rsid w:val="00472640"/>
    <w:rsid w:val="00474784"/>
    <w:rsid w:val="004753B1"/>
    <w:rsid w:val="0047549F"/>
    <w:rsid w:val="00475D00"/>
    <w:rsid w:val="00480E70"/>
    <w:rsid w:val="004811ED"/>
    <w:rsid w:val="00482BD8"/>
    <w:rsid w:val="00482F7D"/>
    <w:rsid w:val="00483138"/>
    <w:rsid w:val="00484C70"/>
    <w:rsid w:val="00485AAF"/>
    <w:rsid w:val="00485D4A"/>
    <w:rsid w:val="00486830"/>
    <w:rsid w:val="00487AD6"/>
    <w:rsid w:val="00487F3E"/>
    <w:rsid w:val="004922E6"/>
    <w:rsid w:val="00493084"/>
    <w:rsid w:val="004931B3"/>
    <w:rsid w:val="0049339F"/>
    <w:rsid w:val="00493FCC"/>
    <w:rsid w:val="00495A19"/>
    <w:rsid w:val="004969C0"/>
    <w:rsid w:val="004A1BA5"/>
    <w:rsid w:val="004A5A87"/>
    <w:rsid w:val="004A7605"/>
    <w:rsid w:val="004B0065"/>
    <w:rsid w:val="004B45BC"/>
    <w:rsid w:val="004B5AD2"/>
    <w:rsid w:val="004B5EC7"/>
    <w:rsid w:val="004B7190"/>
    <w:rsid w:val="004B754D"/>
    <w:rsid w:val="004B78F9"/>
    <w:rsid w:val="004B7922"/>
    <w:rsid w:val="004C0315"/>
    <w:rsid w:val="004C0972"/>
    <w:rsid w:val="004C1790"/>
    <w:rsid w:val="004C274B"/>
    <w:rsid w:val="004C28AB"/>
    <w:rsid w:val="004C4FF4"/>
    <w:rsid w:val="004C66BA"/>
    <w:rsid w:val="004D0A04"/>
    <w:rsid w:val="004D1B96"/>
    <w:rsid w:val="004D2BC4"/>
    <w:rsid w:val="004D2D80"/>
    <w:rsid w:val="004D3712"/>
    <w:rsid w:val="004E0F13"/>
    <w:rsid w:val="004E2184"/>
    <w:rsid w:val="004E27B9"/>
    <w:rsid w:val="004E39F6"/>
    <w:rsid w:val="004E65C7"/>
    <w:rsid w:val="004E6AD8"/>
    <w:rsid w:val="004E6C1E"/>
    <w:rsid w:val="004E73FE"/>
    <w:rsid w:val="004F0224"/>
    <w:rsid w:val="004F1B51"/>
    <w:rsid w:val="004F36BF"/>
    <w:rsid w:val="004F508D"/>
    <w:rsid w:val="004F7A47"/>
    <w:rsid w:val="00500C29"/>
    <w:rsid w:val="00500CC8"/>
    <w:rsid w:val="00501F7B"/>
    <w:rsid w:val="00503560"/>
    <w:rsid w:val="00503575"/>
    <w:rsid w:val="00504C79"/>
    <w:rsid w:val="00504F76"/>
    <w:rsid w:val="00505097"/>
    <w:rsid w:val="00505234"/>
    <w:rsid w:val="0050583C"/>
    <w:rsid w:val="00506145"/>
    <w:rsid w:val="00506441"/>
    <w:rsid w:val="0051005B"/>
    <w:rsid w:val="00510BCB"/>
    <w:rsid w:val="005123B3"/>
    <w:rsid w:val="0051258C"/>
    <w:rsid w:val="00513BD4"/>
    <w:rsid w:val="00514CA9"/>
    <w:rsid w:val="00515283"/>
    <w:rsid w:val="00516E15"/>
    <w:rsid w:val="00516FEE"/>
    <w:rsid w:val="0051759B"/>
    <w:rsid w:val="005218F7"/>
    <w:rsid w:val="0052220A"/>
    <w:rsid w:val="00524FD9"/>
    <w:rsid w:val="00527DE2"/>
    <w:rsid w:val="00530E07"/>
    <w:rsid w:val="005317B5"/>
    <w:rsid w:val="00531BA6"/>
    <w:rsid w:val="00531D7B"/>
    <w:rsid w:val="0053503D"/>
    <w:rsid w:val="005357E9"/>
    <w:rsid w:val="00536699"/>
    <w:rsid w:val="005368BD"/>
    <w:rsid w:val="00537CA3"/>
    <w:rsid w:val="005410F9"/>
    <w:rsid w:val="00543559"/>
    <w:rsid w:val="00544AB6"/>
    <w:rsid w:val="0054589D"/>
    <w:rsid w:val="0054664F"/>
    <w:rsid w:val="005467E8"/>
    <w:rsid w:val="005479CD"/>
    <w:rsid w:val="00550EE3"/>
    <w:rsid w:val="00550F80"/>
    <w:rsid w:val="005516FE"/>
    <w:rsid w:val="0055396E"/>
    <w:rsid w:val="005569E9"/>
    <w:rsid w:val="00557C74"/>
    <w:rsid w:val="00557C82"/>
    <w:rsid w:val="005607AC"/>
    <w:rsid w:val="00561076"/>
    <w:rsid w:val="0056155C"/>
    <w:rsid w:val="005616AA"/>
    <w:rsid w:val="00562809"/>
    <w:rsid w:val="005634EC"/>
    <w:rsid w:val="00564DA9"/>
    <w:rsid w:val="00566FBF"/>
    <w:rsid w:val="00567E27"/>
    <w:rsid w:val="00571377"/>
    <w:rsid w:val="0057380A"/>
    <w:rsid w:val="005753BF"/>
    <w:rsid w:val="005768C7"/>
    <w:rsid w:val="00576F6B"/>
    <w:rsid w:val="005815A2"/>
    <w:rsid w:val="0058393C"/>
    <w:rsid w:val="0058417E"/>
    <w:rsid w:val="005843EB"/>
    <w:rsid w:val="00585DDE"/>
    <w:rsid w:val="00586E30"/>
    <w:rsid w:val="00590F69"/>
    <w:rsid w:val="00591D01"/>
    <w:rsid w:val="00592CE7"/>
    <w:rsid w:val="00593269"/>
    <w:rsid w:val="00593FC9"/>
    <w:rsid w:val="005940F3"/>
    <w:rsid w:val="00594F24"/>
    <w:rsid w:val="00596EB2"/>
    <w:rsid w:val="00597D6F"/>
    <w:rsid w:val="005A0663"/>
    <w:rsid w:val="005A0C5F"/>
    <w:rsid w:val="005A0EB5"/>
    <w:rsid w:val="005A2D3F"/>
    <w:rsid w:val="005A2DA6"/>
    <w:rsid w:val="005A2ECD"/>
    <w:rsid w:val="005A460D"/>
    <w:rsid w:val="005A5615"/>
    <w:rsid w:val="005A5991"/>
    <w:rsid w:val="005A61E7"/>
    <w:rsid w:val="005A63C2"/>
    <w:rsid w:val="005A711C"/>
    <w:rsid w:val="005A725B"/>
    <w:rsid w:val="005A7A22"/>
    <w:rsid w:val="005A7F8A"/>
    <w:rsid w:val="005B0200"/>
    <w:rsid w:val="005B02E0"/>
    <w:rsid w:val="005B0531"/>
    <w:rsid w:val="005B201A"/>
    <w:rsid w:val="005B2F71"/>
    <w:rsid w:val="005B46C9"/>
    <w:rsid w:val="005B5230"/>
    <w:rsid w:val="005B573B"/>
    <w:rsid w:val="005B5789"/>
    <w:rsid w:val="005B6F2F"/>
    <w:rsid w:val="005C0C65"/>
    <w:rsid w:val="005C19ED"/>
    <w:rsid w:val="005C5274"/>
    <w:rsid w:val="005C5718"/>
    <w:rsid w:val="005C69AB"/>
    <w:rsid w:val="005C6E9A"/>
    <w:rsid w:val="005D1D91"/>
    <w:rsid w:val="005D2CD7"/>
    <w:rsid w:val="005D3A65"/>
    <w:rsid w:val="005E1136"/>
    <w:rsid w:val="005E2291"/>
    <w:rsid w:val="005E2B22"/>
    <w:rsid w:val="005E3477"/>
    <w:rsid w:val="005E4319"/>
    <w:rsid w:val="005E4901"/>
    <w:rsid w:val="005E4F62"/>
    <w:rsid w:val="005E5986"/>
    <w:rsid w:val="005F07F3"/>
    <w:rsid w:val="005F3B0F"/>
    <w:rsid w:val="005F4E03"/>
    <w:rsid w:val="005F510F"/>
    <w:rsid w:val="005F5E2A"/>
    <w:rsid w:val="005F6DDF"/>
    <w:rsid w:val="00604B16"/>
    <w:rsid w:val="00606B35"/>
    <w:rsid w:val="00610A5C"/>
    <w:rsid w:val="00611DD9"/>
    <w:rsid w:val="00612AAA"/>
    <w:rsid w:val="00614960"/>
    <w:rsid w:val="006169F4"/>
    <w:rsid w:val="0061779E"/>
    <w:rsid w:val="006248F8"/>
    <w:rsid w:val="00626956"/>
    <w:rsid w:val="00626A92"/>
    <w:rsid w:val="00626FC7"/>
    <w:rsid w:val="00627B9E"/>
    <w:rsid w:val="00633294"/>
    <w:rsid w:val="00633979"/>
    <w:rsid w:val="00634B99"/>
    <w:rsid w:val="00635EC4"/>
    <w:rsid w:val="00636438"/>
    <w:rsid w:val="00636A6F"/>
    <w:rsid w:val="00637103"/>
    <w:rsid w:val="006400CA"/>
    <w:rsid w:val="00640598"/>
    <w:rsid w:val="006406E9"/>
    <w:rsid w:val="0064282E"/>
    <w:rsid w:val="00642943"/>
    <w:rsid w:val="0064387F"/>
    <w:rsid w:val="00645A27"/>
    <w:rsid w:val="00646A24"/>
    <w:rsid w:val="00647A1F"/>
    <w:rsid w:val="00650578"/>
    <w:rsid w:val="00650815"/>
    <w:rsid w:val="0065137D"/>
    <w:rsid w:val="0065195A"/>
    <w:rsid w:val="006523AF"/>
    <w:rsid w:val="00653402"/>
    <w:rsid w:val="006561C2"/>
    <w:rsid w:val="0066154B"/>
    <w:rsid w:val="00661CCB"/>
    <w:rsid w:val="00662241"/>
    <w:rsid w:val="00662B13"/>
    <w:rsid w:val="00663C9C"/>
    <w:rsid w:val="006641B7"/>
    <w:rsid w:val="00671997"/>
    <w:rsid w:val="00671A1E"/>
    <w:rsid w:val="00671C83"/>
    <w:rsid w:val="00672D35"/>
    <w:rsid w:val="00673556"/>
    <w:rsid w:val="00673D25"/>
    <w:rsid w:val="00675221"/>
    <w:rsid w:val="006753BE"/>
    <w:rsid w:val="006761AD"/>
    <w:rsid w:val="00676B50"/>
    <w:rsid w:val="00680233"/>
    <w:rsid w:val="0068187D"/>
    <w:rsid w:val="00683497"/>
    <w:rsid w:val="00683AD4"/>
    <w:rsid w:val="00686F95"/>
    <w:rsid w:val="006879E7"/>
    <w:rsid w:val="006913FA"/>
    <w:rsid w:val="00691D74"/>
    <w:rsid w:val="00693201"/>
    <w:rsid w:val="006944B7"/>
    <w:rsid w:val="00694582"/>
    <w:rsid w:val="00694BAD"/>
    <w:rsid w:val="00694C11"/>
    <w:rsid w:val="00696FB0"/>
    <w:rsid w:val="006A0AFE"/>
    <w:rsid w:val="006A1684"/>
    <w:rsid w:val="006A511E"/>
    <w:rsid w:val="006A5905"/>
    <w:rsid w:val="006A5E74"/>
    <w:rsid w:val="006A687C"/>
    <w:rsid w:val="006B0A81"/>
    <w:rsid w:val="006B46D1"/>
    <w:rsid w:val="006C0331"/>
    <w:rsid w:val="006C159F"/>
    <w:rsid w:val="006C508F"/>
    <w:rsid w:val="006C6A4A"/>
    <w:rsid w:val="006C72FC"/>
    <w:rsid w:val="006C7C7E"/>
    <w:rsid w:val="006D09EE"/>
    <w:rsid w:val="006D10F6"/>
    <w:rsid w:val="006D189D"/>
    <w:rsid w:val="006D1C50"/>
    <w:rsid w:val="006D2B04"/>
    <w:rsid w:val="006D3E60"/>
    <w:rsid w:val="006D58AB"/>
    <w:rsid w:val="006D7141"/>
    <w:rsid w:val="006D77FB"/>
    <w:rsid w:val="006D7F33"/>
    <w:rsid w:val="006E1B0C"/>
    <w:rsid w:val="006E2E1F"/>
    <w:rsid w:val="006E2F6B"/>
    <w:rsid w:val="006E56E1"/>
    <w:rsid w:val="006E7458"/>
    <w:rsid w:val="006F0E80"/>
    <w:rsid w:val="006F1718"/>
    <w:rsid w:val="006F1841"/>
    <w:rsid w:val="0070073A"/>
    <w:rsid w:val="0070585A"/>
    <w:rsid w:val="00705D0A"/>
    <w:rsid w:val="00705FE1"/>
    <w:rsid w:val="00706053"/>
    <w:rsid w:val="007062DF"/>
    <w:rsid w:val="00710A3A"/>
    <w:rsid w:val="00710C76"/>
    <w:rsid w:val="00710F18"/>
    <w:rsid w:val="007124A6"/>
    <w:rsid w:val="0071320A"/>
    <w:rsid w:val="007169B9"/>
    <w:rsid w:val="00720D16"/>
    <w:rsid w:val="007210FE"/>
    <w:rsid w:val="00723909"/>
    <w:rsid w:val="007257AF"/>
    <w:rsid w:val="0072637B"/>
    <w:rsid w:val="007269A3"/>
    <w:rsid w:val="00727676"/>
    <w:rsid w:val="007307BC"/>
    <w:rsid w:val="00730A94"/>
    <w:rsid w:val="0073332D"/>
    <w:rsid w:val="00733EC8"/>
    <w:rsid w:val="0073400C"/>
    <w:rsid w:val="0073513A"/>
    <w:rsid w:val="0073549F"/>
    <w:rsid w:val="007364DF"/>
    <w:rsid w:val="00737428"/>
    <w:rsid w:val="0073754C"/>
    <w:rsid w:val="007435D5"/>
    <w:rsid w:val="00743CD7"/>
    <w:rsid w:val="007448BD"/>
    <w:rsid w:val="00744E0C"/>
    <w:rsid w:val="00745630"/>
    <w:rsid w:val="00745639"/>
    <w:rsid w:val="00745668"/>
    <w:rsid w:val="007463E2"/>
    <w:rsid w:val="00747F6B"/>
    <w:rsid w:val="00750434"/>
    <w:rsid w:val="0075243A"/>
    <w:rsid w:val="00752541"/>
    <w:rsid w:val="00752C79"/>
    <w:rsid w:val="0075334F"/>
    <w:rsid w:val="0075393F"/>
    <w:rsid w:val="007548FA"/>
    <w:rsid w:val="007563E5"/>
    <w:rsid w:val="007569CB"/>
    <w:rsid w:val="007571DB"/>
    <w:rsid w:val="0075786E"/>
    <w:rsid w:val="00757BDD"/>
    <w:rsid w:val="0076062A"/>
    <w:rsid w:val="00761186"/>
    <w:rsid w:val="00761C99"/>
    <w:rsid w:val="00762A1B"/>
    <w:rsid w:val="00763F91"/>
    <w:rsid w:val="00764CDD"/>
    <w:rsid w:val="00765E11"/>
    <w:rsid w:val="00766748"/>
    <w:rsid w:val="00767160"/>
    <w:rsid w:val="0076765E"/>
    <w:rsid w:val="00767E4C"/>
    <w:rsid w:val="00767F5B"/>
    <w:rsid w:val="00773E4D"/>
    <w:rsid w:val="007753D9"/>
    <w:rsid w:val="00776B2A"/>
    <w:rsid w:val="00777869"/>
    <w:rsid w:val="0078088F"/>
    <w:rsid w:val="00780F1C"/>
    <w:rsid w:val="0078108C"/>
    <w:rsid w:val="0078157F"/>
    <w:rsid w:val="00783554"/>
    <w:rsid w:val="00784C48"/>
    <w:rsid w:val="00785D53"/>
    <w:rsid w:val="00786AF8"/>
    <w:rsid w:val="00787994"/>
    <w:rsid w:val="00791417"/>
    <w:rsid w:val="007931B3"/>
    <w:rsid w:val="00793328"/>
    <w:rsid w:val="0079350C"/>
    <w:rsid w:val="00793D2B"/>
    <w:rsid w:val="00794969"/>
    <w:rsid w:val="007949B9"/>
    <w:rsid w:val="00794A81"/>
    <w:rsid w:val="00794FB0"/>
    <w:rsid w:val="00795852"/>
    <w:rsid w:val="00797015"/>
    <w:rsid w:val="00797974"/>
    <w:rsid w:val="007A0030"/>
    <w:rsid w:val="007A188B"/>
    <w:rsid w:val="007A3033"/>
    <w:rsid w:val="007A4208"/>
    <w:rsid w:val="007A49EC"/>
    <w:rsid w:val="007A4BC1"/>
    <w:rsid w:val="007A5211"/>
    <w:rsid w:val="007A5922"/>
    <w:rsid w:val="007A5A6A"/>
    <w:rsid w:val="007A680E"/>
    <w:rsid w:val="007B16C0"/>
    <w:rsid w:val="007B1CDA"/>
    <w:rsid w:val="007B2FD5"/>
    <w:rsid w:val="007B479A"/>
    <w:rsid w:val="007B74D5"/>
    <w:rsid w:val="007B76CE"/>
    <w:rsid w:val="007B7C7B"/>
    <w:rsid w:val="007C0F2E"/>
    <w:rsid w:val="007C0FCD"/>
    <w:rsid w:val="007C25E9"/>
    <w:rsid w:val="007C48EB"/>
    <w:rsid w:val="007C4EFC"/>
    <w:rsid w:val="007C5E63"/>
    <w:rsid w:val="007C6BB7"/>
    <w:rsid w:val="007D0A34"/>
    <w:rsid w:val="007D3EC1"/>
    <w:rsid w:val="007D4292"/>
    <w:rsid w:val="007D4505"/>
    <w:rsid w:val="007D470D"/>
    <w:rsid w:val="007D4BEC"/>
    <w:rsid w:val="007D6769"/>
    <w:rsid w:val="007D7156"/>
    <w:rsid w:val="007E0450"/>
    <w:rsid w:val="007E0E96"/>
    <w:rsid w:val="007E18CC"/>
    <w:rsid w:val="007E35F4"/>
    <w:rsid w:val="007E50CA"/>
    <w:rsid w:val="007E645C"/>
    <w:rsid w:val="007E7875"/>
    <w:rsid w:val="007F0B3A"/>
    <w:rsid w:val="007F21CF"/>
    <w:rsid w:val="007F406F"/>
    <w:rsid w:val="007F4361"/>
    <w:rsid w:val="007F7D8A"/>
    <w:rsid w:val="007F7FA7"/>
    <w:rsid w:val="00801F20"/>
    <w:rsid w:val="00804365"/>
    <w:rsid w:val="0080665F"/>
    <w:rsid w:val="00806EA1"/>
    <w:rsid w:val="00807054"/>
    <w:rsid w:val="00811229"/>
    <w:rsid w:val="0081273E"/>
    <w:rsid w:val="00814FA1"/>
    <w:rsid w:val="00815445"/>
    <w:rsid w:val="00815519"/>
    <w:rsid w:val="00817E39"/>
    <w:rsid w:val="00817E7E"/>
    <w:rsid w:val="00820540"/>
    <w:rsid w:val="0082087B"/>
    <w:rsid w:val="00820FBA"/>
    <w:rsid w:val="00824542"/>
    <w:rsid w:val="00824BCC"/>
    <w:rsid w:val="00825EF5"/>
    <w:rsid w:val="00830785"/>
    <w:rsid w:val="0083198F"/>
    <w:rsid w:val="0083215E"/>
    <w:rsid w:val="0083458C"/>
    <w:rsid w:val="00835DB8"/>
    <w:rsid w:val="00841337"/>
    <w:rsid w:val="00842491"/>
    <w:rsid w:val="0084355C"/>
    <w:rsid w:val="00846A80"/>
    <w:rsid w:val="00847C3B"/>
    <w:rsid w:val="008505BC"/>
    <w:rsid w:val="00850B29"/>
    <w:rsid w:val="008519E6"/>
    <w:rsid w:val="008529A4"/>
    <w:rsid w:val="0085476F"/>
    <w:rsid w:val="00861172"/>
    <w:rsid w:val="00863CD9"/>
    <w:rsid w:val="00864260"/>
    <w:rsid w:val="008652ED"/>
    <w:rsid w:val="00866FF8"/>
    <w:rsid w:val="008673EF"/>
    <w:rsid w:val="008677C4"/>
    <w:rsid w:val="00870B0B"/>
    <w:rsid w:val="0087198C"/>
    <w:rsid w:val="008724E5"/>
    <w:rsid w:val="0087324B"/>
    <w:rsid w:val="00873C80"/>
    <w:rsid w:val="008743F2"/>
    <w:rsid w:val="00874E79"/>
    <w:rsid w:val="00875A1A"/>
    <w:rsid w:val="00875B92"/>
    <w:rsid w:val="00876047"/>
    <w:rsid w:val="00876481"/>
    <w:rsid w:val="00876509"/>
    <w:rsid w:val="00881201"/>
    <w:rsid w:val="008833C6"/>
    <w:rsid w:val="00883AD7"/>
    <w:rsid w:val="00885575"/>
    <w:rsid w:val="00886905"/>
    <w:rsid w:val="00886BC4"/>
    <w:rsid w:val="00891979"/>
    <w:rsid w:val="00892410"/>
    <w:rsid w:val="008931B1"/>
    <w:rsid w:val="0089415E"/>
    <w:rsid w:val="008949AD"/>
    <w:rsid w:val="0089575E"/>
    <w:rsid w:val="00896421"/>
    <w:rsid w:val="00896692"/>
    <w:rsid w:val="00897FF8"/>
    <w:rsid w:val="008A2388"/>
    <w:rsid w:val="008A2DAF"/>
    <w:rsid w:val="008A50D0"/>
    <w:rsid w:val="008B2C9E"/>
    <w:rsid w:val="008B45D5"/>
    <w:rsid w:val="008B52A9"/>
    <w:rsid w:val="008B7FFA"/>
    <w:rsid w:val="008C01FC"/>
    <w:rsid w:val="008C022D"/>
    <w:rsid w:val="008C0A16"/>
    <w:rsid w:val="008C2B8D"/>
    <w:rsid w:val="008C2F56"/>
    <w:rsid w:val="008C334E"/>
    <w:rsid w:val="008C4B12"/>
    <w:rsid w:val="008C508D"/>
    <w:rsid w:val="008D0757"/>
    <w:rsid w:val="008D1432"/>
    <w:rsid w:val="008D1870"/>
    <w:rsid w:val="008D2A93"/>
    <w:rsid w:val="008D3C1D"/>
    <w:rsid w:val="008D3E39"/>
    <w:rsid w:val="008D6794"/>
    <w:rsid w:val="008D68BF"/>
    <w:rsid w:val="008D69EC"/>
    <w:rsid w:val="008D73EE"/>
    <w:rsid w:val="008E0317"/>
    <w:rsid w:val="008E0758"/>
    <w:rsid w:val="008E1E59"/>
    <w:rsid w:val="008E2632"/>
    <w:rsid w:val="008E3A9A"/>
    <w:rsid w:val="008E53BC"/>
    <w:rsid w:val="008E5577"/>
    <w:rsid w:val="008E7180"/>
    <w:rsid w:val="008E7FA7"/>
    <w:rsid w:val="008F06AB"/>
    <w:rsid w:val="008F08D6"/>
    <w:rsid w:val="008F0B14"/>
    <w:rsid w:val="008F31D4"/>
    <w:rsid w:val="008F38A6"/>
    <w:rsid w:val="008F48DB"/>
    <w:rsid w:val="008F52F7"/>
    <w:rsid w:val="008F6BD7"/>
    <w:rsid w:val="008F7889"/>
    <w:rsid w:val="00900BEB"/>
    <w:rsid w:val="009018A1"/>
    <w:rsid w:val="00903381"/>
    <w:rsid w:val="00905911"/>
    <w:rsid w:val="009075D6"/>
    <w:rsid w:val="0091128F"/>
    <w:rsid w:val="00912209"/>
    <w:rsid w:val="00920361"/>
    <w:rsid w:val="0092573E"/>
    <w:rsid w:val="009269EC"/>
    <w:rsid w:val="009301FA"/>
    <w:rsid w:val="0093029B"/>
    <w:rsid w:val="009327D3"/>
    <w:rsid w:val="009348C0"/>
    <w:rsid w:val="00934934"/>
    <w:rsid w:val="00936199"/>
    <w:rsid w:val="00937100"/>
    <w:rsid w:val="00941827"/>
    <w:rsid w:val="00944C35"/>
    <w:rsid w:val="00944DA1"/>
    <w:rsid w:val="009450F3"/>
    <w:rsid w:val="009472ED"/>
    <w:rsid w:val="00950C35"/>
    <w:rsid w:val="00951D5C"/>
    <w:rsid w:val="00951EB7"/>
    <w:rsid w:val="009534CE"/>
    <w:rsid w:val="00953A15"/>
    <w:rsid w:val="009547BD"/>
    <w:rsid w:val="00956E7E"/>
    <w:rsid w:val="00957563"/>
    <w:rsid w:val="00957855"/>
    <w:rsid w:val="00961754"/>
    <w:rsid w:val="00961F0B"/>
    <w:rsid w:val="00964574"/>
    <w:rsid w:val="00965FE9"/>
    <w:rsid w:val="00966367"/>
    <w:rsid w:val="009669CA"/>
    <w:rsid w:val="0097049F"/>
    <w:rsid w:val="00970A93"/>
    <w:rsid w:val="00970F4C"/>
    <w:rsid w:val="00972CCA"/>
    <w:rsid w:val="00973CF2"/>
    <w:rsid w:val="00982B23"/>
    <w:rsid w:val="00985CEF"/>
    <w:rsid w:val="0098695A"/>
    <w:rsid w:val="009869E6"/>
    <w:rsid w:val="009871EF"/>
    <w:rsid w:val="00987638"/>
    <w:rsid w:val="00987A07"/>
    <w:rsid w:val="00987BD1"/>
    <w:rsid w:val="00990857"/>
    <w:rsid w:val="00991A80"/>
    <w:rsid w:val="00992125"/>
    <w:rsid w:val="00994670"/>
    <w:rsid w:val="00996C69"/>
    <w:rsid w:val="00997DE6"/>
    <w:rsid w:val="009A0504"/>
    <w:rsid w:val="009A106C"/>
    <w:rsid w:val="009A2126"/>
    <w:rsid w:val="009A3217"/>
    <w:rsid w:val="009A34C7"/>
    <w:rsid w:val="009A436A"/>
    <w:rsid w:val="009A4FD4"/>
    <w:rsid w:val="009B01D8"/>
    <w:rsid w:val="009B1D52"/>
    <w:rsid w:val="009B1F44"/>
    <w:rsid w:val="009B29EB"/>
    <w:rsid w:val="009B384F"/>
    <w:rsid w:val="009B3C87"/>
    <w:rsid w:val="009B6029"/>
    <w:rsid w:val="009B6D86"/>
    <w:rsid w:val="009B748A"/>
    <w:rsid w:val="009C0096"/>
    <w:rsid w:val="009C0D8F"/>
    <w:rsid w:val="009C19DC"/>
    <w:rsid w:val="009C5185"/>
    <w:rsid w:val="009C7013"/>
    <w:rsid w:val="009C71A8"/>
    <w:rsid w:val="009D0312"/>
    <w:rsid w:val="009D0B69"/>
    <w:rsid w:val="009D1646"/>
    <w:rsid w:val="009D1D5E"/>
    <w:rsid w:val="009D2B0F"/>
    <w:rsid w:val="009D339E"/>
    <w:rsid w:val="009D3AA7"/>
    <w:rsid w:val="009D6AA4"/>
    <w:rsid w:val="009E0CED"/>
    <w:rsid w:val="009E1151"/>
    <w:rsid w:val="009E1524"/>
    <w:rsid w:val="009E1654"/>
    <w:rsid w:val="009E21AA"/>
    <w:rsid w:val="009E33F8"/>
    <w:rsid w:val="009E5570"/>
    <w:rsid w:val="009E66A7"/>
    <w:rsid w:val="009E74A5"/>
    <w:rsid w:val="009E7792"/>
    <w:rsid w:val="009E7867"/>
    <w:rsid w:val="009F015D"/>
    <w:rsid w:val="009F1861"/>
    <w:rsid w:val="009F2BB4"/>
    <w:rsid w:val="009F65BF"/>
    <w:rsid w:val="009F6CF2"/>
    <w:rsid w:val="00A001E3"/>
    <w:rsid w:val="00A012E4"/>
    <w:rsid w:val="00A07BBA"/>
    <w:rsid w:val="00A100C4"/>
    <w:rsid w:val="00A11225"/>
    <w:rsid w:val="00A1153E"/>
    <w:rsid w:val="00A11639"/>
    <w:rsid w:val="00A11AD8"/>
    <w:rsid w:val="00A11B36"/>
    <w:rsid w:val="00A11D85"/>
    <w:rsid w:val="00A12621"/>
    <w:rsid w:val="00A12D89"/>
    <w:rsid w:val="00A1706F"/>
    <w:rsid w:val="00A206C2"/>
    <w:rsid w:val="00A20930"/>
    <w:rsid w:val="00A20FD4"/>
    <w:rsid w:val="00A21522"/>
    <w:rsid w:val="00A232D2"/>
    <w:rsid w:val="00A24612"/>
    <w:rsid w:val="00A24BB4"/>
    <w:rsid w:val="00A25724"/>
    <w:rsid w:val="00A278C5"/>
    <w:rsid w:val="00A27B5C"/>
    <w:rsid w:val="00A27D8E"/>
    <w:rsid w:val="00A308F7"/>
    <w:rsid w:val="00A3168C"/>
    <w:rsid w:val="00A33DDE"/>
    <w:rsid w:val="00A345CF"/>
    <w:rsid w:val="00A34BA3"/>
    <w:rsid w:val="00A36C9E"/>
    <w:rsid w:val="00A373F5"/>
    <w:rsid w:val="00A375D4"/>
    <w:rsid w:val="00A4117A"/>
    <w:rsid w:val="00A411D6"/>
    <w:rsid w:val="00A42B33"/>
    <w:rsid w:val="00A43CC7"/>
    <w:rsid w:val="00A451B0"/>
    <w:rsid w:val="00A45A89"/>
    <w:rsid w:val="00A46576"/>
    <w:rsid w:val="00A51A3A"/>
    <w:rsid w:val="00A5200C"/>
    <w:rsid w:val="00A52223"/>
    <w:rsid w:val="00A53661"/>
    <w:rsid w:val="00A56E61"/>
    <w:rsid w:val="00A56EE3"/>
    <w:rsid w:val="00A56FD4"/>
    <w:rsid w:val="00A5764D"/>
    <w:rsid w:val="00A63C61"/>
    <w:rsid w:val="00A6403C"/>
    <w:rsid w:val="00A6585C"/>
    <w:rsid w:val="00A67440"/>
    <w:rsid w:val="00A70F74"/>
    <w:rsid w:val="00A71921"/>
    <w:rsid w:val="00A738BF"/>
    <w:rsid w:val="00A758A2"/>
    <w:rsid w:val="00A75DDA"/>
    <w:rsid w:val="00A77FC9"/>
    <w:rsid w:val="00A804C1"/>
    <w:rsid w:val="00A85B28"/>
    <w:rsid w:val="00A862F0"/>
    <w:rsid w:val="00A868C1"/>
    <w:rsid w:val="00A87A25"/>
    <w:rsid w:val="00A87D07"/>
    <w:rsid w:val="00A905BA"/>
    <w:rsid w:val="00A9166D"/>
    <w:rsid w:val="00A92C94"/>
    <w:rsid w:val="00A949CD"/>
    <w:rsid w:val="00A9500E"/>
    <w:rsid w:val="00AA0F71"/>
    <w:rsid w:val="00AA266A"/>
    <w:rsid w:val="00AA3A7F"/>
    <w:rsid w:val="00AA42C0"/>
    <w:rsid w:val="00AA7374"/>
    <w:rsid w:val="00AA7C37"/>
    <w:rsid w:val="00AA7CB1"/>
    <w:rsid w:val="00AB1886"/>
    <w:rsid w:val="00AB2A00"/>
    <w:rsid w:val="00AB4419"/>
    <w:rsid w:val="00AB5082"/>
    <w:rsid w:val="00AB5729"/>
    <w:rsid w:val="00AB5B52"/>
    <w:rsid w:val="00AB6474"/>
    <w:rsid w:val="00AB68DC"/>
    <w:rsid w:val="00AB7FDD"/>
    <w:rsid w:val="00AC22A4"/>
    <w:rsid w:val="00AC293D"/>
    <w:rsid w:val="00AC5178"/>
    <w:rsid w:val="00AC6369"/>
    <w:rsid w:val="00AC69B9"/>
    <w:rsid w:val="00AC79AD"/>
    <w:rsid w:val="00AD1C63"/>
    <w:rsid w:val="00AD5F05"/>
    <w:rsid w:val="00AD5F20"/>
    <w:rsid w:val="00AD5FB0"/>
    <w:rsid w:val="00AE1363"/>
    <w:rsid w:val="00AE1A4B"/>
    <w:rsid w:val="00AE1C60"/>
    <w:rsid w:val="00AE27CC"/>
    <w:rsid w:val="00AE2C92"/>
    <w:rsid w:val="00AE2F67"/>
    <w:rsid w:val="00AE3C0D"/>
    <w:rsid w:val="00AE5337"/>
    <w:rsid w:val="00AF0E3C"/>
    <w:rsid w:val="00AF2137"/>
    <w:rsid w:val="00AF3171"/>
    <w:rsid w:val="00AF3D62"/>
    <w:rsid w:val="00AF4173"/>
    <w:rsid w:val="00AF66B3"/>
    <w:rsid w:val="00AF69DC"/>
    <w:rsid w:val="00AF7600"/>
    <w:rsid w:val="00B02BC1"/>
    <w:rsid w:val="00B03167"/>
    <w:rsid w:val="00B04844"/>
    <w:rsid w:val="00B05F6F"/>
    <w:rsid w:val="00B12339"/>
    <w:rsid w:val="00B12AAF"/>
    <w:rsid w:val="00B13CD9"/>
    <w:rsid w:val="00B1468E"/>
    <w:rsid w:val="00B14722"/>
    <w:rsid w:val="00B14CEB"/>
    <w:rsid w:val="00B1656D"/>
    <w:rsid w:val="00B16E52"/>
    <w:rsid w:val="00B20102"/>
    <w:rsid w:val="00B2193A"/>
    <w:rsid w:val="00B25613"/>
    <w:rsid w:val="00B263DC"/>
    <w:rsid w:val="00B26AAF"/>
    <w:rsid w:val="00B27AF4"/>
    <w:rsid w:val="00B27D17"/>
    <w:rsid w:val="00B27E91"/>
    <w:rsid w:val="00B31A59"/>
    <w:rsid w:val="00B31FC4"/>
    <w:rsid w:val="00B323D1"/>
    <w:rsid w:val="00B32500"/>
    <w:rsid w:val="00B32DE9"/>
    <w:rsid w:val="00B33782"/>
    <w:rsid w:val="00B33AA1"/>
    <w:rsid w:val="00B33E44"/>
    <w:rsid w:val="00B350CB"/>
    <w:rsid w:val="00B35AD1"/>
    <w:rsid w:val="00B35B17"/>
    <w:rsid w:val="00B35F28"/>
    <w:rsid w:val="00B36A70"/>
    <w:rsid w:val="00B40C41"/>
    <w:rsid w:val="00B41A21"/>
    <w:rsid w:val="00B41CDF"/>
    <w:rsid w:val="00B42040"/>
    <w:rsid w:val="00B42A38"/>
    <w:rsid w:val="00B4413B"/>
    <w:rsid w:val="00B45617"/>
    <w:rsid w:val="00B458D7"/>
    <w:rsid w:val="00B45B9C"/>
    <w:rsid w:val="00B470EA"/>
    <w:rsid w:val="00B5189F"/>
    <w:rsid w:val="00B51A4A"/>
    <w:rsid w:val="00B5329B"/>
    <w:rsid w:val="00B53709"/>
    <w:rsid w:val="00B54A74"/>
    <w:rsid w:val="00B54CC9"/>
    <w:rsid w:val="00B57F5F"/>
    <w:rsid w:val="00B60339"/>
    <w:rsid w:val="00B62615"/>
    <w:rsid w:val="00B63129"/>
    <w:rsid w:val="00B633A6"/>
    <w:rsid w:val="00B6392A"/>
    <w:rsid w:val="00B659E8"/>
    <w:rsid w:val="00B66578"/>
    <w:rsid w:val="00B66693"/>
    <w:rsid w:val="00B671A0"/>
    <w:rsid w:val="00B71C0E"/>
    <w:rsid w:val="00B73752"/>
    <w:rsid w:val="00B7461E"/>
    <w:rsid w:val="00B74A15"/>
    <w:rsid w:val="00B75B90"/>
    <w:rsid w:val="00B761DE"/>
    <w:rsid w:val="00B768FC"/>
    <w:rsid w:val="00B779D1"/>
    <w:rsid w:val="00B77C16"/>
    <w:rsid w:val="00B813CF"/>
    <w:rsid w:val="00B819DF"/>
    <w:rsid w:val="00B81DF4"/>
    <w:rsid w:val="00B823DA"/>
    <w:rsid w:val="00B83DB2"/>
    <w:rsid w:val="00B84A34"/>
    <w:rsid w:val="00B84AC3"/>
    <w:rsid w:val="00B84F22"/>
    <w:rsid w:val="00B85CAC"/>
    <w:rsid w:val="00B865A6"/>
    <w:rsid w:val="00B87EFE"/>
    <w:rsid w:val="00B90ED6"/>
    <w:rsid w:val="00B92207"/>
    <w:rsid w:val="00B925F8"/>
    <w:rsid w:val="00B94957"/>
    <w:rsid w:val="00B94ECE"/>
    <w:rsid w:val="00B950C3"/>
    <w:rsid w:val="00B95223"/>
    <w:rsid w:val="00B95B5D"/>
    <w:rsid w:val="00B97474"/>
    <w:rsid w:val="00BA0260"/>
    <w:rsid w:val="00BA1D9A"/>
    <w:rsid w:val="00BA2A09"/>
    <w:rsid w:val="00BA314D"/>
    <w:rsid w:val="00BA3338"/>
    <w:rsid w:val="00BA3F6C"/>
    <w:rsid w:val="00BA62BE"/>
    <w:rsid w:val="00BA6938"/>
    <w:rsid w:val="00BA6C2C"/>
    <w:rsid w:val="00BA6FC3"/>
    <w:rsid w:val="00BA722B"/>
    <w:rsid w:val="00BA7956"/>
    <w:rsid w:val="00BA7FE0"/>
    <w:rsid w:val="00BB13C8"/>
    <w:rsid w:val="00BB212E"/>
    <w:rsid w:val="00BB2A4B"/>
    <w:rsid w:val="00BB2EC3"/>
    <w:rsid w:val="00BB4150"/>
    <w:rsid w:val="00BB55C3"/>
    <w:rsid w:val="00BB5882"/>
    <w:rsid w:val="00BB6851"/>
    <w:rsid w:val="00BB7B14"/>
    <w:rsid w:val="00BC0519"/>
    <w:rsid w:val="00BC1841"/>
    <w:rsid w:val="00BC20DC"/>
    <w:rsid w:val="00BC37EA"/>
    <w:rsid w:val="00BC4E0C"/>
    <w:rsid w:val="00BC4E80"/>
    <w:rsid w:val="00BC5701"/>
    <w:rsid w:val="00BD0609"/>
    <w:rsid w:val="00BD086C"/>
    <w:rsid w:val="00BD1B0A"/>
    <w:rsid w:val="00BD3532"/>
    <w:rsid w:val="00BD386A"/>
    <w:rsid w:val="00BD467D"/>
    <w:rsid w:val="00BD6E21"/>
    <w:rsid w:val="00BD797E"/>
    <w:rsid w:val="00BE0377"/>
    <w:rsid w:val="00BE0A08"/>
    <w:rsid w:val="00BE5BBC"/>
    <w:rsid w:val="00BE5EB7"/>
    <w:rsid w:val="00BE748B"/>
    <w:rsid w:val="00BF0603"/>
    <w:rsid w:val="00BF1F89"/>
    <w:rsid w:val="00BF2189"/>
    <w:rsid w:val="00BF2195"/>
    <w:rsid w:val="00BF226B"/>
    <w:rsid w:val="00BF3537"/>
    <w:rsid w:val="00BF5FB9"/>
    <w:rsid w:val="00BF60B0"/>
    <w:rsid w:val="00BF65EA"/>
    <w:rsid w:val="00C04053"/>
    <w:rsid w:val="00C04D1B"/>
    <w:rsid w:val="00C052FF"/>
    <w:rsid w:val="00C07039"/>
    <w:rsid w:val="00C10B70"/>
    <w:rsid w:val="00C11BD3"/>
    <w:rsid w:val="00C15D0B"/>
    <w:rsid w:val="00C1739B"/>
    <w:rsid w:val="00C17CD3"/>
    <w:rsid w:val="00C17F07"/>
    <w:rsid w:val="00C209D4"/>
    <w:rsid w:val="00C21014"/>
    <w:rsid w:val="00C21575"/>
    <w:rsid w:val="00C21613"/>
    <w:rsid w:val="00C225CB"/>
    <w:rsid w:val="00C23868"/>
    <w:rsid w:val="00C24188"/>
    <w:rsid w:val="00C254F5"/>
    <w:rsid w:val="00C27054"/>
    <w:rsid w:val="00C27739"/>
    <w:rsid w:val="00C3006A"/>
    <w:rsid w:val="00C3375E"/>
    <w:rsid w:val="00C3391F"/>
    <w:rsid w:val="00C345F2"/>
    <w:rsid w:val="00C34DFE"/>
    <w:rsid w:val="00C353BD"/>
    <w:rsid w:val="00C3648D"/>
    <w:rsid w:val="00C36C2D"/>
    <w:rsid w:val="00C37EF7"/>
    <w:rsid w:val="00C405AA"/>
    <w:rsid w:val="00C41E67"/>
    <w:rsid w:val="00C425C8"/>
    <w:rsid w:val="00C430B6"/>
    <w:rsid w:val="00C43B11"/>
    <w:rsid w:val="00C45B23"/>
    <w:rsid w:val="00C462B1"/>
    <w:rsid w:val="00C46DD5"/>
    <w:rsid w:val="00C509AA"/>
    <w:rsid w:val="00C51179"/>
    <w:rsid w:val="00C525E6"/>
    <w:rsid w:val="00C52697"/>
    <w:rsid w:val="00C547EB"/>
    <w:rsid w:val="00C551E3"/>
    <w:rsid w:val="00C56C0C"/>
    <w:rsid w:val="00C56E1B"/>
    <w:rsid w:val="00C5752D"/>
    <w:rsid w:val="00C575BA"/>
    <w:rsid w:val="00C578A5"/>
    <w:rsid w:val="00C60A29"/>
    <w:rsid w:val="00C61A69"/>
    <w:rsid w:val="00C61B6C"/>
    <w:rsid w:val="00C62458"/>
    <w:rsid w:val="00C626FE"/>
    <w:rsid w:val="00C635DC"/>
    <w:rsid w:val="00C65D33"/>
    <w:rsid w:val="00C67DCD"/>
    <w:rsid w:val="00C703D0"/>
    <w:rsid w:val="00C70A65"/>
    <w:rsid w:val="00C726E7"/>
    <w:rsid w:val="00C75875"/>
    <w:rsid w:val="00C75960"/>
    <w:rsid w:val="00C761F6"/>
    <w:rsid w:val="00C8025F"/>
    <w:rsid w:val="00C80B78"/>
    <w:rsid w:val="00C84009"/>
    <w:rsid w:val="00C84395"/>
    <w:rsid w:val="00C84C9A"/>
    <w:rsid w:val="00C85435"/>
    <w:rsid w:val="00C854D8"/>
    <w:rsid w:val="00C86E2F"/>
    <w:rsid w:val="00C874DE"/>
    <w:rsid w:val="00C907B0"/>
    <w:rsid w:val="00C91907"/>
    <w:rsid w:val="00C92006"/>
    <w:rsid w:val="00C92157"/>
    <w:rsid w:val="00C92E51"/>
    <w:rsid w:val="00C961F5"/>
    <w:rsid w:val="00C96F63"/>
    <w:rsid w:val="00CA008A"/>
    <w:rsid w:val="00CA1288"/>
    <w:rsid w:val="00CA2426"/>
    <w:rsid w:val="00CA2BE9"/>
    <w:rsid w:val="00CA2CD8"/>
    <w:rsid w:val="00CA399D"/>
    <w:rsid w:val="00CA4AE7"/>
    <w:rsid w:val="00CA6B97"/>
    <w:rsid w:val="00CA6C46"/>
    <w:rsid w:val="00CA704D"/>
    <w:rsid w:val="00CA72E6"/>
    <w:rsid w:val="00CB006D"/>
    <w:rsid w:val="00CB0E91"/>
    <w:rsid w:val="00CB1001"/>
    <w:rsid w:val="00CB1932"/>
    <w:rsid w:val="00CB2072"/>
    <w:rsid w:val="00CB278A"/>
    <w:rsid w:val="00CB2DD9"/>
    <w:rsid w:val="00CB3DA5"/>
    <w:rsid w:val="00CB43C4"/>
    <w:rsid w:val="00CB70A9"/>
    <w:rsid w:val="00CC0D3C"/>
    <w:rsid w:val="00CC305A"/>
    <w:rsid w:val="00CC37DE"/>
    <w:rsid w:val="00CC3C81"/>
    <w:rsid w:val="00CC3EBA"/>
    <w:rsid w:val="00CC425C"/>
    <w:rsid w:val="00CD235A"/>
    <w:rsid w:val="00CD250B"/>
    <w:rsid w:val="00CD33B8"/>
    <w:rsid w:val="00CD3920"/>
    <w:rsid w:val="00CD56AC"/>
    <w:rsid w:val="00CD5760"/>
    <w:rsid w:val="00CD5AF8"/>
    <w:rsid w:val="00CD5DD1"/>
    <w:rsid w:val="00CD63D6"/>
    <w:rsid w:val="00CD6A9B"/>
    <w:rsid w:val="00CD6AA5"/>
    <w:rsid w:val="00CD7A48"/>
    <w:rsid w:val="00CD7F4F"/>
    <w:rsid w:val="00CE032B"/>
    <w:rsid w:val="00CE0369"/>
    <w:rsid w:val="00CE08B3"/>
    <w:rsid w:val="00CE1E46"/>
    <w:rsid w:val="00CE307B"/>
    <w:rsid w:val="00CE40A3"/>
    <w:rsid w:val="00CE4111"/>
    <w:rsid w:val="00CE4181"/>
    <w:rsid w:val="00CE43AB"/>
    <w:rsid w:val="00CE47CB"/>
    <w:rsid w:val="00CE59C6"/>
    <w:rsid w:val="00CE7C39"/>
    <w:rsid w:val="00CF0A86"/>
    <w:rsid w:val="00CF21D6"/>
    <w:rsid w:val="00CF308A"/>
    <w:rsid w:val="00CF40DE"/>
    <w:rsid w:val="00CF581F"/>
    <w:rsid w:val="00CF5A1E"/>
    <w:rsid w:val="00CF5E37"/>
    <w:rsid w:val="00CF6739"/>
    <w:rsid w:val="00CF7C58"/>
    <w:rsid w:val="00CF7F11"/>
    <w:rsid w:val="00D0090E"/>
    <w:rsid w:val="00D02157"/>
    <w:rsid w:val="00D03162"/>
    <w:rsid w:val="00D04C1B"/>
    <w:rsid w:val="00D0545F"/>
    <w:rsid w:val="00D0546A"/>
    <w:rsid w:val="00D056A0"/>
    <w:rsid w:val="00D06D1D"/>
    <w:rsid w:val="00D079F8"/>
    <w:rsid w:val="00D119B0"/>
    <w:rsid w:val="00D13ECB"/>
    <w:rsid w:val="00D155F7"/>
    <w:rsid w:val="00D158FC"/>
    <w:rsid w:val="00D15DBB"/>
    <w:rsid w:val="00D17673"/>
    <w:rsid w:val="00D205B1"/>
    <w:rsid w:val="00D22BB4"/>
    <w:rsid w:val="00D2313E"/>
    <w:rsid w:val="00D238EB"/>
    <w:rsid w:val="00D23E33"/>
    <w:rsid w:val="00D23E98"/>
    <w:rsid w:val="00D2549A"/>
    <w:rsid w:val="00D25E7B"/>
    <w:rsid w:val="00D27BCE"/>
    <w:rsid w:val="00D308CC"/>
    <w:rsid w:val="00D31096"/>
    <w:rsid w:val="00D31269"/>
    <w:rsid w:val="00D32F0B"/>
    <w:rsid w:val="00D34C5B"/>
    <w:rsid w:val="00D34E0A"/>
    <w:rsid w:val="00D35AFF"/>
    <w:rsid w:val="00D36CF6"/>
    <w:rsid w:val="00D42A68"/>
    <w:rsid w:val="00D436E5"/>
    <w:rsid w:val="00D45542"/>
    <w:rsid w:val="00D45967"/>
    <w:rsid w:val="00D471B5"/>
    <w:rsid w:val="00D5218F"/>
    <w:rsid w:val="00D538CE"/>
    <w:rsid w:val="00D53905"/>
    <w:rsid w:val="00D54117"/>
    <w:rsid w:val="00D54591"/>
    <w:rsid w:val="00D55130"/>
    <w:rsid w:val="00D55B92"/>
    <w:rsid w:val="00D56ABE"/>
    <w:rsid w:val="00D60CD1"/>
    <w:rsid w:val="00D61D6B"/>
    <w:rsid w:val="00D63F3B"/>
    <w:rsid w:val="00D64858"/>
    <w:rsid w:val="00D6780B"/>
    <w:rsid w:val="00D752DE"/>
    <w:rsid w:val="00D75599"/>
    <w:rsid w:val="00D75DA5"/>
    <w:rsid w:val="00D76969"/>
    <w:rsid w:val="00D7720C"/>
    <w:rsid w:val="00D777F1"/>
    <w:rsid w:val="00D8064E"/>
    <w:rsid w:val="00D808A2"/>
    <w:rsid w:val="00D8203B"/>
    <w:rsid w:val="00D822DD"/>
    <w:rsid w:val="00D83585"/>
    <w:rsid w:val="00D853B9"/>
    <w:rsid w:val="00D8737D"/>
    <w:rsid w:val="00D90613"/>
    <w:rsid w:val="00D919D4"/>
    <w:rsid w:val="00D934B7"/>
    <w:rsid w:val="00D94072"/>
    <w:rsid w:val="00D949D2"/>
    <w:rsid w:val="00D94CC3"/>
    <w:rsid w:val="00D95A9A"/>
    <w:rsid w:val="00D9646E"/>
    <w:rsid w:val="00D96FDF"/>
    <w:rsid w:val="00D9700A"/>
    <w:rsid w:val="00DA0A41"/>
    <w:rsid w:val="00DA0A52"/>
    <w:rsid w:val="00DA11F2"/>
    <w:rsid w:val="00DA2C6F"/>
    <w:rsid w:val="00DA4387"/>
    <w:rsid w:val="00DA50A5"/>
    <w:rsid w:val="00DA6078"/>
    <w:rsid w:val="00DA7E2A"/>
    <w:rsid w:val="00DB0B78"/>
    <w:rsid w:val="00DB5017"/>
    <w:rsid w:val="00DB5967"/>
    <w:rsid w:val="00DC0009"/>
    <w:rsid w:val="00DC32A1"/>
    <w:rsid w:val="00DC441D"/>
    <w:rsid w:val="00DC4AB0"/>
    <w:rsid w:val="00DC65C6"/>
    <w:rsid w:val="00DC73F4"/>
    <w:rsid w:val="00DC7D43"/>
    <w:rsid w:val="00DC7FF3"/>
    <w:rsid w:val="00DD0B94"/>
    <w:rsid w:val="00DD147A"/>
    <w:rsid w:val="00DD2073"/>
    <w:rsid w:val="00DD2B94"/>
    <w:rsid w:val="00DD5CD2"/>
    <w:rsid w:val="00DD6049"/>
    <w:rsid w:val="00DD6F37"/>
    <w:rsid w:val="00DD7675"/>
    <w:rsid w:val="00DE0DA0"/>
    <w:rsid w:val="00DE2B15"/>
    <w:rsid w:val="00DE38BB"/>
    <w:rsid w:val="00DE3A44"/>
    <w:rsid w:val="00DE6E3A"/>
    <w:rsid w:val="00DF24D1"/>
    <w:rsid w:val="00DF326E"/>
    <w:rsid w:val="00DF5D72"/>
    <w:rsid w:val="00DF6301"/>
    <w:rsid w:val="00DF6D5B"/>
    <w:rsid w:val="00E0000D"/>
    <w:rsid w:val="00E01275"/>
    <w:rsid w:val="00E01D45"/>
    <w:rsid w:val="00E02C3D"/>
    <w:rsid w:val="00E0441F"/>
    <w:rsid w:val="00E059FE"/>
    <w:rsid w:val="00E060ED"/>
    <w:rsid w:val="00E06A22"/>
    <w:rsid w:val="00E072B1"/>
    <w:rsid w:val="00E07BC1"/>
    <w:rsid w:val="00E1014F"/>
    <w:rsid w:val="00E11BBB"/>
    <w:rsid w:val="00E1252C"/>
    <w:rsid w:val="00E163D9"/>
    <w:rsid w:val="00E17709"/>
    <w:rsid w:val="00E17769"/>
    <w:rsid w:val="00E17F2D"/>
    <w:rsid w:val="00E20842"/>
    <w:rsid w:val="00E220DD"/>
    <w:rsid w:val="00E227FB"/>
    <w:rsid w:val="00E2280B"/>
    <w:rsid w:val="00E2312B"/>
    <w:rsid w:val="00E23C98"/>
    <w:rsid w:val="00E24584"/>
    <w:rsid w:val="00E2480E"/>
    <w:rsid w:val="00E258F8"/>
    <w:rsid w:val="00E25FB1"/>
    <w:rsid w:val="00E2720D"/>
    <w:rsid w:val="00E2721B"/>
    <w:rsid w:val="00E3064F"/>
    <w:rsid w:val="00E31E8A"/>
    <w:rsid w:val="00E32247"/>
    <w:rsid w:val="00E32557"/>
    <w:rsid w:val="00E342C3"/>
    <w:rsid w:val="00E37606"/>
    <w:rsid w:val="00E40037"/>
    <w:rsid w:val="00E40123"/>
    <w:rsid w:val="00E403D9"/>
    <w:rsid w:val="00E41696"/>
    <w:rsid w:val="00E4266F"/>
    <w:rsid w:val="00E444E3"/>
    <w:rsid w:val="00E44F99"/>
    <w:rsid w:val="00E4632D"/>
    <w:rsid w:val="00E47CAE"/>
    <w:rsid w:val="00E505BB"/>
    <w:rsid w:val="00E50A0A"/>
    <w:rsid w:val="00E5438C"/>
    <w:rsid w:val="00E5525A"/>
    <w:rsid w:val="00E55474"/>
    <w:rsid w:val="00E56EE0"/>
    <w:rsid w:val="00E57632"/>
    <w:rsid w:val="00E60CCF"/>
    <w:rsid w:val="00E61396"/>
    <w:rsid w:val="00E62033"/>
    <w:rsid w:val="00E625F2"/>
    <w:rsid w:val="00E635AD"/>
    <w:rsid w:val="00E644BA"/>
    <w:rsid w:val="00E655BB"/>
    <w:rsid w:val="00E678CE"/>
    <w:rsid w:val="00E67AA8"/>
    <w:rsid w:val="00E73496"/>
    <w:rsid w:val="00E74103"/>
    <w:rsid w:val="00E75BE6"/>
    <w:rsid w:val="00E75EA4"/>
    <w:rsid w:val="00E77DE8"/>
    <w:rsid w:val="00E801B3"/>
    <w:rsid w:val="00E811F5"/>
    <w:rsid w:val="00E81F5B"/>
    <w:rsid w:val="00E820D5"/>
    <w:rsid w:val="00E83E07"/>
    <w:rsid w:val="00E8452C"/>
    <w:rsid w:val="00E84E2B"/>
    <w:rsid w:val="00E87104"/>
    <w:rsid w:val="00E93B05"/>
    <w:rsid w:val="00E96599"/>
    <w:rsid w:val="00EA0D9A"/>
    <w:rsid w:val="00EA1346"/>
    <w:rsid w:val="00EA1D93"/>
    <w:rsid w:val="00EA2098"/>
    <w:rsid w:val="00EA2F93"/>
    <w:rsid w:val="00EA4AE7"/>
    <w:rsid w:val="00EA6FB8"/>
    <w:rsid w:val="00EB0494"/>
    <w:rsid w:val="00EB0510"/>
    <w:rsid w:val="00EB1458"/>
    <w:rsid w:val="00EB24E3"/>
    <w:rsid w:val="00EB30C6"/>
    <w:rsid w:val="00EB39C6"/>
    <w:rsid w:val="00EB4772"/>
    <w:rsid w:val="00EB4B35"/>
    <w:rsid w:val="00EB4D95"/>
    <w:rsid w:val="00EB584A"/>
    <w:rsid w:val="00EB6662"/>
    <w:rsid w:val="00EB718B"/>
    <w:rsid w:val="00EB7AB8"/>
    <w:rsid w:val="00EC0A6A"/>
    <w:rsid w:val="00EC0BA1"/>
    <w:rsid w:val="00EC14FF"/>
    <w:rsid w:val="00EC1810"/>
    <w:rsid w:val="00EC3057"/>
    <w:rsid w:val="00EC5BD3"/>
    <w:rsid w:val="00ED0881"/>
    <w:rsid w:val="00ED096C"/>
    <w:rsid w:val="00ED28CD"/>
    <w:rsid w:val="00ED2AA8"/>
    <w:rsid w:val="00ED3BDE"/>
    <w:rsid w:val="00ED4040"/>
    <w:rsid w:val="00ED79FC"/>
    <w:rsid w:val="00EE1409"/>
    <w:rsid w:val="00EE2E03"/>
    <w:rsid w:val="00EE61BF"/>
    <w:rsid w:val="00EE7D9A"/>
    <w:rsid w:val="00EF1C0D"/>
    <w:rsid w:val="00EF2168"/>
    <w:rsid w:val="00EF2CA1"/>
    <w:rsid w:val="00EF32FA"/>
    <w:rsid w:val="00EF3BA6"/>
    <w:rsid w:val="00EF463F"/>
    <w:rsid w:val="00EF54EA"/>
    <w:rsid w:val="00EF67F3"/>
    <w:rsid w:val="00EF71B7"/>
    <w:rsid w:val="00F021C3"/>
    <w:rsid w:val="00F039BA"/>
    <w:rsid w:val="00F04229"/>
    <w:rsid w:val="00F04CBA"/>
    <w:rsid w:val="00F05B78"/>
    <w:rsid w:val="00F05CA3"/>
    <w:rsid w:val="00F07394"/>
    <w:rsid w:val="00F074FA"/>
    <w:rsid w:val="00F078EC"/>
    <w:rsid w:val="00F0793D"/>
    <w:rsid w:val="00F102A2"/>
    <w:rsid w:val="00F15797"/>
    <w:rsid w:val="00F169D0"/>
    <w:rsid w:val="00F17601"/>
    <w:rsid w:val="00F20850"/>
    <w:rsid w:val="00F23659"/>
    <w:rsid w:val="00F25DD2"/>
    <w:rsid w:val="00F278AB"/>
    <w:rsid w:val="00F32A54"/>
    <w:rsid w:val="00F357CE"/>
    <w:rsid w:val="00F369E4"/>
    <w:rsid w:val="00F40929"/>
    <w:rsid w:val="00F4098B"/>
    <w:rsid w:val="00F40EE4"/>
    <w:rsid w:val="00F4199D"/>
    <w:rsid w:val="00F43266"/>
    <w:rsid w:val="00F44D7C"/>
    <w:rsid w:val="00F45B17"/>
    <w:rsid w:val="00F47389"/>
    <w:rsid w:val="00F5041F"/>
    <w:rsid w:val="00F521F7"/>
    <w:rsid w:val="00F52946"/>
    <w:rsid w:val="00F52C81"/>
    <w:rsid w:val="00F55E6D"/>
    <w:rsid w:val="00F563FD"/>
    <w:rsid w:val="00F565B8"/>
    <w:rsid w:val="00F62509"/>
    <w:rsid w:val="00F64ACD"/>
    <w:rsid w:val="00F66F72"/>
    <w:rsid w:val="00F67A56"/>
    <w:rsid w:val="00F703ED"/>
    <w:rsid w:val="00F735E5"/>
    <w:rsid w:val="00F7548B"/>
    <w:rsid w:val="00F756E9"/>
    <w:rsid w:val="00F805C1"/>
    <w:rsid w:val="00F80B38"/>
    <w:rsid w:val="00F828C3"/>
    <w:rsid w:val="00F83946"/>
    <w:rsid w:val="00F85250"/>
    <w:rsid w:val="00F85AD9"/>
    <w:rsid w:val="00F8697B"/>
    <w:rsid w:val="00F876AD"/>
    <w:rsid w:val="00F87886"/>
    <w:rsid w:val="00F87A6E"/>
    <w:rsid w:val="00F91325"/>
    <w:rsid w:val="00F92863"/>
    <w:rsid w:val="00F93DBB"/>
    <w:rsid w:val="00F93F57"/>
    <w:rsid w:val="00F94FD5"/>
    <w:rsid w:val="00F95121"/>
    <w:rsid w:val="00F96060"/>
    <w:rsid w:val="00F966CA"/>
    <w:rsid w:val="00F967F0"/>
    <w:rsid w:val="00F9688F"/>
    <w:rsid w:val="00F96A2E"/>
    <w:rsid w:val="00F97013"/>
    <w:rsid w:val="00F9708B"/>
    <w:rsid w:val="00F970AB"/>
    <w:rsid w:val="00FA0C3F"/>
    <w:rsid w:val="00FA0F02"/>
    <w:rsid w:val="00FA583D"/>
    <w:rsid w:val="00FA5B95"/>
    <w:rsid w:val="00FA62C8"/>
    <w:rsid w:val="00FA6E52"/>
    <w:rsid w:val="00FA70F6"/>
    <w:rsid w:val="00FA7D6B"/>
    <w:rsid w:val="00FB02F6"/>
    <w:rsid w:val="00FB044E"/>
    <w:rsid w:val="00FB05B7"/>
    <w:rsid w:val="00FB106A"/>
    <w:rsid w:val="00FB1A8B"/>
    <w:rsid w:val="00FB3A8B"/>
    <w:rsid w:val="00FC08B4"/>
    <w:rsid w:val="00FC3F6E"/>
    <w:rsid w:val="00FC407B"/>
    <w:rsid w:val="00FC5444"/>
    <w:rsid w:val="00FC59B1"/>
    <w:rsid w:val="00FC6122"/>
    <w:rsid w:val="00FC6606"/>
    <w:rsid w:val="00FC71DF"/>
    <w:rsid w:val="00FD0073"/>
    <w:rsid w:val="00FD0217"/>
    <w:rsid w:val="00FD0BB7"/>
    <w:rsid w:val="00FD13DB"/>
    <w:rsid w:val="00FD14E8"/>
    <w:rsid w:val="00FD1766"/>
    <w:rsid w:val="00FD19B9"/>
    <w:rsid w:val="00FD1DCD"/>
    <w:rsid w:val="00FD1DD8"/>
    <w:rsid w:val="00FD6C27"/>
    <w:rsid w:val="00FD73BC"/>
    <w:rsid w:val="00FD7FCF"/>
    <w:rsid w:val="00FE0AE0"/>
    <w:rsid w:val="00FE2799"/>
    <w:rsid w:val="00FE2D29"/>
    <w:rsid w:val="00FE69D8"/>
    <w:rsid w:val="00FE6C9A"/>
    <w:rsid w:val="00FF07D2"/>
    <w:rsid w:val="00FF091F"/>
    <w:rsid w:val="00FF38CB"/>
    <w:rsid w:val="00FF469C"/>
    <w:rsid w:val="00FF541D"/>
    <w:rsid w:val="00FF5C95"/>
    <w:rsid w:val="00FF62FE"/>
    <w:rsid w:val="00FF67AB"/>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unhideWhenUsed/>
    <w:rsid w:val="006E1B0C"/>
    <w:rPr>
      <w:sz w:val="20"/>
      <w:szCs w:val="20"/>
    </w:rPr>
  </w:style>
  <w:style w:type="character" w:customStyle="1" w:styleId="KomentratekstsRakstz">
    <w:name w:val="Komentāra teksts Rakstz."/>
    <w:basedOn w:val="Noklusjumarindkopasfonts"/>
    <w:link w:val="Komentrateksts"/>
    <w:uiPriority w:val="99"/>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 w:type="paragraph" w:customStyle="1" w:styleId="Daaarnumuru">
    <w:name w:val="Daļa ar numuru"/>
    <w:basedOn w:val="Parastais"/>
    <w:rsid w:val="00EA1D93"/>
    <w:pPr>
      <w:spacing w:before="120" w:after="120"/>
      <w:jc w:val="both"/>
    </w:pPr>
    <w:rPr>
      <w:rFonts w:eastAsiaTheme="minorHAnsi"/>
      <w:sz w:val="28"/>
      <w:szCs w:val="28"/>
      <w:lang w:eastAsia="lv-LV"/>
    </w:rPr>
  </w:style>
  <w:style w:type="paragraph" w:styleId="Nosaukums">
    <w:name w:val="Title"/>
    <w:basedOn w:val="Parastais"/>
    <w:link w:val="NosaukumsRakstz"/>
    <w:qFormat/>
    <w:rsid w:val="00C254F5"/>
    <w:pPr>
      <w:jc w:val="center"/>
    </w:pPr>
    <w:rPr>
      <w:b/>
      <w:szCs w:val="20"/>
      <w:lang w:eastAsia="lv-LV"/>
    </w:rPr>
  </w:style>
  <w:style w:type="character" w:customStyle="1" w:styleId="NosaukumsRakstz">
    <w:name w:val="Nosaukums Rakstz."/>
    <w:basedOn w:val="Noklusjumarindkopasfonts"/>
    <w:link w:val="Nosaukums"/>
    <w:rsid w:val="00C254F5"/>
    <w:rPr>
      <w:rFonts w:ascii="Times New Roman" w:eastAsia="Times New Roman" w:hAnsi="Times New Roman" w:cs="Times New Roman"/>
      <w:b/>
      <w:sz w:val="24"/>
      <w:szCs w:val="20"/>
      <w:lang w:val="lv-LV" w:eastAsia="lv-LV"/>
    </w:rPr>
  </w:style>
  <w:style w:type="paragraph" w:customStyle="1" w:styleId="StyleRight">
    <w:name w:val="Style Right"/>
    <w:basedOn w:val="Parastais"/>
    <w:rsid w:val="006D10F6"/>
    <w:pPr>
      <w:spacing w:after="120"/>
      <w:ind w:firstLine="720"/>
      <w:jc w:val="right"/>
    </w:pPr>
    <w:rPr>
      <w:sz w:val="28"/>
      <w:szCs w:val="28"/>
    </w:rPr>
  </w:style>
  <w:style w:type="paragraph" w:styleId="Prskatjums">
    <w:name w:val="Revision"/>
    <w:hidden/>
    <w:uiPriority w:val="99"/>
    <w:semiHidden/>
    <w:rsid w:val="00710F18"/>
    <w:pPr>
      <w:spacing w:after="0" w:line="240" w:lineRule="auto"/>
    </w:pPr>
    <w:rPr>
      <w:rFonts w:ascii="Times New Roman" w:eastAsia="Times New Roman" w:hAnsi="Times New Roman" w:cs="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ontekstsRakstz"/>
    <w:uiPriority w:val="99"/>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Virsraksts3Rakstz">
    <w:name w:val="Virsraksts 3 Rakstz."/>
    <w:basedOn w:val="Noklusjumarindkopasfonts"/>
    <w:link w:val="Virsraksts3"/>
    <w:uiPriority w:val="9"/>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KomentratekstsRakstz"/>
    <w:uiPriority w:val="99"/>
    <w:unhideWhenUsed/>
    <w:rsid w:val="006E1B0C"/>
    <w:rPr>
      <w:sz w:val="20"/>
      <w:szCs w:val="20"/>
    </w:rPr>
  </w:style>
  <w:style w:type="character" w:customStyle="1" w:styleId="KomentratekstsRakstz">
    <w:name w:val="Komentāra teksts Rakstz."/>
    <w:basedOn w:val="Noklusjumarindkopasfonts"/>
    <w:link w:val="Komentrateksts"/>
    <w:uiPriority w:val="99"/>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s"/>
    <w:rsid w:val="00D23E98"/>
    <w:pPr>
      <w:spacing w:before="100" w:beforeAutospacing="1" w:after="100" w:afterAutospacing="1"/>
    </w:pPr>
    <w:rPr>
      <w:lang w:eastAsia="lv-LV"/>
    </w:rPr>
  </w:style>
  <w:style w:type="paragraph" w:customStyle="1" w:styleId="Daaarnumuru">
    <w:name w:val="Daļa ar numuru"/>
    <w:basedOn w:val="Parasts"/>
    <w:rsid w:val="00EA1D93"/>
    <w:pPr>
      <w:spacing w:before="120" w:after="120"/>
      <w:jc w:val="both"/>
    </w:pPr>
    <w:rPr>
      <w:rFonts w:eastAsiaTheme="minorHAnsi"/>
      <w:sz w:val="28"/>
      <w:szCs w:val="28"/>
      <w:lang w:eastAsia="lv-LV"/>
    </w:rPr>
  </w:style>
  <w:style w:type="paragraph" w:styleId="Nosaukums">
    <w:name w:val="Title"/>
    <w:basedOn w:val="Parasts"/>
    <w:link w:val="NosaukumsRakstz"/>
    <w:qFormat/>
    <w:rsid w:val="00C254F5"/>
    <w:pPr>
      <w:jc w:val="center"/>
    </w:pPr>
    <w:rPr>
      <w:b/>
      <w:szCs w:val="20"/>
      <w:lang w:eastAsia="lv-LV"/>
    </w:rPr>
  </w:style>
  <w:style w:type="character" w:customStyle="1" w:styleId="NosaukumsRakstz">
    <w:name w:val="Nosaukums Rakstz."/>
    <w:basedOn w:val="Noklusjumarindkopasfonts"/>
    <w:link w:val="Nosaukums"/>
    <w:rsid w:val="00C254F5"/>
    <w:rPr>
      <w:rFonts w:ascii="Times New Roman" w:eastAsia="Times New Roman" w:hAnsi="Times New Roman" w:cs="Times New Roman"/>
      <w:b/>
      <w:sz w:val="24"/>
      <w:szCs w:val="20"/>
      <w:lang w:val="lv-LV" w:eastAsia="lv-LV"/>
    </w:rPr>
  </w:style>
  <w:style w:type="paragraph" w:customStyle="1" w:styleId="StyleRight">
    <w:name w:val="Style Right"/>
    <w:basedOn w:val="Parasts"/>
    <w:rsid w:val="006D10F6"/>
    <w:pPr>
      <w:spacing w:after="120"/>
      <w:ind w:firstLine="720"/>
      <w:jc w:val="right"/>
    </w:pPr>
    <w:rPr>
      <w:sz w:val="28"/>
      <w:szCs w:val="28"/>
    </w:rPr>
  </w:style>
</w:styles>
</file>

<file path=word/webSettings.xml><?xml version="1.0" encoding="utf-8"?>
<w:webSettings xmlns:r="http://schemas.openxmlformats.org/officeDocument/2006/relationships" xmlns:w="http://schemas.openxmlformats.org/wordprocessingml/2006/main">
  <w:divs>
    <w:div w:id="38288261">
      <w:bodyDiv w:val="1"/>
      <w:marLeft w:val="0"/>
      <w:marRight w:val="0"/>
      <w:marTop w:val="0"/>
      <w:marBottom w:val="0"/>
      <w:divBdr>
        <w:top w:val="none" w:sz="0" w:space="0" w:color="auto"/>
        <w:left w:val="none" w:sz="0" w:space="0" w:color="auto"/>
        <w:bottom w:val="none" w:sz="0" w:space="0" w:color="auto"/>
        <w:right w:val="none" w:sz="0" w:space="0" w:color="auto"/>
      </w:divBdr>
    </w:div>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402140615">
      <w:bodyDiv w:val="1"/>
      <w:marLeft w:val="0"/>
      <w:marRight w:val="0"/>
      <w:marTop w:val="0"/>
      <w:marBottom w:val="0"/>
      <w:divBdr>
        <w:top w:val="none" w:sz="0" w:space="0" w:color="auto"/>
        <w:left w:val="none" w:sz="0" w:space="0" w:color="auto"/>
        <w:bottom w:val="none" w:sz="0" w:space="0" w:color="auto"/>
        <w:right w:val="none" w:sz="0" w:space="0" w:color="auto"/>
      </w:divBdr>
    </w:div>
    <w:div w:id="452599895">
      <w:bodyDiv w:val="1"/>
      <w:marLeft w:val="0"/>
      <w:marRight w:val="0"/>
      <w:marTop w:val="0"/>
      <w:marBottom w:val="0"/>
      <w:divBdr>
        <w:top w:val="none" w:sz="0" w:space="0" w:color="auto"/>
        <w:left w:val="none" w:sz="0" w:space="0" w:color="auto"/>
        <w:bottom w:val="none" w:sz="0" w:space="0" w:color="auto"/>
        <w:right w:val="none" w:sz="0" w:space="0" w:color="auto"/>
      </w:divBdr>
    </w:div>
    <w:div w:id="569196291">
      <w:bodyDiv w:val="1"/>
      <w:marLeft w:val="0"/>
      <w:marRight w:val="0"/>
      <w:marTop w:val="0"/>
      <w:marBottom w:val="0"/>
      <w:divBdr>
        <w:top w:val="none" w:sz="0" w:space="0" w:color="auto"/>
        <w:left w:val="none" w:sz="0" w:space="0" w:color="auto"/>
        <w:bottom w:val="none" w:sz="0" w:space="0" w:color="auto"/>
        <w:right w:val="none" w:sz="0" w:space="0" w:color="auto"/>
      </w:divBdr>
    </w:div>
    <w:div w:id="647251635">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70224">
      <w:bodyDiv w:val="1"/>
      <w:marLeft w:val="0"/>
      <w:marRight w:val="0"/>
      <w:marTop w:val="0"/>
      <w:marBottom w:val="0"/>
      <w:divBdr>
        <w:top w:val="none" w:sz="0" w:space="0" w:color="auto"/>
        <w:left w:val="none" w:sz="0" w:space="0" w:color="auto"/>
        <w:bottom w:val="none" w:sz="0" w:space="0" w:color="auto"/>
        <w:right w:val="none" w:sz="0" w:space="0" w:color="auto"/>
      </w:divBdr>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097559560">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415">
      <w:bodyDiv w:val="1"/>
      <w:marLeft w:val="0"/>
      <w:marRight w:val="0"/>
      <w:marTop w:val="0"/>
      <w:marBottom w:val="0"/>
      <w:divBdr>
        <w:top w:val="none" w:sz="0" w:space="0" w:color="auto"/>
        <w:left w:val="none" w:sz="0" w:space="0" w:color="auto"/>
        <w:bottom w:val="none" w:sz="0" w:space="0" w:color="auto"/>
        <w:right w:val="none" w:sz="0" w:space="0" w:color="auto"/>
      </w:divBdr>
    </w:div>
    <w:div w:id="1659914982">
      <w:bodyDiv w:val="1"/>
      <w:marLeft w:val="0"/>
      <w:marRight w:val="0"/>
      <w:marTop w:val="0"/>
      <w:marBottom w:val="0"/>
      <w:divBdr>
        <w:top w:val="none" w:sz="0" w:space="0" w:color="auto"/>
        <w:left w:val="none" w:sz="0" w:space="0" w:color="auto"/>
        <w:bottom w:val="none" w:sz="0" w:space="0" w:color="auto"/>
        <w:right w:val="none" w:sz="0" w:space="0" w:color="auto"/>
      </w:divBdr>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64451530">
      <w:bodyDiv w:val="1"/>
      <w:marLeft w:val="0"/>
      <w:marRight w:val="0"/>
      <w:marTop w:val="0"/>
      <w:marBottom w:val="0"/>
      <w:divBdr>
        <w:top w:val="none" w:sz="0" w:space="0" w:color="auto"/>
        <w:left w:val="none" w:sz="0" w:space="0" w:color="auto"/>
        <w:bottom w:val="none" w:sz="0" w:space="0" w:color="auto"/>
        <w:right w:val="none" w:sz="0" w:space="0" w:color="auto"/>
      </w:divBdr>
    </w:div>
    <w:div w:id="1815101796">
      <w:bodyDiv w:val="1"/>
      <w:marLeft w:val="0"/>
      <w:marRight w:val="0"/>
      <w:marTop w:val="0"/>
      <w:marBottom w:val="0"/>
      <w:divBdr>
        <w:top w:val="none" w:sz="0" w:space="0" w:color="auto"/>
        <w:left w:val="none" w:sz="0" w:space="0" w:color="auto"/>
        <w:bottom w:val="none" w:sz="0" w:space="0" w:color="auto"/>
        <w:right w:val="none" w:sz="0" w:space="0" w:color="auto"/>
      </w:divBdr>
      <w:divsChild>
        <w:div w:id="1997296178">
          <w:marLeft w:val="0"/>
          <w:marRight w:val="0"/>
          <w:marTop w:val="0"/>
          <w:marBottom w:val="0"/>
          <w:divBdr>
            <w:top w:val="none" w:sz="0" w:space="0" w:color="auto"/>
            <w:left w:val="none" w:sz="0" w:space="0" w:color="auto"/>
            <w:bottom w:val="none" w:sz="0" w:space="0" w:color="auto"/>
            <w:right w:val="none" w:sz="0" w:space="0" w:color="auto"/>
          </w:divBdr>
          <w:divsChild>
            <w:div w:id="1272972982">
              <w:marLeft w:val="0"/>
              <w:marRight w:val="0"/>
              <w:marTop w:val="0"/>
              <w:marBottom w:val="0"/>
              <w:divBdr>
                <w:top w:val="none" w:sz="0" w:space="0" w:color="auto"/>
                <w:left w:val="none" w:sz="0" w:space="0" w:color="auto"/>
                <w:bottom w:val="none" w:sz="0" w:space="0" w:color="auto"/>
                <w:right w:val="none" w:sz="0" w:space="0" w:color="auto"/>
              </w:divBdr>
              <w:divsChild>
                <w:div w:id="1897348592">
                  <w:marLeft w:val="0"/>
                  <w:marRight w:val="0"/>
                  <w:marTop w:val="0"/>
                  <w:marBottom w:val="0"/>
                  <w:divBdr>
                    <w:top w:val="none" w:sz="0" w:space="0" w:color="auto"/>
                    <w:left w:val="none" w:sz="0" w:space="0" w:color="auto"/>
                    <w:bottom w:val="none" w:sz="0" w:space="0" w:color="auto"/>
                    <w:right w:val="none" w:sz="0" w:space="0" w:color="auto"/>
                  </w:divBdr>
                  <w:divsChild>
                    <w:div w:id="1310942618">
                      <w:marLeft w:val="0"/>
                      <w:marRight w:val="0"/>
                      <w:marTop w:val="0"/>
                      <w:marBottom w:val="0"/>
                      <w:divBdr>
                        <w:top w:val="none" w:sz="0" w:space="0" w:color="auto"/>
                        <w:left w:val="none" w:sz="0" w:space="0" w:color="auto"/>
                        <w:bottom w:val="none" w:sz="0" w:space="0" w:color="auto"/>
                        <w:right w:val="none" w:sz="0" w:space="0" w:color="auto"/>
                      </w:divBdr>
                      <w:divsChild>
                        <w:div w:id="1201472961">
                          <w:marLeft w:val="0"/>
                          <w:marRight w:val="0"/>
                          <w:marTop w:val="0"/>
                          <w:marBottom w:val="0"/>
                          <w:divBdr>
                            <w:top w:val="none" w:sz="0" w:space="0" w:color="auto"/>
                            <w:left w:val="none" w:sz="0" w:space="0" w:color="auto"/>
                            <w:bottom w:val="none" w:sz="0" w:space="0" w:color="auto"/>
                            <w:right w:val="none" w:sz="0" w:space="0" w:color="auto"/>
                          </w:divBdr>
                          <w:divsChild>
                            <w:div w:id="945431550">
                              <w:marLeft w:val="0"/>
                              <w:marRight w:val="0"/>
                              <w:marTop w:val="480"/>
                              <w:marBottom w:val="240"/>
                              <w:divBdr>
                                <w:top w:val="none" w:sz="0" w:space="0" w:color="auto"/>
                                <w:left w:val="none" w:sz="0" w:space="0" w:color="auto"/>
                                <w:bottom w:val="none" w:sz="0" w:space="0" w:color="auto"/>
                                <w:right w:val="none" w:sz="0" w:space="0" w:color="auto"/>
                              </w:divBdr>
                            </w:div>
                            <w:div w:id="16286573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07246">
      <w:bodyDiv w:val="1"/>
      <w:marLeft w:val="0"/>
      <w:marRight w:val="0"/>
      <w:marTop w:val="0"/>
      <w:marBottom w:val="0"/>
      <w:divBdr>
        <w:top w:val="none" w:sz="0" w:space="0" w:color="auto"/>
        <w:left w:val="none" w:sz="0" w:space="0" w:color="auto"/>
        <w:bottom w:val="none" w:sz="0" w:space="0" w:color="auto"/>
        <w:right w:val="none" w:sz="0" w:space="0" w:color="auto"/>
      </w:divBdr>
    </w:div>
    <w:div w:id="1864902229">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1929536352">
      <w:bodyDiv w:val="1"/>
      <w:marLeft w:val="0"/>
      <w:marRight w:val="0"/>
      <w:marTop w:val="0"/>
      <w:marBottom w:val="0"/>
      <w:divBdr>
        <w:top w:val="none" w:sz="0" w:space="0" w:color="auto"/>
        <w:left w:val="none" w:sz="0" w:space="0" w:color="auto"/>
        <w:bottom w:val="none" w:sz="0" w:space="0" w:color="auto"/>
        <w:right w:val="none" w:sz="0" w:space="0" w:color="auto"/>
      </w:divBdr>
    </w:div>
    <w:div w:id="20435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gov.lv"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km.gov.lv"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Juris.Dambis@mantojums.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k.gov.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7E8B-3337-4D34-8B2F-FD01F17FDC59}">
  <ds:schemaRefs>
    <ds:schemaRef ds:uri="http://schemas.microsoft.com/sharepoint/v3/contenttype/forms"/>
  </ds:schemaRefs>
</ds:datastoreItem>
</file>

<file path=customXml/itemProps2.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798362-BBF8-4581-853B-C303E7F2538F}">
  <ds:schemaRefs>
    <ds:schemaRef ds:uri="http://schemas.openxmlformats.org/officeDocument/2006/bibliography"/>
  </ds:schemaRefs>
</ds:datastoreItem>
</file>

<file path=customXml/itemProps5.xml><?xml version="1.0" encoding="utf-8"?>
<ds:datastoreItem xmlns:ds="http://schemas.openxmlformats.org/officeDocument/2006/customXml" ds:itemID="{808443AC-5357-4120-A9F3-37C3B0F3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19625</Words>
  <Characters>11187</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Nr.474„Noteikumi par kultūras pieminekļu uzskaiti, aizsardzību, izmantošanu, restaurāciju un vidi degradējoša objekta statusa piešķiršanu”</vt:lpstr>
      <vt:lpstr>Grozījumi Ministru kabineta 2003.gada 26.augusta noteikumos Nr.474„Noteikumi par kultūras pieminekļu uzskaiti, aizsardzību, izmantošanu, restaurāciju un vidi degradējoša objekta statusa piešķiršanu”</vt:lpstr>
    </vt:vector>
  </TitlesOfParts>
  <Company>LR Kultūras Ministrija</Company>
  <LinksUpToDate>false</LinksUpToDate>
  <CharactersWithSpaces>30751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Nr.474„Noteikumi par kultūras pieminekļu uzskaiti, aizsardzību, izmantošanu, restaurāciju un vidi degradējoša objekta statusa piešķiršanu”</dc:title>
  <dc:subject>Ministru kabineta noteikumu projekta sākotnējās ietekmes novērtējuma ziņojums (anotācija)</dc:subject>
  <dc:creator>Juris Dambis</dc:creator>
  <cp:keywords>KMAnot_081118_groz_474</cp:keywords>
  <dc:description>J.Dambis 67213113
Juris.Dambis@mantojums.lv</dc:description>
  <cp:lastModifiedBy>inesed</cp:lastModifiedBy>
  <cp:revision>7</cp:revision>
  <cp:lastPrinted>2019-02-08T14:40:00Z</cp:lastPrinted>
  <dcterms:created xsi:type="dcterms:W3CDTF">2020-01-31T13:40:00Z</dcterms:created>
  <dcterms:modified xsi:type="dcterms:W3CDTF">2020-02-03T09:35:00Z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