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C7" w:rsidRPr="00652978" w:rsidRDefault="009774C7" w:rsidP="00652978">
      <w:pPr>
        <w:pStyle w:val="ParastaisWeb"/>
        <w:spacing w:before="0" w:beforeAutospacing="0" w:after="0" w:afterAutospacing="0"/>
        <w:jc w:val="center"/>
        <w:rPr>
          <w:b/>
          <w:sz w:val="28"/>
          <w:szCs w:val="28"/>
        </w:rPr>
      </w:pPr>
      <w:bookmarkStart w:id="0" w:name="OLE_LINK9"/>
      <w:bookmarkStart w:id="1" w:name="OLE_LINK10"/>
      <w:bookmarkStart w:id="2" w:name="OLE_LINK5"/>
      <w:bookmarkStart w:id="3" w:name="OLE_LINK6"/>
      <w:bookmarkStart w:id="4" w:name="OLE_LINK13"/>
      <w:bookmarkStart w:id="5" w:name="OLE_LINK14"/>
      <w:r w:rsidRPr="00787CE7">
        <w:rPr>
          <w:b/>
          <w:sz w:val="28"/>
          <w:szCs w:val="28"/>
        </w:rPr>
        <w:t xml:space="preserve">Ministru </w:t>
      </w:r>
      <w:r w:rsidR="00D055C0">
        <w:rPr>
          <w:b/>
          <w:sz w:val="28"/>
          <w:szCs w:val="28"/>
        </w:rPr>
        <w:t>kabineta rīkojuma projekta</w:t>
      </w:r>
    </w:p>
    <w:bookmarkEnd w:id="0"/>
    <w:bookmarkEnd w:id="1"/>
    <w:p w:rsidR="009774C7" w:rsidRPr="00652978" w:rsidRDefault="009774C7" w:rsidP="00652978">
      <w:pPr>
        <w:pStyle w:val="ParastaisWeb"/>
        <w:spacing w:before="0" w:beforeAutospacing="0" w:after="0" w:afterAutospacing="0"/>
        <w:jc w:val="center"/>
        <w:rPr>
          <w:b/>
          <w:bCs/>
          <w:sz w:val="28"/>
          <w:szCs w:val="28"/>
        </w:rPr>
      </w:pPr>
      <w:r w:rsidRPr="00652978">
        <w:rPr>
          <w:b/>
          <w:sz w:val="28"/>
          <w:szCs w:val="28"/>
        </w:rPr>
        <w:t>„</w:t>
      </w:r>
      <w:bookmarkStart w:id="6" w:name="OLE_LINK3"/>
      <w:bookmarkStart w:id="7" w:name="OLE_LINK4"/>
      <w:r w:rsidRPr="00652978">
        <w:rPr>
          <w:b/>
          <w:bCs/>
          <w:sz w:val="28"/>
          <w:szCs w:val="28"/>
        </w:rPr>
        <w:t xml:space="preserve">Par valsts budžeta </w:t>
      </w:r>
      <w:r w:rsidR="000C2FF0">
        <w:rPr>
          <w:b/>
          <w:sz w:val="28"/>
          <w:szCs w:val="28"/>
        </w:rPr>
        <w:t>mērķdotācijas sadalījumu 20</w:t>
      </w:r>
      <w:r w:rsidR="0028408B">
        <w:rPr>
          <w:b/>
          <w:sz w:val="28"/>
          <w:szCs w:val="28"/>
        </w:rPr>
        <w:t>20</w:t>
      </w:r>
      <w:r w:rsidRPr="00652978">
        <w:rPr>
          <w:b/>
          <w:sz w:val="28"/>
          <w:szCs w:val="28"/>
        </w:rPr>
        <w:t xml:space="preserve">.gadam </w:t>
      </w:r>
      <w:bookmarkStart w:id="8" w:name="_Hlk469559135"/>
      <w:r w:rsidRPr="00652978">
        <w:rPr>
          <w:b/>
          <w:sz w:val="28"/>
          <w:szCs w:val="28"/>
        </w:rPr>
        <w:t xml:space="preserve">to māksliniecisko kolektīvu vadītāju darba samaksai un valsts </w:t>
      </w:r>
      <w:bookmarkStart w:id="9" w:name="_Hlk469559365"/>
      <w:r w:rsidRPr="00652978">
        <w:rPr>
          <w:b/>
          <w:sz w:val="28"/>
          <w:szCs w:val="28"/>
        </w:rPr>
        <w:t xml:space="preserve">sociālās apdrošināšanas obligātajām </w:t>
      </w:r>
      <w:bookmarkEnd w:id="8"/>
      <w:r w:rsidRPr="00652978">
        <w:rPr>
          <w:b/>
          <w:sz w:val="28"/>
          <w:szCs w:val="28"/>
        </w:rPr>
        <w:t>iemaksām, kuru dibinātāji nav pašvaldības</w:t>
      </w:r>
      <w:bookmarkEnd w:id="6"/>
      <w:bookmarkEnd w:id="7"/>
      <w:bookmarkEnd w:id="9"/>
      <w:r w:rsidRPr="00652978">
        <w:rPr>
          <w:b/>
          <w:sz w:val="28"/>
          <w:szCs w:val="28"/>
        </w:rPr>
        <w:t xml:space="preserve">” </w:t>
      </w:r>
      <w:bookmarkStart w:id="10" w:name="OLE_LINK11"/>
      <w:bookmarkStart w:id="11" w:name="OLE_LINK12"/>
      <w:r w:rsidRPr="00652978">
        <w:rPr>
          <w:b/>
          <w:bCs/>
          <w:sz w:val="28"/>
          <w:szCs w:val="28"/>
        </w:rPr>
        <w:t>sākotnējās ietekmes novērtējuma ziņojums (anotācija)</w:t>
      </w:r>
      <w:bookmarkEnd w:id="2"/>
      <w:bookmarkEnd w:id="3"/>
    </w:p>
    <w:bookmarkEnd w:id="10"/>
    <w:bookmarkEnd w:id="11"/>
    <w:bookmarkEnd w:id="4"/>
    <w:bookmarkEnd w:id="5"/>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FC6EDA" w:rsidRPr="00FC6EDA" w:rsidRDefault="00665B25" w:rsidP="00652978">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Mērķis, risinājums un projekta spēkā stāšanās laiks </w:t>
            </w:r>
            <w:r w:rsidRPr="007629B3">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3E0DBF" w:rsidRDefault="00BB194F" w:rsidP="0028408B">
            <w:pPr>
              <w:spacing w:after="0" w:line="240" w:lineRule="auto"/>
              <w:ind w:left="102" w:right="142"/>
              <w:jc w:val="both"/>
              <w:rPr>
                <w:rFonts w:ascii="Times New Roman" w:hAnsi="Times New Roman" w:cs="Times New Roman"/>
                <w:sz w:val="28"/>
                <w:szCs w:val="28"/>
              </w:rPr>
            </w:pPr>
            <w:r w:rsidRPr="00FE7F13">
              <w:rPr>
                <w:rFonts w:ascii="Times New Roman" w:hAnsi="Times New Roman" w:cs="Times New Roman"/>
                <w:sz w:val="28"/>
                <w:szCs w:val="28"/>
              </w:rPr>
              <w:t>Ministru kabineta rīkojuma projekta „</w:t>
            </w:r>
            <w:r w:rsidRPr="00FE7F13">
              <w:rPr>
                <w:rFonts w:ascii="Times New Roman" w:hAnsi="Times New Roman" w:cs="Times New Roman"/>
                <w:bCs/>
                <w:sz w:val="28"/>
                <w:szCs w:val="28"/>
              </w:rPr>
              <w:t xml:space="preserve">Par valsts budžeta </w:t>
            </w:r>
            <w:r w:rsidRPr="00FE7F13">
              <w:rPr>
                <w:rFonts w:ascii="Times New Roman" w:hAnsi="Times New Roman" w:cs="Times New Roman"/>
                <w:sz w:val="28"/>
                <w:szCs w:val="28"/>
              </w:rPr>
              <w:t>mērķdotācijas sadalījumu 20</w:t>
            </w:r>
            <w:r w:rsidR="0028408B">
              <w:rPr>
                <w:rFonts w:ascii="Times New Roman" w:hAnsi="Times New Roman" w:cs="Times New Roman"/>
                <w:sz w:val="28"/>
                <w:szCs w:val="28"/>
              </w:rPr>
              <w:t>20</w:t>
            </w:r>
            <w:r w:rsidRPr="00FE7F13">
              <w:rPr>
                <w:rFonts w:ascii="Times New Roman" w:hAnsi="Times New Roman" w:cs="Times New Roman"/>
                <w:sz w:val="28"/>
                <w:szCs w:val="28"/>
              </w:rPr>
              <w:t xml:space="preserve">.gadam to māksliniecisko kolektīvu vadītāju darba samaksai un valsts sociālās apdrošināšanas obligātajām iemaksām, kuru dibinātāji nav pašvaldības” (turpmāk – Projekts) mērķis ir noteikt valsts </w:t>
            </w:r>
            <w:r w:rsidR="00F83E17" w:rsidRPr="00FE7F13">
              <w:rPr>
                <w:rFonts w:ascii="Times New Roman" w:hAnsi="Times New Roman" w:cs="Times New Roman"/>
                <w:bCs/>
                <w:sz w:val="28"/>
                <w:szCs w:val="28"/>
              </w:rPr>
              <w:t>budžeta</w:t>
            </w:r>
            <w:r w:rsidR="00F83E17" w:rsidRPr="00FE7F13">
              <w:rPr>
                <w:rFonts w:ascii="Times New Roman" w:hAnsi="Times New Roman" w:cs="Times New Roman"/>
                <w:sz w:val="28"/>
                <w:szCs w:val="28"/>
              </w:rPr>
              <w:t xml:space="preserve"> </w:t>
            </w:r>
            <w:r w:rsidRPr="00FE7F13">
              <w:rPr>
                <w:rFonts w:ascii="Times New Roman" w:hAnsi="Times New Roman" w:cs="Times New Roman"/>
                <w:sz w:val="28"/>
                <w:szCs w:val="28"/>
              </w:rPr>
              <w:t>mērķdotācijas sadalījumu 20</w:t>
            </w:r>
            <w:r w:rsidR="0028408B">
              <w:rPr>
                <w:rFonts w:ascii="Times New Roman" w:hAnsi="Times New Roman" w:cs="Times New Roman"/>
                <w:sz w:val="28"/>
                <w:szCs w:val="28"/>
              </w:rPr>
              <w:t>20</w:t>
            </w:r>
            <w:r w:rsidRPr="00FE7F13">
              <w:rPr>
                <w:rFonts w:ascii="Times New Roman" w:hAnsi="Times New Roman" w:cs="Times New Roman"/>
                <w:sz w:val="28"/>
                <w:szCs w:val="28"/>
              </w:rPr>
              <w:t>.gadā to māksliniecisko kolektīvu vadītāju darba samaksai un valsts sociālās apdrošināšanas obligātajām iemaksām, k</w:t>
            </w:r>
            <w:r w:rsidR="00F83E17" w:rsidRPr="00FE7F13">
              <w:rPr>
                <w:rFonts w:ascii="Times New Roman" w:hAnsi="Times New Roman" w:cs="Times New Roman"/>
                <w:sz w:val="28"/>
                <w:szCs w:val="28"/>
              </w:rPr>
              <w:t>uru dibinātāji nav pašvaldības.</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85FF0" w:rsidRPr="00FE7F13" w:rsidRDefault="003C5459" w:rsidP="00CF3474">
            <w:pPr>
              <w:spacing w:after="0" w:line="240" w:lineRule="auto"/>
              <w:jc w:val="both"/>
              <w:rPr>
                <w:rFonts w:ascii="Times New Roman" w:eastAsia="Times New Roman" w:hAnsi="Times New Roman" w:cs="Times New Roman"/>
                <w:iCs/>
                <w:sz w:val="28"/>
                <w:szCs w:val="28"/>
                <w:lang w:eastAsia="lv-LV"/>
              </w:rPr>
            </w:pPr>
            <w:r w:rsidRPr="00FE7F13">
              <w:rPr>
                <w:rFonts w:ascii="Times New Roman" w:hAnsi="Times New Roman" w:cs="Times New Roman"/>
                <w:sz w:val="28"/>
                <w:szCs w:val="28"/>
              </w:rPr>
              <w:t xml:space="preserve">Projekts sagatavots, pamatojoties uz Ministru kabineta 2015.gada 28.jūlija noteikumu Nr.440 „Kārtība, kādā tiek sadalīta valsts budžeta mērķdotācija </w:t>
            </w:r>
            <w:r w:rsidR="003E0DBF">
              <w:rPr>
                <w:rFonts w:ascii="Times New Roman" w:hAnsi="Times New Roman" w:cs="Times New Roman"/>
                <w:sz w:val="28"/>
                <w:szCs w:val="28"/>
              </w:rPr>
              <w:t xml:space="preserve">to </w:t>
            </w:r>
            <w:r w:rsidRPr="00FE7F13">
              <w:rPr>
                <w:rFonts w:ascii="Times New Roman" w:hAnsi="Times New Roman" w:cs="Times New Roman"/>
                <w:sz w:val="28"/>
                <w:szCs w:val="28"/>
              </w:rPr>
              <w:t>māksliniecisko kolektīvu vadītāju darba samaksai un valsts sociālās apdrošināšanas obligātajām iemaksām, kuru dibinātāji nav pašvaldības” (turpmāk –</w:t>
            </w:r>
            <w:r w:rsidR="00CF3474">
              <w:rPr>
                <w:rFonts w:ascii="Times New Roman" w:hAnsi="Times New Roman" w:cs="Times New Roman"/>
                <w:sz w:val="28"/>
                <w:szCs w:val="28"/>
              </w:rPr>
              <w:t>N</w:t>
            </w:r>
            <w:r w:rsidRPr="00FE7F13">
              <w:rPr>
                <w:rFonts w:ascii="Times New Roman" w:hAnsi="Times New Roman" w:cs="Times New Roman"/>
                <w:sz w:val="28"/>
                <w:szCs w:val="28"/>
              </w:rPr>
              <w:t>oteikumi Nr.440)</w:t>
            </w:r>
            <w:r w:rsidR="003E0DBF">
              <w:rPr>
                <w:rFonts w:ascii="Times New Roman" w:hAnsi="Times New Roman" w:cs="Times New Roman"/>
                <w:sz w:val="28"/>
                <w:szCs w:val="28"/>
              </w:rPr>
              <w:t xml:space="preserve"> 10.punktu</w:t>
            </w:r>
            <w:r w:rsidRPr="00FE7F13">
              <w:rPr>
                <w:rFonts w:ascii="Times New Roman" w:hAnsi="Times New Roman" w:cs="Times New Roman"/>
                <w:sz w:val="28"/>
                <w:szCs w:val="28"/>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859C0" w:rsidRDefault="00E5323B" w:rsidP="00FA4F6E">
            <w:pPr>
              <w:spacing w:after="0" w:line="240" w:lineRule="auto"/>
              <w:rPr>
                <w:rFonts w:ascii="Times New Roman" w:eastAsia="Times New Roman" w:hAnsi="Times New Roman" w:cs="Times New Roman"/>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w:t>
            </w:r>
            <w:bookmarkStart w:id="12" w:name="_GoBack"/>
            <w:bookmarkEnd w:id="12"/>
            <w:r w:rsidRPr="00652978">
              <w:rPr>
                <w:rFonts w:ascii="Times New Roman" w:eastAsia="Times New Roman" w:hAnsi="Times New Roman" w:cs="Times New Roman"/>
                <w:iCs/>
                <w:sz w:val="28"/>
                <w:szCs w:val="28"/>
                <w:lang w:eastAsia="lv-LV"/>
              </w:rPr>
              <w:t>rķis un būtība</w:t>
            </w:r>
          </w:p>
        </w:tc>
        <w:tc>
          <w:tcPr>
            <w:tcW w:w="3000" w:type="pct"/>
            <w:tcBorders>
              <w:top w:val="outset" w:sz="6" w:space="0" w:color="auto"/>
              <w:left w:val="outset" w:sz="6" w:space="0" w:color="auto"/>
              <w:bottom w:val="outset" w:sz="6" w:space="0" w:color="auto"/>
              <w:right w:val="outset" w:sz="6" w:space="0" w:color="auto"/>
            </w:tcBorders>
            <w:hideMark/>
          </w:tcPr>
          <w:p w:rsidR="00385FF0" w:rsidRPr="00652978" w:rsidRDefault="00385FF0" w:rsidP="00321ABA">
            <w:pPr>
              <w:spacing w:after="0" w:line="240" w:lineRule="auto"/>
              <w:ind w:left="102" w:right="142"/>
              <w:jc w:val="both"/>
              <w:rPr>
                <w:rFonts w:ascii="Times New Roman" w:hAnsi="Times New Roman" w:cs="Times New Roman"/>
                <w:sz w:val="28"/>
                <w:szCs w:val="28"/>
              </w:rPr>
            </w:pPr>
            <w:r w:rsidRPr="00652978">
              <w:rPr>
                <w:rFonts w:ascii="Times New Roman" w:hAnsi="Times New Roman" w:cs="Times New Roman"/>
                <w:sz w:val="28"/>
                <w:szCs w:val="28"/>
              </w:rPr>
              <w:t xml:space="preserve">Saskaņā ar </w:t>
            </w:r>
            <w:r w:rsidR="00CF3474">
              <w:rPr>
                <w:rFonts w:ascii="Times New Roman" w:hAnsi="Times New Roman" w:cs="Times New Roman"/>
                <w:sz w:val="28"/>
                <w:szCs w:val="28"/>
              </w:rPr>
              <w:t>N</w:t>
            </w:r>
            <w:r w:rsidRPr="00652978">
              <w:rPr>
                <w:rFonts w:ascii="Times New Roman" w:hAnsi="Times New Roman" w:cs="Times New Roman"/>
                <w:sz w:val="28"/>
                <w:szCs w:val="28"/>
              </w:rPr>
              <w:t>oteikumu Nr.440</w:t>
            </w:r>
            <w:r w:rsidR="003E0DBF">
              <w:rPr>
                <w:rFonts w:ascii="Times New Roman" w:hAnsi="Times New Roman" w:cs="Times New Roman"/>
                <w:sz w:val="28"/>
                <w:szCs w:val="28"/>
              </w:rPr>
              <w:t xml:space="preserve"> 10.punktu Latvijas Nacionālais kultūras centrs</w:t>
            </w:r>
            <w:r w:rsidRPr="00652978">
              <w:rPr>
                <w:rFonts w:ascii="Times New Roman" w:hAnsi="Times New Roman" w:cs="Times New Roman"/>
                <w:sz w:val="28"/>
                <w:szCs w:val="28"/>
              </w:rPr>
              <w:t xml:space="preserve"> (turpmāk – Centrs) divu mēnešu laikā pēc gadskārtējā valsts b</w:t>
            </w:r>
            <w:r w:rsidR="003E0DBF">
              <w:rPr>
                <w:rFonts w:ascii="Times New Roman" w:hAnsi="Times New Roman" w:cs="Times New Roman"/>
                <w:sz w:val="28"/>
                <w:szCs w:val="28"/>
              </w:rPr>
              <w:t xml:space="preserve">udžeta likuma izsludināšanas sagatavo un kultūras ministrs </w:t>
            </w:r>
            <w:r w:rsidRPr="00652978">
              <w:rPr>
                <w:rFonts w:ascii="Times New Roman" w:hAnsi="Times New Roman" w:cs="Times New Roman"/>
                <w:sz w:val="28"/>
                <w:szCs w:val="28"/>
              </w:rPr>
              <w:t>iesniedz apstiprināšanai Ministru kabine</w:t>
            </w:r>
            <w:r w:rsidR="003E0DBF">
              <w:rPr>
                <w:rFonts w:ascii="Times New Roman" w:hAnsi="Times New Roman" w:cs="Times New Roman"/>
                <w:sz w:val="28"/>
                <w:szCs w:val="28"/>
              </w:rPr>
              <w:t>tā rīkojuma projektu</w:t>
            </w:r>
            <w:r w:rsidRPr="00652978">
              <w:rPr>
                <w:rFonts w:ascii="Times New Roman" w:hAnsi="Times New Roman" w:cs="Times New Roman"/>
                <w:sz w:val="28"/>
                <w:szCs w:val="28"/>
              </w:rPr>
              <w:t xml:space="preserve"> par valsts budžeta mērķdotācijas to māksliniecisko kolektīvu vadītāju darba samaksai un valsts sociālās apdrošināšanas obligātajām iemaksām, kuru dibinātāji nav pašvaldības (turpmāk – mērķdotācija) sadalījumu attiecīgajam gadam.</w:t>
            </w:r>
          </w:p>
          <w:p w:rsidR="00A07B60" w:rsidRPr="00427203" w:rsidRDefault="00CF3474" w:rsidP="00A07B60">
            <w:pPr>
              <w:spacing w:after="0" w:line="240" w:lineRule="auto"/>
              <w:ind w:left="-14" w:right="-1" w:firstLine="568"/>
              <w:jc w:val="both"/>
              <w:rPr>
                <w:rFonts w:ascii="Times New Roman" w:hAnsi="Times New Roman" w:cs="Times New Roman"/>
                <w:sz w:val="28"/>
                <w:szCs w:val="28"/>
              </w:rPr>
            </w:pPr>
            <w:r>
              <w:rPr>
                <w:rFonts w:ascii="Times New Roman" w:hAnsi="Times New Roman" w:cs="Times New Roman"/>
                <w:sz w:val="28"/>
                <w:szCs w:val="28"/>
              </w:rPr>
              <w:t>N</w:t>
            </w:r>
            <w:r w:rsidR="00A07B60" w:rsidRPr="00427203">
              <w:rPr>
                <w:rFonts w:ascii="Times New Roman" w:hAnsi="Times New Roman" w:cs="Times New Roman"/>
                <w:sz w:val="28"/>
                <w:szCs w:val="28"/>
              </w:rPr>
              <w:t>oteikumu Nr.440 2.punkts no</w:t>
            </w:r>
            <w:r>
              <w:rPr>
                <w:rFonts w:ascii="Times New Roman" w:hAnsi="Times New Roman" w:cs="Times New Roman"/>
                <w:sz w:val="28"/>
                <w:szCs w:val="28"/>
              </w:rPr>
              <w:t>teic</w:t>
            </w:r>
            <w:r w:rsidR="00A07B60" w:rsidRPr="00427203">
              <w:rPr>
                <w:rFonts w:ascii="Times New Roman" w:hAnsi="Times New Roman" w:cs="Times New Roman"/>
                <w:sz w:val="28"/>
                <w:szCs w:val="28"/>
              </w:rPr>
              <w:t xml:space="preserve">, ka </w:t>
            </w:r>
            <w:r w:rsidR="00A07B60" w:rsidRPr="00427203">
              <w:rPr>
                <w:rFonts w:ascii="Times New Roman" w:hAnsi="Times New Roman" w:cs="Times New Roman"/>
                <w:sz w:val="28"/>
                <w:szCs w:val="28"/>
              </w:rPr>
              <w:lastRenderedPageBreak/>
              <w:t xml:space="preserve">mērķdotāciju māksliniecisko kolektīvu (turpmāk – kolektīvi) dibinātājiem piešķir par kolektīviem, kuri ir noteikti </w:t>
            </w:r>
            <w:hyperlink r:id="rId6" w:tgtFrame="_blank" w:history="1">
              <w:r w:rsidR="00A07B60" w:rsidRPr="00427203">
                <w:rPr>
                  <w:rFonts w:ascii="Times New Roman" w:eastAsia="Times New Roman" w:hAnsi="Times New Roman" w:cs="Times New Roman"/>
                  <w:sz w:val="28"/>
                  <w:szCs w:val="28"/>
                  <w:lang w:eastAsia="lv-LV"/>
                </w:rPr>
                <w:t>Dziesmu un deju svētku likumā</w:t>
              </w:r>
            </w:hyperlink>
            <w:r w:rsidR="00A07B60" w:rsidRPr="00427203">
              <w:rPr>
                <w:rFonts w:ascii="Times New Roman" w:eastAsia="Times New Roman" w:hAnsi="Times New Roman" w:cs="Times New Roman"/>
                <w:sz w:val="28"/>
                <w:szCs w:val="28"/>
                <w:lang w:eastAsia="lv-LV"/>
              </w:rPr>
              <w:t xml:space="preserve"> 6.panta pirmajā daļā </w:t>
            </w:r>
            <w:r w:rsidR="00A07B60">
              <w:rPr>
                <w:rFonts w:ascii="Times New Roman" w:eastAsia="Times New Roman" w:hAnsi="Times New Roman" w:cs="Times New Roman"/>
                <w:sz w:val="28"/>
                <w:szCs w:val="28"/>
                <w:lang w:eastAsia="lv-LV"/>
              </w:rPr>
              <w:t>(</w:t>
            </w:r>
            <w:r w:rsidR="00A07B60" w:rsidRPr="00427203">
              <w:rPr>
                <w:rFonts w:ascii="Times New Roman" w:eastAsia="Times New Roman" w:hAnsi="Times New Roman" w:cs="Times New Roman"/>
                <w:sz w:val="28"/>
                <w:szCs w:val="28"/>
                <w:lang w:eastAsia="lv-LV"/>
              </w:rPr>
              <w:t>kori, tautas deju, folkloras un tautas mūzikas kopas (kolektīvi), pūtēju un simfoniskie orķestri, lietišķās mākslas studijas un</w:t>
            </w:r>
            <w:r w:rsidR="00A07B60" w:rsidRPr="00427203">
              <w:rPr>
                <w:rFonts w:ascii="Arial" w:hAnsi="Arial" w:cs="Arial"/>
                <w:sz w:val="28"/>
                <w:szCs w:val="28"/>
                <w:shd w:val="clear" w:color="auto" w:fill="FFFFFF"/>
              </w:rPr>
              <w:t xml:space="preserve"> </w:t>
            </w:r>
            <w:proofErr w:type="spellStart"/>
            <w:r w:rsidR="00A07B60" w:rsidRPr="00427203">
              <w:rPr>
                <w:rFonts w:ascii="Times New Roman" w:eastAsia="Times New Roman" w:hAnsi="Times New Roman" w:cs="Times New Roman"/>
                <w:sz w:val="28"/>
                <w:szCs w:val="28"/>
                <w:lang w:eastAsia="lv-LV"/>
              </w:rPr>
              <w:t>amatierteātri</w:t>
            </w:r>
            <w:proofErr w:type="spellEnd"/>
            <w:r w:rsidR="00A07B60" w:rsidRPr="00427203">
              <w:rPr>
                <w:sz w:val="28"/>
                <w:szCs w:val="28"/>
              </w:rPr>
              <w:t xml:space="preserve"> </w:t>
            </w:r>
            <w:r w:rsidR="00A07B60" w:rsidRPr="00427203">
              <w:rPr>
                <w:rFonts w:ascii="Times New Roman" w:eastAsia="Times New Roman" w:hAnsi="Times New Roman" w:cs="Times New Roman"/>
                <w:sz w:val="28"/>
                <w:szCs w:val="28"/>
                <w:lang w:eastAsia="lv-LV"/>
              </w:rPr>
              <w:t>u.c.</w:t>
            </w:r>
            <w:r w:rsidR="00A07B60">
              <w:rPr>
                <w:rFonts w:ascii="Times New Roman" w:eastAsia="Times New Roman" w:hAnsi="Times New Roman" w:cs="Times New Roman"/>
                <w:sz w:val="28"/>
                <w:szCs w:val="28"/>
                <w:lang w:eastAsia="lv-LV"/>
              </w:rPr>
              <w:t>)</w:t>
            </w:r>
            <w:r w:rsidR="00A07B60" w:rsidRPr="00427203">
              <w:rPr>
                <w:rFonts w:ascii="Times New Roman" w:hAnsi="Times New Roman" w:cs="Times New Roman"/>
                <w:sz w:val="28"/>
                <w:szCs w:val="28"/>
              </w:rPr>
              <w:t xml:space="preserve"> un atbilst šādiem kritērijiem:</w:t>
            </w:r>
          </w:p>
          <w:p w:rsidR="00385FF0" w:rsidRPr="00652978" w:rsidRDefault="00385FF0" w:rsidP="00652978">
            <w:pPr>
              <w:pStyle w:val="tv2132"/>
              <w:spacing w:line="240" w:lineRule="auto"/>
              <w:ind w:left="670" w:right="140" w:hanging="425"/>
              <w:jc w:val="both"/>
              <w:rPr>
                <w:color w:val="auto"/>
                <w:sz w:val="28"/>
                <w:szCs w:val="28"/>
              </w:rPr>
            </w:pPr>
            <w:r w:rsidRPr="00652978">
              <w:rPr>
                <w:color w:val="auto"/>
                <w:sz w:val="28"/>
                <w:szCs w:val="28"/>
              </w:rPr>
              <w:t>1)   darbojas vismaz divus gadus;</w:t>
            </w:r>
          </w:p>
          <w:p w:rsidR="00385FF0" w:rsidRPr="00652978" w:rsidRDefault="003E0DBF" w:rsidP="00652978">
            <w:pPr>
              <w:pStyle w:val="tv2132"/>
              <w:spacing w:line="240" w:lineRule="auto"/>
              <w:ind w:left="670" w:right="140" w:hanging="425"/>
              <w:jc w:val="both"/>
              <w:rPr>
                <w:color w:val="auto"/>
                <w:sz w:val="28"/>
                <w:szCs w:val="28"/>
              </w:rPr>
            </w:pPr>
            <w:r>
              <w:rPr>
                <w:color w:val="auto"/>
                <w:sz w:val="28"/>
                <w:szCs w:val="28"/>
              </w:rPr>
              <w:t xml:space="preserve">2) </w:t>
            </w:r>
            <w:r w:rsidR="00385FF0" w:rsidRPr="00652978">
              <w:rPr>
                <w:color w:val="auto"/>
                <w:sz w:val="28"/>
                <w:szCs w:val="28"/>
              </w:rPr>
              <w:t>apgūst kārtējiem Vispārējo latviešu dziesmu un deju svētkiem noteikto repertuāru (</w:t>
            </w:r>
            <w:proofErr w:type="spellStart"/>
            <w:r w:rsidR="00385FF0" w:rsidRPr="00652978">
              <w:rPr>
                <w:color w:val="auto"/>
                <w:sz w:val="28"/>
                <w:szCs w:val="28"/>
              </w:rPr>
              <w:t>koprepertuāru</w:t>
            </w:r>
            <w:proofErr w:type="spellEnd"/>
            <w:r w:rsidR="00385FF0" w:rsidRPr="00652978">
              <w:rPr>
                <w:color w:val="auto"/>
                <w:sz w:val="28"/>
                <w:szCs w:val="28"/>
              </w:rPr>
              <w:t>);</w:t>
            </w:r>
          </w:p>
          <w:p w:rsidR="00385FF0" w:rsidRPr="00652978" w:rsidRDefault="003E0DBF" w:rsidP="00652978">
            <w:pPr>
              <w:pStyle w:val="tv2132"/>
              <w:spacing w:line="240" w:lineRule="auto"/>
              <w:ind w:left="670" w:right="140" w:hanging="425"/>
              <w:jc w:val="both"/>
              <w:rPr>
                <w:color w:val="auto"/>
                <w:sz w:val="28"/>
                <w:szCs w:val="28"/>
              </w:rPr>
            </w:pPr>
            <w:r>
              <w:rPr>
                <w:color w:val="auto"/>
                <w:sz w:val="28"/>
                <w:szCs w:val="28"/>
              </w:rPr>
              <w:t>3)</w:t>
            </w:r>
            <w:r>
              <w:t>    </w:t>
            </w:r>
            <w:r w:rsidR="00385FF0" w:rsidRPr="00652978">
              <w:rPr>
                <w:color w:val="auto"/>
                <w:sz w:val="28"/>
                <w:szCs w:val="28"/>
              </w:rPr>
              <w:t>vismaz reizi gadā ir piedalījušies repertuāra (</w:t>
            </w:r>
            <w:proofErr w:type="spellStart"/>
            <w:r w:rsidR="00385FF0" w:rsidRPr="00652978">
              <w:rPr>
                <w:color w:val="auto"/>
                <w:sz w:val="28"/>
                <w:szCs w:val="28"/>
              </w:rPr>
              <w:t>koprepertuāra</w:t>
            </w:r>
            <w:proofErr w:type="spellEnd"/>
            <w:r w:rsidR="00385FF0" w:rsidRPr="00652978">
              <w:rPr>
                <w:color w:val="auto"/>
                <w:sz w:val="28"/>
                <w:szCs w:val="28"/>
              </w:rPr>
              <w:t>) pārbaudes skatēs vai konkursos, vai izstādēs;</w:t>
            </w:r>
          </w:p>
          <w:p w:rsidR="00385FF0" w:rsidRDefault="00385FF0" w:rsidP="00652978">
            <w:pPr>
              <w:pStyle w:val="tv2132"/>
              <w:spacing w:line="240" w:lineRule="auto"/>
              <w:ind w:left="670" w:right="140" w:hanging="425"/>
              <w:jc w:val="both"/>
              <w:rPr>
                <w:color w:val="auto"/>
                <w:sz w:val="28"/>
                <w:szCs w:val="28"/>
              </w:rPr>
            </w:pPr>
            <w:r w:rsidRPr="00652978">
              <w:rPr>
                <w:color w:val="auto"/>
                <w:sz w:val="28"/>
                <w:szCs w:val="28"/>
              </w:rPr>
              <w:t xml:space="preserve">4) </w:t>
            </w:r>
            <w:r w:rsidR="003E0DBF">
              <w:rPr>
                <w:color w:val="auto"/>
                <w:sz w:val="28"/>
                <w:szCs w:val="28"/>
              </w:rPr>
              <w:t>  </w:t>
            </w:r>
            <w:r w:rsidRPr="00652978">
              <w:rPr>
                <w:color w:val="auto"/>
                <w:sz w:val="28"/>
                <w:szCs w:val="28"/>
              </w:rPr>
              <w:t>vismaz reizi gadā ir piedalījušies Centra rīkotajos Dziesmu un deju svētku starplaika pasākumos.</w:t>
            </w:r>
          </w:p>
          <w:p w:rsidR="00A07B60" w:rsidRPr="00427203" w:rsidRDefault="00CF3474" w:rsidP="00A07B60">
            <w:pPr>
              <w:pStyle w:val="tv213"/>
              <w:shd w:val="clear" w:color="auto" w:fill="FFFFFF"/>
              <w:spacing w:before="0" w:beforeAutospacing="0" w:after="0" w:afterAutospacing="0"/>
              <w:ind w:left="-14" w:right="-1" w:firstLine="567"/>
              <w:jc w:val="both"/>
              <w:rPr>
                <w:sz w:val="28"/>
                <w:szCs w:val="28"/>
              </w:rPr>
            </w:pPr>
            <w:r>
              <w:rPr>
                <w:sz w:val="28"/>
                <w:szCs w:val="28"/>
              </w:rPr>
              <w:t>N</w:t>
            </w:r>
            <w:r w:rsidR="00A07B60" w:rsidRPr="00427203">
              <w:rPr>
                <w:sz w:val="28"/>
                <w:szCs w:val="28"/>
              </w:rPr>
              <w:t>oteikumu Nr.440 6.punkts no</w:t>
            </w:r>
            <w:r>
              <w:rPr>
                <w:sz w:val="28"/>
                <w:szCs w:val="28"/>
              </w:rPr>
              <w:t>teic</w:t>
            </w:r>
            <w:r w:rsidR="00A07B60" w:rsidRPr="00427203">
              <w:rPr>
                <w:sz w:val="28"/>
                <w:szCs w:val="28"/>
              </w:rPr>
              <w:t>, ka Centrs aprēķina mērķdotācijas apmēru šādiem māksliniecisko kolektīvu dibinātājiem:</w:t>
            </w:r>
          </w:p>
          <w:p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Pr>
                <w:sz w:val="28"/>
                <w:szCs w:val="28"/>
              </w:rPr>
              <w:t>1)  </w:t>
            </w:r>
            <w:r w:rsidRPr="00427203">
              <w:rPr>
                <w:sz w:val="28"/>
                <w:szCs w:val="28"/>
              </w:rPr>
              <w:t>G1 grupas kolektīviem – koriem, tautas deju kolektīviem, pūtēju orķestriem un kokļu mūzikas ansambļiem;</w:t>
            </w:r>
          </w:p>
          <w:p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sidRPr="00427203">
              <w:rPr>
                <w:sz w:val="28"/>
                <w:szCs w:val="28"/>
              </w:rPr>
              <w:t>2)</w:t>
            </w:r>
            <w:r>
              <w:rPr>
                <w:sz w:val="28"/>
                <w:szCs w:val="28"/>
              </w:rPr>
              <w:t>  </w:t>
            </w:r>
            <w:r w:rsidRPr="00427203">
              <w:rPr>
                <w:sz w:val="28"/>
                <w:szCs w:val="28"/>
              </w:rPr>
              <w:t xml:space="preserve">G2 grupas kolektīviem – folkloras kopām, etnogrāfiskiem ansambļiem, tautas mūzikas grupām, tautas lietišķās mākslas studijām, </w:t>
            </w:r>
            <w:proofErr w:type="spellStart"/>
            <w:r w:rsidRPr="00427203">
              <w:rPr>
                <w:sz w:val="28"/>
                <w:szCs w:val="28"/>
              </w:rPr>
              <w:t>amatierteātriem</w:t>
            </w:r>
            <w:proofErr w:type="spellEnd"/>
            <w:r w:rsidRPr="00427203">
              <w:rPr>
                <w:sz w:val="28"/>
                <w:szCs w:val="28"/>
              </w:rPr>
              <w:t xml:space="preserve"> un vokāliem ansambļiem.</w:t>
            </w:r>
          </w:p>
          <w:p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sidRPr="00427203">
              <w:rPr>
                <w:sz w:val="28"/>
                <w:szCs w:val="28"/>
              </w:rPr>
              <w:t>Simfoniskie orķestri netiek iekļauti Projekta mērķdotācijas sadalījumā attiecīgajam gadam, jo Vispārējo</w:t>
            </w:r>
            <w:r>
              <w:rPr>
                <w:sz w:val="28"/>
                <w:szCs w:val="28"/>
              </w:rPr>
              <w:t>s</w:t>
            </w:r>
            <w:r w:rsidRPr="00427203">
              <w:rPr>
                <w:sz w:val="28"/>
                <w:szCs w:val="28"/>
              </w:rPr>
              <w:t xml:space="preserve"> latviešu dziesmu un deju svētk</w:t>
            </w:r>
            <w:r>
              <w:rPr>
                <w:sz w:val="28"/>
                <w:szCs w:val="28"/>
              </w:rPr>
              <w:t>os</w:t>
            </w:r>
            <w:r w:rsidRPr="00427203">
              <w:rPr>
                <w:sz w:val="28"/>
                <w:szCs w:val="28"/>
              </w:rPr>
              <w:t xml:space="preserve"> piedalās kā profesionālie kolektīvi, kas finansējumu saņem no citiem avotiem.</w:t>
            </w:r>
          </w:p>
          <w:p w:rsidR="00A07B60" w:rsidRPr="00427203" w:rsidRDefault="00A07B60" w:rsidP="00A07B60">
            <w:pPr>
              <w:spacing w:after="0" w:line="240" w:lineRule="auto"/>
              <w:ind w:left="-14" w:right="-1" w:firstLine="567"/>
              <w:jc w:val="both"/>
              <w:rPr>
                <w:rFonts w:ascii="Times New Roman" w:hAnsi="Times New Roman" w:cs="Times New Roman"/>
                <w:sz w:val="28"/>
                <w:szCs w:val="28"/>
                <w:lang w:bidi="yi-Hebr"/>
              </w:rPr>
            </w:pPr>
            <w:r w:rsidRPr="00427203">
              <w:rPr>
                <w:rFonts w:ascii="Times New Roman" w:hAnsi="Times New Roman" w:cs="Times New Roman"/>
                <w:sz w:val="28"/>
                <w:szCs w:val="28"/>
              </w:rPr>
              <w:t>Dziesmu un deju svētku starplaika pasākumi, t.sk. repertuāra (</w:t>
            </w:r>
            <w:proofErr w:type="spellStart"/>
            <w:r w:rsidRPr="00427203">
              <w:rPr>
                <w:rFonts w:ascii="Times New Roman" w:hAnsi="Times New Roman" w:cs="Times New Roman"/>
                <w:sz w:val="28"/>
                <w:szCs w:val="28"/>
              </w:rPr>
              <w:t>koprepertuāra</w:t>
            </w:r>
            <w:proofErr w:type="spellEnd"/>
            <w:r w:rsidRPr="00427203">
              <w:rPr>
                <w:rFonts w:ascii="Times New Roman" w:hAnsi="Times New Roman" w:cs="Times New Roman"/>
                <w:sz w:val="28"/>
                <w:szCs w:val="28"/>
              </w:rPr>
              <w:t xml:space="preserve">) pārbaudes skates, konkursi un izstādes ir regulāri Dziesmu un deju svētku tradīcijas pasākumi, kuru ietvaros tiek apgūts kārtējo Vispārējo </w:t>
            </w:r>
            <w:r>
              <w:rPr>
                <w:rFonts w:ascii="Times New Roman" w:hAnsi="Times New Roman" w:cs="Times New Roman"/>
                <w:sz w:val="28"/>
                <w:szCs w:val="28"/>
              </w:rPr>
              <w:t>latviešu d</w:t>
            </w:r>
            <w:r w:rsidRPr="00427203">
              <w:rPr>
                <w:rFonts w:ascii="Times New Roman" w:hAnsi="Times New Roman" w:cs="Times New Roman"/>
                <w:sz w:val="28"/>
                <w:szCs w:val="28"/>
              </w:rPr>
              <w:t>ziesmu un deju svētku repertuārs (</w:t>
            </w:r>
            <w:proofErr w:type="spellStart"/>
            <w:r w:rsidRPr="00427203">
              <w:rPr>
                <w:rFonts w:ascii="Times New Roman" w:hAnsi="Times New Roman" w:cs="Times New Roman"/>
                <w:sz w:val="28"/>
                <w:szCs w:val="28"/>
              </w:rPr>
              <w:t>koprepertuārs</w:t>
            </w:r>
            <w:proofErr w:type="spellEnd"/>
            <w:r w:rsidRPr="00427203">
              <w:rPr>
                <w:rFonts w:ascii="Times New Roman" w:hAnsi="Times New Roman" w:cs="Times New Roman"/>
                <w:sz w:val="28"/>
                <w:szCs w:val="28"/>
              </w:rPr>
              <w:t xml:space="preserve">), un pēc kuriem nozares ekspertiem ir iespējams objektīvi novērtēt katra konkrētā Dziesmu un deju svētku </w:t>
            </w:r>
            <w:r w:rsidRPr="00427203">
              <w:rPr>
                <w:rFonts w:ascii="Times New Roman" w:hAnsi="Times New Roman" w:cs="Times New Roman"/>
                <w:sz w:val="28"/>
                <w:szCs w:val="28"/>
              </w:rPr>
              <w:lastRenderedPageBreak/>
              <w:t xml:space="preserve">tradīcijā iesaistītā kolektīva māksliniecisko kvalitāti. </w:t>
            </w:r>
            <w:r w:rsidRPr="00427203">
              <w:rPr>
                <w:rFonts w:ascii="Times New Roman" w:hAnsi="Times New Roman" w:cs="Times New Roman"/>
                <w:sz w:val="28"/>
                <w:szCs w:val="28"/>
                <w:lang w:bidi="yi-Hebr"/>
              </w:rPr>
              <w:t xml:space="preserve">Regulāra kolektīvu līdzdalība Dziesmu un deju svētku procesā (svētkos, </w:t>
            </w:r>
            <w:proofErr w:type="spellStart"/>
            <w:r w:rsidRPr="00427203">
              <w:rPr>
                <w:rFonts w:ascii="Times New Roman" w:hAnsi="Times New Roman" w:cs="Times New Roman"/>
                <w:sz w:val="28"/>
                <w:szCs w:val="28"/>
                <w:lang w:bidi="yi-Hebr"/>
              </w:rPr>
              <w:t>starpsvētku</w:t>
            </w:r>
            <w:proofErr w:type="spellEnd"/>
            <w:r w:rsidRPr="00427203">
              <w:rPr>
                <w:rFonts w:ascii="Times New Roman" w:hAnsi="Times New Roman" w:cs="Times New Roman"/>
                <w:sz w:val="28"/>
                <w:szCs w:val="28"/>
                <w:lang w:bidi="yi-Hebr"/>
              </w:rPr>
              <w:t xml:space="preserve"> pasākumos, skatēs, konkursos, izstādēs), kā arī kolektīvu ilgtermiņa darbība – šie aspekti ir nozīmīgi, kas sekmē Dziesmu un deju svētku tradīcijas ilgtspēju.</w:t>
            </w:r>
          </w:p>
          <w:p w:rsidR="00A07B60" w:rsidRPr="00427203" w:rsidRDefault="00A07B60" w:rsidP="00A07B60">
            <w:pPr>
              <w:spacing w:after="0" w:line="240" w:lineRule="auto"/>
              <w:ind w:left="-14" w:right="-1" w:firstLine="567"/>
              <w:jc w:val="both"/>
              <w:rPr>
                <w:rFonts w:ascii="Times New Roman" w:hAnsi="Times New Roman" w:cs="Times New Roman"/>
                <w:sz w:val="28"/>
                <w:szCs w:val="28"/>
              </w:rPr>
            </w:pPr>
            <w:r w:rsidRPr="00427203">
              <w:rPr>
                <w:rFonts w:ascii="Times New Roman" w:hAnsi="Times New Roman" w:cs="Times New Roman"/>
                <w:sz w:val="28"/>
                <w:szCs w:val="28"/>
                <w:lang w:eastAsia="lv-LV"/>
              </w:rPr>
              <w:t>Par kolektīvu dibinātāju, kas nav pašvaldības, var būt privāto tiesību juridiskas personas, Kultūras ministrijas vai citas ministrijas padotībā esošas valsts budžeta iestādes, publisko tiesību atvasinātas personas un to iestādes, fiziskas personas, t.sk. tās, kuras reģistrējušās kā saimnieciskās darbības veicējas, kā arī kolektīvu, kuru dibinātāji nav pašvaldības, vadītāji.</w:t>
            </w:r>
          </w:p>
          <w:p w:rsidR="00385FF0" w:rsidRPr="00652978" w:rsidRDefault="00385FF0" w:rsidP="00652978">
            <w:pPr>
              <w:spacing w:after="0" w:line="240" w:lineRule="auto"/>
              <w:ind w:left="103" w:right="140" w:firstLine="567"/>
              <w:jc w:val="both"/>
              <w:rPr>
                <w:rFonts w:ascii="Times New Roman" w:hAnsi="Times New Roman" w:cs="Times New Roman"/>
                <w:sz w:val="28"/>
                <w:szCs w:val="28"/>
              </w:rPr>
            </w:pPr>
            <w:r w:rsidRPr="00652978">
              <w:rPr>
                <w:rFonts w:ascii="Times New Roman" w:hAnsi="Times New Roman" w:cs="Times New Roman"/>
                <w:sz w:val="28"/>
                <w:szCs w:val="28"/>
              </w:rPr>
              <w:t>P</w:t>
            </w:r>
            <w:r w:rsidRPr="00652978">
              <w:rPr>
                <w:rFonts w:ascii="Times New Roman" w:hAnsi="Times New Roman" w:cs="Times New Roman"/>
                <w:sz w:val="28"/>
                <w:szCs w:val="28"/>
                <w:lang w:bidi="yi-Hebr"/>
              </w:rPr>
              <w:t xml:space="preserve">amatojoties uz </w:t>
            </w:r>
            <w:r w:rsidR="00CF3474">
              <w:rPr>
                <w:rFonts w:ascii="Times New Roman" w:hAnsi="Times New Roman" w:cs="Times New Roman"/>
                <w:sz w:val="28"/>
                <w:szCs w:val="28"/>
              </w:rPr>
              <w:t>N</w:t>
            </w:r>
            <w:r w:rsidRPr="00652978">
              <w:rPr>
                <w:rFonts w:ascii="Times New Roman" w:hAnsi="Times New Roman" w:cs="Times New Roman"/>
                <w:sz w:val="28"/>
                <w:szCs w:val="28"/>
              </w:rPr>
              <w:t xml:space="preserve">oteikumu Nr.440 2.punktā noteiktajiem kritērijiem, </w:t>
            </w:r>
            <w:r w:rsidRPr="00652978">
              <w:rPr>
                <w:rFonts w:ascii="Times New Roman" w:hAnsi="Times New Roman" w:cs="Times New Roman"/>
                <w:sz w:val="28"/>
                <w:szCs w:val="28"/>
                <w:lang w:bidi="yi-Hebr"/>
              </w:rPr>
              <w:t>20</w:t>
            </w:r>
            <w:r w:rsidR="0028408B">
              <w:rPr>
                <w:rFonts w:ascii="Times New Roman" w:hAnsi="Times New Roman" w:cs="Times New Roman"/>
                <w:sz w:val="28"/>
                <w:szCs w:val="28"/>
                <w:lang w:bidi="yi-Hebr"/>
              </w:rPr>
              <w:t>20</w:t>
            </w:r>
            <w:r w:rsidRPr="00652978">
              <w:rPr>
                <w:rFonts w:ascii="Times New Roman" w:hAnsi="Times New Roman" w:cs="Times New Roman"/>
                <w:sz w:val="28"/>
                <w:szCs w:val="28"/>
                <w:lang w:bidi="yi-Hebr"/>
              </w:rPr>
              <w:t xml:space="preserve">.gadā </w:t>
            </w:r>
            <w:r w:rsidRPr="00652978">
              <w:rPr>
                <w:rFonts w:ascii="Times New Roman" w:hAnsi="Times New Roman" w:cs="Times New Roman"/>
                <w:sz w:val="28"/>
                <w:szCs w:val="28"/>
              </w:rPr>
              <w:t xml:space="preserve">valsts budžeta mērķdotācijas pretendenti pavisam kopā ir </w:t>
            </w:r>
            <w:r w:rsidR="0028408B">
              <w:rPr>
                <w:rFonts w:ascii="Times New Roman" w:hAnsi="Times New Roman" w:cs="Times New Roman"/>
                <w:sz w:val="28"/>
                <w:szCs w:val="28"/>
              </w:rPr>
              <w:t>172</w:t>
            </w:r>
            <w:r w:rsidR="000C2FF0">
              <w:rPr>
                <w:rFonts w:ascii="Times New Roman" w:hAnsi="Times New Roman" w:cs="Times New Roman"/>
                <w:sz w:val="28"/>
                <w:szCs w:val="28"/>
              </w:rPr>
              <w:t xml:space="preserve"> </w:t>
            </w:r>
            <w:r w:rsidRPr="00652978">
              <w:rPr>
                <w:rFonts w:ascii="Times New Roman" w:hAnsi="Times New Roman" w:cs="Times New Roman"/>
                <w:sz w:val="28"/>
                <w:szCs w:val="28"/>
              </w:rPr>
              <w:t> kolektīv</w:t>
            </w:r>
            <w:r w:rsidR="00CB1425">
              <w:rPr>
                <w:rFonts w:ascii="Times New Roman" w:hAnsi="Times New Roman" w:cs="Times New Roman"/>
                <w:sz w:val="28"/>
                <w:szCs w:val="28"/>
              </w:rPr>
              <w:t>i</w:t>
            </w:r>
            <w:r w:rsidRPr="00652978">
              <w:rPr>
                <w:rFonts w:ascii="Times New Roman" w:hAnsi="Times New Roman" w:cs="Times New Roman"/>
                <w:sz w:val="28"/>
                <w:szCs w:val="28"/>
              </w:rPr>
              <w:t xml:space="preserve">, </w:t>
            </w:r>
            <w:r w:rsidR="003E0DBF" w:rsidRPr="00652978">
              <w:rPr>
                <w:rFonts w:ascii="Times New Roman" w:hAnsi="Times New Roman" w:cs="Times New Roman"/>
                <w:sz w:val="28"/>
                <w:szCs w:val="28"/>
                <w:lang w:eastAsia="lv-LV"/>
              </w:rPr>
              <w:t xml:space="preserve">t.sk. </w:t>
            </w:r>
            <w:r w:rsidR="0028408B">
              <w:rPr>
                <w:rFonts w:ascii="Times New Roman" w:hAnsi="Times New Roman" w:cs="Times New Roman"/>
                <w:sz w:val="28"/>
                <w:szCs w:val="28"/>
              </w:rPr>
              <w:t>105</w:t>
            </w:r>
            <w:r w:rsidR="003E0DBF">
              <w:rPr>
                <w:rFonts w:ascii="Times New Roman" w:hAnsi="Times New Roman" w:cs="Times New Roman"/>
                <w:sz w:val="28"/>
                <w:szCs w:val="28"/>
              </w:rPr>
              <w:t> </w:t>
            </w:r>
            <w:r w:rsidRPr="00652978">
              <w:rPr>
                <w:rFonts w:ascii="Times New Roman" w:hAnsi="Times New Roman" w:cs="Times New Roman"/>
                <w:sz w:val="28"/>
                <w:szCs w:val="28"/>
              </w:rPr>
              <w:t xml:space="preserve">konkrētā dibinātāja kolektīvi – kori, tautas deju kolektīvi, pūtēju orķestri un kokļu mūzikas ansambļi (G1 grupa) un </w:t>
            </w:r>
            <w:r w:rsidR="0028408B">
              <w:rPr>
                <w:rFonts w:ascii="Times New Roman" w:hAnsi="Times New Roman" w:cs="Times New Roman"/>
                <w:sz w:val="28"/>
                <w:szCs w:val="28"/>
              </w:rPr>
              <w:t>67</w:t>
            </w:r>
            <w:r w:rsidR="00C75708">
              <w:rPr>
                <w:rFonts w:ascii="Times New Roman" w:hAnsi="Times New Roman" w:cs="Times New Roman"/>
                <w:sz w:val="28"/>
                <w:szCs w:val="28"/>
              </w:rPr>
              <w:t xml:space="preserve"> </w:t>
            </w:r>
            <w:r w:rsidRPr="00652978">
              <w:rPr>
                <w:rFonts w:ascii="Times New Roman" w:hAnsi="Times New Roman" w:cs="Times New Roman"/>
                <w:sz w:val="28"/>
                <w:szCs w:val="28"/>
              </w:rPr>
              <w:t xml:space="preserve">konkrētā dibinātāja kolektīvi – folkloras kopas, etnogrāfiskie ansambļi, tautas mūzikas grupas, tautas lietišķās mākslas studijas, </w:t>
            </w:r>
            <w:proofErr w:type="spellStart"/>
            <w:r w:rsidRPr="00652978">
              <w:rPr>
                <w:rFonts w:ascii="Times New Roman" w:hAnsi="Times New Roman" w:cs="Times New Roman"/>
                <w:sz w:val="28"/>
                <w:szCs w:val="28"/>
              </w:rPr>
              <w:t>amatierteātri</w:t>
            </w:r>
            <w:proofErr w:type="spellEnd"/>
            <w:r w:rsidRPr="00652978">
              <w:rPr>
                <w:rFonts w:ascii="Times New Roman" w:hAnsi="Times New Roman" w:cs="Times New Roman"/>
                <w:sz w:val="28"/>
                <w:szCs w:val="28"/>
              </w:rPr>
              <w:t xml:space="preserve"> un vokālie ansambļi (G2 grupa).</w:t>
            </w:r>
          </w:p>
          <w:p w:rsidR="00385FF0" w:rsidRPr="00652978" w:rsidRDefault="00CF3474" w:rsidP="00652978">
            <w:pPr>
              <w:pStyle w:val="tv2132"/>
              <w:spacing w:line="240" w:lineRule="auto"/>
              <w:ind w:left="103" w:right="140" w:firstLine="567"/>
              <w:jc w:val="both"/>
              <w:rPr>
                <w:color w:val="auto"/>
                <w:sz w:val="28"/>
                <w:szCs w:val="28"/>
              </w:rPr>
            </w:pPr>
            <w:r>
              <w:rPr>
                <w:color w:val="auto"/>
                <w:sz w:val="28"/>
                <w:szCs w:val="28"/>
              </w:rPr>
              <w:t>N</w:t>
            </w:r>
            <w:r w:rsidR="00385FF0" w:rsidRPr="00652978">
              <w:rPr>
                <w:color w:val="auto"/>
                <w:sz w:val="28"/>
                <w:szCs w:val="28"/>
              </w:rPr>
              <w:t>oteikumu Nr.440 4.punkts nosaka, ka, lai aprēķinātu mērķdotācijas apmēru konkrētam kolektīva dibinātājam,</w:t>
            </w:r>
            <w:r w:rsidR="00592143">
              <w:rPr>
                <w:color w:val="auto"/>
                <w:sz w:val="28"/>
                <w:szCs w:val="28"/>
              </w:rPr>
              <w:t xml:space="preserve"> C</w:t>
            </w:r>
            <w:r w:rsidR="00385FF0" w:rsidRPr="00652978">
              <w:rPr>
                <w:color w:val="auto"/>
                <w:sz w:val="28"/>
                <w:szCs w:val="28"/>
              </w:rPr>
              <w:t xml:space="preserve">entrs izmanto datus, ko normatīvajos aktos par valsts statistikas apkopošanu kultūras jomā noteiktajā kārtībā dibinātājs sniedzis elektroniskajā datubāzē „Latvijas digitālā kultūras karte” (tīmekļvietnē </w:t>
            </w:r>
            <w:hyperlink r:id="rId7" w:history="1">
              <w:r w:rsidR="00614D18" w:rsidRPr="00040B3C">
                <w:rPr>
                  <w:rStyle w:val="Hipersaite"/>
                  <w:sz w:val="28"/>
                  <w:szCs w:val="28"/>
                </w:rPr>
                <w:t>www.kulturaskarte.lv</w:t>
              </w:r>
            </w:hyperlink>
            <w:r w:rsidR="00385FF0" w:rsidRPr="00652978">
              <w:rPr>
                <w:color w:val="auto"/>
                <w:sz w:val="28"/>
                <w:szCs w:val="28"/>
              </w:rPr>
              <w:t>).</w:t>
            </w:r>
            <w:r w:rsidR="00477C8E" w:rsidRPr="00652978">
              <w:rPr>
                <w:color w:val="auto"/>
                <w:sz w:val="28"/>
                <w:szCs w:val="28"/>
              </w:rPr>
              <w:t xml:space="preserve"> </w:t>
            </w:r>
          </w:p>
          <w:p w:rsidR="00DF62E8" w:rsidRPr="00652978" w:rsidRDefault="00385FF0" w:rsidP="00665B25">
            <w:pPr>
              <w:spacing w:after="0" w:line="240" w:lineRule="auto"/>
              <w:ind w:left="103" w:right="140" w:firstLine="567"/>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Valsts budžeta mērķdotācijas sadalījums 20</w:t>
            </w:r>
            <w:r w:rsidR="0028408B">
              <w:rPr>
                <w:rFonts w:ascii="Times New Roman" w:hAnsi="Times New Roman" w:cs="Times New Roman"/>
                <w:sz w:val="28"/>
                <w:szCs w:val="28"/>
              </w:rPr>
              <w:t>20</w:t>
            </w:r>
            <w:r w:rsidRPr="00652978">
              <w:rPr>
                <w:rFonts w:ascii="Times New Roman" w:hAnsi="Times New Roman" w:cs="Times New Roman"/>
                <w:sz w:val="28"/>
                <w:szCs w:val="28"/>
              </w:rPr>
              <w:t>.gadam to māksliniecisko kolektīvu vadītāju darba samaksai un valsts sociālās apdrošināšanas obligātajām iemaksām, kuru dibinātāji nav pašvaldības, noteikts Projekta 1. un 2.pielikumā.</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Projekta izstrādē </w:t>
            </w:r>
            <w:r w:rsidRPr="00652978">
              <w:rPr>
                <w:rFonts w:ascii="Times New Roman" w:eastAsia="Times New Roman" w:hAnsi="Times New Roman" w:cs="Times New Roman"/>
                <w:iCs/>
                <w:sz w:val="28"/>
                <w:szCs w:val="28"/>
                <w:lang w:eastAsia="lv-LV"/>
              </w:rPr>
              <w:lastRenderedPageBreak/>
              <w:t>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C45F34" w:rsidP="003E0DB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K</w:t>
            </w:r>
            <w:r w:rsidR="009D4CB0" w:rsidRPr="00652978">
              <w:rPr>
                <w:rFonts w:ascii="Times New Roman" w:hAnsi="Times New Roman" w:cs="Times New Roman"/>
                <w:sz w:val="28"/>
                <w:szCs w:val="28"/>
              </w:rPr>
              <w:t>olektīvu dibinātāji, kas nav pašvaldības</w:t>
            </w:r>
            <w:r w:rsidR="008D0C3A" w:rsidRPr="00652978">
              <w:rPr>
                <w:rFonts w:ascii="Times New Roman" w:hAnsi="Times New Roman" w:cs="Times New Roman"/>
                <w:sz w:val="28"/>
                <w:szCs w:val="28"/>
              </w:rPr>
              <w:t xml:space="preserve"> </w:t>
            </w:r>
            <w:r w:rsidR="003E0DBF">
              <w:rPr>
                <w:rFonts w:ascii="Times New Roman" w:hAnsi="Times New Roman" w:cs="Times New Roman"/>
                <w:sz w:val="28"/>
                <w:szCs w:val="28"/>
              </w:rPr>
              <w:t>–</w:t>
            </w:r>
            <w:r w:rsidR="009D4CB0" w:rsidRPr="00652978">
              <w:rPr>
                <w:rFonts w:ascii="Times New Roman" w:hAnsi="Times New Roman" w:cs="Times New Roman"/>
                <w:sz w:val="28"/>
                <w:szCs w:val="28"/>
              </w:rPr>
              <w:t xml:space="preserve"> Kultūras ministrijas vai citas ministrijas padotībā esošas valsts budžeta iestādes, publisko tiesību atvasinātas personas un to iestādes, juridiskas pers</w:t>
            </w:r>
            <w:r w:rsidR="00955250">
              <w:rPr>
                <w:rFonts w:ascii="Times New Roman" w:hAnsi="Times New Roman" w:cs="Times New Roman"/>
                <w:sz w:val="28"/>
                <w:szCs w:val="28"/>
              </w:rPr>
              <w:t>onas, fiziskas personas, kā arī</w:t>
            </w:r>
            <w:r w:rsidR="008D0C3A" w:rsidRPr="00652978">
              <w:rPr>
                <w:rFonts w:ascii="Times New Roman" w:hAnsi="Times New Roman" w:cs="Times New Roman"/>
                <w:sz w:val="28"/>
                <w:szCs w:val="28"/>
              </w:rPr>
              <w:t xml:space="preserve"> </w:t>
            </w:r>
            <w:r w:rsidR="009D4CB0" w:rsidRPr="00652978">
              <w:rPr>
                <w:rFonts w:ascii="Times New Roman" w:hAnsi="Times New Roman" w:cs="Times New Roman"/>
                <w:sz w:val="28"/>
                <w:szCs w:val="28"/>
              </w:rPr>
              <w:t>kolektīvu, kuru dibinātāji nav pašvaldības, vadītāji.</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A401FE" w:rsidP="00652978">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2015.gadā tika note</w:t>
            </w:r>
            <w:r w:rsidR="00D12E3C">
              <w:rPr>
                <w:rFonts w:ascii="Times New Roman" w:hAnsi="Times New Roman" w:cs="Times New Roman"/>
                <w:sz w:val="28"/>
                <w:szCs w:val="28"/>
              </w:rPr>
              <w:t xml:space="preserve">ikta kārtība, ka </w:t>
            </w:r>
            <w:r w:rsidRPr="00652978">
              <w:rPr>
                <w:rFonts w:ascii="Times New Roman" w:hAnsi="Times New Roman" w:cs="Times New Roman"/>
                <w:sz w:val="28"/>
                <w:szCs w:val="28"/>
              </w:rPr>
              <w:t xml:space="preserve">kolektīvu dibinātājiem, saņemot piešķirto mērķdotāciju, ir nepieciešams atvērt kontu Valsts kasē. Projekts nerada jaunus obligātos informācijas sniegšanas pienākumus un nepalielina esošo informācijas sniegšanas prasību apjomu, tāpēc netiks uzlikts papildu administratīvais slogs un neradīsies administratīvās izmaksas.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736F69"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CF3474">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lang w:eastAsia="lv-LV"/>
              </w:rPr>
              <w:t>Kultūras ministrija ir aprēķinājusi, ka 20</w:t>
            </w:r>
            <w:r w:rsidR="0028408B">
              <w:rPr>
                <w:rFonts w:ascii="Times New Roman" w:hAnsi="Times New Roman" w:cs="Times New Roman"/>
                <w:sz w:val="28"/>
                <w:szCs w:val="28"/>
                <w:lang w:eastAsia="lv-LV"/>
              </w:rPr>
              <w:t>20</w:t>
            </w:r>
            <w:r w:rsidRPr="00652978">
              <w:rPr>
                <w:rFonts w:ascii="Times New Roman" w:hAnsi="Times New Roman" w:cs="Times New Roman"/>
                <w:sz w:val="28"/>
                <w:szCs w:val="28"/>
                <w:lang w:eastAsia="lv-LV"/>
              </w:rPr>
              <w:t>.gadā a</w:t>
            </w:r>
            <w:r w:rsidRPr="00652978">
              <w:rPr>
                <w:rStyle w:val="Izteiksmgs"/>
                <w:rFonts w:ascii="Times New Roman" w:hAnsi="Times New Roman" w:cs="Times New Roman"/>
                <w:b w:val="0"/>
                <w:sz w:val="28"/>
                <w:szCs w:val="28"/>
                <w:lang w:eastAsia="lv-LV"/>
              </w:rPr>
              <w:t>dministratīvais slogs palielināsies</w:t>
            </w:r>
            <w:r w:rsidR="00440A20">
              <w:rPr>
                <w:rStyle w:val="Izteiksmgs"/>
                <w:rFonts w:ascii="Times New Roman" w:hAnsi="Times New Roman" w:cs="Times New Roman"/>
                <w:b w:val="0"/>
                <w:sz w:val="28"/>
                <w:szCs w:val="28"/>
                <w:lang w:eastAsia="lv-LV"/>
              </w:rPr>
              <w:t xml:space="preserve"> 8</w:t>
            </w:r>
            <w:r w:rsidRPr="00652978">
              <w:rPr>
                <w:rStyle w:val="Izteiksmgs"/>
                <w:rFonts w:ascii="Times New Roman" w:hAnsi="Times New Roman" w:cs="Times New Roman"/>
                <w:b w:val="0"/>
                <w:sz w:val="28"/>
                <w:szCs w:val="28"/>
                <w:lang w:eastAsia="lv-LV"/>
              </w:rPr>
              <w:t xml:space="preserve"> m</w:t>
            </w:r>
            <w:r w:rsidRPr="00652978">
              <w:rPr>
                <w:rFonts w:ascii="Times New Roman" w:hAnsi="Times New Roman" w:cs="Times New Roman"/>
                <w:sz w:val="28"/>
                <w:szCs w:val="28"/>
                <w:lang w:eastAsia="lv-LV"/>
              </w:rPr>
              <w:t>āksliniecisko kolektīvu dibinātājiem</w:t>
            </w:r>
            <w:r w:rsidRPr="00652978">
              <w:rPr>
                <w:rStyle w:val="Izteiksmgs"/>
                <w:rFonts w:ascii="Times New Roman" w:hAnsi="Times New Roman" w:cs="Times New Roman"/>
                <w:b w:val="0"/>
                <w:sz w:val="28"/>
                <w:szCs w:val="28"/>
                <w:lang w:eastAsia="lv-LV"/>
              </w:rPr>
              <w:t xml:space="preserve">, kuri mērķdotāciju saņems </w:t>
            </w:r>
            <w:r w:rsidRPr="00652978">
              <w:rPr>
                <w:rFonts w:ascii="Times New Roman" w:hAnsi="Times New Roman" w:cs="Times New Roman"/>
                <w:sz w:val="28"/>
                <w:szCs w:val="28"/>
                <w:lang w:eastAsia="lv-LV"/>
              </w:rPr>
              <w:t>pirmo reizi</w:t>
            </w:r>
            <w:r w:rsidRPr="00652978">
              <w:rPr>
                <w:rStyle w:val="Izteiksmgs"/>
                <w:rFonts w:ascii="Times New Roman" w:hAnsi="Times New Roman" w:cs="Times New Roman"/>
                <w:b w:val="0"/>
                <w:sz w:val="28"/>
                <w:szCs w:val="28"/>
                <w:lang w:eastAsia="lv-LV"/>
              </w:rPr>
              <w:t xml:space="preserve"> saskaņā ar</w:t>
            </w:r>
            <w:r w:rsidRPr="00652978">
              <w:rPr>
                <w:rFonts w:ascii="Times New Roman" w:hAnsi="Times New Roman" w:cs="Times New Roman"/>
                <w:sz w:val="28"/>
                <w:szCs w:val="28"/>
                <w:lang w:eastAsia="lv-LV"/>
              </w:rPr>
              <w:t xml:space="preserve"> </w:t>
            </w:r>
            <w:r w:rsidR="00CF3474">
              <w:rPr>
                <w:rFonts w:ascii="Times New Roman" w:hAnsi="Times New Roman" w:cs="Times New Roman"/>
                <w:sz w:val="28"/>
                <w:szCs w:val="28"/>
                <w:lang w:eastAsia="lv-LV"/>
              </w:rPr>
              <w:t>N</w:t>
            </w:r>
            <w:r w:rsidRPr="00652978">
              <w:rPr>
                <w:rFonts w:ascii="Times New Roman" w:hAnsi="Times New Roman" w:cs="Times New Roman"/>
                <w:sz w:val="28"/>
                <w:szCs w:val="28"/>
                <w:lang w:eastAsia="lv-LV"/>
              </w:rPr>
              <w:t xml:space="preserve">oteikumiem Nr.440 un kuriem būs nepieciešams atvērt kontu Valsts kasē.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3E0DB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477C8E"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2"/>
        <w:gridCol w:w="1072"/>
        <w:gridCol w:w="1131"/>
        <w:gridCol w:w="929"/>
        <w:gridCol w:w="1131"/>
        <w:gridCol w:w="929"/>
        <w:gridCol w:w="1131"/>
        <w:gridCol w:w="1146"/>
      </w:tblGrid>
      <w:tr w:rsidR="00E5323B" w:rsidRPr="00652978" w:rsidTr="00665B25">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52978">
            <w:pPr>
              <w:spacing w:after="0" w:line="240" w:lineRule="auto"/>
              <w:jc w:val="center"/>
              <w:rPr>
                <w:rFonts w:ascii="Times New Roman" w:eastAsia="Times New Roman" w:hAnsi="Times New Roman" w:cs="Times New Roman"/>
                <w:b/>
                <w:bCs/>
                <w:iCs/>
                <w:sz w:val="28"/>
                <w:szCs w:val="28"/>
                <w:lang w:eastAsia="lv-LV"/>
              </w:rPr>
            </w:pPr>
            <w:r w:rsidRPr="002D6045">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665B25">
        <w:trPr>
          <w:tblCellSpacing w:w="15" w:type="dxa"/>
        </w:trPr>
        <w:tc>
          <w:tcPr>
            <w:tcW w:w="934"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Rādītāji</w:t>
            </w:r>
          </w:p>
        </w:tc>
        <w:tc>
          <w:tcPr>
            <w:tcW w:w="11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65B25" w:rsidRDefault="00ED0A7B" w:rsidP="00440A20">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w:t>
            </w:r>
            <w:r w:rsidR="00440A20" w:rsidRPr="00665B25">
              <w:rPr>
                <w:rFonts w:ascii="Times New Roman" w:eastAsia="Times New Roman" w:hAnsi="Times New Roman" w:cs="Times New Roman"/>
                <w:iCs/>
                <w:sz w:val="28"/>
                <w:szCs w:val="28"/>
                <w:lang w:eastAsia="lv-LV"/>
              </w:rPr>
              <w:t>20</w:t>
            </w:r>
            <w:r w:rsidRPr="00665B25">
              <w:rPr>
                <w:rFonts w:ascii="Times New Roman" w:eastAsia="Times New Roman" w:hAnsi="Times New Roman" w:cs="Times New Roman"/>
                <w:iCs/>
                <w:sz w:val="28"/>
                <w:szCs w:val="28"/>
                <w:lang w:eastAsia="lv-LV"/>
              </w:rPr>
              <w:t>.</w:t>
            </w:r>
            <w:r w:rsidR="00E5323B" w:rsidRPr="00665B25">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665B25" w:rsidRDefault="00E5323B" w:rsidP="003E0DBF">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Turpmākie trīs gadi (</w:t>
            </w:r>
            <w:r w:rsidRPr="00665B25">
              <w:rPr>
                <w:rFonts w:ascii="Times New Roman" w:eastAsia="Times New Roman" w:hAnsi="Times New Roman" w:cs="Times New Roman"/>
                <w:i/>
                <w:iCs/>
                <w:sz w:val="28"/>
                <w:szCs w:val="28"/>
                <w:lang w:eastAsia="lv-LV"/>
              </w:rPr>
              <w:t>euro</w:t>
            </w:r>
            <w:r w:rsidRPr="00665B25">
              <w:rPr>
                <w:rFonts w:ascii="Times New Roman" w:eastAsia="Times New Roman" w:hAnsi="Times New Roman" w:cs="Times New Roman"/>
                <w:iCs/>
                <w:sz w:val="28"/>
                <w:szCs w:val="28"/>
                <w:lang w:eastAsia="lv-LV"/>
              </w:rPr>
              <w:t>)</w:t>
            </w:r>
          </w:p>
        </w:tc>
      </w:tr>
      <w:tr w:rsidR="006C5A75" w:rsidRPr="00652978" w:rsidTr="00665B25">
        <w:trPr>
          <w:tblCellSpacing w:w="15" w:type="dxa"/>
        </w:trPr>
        <w:tc>
          <w:tcPr>
            <w:tcW w:w="934" w:type="pct"/>
            <w:vMerge/>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p>
        </w:tc>
        <w:tc>
          <w:tcPr>
            <w:tcW w:w="1162"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65B25" w:rsidRDefault="00E5323B" w:rsidP="00652978">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65B25" w:rsidRDefault="003E0DBF" w:rsidP="00440A20">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w:t>
            </w:r>
            <w:r w:rsidR="00BA2587" w:rsidRPr="00665B25">
              <w:rPr>
                <w:rFonts w:ascii="Times New Roman" w:eastAsia="Times New Roman" w:hAnsi="Times New Roman" w:cs="Times New Roman"/>
                <w:iCs/>
                <w:sz w:val="28"/>
                <w:szCs w:val="28"/>
                <w:lang w:eastAsia="lv-LV"/>
              </w:rPr>
              <w:t>2</w:t>
            </w:r>
            <w:r w:rsidR="00440A20" w:rsidRPr="00665B25">
              <w:rPr>
                <w:rFonts w:ascii="Times New Roman" w:eastAsia="Times New Roman" w:hAnsi="Times New Roman" w:cs="Times New Roman"/>
                <w:iCs/>
                <w:sz w:val="28"/>
                <w:szCs w:val="28"/>
                <w:lang w:eastAsia="lv-LV"/>
              </w:rPr>
              <w:t>1</w:t>
            </w:r>
            <w:r w:rsidR="00ED0A7B" w:rsidRPr="00665B25">
              <w:rPr>
                <w:rFonts w:ascii="Times New Roman" w:eastAsia="Times New Roman" w:hAnsi="Times New Roman" w:cs="Times New Roman"/>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65B25" w:rsidRDefault="003E0DBF" w:rsidP="00440A20">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202</w:t>
            </w:r>
            <w:r w:rsidR="00440A20" w:rsidRPr="00665B25">
              <w:rPr>
                <w:rFonts w:ascii="Times New Roman" w:eastAsia="Times New Roman" w:hAnsi="Times New Roman" w:cs="Times New Roman"/>
                <w:iCs/>
                <w:sz w:val="28"/>
                <w:szCs w:val="28"/>
                <w:lang w:eastAsia="lv-LV"/>
              </w:rPr>
              <w:t>2</w:t>
            </w:r>
            <w:r w:rsidR="00ED0A7B" w:rsidRPr="00665B25">
              <w:rPr>
                <w:rFonts w:ascii="Times New Roman" w:eastAsia="Times New Roman" w:hAnsi="Times New Roman" w:cs="Times New Roman"/>
                <w:iCs/>
                <w:sz w:val="28"/>
                <w:szCs w:val="28"/>
                <w:lang w:eastAsia="lv-LV"/>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665B25" w:rsidRDefault="003E0DBF" w:rsidP="00BA2587">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202</w:t>
            </w:r>
            <w:r w:rsidR="00440A20" w:rsidRPr="00665B25">
              <w:rPr>
                <w:rFonts w:ascii="Times New Roman" w:eastAsia="Times New Roman" w:hAnsi="Times New Roman" w:cs="Times New Roman"/>
                <w:iCs/>
                <w:sz w:val="28"/>
                <w:szCs w:val="28"/>
                <w:lang w:eastAsia="lv-LV"/>
              </w:rPr>
              <w:t>3</w:t>
            </w:r>
            <w:r w:rsidR="00ED0A7B" w:rsidRPr="00665B25">
              <w:rPr>
                <w:rFonts w:ascii="Times New Roman" w:eastAsia="Times New Roman" w:hAnsi="Times New Roman" w:cs="Times New Roman"/>
                <w:iCs/>
                <w:sz w:val="28"/>
                <w:szCs w:val="28"/>
                <w:lang w:eastAsia="lv-LV"/>
              </w:rPr>
              <w:t>.</w:t>
            </w:r>
          </w:p>
        </w:tc>
      </w:tr>
      <w:tr w:rsidR="00ED0A7B" w:rsidRPr="00652978" w:rsidTr="00665B25">
        <w:trPr>
          <w:tblCellSpacing w:w="15" w:type="dxa"/>
        </w:trPr>
        <w:tc>
          <w:tcPr>
            <w:tcW w:w="934" w:type="pct"/>
            <w:vMerge/>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saskaņā ar valsts budžetu </w:t>
            </w:r>
            <w:r w:rsidRPr="002D6045">
              <w:rPr>
                <w:rFonts w:ascii="Times New Roman" w:eastAsia="Times New Roman" w:hAnsi="Times New Roman" w:cs="Times New Roman"/>
                <w:iCs/>
                <w:sz w:val="28"/>
                <w:szCs w:val="28"/>
                <w:lang w:eastAsia="lv-LV"/>
              </w:rPr>
              <w:lastRenderedPageBreak/>
              <w:t>kārtējam gadam</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izmaiņas kārtējā gadā, </w:t>
            </w:r>
            <w:r w:rsidRPr="002D6045">
              <w:rPr>
                <w:rFonts w:ascii="Times New Roman" w:eastAsia="Times New Roman" w:hAnsi="Times New Roman" w:cs="Times New Roman"/>
                <w:iCs/>
                <w:sz w:val="28"/>
                <w:szCs w:val="28"/>
                <w:lang w:eastAsia="lv-LV"/>
              </w:rPr>
              <w:lastRenderedPageBreak/>
              <w:t>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saskaņā ar vidēja </w:t>
            </w:r>
            <w:r w:rsidRPr="002D6045">
              <w:rPr>
                <w:rFonts w:ascii="Times New Roman" w:eastAsia="Times New Roman" w:hAnsi="Times New Roman" w:cs="Times New Roman"/>
                <w:iCs/>
                <w:sz w:val="28"/>
                <w:szCs w:val="28"/>
                <w:lang w:eastAsia="lv-LV"/>
              </w:rPr>
              <w:lastRenderedPageBreak/>
              <w:t>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izmaiņas, salīdzino</w:t>
            </w:r>
            <w:r w:rsidRPr="002D6045">
              <w:rPr>
                <w:rFonts w:ascii="Times New Roman" w:eastAsia="Times New Roman" w:hAnsi="Times New Roman" w:cs="Times New Roman"/>
                <w:iCs/>
                <w:sz w:val="28"/>
                <w:szCs w:val="28"/>
                <w:lang w:eastAsia="lv-LV"/>
              </w:rPr>
              <w:lastRenderedPageBreak/>
              <w:t xml:space="preserve">t ar vidēja termiņa budžeta ietvaru </w:t>
            </w:r>
            <w:r w:rsidR="00665B25">
              <w:rPr>
                <w:rFonts w:ascii="Times New Roman" w:eastAsia="Times New Roman" w:hAnsi="Times New Roman" w:cs="Times New Roman"/>
                <w:iCs/>
                <w:sz w:val="28"/>
                <w:szCs w:val="28"/>
                <w:lang w:eastAsia="lv-LV"/>
              </w:rPr>
              <w:t>2021.</w:t>
            </w:r>
            <w:r w:rsidRPr="002D6045">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saskaņā ar vidēja </w:t>
            </w:r>
            <w:r w:rsidRPr="002D6045">
              <w:rPr>
                <w:rFonts w:ascii="Times New Roman" w:eastAsia="Times New Roman" w:hAnsi="Times New Roman" w:cs="Times New Roman"/>
                <w:iCs/>
                <w:sz w:val="28"/>
                <w:szCs w:val="28"/>
                <w:lang w:eastAsia="lv-LV"/>
              </w:rPr>
              <w:lastRenderedPageBreak/>
              <w:t>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izmaiņas, salīdzino</w:t>
            </w:r>
            <w:r w:rsidRPr="002D6045">
              <w:rPr>
                <w:rFonts w:ascii="Times New Roman" w:eastAsia="Times New Roman" w:hAnsi="Times New Roman" w:cs="Times New Roman"/>
                <w:iCs/>
                <w:sz w:val="28"/>
                <w:szCs w:val="28"/>
                <w:lang w:eastAsia="lv-LV"/>
              </w:rPr>
              <w:lastRenderedPageBreak/>
              <w:t xml:space="preserve">t ar vidēja termiņa budžeta ietvaru </w:t>
            </w:r>
            <w:r w:rsidR="00665B25">
              <w:rPr>
                <w:rFonts w:ascii="Times New Roman" w:eastAsia="Times New Roman" w:hAnsi="Times New Roman" w:cs="Times New Roman"/>
                <w:iCs/>
                <w:sz w:val="28"/>
                <w:szCs w:val="28"/>
                <w:lang w:eastAsia="lv-LV"/>
              </w:rPr>
              <w:t>2022.</w:t>
            </w:r>
            <w:r w:rsidRPr="002D6045">
              <w:rPr>
                <w:rFonts w:ascii="Times New Roman" w:eastAsia="Times New Roman" w:hAnsi="Times New Roman" w:cs="Times New Roman"/>
                <w:iCs/>
                <w:sz w:val="28"/>
                <w:szCs w:val="28"/>
                <w:lang w:eastAsia="lv-LV"/>
              </w:rPr>
              <w:t xml:space="preserve"> gadam</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izmaiņas, salīdzino</w:t>
            </w:r>
            <w:r w:rsidRPr="002D6045">
              <w:rPr>
                <w:rFonts w:ascii="Times New Roman" w:eastAsia="Times New Roman" w:hAnsi="Times New Roman" w:cs="Times New Roman"/>
                <w:iCs/>
                <w:sz w:val="28"/>
                <w:szCs w:val="28"/>
                <w:lang w:eastAsia="lv-LV"/>
              </w:rPr>
              <w:lastRenderedPageBreak/>
              <w:t xml:space="preserve">t ar vidēja termiņa budžeta ietvaru </w:t>
            </w:r>
            <w:r w:rsidR="00665B25">
              <w:rPr>
                <w:rFonts w:ascii="Times New Roman" w:eastAsia="Times New Roman" w:hAnsi="Times New Roman" w:cs="Times New Roman"/>
                <w:iCs/>
                <w:sz w:val="28"/>
                <w:szCs w:val="28"/>
                <w:lang w:eastAsia="lv-LV"/>
              </w:rPr>
              <w:t>2022.</w:t>
            </w:r>
            <w:r w:rsidRPr="002D6045">
              <w:rPr>
                <w:rFonts w:ascii="Times New Roman" w:eastAsia="Times New Roman" w:hAnsi="Times New Roman" w:cs="Times New Roman"/>
                <w:iCs/>
                <w:sz w:val="28"/>
                <w:szCs w:val="28"/>
                <w:lang w:eastAsia="lv-LV"/>
              </w:rPr>
              <w:t xml:space="preserve"> gadam</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4</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7</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8</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2D6045" w:rsidP="002D604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112 424</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2D6045" w:rsidP="00440A20">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112 424</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2D6045" w:rsidP="002D604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112 424</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2D6045" w:rsidP="002D604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112 424 </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3.2. speciālais </w:t>
            </w:r>
            <w:r w:rsidRPr="002D6045">
              <w:rPr>
                <w:rFonts w:ascii="Times New Roman" w:eastAsia="Times New Roman" w:hAnsi="Times New Roman" w:cs="Times New Roman"/>
                <w:iCs/>
                <w:sz w:val="28"/>
                <w:szCs w:val="28"/>
                <w:lang w:eastAsia="lv-LV"/>
              </w:rPr>
              <w:lastRenderedPageBreak/>
              <w: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5.1. valsts pamatbudžets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5.2. speciālais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5.3. pašvaldību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0" w:type="pct"/>
            <w:gridSpan w:val="7"/>
            <w:vMerge w:val="restart"/>
            <w:tcBorders>
              <w:top w:val="outset" w:sz="6" w:space="0" w:color="auto"/>
              <w:left w:val="outset" w:sz="6" w:space="0" w:color="auto"/>
              <w:bottom w:val="outset" w:sz="6" w:space="0" w:color="auto"/>
              <w:right w:val="outset" w:sz="6" w:space="0" w:color="auto"/>
            </w:tcBorders>
            <w:hideMark/>
          </w:tcPr>
          <w:p w:rsidR="00ED0A7B" w:rsidRPr="002D6045" w:rsidRDefault="00ED0A7B" w:rsidP="003E0DBF">
            <w:pPr>
              <w:spacing w:after="0" w:line="240" w:lineRule="auto"/>
              <w:jc w:val="both"/>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Projekts šo jomu neskar.</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6.1. detalizēts ieņēmumu aprēķins</w:t>
            </w:r>
          </w:p>
        </w:tc>
        <w:tc>
          <w:tcPr>
            <w:tcW w:w="4020"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6.2. detalizēts </w:t>
            </w:r>
            <w:r w:rsidRPr="002D6045">
              <w:rPr>
                <w:rFonts w:ascii="Times New Roman" w:eastAsia="Times New Roman" w:hAnsi="Times New Roman" w:cs="Times New Roman"/>
                <w:iCs/>
                <w:sz w:val="28"/>
                <w:szCs w:val="28"/>
                <w:lang w:eastAsia="lv-LV"/>
              </w:rPr>
              <w:lastRenderedPageBreak/>
              <w:t>izdevumu aprēķins</w:t>
            </w:r>
          </w:p>
        </w:tc>
        <w:tc>
          <w:tcPr>
            <w:tcW w:w="4020"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7. Amata vietu skaita izmaiņas</w:t>
            </w:r>
          </w:p>
        </w:tc>
        <w:tc>
          <w:tcPr>
            <w:tcW w:w="4020" w:type="pct"/>
            <w:gridSpan w:val="7"/>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Projekts šo jomu neskar.</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CF3474" w:rsidRDefault="00ED0A7B" w:rsidP="007F6C27">
            <w:pPr>
              <w:spacing w:after="0" w:line="240" w:lineRule="auto"/>
              <w:rPr>
                <w:rFonts w:ascii="Times New Roman" w:eastAsia="Times New Roman" w:hAnsi="Times New Roman" w:cs="Times New Roman"/>
                <w:sz w:val="28"/>
                <w:szCs w:val="28"/>
                <w:lang w:eastAsia="lv-LV"/>
              </w:rPr>
            </w:pPr>
            <w:r w:rsidRPr="002D6045">
              <w:rPr>
                <w:rFonts w:ascii="Times New Roman" w:eastAsia="Times New Roman" w:hAnsi="Times New Roman" w:cs="Times New Roman"/>
                <w:iCs/>
                <w:sz w:val="28"/>
                <w:szCs w:val="28"/>
                <w:lang w:eastAsia="lv-LV"/>
              </w:rPr>
              <w:t>8. Cita informācija</w:t>
            </w:r>
          </w:p>
        </w:tc>
        <w:tc>
          <w:tcPr>
            <w:tcW w:w="4020" w:type="pct"/>
            <w:gridSpan w:val="7"/>
            <w:tcBorders>
              <w:top w:val="outset" w:sz="6" w:space="0" w:color="auto"/>
              <w:left w:val="outset" w:sz="6" w:space="0" w:color="auto"/>
              <w:bottom w:val="outset" w:sz="6" w:space="0" w:color="auto"/>
              <w:right w:val="outset" w:sz="6" w:space="0" w:color="auto"/>
            </w:tcBorders>
            <w:hideMark/>
          </w:tcPr>
          <w:p w:rsidR="00C565CE" w:rsidRPr="002D6045" w:rsidRDefault="00F00390" w:rsidP="00652978">
            <w:pPr>
              <w:spacing w:after="0" w:line="240" w:lineRule="auto"/>
              <w:ind w:firstLine="386"/>
              <w:jc w:val="both"/>
              <w:rPr>
                <w:rFonts w:ascii="Times New Roman" w:hAnsi="Times New Roman" w:cs="Times New Roman"/>
                <w:sz w:val="28"/>
                <w:szCs w:val="28"/>
              </w:rPr>
            </w:pPr>
            <w:r w:rsidRPr="002D6045">
              <w:rPr>
                <w:rFonts w:ascii="Times New Roman" w:hAnsi="Times New Roman" w:cs="Times New Roman"/>
                <w:bCs/>
                <w:sz w:val="28"/>
                <w:szCs w:val="28"/>
              </w:rPr>
              <w:t>Valsts budžetā 20</w:t>
            </w:r>
            <w:r w:rsidR="0028408B" w:rsidRPr="002D6045">
              <w:rPr>
                <w:rFonts w:ascii="Times New Roman" w:hAnsi="Times New Roman" w:cs="Times New Roman"/>
                <w:bCs/>
                <w:sz w:val="28"/>
                <w:szCs w:val="28"/>
              </w:rPr>
              <w:t>20</w:t>
            </w:r>
            <w:r w:rsidR="00C565CE" w:rsidRPr="002D6045">
              <w:rPr>
                <w:rFonts w:ascii="Times New Roman" w:hAnsi="Times New Roman" w:cs="Times New Roman"/>
                <w:bCs/>
                <w:sz w:val="28"/>
                <w:szCs w:val="28"/>
              </w:rPr>
              <w:t xml:space="preserve">.gadam Kultūras ministrijas programmā 21.00.00 „Kultūras mantojums” </w:t>
            </w:r>
            <w:r w:rsidR="00C565CE" w:rsidRPr="002D6045">
              <w:rPr>
                <w:rFonts w:ascii="Times New Roman" w:hAnsi="Times New Roman" w:cs="Times New Roman"/>
                <w:sz w:val="28"/>
                <w:szCs w:val="28"/>
              </w:rPr>
              <w:t>mērķdotācijai to māksliniecisko kolektīvu vadītāju darba samaksai un valsts sociālās apdrošināšanas obligātajām iemaksām, kuru dibinātāji nav pašvaldības, ir plānoti fina</w:t>
            </w:r>
            <w:r w:rsidR="009470D3" w:rsidRPr="002D6045">
              <w:rPr>
                <w:rFonts w:ascii="Times New Roman" w:hAnsi="Times New Roman" w:cs="Times New Roman"/>
                <w:sz w:val="28"/>
                <w:szCs w:val="28"/>
              </w:rPr>
              <w:t>nšu resursi izdevumu segšanai</w:t>
            </w:r>
            <w:r w:rsidR="00916E21" w:rsidRPr="002D6045">
              <w:rPr>
                <w:rFonts w:ascii="Times New Roman" w:hAnsi="Times New Roman" w:cs="Times New Roman"/>
                <w:sz w:val="28"/>
                <w:szCs w:val="28"/>
              </w:rPr>
              <w:t xml:space="preserve"> </w:t>
            </w:r>
            <w:r w:rsidR="00A24E09">
              <w:rPr>
                <w:rFonts w:ascii="Times New Roman" w:hAnsi="Times New Roman" w:cs="Times New Roman"/>
                <w:sz w:val="28"/>
                <w:szCs w:val="28"/>
              </w:rPr>
              <w:t>112 </w:t>
            </w:r>
            <w:r w:rsidR="002D6045">
              <w:rPr>
                <w:rFonts w:ascii="Times New Roman" w:hAnsi="Times New Roman" w:cs="Times New Roman"/>
                <w:sz w:val="28"/>
                <w:szCs w:val="28"/>
              </w:rPr>
              <w:t xml:space="preserve">424 </w:t>
            </w:r>
            <w:r w:rsidR="00C565CE" w:rsidRPr="002D6045">
              <w:rPr>
                <w:rFonts w:ascii="Times New Roman" w:hAnsi="Times New Roman" w:cs="Times New Roman"/>
                <w:i/>
                <w:sz w:val="28"/>
                <w:szCs w:val="28"/>
              </w:rPr>
              <w:t>euro</w:t>
            </w:r>
            <w:r w:rsidR="00C565CE" w:rsidRPr="002D6045">
              <w:rPr>
                <w:rFonts w:ascii="Times New Roman" w:hAnsi="Times New Roman" w:cs="Times New Roman"/>
                <w:sz w:val="28"/>
                <w:szCs w:val="28"/>
              </w:rPr>
              <w:t xml:space="preserve"> apmērā.</w:t>
            </w:r>
          </w:p>
          <w:p w:rsidR="00C565CE" w:rsidRPr="002D6045" w:rsidRDefault="0028408B" w:rsidP="00652978">
            <w:pPr>
              <w:spacing w:after="0" w:line="240" w:lineRule="auto"/>
              <w:ind w:firstLine="386"/>
              <w:jc w:val="both"/>
              <w:rPr>
                <w:rFonts w:ascii="Times New Roman" w:hAnsi="Times New Roman" w:cs="Times New Roman"/>
                <w:bCs/>
                <w:sz w:val="28"/>
                <w:szCs w:val="28"/>
              </w:rPr>
            </w:pPr>
            <w:r w:rsidRPr="002D6045">
              <w:rPr>
                <w:rFonts w:ascii="Times New Roman" w:hAnsi="Times New Roman" w:cs="Times New Roman"/>
                <w:sz w:val="28"/>
                <w:szCs w:val="28"/>
              </w:rPr>
              <w:t>2020</w:t>
            </w:r>
            <w:r w:rsidR="00C565CE" w:rsidRPr="002D6045">
              <w:rPr>
                <w:rFonts w:ascii="Times New Roman" w:hAnsi="Times New Roman" w:cs="Times New Roman"/>
                <w:sz w:val="28"/>
                <w:szCs w:val="28"/>
              </w:rPr>
              <w:t xml:space="preserve">.gadā mērķdotācijas </w:t>
            </w:r>
            <w:r w:rsidR="003E0DBF" w:rsidRPr="002D6045">
              <w:rPr>
                <w:rFonts w:ascii="Times New Roman" w:hAnsi="Times New Roman" w:cs="Times New Roman"/>
                <w:sz w:val="28"/>
                <w:szCs w:val="28"/>
              </w:rPr>
              <w:t xml:space="preserve">pretendenti pavisam kopā ir </w:t>
            </w:r>
            <w:r w:rsidRPr="002D6045">
              <w:rPr>
                <w:rFonts w:ascii="Times New Roman" w:hAnsi="Times New Roman" w:cs="Times New Roman"/>
                <w:sz w:val="28"/>
                <w:szCs w:val="28"/>
              </w:rPr>
              <w:t>172</w:t>
            </w:r>
            <w:r w:rsidR="003E0DBF" w:rsidRPr="002D6045">
              <w:rPr>
                <w:rFonts w:ascii="Times New Roman" w:hAnsi="Times New Roman" w:cs="Times New Roman"/>
                <w:sz w:val="28"/>
                <w:szCs w:val="28"/>
              </w:rPr>
              <w:t> </w:t>
            </w:r>
            <w:r w:rsidR="00C565CE" w:rsidRPr="002D6045">
              <w:rPr>
                <w:rFonts w:ascii="Times New Roman" w:hAnsi="Times New Roman" w:cs="Times New Roman"/>
                <w:sz w:val="28"/>
                <w:szCs w:val="28"/>
              </w:rPr>
              <w:t>kolektīv</w:t>
            </w:r>
            <w:r w:rsidR="00C75708" w:rsidRPr="002D6045">
              <w:rPr>
                <w:rFonts w:ascii="Times New Roman" w:hAnsi="Times New Roman" w:cs="Times New Roman"/>
                <w:sz w:val="28"/>
                <w:szCs w:val="28"/>
              </w:rPr>
              <w:t>s</w:t>
            </w:r>
            <w:r w:rsidR="00C565CE" w:rsidRPr="002D6045">
              <w:rPr>
                <w:rFonts w:ascii="Times New Roman" w:hAnsi="Times New Roman" w:cs="Times New Roman"/>
                <w:sz w:val="28"/>
                <w:szCs w:val="28"/>
              </w:rPr>
              <w:t xml:space="preserve"> (t.sk. </w:t>
            </w:r>
            <w:r w:rsidRPr="002D6045">
              <w:rPr>
                <w:rFonts w:ascii="Times New Roman" w:hAnsi="Times New Roman" w:cs="Times New Roman"/>
                <w:sz w:val="28"/>
                <w:szCs w:val="28"/>
              </w:rPr>
              <w:t>105</w:t>
            </w:r>
            <w:r w:rsidR="00625AD2" w:rsidRPr="002D6045">
              <w:rPr>
                <w:rFonts w:ascii="Times New Roman" w:hAnsi="Times New Roman" w:cs="Times New Roman"/>
                <w:sz w:val="28"/>
                <w:szCs w:val="28"/>
              </w:rPr>
              <w:t xml:space="preserve"> </w:t>
            </w:r>
            <w:r w:rsidR="00C565CE" w:rsidRPr="002D6045">
              <w:rPr>
                <w:rFonts w:ascii="Times New Roman" w:hAnsi="Times New Roman" w:cs="Times New Roman"/>
                <w:sz w:val="28"/>
                <w:szCs w:val="28"/>
              </w:rPr>
              <w:t xml:space="preserve">konkrētā dibinātāja kolektīvi – kori, tautas deju kolektīvi, pūtēju orķestri un kokļu mūzikas ansambļi (G1 grupa) un </w:t>
            </w:r>
            <w:r w:rsidRPr="002D6045">
              <w:rPr>
                <w:rFonts w:ascii="Times New Roman" w:hAnsi="Times New Roman" w:cs="Times New Roman"/>
                <w:sz w:val="28"/>
                <w:szCs w:val="28"/>
              </w:rPr>
              <w:t>67</w:t>
            </w:r>
            <w:r w:rsidR="00C565CE" w:rsidRPr="002D6045">
              <w:rPr>
                <w:rFonts w:ascii="Times New Roman" w:hAnsi="Times New Roman" w:cs="Times New Roman"/>
                <w:sz w:val="28"/>
                <w:szCs w:val="28"/>
              </w:rPr>
              <w:t xml:space="preserve"> konkrētā dibinātāja kolektīvi – folkloras kopas, etnogrāfiskie ansambļi, tautas mūzikas grupas, tautas lietišķās mākslas studijas, </w:t>
            </w:r>
            <w:proofErr w:type="spellStart"/>
            <w:r w:rsidR="00C565CE" w:rsidRPr="002D6045">
              <w:rPr>
                <w:rFonts w:ascii="Times New Roman" w:hAnsi="Times New Roman" w:cs="Times New Roman"/>
                <w:sz w:val="28"/>
                <w:szCs w:val="28"/>
              </w:rPr>
              <w:t>amatierteātri</w:t>
            </w:r>
            <w:proofErr w:type="spellEnd"/>
            <w:r w:rsidR="00C565CE" w:rsidRPr="002D6045">
              <w:rPr>
                <w:rFonts w:ascii="Times New Roman" w:hAnsi="Times New Roman" w:cs="Times New Roman"/>
                <w:sz w:val="28"/>
                <w:szCs w:val="28"/>
              </w:rPr>
              <w:t xml:space="preserve"> un vokālie ansambļi (G2 grupa)). </w:t>
            </w:r>
            <w:r w:rsidR="00C75708" w:rsidRPr="002D6045">
              <w:rPr>
                <w:rFonts w:ascii="Times New Roman" w:hAnsi="Times New Roman" w:cs="Times New Roman"/>
                <w:sz w:val="28"/>
                <w:szCs w:val="28"/>
              </w:rPr>
              <w:t>17</w:t>
            </w:r>
            <w:r w:rsidRPr="002D6045">
              <w:rPr>
                <w:rFonts w:ascii="Times New Roman" w:hAnsi="Times New Roman" w:cs="Times New Roman"/>
                <w:sz w:val="28"/>
                <w:szCs w:val="28"/>
              </w:rPr>
              <w:t>2</w:t>
            </w:r>
            <w:r w:rsidR="00C565CE" w:rsidRPr="002D6045">
              <w:rPr>
                <w:rFonts w:ascii="Times New Roman" w:hAnsi="Times New Roman" w:cs="Times New Roman"/>
                <w:sz w:val="28"/>
                <w:szCs w:val="28"/>
              </w:rPr>
              <w:t xml:space="preserve"> kolektīvu vadītāju darba samaksai un valsts sociālās apdrošināšanas obligātajām iemaksām, kuru dibinātāji nav </w:t>
            </w:r>
            <w:r w:rsidR="00C565CE" w:rsidRPr="00A24E09">
              <w:rPr>
                <w:rFonts w:ascii="Times New Roman" w:hAnsi="Times New Roman" w:cs="Times New Roman"/>
                <w:sz w:val="28"/>
                <w:szCs w:val="28"/>
              </w:rPr>
              <w:t>pašvaldības, 20</w:t>
            </w:r>
            <w:r w:rsidRPr="00A24E09">
              <w:rPr>
                <w:rFonts w:ascii="Times New Roman" w:hAnsi="Times New Roman" w:cs="Times New Roman"/>
                <w:sz w:val="28"/>
                <w:szCs w:val="28"/>
              </w:rPr>
              <w:t>20</w:t>
            </w:r>
            <w:r w:rsidR="00C565CE" w:rsidRPr="00A24E09">
              <w:rPr>
                <w:rFonts w:ascii="Times New Roman" w:hAnsi="Times New Roman" w:cs="Times New Roman"/>
                <w:sz w:val="28"/>
                <w:szCs w:val="28"/>
              </w:rPr>
              <w:t>.gadā pavisam kopā ir nepieciešami</w:t>
            </w:r>
            <w:r w:rsidR="001F7240" w:rsidRPr="00A24E09">
              <w:rPr>
                <w:rFonts w:ascii="Times New Roman" w:hAnsi="Times New Roman" w:cs="Times New Roman"/>
                <w:sz w:val="28"/>
                <w:szCs w:val="28"/>
              </w:rPr>
              <w:t xml:space="preserve"> </w:t>
            </w:r>
            <w:r w:rsidRPr="00A24E09">
              <w:rPr>
                <w:rFonts w:ascii="Times New Roman" w:hAnsi="Times New Roman" w:cs="Times New Roman"/>
                <w:sz w:val="28"/>
                <w:szCs w:val="28"/>
              </w:rPr>
              <w:t>109 969</w:t>
            </w:r>
            <w:r w:rsidR="00C565CE" w:rsidRPr="00A24E09">
              <w:rPr>
                <w:rFonts w:ascii="Times New Roman" w:hAnsi="Times New Roman" w:cs="Times New Roman"/>
                <w:sz w:val="28"/>
                <w:szCs w:val="28"/>
              </w:rPr>
              <w:t> </w:t>
            </w:r>
            <w:r w:rsidR="00C565CE" w:rsidRPr="00A24E09">
              <w:rPr>
                <w:rFonts w:ascii="Times New Roman" w:hAnsi="Times New Roman" w:cs="Times New Roman"/>
                <w:i/>
                <w:sz w:val="28"/>
                <w:szCs w:val="28"/>
              </w:rPr>
              <w:t>euro</w:t>
            </w:r>
            <w:r w:rsidR="00C565CE" w:rsidRPr="00A24E09">
              <w:rPr>
                <w:rFonts w:ascii="Times New Roman" w:hAnsi="Times New Roman" w:cs="Times New Roman"/>
                <w:sz w:val="28"/>
                <w:szCs w:val="28"/>
              </w:rPr>
              <w:t xml:space="preserve"> (</w:t>
            </w:r>
            <w:r w:rsidR="00592143" w:rsidRPr="00A24E09">
              <w:rPr>
                <w:rFonts w:ascii="Times New Roman" w:hAnsi="Times New Roman" w:cs="Times New Roman"/>
                <w:sz w:val="28"/>
                <w:szCs w:val="28"/>
              </w:rPr>
              <w:t xml:space="preserve">(G2 grupai) </w:t>
            </w:r>
            <w:r w:rsidR="00C565CE" w:rsidRPr="00A24E09">
              <w:rPr>
                <w:rFonts w:ascii="Times New Roman" w:hAnsi="Times New Roman" w:cs="Times New Roman"/>
                <w:sz w:val="28"/>
                <w:szCs w:val="28"/>
              </w:rPr>
              <w:t xml:space="preserve">vienam kolektīvam piemērojot bāzes finansējumu </w:t>
            </w:r>
            <w:r w:rsidR="00F00390" w:rsidRPr="00A24E09">
              <w:rPr>
                <w:rFonts w:ascii="Times New Roman" w:hAnsi="Times New Roman" w:cs="Times New Roman"/>
                <w:sz w:val="28"/>
                <w:szCs w:val="28"/>
              </w:rPr>
              <w:t>3</w:t>
            </w:r>
            <w:r w:rsidR="00C172DA" w:rsidRPr="00A24E09">
              <w:rPr>
                <w:rFonts w:ascii="Times New Roman" w:hAnsi="Times New Roman" w:cs="Times New Roman"/>
                <w:sz w:val="28"/>
                <w:szCs w:val="28"/>
              </w:rPr>
              <w:t>97</w:t>
            </w:r>
            <w:r w:rsidR="00C565CE" w:rsidRPr="00A24E09">
              <w:rPr>
                <w:rFonts w:ascii="Times New Roman" w:hAnsi="Times New Roman" w:cs="Times New Roman"/>
                <w:sz w:val="28"/>
                <w:szCs w:val="28"/>
              </w:rPr>
              <w:t xml:space="preserve"> </w:t>
            </w:r>
            <w:r w:rsidR="00C565CE" w:rsidRPr="00A24E09">
              <w:rPr>
                <w:rFonts w:ascii="Times New Roman" w:hAnsi="Times New Roman" w:cs="Times New Roman"/>
                <w:i/>
                <w:sz w:val="28"/>
                <w:szCs w:val="28"/>
              </w:rPr>
              <w:t>euro</w:t>
            </w:r>
            <w:r w:rsidR="008B6FB0" w:rsidRPr="00A24E09">
              <w:rPr>
                <w:rFonts w:ascii="Times New Roman" w:hAnsi="Times New Roman" w:cs="Times New Roman"/>
                <w:i/>
                <w:sz w:val="28"/>
                <w:szCs w:val="28"/>
              </w:rPr>
              <w:t xml:space="preserve">, </w:t>
            </w:r>
            <w:r w:rsidR="008B6FB0" w:rsidRPr="00A24E09">
              <w:rPr>
                <w:rFonts w:ascii="Times New Roman" w:hAnsi="Times New Roman" w:cs="Times New Roman"/>
                <w:sz w:val="28"/>
                <w:szCs w:val="28"/>
              </w:rPr>
              <w:t>t.i.</w:t>
            </w:r>
            <w:r w:rsidR="00625AD2" w:rsidRPr="00A24E09">
              <w:rPr>
                <w:rFonts w:ascii="Times New Roman" w:hAnsi="Times New Roman" w:cs="Times New Roman"/>
                <w:sz w:val="28"/>
                <w:szCs w:val="28"/>
              </w:rPr>
              <w:t xml:space="preserve"> </w:t>
            </w:r>
            <w:r w:rsidR="00592143" w:rsidRPr="00A24E09">
              <w:rPr>
                <w:rFonts w:ascii="Times New Roman" w:hAnsi="Times New Roman" w:cs="Times New Roman"/>
                <w:sz w:val="28"/>
                <w:szCs w:val="28"/>
              </w:rPr>
              <w:t xml:space="preserve">(67 </w:t>
            </w:r>
            <w:proofErr w:type="spellStart"/>
            <w:r w:rsidR="00592143" w:rsidRPr="00A24E09">
              <w:rPr>
                <w:rFonts w:ascii="Times New Roman" w:hAnsi="Times New Roman" w:cs="Times New Roman"/>
                <w:sz w:val="28"/>
                <w:szCs w:val="28"/>
              </w:rPr>
              <w:t>kol</w:t>
            </w:r>
            <w:proofErr w:type="spellEnd"/>
            <w:r w:rsidR="00592143" w:rsidRPr="00A24E09">
              <w:rPr>
                <w:rFonts w:ascii="Times New Roman" w:hAnsi="Times New Roman" w:cs="Times New Roman"/>
                <w:sz w:val="28"/>
                <w:szCs w:val="28"/>
              </w:rPr>
              <w:t xml:space="preserve">. x 397 </w:t>
            </w:r>
            <w:r w:rsidR="00592143" w:rsidRPr="00A24E09">
              <w:rPr>
                <w:rFonts w:ascii="Times New Roman" w:hAnsi="Times New Roman" w:cs="Times New Roman"/>
                <w:i/>
                <w:sz w:val="28"/>
                <w:szCs w:val="28"/>
              </w:rPr>
              <w:t>euro</w:t>
            </w:r>
            <w:r w:rsidR="00592143" w:rsidRPr="00A24E09">
              <w:rPr>
                <w:rFonts w:ascii="Times New Roman" w:hAnsi="Times New Roman" w:cs="Times New Roman"/>
                <w:sz w:val="28"/>
                <w:szCs w:val="28"/>
              </w:rPr>
              <w:t xml:space="preserve">) + (G1 grupai) vienam kolektīvam piemērojot bāzes finansējumu 397 </w:t>
            </w:r>
            <w:r w:rsidR="00592143" w:rsidRPr="00A24E09">
              <w:rPr>
                <w:rFonts w:ascii="Times New Roman" w:hAnsi="Times New Roman" w:cs="Times New Roman"/>
                <w:i/>
                <w:sz w:val="28"/>
                <w:szCs w:val="28"/>
              </w:rPr>
              <w:t>euro</w:t>
            </w:r>
            <w:r w:rsidR="00592143" w:rsidRPr="00A24E09">
              <w:rPr>
                <w:rFonts w:ascii="Times New Roman" w:hAnsi="Times New Roman" w:cs="Times New Roman"/>
                <w:sz w:val="28"/>
                <w:szCs w:val="28"/>
              </w:rPr>
              <w:t xml:space="preserve"> x 2</w:t>
            </w:r>
            <w:r w:rsidR="008B6FB0" w:rsidRPr="00A24E09">
              <w:rPr>
                <w:rFonts w:ascii="Times New Roman" w:hAnsi="Times New Roman" w:cs="Times New Roman"/>
                <w:sz w:val="28"/>
                <w:szCs w:val="28"/>
              </w:rPr>
              <w:t>, t.i.</w:t>
            </w:r>
            <w:r w:rsidR="00592143" w:rsidRPr="00A24E09">
              <w:rPr>
                <w:rFonts w:ascii="Times New Roman" w:hAnsi="Times New Roman" w:cs="Times New Roman"/>
                <w:sz w:val="28"/>
                <w:szCs w:val="28"/>
              </w:rPr>
              <w:t xml:space="preserve"> </w:t>
            </w:r>
            <w:r w:rsidR="00625AD2" w:rsidRPr="00A24E09">
              <w:rPr>
                <w:rFonts w:ascii="Times New Roman" w:hAnsi="Times New Roman" w:cs="Times New Roman"/>
                <w:sz w:val="28"/>
                <w:szCs w:val="28"/>
              </w:rPr>
              <w:t>(</w:t>
            </w:r>
            <w:r w:rsidR="00F00390" w:rsidRPr="00A24E09">
              <w:rPr>
                <w:rFonts w:ascii="Times New Roman" w:hAnsi="Times New Roman" w:cs="Times New Roman"/>
                <w:sz w:val="28"/>
                <w:szCs w:val="28"/>
              </w:rPr>
              <w:t>1</w:t>
            </w:r>
            <w:r w:rsidR="00C75708" w:rsidRPr="00A24E09">
              <w:rPr>
                <w:rFonts w:ascii="Times New Roman" w:hAnsi="Times New Roman" w:cs="Times New Roman"/>
                <w:sz w:val="28"/>
                <w:szCs w:val="28"/>
              </w:rPr>
              <w:t>0</w:t>
            </w:r>
            <w:r w:rsidRPr="00A24E09">
              <w:rPr>
                <w:rFonts w:ascii="Times New Roman" w:hAnsi="Times New Roman" w:cs="Times New Roman"/>
                <w:sz w:val="28"/>
                <w:szCs w:val="28"/>
              </w:rPr>
              <w:t>5</w:t>
            </w:r>
            <w:r w:rsidR="00C565CE" w:rsidRPr="00A24E09">
              <w:rPr>
                <w:rFonts w:ascii="Times New Roman" w:hAnsi="Times New Roman" w:cs="Times New Roman"/>
                <w:sz w:val="28"/>
                <w:szCs w:val="28"/>
              </w:rPr>
              <w:t xml:space="preserve"> </w:t>
            </w:r>
            <w:proofErr w:type="spellStart"/>
            <w:r w:rsidR="00C565CE" w:rsidRPr="00A24E09">
              <w:rPr>
                <w:rFonts w:ascii="Times New Roman" w:hAnsi="Times New Roman" w:cs="Times New Roman"/>
                <w:sz w:val="28"/>
                <w:szCs w:val="28"/>
              </w:rPr>
              <w:t>kol</w:t>
            </w:r>
            <w:proofErr w:type="spellEnd"/>
            <w:r w:rsidR="00C565CE" w:rsidRPr="00A24E09">
              <w:rPr>
                <w:rFonts w:ascii="Times New Roman" w:hAnsi="Times New Roman" w:cs="Times New Roman"/>
                <w:sz w:val="28"/>
                <w:szCs w:val="28"/>
              </w:rPr>
              <w:t xml:space="preserve">. x </w:t>
            </w:r>
            <w:r w:rsidRPr="00A24E09">
              <w:rPr>
                <w:rFonts w:ascii="Times New Roman" w:hAnsi="Times New Roman" w:cs="Times New Roman"/>
                <w:sz w:val="28"/>
                <w:szCs w:val="28"/>
              </w:rPr>
              <w:t>397</w:t>
            </w:r>
            <w:r w:rsidR="00C565CE" w:rsidRPr="00A24E09">
              <w:rPr>
                <w:rFonts w:ascii="Times New Roman" w:hAnsi="Times New Roman" w:cs="Times New Roman"/>
                <w:sz w:val="28"/>
                <w:szCs w:val="28"/>
              </w:rPr>
              <w:t xml:space="preserve"> </w:t>
            </w:r>
            <w:r w:rsidR="00C565CE" w:rsidRPr="00A24E09">
              <w:rPr>
                <w:rFonts w:ascii="Times New Roman" w:hAnsi="Times New Roman" w:cs="Times New Roman"/>
                <w:i/>
                <w:sz w:val="28"/>
                <w:szCs w:val="28"/>
              </w:rPr>
              <w:t>euro</w:t>
            </w:r>
            <w:r w:rsidR="00C565CE" w:rsidRPr="00A24E09">
              <w:rPr>
                <w:rFonts w:ascii="Times New Roman" w:hAnsi="Times New Roman" w:cs="Times New Roman"/>
                <w:sz w:val="28"/>
                <w:szCs w:val="28"/>
              </w:rPr>
              <w:t xml:space="preserve"> x 2) = </w:t>
            </w:r>
            <w:r w:rsidR="001F7240" w:rsidRPr="00A24E09">
              <w:rPr>
                <w:rFonts w:ascii="Times New Roman" w:hAnsi="Times New Roman" w:cs="Times New Roman"/>
                <w:sz w:val="28"/>
                <w:szCs w:val="28"/>
              </w:rPr>
              <w:t>10</w:t>
            </w:r>
            <w:r w:rsidRPr="00A24E09">
              <w:rPr>
                <w:rFonts w:ascii="Times New Roman" w:hAnsi="Times New Roman" w:cs="Times New Roman"/>
                <w:sz w:val="28"/>
                <w:szCs w:val="28"/>
              </w:rPr>
              <w:t>9 969</w:t>
            </w:r>
            <w:r w:rsidR="00C565CE" w:rsidRPr="00A24E09">
              <w:rPr>
                <w:rFonts w:ascii="Times New Roman" w:hAnsi="Times New Roman" w:cs="Times New Roman"/>
                <w:sz w:val="28"/>
                <w:szCs w:val="28"/>
              </w:rPr>
              <w:t xml:space="preserve"> </w:t>
            </w:r>
            <w:r w:rsidR="00C565CE" w:rsidRPr="00A24E09">
              <w:rPr>
                <w:rFonts w:ascii="Times New Roman" w:hAnsi="Times New Roman" w:cs="Times New Roman"/>
                <w:i/>
                <w:sz w:val="28"/>
                <w:szCs w:val="28"/>
              </w:rPr>
              <w:t>euro</w:t>
            </w:r>
            <w:r w:rsidR="00C565CE" w:rsidRPr="00A24E09">
              <w:rPr>
                <w:rFonts w:ascii="Times New Roman" w:hAnsi="Times New Roman" w:cs="Times New Roman"/>
                <w:sz w:val="28"/>
                <w:szCs w:val="28"/>
              </w:rPr>
              <w:t>).</w:t>
            </w:r>
            <w:r w:rsidR="00C565CE" w:rsidRPr="002D6045">
              <w:rPr>
                <w:rFonts w:ascii="Times New Roman" w:hAnsi="Times New Roman" w:cs="Times New Roman"/>
                <w:bCs/>
                <w:sz w:val="28"/>
                <w:szCs w:val="28"/>
              </w:rPr>
              <w:t xml:space="preserve"> </w:t>
            </w:r>
          </w:p>
          <w:p w:rsidR="00C565CE" w:rsidRPr="002D6045" w:rsidRDefault="00C565CE" w:rsidP="00652978">
            <w:pPr>
              <w:spacing w:after="0" w:line="240" w:lineRule="auto"/>
              <w:ind w:firstLine="386"/>
              <w:jc w:val="both"/>
              <w:rPr>
                <w:rFonts w:ascii="Times New Roman" w:hAnsi="Times New Roman" w:cs="Times New Roman"/>
                <w:i/>
                <w:sz w:val="28"/>
                <w:szCs w:val="28"/>
              </w:rPr>
            </w:pPr>
            <w:r w:rsidRPr="002D6045">
              <w:rPr>
                <w:rFonts w:ascii="Times New Roman" w:hAnsi="Times New Roman" w:cs="Times New Roman"/>
                <w:bCs/>
                <w:sz w:val="28"/>
                <w:szCs w:val="28"/>
              </w:rPr>
              <w:t xml:space="preserve">Intensitātes koeficients ir noteikts, ņemot vērā </w:t>
            </w:r>
            <w:r w:rsidR="00CF3474">
              <w:rPr>
                <w:rFonts w:ascii="Times New Roman" w:hAnsi="Times New Roman" w:cs="Times New Roman"/>
                <w:bCs/>
                <w:sz w:val="28"/>
                <w:szCs w:val="28"/>
              </w:rPr>
              <w:t>N</w:t>
            </w:r>
            <w:r w:rsidRPr="002D6045">
              <w:rPr>
                <w:rFonts w:ascii="Times New Roman" w:hAnsi="Times New Roman" w:cs="Times New Roman"/>
                <w:bCs/>
                <w:sz w:val="28"/>
                <w:szCs w:val="28"/>
              </w:rPr>
              <w:t>oteikumu Nr.440 8.punktā ietverto līdzdalības intensitātes koeficienta aprēķina formulu:</w:t>
            </w:r>
          </w:p>
          <w:tbl>
            <w:tblPr>
              <w:tblW w:w="2625" w:type="dxa"/>
              <w:jc w:val="center"/>
              <w:tblCellSpacing w:w="15" w:type="dxa"/>
              <w:tblLook w:val="04A0"/>
            </w:tblPr>
            <w:tblGrid>
              <w:gridCol w:w="1061"/>
              <w:gridCol w:w="551"/>
              <w:gridCol w:w="1013"/>
            </w:tblGrid>
            <w:tr w:rsidR="002D6045" w:rsidRPr="002D6045" w:rsidTr="00C565CE">
              <w:trPr>
                <w:trHeight w:val="308"/>
                <w:tblCellSpacing w:w="15" w:type="dxa"/>
                <w:jc w:val="center"/>
              </w:trPr>
              <w:tc>
                <w:tcPr>
                  <w:tcW w:w="1014" w:type="dxa"/>
                  <w:vMerge w:val="restart"/>
                  <w:noWrap/>
                  <w:tcMar>
                    <w:top w:w="15" w:type="dxa"/>
                    <w:left w:w="15" w:type="dxa"/>
                    <w:bottom w:w="15" w:type="dxa"/>
                    <w:right w:w="15" w:type="dxa"/>
                  </w:tcMar>
                  <w:vAlign w:val="center"/>
                  <w:hideMark/>
                </w:tcPr>
                <w:p w:rsidR="00C565CE" w:rsidRPr="002D6045" w:rsidRDefault="00C565CE" w:rsidP="00652978">
                  <w:pPr>
                    <w:spacing w:after="0" w:line="240" w:lineRule="auto"/>
                    <w:jc w:val="right"/>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K =</w:t>
                  </w:r>
                </w:p>
              </w:tc>
              <w:tc>
                <w:tcPr>
                  <w:tcW w:w="520" w:type="dxa"/>
                  <w:tcBorders>
                    <w:top w:val="nil"/>
                    <w:left w:val="nil"/>
                    <w:bottom w:val="single" w:sz="6" w:space="0" w:color="000000"/>
                    <w:right w:val="nil"/>
                  </w:tcBorders>
                  <w:noWrap/>
                  <w:tcMar>
                    <w:top w:w="15" w:type="dxa"/>
                    <w:left w:w="15" w:type="dxa"/>
                    <w:bottom w:w="15" w:type="dxa"/>
                    <w:right w:w="15" w:type="dxa"/>
                  </w:tcMar>
                  <w:vAlign w:val="center"/>
                  <w:hideMark/>
                </w:tcPr>
                <w:p w:rsidR="00C565CE" w:rsidRPr="002D6045" w:rsidRDefault="00C565CE" w:rsidP="00652978">
                  <w:pPr>
                    <w:spacing w:after="0" w:line="240" w:lineRule="auto"/>
                    <w:jc w:val="center"/>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P</w:t>
                  </w:r>
                  <w:r w:rsidRPr="002D6045">
                    <w:rPr>
                      <w:rFonts w:ascii="Times New Roman" w:hAnsi="Times New Roman" w:cs="Times New Roman"/>
                      <w:sz w:val="28"/>
                      <w:szCs w:val="28"/>
                      <w:vertAlign w:val="subscript"/>
                      <w:lang w:eastAsia="lv-LV"/>
                    </w:rPr>
                    <w:t>1</w:t>
                  </w:r>
                </w:p>
              </w:tc>
              <w:tc>
                <w:tcPr>
                  <w:tcW w:w="966" w:type="dxa"/>
                  <w:vMerge w:val="restart"/>
                  <w:noWrap/>
                  <w:tcMar>
                    <w:top w:w="15" w:type="dxa"/>
                    <w:left w:w="15" w:type="dxa"/>
                    <w:bottom w:w="15" w:type="dxa"/>
                    <w:right w:w="15" w:type="dxa"/>
                  </w:tcMar>
                  <w:vAlign w:val="center"/>
                  <w:hideMark/>
                </w:tcPr>
                <w:p w:rsidR="00C565CE" w:rsidRPr="002D6045" w:rsidRDefault="00C565CE" w:rsidP="00652978">
                  <w:pPr>
                    <w:spacing w:after="0" w:line="240" w:lineRule="auto"/>
                    <w:rPr>
                      <w:rFonts w:ascii="Times New Roman" w:eastAsia="Calibri" w:hAnsi="Times New Roman" w:cs="Times New Roman"/>
                      <w:sz w:val="28"/>
                      <w:szCs w:val="28"/>
                      <w:lang w:eastAsia="lv-LV"/>
                    </w:rPr>
                  </w:pPr>
                </w:p>
              </w:tc>
            </w:tr>
            <w:tr w:rsidR="002D6045" w:rsidRPr="002D6045" w:rsidTr="00C565CE">
              <w:trPr>
                <w:trHeight w:val="134"/>
                <w:tblCellSpacing w:w="15" w:type="dxa"/>
                <w:jc w:val="center"/>
              </w:trPr>
              <w:tc>
                <w:tcPr>
                  <w:tcW w:w="969" w:type="dxa"/>
                  <w:vMerge/>
                  <w:vAlign w:val="center"/>
                  <w:hideMark/>
                </w:tcPr>
                <w:p w:rsidR="00C565CE" w:rsidRPr="002D6045" w:rsidRDefault="00C565CE" w:rsidP="00652978">
                  <w:pPr>
                    <w:spacing w:after="0" w:line="240" w:lineRule="auto"/>
                    <w:rPr>
                      <w:rFonts w:ascii="Times New Roman" w:eastAsia="Times New Roman" w:hAnsi="Times New Roman" w:cs="Times New Roman"/>
                      <w:sz w:val="28"/>
                      <w:szCs w:val="28"/>
                      <w:lang w:eastAsia="lv-LV"/>
                    </w:rPr>
                  </w:pPr>
                </w:p>
              </w:tc>
              <w:tc>
                <w:tcPr>
                  <w:tcW w:w="520" w:type="dxa"/>
                  <w:noWrap/>
                  <w:tcMar>
                    <w:top w:w="15" w:type="dxa"/>
                    <w:left w:w="15" w:type="dxa"/>
                    <w:bottom w:w="15" w:type="dxa"/>
                    <w:right w:w="15" w:type="dxa"/>
                  </w:tcMar>
                  <w:vAlign w:val="center"/>
                  <w:hideMark/>
                </w:tcPr>
                <w:p w:rsidR="00C565CE" w:rsidRPr="002D6045" w:rsidRDefault="00C565CE" w:rsidP="00652978">
                  <w:pPr>
                    <w:spacing w:after="0" w:line="240" w:lineRule="auto"/>
                    <w:jc w:val="center"/>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P</w:t>
                  </w:r>
                  <w:r w:rsidRPr="002D6045">
                    <w:rPr>
                      <w:rFonts w:ascii="Times New Roman" w:hAnsi="Times New Roman" w:cs="Times New Roman"/>
                      <w:sz w:val="28"/>
                      <w:szCs w:val="28"/>
                      <w:vertAlign w:val="subscript"/>
                      <w:lang w:eastAsia="lv-LV"/>
                    </w:rPr>
                    <w:t>2</w:t>
                  </w:r>
                </w:p>
              </w:tc>
              <w:tc>
                <w:tcPr>
                  <w:tcW w:w="921" w:type="dxa"/>
                  <w:vMerge/>
                  <w:vAlign w:val="center"/>
                  <w:hideMark/>
                </w:tcPr>
                <w:p w:rsidR="00C565CE" w:rsidRPr="002D6045" w:rsidRDefault="00C565CE" w:rsidP="00652978">
                  <w:pPr>
                    <w:spacing w:after="0" w:line="240" w:lineRule="auto"/>
                    <w:rPr>
                      <w:rFonts w:ascii="Times New Roman" w:eastAsia="Calibri" w:hAnsi="Times New Roman" w:cs="Times New Roman"/>
                      <w:sz w:val="28"/>
                      <w:szCs w:val="28"/>
                      <w:lang w:eastAsia="lv-LV"/>
                    </w:rPr>
                  </w:pPr>
                </w:p>
              </w:tc>
            </w:tr>
          </w:tbl>
          <w:p w:rsidR="0023313D" w:rsidRPr="002D6045" w:rsidRDefault="00C565CE" w:rsidP="00652978">
            <w:pPr>
              <w:spacing w:after="0" w:line="240" w:lineRule="auto"/>
              <w:ind w:firstLine="386"/>
              <w:jc w:val="both"/>
              <w:rPr>
                <w:rFonts w:ascii="Times New Roman" w:hAnsi="Times New Roman" w:cs="Times New Roman"/>
                <w:sz w:val="28"/>
                <w:szCs w:val="28"/>
              </w:rPr>
            </w:pPr>
            <w:r w:rsidRPr="002D6045">
              <w:rPr>
                <w:rFonts w:ascii="Times New Roman" w:hAnsi="Times New Roman" w:cs="Times New Roman"/>
                <w:bCs/>
                <w:sz w:val="28"/>
                <w:szCs w:val="28"/>
              </w:rPr>
              <w:t>Proti, 20</w:t>
            </w:r>
            <w:r w:rsidR="0028408B" w:rsidRPr="002D6045">
              <w:rPr>
                <w:rFonts w:ascii="Times New Roman" w:hAnsi="Times New Roman" w:cs="Times New Roman"/>
                <w:bCs/>
                <w:sz w:val="28"/>
                <w:szCs w:val="28"/>
              </w:rPr>
              <w:t>20</w:t>
            </w:r>
            <w:r w:rsidRPr="002D6045">
              <w:rPr>
                <w:rFonts w:ascii="Times New Roman" w:hAnsi="Times New Roman" w:cs="Times New Roman"/>
                <w:bCs/>
                <w:sz w:val="28"/>
                <w:szCs w:val="28"/>
              </w:rPr>
              <w:t>.gadā koeficients „2” iegūts, ņemot vērā Latvijas Nacionālā kultūras centra 201</w:t>
            </w:r>
            <w:r w:rsidR="0028408B" w:rsidRPr="002D6045">
              <w:rPr>
                <w:rFonts w:ascii="Times New Roman" w:hAnsi="Times New Roman" w:cs="Times New Roman"/>
                <w:bCs/>
                <w:sz w:val="28"/>
                <w:szCs w:val="28"/>
              </w:rPr>
              <w:t>9</w:t>
            </w:r>
            <w:r w:rsidRPr="002D6045">
              <w:rPr>
                <w:rFonts w:ascii="Times New Roman" w:hAnsi="Times New Roman" w:cs="Times New Roman"/>
                <w:bCs/>
                <w:sz w:val="28"/>
                <w:szCs w:val="28"/>
              </w:rPr>
              <w:t>.gadā īstenoto Dziesmu un deju svētku starplaika</w:t>
            </w:r>
            <w:r w:rsidR="00F00390" w:rsidRPr="002D6045">
              <w:rPr>
                <w:rFonts w:ascii="Times New Roman" w:hAnsi="Times New Roman" w:cs="Times New Roman"/>
                <w:bCs/>
                <w:sz w:val="28"/>
                <w:szCs w:val="28"/>
              </w:rPr>
              <w:t xml:space="preserve"> un </w:t>
            </w:r>
            <w:r w:rsidRPr="002D6045">
              <w:rPr>
                <w:rFonts w:ascii="Times New Roman" w:hAnsi="Times New Roman" w:cs="Times New Roman"/>
                <w:bCs/>
                <w:sz w:val="28"/>
                <w:szCs w:val="28"/>
              </w:rPr>
              <w:t xml:space="preserve">pasākumu kopskaitu – no tiem G1 grupai tika </w:t>
            </w:r>
            <w:r w:rsidRPr="002D6045">
              <w:rPr>
                <w:rFonts w:ascii="Times New Roman" w:hAnsi="Times New Roman" w:cs="Times New Roman"/>
                <w:sz w:val="28"/>
                <w:szCs w:val="28"/>
              </w:rPr>
              <w:t xml:space="preserve">īstenoti </w:t>
            </w:r>
            <w:r w:rsidR="00440A20" w:rsidRPr="002D6045">
              <w:rPr>
                <w:rFonts w:ascii="Times New Roman" w:hAnsi="Times New Roman" w:cs="Times New Roman"/>
                <w:sz w:val="28"/>
                <w:szCs w:val="28"/>
              </w:rPr>
              <w:t>24</w:t>
            </w:r>
            <w:r w:rsidR="00A6461C" w:rsidRPr="002D6045">
              <w:rPr>
                <w:rFonts w:ascii="Times New Roman" w:hAnsi="Times New Roman" w:cs="Times New Roman"/>
                <w:sz w:val="28"/>
                <w:szCs w:val="28"/>
              </w:rPr>
              <w:t xml:space="preserve"> (P1), bet G2 – </w:t>
            </w:r>
            <w:r w:rsidR="00440A20" w:rsidRPr="002D6045">
              <w:rPr>
                <w:rFonts w:ascii="Times New Roman" w:hAnsi="Times New Roman" w:cs="Times New Roman"/>
                <w:sz w:val="28"/>
                <w:szCs w:val="28"/>
              </w:rPr>
              <w:t>12</w:t>
            </w:r>
            <w:r w:rsidR="00037942" w:rsidRPr="002D6045">
              <w:rPr>
                <w:rFonts w:ascii="Times New Roman" w:hAnsi="Times New Roman" w:cs="Times New Roman"/>
                <w:sz w:val="28"/>
                <w:szCs w:val="28"/>
              </w:rPr>
              <w:t xml:space="preserve"> (P2) pasākumi, </w:t>
            </w:r>
            <w:r w:rsidR="000D6FD3" w:rsidRPr="002D6045">
              <w:rPr>
                <w:rFonts w:ascii="Times New Roman" w:hAnsi="Times New Roman" w:cs="Times New Roman"/>
                <w:sz w:val="28"/>
                <w:szCs w:val="28"/>
              </w:rPr>
              <w:t xml:space="preserve">kas apstiprināti </w:t>
            </w:r>
            <w:r w:rsidR="009A4B66">
              <w:rPr>
                <w:rFonts w:ascii="Times New Roman" w:hAnsi="Times New Roman" w:cs="Times New Roman"/>
                <w:sz w:val="28"/>
                <w:szCs w:val="28"/>
              </w:rPr>
              <w:t>C</w:t>
            </w:r>
            <w:r w:rsidR="0023313D" w:rsidRPr="002D6045">
              <w:rPr>
                <w:rFonts w:ascii="Times New Roman" w:hAnsi="Times New Roman" w:cs="Times New Roman"/>
                <w:sz w:val="28"/>
                <w:szCs w:val="28"/>
              </w:rPr>
              <w:t>entra 201</w:t>
            </w:r>
            <w:r w:rsidR="0028408B" w:rsidRPr="002D6045">
              <w:rPr>
                <w:rFonts w:ascii="Times New Roman" w:hAnsi="Times New Roman" w:cs="Times New Roman"/>
                <w:sz w:val="28"/>
                <w:szCs w:val="28"/>
              </w:rPr>
              <w:t>9</w:t>
            </w:r>
            <w:r w:rsidR="0023313D" w:rsidRPr="002D6045">
              <w:rPr>
                <w:rFonts w:ascii="Times New Roman" w:hAnsi="Times New Roman" w:cs="Times New Roman"/>
                <w:sz w:val="28"/>
                <w:szCs w:val="28"/>
              </w:rPr>
              <w:t xml:space="preserve">.gada </w:t>
            </w:r>
            <w:r w:rsidR="00440A20" w:rsidRPr="002D6045">
              <w:rPr>
                <w:rFonts w:ascii="Times New Roman" w:hAnsi="Times New Roman" w:cs="Times New Roman"/>
                <w:sz w:val="28"/>
                <w:szCs w:val="28"/>
              </w:rPr>
              <w:t xml:space="preserve">30.augusta </w:t>
            </w:r>
            <w:r w:rsidR="000D6FD3" w:rsidRPr="002D6045">
              <w:rPr>
                <w:rFonts w:ascii="Times New Roman" w:hAnsi="Times New Roman" w:cs="Times New Roman"/>
                <w:sz w:val="28"/>
                <w:szCs w:val="28"/>
              </w:rPr>
              <w:t>r</w:t>
            </w:r>
            <w:r w:rsidR="0023313D" w:rsidRPr="002D6045">
              <w:rPr>
                <w:rFonts w:ascii="Times New Roman" w:hAnsi="Times New Roman" w:cs="Times New Roman"/>
                <w:sz w:val="28"/>
                <w:szCs w:val="28"/>
              </w:rPr>
              <w:t>īkojuma Nr.</w:t>
            </w:r>
            <w:r w:rsidR="00AE485C" w:rsidRPr="002D6045">
              <w:rPr>
                <w:rFonts w:ascii="Times New Roman" w:hAnsi="Times New Roman" w:cs="Times New Roman"/>
                <w:sz w:val="28"/>
                <w:szCs w:val="28"/>
              </w:rPr>
              <w:t xml:space="preserve">1.1-4/42 </w:t>
            </w:r>
            <w:r w:rsidR="00B75F28">
              <w:rPr>
                <w:rFonts w:ascii="Times New Roman" w:hAnsi="Times New Roman" w:cs="Times New Roman"/>
                <w:sz w:val="28"/>
                <w:szCs w:val="28"/>
              </w:rPr>
              <w:t>„</w:t>
            </w:r>
            <w:r w:rsidR="00CF3474">
              <w:rPr>
                <w:rFonts w:ascii="Times New Roman" w:hAnsi="Times New Roman" w:cs="Times New Roman"/>
                <w:sz w:val="28"/>
                <w:szCs w:val="28"/>
              </w:rPr>
              <w:t>Par valsts budžeta mērķdotācijas sadali 2020.gadam</w:t>
            </w:r>
            <w:r w:rsidR="00B75F28">
              <w:rPr>
                <w:rFonts w:ascii="Times New Roman" w:hAnsi="Times New Roman" w:cs="Times New Roman"/>
                <w:sz w:val="28"/>
                <w:szCs w:val="28"/>
              </w:rPr>
              <w:t>”</w:t>
            </w:r>
            <w:r w:rsidR="00CF3474">
              <w:rPr>
                <w:rFonts w:ascii="Times New Roman" w:hAnsi="Times New Roman" w:cs="Times New Roman"/>
                <w:sz w:val="28"/>
                <w:szCs w:val="28"/>
              </w:rPr>
              <w:t xml:space="preserve"> </w:t>
            </w:r>
            <w:r w:rsidR="000D6FD3" w:rsidRPr="002D6045">
              <w:rPr>
                <w:rFonts w:ascii="Times New Roman" w:hAnsi="Times New Roman" w:cs="Times New Roman"/>
                <w:sz w:val="28"/>
                <w:szCs w:val="28"/>
              </w:rPr>
              <w:t>p</w:t>
            </w:r>
            <w:r w:rsidR="0023313D" w:rsidRPr="002D6045">
              <w:rPr>
                <w:rFonts w:ascii="Times New Roman" w:hAnsi="Times New Roman" w:cs="Times New Roman"/>
                <w:sz w:val="28"/>
                <w:szCs w:val="28"/>
              </w:rPr>
              <w:t>ielikumā Nr.5.</w:t>
            </w:r>
          </w:p>
          <w:p w:rsidR="00C565CE" w:rsidRPr="002D6045" w:rsidRDefault="00C565CE" w:rsidP="00652978">
            <w:pPr>
              <w:spacing w:after="0" w:line="240" w:lineRule="auto"/>
              <w:ind w:firstLine="386"/>
              <w:jc w:val="both"/>
              <w:rPr>
                <w:rFonts w:ascii="Times New Roman" w:hAnsi="Times New Roman" w:cs="Times New Roman"/>
                <w:sz w:val="28"/>
                <w:szCs w:val="28"/>
              </w:rPr>
            </w:pPr>
            <w:r w:rsidRPr="002D6045">
              <w:rPr>
                <w:rFonts w:ascii="Times New Roman" w:hAnsi="Times New Roman" w:cs="Times New Roman"/>
                <w:sz w:val="28"/>
                <w:szCs w:val="28"/>
              </w:rPr>
              <w:t xml:space="preserve">Saskaņā ar Ministru kabineta </w:t>
            </w:r>
            <w:r w:rsidR="001479F6" w:rsidRPr="002D6045">
              <w:rPr>
                <w:rFonts w:ascii="Times New Roman" w:hAnsi="Times New Roman" w:cs="Times New Roman"/>
                <w:sz w:val="28"/>
                <w:szCs w:val="28"/>
              </w:rPr>
              <w:t>2017.gada 30.maija</w:t>
            </w:r>
            <w:r w:rsidRPr="002D6045">
              <w:rPr>
                <w:rFonts w:ascii="Times New Roman" w:hAnsi="Times New Roman" w:cs="Times New Roman"/>
                <w:sz w:val="28"/>
                <w:szCs w:val="28"/>
              </w:rPr>
              <w:t xml:space="preserve"> noteikumu Nr.</w:t>
            </w:r>
            <w:r w:rsidR="001479F6" w:rsidRPr="002D6045">
              <w:rPr>
                <w:rFonts w:ascii="Times New Roman" w:hAnsi="Times New Roman" w:cs="Times New Roman"/>
                <w:sz w:val="28"/>
                <w:szCs w:val="28"/>
              </w:rPr>
              <w:t>291</w:t>
            </w:r>
            <w:r w:rsidRPr="002D6045">
              <w:rPr>
                <w:rFonts w:ascii="Times New Roman" w:hAnsi="Times New Roman" w:cs="Times New Roman"/>
                <w:sz w:val="28"/>
                <w:szCs w:val="28"/>
              </w:rPr>
              <w:t xml:space="preserve"> „</w:t>
            </w:r>
            <w:r w:rsidR="00FA3840" w:rsidRPr="002D6045">
              <w:rPr>
                <w:rFonts w:ascii="Times New Roman" w:hAnsi="Times New Roman" w:cs="Times New Roman"/>
                <w:sz w:val="28"/>
                <w:szCs w:val="28"/>
              </w:rPr>
              <w:t>Noteikumi par oficiālās statistikas apkopošanu kultūras jomā</w:t>
            </w:r>
            <w:r w:rsidRPr="002D6045">
              <w:rPr>
                <w:rFonts w:ascii="Times New Roman" w:hAnsi="Times New Roman" w:cs="Times New Roman"/>
                <w:sz w:val="28"/>
                <w:szCs w:val="28"/>
              </w:rPr>
              <w:t xml:space="preserve">” </w:t>
            </w:r>
            <w:r w:rsidR="003C0081" w:rsidRPr="002D6045">
              <w:rPr>
                <w:rFonts w:ascii="Times New Roman" w:hAnsi="Times New Roman" w:cs="Times New Roman"/>
                <w:sz w:val="28"/>
                <w:szCs w:val="28"/>
              </w:rPr>
              <w:t>3</w:t>
            </w:r>
            <w:r w:rsidRPr="002D6045">
              <w:rPr>
                <w:rFonts w:ascii="Times New Roman" w:hAnsi="Times New Roman" w:cs="Times New Roman"/>
                <w:sz w:val="28"/>
                <w:szCs w:val="28"/>
              </w:rPr>
              <w:t xml:space="preserve">.punktu valsts statistikas pārskatu veidlapas par iepriekšējo kalendāra gadu respondenti aizpilda elektroniskajā </w:t>
            </w:r>
            <w:r w:rsidRPr="00236670">
              <w:rPr>
                <w:rFonts w:ascii="Times New Roman" w:hAnsi="Times New Roman" w:cs="Times New Roman"/>
                <w:sz w:val="28"/>
                <w:szCs w:val="28"/>
              </w:rPr>
              <w:t xml:space="preserve">datubāzē „Latvijas digitālā kultūras karte” (tīmekļvietnē </w:t>
            </w:r>
            <w:hyperlink r:id="rId8" w:history="1">
              <w:r w:rsidR="00236670" w:rsidRPr="00236670">
                <w:rPr>
                  <w:rStyle w:val="Hipersaite"/>
                  <w:rFonts w:ascii="Times New Roman" w:hAnsi="Times New Roman" w:cs="Times New Roman"/>
                  <w:sz w:val="28"/>
                  <w:szCs w:val="28"/>
                </w:rPr>
                <w:t>www.kulturaskarte.lv</w:t>
              </w:r>
            </w:hyperlink>
            <w:r w:rsidRPr="00236670">
              <w:rPr>
                <w:rFonts w:ascii="Times New Roman" w:hAnsi="Times New Roman" w:cs="Times New Roman"/>
                <w:sz w:val="28"/>
                <w:szCs w:val="28"/>
              </w:rPr>
              <w:t xml:space="preserve">) tiešsaistes režīmā līdz kārtējā gada 15.februārim. Pārraugošās iestādes pārbauda un apstiprina </w:t>
            </w:r>
            <w:r w:rsidRPr="00236670">
              <w:rPr>
                <w:rFonts w:ascii="Times New Roman" w:hAnsi="Times New Roman" w:cs="Times New Roman"/>
                <w:sz w:val="28"/>
                <w:szCs w:val="28"/>
              </w:rPr>
              <w:lastRenderedPageBreak/>
              <w:t>respondentu iesniegtās valsts</w:t>
            </w:r>
            <w:r w:rsidRPr="002D6045">
              <w:rPr>
                <w:rFonts w:ascii="Times New Roman" w:hAnsi="Times New Roman" w:cs="Times New Roman"/>
                <w:sz w:val="28"/>
                <w:szCs w:val="28"/>
              </w:rPr>
              <w:t xml:space="preserve"> statistikas pārskatu veidlapas līdz kārtējā gada 1.maijam. Lai aprēķinātu mērķdotācijas apmēru konkrētam kolektīva dibinātājam, Centrs izmanto statistikas datus par 201</w:t>
            </w:r>
            <w:r w:rsidR="0028408B" w:rsidRPr="002D6045">
              <w:rPr>
                <w:rFonts w:ascii="Times New Roman" w:hAnsi="Times New Roman" w:cs="Times New Roman"/>
                <w:sz w:val="28"/>
                <w:szCs w:val="28"/>
              </w:rPr>
              <w:t>9</w:t>
            </w:r>
            <w:r w:rsidRPr="002D6045">
              <w:rPr>
                <w:rFonts w:ascii="Times New Roman" w:hAnsi="Times New Roman" w:cs="Times New Roman"/>
                <w:sz w:val="28"/>
                <w:szCs w:val="28"/>
              </w:rPr>
              <w:t xml:space="preserve">.gadu un ņem vērā </w:t>
            </w:r>
            <w:r w:rsidR="00CF3474">
              <w:rPr>
                <w:rFonts w:ascii="Times New Roman" w:hAnsi="Times New Roman" w:cs="Times New Roman"/>
                <w:sz w:val="28"/>
                <w:szCs w:val="28"/>
              </w:rPr>
              <w:t>N</w:t>
            </w:r>
            <w:r w:rsidRPr="002D6045">
              <w:rPr>
                <w:rFonts w:ascii="Times New Roman" w:hAnsi="Times New Roman" w:cs="Times New Roman"/>
                <w:sz w:val="28"/>
                <w:szCs w:val="28"/>
              </w:rPr>
              <w:t>oteikumu Nr.440 2.punktā noteiktos kritērijus, līdz ar to kolektīvu vadītājs saņem atlīdzību par 201</w:t>
            </w:r>
            <w:r w:rsidR="0028408B" w:rsidRPr="002D6045">
              <w:rPr>
                <w:rFonts w:ascii="Times New Roman" w:hAnsi="Times New Roman" w:cs="Times New Roman"/>
                <w:sz w:val="28"/>
                <w:szCs w:val="28"/>
              </w:rPr>
              <w:t>9.</w:t>
            </w:r>
            <w:r w:rsidRPr="002D6045">
              <w:rPr>
                <w:rFonts w:ascii="Times New Roman" w:hAnsi="Times New Roman" w:cs="Times New Roman"/>
                <w:sz w:val="28"/>
                <w:szCs w:val="28"/>
              </w:rPr>
              <w:t>gadā aprēķināto pasākumu intensitāti, kas izslēdz iespēju, ka, aprēķinot pasākumu intensitāti 20</w:t>
            </w:r>
            <w:r w:rsidR="0028408B" w:rsidRPr="002D6045">
              <w:rPr>
                <w:rFonts w:ascii="Times New Roman" w:hAnsi="Times New Roman" w:cs="Times New Roman"/>
                <w:sz w:val="28"/>
                <w:szCs w:val="28"/>
              </w:rPr>
              <w:t>20</w:t>
            </w:r>
            <w:r w:rsidRPr="002D6045">
              <w:rPr>
                <w:rFonts w:ascii="Times New Roman" w:hAnsi="Times New Roman" w:cs="Times New Roman"/>
                <w:sz w:val="28"/>
                <w:szCs w:val="28"/>
              </w:rPr>
              <w:t xml:space="preserve">.gadā, kolektīvs neatbilstu </w:t>
            </w:r>
            <w:r w:rsidR="00CF3474">
              <w:rPr>
                <w:rFonts w:ascii="Times New Roman" w:hAnsi="Times New Roman" w:cs="Times New Roman"/>
                <w:sz w:val="28"/>
                <w:szCs w:val="28"/>
              </w:rPr>
              <w:t>N</w:t>
            </w:r>
            <w:r w:rsidRPr="002D6045">
              <w:rPr>
                <w:rFonts w:ascii="Times New Roman" w:hAnsi="Times New Roman" w:cs="Times New Roman"/>
                <w:sz w:val="28"/>
                <w:szCs w:val="28"/>
              </w:rPr>
              <w:t>oteikumu Nr.440 2.punktā noteiktajiem kritērijiem.</w:t>
            </w:r>
          </w:p>
          <w:p w:rsidR="00A3306C" w:rsidRPr="002D6045" w:rsidRDefault="00C565CE" w:rsidP="00A3306C">
            <w:pPr>
              <w:tabs>
                <w:tab w:val="center" w:pos="4153"/>
                <w:tab w:val="right" w:pos="8460"/>
              </w:tabs>
              <w:spacing w:after="0" w:line="240" w:lineRule="auto"/>
              <w:ind w:right="-1" w:firstLine="386"/>
              <w:jc w:val="both"/>
              <w:rPr>
                <w:rFonts w:ascii="Times New Roman" w:hAnsi="Times New Roman" w:cs="Times New Roman"/>
                <w:sz w:val="28"/>
                <w:szCs w:val="28"/>
              </w:rPr>
            </w:pPr>
            <w:r w:rsidRPr="002D6045">
              <w:rPr>
                <w:rFonts w:ascii="Times New Roman" w:hAnsi="Times New Roman" w:cs="Times New Roman"/>
                <w:sz w:val="28"/>
                <w:szCs w:val="28"/>
              </w:rPr>
              <w:t>20</w:t>
            </w:r>
            <w:r w:rsidR="0028408B" w:rsidRPr="002D6045">
              <w:rPr>
                <w:rFonts w:ascii="Times New Roman" w:hAnsi="Times New Roman" w:cs="Times New Roman"/>
                <w:sz w:val="28"/>
                <w:szCs w:val="28"/>
              </w:rPr>
              <w:t>20</w:t>
            </w:r>
            <w:r w:rsidRPr="002D6045">
              <w:rPr>
                <w:rFonts w:ascii="Times New Roman" w:hAnsi="Times New Roman" w:cs="Times New Roman"/>
                <w:sz w:val="28"/>
                <w:szCs w:val="28"/>
              </w:rPr>
              <w:t>.gadā</w:t>
            </w:r>
            <w:r w:rsidR="00737339" w:rsidRPr="002D6045">
              <w:rPr>
                <w:rFonts w:ascii="Times New Roman" w:hAnsi="Times New Roman" w:cs="Times New Roman"/>
                <w:sz w:val="28"/>
                <w:szCs w:val="28"/>
              </w:rPr>
              <w:t>, saskaņā ar aprēķiniem,</w:t>
            </w:r>
            <w:r w:rsidRPr="002D6045">
              <w:rPr>
                <w:rFonts w:ascii="Times New Roman" w:hAnsi="Times New Roman" w:cs="Times New Roman"/>
                <w:sz w:val="28"/>
                <w:szCs w:val="28"/>
              </w:rPr>
              <w:t xml:space="preserve"> </w:t>
            </w:r>
            <w:r w:rsidR="00737339" w:rsidRPr="002D6045">
              <w:rPr>
                <w:rFonts w:ascii="Times New Roman" w:hAnsi="Times New Roman" w:cs="Times New Roman"/>
                <w:sz w:val="28"/>
                <w:szCs w:val="28"/>
              </w:rPr>
              <w:t>nepieciešamais finansējums</w:t>
            </w:r>
            <w:r w:rsidRPr="002D6045">
              <w:rPr>
                <w:rFonts w:ascii="Times New Roman" w:hAnsi="Times New Roman" w:cs="Times New Roman"/>
                <w:sz w:val="28"/>
                <w:szCs w:val="28"/>
              </w:rPr>
              <w:t xml:space="preserve"> ir </w:t>
            </w:r>
            <w:r w:rsidR="00AE485C" w:rsidRPr="002D6045">
              <w:rPr>
                <w:rFonts w:ascii="Times New Roman" w:hAnsi="Times New Roman" w:cs="Times New Roman"/>
                <w:sz w:val="28"/>
                <w:szCs w:val="28"/>
              </w:rPr>
              <w:t>10</w:t>
            </w:r>
            <w:r w:rsidR="0028408B" w:rsidRPr="002D6045">
              <w:rPr>
                <w:rFonts w:ascii="Times New Roman" w:hAnsi="Times New Roman" w:cs="Times New Roman"/>
                <w:sz w:val="28"/>
                <w:szCs w:val="28"/>
              </w:rPr>
              <w:t>9</w:t>
            </w:r>
            <w:r w:rsidR="00AE485C" w:rsidRPr="002D6045">
              <w:rPr>
                <w:rFonts w:ascii="Times New Roman" w:hAnsi="Times New Roman" w:cs="Times New Roman"/>
                <w:sz w:val="28"/>
                <w:szCs w:val="28"/>
              </w:rPr>
              <w:t xml:space="preserve"> </w:t>
            </w:r>
            <w:r w:rsidR="0028408B" w:rsidRPr="002D6045">
              <w:rPr>
                <w:rFonts w:ascii="Times New Roman" w:hAnsi="Times New Roman" w:cs="Times New Roman"/>
                <w:sz w:val="28"/>
                <w:szCs w:val="28"/>
              </w:rPr>
              <w:t>969</w:t>
            </w:r>
            <w:r w:rsidRPr="002D6045">
              <w:rPr>
                <w:rFonts w:ascii="Times New Roman" w:hAnsi="Times New Roman" w:cs="Times New Roman"/>
                <w:sz w:val="28"/>
                <w:szCs w:val="28"/>
              </w:rPr>
              <w:t xml:space="preserve"> </w:t>
            </w:r>
            <w:r w:rsidRPr="002D6045">
              <w:rPr>
                <w:rFonts w:ascii="Times New Roman" w:hAnsi="Times New Roman" w:cs="Times New Roman"/>
                <w:i/>
                <w:sz w:val="28"/>
                <w:szCs w:val="28"/>
              </w:rPr>
              <w:t>euro</w:t>
            </w:r>
            <w:r w:rsidR="0077497D" w:rsidRPr="002D6045">
              <w:rPr>
                <w:rFonts w:ascii="Times New Roman" w:hAnsi="Times New Roman" w:cs="Times New Roman"/>
                <w:sz w:val="28"/>
                <w:szCs w:val="28"/>
              </w:rPr>
              <w:t>.</w:t>
            </w:r>
            <w:r w:rsidRPr="002D6045">
              <w:rPr>
                <w:rFonts w:ascii="Times New Roman" w:hAnsi="Times New Roman" w:cs="Times New Roman"/>
                <w:sz w:val="28"/>
                <w:szCs w:val="28"/>
              </w:rPr>
              <w:t xml:space="preserve"> </w:t>
            </w:r>
            <w:r w:rsidR="0077497D" w:rsidRPr="002D6045">
              <w:rPr>
                <w:rFonts w:ascii="Times New Roman" w:hAnsi="Times New Roman" w:cs="Times New Roman"/>
                <w:sz w:val="28"/>
                <w:szCs w:val="28"/>
              </w:rPr>
              <w:t>T</w:t>
            </w:r>
            <w:r w:rsidRPr="002D6045">
              <w:rPr>
                <w:rFonts w:ascii="Times New Roman" w:hAnsi="Times New Roman" w:cs="Times New Roman"/>
                <w:sz w:val="28"/>
                <w:szCs w:val="28"/>
              </w:rPr>
              <w:t>urpmākajos gados tie varētu tikt precizēti</w:t>
            </w:r>
            <w:r w:rsidR="00EF596D" w:rsidRPr="002D6045">
              <w:rPr>
                <w:rFonts w:ascii="Times New Roman" w:hAnsi="Times New Roman" w:cs="Times New Roman"/>
                <w:sz w:val="28"/>
                <w:szCs w:val="28"/>
              </w:rPr>
              <w:t>,</w:t>
            </w:r>
            <w:r w:rsidRPr="002D6045">
              <w:rPr>
                <w:rFonts w:ascii="Times New Roman" w:hAnsi="Times New Roman" w:cs="Times New Roman"/>
                <w:sz w:val="28"/>
                <w:szCs w:val="28"/>
              </w:rPr>
              <w:t xml:space="preserve"> saskaņā ar pretendentu sarakstu, kas sastādīts, pamatojoties uz </w:t>
            </w:r>
            <w:r w:rsidR="00CF3474">
              <w:rPr>
                <w:rFonts w:ascii="Times New Roman" w:hAnsi="Times New Roman" w:cs="Times New Roman"/>
                <w:sz w:val="28"/>
                <w:szCs w:val="28"/>
              </w:rPr>
              <w:t>N</w:t>
            </w:r>
            <w:r w:rsidRPr="002D6045">
              <w:rPr>
                <w:rFonts w:ascii="Times New Roman" w:hAnsi="Times New Roman" w:cs="Times New Roman"/>
                <w:sz w:val="28"/>
                <w:szCs w:val="28"/>
              </w:rPr>
              <w:t xml:space="preserve">oteikumiem Nr.440, kā arī saskaņā ar Ministru kabineta 2015.gada 17.novembra </w:t>
            </w:r>
            <w:r w:rsidR="003E0DBF" w:rsidRPr="002D6045">
              <w:rPr>
                <w:rFonts w:ascii="Times New Roman" w:hAnsi="Times New Roman" w:cs="Times New Roman"/>
                <w:sz w:val="28"/>
                <w:szCs w:val="28"/>
              </w:rPr>
              <w:t>noteikumiem</w:t>
            </w:r>
            <w:r w:rsidRPr="002D6045">
              <w:rPr>
                <w:rFonts w:ascii="Times New Roman" w:hAnsi="Times New Roman" w:cs="Times New Roman"/>
                <w:sz w:val="28"/>
                <w:szCs w:val="28"/>
              </w:rPr>
              <w:t xml:space="preserve"> Nr</w:t>
            </w:r>
            <w:r w:rsidR="003E0DBF" w:rsidRPr="002D6045">
              <w:rPr>
                <w:rFonts w:ascii="Times New Roman" w:hAnsi="Times New Roman" w:cs="Times New Roman"/>
                <w:sz w:val="28"/>
                <w:szCs w:val="28"/>
              </w:rPr>
              <w:t>.</w:t>
            </w:r>
            <w:r w:rsidRPr="002D6045">
              <w:rPr>
                <w:rFonts w:ascii="Times New Roman" w:hAnsi="Times New Roman" w:cs="Times New Roman"/>
                <w:sz w:val="28"/>
                <w:szCs w:val="28"/>
              </w:rPr>
              <w:t>649 „Kārtība, kādā pašvaldībām aprēķina un sadala valsts budžeta mērķdotāciju māksliniecisko kolektīvu vadītāju darba samaksai un valsts sociālās apdrošināšanas obligātajām iemaksām”.</w:t>
            </w:r>
            <w:r w:rsidR="00A3306C" w:rsidRPr="002D6045">
              <w:rPr>
                <w:rFonts w:ascii="Times New Roman" w:hAnsi="Times New Roman" w:cs="Times New Roman"/>
                <w:sz w:val="28"/>
                <w:szCs w:val="28"/>
              </w:rPr>
              <w:t xml:space="preserve"> </w:t>
            </w:r>
          </w:p>
          <w:p w:rsidR="002B5C48" w:rsidRPr="002D6045" w:rsidRDefault="00C565CE" w:rsidP="002D6045">
            <w:pPr>
              <w:tabs>
                <w:tab w:val="center" w:pos="4153"/>
                <w:tab w:val="right" w:pos="8460"/>
              </w:tabs>
              <w:spacing w:after="0" w:line="240" w:lineRule="auto"/>
              <w:ind w:right="-1" w:firstLine="386"/>
              <w:jc w:val="both"/>
              <w:rPr>
                <w:rFonts w:ascii="Times New Roman" w:hAnsi="Times New Roman" w:cs="Times New Roman"/>
                <w:sz w:val="28"/>
                <w:szCs w:val="28"/>
              </w:rPr>
            </w:pPr>
            <w:r w:rsidRPr="002D6045">
              <w:rPr>
                <w:rFonts w:ascii="Times New Roman" w:hAnsi="Times New Roman" w:cs="Times New Roman"/>
                <w:sz w:val="28"/>
                <w:szCs w:val="28"/>
              </w:rPr>
              <w:t>Ņemot vērā līdzšinējo pieredzi, ka mākslinieciskie kolektīvi gada ietvaros var mainīt juridisko statusu, respektīvi – no pašvaldību dibināta kolektīva kļūt par</w:t>
            </w:r>
            <w:r w:rsidR="001479F6" w:rsidRPr="002D6045">
              <w:rPr>
                <w:rFonts w:ascii="Times New Roman" w:hAnsi="Times New Roman" w:cs="Times New Roman"/>
                <w:sz w:val="28"/>
                <w:szCs w:val="28"/>
              </w:rPr>
              <w:t xml:space="preserve"> cita dibinātāja kolektīvu, 20</w:t>
            </w:r>
            <w:r w:rsidR="0028408B" w:rsidRPr="002D6045">
              <w:rPr>
                <w:rFonts w:ascii="Times New Roman" w:hAnsi="Times New Roman" w:cs="Times New Roman"/>
                <w:sz w:val="28"/>
                <w:szCs w:val="28"/>
              </w:rPr>
              <w:t>20</w:t>
            </w:r>
            <w:r w:rsidRPr="002D6045">
              <w:rPr>
                <w:rFonts w:ascii="Times New Roman" w:hAnsi="Times New Roman" w:cs="Times New Roman"/>
                <w:sz w:val="28"/>
                <w:szCs w:val="28"/>
              </w:rPr>
              <w:t xml:space="preserve">.gada valsts budžetā apstiprinātās valsts mērķdotācijas citu dibinātāju ietvaros ir iekļauts finansējums </w:t>
            </w:r>
            <w:r w:rsidR="002D6045">
              <w:rPr>
                <w:rFonts w:ascii="Times New Roman" w:hAnsi="Times New Roman" w:cs="Times New Roman"/>
                <w:sz w:val="28"/>
                <w:szCs w:val="28"/>
              </w:rPr>
              <w:t>2 455</w:t>
            </w:r>
            <w:r w:rsidR="00C75708" w:rsidRPr="002D6045">
              <w:rPr>
                <w:rFonts w:ascii="Times New Roman" w:hAnsi="Times New Roman" w:cs="Times New Roman"/>
                <w:sz w:val="28"/>
                <w:szCs w:val="28"/>
              </w:rPr>
              <w:t xml:space="preserve"> </w:t>
            </w:r>
            <w:r w:rsidRPr="002D6045">
              <w:rPr>
                <w:rFonts w:ascii="Times New Roman" w:hAnsi="Times New Roman" w:cs="Times New Roman"/>
                <w:i/>
                <w:sz w:val="28"/>
                <w:szCs w:val="28"/>
              </w:rPr>
              <w:t>euro</w:t>
            </w:r>
            <w:r w:rsidRPr="002D6045">
              <w:rPr>
                <w:rFonts w:ascii="Times New Roman" w:hAnsi="Times New Roman" w:cs="Times New Roman"/>
                <w:sz w:val="28"/>
                <w:szCs w:val="28"/>
              </w:rPr>
              <w:t xml:space="preserve"> apmērā</w:t>
            </w:r>
            <w:r w:rsidR="002D6045">
              <w:rPr>
                <w:rFonts w:ascii="Times New Roman" w:hAnsi="Times New Roman" w:cs="Times New Roman"/>
                <w:sz w:val="28"/>
                <w:szCs w:val="28"/>
              </w:rPr>
              <w:t xml:space="preserve">, </w:t>
            </w:r>
            <w:r w:rsidRPr="002D6045">
              <w:rPr>
                <w:rFonts w:ascii="Times New Roman" w:hAnsi="Times New Roman" w:cs="Times New Roman"/>
                <w:sz w:val="28"/>
                <w:szCs w:val="28"/>
              </w:rPr>
              <w:t xml:space="preserve"> lai juridiskā statusa maiņas gadījumā attiecīgajiem kolektīviem varētu izmaksāt valsts mērķdotāciju.</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C565CE">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Projekta izpildes ietekme </w:t>
            </w:r>
            <w:r w:rsidRPr="00652978">
              <w:rPr>
                <w:rFonts w:ascii="Times New Roman" w:eastAsia="Times New Roman" w:hAnsi="Times New Roman" w:cs="Times New Roman"/>
                <w:iCs/>
                <w:sz w:val="28"/>
                <w:szCs w:val="28"/>
                <w:lang w:eastAsia="lv-LV"/>
              </w:rPr>
              <w:lastRenderedPageBreak/>
              <w:t>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hAnsi="Times New Roman" w:cs="Times New Roman"/>
          <w:sz w:val="28"/>
          <w:szCs w:val="28"/>
        </w:rPr>
      </w:pPr>
    </w:p>
    <w:p w:rsidR="007F6C27" w:rsidRPr="00652978" w:rsidRDefault="007F6C27"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28408B">
        <w:rPr>
          <w:rFonts w:ascii="Times New Roman" w:eastAsia="Times New Roman" w:hAnsi="Times New Roman" w:cs="Times New Roman"/>
          <w:sz w:val="28"/>
          <w:szCs w:val="28"/>
          <w:lang w:eastAsia="lv-LV"/>
        </w:rPr>
        <w:t>istrs</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28408B">
        <w:rPr>
          <w:rFonts w:ascii="Times New Roman" w:eastAsia="Times New Roman" w:hAnsi="Times New Roman" w:cs="Times New Roman"/>
          <w:sz w:val="28"/>
          <w:szCs w:val="28"/>
          <w:lang w:eastAsia="lv-LV"/>
        </w:rPr>
        <w:t>N.Puntulis</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D24072"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sidR="00B23E5D" w:rsidRPr="00652978">
        <w:rPr>
          <w:rFonts w:ascii="Times New Roman" w:eastAsia="Times New Roman" w:hAnsi="Times New Roman" w:cs="Times New Roman"/>
          <w:sz w:val="28"/>
          <w:szCs w:val="28"/>
          <w:lang w:eastAsia="lv-LV"/>
        </w:rPr>
        <w:t xml:space="preserve"> </w:t>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rsidR="00894C55" w:rsidRDefault="00894C55"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A24E09" w:rsidRDefault="00A24E09"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EE2AF0" w:rsidRPr="00652978" w:rsidRDefault="00EE2AF0" w:rsidP="00EE2AF0">
      <w:pPr>
        <w:spacing w:after="0" w:line="240" w:lineRule="auto"/>
        <w:jc w:val="both"/>
        <w:rPr>
          <w:rFonts w:ascii="Times New Roman" w:hAnsi="Times New Roman" w:cs="Times New Roman"/>
          <w:sz w:val="20"/>
          <w:szCs w:val="20"/>
        </w:rPr>
      </w:pPr>
      <w:bookmarkStart w:id="13" w:name="OLE_LINK1"/>
      <w:bookmarkStart w:id="14" w:name="OLE_LINK2"/>
      <w:bookmarkStart w:id="15" w:name="OLE_LINK7"/>
      <w:bookmarkStart w:id="16" w:name="OLE_LINK8"/>
      <w:r w:rsidRPr="00652978">
        <w:rPr>
          <w:rFonts w:ascii="Times New Roman" w:hAnsi="Times New Roman" w:cs="Times New Roman"/>
          <w:bCs/>
          <w:sz w:val="20"/>
          <w:szCs w:val="20"/>
          <w:lang w:eastAsia="lv-LV"/>
        </w:rPr>
        <w:t>Ziediņa-</w:t>
      </w:r>
      <w:proofErr w:type="spellStart"/>
      <w:r w:rsidRPr="00652978">
        <w:rPr>
          <w:rFonts w:ascii="Times New Roman" w:hAnsi="Times New Roman" w:cs="Times New Roman"/>
          <w:bCs/>
          <w:sz w:val="20"/>
          <w:szCs w:val="20"/>
          <w:lang w:eastAsia="lv-LV"/>
        </w:rPr>
        <w:t>Lagzdona</w:t>
      </w:r>
      <w:proofErr w:type="spellEnd"/>
      <w:r w:rsidRPr="00652978">
        <w:rPr>
          <w:rFonts w:ascii="Times New Roman" w:hAnsi="Times New Roman" w:cs="Times New Roman"/>
          <w:sz w:val="20"/>
          <w:szCs w:val="20"/>
        </w:rPr>
        <w:t xml:space="preserve"> </w:t>
      </w:r>
      <w:bookmarkEnd w:id="13"/>
      <w:bookmarkEnd w:id="14"/>
      <w:r w:rsidRPr="00652978">
        <w:rPr>
          <w:rFonts w:ascii="Times New Roman" w:hAnsi="Times New Roman" w:cs="Times New Roman"/>
          <w:sz w:val="20"/>
          <w:szCs w:val="20"/>
        </w:rPr>
        <w:t>67228985</w:t>
      </w:r>
    </w:p>
    <w:p w:rsidR="00894C55" w:rsidRPr="00894C55" w:rsidRDefault="00A37952" w:rsidP="00652978">
      <w:pPr>
        <w:spacing w:after="0" w:line="240" w:lineRule="auto"/>
        <w:jc w:val="both"/>
        <w:rPr>
          <w:rFonts w:ascii="Times New Roman" w:hAnsi="Times New Roman" w:cs="Times New Roman"/>
          <w:sz w:val="24"/>
          <w:szCs w:val="28"/>
        </w:rPr>
      </w:pPr>
      <w:hyperlink r:id="rId9" w:history="1">
        <w:r w:rsidR="00EE2AF0" w:rsidRPr="00652978">
          <w:rPr>
            <w:rStyle w:val="Hipersaite"/>
            <w:rFonts w:ascii="Times New Roman" w:hAnsi="Times New Roman" w:cs="Times New Roman"/>
            <w:bCs/>
            <w:sz w:val="20"/>
            <w:szCs w:val="20"/>
            <w:lang w:eastAsia="lv-LV"/>
          </w:rPr>
          <w:t>Inga.Ziedina-Lagzdona</w:t>
        </w:r>
        <w:r w:rsidR="00EE2AF0" w:rsidRPr="00652978">
          <w:rPr>
            <w:rStyle w:val="Hipersaite"/>
            <w:rFonts w:ascii="Times New Roman" w:hAnsi="Times New Roman" w:cs="Times New Roman"/>
            <w:sz w:val="20"/>
            <w:szCs w:val="20"/>
          </w:rPr>
          <w:t>@lnkc.gov.lv</w:t>
        </w:r>
      </w:hyperlink>
      <w:bookmarkEnd w:id="15"/>
      <w:bookmarkEnd w:id="16"/>
    </w:p>
    <w:sectPr w:rsidR="00894C55" w:rsidRPr="00894C55" w:rsidSect="0012352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5C" w:rsidRDefault="00FE4D5C" w:rsidP="00894C55">
      <w:pPr>
        <w:spacing w:after="0" w:line="240" w:lineRule="auto"/>
      </w:pPr>
      <w:r>
        <w:separator/>
      </w:r>
    </w:p>
  </w:endnote>
  <w:endnote w:type="continuationSeparator" w:id="0">
    <w:p w:rsidR="00FE4D5C" w:rsidRDefault="00FE4D5C"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F" w:rsidRPr="00305EA1" w:rsidRDefault="00305EA1" w:rsidP="00305EA1">
    <w:pPr>
      <w:pStyle w:val="Kjene"/>
      <w:rPr>
        <w:szCs w:val="20"/>
      </w:rPr>
    </w:pPr>
    <w:r w:rsidRPr="002975AA">
      <w:rPr>
        <w:rFonts w:ascii="Times New Roman" w:hAnsi="Times New Roman" w:cs="Times New Roman"/>
        <w:sz w:val="20"/>
        <w:szCs w:val="20"/>
      </w:rPr>
      <w:t>KMAnot_3</w:t>
    </w:r>
    <w:r w:rsidR="001F78FE">
      <w:rPr>
        <w:rFonts w:ascii="Times New Roman" w:hAnsi="Times New Roman" w:cs="Times New Roman"/>
        <w:sz w:val="20"/>
        <w:szCs w:val="20"/>
      </w:rPr>
      <w:t>1</w:t>
    </w:r>
    <w:r w:rsidRPr="002975AA">
      <w:rPr>
        <w:rFonts w:ascii="Times New Roman" w:hAnsi="Times New Roman" w:cs="Times New Roman"/>
        <w:sz w:val="20"/>
        <w:szCs w:val="20"/>
      </w:rPr>
      <w:t>0120_merkdotacija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F" w:rsidRPr="002975AA" w:rsidRDefault="002975AA" w:rsidP="002975AA">
    <w:pPr>
      <w:pStyle w:val="Kjene"/>
      <w:rPr>
        <w:rFonts w:ascii="Times New Roman" w:hAnsi="Times New Roman" w:cs="Times New Roman"/>
        <w:sz w:val="20"/>
        <w:szCs w:val="20"/>
      </w:rPr>
    </w:pPr>
    <w:r w:rsidRPr="002975AA">
      <w:rPr>
        <w:rFonts w:ascii="Times New Roman" w:hAnsi="Times New Roman" w:cs="Times New Roman"/>
        <w:sz w:val="20"/>
        <w:szCs w:val="20"/>
      </w:rPr>
      <w:t>KMAnot_3</w:t>
    </w:r>
    <w:r w:rsidR="001F78FE">
      <w:rPr>
        <w:rFonts w:ascii="Times New Roman" w:hAnsi="Times New Roman" w:cs="Times New Roman"/>
        <w:sz w:val="20"/>
        <w:szCs w:val="20"/>
      </w:rPr>
      <w:t>1</w:t>
    </w:r>
    <w:r w:rsidRPr="002975AA">
      <w:rPr>
        <w:rFonts w:ascii="Times New Roman" w:hAnsi="Times New Roman" w:cs="Times New Roman"/>
        <w:sz w:val="20"/>
        <w:szCs w:val="20"/>
      </w:rPr>
      <w:t>0120_merkdotacija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5C" w:rsidRDefault="00FE4D5C" w:rsidP="00894C55">
      <w:pPr>
        <w:spacing w:after="0" w:line="240" w:lineRule="auto"/>
      </w:pPr>
      <w:r>
        <w:separator/>
      </w:r>
    </w:p>
  </w:footnote>
  <w:footnote w:type="continuationSeparator" w:id="0">
    <w:p w:rsidR="00FE4D5C" w:rsidRDefault="00FE4D5C"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A37952">
        <w:pPr>
          <w:pStyle w:val="Galvene"/>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A776F6">
          <w:rPr>
            <w:rFonts w:ascii="Times New Roman" w:hAnsi="Times New Roman" w:cs="Times New Roman"/>
            <w:noProof/>
          </w:rPr>
          <w:t>9</w:t>
        </w:r>
        <w:r w:rsidRPr="00652978">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rsids>
    <w:rsidRoot w:val="00894C55"/>
    <w:rsid w:val="000239AE"/>
    <w:rsid w:val="0002708B"/>
    <w:rsid w:val="00036235"/>
    <w:rsid w:val="00037942"/>
    <w:rsid w:val="00095591"/>
    <w:rsid w:val="000A2399"/>
    <w:rsid w:val="000A63EC"/>
    <w:rsid w:val="000C2FF0"/>
    <w:rsid w:val="000D4FAD"/>
    <w:rsid w:val="000D56BE"/>
    <w:rsid w:val="000D6FD3"/>
    <w:rsid w:val="000E61BA"/>
    <w:rsid w:val="00103C22"/>
    <w:rsid w:val="0012352E"/>
    <w:rsid w:val="0012465D"/>
    <w:rsid w:val="00126B8B"/>
    <w:rsid w:val="001479F6"/>
    <w:rsid w:val="001C3358"/>
    <w:rsid w:val="001C59B7"/>
    <w:rsid w:val="001C5A2A"/>
    <w:rsid w:val="001D24E3"/>
    <w:rsid w:val="001F5667"/>
    <w:rsid w:val="001F7240"/>
    <w:rsid w:val="001F78FE"/>
    <w:rsid w:val="00224688"/>
    <w:rsid w:val="00226B6D"/>
    <w:rsid w:val="0023313D"/>
    <w:rsid w:val="00236670"/>
    <w:rsid w:val="00243426"/>
    <w:rsid w:val="00247F7D"/>
    <w:rsid w:val="00252698"/>
    <w:rsid w:val="002603D7"/>
    <w:rsid w:val="0026588C"/>
    <w:rsid w:val="0027515C"/>
    <w:rsid w:val="0028408B"/>
    <w:rsid w:val="002975AA"/>
    <w:rsid w:val="002A524F"/>
    <w:rsid w:val="002B5C48"/>
    <w:rsid w:val="002B5C78"/>
    <w:rsid w:val="002D6045"/>
    <w:rsid w:val="002E058D"/>
    <w:rsid w:val="002E1C05"/>
    <w:rsid w:val="002F3B85"/>
    <w:rsid w:val="00305EA1"/>
    <w:rsid w:val="00321ABA"/>
    <w:rsid w:val="003431EC"/>
    <w:rsid w:val="0036204A"/>
    <w:rsid w:val="0036699F"/>
    <w:rsid w:val="003729A6"/>
    <w:rsid w:val="00385FF0"/>
    <w:rsid w:val="003A1BF0"/>
    <w:rsid w:val="003A6985"/>
    <w:rsid w:val="003B0BF9"/>
    <w:rsid w:val="003C0081"/>
    <w:rsid w:val="003C5459"/>
    <w:rsid w:val="003E0791"/>
    <w:rsid w:val="003E0DBF"/>
    <w:rsid w:val="003F28AC"/>
    <w:rsid w:val="004124D2"/>
    <w:rsid w:val="00440A20"/>
    <w:rsid w:val="004454FE"/>
    <w:rsid w:val="00456E40"/>
    <w:rsid w:val="00463FAF"/>
    <w:rsid w:val="00471F27"/>
    <w:rsid w:val="00477C8E"/>
    <w:rsid w:val="00491A01"/>
    <w:rsid w:val="004B2557"/>
    <w:rsid w:val="004E5758"/>
    <w:rsid w:val="004E63EE"/>
    <w:rsid w:val="004F4B3D"/>
    <w:rsid w:val="0050178F"/>
    <w:rsid w:val="00573DF9"/>
    <w:rsid w:val="00592143"/>
    <w:rsid w:val="00594723"/>
    <w:rsid w:val="005C2152"/>
    <w:rsid w:val="005D44BE"/>
    <w:rsid w:val="00614D18"/>
    <w:rsid w:val="00625AD2"/>
    <w:rsid w:val="00652978"/>
    <w:rsid w:val="00655F2C"/>
    <w:rsid w:val="00665B25"/>
    <w:rsid w:val="00670C9D"/>
    <w:rsid w:val="006C5A75"/>
    <w:rsid w:val="006E1081"/>
    <w:rsid w:val="006E23A2"/>
    <w:rsid w:val="006E6AE5"/>
    <w:rsid w:val="00720585"/>
    <w:rsid w:val="00736F69"/>
    <w:rsid w:val="00737339"/>
    <w:rsid w:val="007575E7"/>
    <w:rsid w:val="00773AF6"/>
    <w:rsid w:val="00773C3A"/>
    <w:rsid w:val="007748AA"/>
    <w:rsid w:val="0077497D"/>
    <w:rsid w:val="00795F71"/>
    <w:rsid w:val="007B017C"/>
    <w:rsid w:val="007B5ADF"/>
    <w:rsid w:val="007E3ED8"/>
    <w:rsid w:val="007E5F7A"/>
    <w:rsid w:val="007E73AB"/>
    <w:rsid w:val="007F0ED6"/>
    <w:rsid w:val="007F32E7"/>
    <w:rsid w:val="007F6C27"/>
    <w:rsid w:val="008139BF"/>
    <w:rsid w:val="00816C11"/>
    <w:rsid w:val="00826B02"/>
    <w:rsid w:val="00837AFE"/>
    <w:rsid w:val="00894816"/>
    <w:rsid w:val="00894C55"/>
    <w:rsid w:val="00895BFA"/>
    <w:rsid w:val="008A03B3"/>
    <w:rsid w:val="008B6FB0"/>
    <w:rsid w:val="008C021F"/>
    <w:rsid w:val="008D0C3A"/>
    <w:rsid w:val="008D35C5"/>
    <w:rsid w:val="008E3EB6"/>
    <w:rsid w:val="008F599A"/>
    <w:rsid w:val="00916E21"/>
    <w:rsid w:val="00926789"/>
    <w:rsid w:val="009470D3"/>
    <w:rsid w:val="00955250"/>
    <w:rsid w:val="009774C7"/>
    <w:rsid w:val="009A262D"/>
    <w:rsid w:val="009A2654"/>
    <w:rsid w:val="009A4B66"/>
    <w:rsid w:val="009B2BDD"/>
    <w:rsid w:val="009D1BEC"/>
    <w:rsid w:val="009D4CB0"/>
    <w:rsid w:val="009D5349"/>
    <w:rsid w:val="00A00422"/>
    <w:rsid w:val="00A07B60"/>
    <w:rsid w:val="00A10FC3"/>
    <w:rsid w:val="00A133D1"/>
    <w:rsid w:val="00A24E09"/>
    <w:rsid w:val="00A3306C"/>
    <w:rsid w:val="00A37952"/>
    <w:rsid w:val="00A37DB4"/>
    <w:rsid w:val="00A401FE"/>
    <w:rsid w:val="00A6073E"/>
    <w:rsid w:val="00A6461C"/>
    <w:rsid w:val="00A776F6"/>
    <w:rsid w:val="00A859C0"/>
    <w:rsid w:val="00A9511B"/>
    <w:rsid w:val="00A97030"/>
    <w:rsid w:val="00AE485C"/>
    <w:rsid w:val="00AE5567"/>
    <w:rsid w:val="00AF1239"/>
    <w:rsid w:val="00AF6B7B"/>
    <w:rsid w:val="00B16480"/>
    <w:rsid w:val="00B2165C"/>
    <w:rsid w:val="00B23E5D"/>
    <w:rsid w:val="00B304F3"/>
    <w:rsid w:val="00B75F28"/>
    <w:rsid w:val="00BA20AA"/>
    <w:rsid w:val="00BA2587"/>
    <w:rsid w:val="00BA3AA5"/>
    <w:rsid w:val="00BB194F"/>
    <w:rsid w:val="00BD4425"/>
    <w:rsid w:val="00C172DA"/>
    <w:rsid w:val="00C23CC5"/>
    <w:rsid w:val="00C25B49"/>
    <w:rsid w:val="00C45F34"/>
    <w:rsid w:val="00C565CE"/>
    <w:rsid w:val="00C64B86"/>
    <w:rsid w:val="00C75708"/>
    <w:rsid w:val="00CB1425"/>
    <w:rsid w:val="00CB7139"/>
    <w:rsid w:val="00CC0D2D"/>
    <w:rsid w:val="00CD7366"/>
    <w:rsid w:val="00CD7FEA"/>
    <w:rsid w:val="00CE5657"/>
    <w:rsid w:val="00CF3474"/>
    <w:rsid w:val="00D03196"/>
    <w:rsid w:val="00D055C0"/>
    <w:rsid w:val="00D12E3C"/>
    <w:rsid w:val="00D133F8"/>
    <w:rsid w:val="00D14A3E"/>
    <w:rsid w:val="00D24072"/>
    <w:rsid w:val="00D41891"/>
    <w:rsid w:val="00D77E38"/>
    <w:rsid w:val="00DA1F7E"/>
    <w:rsid w:val="00DF62E8"/>
    <w:rsid w:val="00E1219D"/>
    <w:rsid w:val="00E20E77"/>
    <w:rsid w:val="00E3716B"/>
    <w:rsid w:val="00E5323B"/>
    <w:rsid w:val="00E8749E"/>
    <w:rsid w:val="00E90C01"/>
    <w:rsid w:val="00EA486E"/>
    <w:rsid w:val="00ED0A7B"/>
    <w:rsid w:val="00EE2AF0"/>
    <w:rsid w:val="00EF596D"/>
    <w:rsid w:val="00F00390"/>
    <w:rsid w:val="00F11290"/>
    <w:rsid w:val="00F379A0"/>
    <w:rsid w:val="00F42E68"/>
    <w:rsid w:val="00F50DFD"/>
    <w:rsid w:val="00F53DAC"/>
    <w:rsid w:val="00F57B0C"/>
    <w:rsid w:val="00F80B22"/>
    <w:rsid w:val="00F83E17"/>
    <w:rsid w:val="00F90738"/>
    <w:rsid w:val="00FA168D"/>
    <w:rsid w:val="00FA3840"/>
    <w:rsid w:val="00FA4F6E"/>
    <w:rsid w:val="00FB4C1C"/>
    <w:rsid w:val="00FC6EDA"/>
    <w:rsid w:val="00FE2700"/>
    <w:rsid w:val="00FE3183"/>
    <w:rsid w:val="00FE4D5C"/>
    <w:rsid w:val="00FE7F13"/>
    <w:rsid w:val="00FF30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ai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ulturaskarte.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111203-dziesmu-un-deju-svetku-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ga.Ziedina-Lagzdona@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8315</Words>
  <Characters>4740</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budžeta mērķdotācijas sadalījumu 2020.gadam to māksliniecisko kolektīvu vadītāju darba samaksai un valsts sociālās apdrošināšanas obligātajām iemaksām, kuru dibinātāji nav pašvaldības” sākotnējās ietekmes novērtējuma ziņojums (anotācija)</dc:title>
  <dc:subject>Ministru kabineta rīkojuma projekta sākotnējās ietekmes novērtējuma ziņojums (anotācija)</dc:subject>
  <dc:creator>Inga Ziediņa-Lagzdona</dc:creator>
  <cp:keywords>KMAnot_310120_merkdotacija</cp:keywords>
  <dc:description>Ziediņa-Lagzdona 67228985
Inga.Ziedina-Lagzdona@lnkc.gov.lv</dc:description>
  <cp:lastModifiedBy>Dzintra Rozīte</cp:lastModifiedBy>
  <cp:revision>16</cp:revision>
  <cp:lastPrinted>2020-01-20T14:48:00Z</cp:lastPrinted>
  <dcterms:created xsi:type="dcterms:W3CDTF">2020-01-30T13:59:00Z</dcterms:created>
  <dcterms:modified xsi:type="dcterms:W3CDTF">2020-02-04T07:59:00Z</dcterms:modified>
</cp:coreProperties>
</file>