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4D38" w14:textId="77777777" w:rsidR="00E5323B" w:rsidRPr="00291E2C" w:rsidRDefault="00136D58" w:rsidP="00A81C27">
      <w:pPr>
        <w:shd w:val="clear" w:color="auto" w:fill="FFFFFF"/>
        <w:spacing w:after="0" w:line="240" w:lineRule="auto"/>
        <w:jc w:val="center"/>
        <w:rPr>
          <w:rFonts w:ascii="Times New Roman" w:eastAsia="Times New Roman" w:hAnsi="Times New Roman" w:cs="Times New Roman"/>
          <w:b/>
          <w:bCs/>
          <w:sz w:val="28"/>
          <w:szCs w:val="28"/>
          <w:lang w:eastAsia="lv-LV"/>
        </w:rPr>
      </w:pPr>
      <w:r w:rsidRPr="00291E2C">
        <w:rPr>
          <w:rFonts w:ascii="Times New Roman" w:eastAsia="Times New Roman" w:hAnsi="Times New Roman" w:cs="Times New Roman"/>
          <w:b/>
          <w:bCs/>
          <w:sz w:val="28"/>
          <w:szCs w:val="28"/>
          <w:lang w:eastAsia="lv-LV"/>
        </w:rPr>
        <w:t xml:space="preserve">Likumprojekta </w:t>
      </w:r>
      <w:r w:rsidR="00C44924" w:rsidRPr="00291E2C">
        <w:rPr>
          <w:rFonts w:ascii="Times New Roman" w:eastAsia="Times New Roman" w:hAnsi="Times New Roman" w:cs="Times New Roman"/>
          <w:b/>
          <w:bCs/>
          <w:sz w:val="28"/>
          <w:szCs w:val="28"/>
          <w:lang w:eastAsia="lv-LV"/>
        </w:rPr>
        <w:t>"</w:t>
      </w:r>
      <w:r w:rsidR="00866901" w:rsidRPr="00291E2C">
        <w:rPr>
          <w:rFonts w:ascii="Times New Roman" w:eastAsia="Times New Roman" w:hAnsi="Times New Roman" w:cs="Times New Roman"/>
          <w:b/>
          <w:bCs/>
          <w:sz w:val="28"/>
          <w:szCs w:val="28"/>
          <w:lang w:eastAsia="lv-LV"/>
        </w:rPr>
        <w:t>Grozījum</w:t>
      </w:r>
      <w:r w:rsidR="00866901">
        <w:rPr>
          <w:rFonts w:ascii="Times New Roman" w:eastAsia="Times New Roman" w:hAnsi="Times New Roman" w:cs="Times New Roman"/>
          <w:b/>
          <w:bCs/>
          <w:sz w:val="28"/>
          <w:szCs w:val="28"/>
          <w:lang w:eastAsia="lv-LV"/>
        </w:rPr>
        <w:t>s</w:t>
      </w:r>
      <w:r w:rsidR="00866901" w:rsidRPr="00291E2C">
        <w:rPr>
          <w:rFonts w:ascii="Times New Roman" w:eastAsia="Times New Roman" w:hAnsi="Times New Roman" w:cs="Times New Roman"/>
          <w:b/>
          <w:bCs/>
          <w:sz w:val="28"/>
          <w:szCs w:val="28"/>
          <w:lang w:eastAsia="lv-LV"/>
        </w:rPr>
        <w:t xml:space="preserve"> </w:t>
      </w:r>
      <w:r w:rsidRPr="00291E2C">
        <w:rPr>
          <w:rFonts w:ascii="Times New Roman" w:eastAsia="Times New Roman" w:hAnsi="Times New Roman" w:cs="Times New Roman"/>
          <w:b/>
          <w:bCs/>
          <w:sz w:val="28"/>
          <w:szCs w:val="28"/>
          <w:lang w:eastAsia="lv-LV"/>
        </w:rPr>
        <w:t xml:space="preserve">likumā </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Par interešu konflikta novēršanu valsts amatpersonu darbībā</w:t>
      </w:r>
      <w:r w:rsidR="00C44924" w:rsidRPr="00291E2C">
        <w:rPr>
          <w:rFonts w:ascii="Times New Roman" w:eastAsia="Times New Roman" w:hAnsi="Times New Roman" w:cs="Times New Roman"/>
          <w:b/>
          <w:bCs/>
          <w:sz w:val="28"/>
          <w:szCs w:val="28"/>
          <w:lang w:eastAsia="lv-LV"/>
        </w:rPr>
        <w:t>""</w:t>
      </w:r>
      <w:r w:rsidRPr="00291E2C">
        <w:rPr>
          <w:rFonts w:ascii="Times New Roman" w:eastAsia="Times New Roman" w:hAnsi="Times New Roman" w:cs="Times New Roman"/>
          <w:b/>
          <w:bCs/>
          <w:sz w:val="28"/>
          <w:szCs w:val="28"/>
          <w:lang w:eastAsia="lv-LV"/>
        </w:rPr>
        <w:t xml:space="preserve"> </w:t>
      </w:r>
      <w:r w:rsidR="003B0BF9" w:rsidRPr="00291E2C">
        <w:rPr>
          <w:rFonts w:ascii="Times New Roman" w:eastAsia="Times New Roman" w:hAnsi="Times New Roman" w:cs="Times New Roman"/>
          <w:b/>
          <w:bCs/>
          <w:sz w:val="28"/>
          <w:szCs w:val="28"/>
          <w:lang w:eastAsia="lv-LV"/>
        </w:rPr>
        <w:br/>
      </w:r>
      <w:r w:rsidR="00894C55" w:rsidRPr="00291E2C">
        <w:rPr>
          <w:rFonts w:ascii="Times New Roman" w:eastAsia="Times New Roman" w:hAnsi="Times New Roman" w:cs="Times New Roman"/>
          <w:b/>
          <w:bCs/>
          <w:sz w:val="28"/>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41"/>
        <w:gridCol w:w="5440"/>
      </w:tblGrid>
      <w:tr w:rsidR="00756D0D" w:rsidRPr="00291E2C" w14:paraId="32794D3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794D3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Tiesību akta projekta anotācijas kopsavilkums</w:t>
            </w:r>
          </w:p>
        </w:tc>
      </w:tr>
      <w:tr w:rsidR="00756D0D" w:rsidRPr="00291E2C" w14:paraId="32794D3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794D3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794D3C" w14:textId="77777777" w:rsidR="000E3E84" w:rsidRPr="00291E2C" w:rsidRDefault="00236228" w:rsidP="00866901">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w:t>
            </w:r>
            <w:r w:rsidR="00C17870" w:rsidRPr="00291E2C">
              <w:rPr>
                <w:rFonts w:ascii="Times New Roman" w:eastAsia="Times New Roman" w:hAnsi="Times New Roman" w:cs="Times New Roman"/>
                <w:iCs/>
                <w:sz w:val="28"/>
                <w:szCs w:val="28"/>
                <w:lang w:eastAsia="lv-LV"/>
              </w:rPr>
              <w:t>ozaru administratīvo pārkāpumu kodifikācijas sistēmas reforma</w:t>
            </w:r>
            <w:r w:rsidRPr="00291E2C">
              <w:rPr>
                <w:rFonts w:ascii="Times New Roman" w:eastAsia="Times New Roman" w:hAnsi="Times New Roman" w:cs="Times New Roman"/>
                <w:iCs/>
                <w:sz w:val="28"/>
                <w:szCs w:val="28"/>
                <w:lang w:eastAsia="lv-LV"/>
              </w:rPr>
              <w:t>s ietvaros</w:t>
            </w:r>
            <w:r w:rsidR="00C17870" w:rsidRPr="00291E2C">
              <w:rPr>
                <w:rFonts w:ascii="Times New Roman" w:eastAsia="Times New Roman" w:hAnsi="Times New Roman" w:cs="Times New Roman"/>
                <w:iCs/>
                <w:sz w:val="28"/>
                <w:szCs w:val="28"/>
                <w:lang w:eastAsia="lv-LV"/>
              </w:rPr>
              <w:t xml:space="preserve"> </w:t>
            </w:r>
            <w:r w:rsidRPr="00291E2C">
              <w:rPr>
                <w:rFonts w:ascii="Times New Roman" w:eastAsia="Times New Roman" w:hAnsi="Times New Roman" w:cs="Times New Roman"/>
                <w:iCs/>
                <w:sz w:val="28"/>
                <w:szCs w:val="28"/>
                <w:lang w:eastAsia="lv-LV"/>
              </w:rPr>
              <w:t>jāparedz</w:t>
            </w:r>
            <w:r w:rsidR="00C17870" w:rsidRPr="00291E2C">
              <w:rPr>
                <w:rFonts w:ascii="Times New Roman" w:eastAsia="Times New Roman" w:hAnsi="Times New Roman" w:cs="Times New Roman"/>
                <w:iCs/>
                <w:sz w:val="28"/>
                <w:szCs w:val="28"/>
                <w:lang w:eastAsia="lv-LV"/>
              </w:rPr>
              <w:t xml:space="preserve"> administratīv</w:t>
            </w:r>
            <w:r w:rsidRPr="00291E2C">
              <w:rPr>
                <w:rFonts w:ascii="Times New Roman" w:eastAsia="Times New Roman" w:hAnsi="Times New Roman" w:cs="Times New Roman"/>
                <w:iCs/>
                <w:sz w:val="28"/>
                <w:szCs w:val="28"/>
                <w:lang w:eastAsia="lv-LV"/>
              </w:rPr>
              <w:t>ie</w:t>
            </w:r>
            <w:r w:rsidR="00C17870" w:rsidRPr="00291E2C">
              <w:rPr>
                <w:rFonts w:ascii="Times New Roman" w:eastAsia="Times New Roman" w:hAnsi="Times New Roman" w:cs="Times New Roman"/>
                <w:iCs/>
                <w:sz w:val="28"/>
                <w:szCs w:val="28"/>
                <w:lang w:eastAsia="lv-LV"/>
              </w:rPr>
              <w:t xml:space="preserve"> sod</w:t>
            </w:r>
            <w:r w:rsidRPr="00291E2C">
              <w:rPr>
                <w:rFonts w:ascii="Times New Roman" w:eastAsia="Times New Roman" w:hAnsi="Times New Roman" w:cs="Times New Roman"/>
                <w:iCs/>
                <w:sz w:val="28"/>
                <w:szCs w:val="28"/>
                <w:lang w:eastAsia="lv-LV"/>
              </w:rPr>
              <w:t xml:space="preserve">i </w:t>
            </w:r>
            <w:r w:rsidR="00C17870" w:rsidRPr="00291E2C">
              <w:rPr>
                <w:rFonts w:ascii="Times New Roman" w:eastAsia="Times New Roman" w:hAnsi="Times New Roman" w:cs="Times New Roman"/>
                <w:iCs/>
                <w:sz w:val="28"/>
                <w:szCs w:val="28"/>
                <w:lang w:eastAsia="lv-LV"/>
              </w:rPr>
              <w:t>par</w:t>
            </w:r>
            <w:r w:rsidR="00A448B8" w:rsidRPr="00291E2C">
              <w:rPr>
                <w:rFonts w:ascii="Times New Roman" w:eastAsia="Times New Roman" w:hAnsi="Times New Roman" w:cs="Times New Roman"/>
                <w:iCs/>
                <w:sz w:val="28"/>
                <w:szCs w:val="28"/>
                <w:lang w:eastAsia="lv-LV"/>
              </w:rPr>
              <w:t xml:space="preserve"> pārkāpumiem</w:t>
            </w:r>
            <w:r w:rsidR="00C17870" w:rsidRPr="00291E2C">
              <w:rPr>
                <w:rFonts w:ascii="Times New Roman" w:eastAsia="Times New Roman" w:hAnsi="Times New Roman" w:cs="Times New Roman"/>
                <w:iCs/>
                <w:sz w:val="28"/>
                <w:szCs w:val="28"/>
                <w:lang w:eastAsia="lv-LV"/>
              </w:rPr>
              <w:t xml:space="preserve"> </w:t>
            </w:r>
            <w:r w:rsidR="00A448B8" w:rsidRPr="00291E2C">
              <w:rPr>
                <w:rFonts w:ascii="Times New Roman" w:eastAsia="Times New Roman" w:hAnsi="Times New Roman" w:cs="Times New Roman"/>
                <w:iCs/>
                <w:sz w:val="28"/>
                <w:szCs w:val="28"/>
                <w:lang w:eastAsia="lv-LV"/>
              </w:rPr>
              <w:t>valsts amatpersonu darbībā korupcijas novēršanas jomā</w:t>
            </w:r>
            <w:r w:rsidR="00C17870" w:rsidRPr="00291E2C">
              <w:rPr>
                <w:rFonts w:ascii="Times New Roman" w:eastAsia="Times New Roman" w:hAnsi="Times New Roman" w:cs="Times New Roman"/>
                <w:iCs/>
                <w:sz w:val="28"/>
                <w:szCs w:val="28"/>
                <w:lang w:eastAsia="lv-LV"/>
              </w:rPr>
              <w:t>. Šobrīd sodi ir noteikti Latvijas Administratīvo pārkāpumu kodeksā</w:t>
            </w:r>
            <w:r w:rsidR="00A448B8" w:rsidRPr="00291E2C">
              <w:rPr>
                <w:rFonts w:ascii="Times New Roman" w:eastAsia="Times New Roman" w:hAnsi="Times New Roman" w:cs="Times New Roman"/>
                <w:iCs/>
                <w:sz w:val="28"/>
                <w:szCs w:val="28"/>
                <w:lang w:eastAsia="lv-LV"/>
              </w:rPr>
              <w:t xml:space="preserve"> (turpmāk – LAPK)</w:t>
            </w:r>
            <w:r w:rsidR="00C17870"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w:t>
            </w:r>
            <w:r w:rsidR="00A448B8" w:rsidRPr="00291E2C">
              <w:rPr>
                <w:rFonts w:ascii="Times New Roman" w:eastAsia="Times New Roman" w:hAnsi="Times New Roman" w:cs="Times New Roman"/>
                <w:iCs/>
                <w:sz w:val="28"/>
                <w:szCs w:val="28"/>
                <w:lang w:eastAsia="lv-LV"/>
              </w:rPr>
              <w:t>Likumprojekts "</w:t>
            </w:r>
            <w:r w:rsidR="00866901" w:rsidRPr="00291E2C">
              <w:rPr>
                <w:rFonts w:ascii="Times New Roman" w:eastAsia="Times New Roman" w:hAnsi="Times New Roman" w:cs="Times New Roman"/>
                <w:iCs/>
                <w:sz w:val="28"/>
                <w:szCs w:val="28"/>
                <w:lang w:eastAsia="lv-LV"/>
              </w:rPr>
              <w:t>Grozījum</w:t>
            </w:r>
            <w:r w:rsidR="00866901">
              <w:rPr>
                <w:rFonts w:ascii="Times New Roman" w:eastAsia="Times New Roman" w:hAnsi="Times New Roman" w:cs="Times New Roman"/>
                <w:iCs/>
                <w:sz w:val="28"/>
                <w:szCs w:val="28"/>
                <w:lang w:eastAsia="lv-LV"/>
              </w:rPr>
              <w:t>s</w:t>
            </w:r>
            <w:r w:rsidR="00866901" w:rsidRPr="00291E2C">
              <w:rPr>
                <w:rFonts w:ascii="Times New Roman" w:eastAsia="Times New Roman" w:hAnsi="Times New Roman" w:cs="Times New Roman"/>
                <w:iCs/>
                <w:sz w:val="28"/>
                <w:szCs w:val="28"/>
                <w:lang w:eastAsia="lv-LV"/>
              </w:rPr>
              <w:t xml:space="preserve"> </w:t>
            </w:r>
            <w:r w:rsidR="00A448B8" w:rsidRPr="00291E2C">
              <w:rPr>
                <w:rFonts w:ascii="Times New Roman" w:eastAsia="Times New Roman" w:hAnsi="Times New Roman" w:cs="Times New Roman"/>
                <w:iCs/>
                <w:sz w:val="28"/>
                <w:szCs w:val="28"/>
                <w:lang w:eastAsia="lv-LV"/>
              </w:rPr>
              <w:t>likumā "Par interešu konflikta novēršanu valsts amatpersonu darbībā"" (turpmāk – likumprojekts) stāsies spē</w:t>
            </w:r>
            <w:r w:rsidR="00157EB4" w:rsidRPr="00291E2C">
              <w:rPr>
                <w:rFonts w:ascii="Times New Roman" w:eastAsia="Times New Roman" w:hAnsi="Times New Roman" w:cs="Times New Roman"/>
                <w:iCs/>
                <w:sz w:val="28"/>
                <w:szCs w:val="28"/>
                <w:lang w:eastAsia="lv-LV"/>
              </w:rPr>
              <w:t xml:space="preserve">kā vienlaikus ar Administratīvās atbildības </w:t>
            </w:r>
            <w:r w:rsidR="00A448B8" w:rsidRPr="00291E2C">
              <w:rPr>
                <w:rFonts w:ascii="Times New Roman" w:eastAsia="Times New Roman" w:hAnsi="Times New Roman" w:cs="Times New Roman"/>
                <w:iCs/>
                <w:sz w:val="28"/>
                <w:szCs w:val="28"/>
                <w:lang w:eastAsia="lv-LV"/>
              </w:rPr>
              <w:t>likumu.</w:t>
            </w:r>
          </w:p>
        </w:tc>
      </w:tr>
    </w:tbl>
    <w:p w14:paraId="32794D3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91"/>
        <w:gridCol w:w="1695"/>
        <w:gridCol w:w="6895"/>
      </w:tblGrid>
      <w:tr w:rsidR="00756D0D" w:rsidRPr="00291E2C" w14:paraId="32794D40" w14:textId="77777777" w:rsidTr="00FF12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2794D3F"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 Tiesību akta projekta izstrādes nepieciešamība</w:t>
            </w:r>
          </w:p>
        </w:tc>
      </w:tr>
      <w:tr w:rsidR="00756D0D" w:rsidRPr="00291E2C" w14:paraId="32794D44" w14:textId="77777777"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794D41"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923" w:type="pct"/>
            <w:tcBorders>
              <w:top w:val="outset" w:sz="6" w:space="0" w:color="auto"/>
              <w:left w:val="outset" w:sz="6" w:space="0" w:color="auto"/>
              <w:bottom w:val="outset" w:sz="6" w:space="0" w:color="auto"/>
              <w:right w:val="outset" w:sz="6" w:space="0" w:color="auto"/>
            </w:tcBorders>
            <w:hideMark/>
          </w:tcPr>
          <w:p w14:paraId="32794D4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Pamatojums</w:t>
            </w:r>
          </w:p>
        </w:tc>
        <w:tc>
          <w:tcPr>
            <w:tcW w:w="3764" w:type="pct"/>
            <w:tcBorders>
              <w:top w:val="outset" w:sz="6" w:space="0" w:color="auto"/>
              <w:left w:val="outset" w:sz="6" w:space="0" w:color="auto"/>
              <w:bottom w:val="outset" w:sz="6" w:space="0" w:color="auto"/>
              <w:right w:val="outset" w:sz="6" w:space="0" w:color="auto"/>
            </w:tcBorders>
            <w:hideMark/>
          </w:tcPr>
          <w:p w14:paraId="25EFD9CA" w14:textId="0FC7993B" w:rsidR="000E3E84" w:rsidRDefault="004329A1" w:rsidP="00D97790">
            <w:pPr>
              <w:spacing w:after="0" w:line="240" w:lineRule="auto"/>
              <w:ind w:firstLine="631"/>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Likumprojekts ir izstrādāts saskaņā ar Ministru kabineta 2013.</w:t>
            </w:r>
            <w:r w:rsidR="007D02C0">
              <w:rPr>
                <w:rFonts w:ascii="Times New Roman" w:eastAsia="Times New Roman" w:hAnsi="Times New Roman" w:cs="Times New Roman"/>
                <w:iCs/>
                <w:sz w:val="28"/>
                <w:szCs w:val="28"/>
                <w:lang w:eastAsia="lv-LV"/>
              </w:rPr>
              <w:t xml:space="preserve"> </w:t>
            </w:r>
            <w:r w:rsidRPr="00291E2C">
              <w:rPr>
                <w:rFonts w:ascii="Times New Roman" w:eastAsia="Times New Roman" w:hAnsi="Times New Roman" w:cs="Times New Roman"/>
                <w:iCs/>
                <w:sz w:val="28"/>
                <w:szCs w:val="28"/>
                <w:lang w:eastAsia="lv-LV"/>
              </w:rPr>
              <w:t>gada 4.</w:t>
            </w:r>
            <w:r w:rsidR="007D02C0">
              <w:rPr>
                <w:rFonts w:ascii="Times New Roman" w:eastAsia="Times New Roman" w:hAnsi="Times New Roman" w:cs="Times New Roman"/>
                <w:iCs/>
                <w:sz w:val="28"/>
                <w:szCs w:val="28"/>
                <w:lang w:eastAsia="lv-LV"/>
              </w:rPr>
              <w:t xml:space="preserve"> </w:t>
            </w:r>
            <w:r w:rsidRPr="00291E2C">
              <w:rPr>
                <w:rFonts w:ascii="Times New Roman" w:eastAsia="Times New Roman" w:hAnsi="Times New Roman" w:cs="Times New Roman"/>
                <w:iCs/>
                <w:sz w:val="28"/>
                <w:szCs w:val="28"/>
                <w:lang w:eastAsia="lv-LV"/>
              </w:rPr>
              <w:t>februāra rīkojuma Nr.38 "Par Administratīvo sodu sistēmas attīstības koncepciju" 9.punktu un Ministru kabineta 2014</w:t>
            </w:r>
            <w:r w:rsidR="004144A3"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gada 22</w:t>
            </w:r>
            <w:r w:rsidR="004144A3"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aprīļa sēdē nolemto (prot.</w:t>
            </w:r>
            <w:r w:rsidR="00F84B33" w:rsidRPr="00291E2C">
              <w:rPr>
                <w:rFonts w:ascii="Times New Roman" w:eastAsia="Times New Roman" w:hAnsi="Times New Roman" w:cs="Times New Roman"/>
                <w:iCs/>
                <w:sz w:val="28"/>
                <w:szCs w:val="28"/>
                <w:lang w:eastAsia="lv-LV"/>
              </w:rPr>
              <w:t> </w:t>
            </w:r>
            <w:r w:rsidRPr="00291E2C">
              <w:rPr>
                <w:rFonts w:ascii="Times New Roman" w:eastAsia="Times New Roman" w:hAnsi="Times New Roman" w:cs="Times New Roman"/>
                <w:iCs/>
                <w:sz w:val="28"/>
                <w:szCs w:val="28"/>
                <w:lang w:eastAsia="lv-LV"/>
              </w:rPr>
              <w:t>Nr</w:t>
            </w:r>
            <w:r w:rsidR="007E22AB"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24 26</w:t>
            </w:r>
            <w:r w:rsidR="00F84B33" w:rsidRPr="00291E2C">
              <w:rPr>
                <w:rFonts w:ascii="Times New Roman" w:eastAsia="Times New Roman" w:hAnsi="Times New Roman" w:cs="Times New Roman"/>
                <w:iCs/>
                <w:sz w:val="28"/>
                <w:szCs w:val="28"/>
                <w:lang w:eastAsia="lv-LV"/>
              </w:rPr>
              <w:t> </w:t>
            </w:r>
            <w:r w:rsidRPr="00291E2C">
              <w:rPr>
                <w:rFonts w:ascii="Times New Roman" w:eastAsia="Times New Roman" w:hAnsi="Times New Roman" w:cs="Times New Roman"/>
                <w:iCs/>
                <w:sz w:val="28"/>
                <w:szCs w:val="28"/>
                <w:lang w:eastAsia="lv-LV"/>
              </w:rPr>
              <w:t>§) par nozaru administratīvo pārkāpumu kodifikācijas sistēmas ieviešanu.</w:t>
            </w:r>
          </w:p>
          <w:p w14:paraId="32794D43" w14:textId="056FCAF4" w:rsidR="007D02C0" w:rsidRPr="00291E2C" w:rsidRDefault="007D02C0" w:rsidP="007D02C0">
            <w:pPr>
              <w:spacing w:after="0" w:line="240" w:lineRule="auto"/>
              <w:ind w:firstLine="631"/>
              <w:jc w:val="both"/>
              <w:rPr>
                <w:rFonts w:ascii="Times New Roman" w:eastAsia="Times New Roman" w:hAnsi="Times New Roman" w:cs="Times New Roman"/>
                <w:iCs/>
                <w:sz w:val="28"/>
                <w:szCs w:val="28"/>
                <w:lang w:eastAsia="lv-LV"/>
              </w:rPr>
            </w:pPr>
            <w:bookmarkStart w:id="0" w:name="_Hlk27399640"/>
            <w:r w:rsidRPr="007D02C0">
              <w:rPr>
                <w:rFonts w:ascii="Times New Roman" w:eastAsia="Times New Roman" w:hAnsi="Times New Roman" w:cs="Times New Roman"/>
                <w:iCs/>
                <w:sz w:val="28"/>
                <w:szCs w:val="28"/>
                <w:lang w:eastAsia="lv-LV"/>
              </w:rPr>
              <w:t>Likuma "Par Valsts ieņēmumu dienestu" pārejas noteikumu 35.2. apakšpunkts. Uzdevums Nr. 2016-UZD-1738. Ministru prezidenta 2016. gada 8. jūlija rezolūcija Nr. 12/2016-JUR-120.</w:t>
            </w:r>
            <w:bookmarkEnd w:id="0"/>
          </w:p>
        </w:tc>
      </w:tr>
      <w:tr w:rsidR="00756D0D" w:rsidRPr="00291E2C" w14:paraId="32794D98" w14:textId="77777777"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794D45"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923" w:type="pct"/>
            <w:tcBorders>
              <w:top w:val="outset" w:sz="6" w:space="0" w:color="auto"/>
              <w:left w:val="outset" w:sz="6" w:space="0" w:color="auto"/>
              <w:bottom w:val="outset" w:sz="6" w:space="0" w:color="auto"/>
              <w:right w:val="outset" w:sz="6" w:space="0" w:color="auto"/>
            </w:tcBorders>
            <w:hideMark/>
          </w:tcPr>
          <w:p w14:paraId="32794D4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764" w:type="pct"/>
            <w:tcBorders>
              <w:top w:val="outset" w:sz="6" w:space="0" w:color="auto"/>
              <w:left w:val="outset" w:sz="6" w:space="0" w:color="auto"/>
              <w:bottom w:val="outset" w:sz="6" w:space="0" w:color="auto"/>
              <w:right w:val="outset" w:sz="6" w:space="0" w:color="auto"/>
            </w:tcBorders>
            <w:hideMark/>
          </w:tcPr>
          <w:p w14:paraId="32794D47" w14:textId="77777777" w:rsidR="00196820" w:rsidRPr="00291E2C" w:rsidRDefault="007111B7"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 xml:space="preserve">Patlaban </w:t>
            </w:r>
            <w:r w:rsidR="005D1C35" w:rsidRPr="00291E2C">
              <w:rPr>
                <w:rFonts w:ascii="Times New Roman" w:hAnsi="Times New Roman" w:cs="Times New Roman"/>
                <w:sz w:val="28"/>
                <w:szCs w:val="28"/>
              </w:rPr>
              <w:t>LAPK divpadsmitajā "c" nodaļā iekļauti administratīvie pārkāpumi korupcijas novēršanas jomā. Tiesību normas, kas šobrīd nosaka atbildību un soda apmēru par administratīvajiem pārkāpumiem</w:t>
            </w:r>
            <w:r w:rsidR="007D68B3" w:rsidRPr="00291E2C">
              <w:rPr>
                <w:rFonts w:ascii="Times New Roman" w:hAnsi="Times New Roman" w:cs="Times New Roman"/>
                <w:sz w:val="28"/>
                <w:szCs w:val="28"/>
              </w:rPr>
              <w:t>,</w:t>
            </w:r>
            <w:r w:rsidR="005D1C35" w:rsidRPr="00291E2C">
              <w:rPr>
                <w:rFonts w:ascii="Times New Roman" w:hAnsi="Times New Roman" w:cs="Times New Roman"/>
                <w:sz w:val="28"/>
                <w:szCs w:val="28"/>
              </w:rPr>
              <w:t xml:space="preserve"> pēc </w:t>
            </w:r>
            <w:r w:rsidR="00986442" w:rsidRPr="00291E2C">
              <w:rPr>
                <w:rFonts w:ascii="Times New Roman" w:hAnsi="Times New Roman" w:cs="Times New Roman"/>
                <w:sz w:val="28"/>
                <w:szCs w:val="28"/>
              </w:rPr>
              <w:t>Administratīvās atbildības likuma</w:t>
            </w:r>
            <w:r w:rsidR="005D1C35" w:rsidRPr="00291E2C">
              <w:rPr>
                <w:rFonts w:ascii="Times New Roman" w:hAnsi="Times New Roman" w:cs="Times New Roman"/>
                <w:sz w:val="28"/>
                <w:szCs w:val="28"/>
              </w:rPr>
              <w:t xml:space="preserve"> spēkā stāšanās tiks kodificētas un iekļautas attiecīgajos speciālajos nozaru normatīvajos aktos. Lai ieviestu nozaru administratīvo pārkāpumu kodifikācijas sistēmu, nepieciešams grozīt speciālo nozares normatīvo aktu</w:t>
            </w:r>
            <w:r w:rsidR="00641181" w:rsidRPr="00291E2C">
              <w:rPr>
                <w:rFonts w:ascii="Times New Roman" w:hAnsi="Times New Roman" w:cs="Times New Roman"/>
                <w:sz w:val="28"/>
                <w:szCs w:val="28"/>
              </w:rPr>
              <w:t>, proti,</w:t>
            </w:r>
            <w:r w:rsidR="005D1C35" w:rsidRPr="00291E2C">
              <w:rPr>
                <w:rFonts w:ascii="Times New Roman" w:hAnsi="Times New Roman" w:cs="Times New Roman"/>
                <w:sz w:val="28"/>
                <w:szCs w:val="28"/>
              </w:rPr>
              <w:t xml:space="preserve"> papildināt </w:t>
            </w:r>
            <w:r w:rsidR="000356DA" w:rsidRPr="00291E2C">
              <w:rPr>
                <w:rFonts w:ascii="Times New Roman" w:hAnsi="Times New Roman" w:cs="Times New Roman"/>
                <w:sz w:val="28"/>
                <w:szCs w:val="28"/>
              </w:rPr>
              <w:t>likumu</w:t>
            </w:r>
            <w:r w:rsidR="007D68B3" w:rsidRPr="00291E2C">
              <w:rPr>
                <w:rFonts w:ascii="Times New Roman" w:hAnsi="Times New Roman" w:cs="Times New Roman"/>
              </w:rPr>
              <w:t xml:space="preserve"> </w:t>
            </w:r>
            <w:r w:rsidR="007D68B3" w:rsidRPr="00291E2C">
              <w:rPr>
                <w:rFonts w:ascii="Times New Roman" w:hAnsi="Times New Roman" w:cs="Times New Roman"/>
                <w:sz w:val="28"/>
                <w:szCs w:val="28"/>
              </w:rPr>
              <w:t>"Par interešu konflikta novēršanu valsts amatpersonu darbībā" (turpmāk – likums),</w:t>
            </w:r>
            <w:r w:rsidR="004D1488" w:rsidRPr="00291E2C">
              <w:rPr>
                <w:rFonts w:ascii="Times New Roman" w:hAnsi="Times New Roman" w:cs="Times New Roman"/>
                <w:sz w:val="28"/>
                <w:szCs w:val="28"/>
              </w:rPr>
              <w:t xml:space="preserve"> </w:t>
            </w:r>
            <w:r w:rsidR="00641181" w:rsidRPr="00291E2C">
              <w:rPr>
                <w:rFonts w:ascii="Times New Roman" w:hAnsi="Times New Roman" w:cs="Times New Roman"/>
                <w:sz w:val="28"/>
                <w:szCs w:val="28"/>
              </w:rPr>
              <w:t>iekļaujot</w:t>
            </w:r>
            <w:r w:rsidR="005D1C35" w:rsidRPr="00291E2C">
              <w:rPr>
                <w:rFonts w:ascii="Times New Roman" w:hAnsi="Times New Roman" w:cs="Times New Roman"/>
                <w:sz w:val="28"/>
                <w:szCs w:val="28"/>
              </w:rPr>
              <w:t xml:space="preserve"> tajā administratīvos pārkāpumus valsts amatpersonu darbībā</w:t>
            </w:r>
            <w:r w:rsidR="00641181" w:rsidRPr="00291E2C">
              <w:rPr>
                <w:rFonts w:ascii="Times New Roman" w:hAnsi="Times New Roman" w:cs="Times New Roman"/>
                <w:sz w:val="28"/>
                <w:szCs w:val="28"/>
              </w:rPr>
              <w:t xml:space="preserve"> korupcijas novēršanas jomā</w:t>
            </w:r>
            <w:r w:rsidR="005D1C35" w:rsidRPr="00291E2C">
              <w:rPr>
                <w:rFonts w:ascii="Times New Roman" w:hAnsi="Times New Roman" w:cs="Times New Roman"/>
                <w:sz w:val="28"/>
                <w:szCs w:val="28"/>
              </w:rPr>
              <w:t xml:space="preserve">, kas </w:t>
            </w:r>
            <w:r w:rsidR="00AC2F25" w:rsidRPr="00291E2C">
              <w:rPr>
                <w:rFonts w:ascii="Times New Roman" w:hAnsi="Times New Roman" w:cs="Times New Roman"/>
                <w:sz w:val="28"/>
                <w:szCs w:val="28"/>
              </w:rPr>
              <w:t xml:space="preserve">šobrīd </w:t>
            </w:r>
            <w:r w:rsidR="005D1C35" w:rsidRPr="00291E2C">
              <w:rPr>
                <w:rFonts w:ascii="Times New Roman" w:hAnsi="Times New Roman" w:cs="Times New Roman"/>
                <w:sz w:val="28"/>
                <w:szCs w:val="28"/>
              </w:rPr>
              <w:t xml:space="preserve">noteikti LAPK. </w:t>
            </w:r>
          </w:p>
          <w:p w14:paraId="32794D48" w14:textId="77777777" w:rsidR="006B5ABB" w:rsidRPr="00291E2C" w:rsidRDefault="006B5ABB"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 xml:space="preserve">Likumprojekts paredz papildināt </w:t>
            </w:r>
            <w:r w:rsidR="000356DA" w:rsidRPr="00291E2C">
              <w:rPr>
                <w:rFonts w:ascii="Times New Roman" w:hAnsi="Times New Roman" w:cs="Times New Roman"/>
                <w:sz w:val="28"/>
                <w:szCs w:val="28"/>
              </w:rPr>
              <w:t>likumu</w:t>
            </w:r>
            <w:r w:rsidRPr="00291E2C">
              <w:rPr>
                <w:rFonts w:ascii="Times New Roman" w:hAnsi="Times New Roman" w:cs="Times New Roman"/>
                <w:sz w:val="28"/>
                <w:szCs w:val="28"/>
              </w:rPr>
              <w:t xml:space="preserve"> ar ja</w:t>
            </w:r>
            <w:r w:rsidR="007D799E">
              <w:rPr>
                <w:rFonts w:ascii="Times New Roman" w:hAnsi="Times New Roman" w:cs="Times New Roman"/>
                <w:sz w:val="28"/>
                <w:szCs w:val="28"/>
              </w:rPr>
              <w:t>unu VI </w:t>
            </w:r>
            <w:r w:rsidRPr="00291E2C">
              <w:rPr>
                <w:rFonts w:ascii="Times New Roman" w:hAnsi="Times New Roman" w:cs="Times New Roman"/>
                <w:sz w:val="28"/>
                <w:szCs w:val="28"/>
              </w:rPr>
              <w:t>nodaļu</w:t>
            </w:r>
            <w:r w:rsidR="004144A3" w:rsidRPr="00291E2C">
              <w:rPr>
                <w:rFonts w:ascii="Times New Roman" w:hAnsi="Times New Roman" w:cs="Times New Roman"/>
                <w:sz w:val="28"/>
                <w:szCs w:val="28"/>
              </w:rPr>
              <w:t xml:space="preserve"> </w:t>
            </w:r>
            <w:r w:rsidRPr="00291E2C">
              <w:rPr>
                <w:rFonts w:ascii="Times New Roman" w:hAnsi="Times New Roman" w:cs="Times New Roman"/>
                <w:sz w:val="28"/>
                <w:szCs w:val="28"/>
              </w:rPr>
              <w:t>"</w:t>
            </w:r>
            <w:r w:rsidR="00866901" w:rsidRPr="00866901">
              <w:rPr>
                <w:rFonts w:ascii="Times New Roman" w:hAnsi="Times New Roman" w:cs="Times New Roman"/>
                <w:sz w:val="28"/>
                <w:szCs w:val="28"/>
              </w:rPr>
              <w:t xml:space="preserve">Administratīvie pārkāpumi korupcijas </w:t>
            </w:r>
            <w:r w:rsidR="00B75E61">
              <w:rPr>
                <w:rFonts w:ascii="Times New Roman" w:hAnsi="Times New Roman" w:cs="Times New Roman"/>
                <w:sz w:val="28"/>
                <w:szCs w:val="28"/>
              </w:rPr>
              <w:lastRenderedPageBreak/>
              <w:t xml:space="preserve">novēršanas </w:t>
            </w:r>
            <w:r w:rsidR="00866901" w:rsidRPr="00866901">
              <w:rPr>
                <w:rFonts w:ascii="Times New Roman" w:hAnsi="Times New Roman" w:cs="Times New Roman"/>
                <w:sz w:val="28"/>
                <w:szCs w:val="28"/>
              </w:rPr>
              <w:t xml:space="preserve">jomā un kompetence </w:t>
            </w:r>
            <w:r w:rsidR="00B75E61" w:rsidRPr="00B75E61">
              <w:rPr>
                <w:rFonts w:ascii="Times New Roman" w:hAnsi="Times New Roman" w:cs="Times New Roman"/>
                <w:sz w:val="28"/>
                <w:szCs w:val="28"/>
              </w:rPr>
              <w:t>administratīvo pārkāpumu procesā</w:t>
            </w:r>
            <w:r w:rsidR="00FF53E1">
              <w:rPr>
                <w:rFonts w:ascii="Times New Roman" w:hAnsi="Times New Roman" w:cs="Times New Roman"/>
                <w:sz w:val="28"/>
                <w:szCs w:val="28"/>
              </w:rPr>
              <w:t>.</w:t>
            </w:r>
            <w:r w:rsidRPr="00291E2C">
              <w:rPr>
                <w:rFonts w:ascii="Times New Roman" w:hAnsi="Times New Roman" w:cs="Times New Roman"/>
                <w:sz w:val="28"/>
                <w:szCs w:val="28"/>
              </w:rPr>
              <w:t>"</w:t>
            </w:r>
            <w:r w:rsidR="0081618A">
              <w:rPr>
                <w:rFonts w:ascii="Times New Roman" w:hAnsi="Times New Roman" w:cs="Times New Roman"/>
                <w:sz w:val="28"/>
                <w:szCs w:val="28"/>
              </w:rPr>
              <w:t xml:space="preserve"> A</w:t>
            </w:r>
            <w:r w:rsidR="0081618A" w:rsidRPr="0081618A">
              <w:rPr>
                <w:rFonts w:ascii="Times New Roman" w:hAnsi="Times New Roman" w:cs="Times New Roman"/>
                <w:sz w:val="28"/>
                <w:szCs w:val="28"/>
              </w:rPr>
              <w:t>dministratīvie pārkāpumi korupcijas novēršanas jomā ietver valsts amatpersonu deklarāciju iesniegšanas jomu</w:t>
            </w:r>
            <w:r w:rsidR="0081618A">
              <w:rPr>
                <w:rFonts w:ascii="Times New Roman" w:hAnsi="Times New Roman" w:cs="Times New Roman"/>
                <w:sz w:val="28"/>
                <w:szCs w:val="28"/>
              </w:rPr>
              <w:t xml:space="preserve"> un</w:t>
            </w:r>
            <w:r w:rsidR="0081618A" w:rsidRPr="0081618A">
              <w:rPr>
                <w:rFonts w:ascii="Times New Roman" w:hAnsi="Times New Roman" w:cs="Times New Roman"/>
                <w:sz w:val="28"/>
                <w:szCs w:val="28"/>
              </w:rPr>
              <w:t xml:space="preserve"> valsts amatpersonu interešu konflikta novēršanas jomu.</w:t>
            </w:r>
          </w:p>
          <w:p w14:paraId="32794D49" w14:textId="77777777" w:rsidR="004D1488" w:rsidRPr="00291E2C" w:rsidRDefault="000356DA"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Likumā</w:t>
            </w:r>
            <w:r w:rsidR="00641181" w:rsidRPr="00291E2C">
              <w:rPr>
                <w:rFonts w:ascii="Times New Roman" w:hAnsi="Times New Roman" w:cs="Times New Roman"/>
                <w:sz w:val="28"/>
                <w:szCs w:val="28"/>
              </w:rPr>
              <w:t xml:space="preserve"> noteikti ierobežojumi, aizliegumi un pienākumi valsts amatpersonām ar mērķi nodrošināt, </w:t>
            </w:r>
            <w:r w:rsidR="00093B78" w:rsidRPr="00291E2C">
              <w:rPr>
                <w:rFonts w:ascii="Times New Roman" w:hAnsi="Times New Roman" w:cs="Times New Roman"/>
                <w:sz w:val="28"/>
                <w:szCs w:val="28"/>
              </w:rPr>
              <w:t>ka</w:t>
            </w:r>
            <w:r w:rsidR="00641181" w:rsidRPr="00291E2C">
              <w:rPr>
                <w:rFonts w:ascii="Times New Roman" w:hAnsi="Times New Roman" w:cs="Times New Roman"/>
                <w:sz w:val="28"/>
                <w:szCs w:val="28"/>
              </w:rPr>
              <w:t xml:space="preserve"> valsts amatpersona, realizējot amata pilnvaras</w:t>
            </w:r>
            <w:r w:rsidR="007D68B3" w:rsidRPr="00291E2C">
              <w:rPr>
                <w:rFonts w:ascii="Times New Roman" w:hAnsi="Times New Roman" w:cs="Times New Roman"/>
                <w:sz w:val="28"/>
                <w:szCs w:val="28"/>
              </w:rPr>
              <w:t>,</w:t>
            </w:r>
            <w:r w:rsidR="00641181" w:rsidRPr="00291E2C">
              <w:rPr>
                <w:rFonts w:ascii="Times New Roman" w:hAnsi="Times New Roman" w:cs="Times New Roman"/>
                <w:sz w:val="28"/>
                <w:szCs w:val="28"/>
              </w:rPr>
              <w:t xml:space="preserve"> nenonāktu interešu konflikta situācijā</w:t>
            </w:r>
            <w:r w:rsidR="00EB22BC" w:rsidRPr="00291E2C">
              <w:rPr>
                <w:rFonts w:ascii="Times New Roman" w:hAnsi="Times New Roman" w:cs="Times New Roman"/>
                <w:sz w:val="28"/>
                <w:szCs w:val="28"/>
              </w:rPr>
              <w:t>, tādējādi nodrošinot valsts amatpersonu darbību sabiedrības interesēs, novēršot jebkuras valsts amatpersonas, tās radinieku vai darījumu partneru personiskās vai mantiskās ieinteresētības ietekmi uz valsts amatpersonas darbību, veicinot valsts amatpersonu darbības atklātumu un atbildību sabiedrības priekšā, kā arī sabiedrības uzticēšanos valsts amatpersonu darbībai.</w:t>
            </w:r>
            <w:r w:rsidR="004D1488" w:rsidRPr="00291E2C">
              <w:rPr>
                <w:rFonts w:ascii="Times New Roman" w:hAnsi="Times New Roman" w:cs="Times New Roman"/>
                <w:sz w:val="28"/>
                <w:szCs w:val="28"/>
              </w:rPr>
              <w:t xml:space="preserve"> </w:t>
            </w:r>
          </w:p>
          <w:p w14:paraId="32794D4A" w14:textId="77777777" w:rsidR="00093B78" w:rsidRPr="00291E2C" w:rsidRDefault="00093B78" w:rsidP="00D97790">
            <w:pPr>
              <w:spacing w:after="0" w:line="240" w:lineRule="auto"/>
              <w:ind w:firstLine="631"/>
              <w:jc w:val="both"/>
              <w:rPr>
                <w:rFonts w:ascii="Times New Roman" w:hAnsi="Times New Roman" w:cs="Times New Roman"/>
                <w:bCs/>
                <w:sz w:val="28"/>
                <w:szCs w:val="28"/>
              </w:rPr>
            </w:pPr>
            <w:r w:rsidRPr="00291E2C">
              <w:rPr>
                <w:rFonts w:ascii="Times New Roman" w:hAnsi="Times New Roman" w:cs="Times New Roman"/>
                <w:sz w:val="28"/>
                <w:szCs w:val="28"/>
              </w:rPr>
              <w:t xml:space="preserve">Šobrīd </w:t>
            </w:r>
            <w:r w:rsidR="00157EB4" w:rsidRPr="00291E2C">
              <w:rPr>
                <w:rFonts w:ascii="Times New Roman" w:hAnsi="Times New Roman" w:cs="Times New Roman"/>
                <w:sz w:val="28"/>
                <w:szCs w:val="28"/>
              </w:rPr>
              <w:t xml:space="preserve">septiņos </w:t>
            </w:r>
            <w:r w:rsidR="00866E78" w:rsidRPr="00291E2C">
              <w:rPr>
                <w:rFonts w:ascii="Times New Roman" w:hAnsi="Times New Roman" w:cs="Times New Roman"/>
                <w:sz w:val="28"/>
                <w:szCs w:val="28"/>
              </w:rPr>
              <w:t xml:space="preserve">LAPK </w:t>
            </w:r>
            <w:r w:rsidR="00157EB4" w:rsidRPr="00291E2C">
              <w:rPr>
                <w:rFonts w:ascii="Times New Roman" w:hAnsi="Times New Roman" w:cs="Times New Roman"/>
                <w:sz w:val="28"/>
                <w:szCs w:val="28"/>
              </w:rPr>
              <w:t>pantos</w:t>
            </w:r>
            <w:r w:rsidRPr="00291E2C">
              <w:rPr>
                <w:rFonts w:ascii="Times New Roman" w:hAnsi="Times New Roman" w:cs="Times New Roman"/>
                <w:sz w:val="28"/>
                <w:szCs w:val="28"/>
              </w:rPr>
              <w:t xml:space="preserve"> paredzēta administratīvā atbildība par</w:t>
            </w:r>
            <w:r w:rsidR="00157EB4" w:rsidRPr="00291E2C">
              <w:rPr>
                <w:rFonts w:ascii="Times New Roman" w:hAnsi="Times New Roman" w:cs="Times New Roman"/>
                <w:sz w:val="28"/>
                <w:szCs w:val="28"/>
              </w:rPr>
              <w:t xml:space="preserve"> valsts amatpersonu</w:t>
            </w:r>
            <w:r w:rsidRPr="00291E2C">
              <w:rPr>
                <w:rFonts w:ascii="Times New Roman" w:hAnsi="Times New Roman" w:cs="Times New Roman"/>
                <w:sz w:val="28"/>
                <w:szCs w:val="28"/>
              </w:rPr>
              <w:t xml:space="preserve"> pārkāpumi</w:t>
            </w:r>
            <w:r w:rsidR="00271073" w:rsidRPr="00291E2C">
              <w:rPr>
                <w:rFonts w:ascii="Times New Roman" w:hAnsi="Times New Roman" w:cs="Times New Roman"/>
                <w:sz w:val="28"/>
                <w:szCs w:val="28"/>
              </w:rPr>
              <w:t>em</w:t>
            </w:r>
            <w:r w:rsidRPr="00291E2C">
              <w:rPr>
                <w:rFonts w:ascii="Times New Roman" w:hAnsi="Times New Roman" w:cs="Times New Roman"/>
                <w:sz w:val="28"/>
                <w:szCs w:val="28"/>
              </w:rPr>
              <w:t xml:space="preserve"> korupcijas novēršanas jomā: </w:t>
            </w:r>
            <w:r w:rsidRPr="00291E2C">
              <w:rPr>
                <w:rFonts w:ascii="Times New Roman" w:hAnsi="Times New Roman" w:cs="Times New Roman"/>
                <w:bCs/>
                <w:sz w:val="28"/>
                <w:szCs w:val="28"/>
              </w:rPr>
              <w:t>166.</w:t>
            </w:r>
            <w:r w:rsidRPr="00291E2C">
              <w:rPr>
                <w:rFonts w:ascii="Times New Roman" w:hAnsi="Times New Roman" w:cs="Times New Roman"/>
                <w:bCs/>
                <w:sz w:val="28"/>
                <w:szCs w:val="28"/>
                <w:vertAlign w:val="superscript"/>
              </w:rPr>
              <w:t>27</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amatpersonas deklarācijas neiesniegšana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1" w:name="p166.28"/>
            <w:bookmarkStart w:id="2" w:name="p-490181"/>
            <w:bookmarkEnd w:id="1"/>
            <w:bookmarkEnd w:id="2"/>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28</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"A</w:t>
            </w:r>
            <w:r w:rsidRPr="00291E2C">
              <w:rPr>
                <w:rFonts w:ascii="Times New Roman" w:hAnsi="Times New Roman" w:cs="Times New Roman"/>
                <w:bCs/>
                <w:sz w:val="28"/>
                <w:szCs w:val="28"/>
              </w:rPr>
              <w:t>matu savienošanas ierobežojumu izpildes kārtības neievērošana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3" w:name="p166.29"/>
            <w:bookmarkStart w:id="4" w:name="p-490182"/>
            <w:bookmarkEnd w:id="3"/>
            <w:bookmarkEnd w:id="4"/>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29</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"N</w:t>
            </w:r>
            <w:r w:rsidRPr="00291E2C">
              <w:rPr>
                <w:rFonts w:ascii="Times New Roman" w:hAnsi="Times New Roman" w:cs="Times New Roman"/>
                <w:bCs/>
                <w:sz w:val="28"/>
                <w:szCs w:val="28"/>
              </w:rPr>
              <w:t>eziņošana par atrašanos interešu konflikta situācijā</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5" w:name="p166.30"/>
            <w:bookmarkStart w:id="6" w:name="p-490183"/>
            <w:bookmarkEnd w:id="5"/>
            <w:bookmarkEnd w:id="6"/>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30</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amatpersonai noteikto ierobežojumu un aizliegumu pārkāpšana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7" w:name="p166.31"/>
            <w:bookmarkStart w:id="8" w:name="p-490184"/>
            <w:bookmarkEnd w:id="7"/>
            <w:bookmarkEnd w:id="8"/>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31</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"D</w:t>
            </w:r>
            <w:r w:rsidRPr="00291E2C">
              <w:rPr>
                <w:rFonts w:ascii="Times New Roman" w:hAnsi="Times New Roman" w:cs="Times New Roman"/>
                <w:bCs/>
                <w:sz w:val="28"/>
                <w:szCs w:val="28"/>
              </w:rPr>
              <w:t>āvanu, ziedojumu un citāda veida mantiskās palīdzības pieņemšanas ierobežojumu pārkāpšana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bookmarkStart w:id="9" w:name="p166.32"/>
            <w:bookmarkStart w:id="10" w:name="p-490185"/>
            <w:bookmarkEnd w:id="9"/>
            <w:bookmarkEnd w:id="10"/>
            <w:r w:rsidRPr="00291E2C">
              <w:rPr>
                <w:rFonts w:ascii="Times New Roman" w:hAnsi="Times New Roman" w:cs="Times New Roman"/>
                <w:bCs/>
                <w:sz w:val="28"/>
                <w:szCs w:val="28"/>
              </w:rPr>
              <w:t xml:space="preserve"> 166.</w:t>
            </w:r>
            <w:r w:rsidRPr="00291E2C">
              <w:rPr>
                <w:rFonts w:ascii="Times New Roman" w:hAnsi="Times New Roman" w:cs="Times New Roman"/>
                <w:bCs/>
                <w:sz w:val="28"/>
                <w:szCs w:val="28"/>
                <w:vertAlign w:val="superscript"/>
              </w:rPr>
              <w:t>32</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amatpersonu sarakstu neiesniegšana</w:t>
            </w:r>
            <w:r w:rsidR="00B91656" w:rsidRPr="00291E2C">
              <w:rPr>
                <w:rFonts w:ascii="Times New Roman" w:hAnsi="Times New Roman" w:cs="Times New Roman"/>
                <w:bCs/>
                <w:sz w:val="28"/>
                <w:szCs w:val="28"/>
              </w:rPr>
              <w:t>"</w:t>
            </w:r>
            <w:bookmarkStart w:id="11" w:name="p166.33"/>
            <w:bookmarkStart w:id="12" w:name="p-490186"/>
            <w:bookmarkEnd w:id="11"/>
            <w:bookmarkEnd w:id="12"/>
            <w:r w:rsidRPr="00291E2C">
              <w:rPr>
                <w:rFonts w:ascii="Times New Roman" w:hAnsi="Times New Roman" w:cs="Times New Roman"/>
                <w:bCs/>
                <w:sz w:val="28"/>
                <w:szCs w:val="28"/>
              </w:rPr>
              <w:t xml:space="preserve"> </w:t>
            </w:r>
            <w:r w:rsidR="007D68B3" w:rsidRPr="00291E2C">
              <w:rPr>
                <w:rFonts w:ascii="Times New Roman" w:hAnsi="Times New Roman" w:cs="Times New Roman"/>
                <w:bCs/>
                <w:sz w:val="28"/>
                <w:szCs w:val="28"/>
              </w:rPr>
              <w:t xml:space="preserve">un </w:t>
            </w:r>
            <w:r w:rsidRPr="00291E2C">
              <w:rPr>
                <w:rFonts w:ascii="Times New Roman" w:hAnsi="Times New Roman" w:cs="Times New Roman"/>
                <w:bCs/>
                <w:sz w:val="28"/>
                <w:szCs w:val="28"/>
              </w:rPr>
              <w:t>166.</w:t>
            </w:r>
            <w:r w:rsidRPr="00291E2C">
              <w:rPr>
                <w:rFonts w:ascii="Times New Roman" w:hAnsi="Times New Roman" w:cs="Times New Roman"/>
                <w:bCs/>
                <w:sz w:val="28"/>
                <w:szCs w:val="28"/>
                <w:vertAlign w:val="superscript"/>
              </w:rPr>
              <w:t>33</w:t>
            </w:r>
            <w:r w:rsidRPr="00291E2C">
              <w:rPr>
                <w:rFonts w:ascii="Times New Roman" w:hAnsi="Times New Roman" w:cs="Times New Roman"/>
                <w:bCs/>
                <w:sz w:val="28"/>
                <w:szCs w:val="28"/>
              </w:rPr>
              <w:t xml:space="preserve">pants </w:t>
            </w:r>
            <w:r w:rsidR="00B91656" w:rsidRPr="00291E2C">
              <w:rPr>
                <w:rFonts w:ascii="Times New Roman" w:hAnsi="Times New Roman" w:cs="Times New Roman"/>
                <w:bCs/>
                <w:sz w:val="28"/>
                <w:szCs w:val="28"/>
              </w:rPr>
              <w:t>"V</w:t>
            </w:r>
            <w:r w:rsidRPr="00291E2C">
              <w:rPr>
                <w:rFonts w:ascii="Times New Roman" w:hAnsi="Times New Roman" w:cs="Times New Roman"/>
                <w:bCs/>
                <w:sz w:val="28"/>
                <w:szCs w:val="28"/>
              </w:rPr>
              <w:t>alsts un pašvaldību institūciju vadītājiem noteikto pienākumu nepildīšana</w:t>
            </w:r>
            <w:r w:rsidR="00B91656" w:rsidRPr="00291E2C">
              <w:rPr>
                <w:rFonts w:ascii="Times New Roman" w:hAnsi="Times New Roman" w:cs="Times New Roman"/>
                <w:bCs/>
                <w:sz w:val="28"/>
                <w:szCs w:val="28"/>
              </w:rPr>
              <w:t>"</w:t>
            </w:r>
            <w:r w:rsidRPr="00291E2C">
              <w:rPr>
                <w:rFonts w:ascii="Times New Roman" w:hAnsi="Times New Roman" w:cs="Times New Roman"/>
                <w:bCs/>
                <w:sz w:val="28"/>
                <w:szCs w:val="28"/>
              </w:rPr>
              <w:t>.</w:t>
            </w:r>
          </w:p>
          <w:p w14:paraId="32794D4B" w14:textId="77777777" w:rsidR="0074684C" w:rsidRDefault="0074684C"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Likumprojekt</w:t>
            </w:r>
            <w:r w:rsidR="00416114">
              <w:rPr>
                <w:rFonts w:ascii="Times New Roman" w:hAnsi="Times New Roman" w:cs="Times New Roman"/>
                <w:sz w:val="28"/>
                <w:szCs w:val="28"/>
              </w:rPr>
              <w:t xml:space="preserve">s </w:t>
            </w:r>
            <w:r w:rsidRPr="00291E2C">
              <w:rPr>
                <w:rFonts w:ascii="Times New Roman" w:hAnsi="Times New Roman" w:cs="Times New Roman"/>
                <w:sz w:val="28"/>
                <w:szCs w:val="28"/>
              </w:rPr>
              <w:t>paredz papildināt likumu ar jaunu 32.pantu "Valsts amatpersonu administratīvā atbildība", kas paredz piecus administratīvā pārkāpuma sastāvus, par kuriem paredzēta administratīvā atbi</w:t>
            </w:r>
            <w:r w:rsidR="00A04795">
              <w:rPr>
                <w:rFonts w:ascii="Times New Roman" w:hAnsi="Times New Roman" w:cs="Times New Roman"/>
                <w:sz w:val="28"/>
                <w:szCs w:val="28"/>
              </w:rPr>
              <w:t xml:space="preserve">ldība, un 33.pantu "Kompetence </w:t>
            </w:r>
            <w:r w:rsidR="00866901">
              <w:rPr>
                <w:rFonts w:ascii="Times New Roman" w:hAnsi="Times New Roman" w:cs="Times New Roman"/>
                <w:sz w:val="28"/>
                <w:szCs w:val="28"/>
              </w:rPr>
              <w:t xml:space="preserve">administratīvo pārkāpumu </w:t>
            </w:r>
            <w:r w:rsidR="00A04795">
              <w:rPr>
                <w:rFonts w:ascii="Times New Roman" w:hAnsi="Times New Roman" w:cs="Times New Roman"/>
                <w:sz w:val="28"/>
                <w:szCs w:val="28"/>
              </w:rPr>
              <w:t>procesā</w:t>
            </w:r>
            <w:r w:rsidRPr="00291E2C">
              <w:rPr>
                <w:rFonts w:ascii="Times New Roman" w:hAnsi="Times New Roman" w:cs="Times New Roman"/>
                <w:sz w:val="28"/>
                <w:szCs w:val="28"/>
              </w:rPr>
              <w:t>".</w:t>
            </w:r>
          </w:p>
          <w:p w14:paraId="32794D4C" w14:textId="77777777" w:rsidR="005F34AB" w:rsidRPr="00A04795" w:rsidRDefault="007C49DE" w:rsidP="00D97790">
            <w:pPr>
              <w:pStyle w:val="ListParagraph"/>
              <w:numPr>
                <w:ilvl w:val="0"/>
                <w:numId w:val="5"/>
              </w:numPr>
              <w:spacing w:before="120" w:after="0" w:line="240" w:lineRule="auto"/>
              <w:ind w:left="62" w:firstLine="284"/>
              <w:jc w:val="both"/>
              <w:rPr>
                <w:rFonts w:ascii="Times New Roman" w:hAnsi="Times New Roman" w:cs="Times New Roman"/>
                <w:b/>
                <w:sz w:val="28"/>
                <w:szCs w:val="28"/>
              </w:rPr>
            </w:pPr>
            <w:r w:rsidRPr="007C49DE">
              <w:rPr>
                <w:rFonts w:ascii="Times New Roman" w:hAnsi="Times New Roman" w:cs="Times New Roman"/>
                <w:b/>
                <w:bCs/>
                <w:sz w:val="28"/>
                <w:szCs w:val="28"/>
              </w:rPr>
              <w:t>Atbildība par valsts amatpersonu deklarāciju un valsts amatpersonu sarakstu iesniegšanas un aizpi</w:t>
            </w:r>
            <w:r w:rsidR="00DC608D">
              <w:rPr>
                <w:rFonts w:ascii="Times New Roman" w:hAnsi="Times New Roman" w:cs="Times New Roman"/>
                <w:b/>
                <w:bCs/>
                <w:sz w:val="28"/>
                <w:szCs w:val="28"/>
              </w:rPr>
              <w:t>l</w:t>
            </w:r>
            <w:r w:rsidRPr="007C49DE">
              <w:rPr>
                <w:rFonts w:ascii="Times New Roman" w:hAnsi="Times New Roman" w:cs="Times New Roman"/>
                <w:b/>
                <w:bCs/>
                <w:sz w:val="28"/>
                <w:szCs w:val="28"/>
              </w:rPr>
              <w:t>dīšanas kārtības neievērošanu.</w:t>
            </w:r>
          </w:p>
          <w:p w14:paraId="32794D4D" w14:textId="77777777" w:rsidR="00245A0B" w:rsidRPr="005F34AB" w:rsidRDefault="005F34AB" w:rsidP="00D97790">
            <w:pPr>
              <w:spacing w:after="0" w:line="240" w:lineRule="auto"/>
              <w:ind w:firstLine="631"/>
              <w:jc w:val="both"/>
              <w:rPr>
                <w:rFonts w:ascii="Times New Roman" w:hAnsi="Times New Roman" w:cs="Times New Roman"/>
                <w:sz w:val="28"/>
                <w:szCs w:val="28"/>
              </w:rPr>
            </w:pPr>
            <w:r w:rsidRPr="00A04795">
              <w:rPr>
                <w:rFonts w:ascii="Times New Roman" w:hAnsi="Times New Roman" w:cs="Times New Roman"/>
                <w:b/>
                <w:sz w:val="28"/>
                <w:szCs w:val="28"/>
              </w:rPr>
              <w:t>1.1.</w:t>
            </w:r>
            <w:r>
              <w:rPr>
                <w:rFonts w:ascii="Times New Roman" w:hAnsi="Times New Roman" w:cs="Times New Roman"/>
                <w:sz w:val="28"/>
                <w:szCs w:val="28"/>
              </w:rPr>
              <w:t xml:space="preserve"> </w:t>
            </w:r>
            <w:r w:rsidR="00245A0B" w:rsidRPr="00A04795">
              <w:rPr>
                <w:rFonts w:ascii="Times New Roman" w:hAnsi="Times New Roman" w:cs="Times New Roman"/>
                <w:b/>
                <w:sz w:val="28"/>
                <w:szCs w:val="28"/>
              </w:rPr>
              <w:t>Likuma 32.panta pirmā daļa</w:t>
            </w:r>
          </w:p>
          <w:p w14:paraId="32794D4E" w14:textId="77777777" w:rsidR="0092673D" w:rsidRPr="00291E2C" w:rsidRDefault="0092673D" w:rsidP="00D97790">
            <w:pPr>
              <w:spacing w:after="0" w:line="240" w:lineRule="auto"/>
              <w:ind w:firstLine="631"/>
              <w:jc w:val="both"/>
              <w:rPr>
                <w:rFonts w:ascii="Times New Roman" w:hAnsi="Times New Roman" w:cs="Times New Roman"/>
                <w:sz w:val="28"/>
                <w:szCs w:val="28"/>
              </w:rPr>
            </w:pPr>
            <w:r w:rsidRPr="00291E2C">
              <w:rPr>
                <w:rFonts w:ascii="Times New Roman" w:hAnsi="Times New Roman" w:cs="Times New Roman"/>
                <w:sz w:val="28"/>
                <w:szCs w:val="28"/>
              </w:rPr>
              <w:t>L</w:t>
            </w:r>
            <w:r w:rsidR="00DE2A11" w:rsidRPr="00291E2C">
              <w:rPr>
                <w:rFonts w:ascii="Times New Roman" w:hAnsi="Times New Roman" w:cs="Times New Roman"/>
                <w:sz w:val="28"/>
                <w:szCs w:val="28"/>
              </w:rPr>
              <w:t xml:space="preserve">ikuma 32.panta pirmā daļa </w:t>
            </w:r>
            <w:r w:rsidR="00FC2E6C" w:rsidRPr="00291E2C">
              <w:rPr>
                <w:rFonts w:ascii="Times New Roman" w:hAnsi="Times New Roman" w:cs="Times New Roman"/>
                <w:sz w:val="28"/>
                <w:szCs w:val="28"/>
              </w:rPr>
              <w:t>pārņem LAPK 166.</w:t>
            </w:r>
            <w:r w:rsidR="00FC2E6C" w:rsidRPr="00291E2C">
              <w:rPr>
                <w:rFonts w:ascii="Times New Roman" w:hAnsi="Times New Roman" w:cs="Times New Roman"/>
                <w:sz w:val="28"/>
                <w:szCs w:val="28"/>
                <w:vertAlign w:val="superscript"/>
              </w:rPr>
              <w:t>27</w:t>
            </w:r>
            <w:r w:rsidR="00FC2E6C" w:rsidRPr="00291E2C">
              <w:rPr>
                <w:rFonts w:ascii="Times New Roman" w:hAnsi="Times New Roman" w:cs="Times New Roman"/>
                <w:sz w:val="28"/>
                <w:szCs w:val="28"/>
              </w:rPr>
              <w:t>panta dispozīciju</w:t>
            </w:r>
            <w:r w:rsidRPr="00291E2C">
              <w:rPr>
                <w:rFonts w:ascii="Times New Roman" w:hAnsi="Times New Roman" w:cs="Times New Roman"/>
                <w:sz w:val="28"/>
                <w:szCs w:val="28"/>
              </w:rPr>
              <w:t xml:space="preserve">. </w:t>
            </w:r>
            <w:r w:rsidR="00A04795">
              <w:rPr>
                <w:rFonts w:ascii="Times New Roman" w:hAnsi="Times New Roman" w:cs="Times New Roman"/>
                <w:sz w:val="28"/>
                <w:szCs w:val="28"/>
              </w:rPr>
              <w:t xml:space="preserve">Atbilstoši </w:t>
            </w:r>
            <w:r w:rsidR="004D2D3B" w:rsidRPr="00291E2C">
              <w:rPr>
                <w:rFonts w:ascii="Times New Roman" w:hAnsi="Times New Roman" w:cs="Times New Roman"/>
                <w:sz w:val="28"/>
                <w:szCs w:val="28"/>
              </w:rPr>
              <w:t>Valsts ieņēmumu dienest</w:t>
            </w:r>
            <w:r w:rsidR="00A04795">
              <w:rPr>
                <w:rFonts w:ascii="Times New Roman" w:hAnsi="Times New Roman" w:cs="Times New Roman"/>
                <w:sz w:val="28"/>
                <w:szCs w:val="28"/>
              </w:rPr>
              <w:t>a</w:t>
            </w:r>
            <w:r w:rsidR="004D2D3B" w:rsidRPr="00291E2C">
              <w:rPr>
                <w:rFonts w:ascii="Times New Roman" w:hAnsi="Times New Roman" w:cs="Times New Roman"/>
                <w:sz w:val="28"/>
                <w:szCs w:val="28"/>
              </w:rPr>
              <w:t xml:space="preserve"> snie</w:t>
            </w:r>
            <w:r w:rsidR="00A04795">
              <w:rPr>
                <w:rFonts w:ascii="Times New Roman" w:hAnsi="Times New Roman" w:cs="Times New Roman"/>
                <w:sz w:val="28"/>
                <w:szCs w:val="28"/>
              </w:rPr>
              <w:t>gtajai</w:t>
            </w:r>
            <w:r w:rsidR="004D2D3B" w:rsidRPr="00291E2C">
              <w:rPr>
                <w:rFonts w:ascii="Times New Roman" w:hAnsi="Times New Roman" w:cs="Times New Roman"/>
                <w:sz w:val="28"/>
                <w:szCs w:val="28"/>
              </w:rPr>
              <w:t xml:space="preserve"> informācij</w:t>
            </w:r>
            <w:r w:rsidR="00A04795">
              <w:rPr>
                <w:rFonts w:ascii="Times New Roman" w:hAnsi="Times New Roman" w:cs="Times New Roman"/>
                <w:sz w:val="28"/>
                <w:szCs w:val="28"/>
              </w:rPr>
              <w:t xml:space="preserve">ai </w:t>
            </w:r>
            <w:r w:rsidR="004D2D3B" w:rsidRPr="00291E2C">
              <w:rPr>
                <w:rFonts w:ascii="Times New Roman" w:hAnsi="Times New Roman" w:cs="Times New Roman"/>
                <w:sz w:val="28"/>
                <w:szCs w:val="28"/>
              </w:rPr>
              <w:t xml:space="preserve">administratīvo pārkāpumu lietās par </w:t>
            </w:r>
            <w:r w:rsidR="00CE2D85" w:rsidRPr="00291E2C">
              <w:rPr>
                <w:rFonts w:ascii="Times New Roman" w:hAnsi="Times New Roman" w:cs="Times New Roman"/>
                <w:sz w:val="28"/>
                <w:szCs w:val="28"/>
              </w:rPr>
              <w:t>LAPK</w:t>
            </w:r>
            <w:r w:rsidR="004D2D3B" w:rsidRPr="00291E2C">
              <w:rPr>
                <w:rFonts w:ascii="Times New Roman" w:hAnsi="Times New Roman" w:cs="Times New Roman"/>
                <w:sz w:val="28"/>
                <w:szCs w:val="28"/>
              </w:rPr>
              <w:t xml:space="preserve"> 166.</w:t>
            </w:r>
            <w:r w:rsidR="004D2D3B" w:rsidRPr="00291E2C">
              <w:rPr>
                <w:rFonts w:ascii="Times New Roman" w:hAnsi="Times New Roman" w:cs="Times New Roman"/>
                <w:sz w:val="28"/>
                <w:szCs w:val="28"/>
                <w:vertAlign w:val="superscript"/>
              </w:rPr>
              <w:t>27</w:t>
            </w:r>
            <w:r w:rsidR="004D2D3B" w:rsidRPr="00291E2C">
              <w:rPr>
                <w:rFonts w:ascii="Times New Roman" w:hAnsi="Times New Roman" w:cs="Times New Roman"/>
                <w:sz w:val="28"/>
                <w:szCs w:val="28"/>
              </w:rPr>
              <w:t xml:space="preserve">pantā noteikto administratīvo pārkāpumu līdz šim pārsvarā tiek piemērots naudas sods līdz 50 </w:t>
            </w:r>
            <w:r w:rsidR="004D2D3B" w:rsidRPr="00291E2C">
              <w:rPr>
                <w:rFonts w:ascii="Times New Roman" w:hAnsi="Times New Roman" w:cs="Times New Roman"/>
                <w:i/>
                <w:sz w:val="28"/>
                <w:szCs w:val="28"/>
              </w:rPr>
              <w:t>euro</w:t>
            </w:r>
            <w:r w:rsidR="004D2D3B" w:rsidRPr="00291E2C">
              <w:rPr>
                <w:rFonts w:ascii="Times New Roman" w:hAnsi="Times New Roman" w:cs="Times New Roman"/>
                <w:sz w:val="28"/>
                <w:szCs w:val="28"/>
              </w:rPr>
              <w:t xml:space="preserve">. </w:t>
            </w:r>
            <w:r w:rsidR="00CE2D85" w:rsidRPr="00291E2C">
              <w:rPr>
                <w:rFonts w:ascii="Times New Roman" w:hAnsi="Times New Roman" w:cs="Times New Roman"/>
                <w:sz w:val="28"/>
                <w:szCs w:val="28"/>
              </w:rPr>
              <w:t>Tikai r</w:t>
            </w:r>
            <w:r w:rsidR="004D2D3B" w:rsidRPr="00291E2C">
              <w:rPr>
                <w:rFonts w:ascii="Times New Roman" w:hAnsi="Times New Roman" w:cs="Times New Roman"/>
                <w:sz w:val="28"/>
                <w:szCs w:val="28"/>
              </w:rPr>
              <w:t xml:space="preserve">etos gadījumos naudas sods </w:t>
            </w:r>
            <w:r w:rsidR="00CE2D85" w:rsidRPr="00291E2C">
              <w:rPr>
                <w:rFonts w:ascii="Times New Roman" w:hAnsi="Times New Roman" w:cs="Times New Roman"/>
                <w:sz w:val="28"/>
                <w:szCs w:val="28"/>
              </w:rPr>
              <w:t xml:space="preserve">tiek </w:t>
            </w:r>
            <w:r w:rsidR="00CE2D85" w:rsidRPr="00291E2C">
              <w:rPr>
                <w:rFonts w:ascii="Times New Roman" w:hAnsi="Times New Roman" w:cs="Times New Roman"/>
                <w:sz w:val="28"/>
                <w:szCs w:val="28"/>
              </w:rPr>
              <w:lastRenderedPageBreak/>
              <w:t xml:space="preserve">piemērots </w:t>
            </w:r>
            <w:r w:rsidR="004D2D3B" w:rsidRPr="00291E2C">
              <w:rPr>
                <w:rFonts w:ascii="Times New Roman" w:hAnsi="Times New Roman" w:cs="Times New Roman"/>
                <w:sz w:val="28"/>
                <w:szCs w:val="28"/>
              </w:rPr>
              <w:t xml:space="preserve">no 100 līdz 350 </w:t>
            </w:r>
            <w:r w:rsidR="004D2D3B" w:rsidRPr="00291E2C">
              <w:rPr>
                <w:rFonts w:ascii="Times New Roman" w:hAnsi="Times New Roman" w:cs="Times New Roman"/>
                <w:i/>
                <w:sz w:val="28"/>
                <w:szCs w:val="28"/>
              </w:rPr>
              <w:t>euro</w:t>
            </w:r>
            <w:r w:rsidR="004D2D3B" w:rsidRPr="00291E2C">
              <w:rPr>
                <w:rFonts w:ascii="Times New Roman" w:hAnsi="Times New Roman" w:cs="Times New Roman"/>
                <w:sz w:val="28"/>
                <w:szCs w:val="28"/>
              </w:rPr>
              <w:t xml:space="preserve"> (2014.g. – 10, 2015.g. – 4, 2016.g. – 3 personām).</w:t>
            </w:r>
            <w:r w:rsidRPr="00291E2C">
              <w:rPr>
                <w:rFonts w:ascii="Times New Roman" w:hAnsi="Times New Roman" w:cs="Times New Roman"/>
                <w:sz w:val="28"/>
                <w:szCs w:val="28"/>
              </w:rPr>
              <w:t xml:space="preserve"> Tādējādi</w:t>
            </w:r>
            <w:r w:rsidR="00A04795">
              <w:rPr>
                <w:rFonts w:ascii="Times New Roman" w:hAnsi="Times New Roman" w:cs="Times New Roman"/>
                <w:sz w:val="28"/>
                <w:szCs w:val="28"/>
              </w:rPr>
              <w:t xml:space="preserve">  likumprojekts paredz</w:t>
            </w:r>
            <w:r w:rsidRPr="00291E2C">
              <w:rPr>
                <w:rFonts w:ascii="Times New Roman" w:hAnsi="Times New Roman" w:cs="Times New Roman"/>
                <w:sz w:val="28"/>
                <w:szCs w:val="28"/>
              </w:rPr>
              <w:t xml:space="preserve"> </w:t>
            </w:r>
            <w:r w:rsidR="009D4B01">
              <w:rPr>
                <w:rFonts w:ascii="Times New Roman" w:hAnsi="Times New Roman" w:cs="Times New Roman"/>
                <w:sz w:val="28"/>
                <w:szCs w:val="28"/>
              </w:rPr>
              <w:t xml:space="preserve">par minēto administratīvo pārkāpumu </w:t>
            </w:r>
            <w:r w:rsidR="00A04795">
              <w:rPr>
                <w:rFonts w:ascii="Times New Roman" w:hAnsi="Times New Roman" w:cs="Times New Roman"/>
                <w:sz w:val="28"/>
                <w:szCs w:val="28"/>
              </w:rPr>
              <w:t xml:space="preserve">samazināt </w:t>
            </w:r>
            <w:r w:rsidRPr="00291E2C">
              <w:rPr>
                <w:rFonts w:ascii="Times New Roman" w:hAnsi="Times New Roman" w:cs="Times New Roman"/>
                <w:sz w:val="28"/>
                <w:szCs w:val="28"/>
              </w:rPr>
              <w:t>soda sankcij</w:t>
            </w:r>
            <w:r w:rsidR="00A04795">
              <w:rPr>
                <w:rFonts w:ascii="Times New Roman" w:hAnsi="Times New Roman" w:cs="Times New Roman"/>
                <w:sz w:val="28"/>
                <w:szCs w:val="28"/>
              </w:rPr>
              <w:t>u</w:t>
            </w:r>
            <w:r w:rsidRPr="00291E2C">
              <w:rPr>
                <w:rFonts w:ascii="Times New Roman" w:hAnsi="Times New Roman" w:cs="Times New Roman"/>
                <w:sz w:val="28"/>
                <w:szCs w:val="28"/>
              </w:rPr>
              <w:t xml:space="preserve"> līdz </w:t>
            </w:r>
            <w:r w:rsidR="00CD2170">
              <w:rPr>
                <w:rFonts w:ascii="Times New Roman" w:hAnsi="Times New Roman" w:cs="Times New Roman"/>
                <w:sz w:val="28"/>
                <w:szCs w:val="28"/>
              </w:rPr>
              <w:t>150</w:t>
            </w:r>
            <w:r w:rsidRPr="00291E2C">
              <w:rPr>
                <w:rFonts w:ascii="Times New Roman" w:hAnsi="Times New Roman" w:cs="Times New Roman"/>
                <w:sz w:val="28"/>
                <w:szCs w:val="28"/>
              </w:rPr>
              <w:t xml:space="preserve"> </w:t>
            </w:r>
            <w:r w:rsidRPr="00291E2C">
              <w:rPr>
                <w:rFonts w:ascii="Times New Roman" w:hAnsi="Times New Roman" w:cs="Times New Roman"/>
                <w:i/>
                <w:sz w:val="28"/>
                <w:szCs w:val="28"/>
              </w:rPr>
              <w:t>euro</w:t>
            </w:r>
            <w:r w:rsidR="005736FB">
              <w:rPr>
                <w:rFonts w:ascii="Times New Roman" w:hAnsi="Times New Roman" w:cs="Times New Roman"/>
                <w:i/>
                <w:sz w:val="28"/>
                <w:szCs w:val="28"/>
              </w:rPr>
              <w:t xml:space="preserve"> </w:t>
            </w:r>
            <w:r w:rsidR="003E4CAA" w:rsidRPr="00A04795">
              <w:rPr>
                <w:rFonts w:ascii="Times New Roman" w:hAnsi="Times New Roman" w:cs="Times New Roman"/>
                <w:sz w:val="28"/>
                <w:szCs w:val="28"/>
              </w:rPr>
              <w:t>(</w:t>
            </w:r>
            <w:r w:rsidR="003E4CAA">
              <w:rPr>
                <w:rFonts w:ascii="Times New Roman" w:hAnsi="Times New Roman" w:cs="Times New Roman"/>
                <w:sz w:val="28"/>
                <w:szCs w:val="28"/>
              </w:rPr>
              <w:t>30 naudas soda vienības</w:t>
            </w:r>
            <w:r w:rsidR="003E4CAA" w:rsidRPr="00A04795">
              <w:rPr>
                <w:rFonts w:ascii="Times New Roman" w:hAnsi="Times New Roman" w:cs="Times New Roman"/>
                <w:sz w:val="28"/>
                <w:szCs w:val="28"/>
              </w:rPr>
              <w:t>)</w:t>
            </w:r>
            <w:r w:rsidRPr="00291E2C">
              <w:rPr>
                <w:rFonts w:ascii="Times New Roman" w:hAnsi="Times New Roman" w:cs="Times New Roman"/>
                <w:sz w:val="28"/>
                <w:szCs w:val="28"/>
              </w:rPr>
              <w:t xml:space="preserve">, līdzšinējo </w:t>
            </w:r>
            <w:r w:rsidR="0024628E">
              <w:rPr>
                <w:rFonts w:ascii="Times New Roman" w:hAnsi="Times New Roman" w:cs="Times New Roman"/>
                <w:sz w:val="28"/>
                <w:szCs w:val="28"/>
              </w:rPr>
              <w:t>350</w:t>
            </w:r>
            <w:r w:rsidRPr="00291E2C">
              <w:rPr>
                <w:rFonts w:ascii="Times New Roman" w:hAnsi="Times New Roman" w:cs="Times New Roman"/>
                <w:sz w:val="28"/>
                <w:szCs w:val="28"/>
              </w:rPr>
              <w:t xml:space="preserve"> </w:t>
            </w:r>
            <w:r w:rsidRPr="00291E2C">
              <w:rPr>
                <w:rFonts w:ascii="Times New Roman" w:hAnsi="Times New Roman" w:cs="Times New Roman"/>
                <w:i/>
                <w:sz w:val="28"/>
                <w:szCs w:val="28"/>
              </w:rPr>
              <w:t>euro</w:t>
            </w:r>
            <w:r w:rsidRPr="00291E2C">
              <w:rPr>
                <w:rFonts w:ascii="Times New Roman" w:hAnsi="Times New Roman" w:cs="Times New Roman"/>
                <w:sz w:val="28"/>
                <w:szCs w:val="28"/>
              </w:rPr>
              <w:t xml:space="preserve"> vietā.</w:t>
            </w:r>
          </w:p>
          <w:p w14:paraId="32794D4F" w14:textId="77777777" w:rsidR="00B10029" w:rsidRPr="00005FB5" w:rsidRDefault="00B10029" w:rsidP="00D97790">
            <w:pPr>
              <w:pStyle w:val="ListParagraph"/>
              <w:numPr>
                <w:ilvl w:val="1"/>
                <w:numId w:val="5"/>
              </w:numPr>
              <w:spacing w:after="0" w:line="240" w:lineRule="auto"/>
              <w:jc w:val="both"/>
              <w:rPr>
                <w:rFonts w:ascii="Times New Roman" w:hAnsi="Times New Roman" w:cs="Times New Roman"/>
                <w:b/>
                <w:sz w:val="28"/>
                <w:szCs w:val="28"/>
              </w:rPr>
            </w:pPr>
            <w:r w:rsidRPr="00005FB5">
              <w:rPr>
                <w:rFonts w:ascii="Times New Roman" w:hAnsi="Times New Roman" w:cs="Times New Roman"/>
                <w:b/>
                <w:sz w:val="28"/>
                <w:szCs w:val="28"/>
              </w:rPr>
              <w:t>Likuma 32.panta otrā da</w:t>
            </w:r>
            <w:r w:rsidR="005F34AB" w:rsidRPr="005F34AB">
              <w:rPr>
                <w:rFonts w:ascii="Times New Roman" w:hAnsi="Times New Roman" w:cs="Times New Roman"/>
                <w:b/>
                <w:sz w:val="28"/>
                <w:szCs w:val="28"/>
              </w:rPr>
              <w:t>ļa</w:t>
            </w:r>
          </w:p>
          <w:p w14:paraId="32794D50" w14:textId="77777777" w:rsidR="004A3E72" w:rsidRDefault="006E58B2" w:rsidP="00D97790">
            <w:pPr>
              <w:spacing w:after="0" w:line="240" w:lineRule="auto"/>
              <w:ind w:firstLine="720"/>
              <w:jc w:val="both"/>
              <w:rPr>
                <w:rFonts w:ascii="Times New Roman" w:hAnsi="Times New Roman" w:cs="Times New Roman"/>
                <w:sz w:val="28"/>
                <w:szCs w:val="28"/>
              </w:rPr>
            </w:pPr>
            <w:r w:rsidRPr="00291E2C">
              <w:rPr>
                <w:rFonts w:ascii="Times New Roman" w:hAnsi="Times New Roman" w:cs="Times New Roman"/>
                <w:sz w:val="28"/>
                <w:szCs w:val="28"/>
              </w:rPr>
              <w:t>S</w:t>
            </w:r>
            <w:r w:rsidR="00DE2A11" w:rsidRPr="00291E2C">
              <w:rPr>
                <w:rFonts w:ascii="Times New Roman" w:hAnsi="Times New Roman" w:cs="Times New Roman"/>
                <w:sz w:val="28"/>
                <w:szCs w:val="28"/>
              </w:rPr>
              <w:t>avukārt</w:t>
            </w:r>
            <w:r w:rsidR="00CD2170">
              <w:rPr>
                <w:rFonts w:ascii="Times New Roman" w:hAnsi="Times New Roman" w:cs="Times New Roman"/>
                <w:sz w:val="28"/>
                <w:szCs w:val="28"/>
              </w:rPr>
              <w:t xml:space="preserve"> ar</w:t>
            </w:r>
            <w:r w:rsidR="00DE2A11" w:rsidRPr="00291E2C">
              <w:rPr>
                <w:rFonts w:ascii="Times New Roman" w:hAnsi="Times New Roman" w:cs="Times New Roman"/>
                <w:sz w:val="28"/>
                <w:szCs w:val="28"/>
              </w:rPr>
              <w:t xml:space="preserve"> likuma 32.panta </w:t>
            </w:r>
            <w:r w:rsidR="00CD2170" w:rsidRPr="00291E2C">
              <w:rPr>
                <w:rFonts w:ascii="Times New Roman" w:hAnsi="Times New Roman" w:cs="Times New Roman"/>
                <w:sz w:val="28"/>
                <w:szCs w:val="28"/>
              </w:rPr>
              <w:t>otr</w:t>
            </w:r>
            <w:r w:rsidR="00CD2170">
              <w:rPr>
                <w:rFonts w:ascii="Times New Roman" w:hAnsi="Times New Roman" w:cs="Times New Roman"/>
                <w:sz w:val="28"/>
                <w:szCs w:val="28"/>
              </w:rPr>
              <w:t>o</w:t>
            </w:r>
            <w:r w:rsidR="00CD2170" w:rsidRPr="00291E2C">
              <w:rPr>
                <w:rFonts w:ascii="Times New Roman" w:hAnsi="Times New Roman" w:cs="Times New Roman"/>
                <w:sz w:val="28"/>
                <w:szCs w:val="28"/>
              </w:rPr>
              <w:t xml:space="preserve"> daļ</w:t>
            </w:r>
            <w:r w:rsidR="00CD2170">
              <w:rPr>
                <w:rFonts w:ascii="Times New Roman" w:hAnsi="Times New Roman" w:cs="Times New Roman"/>
                <w:sz w:val="28"/>
                <w:szCs w:val="28"/>
              </w:rPr>
              <w:t>u</w:t>
            </w:r>
            <w:r w:rsidR="00CD2170" w:rsidRPr="00291E2C">
              <w:rPr>
                <w:rFonts w:ascii="Times New Roman" w:hAnsi="Times New Roman" w:cs="Times New Roman"/>
                <w:sz w:val="28"/>
                <w:szCs w:val="28"/>
              </w:rPr>
              <w:t xml:space="preserve"> likum</w:t>
            </w:r>
            <w:r w:rsidR="00CD2170">
              <w:rPr>
                <w:rFonts w:ascii="Times New Roman" w:hAnsi="Times New Roman" w:cs="Times New Roman"/>
                <w:sz w:val="28"/>
                <w:szCs w:val="28"/>
              </w:rPr>
              <w:t>s tiek</w:t>
            </w:r>
            <w:r w:rsidR="00CD2170" w:rsidRPr="00291E2C">
              <w:rPr>
                <w:rFonts w:ascii="Times New Roman" w:hAnsi="Times New Roman" w:cs="Times New Roman"/>
                <w:sz w:val="28"/>
                <w:szCs w:val="28"/>
              </w:rPr>
              <w:t xml:space="preserve"> papildināt</w:t>
            </w:r>
            <w:r w:rsidR="00CD2170">
              <w:rPr>
                <w:rFonts w:ascii="Times New Roman" w:hAnsi="Times New Roman" w:cs="Times New Roman"/>
                <w:sz w:val="28"/>
                <w:szCs w:val="28"/>
              </w:rPr>
              <w:t>s</w:t>
            </w:r>
            <w:r w:rsidR="00CD2170" w:rsidRPr="00291E2C">
              <w:rPr>
                <w:rFonts w:ascii="Times New Roman" w:hAnsi="Times New Roman" w:cs="Times New Roman"/>
                <w:sz w:val="28"/>
                <w:szCs w:val="28"/>
              </w:rPr>
              <w:t xml:space="preserve"> </w:t>
            </w:r>
            <w:r w:rsidR="00650194" w:rsidRPr="00291E2C">
              <w:rPr>
                <w:rFonts w:ascii="Times New Roman" w:hAnsi="Times New Roman" w:cs="Times New Roman"/>
                <w:sz w:val="28"/>
                <w:szCs w:val="28"/>
              </w:rPr>
              <w:t>ar jaunu administratīvā pārkāpuma sastāvu</w:t>
            </w:r>
            <w:r w:rsidR="00DE2A11" w:rsidRPr="00291E2C">
              <w:rPr>
                <w:rFonts w:ascii="Times New Roman" w:hAnsi="Times New Roman" w:cs="Times New Roman"/>
                <w:sz w:val="28"/>
                <w:szCs w:val="28"/>
              </w:rPr>
              <w:t xml:space="preserve"> </w:t>
            </w:r>
            <w:r w:rsidR="00166EC2" w:rsidRPr="00291E2C">
              <w:rPr>
                <w:rFonts w:ascii="Times New Roman" w:hAnsi="Times New Roman" w:cs="Times New Roman"/>
                <w:sz w:val="28"/>
                <w:szCs w:val="28"/>
              </w:rPr>
              <w:t xml:space="preserve">un soda sankciju </w:t>
            </w:r>
            <w:r w:rsidR="00DE2A11" w:rsidRPr="00291E2C">
              <w:rPr>
                <w:rFonts w:ascii="Times New Roman" w:hAnsi="Times New Roman" w:cs="Times New Roman"/>
                <w:sz w:val="28"/>
                <w:szCs w:val="28"/>
              </w:rPr>
              <w:t xml:space="preserve">par nepatiesu ziņu norādīšanu valsts amatpersonas deklarācijā par valsts amatpersonas mantu, 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 </w:t>
            </w:r>
            <w:r w:rsidR="00166EC2" w:rsidRPr="00291E2C">
              <w:rPr>
                <w:rFonts w:ascii="Times New Roman" w:hAnsi="Times New Roman" w:cs="Times New Roman"/>
                <w:sz w:val="28"/>
                <w:szCs w:val="28"/>
              </w:rPr>
              <w:t>paredzot</w:t>
            </w:r>
            <w:r w:rsidR="00DE2A11" w:rsidRPr="00291E2C">
              <w:rPr>
                <w:rFonts w:ascii="Times New Roman" w:hAnsi="Times New Roman" w:cs="Times New Roman"/>
                <w:sz w:val="28"/>
                <w:szCs w:val="28"/>
              </w:rPr>
              <w:t xml:space="preserve"> naudas sodu līdz </w:t>
            </w:r>
            <w:r w:rsidR="0024628E">
              <w:rPr>
                <w:rFonts w:ascii="Times New Roman" w:hAnsi="Times New Roman" w:cs="Times New Roman"/>
                <w:sz w:val="28"/>
                <w:szCs w:val="28"/>
              </w:rPr>
              <w:t>350</w:t>
            </w:r>
            <w:r w:rsidR="00DE2A11" w:rsidRPr="00291E2C">
              <w:rPr>
                <w:rFonts w:ascii="Times New Roman" w:hAnsi="Times New Roman" w:cs="Times New Roman"/>
                <w:sz w:val="28"/>
                <w:szCs w:val="28"/>
              </w:rPr>
              <w:t xml:space="preserve"> </w:t>
            </w:r>
            <w:r w:rsidR="00DE2A11" w:rsidRPr="00291E2C">
              <w:rPr>
                <w:rFonts w:ascii="Times New Roman" w:hAnsi="Times New Roman" w:cs="Times New Roman"/>
                <w:i/>
                <w:sz w:val="28"/>
                <w:szCs w:val="28"/>
              </w:rPr>
              <w:t>euro</w:t>
            </w:r>
            <w:r w:rsidR="003E4CAA">
              <w:rPr>
                <w:rFonts w:ascii="Times New Roman" w:hAnsi="Times New Roman" w:cs="Times New Roman"/>
                <w:i/>
                <w:sz w:val="28"/>
                <w:szCs w:val="28"/>
              </w:rPr>
              <w:t xml:space="preserve"> </w:t>
            </w:r>
            <w:r w:rsidR="003E4CAA" w:rsidRPr="00005FB5">
              <w:rPr>
                <w:rFonts w:ascii="Times New Roman" w:hAnsi="Times New Roman" w:cs="Times New Roman"/>
                <w:sz w:val="28"/>
                <w:szCs w:val="28"/>
              </w:rPr>
              <w:t>(</w:t>
            </w:r>
            <w:r w:rsidR="003E4CAA">
              <w:rPr>
                <w:rFonts w:ascii="Times New Roman" w:hAnsi="Times New Roman" w:cs="Times New Roman"/>
                <w:sz w:val="28"/>
                <w:szCs w:val="28"/>
              </w:rPr>
              <w:t>70 naudas soda vienībām</w:t>
            </w:r>
            <w:r w:rsidR="003E4CAA" w:rsidRPr="00005FB5">
              <w:rPr>
                <w:rFonts w:ascii="Times New Roman" w:hAnsi="Times New Roman" w:cs="Times New Roman"/>
                <w:sz w:val="28"/>
                <w:szCs w:val="28"/>
              </w:rPr>
              <w:t>)</w:t>
            </w:r>
            <w:r w:rsidR="00DE2A11" w:rsidRPr="00291E2C">
              <w:rPr>
                <w:rFonts w:ascii="Times New Roman" w:hAnsi="Times New Roman" w:cs="Times New Roman"/>
                <w:sz w:val="28"/>
                <w:szCs w:val="28"/>
              </w:rPr>
              <w:t xml:space="preserve">, </w:t>
            </w:r>
            <w:r w:rsidR="005A1B75" w:rsidRPr="005A1B75">
              <w:rPr>
                <w:rFonts w:ascii="Times New Roman" w:hAnsi="Times New Roman" w:cs="Times New Roman"/>
                <w:sz w:val="28"/>
                <w:szCs w:val="28"/>
              </w:rPr>
              <w:t>nosakot valsts amatpersonas tiesību izmantošanas aizliegum</w:t>
            </w:r>
            <w:r w:rsidR="005A1B75">
              <w:rPr>
                <w:rFonts w:ascii="Times New Roman" w:hAnsi="Times New Roman" w:cs="Times New Roman"/>
                <w:sz w:val="28"/>
                <w:szCs w:val="28"/>
              </w:rPr>
              <w:t>u</w:t>
            </w:r>
            <w:r w:rsidR="005A1B75" w:rsidRPr="005A1B75">
              <w:rPr>
                <w:rFonts w:ascii="Times New Roman" w:hAnsi="Times New Roman" w:cs="Times New Roman"/>
                <w:sz w:val="28"/>
                <w:szCs w:val="28"/>
              </w:rPr>
              <w:t xml:space="preserve"> </w:t>
            </w:r>
            <w:r w:rsidR="00F35A47" w:rsidRPr="00F35A47">
              <w:rPr>
                <w:rFonts w:ascii="Times New Roman" w:hAnsi="Times New Roman" w:cs="Times New Roman"/>
                <w:sz w:val="28"/>
                <w:szCs w:val="28"/>
              </w:rPr>
              <w:t>līdz diviem gadiem</w:t>
            </w:r>
            <w:r w:rsidR="00DE2A11" w:rsidRPr="00291E2C">
              <w:rPr>
                <w:rFonts w:ascii="Times New Roman" w:hAnsi="Times New Roman" w:cs="Times New Roman"/>
                <w:sz w:val="28"/>
                <w:szCs w:val="28"/>
              </w:rPr>
              <w:t xml:space="preserve"> vai bez tā.</w:t>
            </w:r>
            <w:r w:rsidR="00C87465" w:rsidRPr="00291E2C">
              <w:rPr>
                <w:rFonts w:ascii="Times New Roman" w:hAnsi="Times New Roman" w:cs="Times New Roman"/>
                <w:sz w:val="28"/>
                <w:szCs w:val="28"/>
              </w:rPr>
              <w:t xml:space="preserve"> </w:t>
            </w:r>
          </w:p>
          <w:p w14:paraId="32794D51" w14:textId="77777777" w:rsidR="00D97790" w:rsidRPr="00291E2C" w:rsidRDefault="00D97790"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Pašreiz LAPK 166.</w:t>
            </w:r>
            <w:r w:rsidRPr="0024628E">
              <w:rPr>
                <w:rFonts w:ascii="Times New Roman" w:eastAsia="Calibri" w:hAnsi="Times New Roman" w:cs="Times New Roman"/>
                <w:sz w:val="28"/>
                <w:szCs w:val="28"/>
                <w:vertAlign w:val="superscript"/>
              </w:rPr>
              <w:t>27</w:t>
            </w:r>
            <w:r w:rsidRPr="00291E2C">
              <w:rPr>
                <w:rFonts w:ascii="Times New Roman" w:eastAsia="Calibri" w:hAnsi="Times New Roman" w:cs="Times New Roman"/>
                <w:sz w:val="28"/>
                <w:szCs w:val="28"/>
              </w:rPr>
              <w:t xml:space="preserve">pantā noteikts, ka par valsts amatpersonas deklarācijas neiesniegšanu noteiktā termiņā, deklarācijas aizpildīšanas un iesniegšanas kārtības neievērošanu vai par nepatiesu ziņu norādīšanu deklarācijā </w:t>
            </w:r>
            <w:r w:rsidRPr="0024628E">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uzliek naudas sodu līdz </w:t>
            </w:r>
            <w:r>
              <w:rPr>
                <w:rFonts w:ascii="Times New Roman" w:eastAsia="Calibri" w:hAnsi="Times New Roman" w:cs="Times New Roman"/>
                <w:sz w:val="28"/>
                <w:szCs w:val="28"/>
              </w:rPr>
              <w:t xml:space="preserve">350 </w:t>
            </w:r>
            <w:r w:rsidRPr="00160BF0">
              <w:rPr>
                <w:rFonts w:ascii="Times New Roman" w:eastAsia="Calibri" w:hAnsi="Times New Roman" w:cs="Times New Roman"/>
                <w:i/>
                <w:sz w:val="28"/>
                <w:szCs w:val="28"/>
              </w:rPr>
              <w:t>euro</w:t>
            </w:r>
            <w:r w:rsidRPr="00291E2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Savukārt Krimināllikuma 219.panta otrajā daļā noteikts, ka par nepatiesu ziņu norādīšanu likumā noteiktajā ienākumu, īpašuma, darījumu vai cita mantiska rakstura deklarācijā, ja nepatiesas ziņas norādītas par mantu vai citiem ienākumiem lielā apmērā</w:t>
            </w:r>
            <w:r>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soda ar īslaicīgu brīvības atņemšanu vai ar piespiedu darbu, vai ar naudas sodu</w:t>
            </w:r>
            <w:r>
              <w:rPr>
                <w:rFonts w:ascii="Times New Roman" w:eastAsia="Calibri" w:hAnsi="Times New Roman" w:cs="Times New Roman"/>
                <w:sz w:val="28"/>
                <w:szCs w:val="28"/>
              </w:rPr>
              <w:t xml:space="preserve">. Bet minētā panta </w:t>
            </w:r>
            <w:r w:rsidRPr="00291E2C">
              <w:rPr>
                <w:rFonts w:ascii="Times New Roman" w:eastAsia="Calibri" w:hAnsi="Times New Roman" w:cs="Times New Roman"/>
                <w:sz w:val="28"/>
                <w:szCs w:val="28"/>
              </w:rPr>
              <w:t>trešajā daļā noteikts, ka par likumā noteiktās deklarējamās mantas vai citu ienākumu izcelsmes avota nenorādīšanu vai par nepatiesu ziņu sniegšanu par deklarējamās mantas vai citu ienākumu izcelsmes avotu, ja šādas ziņas likumā noteiktajā kārtībā pieprasījusi attiecīgi pilnvarota valsts institūcija un, ja nepatiesas ziņas norādītas par mantu vai citiem ienākumiem lielā apmērā, soda ar brīvības atņemšanu uz laiku līdz diviem gadiem vai ar īslaicīgu brīvības atņemšanu, vai ar piespiedu darbu, vai ar naudas sodu, konfiscējot mantu vai bez mantas konfiskācijas.</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Likuma </w:t>
            </w:r>
            <w:r>
              <w:rPr>
                <w:rFonts w:ascii="Times New Roman" w:eastAsia="Calibri" w:hAnsi="Times New Roman" w:cs="Times New Roman"/>
                <w:sz w:val="28"/>
                <w:szCs w:val="28"/>
              </w:rPr>
              <w:t>"</w:t>
            </w:r>
            <w:r w:rsidRPr="00291E2C">
              <w:rPr>
                <w:rFonts w:ascii="Times New Roman" w:eastAsia="Calibri" w:hAnsi="Times New Roman" w:cs="Times New Roman"/>
                <w:sz w:val="28"/>
                <w:szCs w:val="28"/>
              </w:rPr>
              <w:t>Par Krimināllikuma spēkā s</w:t>
            </w:r>
            <w:r>
              <w:rPr>
                <w:rFonts w:ascii="Times New Roman" w:eastAsia="Calibri" w:hAnsi="Times New Roman" w:cs="Times New Roman"/>
                <w:sz w:val="28"/>
                <w:szCs w:val="28"/>
              </w:rPr>
              <w:t>tāšanās un piemērošanas kārtību"</w:t>
            </w:r>
            <w:r w:rsidRPr="00291E2C">
              <w:rPr>
                <w:rFonts w:ascii="Times New Roman" w:eastAsia="Calibri" w:hAnsi="Times New Roman" w:cs="Times New Roman"/>
                <w:sz w:val="28"/>
                <w:szCs w:val="28"/>
              </w:rPr>
              <w:t xml:space="preserve"> 20.pantā noteikts, ka atbildība par Krimināllikumā paredzēto noziegumu, kas izdarīts lielā </w:t>
            </w:r>
            <w:r w:rsidRPr="00291E2C">
              <w:rPr>
                <w:rFonts w:ascii="Times New Roman" w:eastAsia="Calibri" w:hAnsi="Times New Roman" w:cs="Times New Roman"/>
                <w:sz w:val="28"/>
                <w:szCs w:val="28"/>
              </w:rPr>
              <w:lastRenderedPageBreak/>
              <w:t>apmērā, iestājas, ja nozieguma priekšmeta kopējā vērtība nodarījuma izdarīšanas brīdī nav bijusi mazāka par piecdesmit tai laikā Latvijas Republikā noteikto minimālo mēnešalgu kopsummu. Priekšmetu vērtība nosakāma atbilstoši tirgus cenām vai tām pielīdzinātām cenām nodarījuma izdarīšanas laikā.</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Tādējādi pašreiz administratīvais sods par deklarācijas neiesniegšanu vai nepatiesu ziņu norādīšanu deklarācijās ir līdz 350 </w:t>
            </w:r>
            <w:r w:rsidRPr="0024628E">
              <w:rPr>
                <w:rFonts w:ascii="Times New Roman" w:eastAsia="Calibri" w:hAnsi="Times New Roman" w:cs="Times New Roman"/>
                <w:i/>
                <w:sz w:val="28"/>
                <w:szCs w:val="28"/>
              </w:rPr>
              <w:t>euro</w:t>
            </w:r>
            <w:r w:rsidRPr="00291E2C">
              <w:rPr>
                <w:rFonts w:ascii="Times New Roman" w:eastAsia="Calibri" w:hAnsi="Times New Roman" w:cs="Times New Roman"/>
                <w:sz w:val="28"/>
                <w:szCs w:val="28"/>
              </w:rPr>
              <w:t xml:space="preserve">. Savukārt kriminālatbildība iestājas, ja konstatēta nepatiesu ziņu norādīšana deklarācijā sākot no 21 500 </w:t>
            </w:r>
            <w:r w:rsidRPr="0024628E">
              <w:rPr>
                <w:rFonts w:ascii="Times New Roman" w:eastAsia="Calibri" w:hAnsi="Times New Roman" w:cs="Times New Roman"/>
                <w:i/>
                <w:sz w:val="28"/>
                <w:szCs w:val="28"/>
              </w:rPr>
              <w:t>euro</w:t>
            </w:r>
            <w:r w:rsidRPr="00291E2C">
              <w:rPr>
                <w:rFonts w:ascii="Times New Roman" w:eastAsia="Calibri" w:hAnsi="Times New Roman" w:cs="Times New Roman"/>
                <w:sz w:val="28"/>
                <w:szCs w:val="28"/>
              </w:rPr>
              <w:t xml:space="preserve"> (no 2018.gada 1.janvāra minimālā mēnešalga darba alga ir 430 </w:t>
            </w:r>
            <w:r w:rsidRPr="0024628E">
              <w:rPr>
                <w:rFonts w:ascii="Times New Roman" w:eastAsia="Calibri" w:hAnsi="Times New Roman" w:cs="Times New Roman"/>
                <w:i/>
                <w:sz w:val="28"/>
                <w:szCs w:val="28"/>
              </w:rPr>
              <w:t>euro</w:t>
            </w:r>
            <w:r w:rsidRPr="00291E2C">
              <w:rPr>
                <w:rFonts w:ascii="Times New Roman" w:eastAsia="Calibri" w:hAnsi="Times New Roman" w:cs="Times New Roman"/>
                <w:sz w:val="28"/>
                <w:szCs w:val="28"/>
              </w:rPr>
              <w:t xml:space="preserve"> x 50) par mantu vai citiem ienākumiem lielā apmērā un paredz sodīt par kriminālpārkāpumu ar naudas sodu līdz 100 minimālām mēnešalgām (430 x 100 = 43 000 </w:t>
            </w:r>
            <w:r w:rsidRPr="0024628E">
              <w:rPr>
                <w:rFonts w:ascii="Times New Roman" w:eastAsia="Calibri" w:hAnsi="Times New Roman" w:cs="Times New Roman"/>
                <w:i/>
                <w:sz w:val="28"/>
                <w:szCs w:val="28"/>
              </w:rPr>
              <w:t>euro</w:t>
            </w:r>
            <w:r w:rsidRPr="00291E2C">
              <w:rPr>
                <w:rFonts w:ascii="Times New Roman" w:eastAsia="Calibri" w:hAnsi="Times New Roman" w:cs="Times New Roman"/>
                <w:sz w:val="28"/>
                <w:szCs w:val="28"/>
              </w:rPr>
              <w:t>) vai ar piespiedu darbu, vai ar brīvības atņemšanu. Latvijas valstij ir pienākums nodrošināt taisnīgu līdzsvaru starp indivīda tiesībām un sabiedrības interesēm interešu konflikta novēršanas jomā. Šādu līdzsvaru ne vienmēr spēj panākt likumdevējs, pieņemot tiesību normas, tāpēc pienākums ievērot līdzsvaru gulstas arī uz tiesību piemērotāju, kas izvērtē katru gadījumu individuāli.</w:t>
            </w:r>
            <w:r>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Likuma</w:t>
            </w:r>
            <w:r>
              <w:rPr>
                <w:rFonts w:ascii="Times New Roman" w:eastAsia="Calibri" w:hAnsi="Times New Roman" w:cs="Times New Roman"/>
                <w:sz w:val="28"/>
                <w:szCs w:val="28"/>
              </w:rPr>
              <w:t xml:space="preserve"> 4.pantā</w:t>
            </w:r>
            <w:r w:rsidRPr="00291E2C">
              <w:rPr>
                <w:rFonts w:ascii="Times New Roman" w:eastAsia="Calibri" w:hAnsi="Times New Roman" w:cs="Times New Roman"/>
                <w:sz w:val="28"/>
                <w:szCs w:val="28"/>
              </w:rPr>
              <w:t xml:space="preserve"> ir uzskaitīti amati vai amata pazīmes, kas noteic amata atbilstību </w:t>
            </w:r>
            <w:r w:rsidRPr="00DE2C65">
              <w:rPr>
                <w:rFonts w:ascii="Times New Roman" w:eastAsia="Calibri" w:hAnsi="Times New Roman" w:cs="Times New Roman"/>
                <w:sz w:val="28"/>
                <w:szCs w:val="28"/>
              </w:rPr>
              <w:t xml:space="preserve">valsts amatpersonas </w:t>
            </w:r>
            <w:r w:rsidRPr="00291E2C">
              <w:rPr>
                <w:rFonts w:ascii="Times New Roman" w:eastAsia="Calibri" w:hAnsi="Times New Roman" w:cs="Times New Roman"/>
                <w:sz w:val="28"/>
                <w:szCs w:val="28"/>
              </w:rPr>
              <w:t xml:space="preserve">amatam. Šis amatu loks ir salīdzinoši plašs, un ietver gan Valsts prezidenta, Saeimas deputātu, Ministru prezidenta, ministru, republikas pilsētu, domju deputātus, kā arī policistus, ierēdņus, karavīrus, pašvaldību komisiju pārstāvju u.c. amatus. Personām, kuras ieņem valsts amatpersonas amatu, likumdevējs ir noteicis deklarēšanās pienākumu un, lai izpildītu šo pienākumu, amatpersonām ir pienākums iesniegt </w:t>
            </w:r>
            <w:r>
              <w:rPr>
                <w:rFonts w:ascii="Times New Roman" w:eastAsia="Calibri" w:hAnsi="Times New Roman" w:cs="Times New Roman"/>
                <w:sz w:val="28"/>
                <w:szCs w:val="28"/>
              </w:rPr>
              <w:t xml:space="preserve">valsts amatpersonas deklarāciju. </w:t>
            </w:r>
            <w:r w:rsidRPr="00291E2C">
              <w:rPr>
                <w:rFonts w:ascii="Times New Roman" w:eastAsia="Calibri" w:hAnsi="Times New Roman" w:cs="Times New Roman"/>
                <w:sz w:val="28"/>
                <w:szCs w:val="28"/>
              </w:rPr>
              <w:t xml:space="preserve">Savukārt, </w:t>
            </w:r>
            <w:r>
              <w:rPr>
                <w:rFonts w:ascii="Times New Roman" w:eastAsia="Calibri" w:hAnsi="Times New Roman" w:cs="Times New Roman"/>
                <w:sz w:val="28"/>
                <w:szCs w:val="28"/>
              </w:rPr>
              <w:t xml:space="preserve">minētajai </w:t>
            </w:r>
            <w:r w:rsidRPr="00291E2C">
              <w:rPr>
                <w:rFonts w:ascii="Times New Roman" w:eastAsia="Calibri" w:hAnsi="Times New Roman" w:cs="Times New Roman"/>
                <w:sz w:val="28"/>
                <w:szCs w:val="28"/>
              </w:rPr>
              <w:t xml:space="preserve">deklarācijai jābūt iesniegtai un aizpildītai normatīvajos aktos noteiktajā kārtībā. Likumdevējs ir noteicis konkrētus </w:t>
            </w:r>
            <w:r>
              <w:rPr>
                <w:rFonts w:ascii="Times New Roman" w:eastAsia="Calibri" w:hAnsi="Times New Roman" w:cs="Times New Roman"/>
                <w:sz w:val="28"/>
                <w:szCs w:val="28"/>
              </w:rPr>
              <w:t xml:space="preserve">valsts amatpersonu </w:t>
            </w:r>
            <w:r w:rsidRPr="00291E2C">
              <w:rPr>
                <w:rFonts w:ascii="Times New Roman" w:eastAsia="Calibri" w:hAnsi="Times New Roman" w:cs="Times New Roman"/>
                <w:sz w:val="28"/>
                <w:szCs w:val="28"/>
              </w:rPr>
              <w:t>deklar</w:t>
            </w:r>
            <w:r>
              <w:rPr>
                <w:rFonts w:ascii="Times New Roman" w:eastAsia="Calibri" w:hAnsi="Times New Roman" w:cs="Times New Roman"/>
                <w:sz w:val="28"/>
                <w:szCs w:val="28"/>
              </w:rPr>
              <w:t>āciju iesniegšanas termiņus un tajās</w:t>
            </w:r>
            <w:r w:rsidRPr="00291E2C">
              <w:rPr>
                <w:rFonts w:ascii="Times New Roman" w:eastAsia="Calibri" w:hAnsi="Times New Roman" w:cs="Times New Roman"/>
                <w:sz w:val="28"/>
                <w:szCs w:val="28"/>
              </w:rPr>
              <w:t xml:space="preserve"> norādāmās informācijas apjomu.</w:t>
            </w:r>
            <w:r>
              <w:rPr>
                <w:rFonts w:ascii="Times New Roman" w:eastAsia="Calibri" w:hAnsi="Times New Roman" w:cs="Times New Roman"/>
                <w:sz w:val="28"/>
                <w:szCs w:val="28"/>
              </w:rPr>
              <w:t xml:space="preserve"> Jānorāda, ka ne vienmēr valsts amatpersonas minētos pienākumus ievēro. Piemēram, pirms</w:t>
            </w:r>
            <w:r w:rsidRPr="00291E2C">
              <w:rPr>
                <w:rFonts w:ascii="Times New Roman" w:eastAsia="Calibri" w:hAnsi="Times New Roman" w:cs="Times New Roman"/>
                <w:sz w:val="28"/>
                <w:szCs w:val="28"/>
              </w:rPr>
              <w:t xml:space="preserve"> maksātnespējas administratoru profesionālās darbības uzsākšanas un uzraudzības kārtība</w:t>
            </w:r>
            <w:r>
              <w:rPr>
                <w:rFonts w:ascii="Times New Roman" w:eastAsia="Calibri" w:hAnsi="Times New Roman" w:cs="Times New Roman"/>
                <w:sz w:val="28"/>
                <w:szCs w:val="28"/>
              </w:rPr>
              <w:t>s reformas</w:t>
            </w:r>
            <w:r w:rsidRPr="00291E2C">
              <w:rPr>
                <w:rFonts w:ascii="Times New Roman" w:eastAsia="Calibri" w:hAnsi="Times New Roman" w:cs="Times New Roman"/>
                <w:sz w:val="28"/>
                <w:szCs w:val="28"/>
              </w:rPr>
              <w:t xml:space="preserve"> un </w:t>
            </w:r>
            <w:r>
              <w:rPr>
                <w:rFonts w:ascii="Times New Roman" w:eastAsia="Calibri" w:hAnsi="Times New Roman" w:cs="Times New Roman"/>
                <w:sz w:val="28"/>
                <w:szCs w:val="28"/>
              </w:rPr>
              <w:t>to</w:t>
            </w:r>
            <w:r w:rsidRPr="00291E2C">
              <w:rPr>
                <w:rFonts w:ascii="Times New Roman" w:eastAsia="Calibri" w:hAnsi="Times New Roman" w:cs="Times New Roman"/>
                <w:sz w:val="28"/>
                <w:szCs w:val="28"/>
              </w:rPr>
              <w:t xml:space="preserve"> disciplinārās atbildības institūt</w:t>
            </w:r>
            <w:r>
              <w:rPr>
                <w:rFonts w:ascii="Times New Roman" w:eastAsia="Calibri" w:hAnsi="Times New Roman" w:cs="Times New Roman"/>
                <w:sz w:val="28"/>
                <w:szCs w:val="28"/>
              </w:rPr>
              <w:t>a ieviešanas</w:t>
            </w:r>
            <w:r w:rsidRPr="00291E2C">
              <w:rPr>
                <w:rFonts w:ascii="Times New Roman" w:eastAsia="Calibri" w:hAnsi="Times New Roman" w:cs="Times New Roman"/>
                <w:sz w:val="28"/>
                <w:szCs w:val="28"/>
              </w:rPr>
              <w:t>, V</w:t>
            </w:r>
            <w:r>
              <w:rPr>
                <w:rFonts w:ascii="Times New Roman" w:eastAsia="Calibri" w:hAnsi="Times New Roman" w:cs="Times New Roman"/>
                <w:sz w:val="28"/>
                <w:szCs w:val="28"/>
              </w:rPr>
              <w:t>alsts ieņēmumu dienestam</w:t>
            </w:r>
            <w:r w:rsidRPr="00291E2C">
              <w:rPr>
                <w:rFonts w:ascii="Times New Roman" w:eastAsia="Calibri" w:hAnsi="Times New Roman" w:cs="Times New Roman"/>
                <w:sz w:val="28"/>
                <w:szCs w:val="28"/>
              </w:rPr>
              <w:t xml:space="preserve"> bija praktiski neiespējami panākt deklarāciju iesniegšanu no atsevišķiem maksātnespējas administratoriem. Diemžēl vēl uz šo brīdi ir personas, no </w:t>
            </w:r>
            <w:r w:rsidRPr="00291E2C">
              <w:rPr>
                <w:rFonts w:ascii="Times New Roman" w:eastAsia="Calibri" w:hAnsi="Times New Roman" w:cs="Times New Roman"/>
                <w:sz w:val="28"/>
                <w:szCs w:val="28"/>
              </w:rPr>
              <w:lastRenderedPageBreak/>
              <w:t xml:space="preserve">kurām </w:t>
            </w:r>
            <w:r w:rsidRPr="0024628E">
              <w:rPr>
                <w:rFonts w:ascii="Times New Roman" w:eastAsia="Calibri" w:hAnsi="Times New Roman" w:cs="Times New Roman"/>
                <w:sz w:val="28"/>
                <w:szCs w:val="28"/>
              </w:rPr>
              <w:t>Valsts ieņēmumu dienestam</w:t>
            </w:r>
            <w:r w:rsidRPr="00291E2C">
              <w:rPr>
                <w:rFonts w:ascii="Times New Roman" w:eastAsia="Calibri" w:hAnsi="Times New Roman" w:cs="Times New Roman"/>
                <w:sz w:val="28"/>
                <w:szCs w:val="28"/>
              </w:rPr>
              <w:t xml:space="preserve"> nav izdevies saņemt deklarāciju. </w:t>
            </w:r>
          </w:p>
          <w:tbl>
            <w:tblPr>
              <w:tblW w:w="6982" w:type="dxa"/>
              <w:tblLayout w:type="fixed"/>
              <w:tblCellMar>
                <w:left w:w="0" w:type="dxa"/>
                <w:right w:w="0" w:type="dxa"/>
              </w:tblCellMar>
              <w:tblLook w:val="04A0" w:firstRow="1" w:lastRow="0" w:firstColumn="1" w:lastColumn="0" w:noHBand="0" w:noVBand="1"/>
            </w:tblPr>
            <w:tblGrid>
              <w:gridCol w:w="1614"/>
              <w:gridCol w:w="1134"/>
              <w:gridCol w:w="992"/>
              <w:gridCol w:w="1056"/>
              <w:gridCol w:w="1070"/>
              <w:gridCol w:w="1116"/>
            </w:tblGrid>
            <w:tr w:rsidR="00D97790" w:rsidRPr="003B24D6" w14:paraId="32794D59" w14:textId="77777777" w:rsidTr="00B65CAB">
              <w:tc>
                <w:tcPr>
                  <w:tcW w:w="161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2794D52" w14:textId="77777777" w:rsidR="00D97790" w:rsidRPr="003B24D6" w:rsidRDefault="00D97790" w:rsidP="00B65CAB">
                  <w:pPr>
                    <w:spacing w:after="0" w:line="240" w:lineRule="auto"/>
                    <w:rPr>
                      <w:rFonts w:ascii="Times New Roman" w:hAnsi="Times New Roman" w:cs="Times New Roman"/>
                      <w:sz w:val="20"/>
                      <w:szCs w:val="20"/>
                    </w:rPr>
                  </w:pPr>
                </w:p>
              </w:tc>
              <w:tc>
                <w:tcPr>
                  <w:tcW w:w="113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794D53" w14:textId="77777777" w:rsidR="00D97790" w:rsidRPr="003B24D6" w:rsidRDefault="00D97790" w:rsidP="00B65CAB">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2015.gads</w:t>
                  </w:r>
                </w:p>
              </w:tc>
              <w:tc>
                <w:tcPr>
                  <w:tcW w:w="99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794D54" w14:textId="77777777" w:rsidR="00D97790" w:rsidRPr="003B24D6" w:rsidRDefault="00D97790" w:rsidP="00B65CAB">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2016.gads</w:t>
                  </w:r>
                </w:p>
              </w:tc>
              <w:tc>
                <w:tcPr>
                  <w:tcW w:w="105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794D55" w14:textId="77777777" w:rsidR="00D97790" w:rsidRPr="003B24D6" w:rsidRDefault="00D97790" w:rsidP="00B65CAB">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2017.gads</w:t>
                  </w:r>
                </w:p>
              </w:tc>
              <w:tc>
                <w:tcPr>
                  <w:tcW w:w="107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794D56" w14:textId="77777777" w:rsidR="00D97790" w:rsidRPr="003B24D6" w:rsidRDefault="00D97790" w:rsidP="00B65CAB">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2018.gads</w:t>
                  </w:r>
                </w:p>
              </w:tc>
              <w:tc>
                <w:tcPr>
                  <w:tcW w:w="11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794D57" w14:textId="77777777" w:rsidR="00D97790" w:rsidRPr="003B24D6" w:rsidRDefault="00D97790" w:rsidP="00B65CAB">
                  <w:pPr>
                    <w:spacing w:after="0" w:line="240" w:lineRule="auto"/>
                    <w:jc w:val="center"/>
                    <w:rPr>
                      <w:rFonts w:ascii="Times New Roman" w:hAnsi="Times New Roman" w:cs="Times New Roman"/>
                      <w:b/>
                      <w:bCs/>
                      <w:sz w:val="20"/>
                      <w:szCs w:val="20"/>
                    </w:rPr>
                  </w:pPr>
                  <w:r w:rsidRPr="003B24D6">
                    <w:rPr>
                      <w:rFonts w:ascii="Times New Roman" w:hAnsi="Times New Roman" w:cs="Times New Roman"/>
                      <w:b/>
                      <w:bCs/>
                      <w:sz w:val="20"/>
                      <w:szCs w:val="20"/>
                    </w:rPr>
                    <w:t>2019.gads</w:t>
                  </w:r>
                </w:p>
                <w:p w14:paraId="32794D58"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līdz 15.05.2019</w:t>
                  </w:r>
                </w:p>
              </w:tc>
            </w:tr>
            <w:tr w:rsidR="00D97790" w:rsidRPr="003B24D6" w14:paraId="32794D60" w14:textId="77777777" w:rsidTr="00B65CAB">
              <w:trPr>
                <w:trHeight w:val="960"/>
              </w:trPr>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4D5A" w14:textId="77777777" w:rsidR="00D97790" w:rsidRPr="003B24D6" w:rsidRDefault="00D97790" w:rsidP="00B65CAB">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 xml:space="preserve">Iesniegto valsts amatpersonu kārtējā gada deklarāciju skaits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4D5B"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*56761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794D5C"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*56769</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14:paraId="32794D5D"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*56456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794D5E"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*57652</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794D5F"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*57066</w:t>
                  </w:r>
                </w:p>
              </w:tc>
            </w:tr>
            <w:tr w:rsidR="00D97790" w:rsidRPr="003B24D6" w14:paraId="32794D67" w14:textId="77777777" w:rsidTr="00B65CAB">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4D61" w14:textId="77777777" w:rsidR="00D97790" w:rsidRPr="003B24D6" w:rsidRDefault="00D97790" w:rsidP="00B65CAB">
                  <w:pPr>
                    <w:spacing w:after="0" w:line="240" w:lineRule="auto"/>
                    <w:rPr>
                      <w:rFonts w:ascii="Times New Roman" w:hAnsi="Times New Roman" w:cs="Times New Roman"/>
                      <w:sz w:val="20"/>
                      <w:szCs w:val="20"/>
                    </w:rPr>
                  </w:pPr>
                  <w:r w:rsidRPr="003B24D6">
                    <w:rPr>
                      <w:rFonts w:ascii="Times New Roman" w:hAnsi="Times New Roman" w:cs="Times New Roman"/>
                      <w:sz w:val="20"/>
                      <w:szCs w:val="20"/>
                    </w:rPr>
                    <w:t>*  Tai skaitā pēc termiņa  iesniegto valsts amatpersonu kārtējā gada deklarāciju skaits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4D62"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2228</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794D63"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1868</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14:paraId="32794D64"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1080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794D65"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1157</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794D66"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840</w:t>
                  </w:r>
                </w:p>
              </w:tc>
            </w:tr>
            <w:tr w:rsidR="00D97790" w:rsidRPr="003B24D6" w14:paraId="32794D6E" w14:textId="77777777" w:rsidTr="00B65CAB">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4D68" w14:textId="77777777" w:rsidR="00D97790" w:rsidRPr="003B24D6" w:rsidRDefault="00D97790" w:rsidP="00B65CAB">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Neiesniegto valsts amatpersonu kārtējā gada deklarāciju skaits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4D69"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794D6A"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26</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14:paraId="32794D6B"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20</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794D6C"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26</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794D6D"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21</w:t>
                  </w:r>
                </w:p>
              </w:tc>
            </w:tr>
            <w:tr w:rsidR="00D97790" w:rsidRPr="003B24D6" w14:paraId="32794D75" w14:textId="77777777" w:rsidTr="00B65CAB">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4D6F" w14:textId="77777777" w:rsidR="00D97790" w:rsidRPr="003B24D6" w:rsidRDefault="00D97790" w:rsidP="00B65CAB">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Izskatīto administratīvo pārkāpuma lietu skaits pēc LAPK 166.</w:t>
                  </w:r>
                  <w:r w:rsidRPr="003B24D6">
                    <w:rPr>
                      <w:rFonts w:ascii="Times New Roman" w:hAnsi="Times New Roman" w:cs="Times New Roman"/>
                      <w:sz w:val="20"/>
                      <w:szCs w:val="20"/>
                      <w:vertAlign w:val="superscript"/>
                    </w:rPr>
                    <w:t>27</w:t>
                  </w:r>
                  <w:r w:rsidRPr="003B24D6">
                    <w:rPr>
                      <w:rFonts w:ascii="Times New Roman" w:hAnsi="Times New Roman" w:cs="Times New Roman"/>
                      <w:sz w:val="20"/>
                      <w:szCs w:val="20"/>
                    </w:rPr>
                    <w:t>panta</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4D70"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*340</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794D71"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*318</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14:paraId="32794D72"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*253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794D73"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*345</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794D74"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*39</w:t>
                  </w:r>
                </w:p>
              </w:tc>
            </w:tr>
            <w:tr w:rsidR="00D97790" w:rsidRPr="003B24D6" w14:paraId="32794D7C" w14:textId="77777777" w:rsidTr="00B65CAB">
              <w:trPr>
                <w:trHeight w:val="897"/>
              </w:trPr>
              <w:tc>
                <w:tcPr>
                  <w:tcW w:w="16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94D76" w14:textId="77777777" w:rsidR="00D97790" w:rsidRPr="003B24D6" w:rsidRDefault="00D97790" w:rsidP="00B65CAB">
                  <w:pPr>
                    <w:spacing w:after="0" w:line="240" w:lineRule="auto"/>
                    <w:jc w:val="both"/>
                    <w:rPr>
                      <w:rFonts w:ascii="Times New Roman" w:hAnsi="Times New Roman" w:cs="Times New Roman"/>
                      <w:sz w:val="20"/>
                      <w:szCs w:val="20"/>
                    </w:rPr>
                  </w:pPr>
                  <w:r w:rsidRPr="003B24D6">
                    <w:rPr>
                      <w:rFonts w:ascii="Times New Roman" w:hAnsi="Times New Roman" w:cs="Times New Roman"/>
                      <w:sz w:val="20"/>
                      <w:szCs w:val="20"/>
                    </w:rPr>
                    <w:t>*Tai skaitā izteikts mutvārdu aizrādījums (LAPK 21.pants)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2794D77"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91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32794D78"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96</w:t>
                  </w:r>
                </w:p>
              </w:tc>
              <w:tc>
                <w:tcPr>
                  <w:tcW w:w="1056" w:type="dxa"/>
                  <w:tcBorders>
                    <w:top w:val="nil"/>
                    <w:left w:val="nil"/>
                    <w:bottom w:val="single" w:sz="8" w:space="0" w:color="auto"/>
                    <w:right w:val="single" w:sz="8" w:space="0" w:color="auto"/>
                  </w:tcBorders>
                  <w:tcMar>
                    <w:top w:w="0" w:type="dxa"/>
                    <w:left w:w="108" w:type="dxa"/>
                    <w:bottom w:w="0" w:type="dxa"/>
                    <w:right w:w="108" w:type="dxa"/>
                  </w:tcMar>
                  <w:hideMark/>
                </w:tcPr>
                <w:p w14:paraId="32794D79"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63</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14:paraId="32794D7A"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103</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14:paraId="32794D7B" w14:textId="77777777" w:rsidR="00D97790" w:rsidRPr="003B24D6" w:rsidRDefault="00D97790" w:rsidP="00B65CAB">
                  <w:pPr>
                    <w:spacing w:after="0" w:line="240" w:lineRule="auto"/>
                    <w:jc w:val="center"/>
                    <w:rPr>
                      <w:rFonts w:ascii="Times New Roman" w:hAnsi="Times New Roman" w:cs="Times New Roman"/>
                      <w:sz w:val="20"/>
                      <w:szCs w:val="20"/>
                    </w:rPr>
                  </w:pPr>
                  <w:r w:rsidRPr="003B24D6">
                    <w:rPr>
                      <w:rFonts w:ascii="Times New Roman" w:hAnsi="Times New Roman" w:cs="Times New Roman"/>
                      <w:sz w:val="20"/>
                      <w:szCs w:val="20"/>
                    </w:rPr>
                    <w:t>18</w:t>
                  </w:r>
                </w:p>
              </w:tc>
            </w:tr>
          </w:tbl>
          <w:p w14:paraId="32794D7D" w14:textId="77777777" w:rsidR="00D97790" w:rsidRPr="002E0F6D" w:rsidRDefault="00D97790" w:rsidP="002E0F6D">
            <w:pPr>
              <w:spacing w:after="0" w:line="240" w:lineRule="auto"/>
              <w:ind w:firstLine="720"/>
              <w:jc w:val="both"/>
              <w:rPr>
                <w:rFonts w:ascii="Times New Roman" w:eastAsia="Calibri" w:hAnsi="Times New Roman" w:cs="Times New Roman"/>
                <w:sz w:val="28"/>
                <w:szCs w:val="28"/>
              </w:rPr>
            </w:pPr>
            <w:r w:rsidRPr="002F0EB0">
              <w:rPr>
                <w:rFonts w:ascii="Times New Roman" w:eastAsia="Calibri" w:hAnsi="Times New Roman" w:cs="Times New Roman"/>
                <w:sz w:val="28"/>
                <w:szCs w:val="28"/>
              </w:rPr>
              <w:t xml:space="preserve">Vienlaikus praksē novēroti gadījumi, kad valsts amatpersona samaksā naudas sodu 350 </w:t>
            </w:r>
            <w:r w:rsidRPr="002F0EB0">
              <w:rPr>
                <w:rFonts w:ascii="Times New Roman" w:eastAsia="Calibri" w:hAnsi="Times New Roman" w:cs="Times New Roman"/>
                <w:i/>
                <w:sz w:val="28"/>
                <w:szCs w:val="28"/>
              </w:rPr>
              <w:t>euro</w:t>
            </w:r>
            <w:r w:rsidRPr="002F0EB0">
              <w:rPr>
                <w:rFonts w:ascii="Times New Roman" w:eastAsia="Calibri" w:hAnsi="Times New Roman" w:cs="Times New Roman"/>
                <w:sz w:val="28"/>
                <w:szCs w:val="28"/>
              </w:rPr>
              <w:t>, bet neizpilda pienākumu iesniegt valsts amatpersonas deklarāciju vai tajā norādīt patiesas ziņas. Šādos gadījumos Valsts ieņēmumu dienestam nav instrumentu amatpersonu disciplinēšanai. Secināms, ka LAPK 166.</w:t>
            </w:r>
            <w:r w:rsidRPr="002F0EB0">
              <w:rPr>
                <w:rFonts w:ascii="Times New Roman" w:eastAsia="Calibri" w:hAnsi="Times New Roman" w:cs="Times New Roman"/>
                <w:sz w:val="28"/>
                <w:szCs w:val="28"/>
                <w:vertAlign w:val="superscript"/>
              </w:rPr>
              <w:t>27</w:t>
            </w:r>
            <w:r w:rsidRPr="002F0EB0">
              <w:rPr>
                <w:rFonts w:ascii="Times New Roman" w:eastAsia="Calibri" w:hAnsi="Times New Roman" w:cs="Times New Roman"/>
                <w:sz w:val="28"/>
                <w:szCs w:val="28"/>
              </w:rPr>
              <w:t xml:space="preserve"> pantā noteiktais naudas sods nav pietiekams instruments, lai sasniegtu rezultātu. Tādējādi </w:t>
            </w:r>
            <w:r w:rsidR="002E0F6D">
              <w:rPr>
                <w:rFonts w:ascii="Times New Roman" w:eastAsia="Calibri" w:hAnsi="Times New Roman" w:cs="Times New Roman"/>
                <w:sz w:val="28"/>
                <w:szCs w:val="28"/>
              </w:rPr>
              <w:t xml:space="preserve">atsevišķos gadījumos jāparedz iespēja </w:t>
            </w:r>
            <w:r w:rsidR="00DC608D">
              <w:rPr>
                <w:rFonts w:ascii="Times New Roman" w:eastAsia="Calibri" w:hAnsi="Times New Roman" w:cs="Times New Roman"/>
                <w:sz w:val="28"/>
                <w:szCs w:val="28"/>
              </w:rPr>
              <w:t xml:space="preserve">vienlaikus ar pamatsodu, </w:t>
            </w:r>
            <w:r w:rsidR="002E0F6D">
              <w:rPr>
                <w:rFonts w:ascii="Times New Roman" w:eastAsia="Calibri" w:hAnsi="Times New Roman" w:cs="Times New Roman"/>
                <w:sz w:val="28"/>
                <w:szCs w:val="28"/>
              </w:rPr>
              <w:t>piemērot</w:t>
            </w:r>
            <w:r w:rsidRPr="002F0EB0">
              <w:rPr>
                <w:rFonts w:ascii="Times New Roman" w:eastAsia="Calibri" w:hAnsi="Times New Roman" w:cs="Times New Roman"/>
                <w:sz w:val="28"/>
                <w:szCs w:val="28"/>
              </w:rPr>
              <w:t xml:space="preserve"> </w:t>
            </w:r>
            <w:r w:rsidR="00AF48C5">
              <w:rPr>
                <w:rFonts w:ascii="Times New Roman" w:eastAsia="Calibri" w:hAnsi="Times New Roman" w:cs="Times New Roman"/>
                <w:sz w:val="28"/>
                <w:szCs w:val="28"/>
              </w:rPr>
              <w:t xml:space="preserve">arī </w:t>
            </w:r>
            <w:r w:rsidRPr="002F0EB0">
              <w:rPr>
                <w:rFonts w:ascii="Times New Roman" w:eastAsia="Calibri" w:hAnsi="Times New Roman" w:cs="Times New Roman"/>
                <w:sz w:val="28"/>
                <w:szCs w:val="28"/>
              </w:rPr>
              <w:t xml:space="preserve">papildsodu, </w:t>
            </w:r>
            <w:r w:rsidR="005A1B75" w:rsidRPr="005A1B75">
              <w:rPr>
                <w:rFonts w:ascii="Times New Roman" w:eastAsia="Calibri" w:hAnsi="Times New Roman" w:cs="Times New Roman"/>
                <w:sz w:val="28"/>
                <w:szCs w:val="28"/>
              </w:rPr>
              <w:t>nosakot valsts amatpersonas tiesību izmantošanas aizliegumu līdz diviem gadiem</w:t>
            </w:r>
            <w:r w:rsidR="005A1B75">
              <w:rPr>
                <w:rFonts w:ascii="Times New Roman" w:eastAsia="Calibri" w:hAnsi="Times New Roman" w:cs="Times New Roman"/>
                <w:sz w:val="28"/>
                <w:szCs w:val="28"/>
              </w:rPr>
              <w:t xml:space="preserve"> vai bez tā</w:t>
            </w:r>
            <w:r w:rsidRPr="002F0EB0">
              <w:rPr>
                <w:rFonts w:ascii="Times New Roman" w:eastAsia="Calibri" w:hAnsi="Times New Roman" w:cs="Times New Roman"/>
                <w:sz w:val="28"/>
                <w:szCs w:val="28"/>
              </w:rPr>
              <w:t>.</w:t>
            </w:r>
          </w:p>
          <w:p w14:paraId="32794D7E" w14:textId="77777777" w:rsidR="00B10029" w:rsidRDefault="00277795" w:rsidP="00D97790">
            <w:pPr>
              <w:spacing w:after="0" w:line="240" w:lineRule="auto"/>
              <w:ind w:firstLine="720"/>
              <w:jc w:val="both"/>
              <w:rPr>
                <w:rFonts w:ascii="Times New Roman" w:hAnsi="Times New Roman" w:cs="Times New Roman"/>
                <w:sz w:val="28"/>
                <w:szCs w:val="28"/>
              </w:rPr>
            </w:pPr>
            <w:r w:rsidRPr="00005FB5">
              <w:rPr>
                <w:rFonts w:ascii="Times New Roman" w:hAnsi="Times New Roman" w:cs="Times New Roman"/>
                <w:sz w:val="28"/>
                <w:szCs w:val="28"/>
              </w:rPr>
              <w:t>Papildus n</w:t>
            </w:r>
            <w:r w:rsidR="00866E78" w:rsidRPr="00005FB5">
              <w:rPr>
                <w:rFonts w:ascii="Times New Roman" w:hAnsi="Times New Roman" w:cs="Times New Roman"/>
                <w:sz w:val="28"/>
                <w:szCs w:val="28"/>
              </w:rPr>
              <w:t xml:space="preserve">orādāms, ka </w:t>
            </w:r>
            <w:r w:rsidR="00E553A3" w:rsidRPr="00005FB5">
              <w:rPr>
                <w:rFonts w:ascii="Times New Roman" w:hAnsi="Times New Roman" w:cs="Times New Roman"/>
                <w:sz w:val="28"/>
                <w:szCs w:val="28"/>
              </w:rPr>
              <w:t>minētajā norm</w:t>
            </w:r>
            <w:r w:rsidR="00595E06" w:rsidRPr="00005FB5">
              <w:rPr>
                <w:rFonts w:ascii="Times New Roman" w:hAnsi="Times New Roman" w:cs="Times New Roman"/>
                <w:sz w:val="28"/>
                <w:szCs w:val="28"/>
              </w:rPr>
              <w:t>ā</w:t>
            </w:r>
            <w:r w:rsidR="00E553A3" w:rsidRPr="00005FB5">
              <w:rPr>
                <w:rFonts w:ascii="Times New Roman" w:hAnsi="Times New Roman" w:cs="Times New Roman"/>
                <w:sz w:val="28"/>
                <w:szCs w:val="28"/>
              </w:rPr>
              <w:t xml:space="preserve"> ietverts Finanšu ministrijas, Tieslietu ministrijas un Valsts kancelejas </w:t>
            </w:r>
            <w:r w:rsidR="004C3A5F" w:rsidRPr="00005FB5">
              <w:rPr>
                <w:rFonts w:ascii="Times New Roman" w:hAnsi="Times New Roman" w:cs="Times New Roman"/>
                <w:sz w:val="28"/>
                <w:szCs w:val="28"/>
              </w:rPr>
              <w:t>sagatavotais</w:t>
            </w:r>
            <w:r w:rsidR="00E553A3" w:rsidRPr="00005FB5">
              <w:rPr>
                <w:rFonts w:ascii="Times New Roman" w:hAnsi="Times New Roman" w:cs="Times New Roman"/>
                <w:sz w:val="28"/>
                <w:szCs w:val="28"/>
              </w:rPr>
              <w:t xml:space="preserve"> priekšlikums grozījumiem LAPK 166.</w:t>
            </w:r>
            <w:r w:rsidR="00E553A3" w:rsidRPr="00005FB5">
              <w:rPr>
                <w:rFonts w:ascii="Times New Roman" w:hAnsi="Times New Roman" w:cs="Times New Roman"/>
                <w:sz w:val="28"/>
                <w:szCs w:val="28"/>
                <w:vertAlign w:val="superscript"/>
              </w:rPr>
              <w:t>27</w:t>
            </w:r>
            <w:r w:rsidR="00E553A3" w:rsidRPr="00005FB5">
              <w:rPr>
                <w:rFonts w:ascii="Times New Roman" w:hAnsi="Times New Roman" w:cs="Times New Roman"/>
                <w:sz w:val="28"/>
                <w:szCs w:val="28"/>
              </w:rPr>
              <w:t xml:space="preserve"> pantā, kurš tika izstrādāts,</w:t>
            </w:r>
            <w:r w:rsidR="00E553A3" w:rsidRPr="00005FB5">
              <w:t xml:space="preserve"> </w:t>
            </w:r>
            <w:r w:rsidR="00E553A3" w:rsidRPr="00005FB5">
              <w:rPr>
                <w:rFonts w:ascii="Times New Roman" w:hAnsi="Times New Roman" w:cs="Times New Roman"/>
                <w:sz w:val="28"/>
                <w:szCs w:val="28"/>
              </w:rPr>
              <w:t>izvērtējot iespēju plašāk piemērot administratīvo papildsodu – liegumu ieņemt valsts amatpersonas amatus – par pārkāpumiem korupcijas novēršanas jomā, un kura izskatīšana Ministru kabineta 2017.gada 11.aprīļa sēdē (prot.Nr.19, 1§, TA-676) tika atlikta.</w:t>
            </w:r>
          </w:p>
          <w:p w14:paraId="32794D7F" w14:textId="77777777" w:rsidR="004A3E72" w:rsidRPr="006D48B4" w:rsidRDefault="004A3E72" w:rsidP="00D97790">
            <w:pPr>
              <w:pStyle w:val="ListParagraph"/>
              <w:numPr>
                <w:ilvl w:val="1"/>
                <w:numId w:val="5"/>
              </w:numPr>
              <w:spacing w:after="0" w:line="240" w:lineRule="auto"/>
              <w:jc w:val="both"/>
              <w:rPr>
                <w:rFonts w:ascii="Times New Roman" w:eastAsia="Calibri" w:hAnsi="Times New Roman" w:cs="Times New Roman"/>
                <w:b/>
                <w:sz w:val="28"/>
                <w:szCs w:val="28"/>
              </w:rPr>
            </w:pPr>
            <w:r w:rsidRPr="006D48B4">
              <w:rPr>
                <w:rFonts w:ascii="Times New Roman" w:eastAsia="Calibri" w:hAnsi="Times New Roman" w:cs="Times New Roman"/>
                <w:b/>
                <w:sz w:val="28"/>
                <w:szCs w:val="28"/>
              </w:rPr>
              <w:t>Likuma 32.panta trešā daļa</w:t>
            </w:r>
          </w:p>
          <w:p w14:paraId="32794D80" w14:textId="77777777" w:rsidR="004A3E72" w:rsidRDefault="004A3E72" w:rsidP="00D97790">
            <w:pPr>
              <w:spacing w:after="0" w:line="240" w:lineRule="auto"/>
              <w:ind w:firstLine="773"/>
              <w:jc w:val="both"/>
              <w:rPr>
                <w:rFonts w:ascii="Times New Roman" w:hAnsi="Times New Roman" w:cs="Times New Roman"/>
                <w:sz w:val="28"/>
                <w:szCs w:val="28"/>
              </w:rPr>
            </w:pPr>
            <w:r w:rsidRPr="00291E2C">
              <w:rPr>
                <w:rFonts w:ascii="Times New Roman" w:hAnsi="Times New Roman" w:cs="Times New Roman"/>
                <w:sz w:val="28"/>
                <w:szCs w:val="28"/>
              </w:rPr>
              <w:t>Likuma 32.panta trešajā daļā pārņemts LAPK 166.</w:t>
            </w:r>
            <w:r w:rsidRPr="00291E2C">
              <w:rPr>
                <w:rFonts w:ascii="Times New Roman" w:hAnsi="Times New Roman" w:cs="Times New Roman"/>
                <w:sz w:val="28"/>
                <w:szCs w:val="28"/>
                <w:vertAlign w:val="superscript"/>
              </w:rPr>
              <w:t>32</w:t>
            </w:r>
            <w:r w:rsidRPr="00291E2C">
              <w:rPr>
                <w:rFonts w:ascii="Times New Roman" w:hAnsi="Times New Roman" w:cs="Times New Roman"/>
                <w:sz w:val="28"/>
                <w:szCs w:val="28"/>
              </w:rPr>
              <w:t xml:space="preserve"> </w:t>
            </w:r>
            <w:r w:rsidRPr="00291E2C">
              <w:rPr>
                <w:rFonts w:ascii="Times New Roman" w:hAnsi="Times New Roman" w:cs="Times New Roman"/>
                <w:sz w:val="28"/>
                <w:szCs w:val="28"/>
              </w:rPr>
              <w:lastRenderedPageBreak/>
              <w:t>pantā paredzētais administratīvā pārkāpuma sastāvs un soda sankcija. Lai nodrošinātu vienotas terminoloģijas lietošanu likumā, LAPK 166.</w:t>
            </w:r>
            <w:r w:rsidRPr="00291E2C">
              <w:rPr>
                <w:rFonts w:ascii="Times New Roman" w:hAnsi="Times New Roman" w:cs="Times New Roman"/>
                <w:sz w:val="28"/>
                <w:szCs w:val="28"/>
                <w:vertAlign w:val="superscript"/>
              </w:rPr>
              <w:t>32</w:t>
            </w:r>
            <w:r w:rsidRPr="00291E2C">
              <w:rPr>
                <w:rFonts w:ascii="Times New Roman" w:hAnsi="Times New Roman" w:cs="Times New Roman"/>
                <w:sz w:val="28"/>
                <w:szCs w:val="28"/>
              </w:rPr>
              <w:t xml:space="preserve"> panta sankcijā esošie vārdi "valsts un pašvaldību institūciju vadītājiem" likumprojektā aizstāti ar vārdiem "publiskas personas institūcijas vadītājiem". Tādējādi precizējot subjektu, kuram piemērojama administratīvā atbildība par likumā noteikto valsts amatpersonu sarakstu un to grozījumu neiesniegšanu noteiktā kārtībā, kā arī par nepilnīgu šādu sarakstu iesniegšanu. Tāpat likumprojekta 32.panta trešajā daļā  pārņemta soda sankcija, kas patlaban paredzēta LAPK 166.</w:t>
            </w:r>
            <w:r w:rsidRPr="00291E2C">
              <w:rPr>
                <w:rFonts w:ascii="Times New Roman" w:hAnsi="Times New Roman" w:cs="Times New Roman"/>
                <w:sz w:val="28"/>
                <w:szCs w:val="28"/>
                <w:vertAlign w:val="superscript"/>
              </w:rPr>
              <w:t>32</w:t>
            </w:r>
            <w:r>
              <w:rPr>
                <w:rFonts w:ascii="Times New Roman" w:hAnsi="Times New Roman" w:cs="Times New Roman"/>
                <w:sz w:val="28"/>
                <w:szCs w:val="28"/>
              </w:rPr>
              <w:t> </w:t>
            </w:r>
            <w:r w:rsidRPr="00291E2C">
              <w:rPr>
                <w:rFonts w:ascii="Times New Roman" w:hAnsi="Times New Roman" w:cs="Times New Roman"/>
                <w:sz w:val="28"/>
                <w:szCs w:val="28"/>
              </w:rPr>
              <w:t>pantā</w:t>
            </w:r>
            <w:r>
              <w:rPr>
                <w:rFonts w:ascii="Times New Roman" w:hAnsi="Times New Roman" w:cs="Times New Roman"/>
                <w:sz w:val="28"/>
                <w:szCs w:val="28"/>
              </w:rPr>
              <w:t>,</w:t>
            </w:r>
            <w:r w:rsidRPr="00291E2C">
              <w:rPr>
                <w:rFonts w:ascii="Times New Roman" w:hAnsi="Times New Roman" w:cs="Times New Roman"/>
                <w:sz w:val="28"/>
                <w:szCs w:val="28"/>
              </w:rPr>
              <w:t xml:space="preserve"> – publiskas personas institūcijas vadītājam piemēroja</w:t>
            </w:r>
            <w:r w:rsidRPr="00DE4D4B">
              <w:rPr>
                <w:rFonts w:ascii="Times New Roman" w:hAnsi="Times New Roman" w:cs="Times New Roman"/>
                <w:sz w:val="28"/>
                <w:szCs w:val="28"/>
              </w:rPr>
              <w:t xml:space="preserve">ms naudas sods no </w:t>
            </w:r>
            <w:r>
              <w:rPr>
                <w:rFonts w:ascii="Times New Roman" w:hAnsi="Times New Roman" w:cs="Times New Roman"/>
                <w:sz w:val="28"/>
                <w:szCs w:val="28"/>
              </w:rPr>
              <w:t xml:space="preserve">70 līdz 210 </w:t>
            </w:r>
            <w:r w:rsidRPr="006D48B4">
              <w:rPr>
                <w:rFonts w:ascii="Times New Roman" w:hAnsi="Times New Roman" w:cs="Times New Roman"/>
                <w:i/>
                <w:sz w:val="28"/>
                <w:szCs w:val="28"/>
              </w:rPr>
              <w:t>euro</w:t>
            </w:r>
            <w:r>
              <w:rPr>
                <w:rFonts w:ascii="Times New Roman" w:hAnsi="Times New Roman" w:cs="Times New Roman"/>
                <w:sz w:val="28"/>
                <w:szCs w:val="28"/>
              </w:rPr>
              <w:t xml:space="preserve"> jeb no </w:t>
            </w:r>
            <w:r w:rsidR="00741B11">
              <w:rPr>
                <w:rFonts w:ascii="Times New Roman" w:hAnsi="Times New Roman" w:cs="Times New Roman"/>
                <w:sz w:val="28"/>
                <w:szCs w:val="28"/>
              </w:rPr>
              <w:t>14</w:t>
            </w:r>
            <w:r w:rsidRPr="00DE4D4B">
              <w:rPr>
                <w:rFonts w:ascii="Times New Roman" w:hAnsi="Times New Roman" w:cs="Times New Roman"/>
                <w:sz w:val="28"/>
                <w:szCs w:val="28"/>
              </w:rPr>
              <w:t xml:space="preserve"> līdz </w:t>
            </w:r>
            <w:r w:rsidR="00741B11">
              <w:rPr>
                <w:rFonts w:ascii="Times New Roman" w:hAnsi="Times New Roman" w:cs="Times New Roman"/>
                <w:sz w:val="28"/>
                <w:szCs w:val="28"/>
              </w:rPr>
              <w:t>42</w:t>
            </w:r>
            <w:r w:rsidRPr="00DE4D4B">
              <w:rPr>
                <w:rFonts w:ascii="Times New Roman" w:hAnsi="Times New Roman" w:cs="Times New Roman"/>
                <w:sz w:val="28"/>
                <w:szCs w:val="28"/>
              </w:rPr>
              <w:t xml:space="preserve"> naudas soda vienībām.</w:t>
            </w:r>
            <w:r w:rsidRPr="00291E2C">
              <w:rPr>
                <w:rFonts w:ascii="Times New Roman" w:hAnsi="Times New Roman" w:cs="Times New Roman"/>
                <w:sz w:val="28"/>
                <w:szCs w:val="28"/>
              </w:rPr>
              <w:t xml:space="preserve"> </w:t>
            </w:r>
            <w:r>
              <w:rPr>
                <w:rFonts w:ascii="Times New Roman" w:hAnsi="Times New Roman" w:cs="Times New Roman"/>
                <w:sz w:val="28"/>
                <w:szCs w:val="28"/>
              </w:rPr>
              <w:t>Jāuzsver, ka i</w:t>
            </w:r>
            <w:r w:rsidRPr="00291E2C">
              <w:rPr>
                <w:rFonts w:ascii="Times New Roman" w:hAnsi="Times New Roman" w:cs="Times New Roman"/>
                <w:sz w:val="28"/>
                <w:szCs w:val="28"/>
              </w:rPr>
              <w:t>nstitūcijas vadītājs ir atbildīgs par visas institūcijas darbu kopumā. Institūcijas vadītājs izstrādā institūcijas darbības politiku, stratēģiju, vada organizāciju, ir atbildīgs par institūcijas efektīvu darbību kopumā, kā arī ir atbildīgs par padotajiem, un vadītājam primāri ir jābūt informētam par visu institūcijā notiekošo. Tāpat arī institūcijas vadītājs izveido institūcijā kontroles vidi, kas ir vērsta uz korupcijas risku novēršanu, nepieļaujot normatīvo aktu pārkāpumus un koruptīvas darbības. Likuma 20.panta piektajā daļā noteikts, ka publiskas personas institūcijas vadītājam vai viņa pilnvarotai personai ir pienākums šajā likumā un Ministru kabineta noteiktajā kārtībā nodrošināt, lai tiktu sastādīti un 15 dienu laikā elektroniskā veidā Valsts ieņēmumu dienestam iesniegti valsts amatpersonu saraksti un to grozījumi, izmantojot Valsts ieņēmumu dienesta elektroniskās deklarēšanas sistēmu. Savukārt saskaņā ar likuma 28.panta trešo daļu Valsts ieņēmumu dienestam un Satversmes aizsardzības birojam ir pienākums pārbaudīt, vai: 1) publiskas personas institūcijas vadītājs Ministru kabineta noteiktajā termiņā un kārtībā ir iesniedzis valsts amatpersonu sarakstus; 2) publiskas personas institūcijas vadītāja iesniegtie valsts amatpersonu saraksti ir sastādīti pareizi un pilnīgi.</w:t>
            </w:r>
            <w:r>
              <w:rPr>
                <w:rFonts w:ascii="Times New Roman" w:hAnsi="Times New Roman" w:cs="Times New Roman"/>
                <w:sz w:val="28"/>
                <w:szCs w:val="28"/>
              </w:rPr>
              <w:t xml:space="preserve"> </w:t>
            </w:r>
            <w:r w:rsidRPr="00291E2C">
              <w:rPr>
                <w:rFonts w:ascii="Times New Roman" w:hAnsi="Times New Roman" w:cs="Times New Roman"/>
                <w:sz w:val="28"/>
                <w:szCs w:val="28"/>
              </w:rPr>
              <w:t>Valsts ieņēmumu dienests ir saskāries ar situācijām, kad institūciju vadītāji neveic visas tiem paredzētās darbības, kā rezultātā pilnvarotā persona nevar iesniegt valsts amatpersonu sarakstus. Līdz ar to atbildība par šo sarakstu iesniegšanu noteiktā termiņā, kārtību un nepilnīgu sarakstu iesniegšanu likumprojektā paredzēta publiskas personas institūcijas vadītājam.</w:t>
            </w:r>
          </w:p>
          <w:p w14:paraId="32794D81" w14:textId="77777777" w:rsidR="00B508EE" w:rsidRPr="00741B11" w:rsidRDefault="007C49DE" w:rsidP="00DC608D">
            <w:pPr>
              <w:pStyle w:val="ListParagraph"/>
              <w:numPr>
                <w:ilvl w:val="0"/>
                <w:numId w:val="5"/>
              </w:numPr>
              <w:tabs>
                <w:tab w:val="left" w:pos="1057"/>
              </w:tabs>
              <w:spacing w:before="120" w:after="0" w:line="240" w:lineRule="auto"/>
              <w:ind w:left="0" w:firstLine="631"/>
              <w:jc w:val="both"/>
              <w:rPr>
                <w:rFonts w:ascii="Times New Roman" w:hAnsi="Times New Roman" w:cs="Times New Roman"/>
                <w:b/>
                <w:sz w:val="28"/>
                <w:szCs w:val="28"/>
              </w:rPr>
            </w:pPr>
            <w:r w:rsidRPr="007C49DE">
              <w:rPr>
                <w:rFonts w:ascii="Times New Roman" w:hAnsi="Times New Roman" w:cs="Times New Roman"/>
                <w:b/>
                <w:sz w:val="28"/>
                <w:szCs w:val="28"/>
              </w:rPr>
              <w:lastRenderedPageBreak/>
              <w:t>Atbildība par likumā noteikto valsts amatpersonu ierobežojumu, aizliegumu un pienākumu neievērošanu</w:t>
            </w:r>
            <w:r>
              <w:rPr>
                <w:rFonts w:ascii="Times New Roman" w:hAnsi="Times New Roman" w:cs="Times New Roman"/>
                <w:b/>
                <w:sz w:val="28"/>
                <w:szCs w:val="28"/>
              </w:rPr>
              <w:t>.</w:t>
            </w:r>
          </w:p>
          <w:p w14:paraId="32794D82" w14:textId="77777777" w:rsidR="00B508EE" w:rsidRDefault="00B508EE" w:rsidP="00D97790">
            <w:pPr>
              <w:spacing w:after="0" w:line="240" w:lineRule="auto"/>
              <w:ind w:firstLine="629"/>
              <w:jc w:val="both"/>
              <w:rPr>
                <w:rFonts w:ascii="Times New Roman" w:hAnsi="Times New Roman" w:cs="Times New Roman"/>
                <w:sz w:val="28"/>
                <w:szCs w:val="28"/>
              </w:rPr>
            </w:pPr>
            <w:r w:rsidRPr="00FB55BA">
              <w:rPr>
                <w:rFonts w:ascii="Times New Roman" w:hAnsi="Times New Roman" w:cs="Times New Roman"/>
                <w:sz w:val="28"/>
                <w:szCs w:val="28"/>
              </w:rPr>
              <w:t>Korupcijas novēršanas un apkarošanas birojs</w:t>
            </w:r>
            <w:r w:rsidRPr="00291E2C">
              <w:rPr>
                <w:rFonts w:ascii="Times New Roman" w:hAnsi="Times New Roman" w:cs="Times New Roman"/>
                <w:sz w:val="28"/>
                <w:szCs w:val="28"/>
              </w:rPr>
              <w:t xml:space="preserve"> 2018.gadā pieņēmis 325 lēmumus administratīvā pārkāpuma lietās par valsts amatpersonu pārkāpumiem korupcijas novēršanas jomā. Ar naudas sodu sodīta 251 valsts amatpersona</w:t>
            </w:r>
            <w:r>
              <w:rPr>
                <w:rFonts w:ascii="Times New Roman" w:hAnsi="Times New Roman" w:cs="Times New Roman"/>
                <w:sz w:val="28"/>
                <w:szCs w:val="28"/>
              </w:rPr>
              <w:t xml:space="preserve"> par kopējo summu 24 </w:t>
            </w:r>
            <w:r w:rsidRPr="00291E2C">
              <w:rPr>
                <w:rFonts w:ascii="Times New Roman" w:hAnsi="Times New Roman" w:cs="Times New Roman"/>
                <w:sz w:val="28"/>
                <w:szCs w:val="28"/>
              </w:rPr>
              <w:t xml:space="preserve">300 </w:t>
            </w:r>
            <w:r w:rsidRPr="003621D7">
              <w:rPr>
                <w:rFonts w:ascii="Times New Roman" w:hAnsi="Times New Roman" w:cs="Times New Roman"/>
                <w:i/>
                <w:sz w:val="28"/>
                <w:szCs w:val="28"/>
              </w:rPr>
              <w:t>euro</w:t>
            </w:r>
            <w:r>
              <w:rPr>
                <w:rFonts w:ascii="Times New Roman" w:hAnsi="Times New Roman" w:cs="Times New Roman"/>
                <w:sz w:val="28"/>
                <w:szCs w:val="28"/>
              </w:rPr>
              <w:t>, savukārt 39 </w:t>
            </w:r>
            <w:r w:rsidRPr="00291E2C">
              <w:rPr>
                <w:rFonts w:ascii="Times New Roman" w:hAnsi="Times New Roman" w:cs="Times New Roman"/>
                <w:sz w:val="28"/>
                <w:szCs w:val="28"/>
              </w:rPr>
              <w:t xml:space="preserve">valsts amatpersonām saskaņā ar LAPK 21.pantu izteikts mutvārdu aizrādījums. Saskaņā ar likuma 30.pantā noteikto, 2018.gadā 6 personām lūgts atlīdzināt valstij nodarītos </w:t>
            </w:r>
            <w:r>
              <w:rPr>
                <w:rFonts w:ascii="Times New Roman" w:hAnsi="Times New Roman" w:cs="Times New Roman"/>
                <w:sz w:val="28"/>
                <w:szCs w:val="28"/>
              </w:rPr>
              <w:t>zaudējumus par kopējo summu 148 </w:t>
            </w:r>
            <w:r w:rsidRPr="00291E2C">
              <w:rPr>
                <w:rFonts w:ascii="Times New Roman" w:hAnsi="Times New Roman" w:cs="Times New Roman"/>
                <w:sz w:val="28"/>
                <w:szCs w:val="28"/>
              </w:rPr>
              <w:t xml:space="preserve">442,32 </w:t>
            </w:r>
            <w:r w:rsidRPr="003621D7">
              <w:rPr>
                <w:rFonts w:ascii="Times New Roman" w:hAnsi="Times New Roman" w:cs="Times New Roman"/>
                <w:i/>
                <w:sz w:val="28"/>
                <w:szCs w:val="28"/>
              </w:rPr>
              <w:t>euro</w:t>
            </w:r>
            <w:r w:rsidRPr="00291E2C">
              <w:rPr>
                <w:rFonts w:ascii="Times New Roman" w:hAnsi="Times New Roman" w:cs="Times New Roman"/>
                <w:sz w:val="28"/>
                <w:szCs w:val="28"/>
              </w:rPr>
              <w:t xml:space="preserve">. </w:t>
            </w:r>
            <w:r w:rsidRPr="003621D7">
              <w:rPr>
                <w:rFonts w:ascii="Times New Roman" w:hAnsi="Times New Roman" w:cs="Times New Roman"/>
                <w:sz w:val="28"/>
                <w:szCs w:val="28"/>
              </w:rPr>
              <w:t>Korupcijas novēršanas un apkarošanas birojs</w:t>
            </w:r>
            <w:r>
              <w:rPr>
                <w:rFonts w:ascii="Times New Roman" w:hAnsi="Times New Roman" w:cs="Times New Roman"/>
                <w:sz w:val="28"/>
                <w:szCs w:val="28"/>
              </w:rPr>
              <w:t xml:space="preserve"> </w:t>
            </w:r>
            <w:r w:rsidRPr="00291E2C">
              <w:rPr>
                <w:rFonts w:ascii="Times New Roman" w:hAnsi="Times New Roman" w:cs="Times New Roman"/>
                <w:sz w:val="28"/>
                <w:szCs w:val="28"/>
              </w:rPr>
              <w:t xml:space="preserve">2017.gadā </w:t>
            </w:r>
            <w:r>
              <w:rPr>
                <w:rFonts w:ascii="Times New Roman" w:hAnsi="Times New Roman" w:cs="Times New Roman"/>
                <w:sz w:val="28"/>
                <w:szCs w:val="28"/>
              </w:rPr>
              <w:t>pieņēmis 220 </w:t>
            </w:r>
            <w:r w:rsidRPr="00291E2C">
              <w:rPr>
                <w:rFonts w:ascii="Times New Roman" w:hAnsi="Times New Roman" w:cs="Times New Roman"/>
                <w:sz w:val="28"/>
                <w:szCs w:val="28"/>
              </w:rPr>
              <w:t>lēmum</w:t>
            </w:r>
            <w:r>
              <w:rPr>
                <w:rFonts w:ascii="Times New Roman" w:hAnsi="Times New Roman" w:cs="Times New Roman"/>
                <w:sz w:val="28"/>
                <w:szCs w:val="28"/>
              </w:rPr>
              <w:t>us</w:t>
            </w:r>
            <w:r w:rsidRPr="00291E2C">
              <w:rPr>
                <w:rFonts w:ascii="Times New Roman" w:hAnsi="Times New Roman" w:cs="Times New Roman"/>
                <w:sz w:val="28"/>
                <w:szCs w:val="28"/>
              </w:rPr>
              <w:t>, naudas sods piemērots 144 gadījum</w:t>
            </w:r>
            <w:r>
              <w:rPr>
                <w:rFonts w:ascii="Times New Roman" w:hAnsi="Times New Roman" w:cs="Times New Roman"/>
                <w:sz w:val="28"/>
                <w:szCs w:val="28"/>
              </w:rPr>
              <w:t>o</w:t>
            </w:r>
            <w:r w:rsidRPr="00291E2C">
              <w:rPr>
                <w:rFonts w:ascii="Times New Roman" w:hAnsi="Times New Roman" w:cs="Times New Roman"/>
                <w:sz w:val="28"/>
                <w:szCs w:val="28"/>
              </w:rPr>
              <w:t xml:space="preserve">s par kopējo </w:t>
            </w:r>
            <w:r>
              <w:rPr>
                <w:rFonts w:ascii="Times New Roman" w:hAnsi="Times New Roman" w:cs="Times New Roman"/>
                <w:sz w:val="28"/>
                <w:szCs w:val="28"/>
              </w:rPr>
              <w:t>summu</w:t>
            </w:r>
            <w:r w:rsidRPr="00291E2C">
              <w:rPr>
                <w:rFonts w:ascii="Times New Roman" w:hAnsi="Times New Roman" w:cs="Times New Roman"/>
                <w:sz w:val="28"/>
                <w:szCs w:val="28"/>
              </w:rPr>
              <w:t xml:space="preserve"> </w:t>
            </w:r>
            <w:r>
              <w:rPr>
                <w:rFonts w:ascii="Times New Roman" w:hAnsi="Times New Roman" w:cs="Times New Roman"/>
                <w:sz w:val="28"/>
                <w:szCs w:val="28"/>
              </w:rPr>
              <w:t>15 </w:t>
            </w:r>
            <w:r w:rsidRPr="00291E2C">
              <w:rPr>
                <w:rFonts w:ascii="Times New Roman" w:hAnsi="Times New Roman" w:cs="Times New Roman"/>
                <w:sz w:val="28"/>
                <w:szCs w:val="28"/>
              </w:rPr>
              <w:t xml:space="preserve">145 </w:t>
            </w:r>
            <w:r w:rsidRPr="00291E2C">
              <w:rPr>
                <w:rFonts w:ascii="Times New Roman" w:hAnsi="Times New Roman" w:cs="Times New Roman"/>
                <w:i/>
                <w:sz w:val="28"/>
                <w:szCs w:val="28"/>
              </w:rPr>
              <w:t>euro</w:t>
            </w:r>
            <w:r>
              <w:rPr>
                <w:rFonts w:ascii="Times New Roman" w:hAnsi="Times New Roman" w:cs="Times New Roman"/>
                <w:sz w:val="28"/>
                <w:szCs w:val="28"/>
              </w:rPr>
              <w:t>;</w:t>
            </w:r>
            <w:r w:rsidRPr="00291E2C">
              <w:rPr>
                <w:rFonts w:ascii="Times New Roman" w:hAnsi="Times New Roman" w:cs="Times New Roman"/>
                <w:sz w:val="28"/>
                <w:szCs w:val="28"/>
              </w:rPr>
              <w:t xml:space="preserve"> 2016.gadā </w:t>
            </w:r>
            <w:r w:rsidRPr="00FB55BA">
              <w:rPr>
                <w:rFonts w:ascii="Times New Roman" w:hAnsi="Times New Roman" w:cs="Times New Roman"/>
                <w:sz w:val="28"/>
                <w:szCs w:val="28"/>
              </w:rPr>
              <w:t>–</w:t>
            </w:r>
            <w:r>
              <w:rPr>
                <w:rFonts w:ascii="Times New Roman" w:hAnsi="Times New Roman" w:cs="Times New Roman"/>
                <w:sz w:val="28"/>
                <w:szCs w:val="28"/>
              </w:rPr>
              <w:t xml:space="preserve"> </w:t>
            </w:r>
            <w:r w:rsidRPr="00291E2C">
              <w:rPr>
                <w:rFonts w:ascii="Times New Roman" w:hAnsi="Times New Roman" w:cs="Times New Roman"/>
                <w:sz w:val="28"/>
                <w:szCs w:val="28"/>
              </w:rPr>
              <w:t>216 lēmum</w:t>
            </w:r>
            <w:r>
              <w:rPr>
                <w:rFonts w:ascii="Times New Roman" w:hAnsi="Times New Roman" w:cs="Times New Roman"/>
                <w:sz w:val="28"/>
                <w:szCs w:val="28"/>
              </w:rPr>
              <w:t>us</w:t>
            </w:r>
            <w:r w:rsidRPr="00291E2C">
              <w:rPr>
                <w:rFonts w:ascii="Times New Roman" w:hAnsi="Times New Roman" w:cs="Times New Roman"/>
                <w:sz w:val="28"/>
                <w:szCs w:val="28"/>
              </w:rPr>
              <w:t xml:space="preserve">, </w:t>
            </w:r>
            <w:r>
              <w:rPr>
                <w:rFonts w:ascii="Times New Roman" w:hAnsi="Times New Roman" w:cs="Times New Roman"/>
                <w:sz w:val="28"/>
                <w:szCs w:val="28"/>
              </w:rPr>
              <w:t xml:space="preserve">no kuriem </w:t>
            </w:r>
            <w:r w:rsidRPr="00291E2C">
              <w:rPr>
                <w:rFonts w:ascii="Times New Roman" w:hAnsi="Times New Roman" w:cs="Times New Roman"/>
                <w:sz w:val="28"/>
                <w:szCs w:val="28"/>
              </w:rPr>
              <w:t>136</w:t>
            </w:r>
            <w:r>
              <w:rPr>
                <w:rFonts w:ascii="Times New Roman" w:hAnsi="Times New Roman" w:cs="Times New Roman"/>
                <w:sz w:val="28"/>
                <w:szCs w:val="28"/>
              </w:rPr>
              <w:t xml:space="preserve"> gadījumos piemērots </w:t>
            </w:r>
            <w:r w:rsidRPr="00291E2C">
              <w:rPr>
                <w:rFonts w:ascii="Times New Roman" w:hAnsi="Times New Roman" w:cs="Times New Roman"/>
                <w:sz w:val="28"/>
                <w:szCs w:val="28"/>
              </w:rPr>
              <w:t>naudas sod</w:t>
            </w:r>
            <w:r>
              <w:rPr>
                <w:rFonts w:ascii="Times New Roman" w:hAnsi="Times New Roman" w:cs="Times New Roman"/>
                <w:sz w:val="28"/>
                <w:szCs w:val="28"/>
              </w:rPr>
              <w:t>s</w:t>
            </w:r>
            <w:r w:rsidRPr="00291E2C">
              <w:rPr>
                <w:rFonts w:ascii="Times New Roman" w:hAnsi="Times New Roman" w:cs="Times New Roman"/>
                <w:sz w:val="28"/>
                <w:szCs w:val="28"/>
              </w:rPr>
              <w:t xml:space="preserve"> par kopējo </w:t>
            </w:r>
            <w:r>
              <w:rPr>
                <w:rFonts w:ascii="Times New Roman" w:hAnsi="Times New Roman" w:cs="Times New Roman"/>
                <w:sz w:val="28"/>
                <w:szCs w:val="28"/>
              </w:rPr>
              <w:t>summu</w:t>
            </w:r>
            <w:r w:rsidRPr="00291E2C">
              <w:rPr>
                <w:rFonts w:ascii="Times New Roman" w:hAnsi="Times New Roman" w:cs="Times New Roman"/>
                <w:sz w:val="28"/>
                <w:szCs w:val="28"/>
              </w:rPr>
              <w:t xml:space="preserve"> </w:t>
            </w:r>
            <w:r>
              <w:rPr>
                <w:rFonts w:ascii="Times New Roman" w:hAnsi="Times New Roman" w:cs="Times New Roman"/>
                <w:sz w:val="28"/>
                <w:szCs w:val="28"/>
              </w:rPr>
              <w:t>12 </w:t>
            </w:r>
            <w:r w:rsidRPr="00291E2C">
              <w:rPr>
                <w:rFonts w:ascii="Times New Roman" w:hAnsi="Times New Roman" w:cs="Times New Roman"/>
                <w:sz w:val="28"/>
                <w:szCs w:val="28"/>
              </w:rPr>
              <w:t xml:space="preserve">545 </w:t>
            </w:r>
            <w:r w:rsidRPr="00FB55BA">
              <w:rPr>
                <w:rFonts w:ascii="Times New Roman" w:hAnsi="Times New Roman" w:cs="Times New Roman"/>
                <w:i/>
                <w:sz w:val="28"/>
                <w:szCs w:val="28"/>
              </w:rPr>
              <w:t>euro</w:t>
            </w:r>
            <w:r w:rsidRPr="00291E2C">
              <w:rPr>
                <w:rFonts w:ascii="Times New Roman" w:hAnsi="Times New Roman" w:cs="Times New Roman"/>
                <w:sz w:val="28"/>
                <w:szCs w:val="28"/>
              </w:rPr>
              <w:t xml:space="preserve">. </w:t>
            </w:r>
          </w:p>
          <w:p w14:paraId="32794D83" w14:textId="77777777" w:rsidR="00B508EE" w:rsidRDefault="00B508EE" w:rsidP="00D97790">
            <w:pPr>
              <w:spacing w:after="0" w:line="240" w:lineRule="auto"/>
              <w:ind w:firstLine="631"/>
              <w:jc w:val="both"/>
              <w:rPr>
                <w:rFonts w:ascii="Times New Roman" w:hAnsi="Times New Roman" w:cs="Times New Roman"/>
                <w:sz w:val="28"/>
                <w:szCs w:val="28"/>
              </w:rPr>
            </w:pPr>
            <w:r w:rsidRPr="00FB55BA">
              <w:rPr>
                <w:rFonts w:ascii="Times New Roman" w:hAnsi="Times New Roman" w:cs="Times New Roman"/>
                <w:sz w:val="28"/>
                <w:szCs w:val="28"/>
              </w:rPr>
              <w:t xml:space="preserve">Korupcijas novēršanas un apkarošanas birojs </w:t>
            </w:r>
            <w:r>
              <w:rPr>
                <w:rFonts w:ascii="Times New Roman" w:hAnsi="Times New Roman" w:cs="Times New Roman"/>
                <w:sz w:val="28"/>
                <w:szCs w:val="28"/>
              </w:rPr>
              <w:t>n</w:t>
            </w:r>
            <w:r w:rsidRPr="00FB55BA">
              <w:rPr>
                <w:rFonts w:ascii="Times New Roman" w:hAnsi="Times New Roman" w:cs="Times New Roman"/>
                <w:sz w:val="28"/>
                <w:szCs w:val="28"/>
              </w:rPr>
              <w:t>ozaru administratīvo pārkāpumu kodifikācijas sistēmas ieviešanas ietvaros ir veicis administratīvo pārkāpumu sastāvu izvērtēšanu par tā kompetencē esošajiem administratīvajiem pārkāpumiem korupcijas novēršanas jomā</w:t>
            </w:r>
            <w:r>
              <w:rPr>
                <w:rFonts w:ascii="Times New Roman" w:hAnsi="Times New Roman" w:cs="Times New Roman"/>
                <w:sz w:val="28"/>
                <w:szCs w:val="28"/>
              </w:rPr>
              <w:t xml:space="preserve"> un secinājis, ka patlaban LAPK esošo administratīvo pārkāpumu dispozīciju normas nepieciešams precizēt atbilstoši likumā noteiktajiem</w:t>
            </w:r>
            <w:r>
              <w:t xml:space="preserve"> </w:t>
            </w:r>
            <w:r w:rsidRPr="00FB55BA">
              <w:rPr>
                <w:rFonts w:ascii="Times New Roman" w:hAnsi="Times New Roman" w:cs="Times New Roman"/>
                <w:sz w:val="28"/>
                <w:szCs w:val="28"/>
              </w:rPr>
              <w:t>ierobežojumi</w:t>
            </w:r>
            <w:r>
              <w:rPr>
                <w:rFonts w:ascii="Times New Roman" w:hAnsi="Times New Roman" w:cs="Times New Roman"/>
                <w:sz w:val="28"/>
                <w:szCs w:val="28"/>
              </w:rPr>
              <w:t>em</w:t>
            </w:r>
            <w:r w:rsidRPr="00FB55BA">
              <w:rPr>
                <w:rFonts w:ascii="Times New Roman" w:hAnsi="Times New Roman" w:cs="Times New Roman"/>
                <w:sz w:val="28"/>
                <w:szCs w:val="28"/>
              </w:rPr>
              <w:t>, aizliegumi</w:t>
            </w:r>
            <w:r>
              <w:rPr>
                <w:rFonts w:ascii="Times New Roman" w:hAnsi="Times New Roman" w:cs="Times New Roman"/>
                <w:sz w:val="28"/>
                <w:szCs w:val="28"/>
              </w:rPr>
              <w:t>em</w:t>
            </w:r>
            <w:r w:rsidRPr="00FB55BA">
              <w:rPr>
                <w:rFonts w:ascii="Times New Roman" w:hAnsi="Times New Roman" w:cs="Times New Roman"/>
                <w:sz w:val="28"/>
                <w:szCs w:val="28"/>
              </w:rPr>
              <w:t xml:space="preserve"> un pienākumi</w:t>
            </w:r>
            <w:r>
              <w:rPr>
                <w:rFonts w:ascii="Times New Roman" w:hAnsi="Times New Roman" w:cs="Times New Roman"/>
                <w:sz w:val="28"/>
                <w:szCs w:val="28"/>
              </w:rPr>
              <w:t xml:space="preserve">em </w:t>
            </w:r>
            <w:r w:rsidRPr="00FB55BA">
              <w:rPr>
                <w:rFonts w:ascii="Times New Roman" w:hAnsi="Times New Roman" w:cs="Times New Roman"/>
                <w:sz w:val="28"/>
                <w:szCs w:val="28"/>
              </w:rPr>
              <w:t>valsts amatpersonām</w:t>
            </w:r>
            <w:r>
              <w:rPr>
                <w:rFonts w:ascii="Times New Roman" w:hAnsi="Times New Roman" w:cs="Times New Roman"/>
                <w:sz w:val="28"/>
                <w:szCs w:val="28"/>
              </w:rPr>
              <w:t xml:space="preserve">. </w:t>
            </w:r>
          </w:p>
          <w:p w14:paraId="32794D84" w14:textId="77777777" w:rsidR="00B508EE" w:rsidRDefault="00B508EE" w:rsidP="00D97790">
            <w:pPr>
              <w:spacing w:after="0" w:line="240" w:lineRule="auto"/>
              <w:ind w:firstLine="631"/>
              <w:jc w:val="both"/>
              <w:rPr>
                <w:rFonts w:ascii="Times New Roman" w:hAnsi="Times New Roman" w:cs="Times New Roman"/>
                <w:b/>
                <w:sz w:val="28"/>
                <w:szCs w:val="28"/>
              </w:rPr>
            </w:pPr>
            <w:r>
              <w:rPr>
                <w:rFonts w:ascii="Times New Roman" w:hAnsi="Times New Roman" w:cs="Times New Roman"/>
                <w:b/>
                <w:sz w:val="28"/>
                <w:szCs w:val="28"/>
              </w:rPr>
              <w:t>2.1.</w:t>
            </w:r>
            <w:r w:rsidR="00A64C29">
              <w:rPr>
                <w:rFonts w:ascii="Times New Roman" w:hAnsi="Times New Roman" w:cs="Times New Roman"/>
                <w:b/>
                <w:sz w:val="28"/>
                <w:szCs w:val="28"/>
              </w:rPr>
              <w:t xml:space="preserve"> </w:t>
            </w:r>
            <w:r w:rsidRPr="00E4232B">
              <w:rPr>
                <w:rFonts w:ascii="Times New Roman" w:hAnsi="Times New Roman" w:cs="Times New Roman"/>
                <w:b/>
                <w:sz w:val="28"/>
                <w:szCs w:val="28"/>
              </w:rPr>
              <w:t>Likuma 32.panta ceturt</w:t>
            </w:r>
            <w:r>
              <w:rPr>
                <w:rFonts w:ascii="Times New Roman" w:hAnsi="Times New Roman" w:cs="Times New Roman"/>
                <w:b/>
                <w:sz w:val="28"/>
                <w:szCs w:val="28"/>
              </w:rPr>
              <w:t>ā daļa</w:t>
            </w:r>
          </w:p>
          <w:p w14:paraId="32794D85" w14:textId="77777777" w:rsidR="00B508EE" w:rsidRDefault="00B508EE" w:rsidP="00D97790">
            <w:pPr>
              <w:spacing w:after="0" w:line="240" w:lineRule="auto"/>
              <w:ind w:firstLine="631"/>
              <w:jc w:val="both"/>
              <w:rPr>
                <w:rFonts w:ascii="Times New Roman" w:eastAsia="Times New Roman" w:hAnsi="Times New Roman" w:cs="Times New Roman"/>
                <w:iCs/>
                <w:sz w:val="28"/>
                <w:szCs w:val="28"/>
                <w:lang w:eastAsia="lv-LV"/>
              </w:rPr>
            </w:pPr>
            <w:r>
              <w:rPr>
                <w:rFonts w:ascii="Times New Roman" w:hAnsi="Times New Roman" w:cs="Times New Roman"/>
                <w:sz w:val="28"/>
                <w:szCs w:val="28"/>
              </w:rPr>
              <w:t>L</w:t>
            </w:r>
            <w:r w:rsidRPr="00291E2C">
              <w:rPr>
                <w:rFonts w:ascii="Times New Roman" w:eastAsia="Times New Roman" w:hAnsi="Times New Roman" w:cs="Times New Roman"/>
                <w:iCs/>
                <w:sz w:val="28"/>
                <w:szCs w:val="28"/>
                <w:lang w:eastAsia="lv-LV"/>
              </w:rPr>
              <w:t xml:space="preserve">ikuma 32.panta ceturtās daļas redakcija apvieno </w:t>
            </w:r>
            <w:r>
              <w:rPr>
                <w:rFonts w:ascii="Times New Roman" w:eastAsia="Times New Roman" w:hAnsi="Times New Roman" w:cs="Times New Roman"/>
                <w:iCs/>
                <w:sz w:val="28"/>
                <w:szCs w:val="28"/>
                <w:lang w:eastAsia="lv-LV"/>
              </w:rPr>
              <w:t>tos</w:t>
            </w:r>
            <w:r w:rsidRPr="00291E2C">
              <w:rPr>
                <w:rFonts w:ascii="Times New Roman" w:eastAsia="Times New Roman" w:hAnsi="Times New Roman" w:cs="Times New Roman"/>
                <w:iCs/>
                <w:sz w:val="28"/>
                <w:szCs w:val="28"/>
                <w:lang w:eastAsia="lv-LV"/>
              </w:rPr>
              <w:t xml:space="preserve"> LAPK administratīvā pārkāpuma sastāvus, kas attiecināmi uz likuma II nodaļā iekļautajiem ierobežojumiem un aizliegumiem valsts amatpersonām: 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pantu "Valsts amatpersonai noteikto ierobežojumu un aizliegumu pārkāpšana",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pantu "Dāvanu, ziedojumu un citāda veida mantiskās palīdzības pieņemšanas ierobežojumu pārkāpšana" un 166.</w:t>
            </w:r>
            <w:r w:rsidRPr="00291E2C">
              <w:rPr>
                <w:rFonts w:ascii="Times New Roman" w:eastAsia="Times New Roman" w:hAnsi="Times New Roman" w:cs="Times New Roman"/>
                <w:iCs/>
                <w:sz w:val="28"/>
                <w:szCs w:val="28"/>
                <w:vertAlign w:val="superscript"/>
                <w:lang w:eastAsia="lv-LV"/>
              </w:rPr>
              <w:t>33</w:t>
            </w:r>
            <w:r w:rsidRPr="00291E2C">
              <w:rPr>
                <w:rFonts w:ascii="Times New Roman" w:eastAsia="Times New Roman" w:hAnsi="Times New Roman" w:cs="Times New Roman"/>
                <w:iCs/>
                <w:sz w:val="28"/>
                <w:szCs w:val="28"/>
                <w:lang w:eastAsia="lv-LV"/>
              </w:rPr>
              <w:t xml:space="preserve">panta otrās daļas dispozīcijā esošo administratīvā pārkāpuma sastāvu, kas paredz administratīvo atbildību par likumā noteiktā aizlieguma izpaust informāciju attiecībā uz personu, kura informējusi par citas valsts amatpersonas interešu konfliktu, pārkāpšanu vai par nelabvēlīgu seku radīšanu šai personai bez objektīva iemesla (piemēram, pazemināšana amatā, atbrīvošana no amata, amatalgas samazināšana, prēmiju nepiešķiršana u.c.). Likuma 32.panta ceturtās daļas sankcija noteikta, </w:t>
            </w:r>
            <w:r w:rsidRPr="00291E2C">
              <w:rPr>
                <w:rFonts w:ascii="Times New Roman" w:eastAsia="Times New Roman" w:hAnsi="Times New Roman" w:cs="Times New Roman"/>
                <w:iCs/>
                <w:sz w:val="28"/>
                <w:szCs w:val="28"/>
                <w:lang w:eastAsia="lv-LV"/>
              </w:rPr>
              <w:lastRenderedPageBreak/>
              <w:t>ņemot vērā patlaban 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33</w:t>
            </w:r>
            <w:r w:rsidRPr="00291E2C">
              <w:rPr>
                <w:rFonts w:ascii="Times New Roman" w:eastAsia="Times New Roman" w:hAnsi="Times New Roman" w:cs="Times New Roman"/>
                <w:iCs/>
                <w:sz w:val="28"/>
                <w:szCs w:val="28"/>
                <w:lang w:eastAsia="lv-LV"/>
              </w:rPr>
              <w:t xml:space="preserve">panta otrās daļas sankcijā noteikto naudas </w:t>
            </w:r>
            <w:r w:rsidR="006E3F7F" w:rsidRPr="00291E2C">
              <w:rPr>
                <w:rFonts w:ascii="Times New Roman" w:eastAsia="Times New Roman" w:hAnsi="Times New Roman" w:cs="Times New Roman"/>
                <w:iCs/>
                <w:sz w:val="28"/>
                <w:szCs w:val="28"/>
                <w:lang w:eastAsia="lv-LV"/>
              </w:rPr>
              <w:t xml:space="preserve">soda </w:t>
            </w:r>
            <w:r w:rsidRPr="00291E2C">
              <w:rPr>
                <w:rFonts w:ascii="Times New Roman" w:eastAsia="Times New Roman" w:hAnsi="Times New Roman" w:cs="Times New Roman"/>
                <w:iCs/>
                <w:sz w:val="28"/>
                <w:szCs w:val="28"/>
                <w:lang w:eastAsia="lv-LV"/>
              </w:rPr>
              <w:t xml:space="preserve">apmēru un izvērtējot likuma 32.panta ceturtās daļas dispozīcijā iekļautā administratīvā pārkāpuma sastāva raksturu. </w:t>
            </w:r>
            <w:r>
              <w:rPr>
                <w:rFonts w:ascii="Times New Roman" w:eastAsia="Times New Roman" w:hAnsi="Times New Roman" w:cs="Times New Roman"/>
                <w:iCs/>
                <w:sz w:val="28"/>
                <w:szCs w:val="28"/>
                <w:lang w:eastAsia="lv-LV"/>
              </w:rPr>
              <w:t xml:space="preserve">Šobrīd </w:t>
            </w:r>
            <w:r w:rsidRPr="00291E2C">
              <w:rPr>
                <w:rFonts w:ascii="Times New Roman" w:eastAsia="Times New Roman" w:hAnsi="Times New Roman" w:cs="Times New Roman"/>
                <w:iCs/>
                <w:sz w:val="28"/>
                <w:szCs w:val="28"/>
                <w:lang w:eastAsia="lv-LV"/>
              </w:rPr>
              <w:t>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panta sankcija paredz naudas sod</w:t>
            </w:r>
            <w:r>
              <w:rPr>
                <w:rFonts w:ascii="Times New Roman" w:eastAsia="Times New Roman" w:hAnsi="Times New Roman" w:cs="Times New Roman"/>
                <w:iCs/>
                <w:sz w:val="28"/>
                <w:szCs w:val="28"/>
                <w:lang w:eastAsia="lv-LV"/>
              </w:rPr>
              <w:t>u</w:t>
            </w:r>
            <w:r w:rsidRPr="00291E2C">
              <w:rPr>
                <w:rFonts w:ascii="Times New Roman" w:eastAsia="Times New Roman" w:hAnsi="Times New Roman" w:cs="Times New Roman"/>
                <w:iCs/>
                <w:sz w:val="28"/>
                <w:szCs w:val="28"/>
                <w:lang w:eastAsia="lv-LV"/>
              </w:rPr>
              <w:t xml:space="preserve"> no 70 </w:t>
            </w:r>
            <w:r w:rsidRPr="00291E2C">
              <w:rPr>
                <w:rFonts w:ascii="Times New Roman" w:eastAsia="Times New Roman" w:hAnsi="Times New Roman" w:cs="Times New Roman"/>
                <w:i/>
                <w:iCs/>
                <w:sz w:val="28"/>
                <w:szCs w:val="28"/>
                <w:lang w:eastAsia="lv-LV"/>
              </w:rPr>
              <w:t>euro</w:t>
            </w:r>
            <w:r w:rsidRPr="00291E2C">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līdz 350 </w:t>
            </w:r>
            <w:r w:rsidRPr="00291E2C">
              <w:rPr>
                <w:rFonts w:ascii="Times New Roman" w:eastAsia="Times New Roman" w:hAnsi="Times New Roman" w:cs="Times New Roman"/>
                <w:i/>
                <w:iCs/>
                <w:sz w:val="28"/>
                <w:szCs w:val="28"/>
                <w:lang w:eastAsia="lv-LV"/>
              </w:rPr>
              <w:t>euro</w:t>
            </w:r>
            <w:r w:rsidRPr="00291E2C">
              <w:rPr>
                <w:rFonts w:ascii="Times New Roman" w:eastAsia="Times New Roman" w:hAnsi="Times New Roman" w:cs="Times New Roman"/>
                <w:iCs/>
                <w:sz w:val="28"/>
                <w:szCs w:val="28"/>
                <w:lang w:eastAsia="lv-LV"/>
              </w:rPr>
              <w:t>, savukārt LAPK 166.</w:t>
            </w:r>
            <w:r w:rsidRPr="00291E2C">
              <w:rPr>
                <w:rFonts w:ascii="Times New Roman" w:eastAsia="Times New Roman" w:hAnsi="Times New Roman" w:cs="Times New Roman"/>
                <w:iCs/>
                <w:sz w:val="28"/>
                <w:szCs w:val="28"/>
                <w:vertAlign w:val="superscript"/>
                <w:lang w:eastAsia="lv-LV"/>
              </w:rPr>
              <w:t>33</w:t>
            </w:r>
            <w:r w:rsidRPr="00291E2C">
              <w:rPr>
                <w:rFonts w:ascii="Times New Roman" w:eastAsia="Times New Roman" w:hAnsi="Times New Roman" w:cs="Times New Roman"/>
                <w:iCs/>
                <w:sz w:val="28"/>
                <w:szCs w:val="28"/>
                <w:lang w:eastAsia="lv-LV"/>
              </w:rPr>
              <w:t>panta otrās daļas sankcija paredz naudas sod</w:t>
            </w:r>
            <w:r>
              <w:rPr>
                <w:rFonts w:ascii="Times New Roman" w:eastAsia="Times New Roman" w:hAnsi="Times New Roman" w:cs="Times New Roman"/>
                <w:iCs/>
                <w:sz w:val="28"/>
                <w:szCs w:val="28"/>
                <w:lang w:eastAsia="lv-LV"/>
              </w:rPr>
              <w:t xml:space="preserve">u </w:t>
            </w:r>
            <w:r w:rsidRPr="00291E2C">
              <w:rPr>
                <w:rFonts w:ascii="Times New Roman" w:eastAsia="Times New Roman" w:hAnsi="Times New Roman" w:cs="Times New Roman"/>
                <w:iCs/>
                <w:sz w:val="28"/>
                <w:szCs w:val="28"/>
                <w:lang w:eastAsia="lv-LV"/>
              </w:rPr>
              <w:t xml:space="preserve">no 70 </w:t>
            </w:r>
            <w:r w:rsidRPr="00291E2C">
              <w:rPr>
                <w:rFonts w:ascii="Times New Roman" w:eastAsia="Times New Roman" w:hAnsi="Times New Roman" w:cs="Times New Roman"/>
                <w:i/>
                <w:iCs/>
                <w:sz w:val="28"/>
                <w:szCs w:val="28"/>
                <w:lang w:eastAsia="lv-LV"/>
              </w:rPr>
              <w:t>euro</w:t>
            </w:r>
            <w:r w:rsidRPr="00291E2C">
              <w:rPr>
                <w:rFonts w:ascii="Times New Roman" w:eastAsia="Times New Roman" w:hAnsi="Times New Roman" w:cs="Times New Roman"/>
                <w:iCs/>
                <w:sz w:val="28"/>
                <w:szCs w:val="28"/>
                <w:lang w:eastAsia="lv-LV"/>
              </w:rPr>
              <w:t xml:space="preserve"> līdz 700 </w:t>
            </w:r>
            <w:r w:rsidRPr="00291E2C">
              <w:rPr>
                <w:rFonts w:ascii="Times New Roman" w:eastAsia="Times New Roman" w:hAnsi="Times New Roman" w:cs="Times New Roman"/>
                <w:i/>
                <w:iCs/>
                <w:sz w:val="28"/>
                <w:szCs w:val="28"/>
                <w:lang w:eastAsia="lv-LV"/>
              </w:rPr>
              <w:t>euro</w:t>
            </w:r>
            <w:r w:rsidRPr="00291E2C">
              <w:rPr>
                <w:rFonts w:ascii="Times New Roman" w:eastAsia="Times New Roman" w:hAnsi="Times New Roman" w:cs="Times New Roman"/>
                <w:iCs/>
                <w:sz w:val="28"/>
                <w:szCs w:val="28"/>
                <w:lang w:eastAsia="lv-LV"/>
              </w:rPr>
              <w:t>. Ņemot vērā minēto, likuma 32.panta ceturtās daļas sankcijā saglabāts minimālais naudas sod</w:t>
            </w:r>
            <w:r>
              <w:rPr>
                <w:rFonts w:ascii="Times New Roman" w:eastAsia="Times New Roman" w:hAnsi="Times New Roman" w:cs="Times New Roman"/>
                <w:iCs/>
                <w:sz w:val="28"/>
                <w:szCs w:val="28"/>
                <w:lang w:eastAsia="lv-LV"/>
              </w:rPr>
              <w:t xml:space="preserve">s 70 </w:t>
            </w:r>
            <w:r w:rsidRPr="00E4232B">
              <w:rPr>
                <w:rFonts w:ascii="Times New Roman" w:eastAsia="Times New Roman" w:hAnsi="Times New Roman" w:cs="Times New Roman"/>
                <w:i/>
                <w:iCs/>
                <w:sz w:val="28"/>
                <w:szCs w:val="28"/>
                <w:lang w:eastAsia="lv-LV"/>
              </w:rPr>
              <w:t xml:space="preserve">euro </w:t>
            </w:r>
            <w:r>
              <w:rPr>
                <w:rFonts w:ascii="Times New Roman" w:eastAsia="Times New Roman" w:hAnsi="Times New Roman" w:cs="Times New Roman"/>
                <w:iCs/>
                <w:sz w:val="28"/>
                <w:szCs w:val="28"/>
                <w:lang w:eastAsia="lv-LV"/>
              </w:rPr>
              <w:t>jeb 14</w:t>
            </w:r>
            <w:r w:rsidRPr="00291E2C">
              <w:rPr>
                <w:rFonts w:ascii="Times New Roman" w:eastAsia="Times New Roman" w:hAnsi="Times New Roman" w:cs="Times New Roman"/>
                <w:iCs/>
                <w:sz w:val="28"/>
                <w:szCs w:val="28"/>
                <w:lang w:eastAsia="lv-LV"/>
              </w:rPr>
              <w:t xml:space="preserve"> naudas soda vienības, savukārt maksimālais soda apmērs noteikts </w:t>
            </w:r>
            <w:r>
              <w:rPr>
                <w:rFonts w:ascii="Times New Roman" w:eastAsia="Times New Roman" w:hAnsi="Times New Roman" w:cs="Times New Roman"/>
                <w:iCs/>
                <w:sz w:val="28"/>
                <w:szCs w:val="28"/>
                <w:lang w:eastAsia="lv-LV"/>
              </w:rPr>
              <w:t xml:space="preserve">700 </w:t>
            </w:r>
            <w:r w:rsidRPr="00E4232B">
              <w:rPr>
                <w:rFonts w:ascii="Times New Roman" w:eastAsia="Times New Roman" w:hAnsi="Times New Roman" w:cs="Times New Roman"/>
                <w:i/>
                <w:iCs/>
                <w:sz w:val="28"/>
                <w:szCs w:val="28"/>
                <w:lang w:eastAsia="lv-LV"/>
              </w:rPr>
              <w:t>euro</w:t>
            </w:r>
            <w:r>
              <w:rPr>
                <w:rFonts w:ascii="Times New Roman" w:eastAsia="Times New Roman" w:hAnsi="Times New Roman" w:cs="Times New Roman"/>
                <w:iCs/>
                <w:sz w:val="28"/>
                <w:szCs w:val="28"/>
                <w:lang w:eastAsia="lv-LV"/>
              </w:rPr>
              <w:t xml:space="preserve"> jeb 140 </w:t>
            </w:r>
            <w:r w:rsidRPr="00291E2C">
              <w:rPr>
                <w:rFonts w:ascii="Times New Roman" w:eastAsia="Times New Roman" w:hAnsi="Times New Roman" w:cs="Times New Roman"/>
                <w:iCs/>
                <w:sz w:val="28"/>
                <w:szCs w:val="28"/>
                <w:lang w:eastAsia="lv-LV"/>
              </w:rPr>
              <w:t>naudas soda vienības. Vienlaikus tiek saglabāts papildsoda veids –</w:t>
            </w:r>
            <w:r w:rsidR="005A1B75">
              <w:rPr>
                <w:rFonts w:ascii="Times New Roman" w:eastAsia="Times New Roman" w:hAnsi="Times New Roman" w:cs="Times New Roman"/>
                <w:iCs/>
                <w:sz w:val="28"/>
                <w:szCs w:val="28"/>
                <w:lang w:eastAsia="lv-LV"/>
              </w:rPr>
              <w:t xml:space="preserve"> </w:t>
            </w:r>
            <w:r w:rsidR="005A1B75" w:rsidRPr="005A1B75">
              <w:rPr>
                <w:rFonts w:ascii="Times New Roman" w:eastAsia="Times New Roman" w:hAnsi="Times New Roman" w:cs="Times New Roman"/>
                <w:iCs/>
                <w:sz w:val="28"/>
                <w:szCs w:val="28"/>
                <w:lang w:eastAsia="lv-LV"/>
              </w:rPr>
              <w:t>valsts amatpersonas tiesību izmantošanas aizliegum</w:t>
            </w:r>
            <w:r w:rsidR="005A1B75">
              <w:rPr>
                <w:rFonts w:ascii="Times New Roman" w:eastAsia="Times New Roman" w:hAnsi="Times New Roman" w:cs="Times New Roman"/>
                <w:iCs/>
                <w:sz w:val="28"/>
                <w:szCs w:val="28"/>
                <w:lang w:eastAsia="lv-LV"/>
              </w:rPr>
              <w:t>s</w:t>
            </w:r>
            <w:r w:rsidRPr="00291E2C">
              <w:rPr>
                <w:rFonts w:ascii="Times New Roman" w:eastAsia="Times New Roman" w:hAnsi="Times New Roman" w:cs="Times New Roman"/>
                <w:iCs/>
                <w:sz w:val="28"/>
                <w:szCs w:val="28"/>
                <w:lang w:eastAsia="lv-LV"/>
              </w:rPr>
              <w:t>, kas patlaban paredzēts LAPK 166.</w:t>
            </w:r>
            <w:r w:rsidRPr="00291E2C">
              <w:rPr>
                <w:rFonts w:ascii="Times New Roman" w:eastAsia="Times New Roman" w:hAnsi="Times New Roman" w:cs="Times New Roman"/>
                <w:iCs/>
                <w:sz w:val="28"/>
                <w:szCs w:val="28"/>
                <w:vertAlign w:val="superscript"/>
                <w:lang w:eastAsia="lv-LV"/>
              </w:rPr>
              <w:t>30</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panta sankcijās</w:t>
            </w:r>
            <w:r w:rsidR="00F35A47">
              <w:rPr>
                <w:rFonts w:ascii="Times New Roman" w:eastAsia="Times New Roman" w:hAnsi="Times New Roman" w:cs="Times New Roman"/>
                <w:iCs/>
                <w:sz w:val="28"/>
                <w:szCs w:val="28"/>
                <w:lang w:eastAsia="lv-LV"/>
              </w:rPr>
              <w:t xml:space="preserve">, vienlaikus nosakot šāda ierobežojuma termiņu </w:t>
            </w:r>
            <w:r w:rsidR="00695E79" w:rsidRPr="00695E79">
              <w:rPr>
                <w:rFonts w:ascii="Times New Roman" w:eastAsia="Times New Roman" w:hAnsi="Times New Roman" w:cs="Times New Roman"/>
                <w:iCs/>
                <w:sz w:val="28"/>
                <w:szCs w:val="28"/>
                <w:lang w:eastAsia="lv-LV"/>
              </w:rPr>
              <w:t>–</w:t>
            </w:r>
            <w:r w:rsidR="00F35A47" w:rsidRPr="00F35A47">
              <w:rPr>
                <w:rFonts w:ascii="Times New Roman" w:eastAsia="Times New Roman" w:hAnsi="Times New Roman" w:cs="Times New Roman"/>
                <w:iCs/>
                <w:sz w:val="28"/>
                <w:szCs w:val="28"/>
                <w:lang w:eastAsia="lv-LV"/>
              </w:rPr>
              <w:t>līdz diviem gadiem</w:t>
            </w:r>
            <w:r w:rsidR="00356ED8">
              <w:rPr>
                <w:rFonts w:ascii="Times New Roman" w:eastAsia="Times New Roman" w:hAnsi="Times New Roman" w:cs="Times New Roman"/>
                <w:iCs/>
                <w:sz w:val="28"/>
                <w:szCs w:val="28"/>
                <w:lang w:eastAsia="lv-LV"/>
              </w:rPr>
              <w:t>,</w:t>
            </w:r>
            <w:r w:rsidR="00F35A47">
              <w:rPr>
                <w:rFonts w:ascii="Times New Roman" w:eastAsia="Times New Roman" w:hAnsi="Times New Roman" w:cs="Times New Roman"/>
                <w:iCs/>
                <w:sz w:val="28"/>
                <w:szCs w:val="28"/>
                <w:lang w:eastAsia="lv-LV"/>
              </w:rPr>
              <w:t xml:space="preserve"> atbilstoši Administratīvās atbildības likuma 18. panta otrajai daļai. </w:t>
            </w:r>
            <w:r w:rsidRPr="00291E2C">
              <w:rPr>
                <w:rFonts w:ascii="Times New Roman" w:eastAsia="Times New Roman" w:hAnsi="Times New Roman" w:cs="Times New Roman"/>
                <w:iCs/>
                <w:sz w:val="28"/>
                <w:szCs w:val="28"/>
                <w:lang w:eastAsia="lv-LV"/>
              </w:rPr>
              <w:t xml:space="preserve">Ņemot vērā to, ka Administratīvās atbildības likums </w:t>
            </w:r>
            <w:r>
              <w:rPr>
                <w:rFonts w:ascii="Times New Roman" w:eastAsia="Times New Roman" w:hAnsi="Times New Roman" w:cs="Times New Roman"/>
                <w:iCs/>
                <w:sz w:val="28"/>
                <w:szCs w:val="28"/>
                <w:lang w:eastAsia="lv-LV"/>
              </w:rPr>
              <w:t xml:space="preserve">vairs </w:t>
            </w:r>
            <w:r w:rsidRPr="00291E2C">
              <w:rPr>
                <w:rFonts w:ascii="Times New Roman" w:eastAsia="Times New Roman" w:hAnsi="Times New Roman" w:cs="Times New Roman"/>
                <w:iCs/>
                <w:sz w:val="28"/>
                <w:szCs w:val="28"/>
                <w:lang w:eastAsia="lv-LV"/>
              </w:rPr>
              <w:t>neparedz LAPK 166.</w:t>
            </w:r>
            <w:r w:rsidRPr="00291E2C">
              <w:rPr>
                <w:rFonts w:ascii="Times New Roman" w:eastAsia="Times New Roman" w:hAnsi="Times New Roman" w:cs="Times New Roman"/>
                <w:iCs/>
                <w:sz w:val="28"/>
                <w:szCs w:val="28"/>
                <w:vertAlign w:val="superscript"/>
                <w:lang w:eastAsia="lv-LV"/>
              </w:rPr>
              <w:t>31</w:t>
            </w:r>
            <w:r w:rsidRPr="00291E2C">
              <w:rPr>
                <w:rFonts w:ascii="Times New Roman" w:eastAsia="Times New Roman" w:hAnsi="Times New Roman" w:cs="Times New Roman"/>
                <w:iCs/>
                <w:sz w:val="28"/>
                <w:szCs w:val="28"/>
                <w:lang w:eastAsia="lv-LV"/>
              </w:rPr>
              <w:t>panta sankcijā</w:t>
            </w:r>
            <w:r>
              <w:rPr>
                <w:rFonts w:ascii="Times New Roman" w:eastAsia="Times New Roman" w:hAnsi="Times New Roman" w:cs="Times New Roman"/>
                <w:iCs/>
                <w:sz w:val="28"/>
                <w:szCs w:val="28"/>
                <w:lang w:eastAsia="lv-LV"/>
              </w:rPr>
              <w:t xml:space="preserve"> paredzēto </w:t>
            </w:r>
            <w:r w:rsidRPr="00291E2C">
              <w:rPr>
                <w:rFonts w:ascii="Times New Roman" w:eastAsia="Times New Roman" w:hAnsi="Times New Roman" w:cs="Times New Roman"/>
                <w:iCs/>
                <w:sz w:val="28"/>
                <w:szCs w:val="28"/>
                <w:lang w:eastAsia="lv-LV"/>
              </w:rPr>
              <w:t>administratīvā pārkāpuma priekšmeta un izdarīšanas rīka konfiskāciju, šāds papildsoda veids netiek saglabāts.</w:t>
            </w:r>
          </w:p>
          <w:p w14:paraId="32794D86" w14:textId="77777777" w:rsidR="00B508EE" w:rsidRPr="00E4232B" w:rsidRDefault="00B508EE" w:rsidP="00D97790">
            <w:pPr>
              <w:spacing w:after="0" w:line="240" w:lineRule="auto"/>
              <w:ind w:firstLine="631"/>
              <w:jc w:val="both"/>
              <w:rPr>
                <w:rFonts w:ascii="Times New Roman" w:eastAsia="Times New Roman" w:hAnsi="Times New Roman" w:cs="Times New Roman"/>
                <w:b/>
                <w:iCs/>
                <w:sz w:val="28"/>
                <w:szCs w:val="28"/>
                <w:lang w:eastAsia="lv-LV"/>
              </w:rPr>
            </w:pPr>
            <w:r w:rsidRPr="00E4232B">
              <w:rPr>
                <w:rFonts w:ascii="Times New Roman" w:eastAsia="Times New Roman" w:hAnsi="Times New Roman" w:cs="Times New Roman"/>
                <w:b/>
                <w:iCs/>
                <w:sz w:val="28"/>
                <w:szCs w:val="28"/>
                <w:lang w:eastAsia="lv-LV"/>
              </w:rPr>
              <w:t>2.2. Likuma 32.panta piektā daļa</w:t>
            </w:r>
          </w:p>
          <w:p w14:paraId="32794D87" w14:textId="77777777" w:rsidR="00B10029" w:rsidRPr="00B96F7D" w:rsidRDefault="00B508EE" w:rsidP="00D97790">
            <w:pPr>
              <w:spacing w:after="0" w:line="240" w:lineRule="auto"/>
              <w:ind w:firstLine="631"/>
              <w:jc w:val="both"/>
              <w:rPr>
                <w:rFonts w:ascii="Times New Roman" w:hAnsi="Times New Roman" w:cs="Times New Roman"/>
                <w:iCs/>
                <w:sz w:val="28"/>
                <w:szCs w:val="28"/>
              </w:rPr>
            </w:pPr>
            <w:r>
              <w:rPr>
                <w:rFonts w:ascii="Times New Roman" w:eastAsia="Times New Roman" w:hAnsi="Times New Roman" w:cs="Times New Roman"/>
                <w:iCs/>
                <w:sz w:val="28"/>
                <w:szCs w:val="28"/>
                <w:lang w:eastAsia="lv-LV"/>
              </w:rPr>
              <w:t>Savukārt l</w:t>
            </w:r>
            <w:r w:rsidRPr="00291E2C">
              <w:rPr>
                <w:rFonts w:ascii="Times New Roman" w:hAnsi="Times New Roman" w:cs="Times New Roman"/>
                <w:sz w:val="28"/>
                <w:szCs w:val="28"/>
              </w:rPr>
              <w:t xml:space="preserve">ikuma 32.panta piektās daļas redakcija apvieno </w:t>
            </w:r>
            <w:r>
              <w:rPr>
                <w:rFonts w:ascii="Times New Roman" w:hAnsi="Times New Roman" w:cs="Times New Roman"/>
                <w:sz w:val="28"/>
                <w:szCs w:val="28"/>
              </w:rPr>
              <w:t>tos</w:t>
            </w:r>
            <w:r w:rsidRPr="00291E2C">
              <w:rPr>
                <w:rFonts w:ascii="Times New Roman" w:hAnsi="Times New Roman" w:cs="Times New Roman"/>
                <w:sz w:val="28"/>
                <w:szCs w:val="28"/>
              </w:rPr>
              <w:t xml:space="preserve"> LAPK esošos administratīvā pārkāpuma sastāvus, kas attiecināmi uz likuma III nodaļā iekļautajiem publiskas personas institūcijas vadītāja un valsts amatpersonas pienākumiem interešu konflikta novēršanā: </w:t>
            </w:r>
            <w:r w:rsidRPr="00291E2C">
              <w:rPr>
                <w:rFonts w:ascii="Times New Roman" w:eastAsia="Times New Roman" w:hAnsi="Times New Roman" w:cs="Times New Roman"/>
                <w:iCs/>
                <w:sz w:val="28"/>
                <w:szCs w:val="28"/>
                <w:lang w:eastAsia="lv-LV"/>
              </w:rPr>
              <w:t xml:space="preserve">LAPK </w:t>
            </w:r>
            <w:r w:rsidRPr="00291E2C">
              <w:rPr>
                <w:rFonts w:ascii="Times New Roman" w:eastAsia="Times New Roman" w:hAnsi="Times New Roman" w:cs="Times New Roman"/>
                <w:bCs/>
                <w:iCs/>
                <w:sz w:val="28"/>
                <w:szCs w:val="28"/>
                <w:lang w:eastAsia="lv-LV"/>
              </w:rPr>
              <w:t>166.</w:t>
            </w:r>
            <w:r w:rsidRPr="00291E2C">
              <w:rPr>
                <w:rFonts w:ascii="Times New Roman" w:eastAsia="Times New Roman" w:hAnsi="Times New Roman" w:cs="Times New Roman"/>
                <w:bCs/>
                <w:iCs/>
                <w:sz w:val="28"/>
                <w:szCs w:val="28"/>
                <w:vertAlign w:val="superscript"/>
                <w:lang w:eastAsia="lv-LV"/>
              </w:rPr>
              <w:t>28</w:t>
            </w:r>
            <w:r w:rsidRPr="00291E2C">
              <w:rPr>
                <w:rFonts w:ascii="Times New Roman" w:eastAsia="Times New Roman" w:hAnsi="Times New Roman" w:cs="Times New Roman"/>
                <w:bCs/>
                <w:iCs/>
                <w:sz w:val="28"/>
                <w:szCs w:val="28"/>
                <w:lang w:eastAsia="lv-LV"/>
              </w:rPr>
              <w:t xml:space="preserve">pantu "Amatu savienošanas ierobežojumu izpildes kārtības neievērošana", </w:t>
            </w:r>
            <w:r w:rsidRPr="00291E2C">
              <w:rPr>
                <w:rFonts w:ascii="Times New Roman" w:hAnsi="Times New Roman" w:cs="Times New Roman"/>
                <w:sz w:val="28"/>
                <w:szCs w:val="28"/>
              </w:rPr>
              <w:t>166.</w:t>
            </w:r>
            <w:r w:rsidRPr="00291E2C">
              <w:rPr>
                <w:rFonts w:ascii="Times New Roman" w:hAnsi="Times New Roman" w:cs="Times New Roman"/>
                <w:sz w:val="28"/>
                <w:szCs w:val="28"/>
                <w:vertAlign w:val="superscript"/>
              </w:rPr>
              <w:t>29</w:t>
            </w:r>
            <w:r w:rsidRPr="00291E2C">
              <w:rPr>
                <w:rFonts w:ascii="Times New Roman" w:hAnsi="Times New Roman" w:cs="Times New Roman"/>
                <w:sz w:val="28"/>
                <w:szCs w:val="28"/>
              </w:rPr>
              <w:t xml:space="preserve">pantu "Neziņošana par atrašanos interešu konflikta situācijā" </w:t>
            </w:r>
            <w:r w:rsidRPr="00291E2C">
              <w:rPr>
                <w:rFonts w:ascii="Times New Roman" w:eastAsia="Times New Roman" w:hAnsi="Times New Roman" w:cs="Times New Roman"/>
                <w:bCs/>
                <w:iCs/>
                <w:sz w:val="28"/>
                <w:szCs w:val="28"/>
                <w:lang w:eastAsia="lv-LV"/>
              </w:rPr>
              <w:t xml:space="preserve">un </w:t>
            </w:r>
            <w:r w:rsidRPr="00291E2C">
              <w:rPr>
                <w:rFonts w:ascii="Times New Roman" w:hAnsi="Times New Roman" w:cs="Times New Roman"/>
                <w:sz w:val="28"/>
                <w:szCs w:val="28"/>
              </w:rPr>
              <w:t>166.</w:t>
            </w:r>
            <w:r w:rsidRPr="00291E2C">
              <w:rPr>
                <w:rFonts w:ascii="Times New Roman" w:hAnsi="Times New Roman" w:cs="Times New Roman"/>
                <w:sz w:val="28"/>
                <w:szCs w:val="28"/>
                <w:vertAlign w:val="superscript"/>
              </w:rPr>
              <w:t>33</w:t>
            </w:r>
            <w:r>
              <w:rPr>
                <w:rFonts w:ascii="Times New Roman" w:hAnsi="Times New Roman" w:cs="Times New Roman"/>
                <w:sz w:val="28"/>
                <w:szCs w:val="28"/>
              </w:rPr>
              <w:t>p</w:t>
            </w:r>
            <w:r w:rsidRPr="00291E2C">
              <w:rPr>
                <w:rFonts w:ascii="Times New Roman" w:hAnsi="Times New Roman" w:cs="Times New Roman"/>
                <w:sz w:val="28"/>
                <w:szCs w:val="28"/>
              </w:rPr>
              <w:t xml:space="preserve">anta pirmo daļu, kas paredz valsts un pašvaldību institūciju vadītājiem administratīvo atbildību par noteikto pienākumu nepildīšanu attiecībā uz interešu konflikta novēršanu. Ņemot vērā to, ka patlaban gan </w:t>
            </w:r>
            <w:r w:rsidRPr="00291E2C">
              <w:rPr>
                <w:rFonts w:ascii="Times New Roman" w:hAnsi="Times New Roman" w:cs="Times New Roman"/>
                <w:iCs/>
                <w:sz w:val="28"/>
                <w:szCs w:val="28"/>
              </w:rPr>
              <w:t xml:space="preserve">LAPK </w:t>
            </w:r>
            <w:r w:rsidRPr="00291E2C">
              <w:rPr>
                <w:rFonts w:ascii="Times New Roman" w:hAnsi="Times New Roman" w:cs="Times New Roman"/>
                <w:bCs/>
                <w:iCs/>
                <w:sz w:val="28"/>
                <w:szCs w:val="28"/>
              </w:rPr>
              <w:t>166.</w:t>
            </w:r>
            <w:r w:rsidRPr="00291E2C">
              <w:rPr>
                <w:rFonts w:ascii="Times New Roman" w:hAnsi="Times New Roman" w:cs="Times New Roman"/>
                <w:bCs/>
                <w:iCs/>
                <w:sz w:val="28"/>
                <w:szCs w:val="28"/>
                <w:vertAlign w:val="superscript"/>
              </w:rPr>
              <w:t>28</w:t>
            </w:r>
            <w:r w:rsidRPr="00291E2C">
              <w:rPr>
                <w:rFonts w:ascii="Times New Roman" w:hAnsi="Times New Roman" w:cs="Times New Roman"/>
                <w:bCs/>
                <w:iCs/>
                <w:sz w:val="28"/>
                <w:szCs w:val="28"/>
              </w:rPr>
              <w:t xml:space="preserve">panta, gan </w:t>
            </w:r>
            <w:r w:rsidRPr="00291E2C">
              <w:rPr>
                <w:rFonts w:ascii="Times New Roman" w:hAnsi="Times New Roman" w:cs="Times New Roman"/>
                <w:sz w:val="28"/>
                <w:szCs w:val="28"/>
              </w:rPr>
              <w:t>166.</w:t>
            </w:r>
            <w:r w:rsidRPr="00291E2C">
              <w:rPr>
                <w:rFonts w:ascii="Times New Roman" w:hAnsi="Times New Roman" w:cs="Times New Roman"/>
                <w:sz w:val="28"/>
                <w:szCs w:val="28"/>
                <w:vertAlign w:val="superscript"/>
              </w:rPr>
              <w:t>29</w:t>
            </w:r>
            <w:r w:rsidRPr="00291E2C">
              <w:rPr>
                <w:rFonts w:ascii="Times New Roman" w:hAnsi="Times New Roman" w:cs="Times New Roman"/>
                <w:sz w:val="28"/>
                <w:szCs w:val="28"/>
              </w:rPr>
              <w:t>panta, gan 166.</w:t>
            </w:r>
            <w:r w:rsidRPr="00291E2C">
              <w:rPr>
                <w:rFonts w:ascii="Times New Roman" w:hAnsi="Times New Roman" w:cs="Times New Roman"/>
                <w:sz w:val="28"/>
                <w:szCs w:val="28"/>
                <w:vertAlign w:val="superscript"/>
              </w:rPr>
              <w:t>33</w:t>
            </w:r>
            <w:r>
              <w:rPr>
                <w:rFonts w:ascii="Times New Roman" w:hAnsi="Times New Roman" w:cs="Times New Roman"/>
                <w:sz w:val="28"/>
                <w:szCs w:val="28"/>
                <w:vertAlign w:val="superscript"/>
              </w:rPr>
              <w:t xml:space="preserve"> </w:t>
            </w:r>
            <w:r w:rsidRPr="00126EED">
              <w:rPr>
                <w:rFonts w:ascii="Times New Roman" w:hAnsi="Times New Roman" w:cs="Times New Roman"/>
                <w:sz w:val="28"/>
                <w:szCs w:val="28"/>
              </w:rPr>
              <w:t>panta</w:t>
            </w:r>
            <w:r>
              <w:rPr>
                <w:rFonts w:ascii="Times New Roman" w:hAnsi="Times New Roman" w:cs="Times New Roman"/>
                <w:sz w:val="28"/>
                <w:szCs w:val="28"/>
                <w:vertAlign w:val="superscript"/>
              </w:rPr>
              <w:t xml:space="preserve"> </w:t>
            </w:r>
            <w:r w:rsidRPr="00291E2C">
              <w:rPr>
                <w:rFonts w:ascii="Times New Roman" w:hAnsi="Times New Roman" w:cs="Times New Roman"/>
                <w:sz w:val="28"/>
                <w:szCs w:val="28"/>
              </w:rPr>
              <w:t xml:space="preserve">pirmās daļas sankcijā noteikts maksimālais </w:t>
            </w:r>
            <w:r>
              <w:rPr>
                <w:rFonts w:ascii="Times New Roman" w:hAnsi="Times New Roman" w:cs="Times New Roman"/>
                <w:sz w:val="28"/>
                <w:szCs w:val="28"/>
              </w:rPr>
              <w:t>naudas sod</w:t>
            </w:r>
            <w:r w:rsidRPr="00291E2C">
              <w:rPr>
                <w:rFonts w:ascii="Times New Roman" w:hAnsi="Times New Roman" w:cs="Times New Roman"/>
                <w:sz w:val="28"/>
                <w:szCs w:val="28"/>
              </w:rPr>
              <w:t xml:space="preserve">s 350 </w:t>
            </w:r>
            <w:r w:rsidRPr="00291E2C">
              <w:rPr>
                <w:rFonts w:ascii="Times New Roman" w:hAnsi="Times New Roman" w:cs="Times New Roman"/>
                <w:i/>
                <w:sz w:val="28"/>
                <w:szCs w:val="28"/>
              </w:rPr>
              <w:t>euro</w:t>
            </w:r>
            <w:r w:rsidRPr="00291E2C">
              <w:rPr>
                <w:rFonts w:ascii="Times New Roman" w:hAnsi="Times New Roman" w:cs="Times New Roman"/>
                <w:sz w:val="28"/>
                <w:szCs w:val="28"/>
              </w:rPr>
              <w:t xml:space="preserve">, likuma 32.panta </w:t>
            </w:r>
            <w:r>
              <w:rPr>
                <w:rFonts w:ascii="Times New Roman" w:hAnsi="Times New Roman" w:cs="Times New Roman"/>
                <w:sz w:val="28"/>
                <w:szCs w:val="28"/>
              </w:rPr>
              <w:t>piektās</w:t>
            </w:r>
            <w:r w:rsidRPr="00291E2C">
              <w:rPr>
                <w:rFonts w:ascii="Times New Roman" w:hAnsi="Times New Roman" w:cs="Times New Roman"/>
                <w:sz w:val="28"/>
                <w:szCs w:val="28"/>
              </w:rPr>
              <w:t xml:space="preserve"> daļas sankcijā noteikts maksimālais </w:t>
            </w:r>
            <w:r w:rsidR="006E3F7F">
              <w:rPr>
                <w:rFonts w:ascii="Times New Roman" w:hAnsi="Times New Roman" w:cs="Times New Roman"/>
                <w:sz w:val="28"/>
                <w:szCs w:val="28"/>
              </w:rPr>
              <w:t xml:space="preserve">naudas </w:t>
            </w:r>
            <w:r w:rsidRPr="00291E2C">
              <w:rPr>
                <w:rFonts w:ascii="Times New Roman" w:hAnsi="Times New Roman" w:cs="Times New Roman"/>
                <w:sz w:val="28"/>
                <w:szCs w:val="28"/>
              </w:rPr>
              <w:t>sod</w:t>
            </w:r>
            <w:r>
              <w:rPr>
                <w:rFonts w:ascii="Times New Roman" w:hAnsi="Times New Roman" w:cs="Times New Roman"/>
                <w:sz w:val="28"/>
                <w:szCs w:val="28"/>
              </w:rPr>
              <w:t xml:space="preserve">s 350 </w:t>
            </w:r>
            <w:r w:rsidRPr="000F52F6">
              <w:rPr>
                <w:rFonts w:ascii="Times New Roman" w:hAnsi="Times New Roman" w:cs="Times New Roman"/>
                <w:i/>
                <w:sz w:val="28"/>
                <w:szCs w:val="28"/>
              </w:rPr>
              <w:t>euro</w:t>
            </w:r>
            <w:r>
              <w:rPr>
                <w:rFonts w:ascii="Times New Roman" w:hAnsi="Times New Roman" w:cs="Times New Roman"/>
                <w:sz w:val="28"/>
                <w:szCs w:val="28"/>
              </w:rPr>
              <w:t xml:space="preserve"> jeb </w:t>
            </w:r>
            <w:r w:rsidRPr="00291E2C">
              <w:rPr>
                <w:rFonts w:ascii="Times New Roman" w:hAnsi="Times New Roman" w:cs="Times New Roman"/>
                <w:sz w:val="28"/>
                <w:szCs w:val="28"/>
              </w:rPr>
              <w:t xml:space="preserve">70 naudas soda vienības, vienlaikus saglabājot </w:t>
            </w:r>
            <w:r w:rsidR="00B75E61" w:rsidRPr="00291E2C">
              <w:rPr>
                <w:rFonts w:ascii="Times New Roman" w:hAnsi="Times New Roman" w:cs="Times New Roman"/>
                <w:sz w:val="28"/>
                <w:szCs w:val="28"/>
              </w:rPr>
              <w:t>papildsod</w:t>
            </w:r>
            <w:r w:rsidR="00B75E61">
              <w:rPr>
                <w:rFonts w:ascii="Times New Roman" w:hAnsi="Times New Roman" w:cs="Times New Roman"/>
                <w:sz w:val="28"/>
                <w:szCs w:val="28"/>
              </w:rPr>
              <w:t>u</w:t>
            </w:r>
            <w:r w:rsidR="00B75E61" w:rsidRPr="00291E2C">
              <w:rPr>
                <w:rFonts w:ascii="Times New Roman" w:hAnsi="Times New Roman" w:cs="Times New Roman"/>
                <w:sz w:val="28"/>
                <w:szCs w:val="28"/>
              </w:rPr>
              <w:t xml:space="preserve"> </w:t>
            </w:r>
            <w:r w:rsidR="00B75E61" w:rsidRPr="00B75E61">
              <w:rPr>
                <w:rFonts w:ascii="Times New Roman" w:hAnsi="Times New Roman" w:cs="Times New Roman"/>
                <w:iCs/>
                <w:sz w:val="28"/>
                <w:szCs w:val="28"/>
              </w:rPr>
              <w:t>valsts amatpersonas</w:t>
            </w:r>
            <w:r w:rsidR="00B75E61">
              <w:rPr>
                <w:rFonts w:ascii="Times New Roman" w:hAnsi="Times New Roman" w:cs="Times New Roman"/>
                <w:iCs/>
                <w:sz w:val="28"/>
                <w:szCs w:val="28"/>
              </w:rPr>
              <w:t xml:space="preserve"> tiesību izmantošanas aizliegumu</w:t>
            </w:r>
            <w:r w:rsidRPr="00291E2C">
              <w:rPr>
                <w:rFonts w:ascii="Times New Roman" w:hAnsi="Times New Roman" w:cs="Times New Roman"/>
                <w:iCs/>
                <w:sz w:val="28"/>
                <w:szCs w:val="28"/>
              </w:rPr>
              <w:t xml:space="preserve">, kas patlaban </w:t>
            </w:r>
            <w:r w:rsidRPr="00B96F7D">
              <w:rPr>
                <w:rFonts w:ascii="Times New Roman" w:hAnsi="Times New Roman" w:cs="Times New Roman"/>
                <w:iCs/>
                <w:sz w:val="28"/>
                <w:szCs w:val="28"/>
              </w:rPr>
              <w:t>paredzēts LAPK 166.</w:t>
            </w:r>
            <w:r w:rsidRPr="00B96F7D">
              <w:rPr>
                <w:rFonts w:ascii="Times New Roman" w:hAnsi="Times New Roman" w:cs="Times New Roman"/>
                <w:iCs/>
                <w:sz w:val="28"/>
                <w:szCs w:val="28"/>
                <w:vertAlign w:val="superscript"/>
              </w:rPr>
              <w:t>28</w:t>
            </w:r>
            <w:r w:rsidRPr="00B96F7D">
              <w:rPr>
                <w:rFonts w:ascii="Times New Roman" w:hAnsi="Times New Roman" w:cs="Times New Roman"/>
                <w:iCs/>
                <w:sz w:val="28"/>
                <w:szCs w:val="28"/>
              </w:rPr>
              <w:t>panta un 166.</w:t>
            </w:r>
            <w:r w:rsidRPr="00B96F7D">
              <w:rPr>
                <w:rFonts w:ascii="Times New Roman" w:hAnsi="Times New Roman" w:cs="Times New Roman"/>
                <w:iCs/>
                <w:sz w:val="28"/>
                <w:szCs w:val="28"/>
                <w:vertAlign w:val="superscript"/>
              </w:rPr>
              <w:t>29</w:t>
            </w:r>
            <w:r w:rsidRPr="00B96F7D">
              <w:rPr>
                <w:rFonts w:ascii="Times New Roman" w:hAnsi="Times New Roman" w:cs="Times New Roman"/>
                <w:iCs/>
                <w:sz w:val="28"/>
                <w:szCs w:val="28"/>
              </w:rPr>
              <w:t>panta sankcijās</w:t>
            </w:r>
            <w:r w:rsidR="00356ED8">
              <w:rPr>
                <w:rFonts w:ascii="Times New Roman" w:hAnsi="Times New Roman" w:cs="Times New Roman"/>
                <w:iCs/>
                <w:sz w:val="28"/>
                <w:szCs w:val="28"/>
              </w:rPr>
              <w:t xml:space="preserve">, </w:t>
            </w:r>
            <w:r w:rsidR="00356ED8" w:rsidRPr="00356ED8">
              <w:rPr>
                <w:rFonts w:ascii="Times New Roman" w:hAnsi="Times New Roman" w:cs="Times New Roman"/>
                <w:iCs/>
                <w:sz w:val="28"/>
                <w:szCs w:val="28"/>
              </w:rPr>
              <w:t xml:space="preserve">vienlaikus nosakot šāda ierobežojuma termiņu - līdz diviem gadiem, atbilstoši Administratīvās atbildības likuma 18. panta otrajai daļai.  </w:t>
            </w:r>
          </w:p>
          <w:p w14:paraId="32794D88" w14:textId="77777777" w:rsidR="00E61AE8" w:rsidRPr="00B44FE5" w:rsidRDefault="00B10029" w:rsidP="00DC608D">
            <w:pPr>
              <w:pStyle w:val="ListParagraph"/>
              <w:numPr>
                <w:ilvl w:val="0"/>
                <w:numId w:val="5"/>
              </w:numPr>
              <w:tabs>
                <w:tab w:val="left" w:pos="1145"/>
              </w:tabs>
              <w:spacing w:before="120" w:after="0" w:line="240" w:lineRule="auto"/>
              <w:ind w:left="64" w:firstLine="709"/>
              <w:jc w:val="both"/>
              <w:rPr>
                <w:rFonts w:ascii="Times New Roman" w:hAnsi="Times New Roman" w:cs="Times New Roman"/>
                <w:b/>
                <w:sz w:val="28"/>
                <w:szCs w:val="28"/>
              </w:rPr>
            </w:pPr>
            <w:r w:rsidRPr="00B44FE5">
              <w:rPr>
                <w:rFonts w:ascii="Times New Roman" w:hAnsi="Times New Roman" w:cs="Times New Roman"/>
                <w:b/>
                <w:sz w:val="28"/>
                <w:szCs w:val="28"/>
              </w:rPr>
              <w:t xml:space="preserve">Papildsoda – </w:t>
            </w:r>
            <w:r w:rsidR="001A7622" w:rsidRPr="001A7622">
              <w:rPr>
                <w:rFonts w:ascii="Times New Roman" w:hAnsi="Times New Roman" w:cs="Times New Roman"/>
                <w:b/>
                <w:iCs/>
                <w:sz w:val="28"/>
                <w:szCs w:val="28"/>
              </w:rPr>
              <w:t xml:space="preserve">valsts amatpersonas tiesību </w:t>
            </w:r>
            <w:r w:rsidR="001A7622" w:rsidRPr="001A7622">
              <w:rPr>
                <w:rFonts w:ascii="Times New Roman" w:hAnsi="Times New Roman" w:cs="Times New Roman"/>
                <w:b/>
                <w:iCs/>
                <w:sz w:val="28"/>
                <w:szCs w:val="28"/>
              </w:rPr>
              <w:lastRenderedPageBreak/>
              <w:t xml:space="preserve">izmantošanas aizliegums </w:t>
            </w:r>
            <w:r w:rsidRPr="00B44FE5">
              <w:rPr>
                <w:rFonts w:ascii="Times New Roman" w:hAnsi="Times New Roman" w:cs="Times New Roman"/>
                <w:b/>
                <w:sz w:val="28"/>
                <w:szCs w:val="28"/>
              </w:rPr>
              <w:t xml:space="preserve">- noteikšanas </w:t>
            </w:r>
            <w:r w:rsidR="0034104A">
              <w:rPr>
                <w:rFonts w:ascii="Times New Roman" w:hAnsi="Times New Roman" w:cs="Times New Roman"/>
                <w:b/>
                <w:sz w:val="28"/>
                <w:szCs w:val="28"/>
              </w:rPr>
              <w:t>samērīgums</w:t>
            </w:r>
          </w:p>
          <w:p w14:paraId="32794D89" w14:textId="77777777" w:rsidR="00FD51AB" w:rsidRDefault="00D27169" w:rsidP="00D97790">
            <w:pPr>
              <w:spacing w:after="0" w:line="240" w:lineRule="auto"/>
              <w:ind w:firstLine="720"/>
              <w:jc w:val="both"/>
              <w:rPr>
                <w:rFonts w:ascii="Times New Roman" w:eastAsia="Calibri" w:hAnsi="Times New Roman" w:cs="Times New Roman"/>
                <w:sz w:val="28"/>
                <w:szCs w:val="28"/>
              </w:rPr>
            </w:pPr>
            <w:r w:rsidRPr="00D27169">
              <w:rPr>
                <w:rFonts w:ascii="Times New Roman" w:eastAsia="Calibri" w:hAnsi="Times New Roman" w:cs="Times New Roman"/>
                <w:sz w:val="28"/>
                <w:szCs w:val="28"/>
              </w:rPr>
              <w:t>Administratīvais sods ir ietekmēšanas līdzeklis, kas tiek piemērots administratīvo pārkāpumu izdarījušajai personai, lai aizsargātu sabiedrisko kārtību, atjaunotu taisnīgumu, sodītu par izdarīto pārkāpumu, kā arī atturētu administratīvo pārkāpumu izdarījušo personu un citas personas no turpmākas administratīvo pārkāpumu izdarīšanas. Līdz ar to normatīvajā aktā noteiktajam administratīvā soda apmēram būtu jābūt efektīvam, samērīgam un atturošam (preventīvam).</w:t>
            </w:r>
            <w:r>
              <w:rPr>
                <w:rFonts w:ascii="Times New Roman" w:eastAsia="Calibri" w:hAnsi="Times New Roman" w:cs="Times New Roman"/>
                <w:sz w:val="28"/>
                <w:szCs w:val="28"/>
              </w:rPr>
              <w:t xml:space="preserve"> Jānorāda, ka ņ</w:t>
            </w:r>
            <w:r w:rsidRPr="00D27169">
              <w:rPr>
                <w:rFonts w:ascii="Times New Roman" w:eastAsia="Calibri" w:hAnsi="Times New Roman" w:cs="Times New Roman"/>
                <w:sz w:val="28"/>
                <w:szCs w:val="28"/>
              </w:rPr>
              <w:t xml:space="preserve">emot vērā izdarītos </w:t>
            </w:r>
            <w:r w:rsidR="008B452C" w:rsidRPr="00D27169">
              <w:rPr>
                <w:rFonts w:ascii="Times New Roman" w:eastAsia="Calibri" w:hAnsi="Times New Roman" w:cs="Times New Roman"/>
                <w:sz w:val="28"/>
                <w:szCs w:val="28"/>
              </w:rPr>
              <w:t>administratīvos pārkāpumus</w:t>
            </w:r>
            <w:r w:rsidR="008B452C" w:rsidRPr="008B452C">
              <w:rPr>
                <w:rFonts w:ascii="Times New Roman" w:eastAsia="Calibri" w:hAnsi="Times New Roman" w:cs="Times New Roman"/>
                <w:sz w:val="28"/>
                <w:szCs w:val="28"/>
              </w:rPr>
              <w:t xml:space="preserve"> valsts amatpersonu darbībā korupcijas novēršanas jomā</w:t>
            </w:r>
            <w:r w:rsidRPr="00D27169">
              <w:rPr>
                <w:rFonts w:ascii="Times New Roman" w:eastAsia="Calibri" w:hAnsi="Times New Roman" w:cs="Times New Roman"/>
                <w:sz w:val="28"/>
                <w:szCs w:val="28"/>
              </w:rPr>
              <w:t xml:space="preserve">, šo pārkāpumu raksturojumu, kad tie izdarīti sistemātiski, mērķtiecīgi un ar nodomu, pārkāpumus slēpjot un nepildot pienākumus, </w:t>
            </w:r>
            <w:r>
              <w:rPr>
                <w:rFonts w:ascii="Times New Roman" w:eastAsia="Calibri" w:hAnsi="Times New Roman" w:cs="Times New Roman"/>
                <w:sz w:val="28"/>
                <w:szCs w:val="28"/>
              </w:rPr>
              <w:t xml:space="preserve">un </w:t>
            </w:r>
            <w:r w:rsidRPr="00D27169">
              <w:rPr>
                <w:rFonts w:ascii="Times New Roman" w:eastAsia="Calibri" w:hAnsi="Times New Roman" w:cs="Times New Roman"/>
                <w:sz w:val="28"/>
                <w:szCs w:val="28"/>
              </w:rPr>
              <w:t>lai novērstu līdzīgu gadījumu atkārtošanos nākotnē, kad citas valsts amatpersonas izdara jaunus pārkāpumus, ir piemērojams</w:t>
            </w:r>
            <w:r>
              <w:rPr>
                <w:rFonts w:ascii="Times New Roman" w:eastAsia="Calibri" w:hAnsi="Times New Roman" w:cs="Times New Roman"/>
                <w:sz w:val="28"/>
                <w:szCs w:val="28"/>
              </w:rPr>
              <w:t xml:space="preserve"> ne tikai naudas sods, bet arī</w:t>
            </w:r>
            <w:r w:rsidRPr="00D27169">
              <w:rPr>
                <w:rFonts w:ascii="Times New Roman" w:eastAsia="Calibri" w:hAnsi="Times New Roman" w:cs="Times New Roman"/>
                <w:sz w:val="28"/>
                <w:szCs w:val="28"/>
              </w:rPr>
              <w:t xml:space="preserve"> papildsods, </w:t>
            </w:r>
            <w:r w:rsidR="00FD51AB">
              <w:rPr>
                <w:rFonts w:ascii="Times New Roman" w:eastAsia="Calibri" w:hAnsi="Times New Roman" w:cs="Times New Roman"/>
                <w:sz w:val="28"/>
                <w:szCs w:val="28"/>
              </w:rPr>
              <w:t>t</w:t>
            </w:r>
            <w:r w:rsidR="00FD51AB" w:rsidRPr="00FD51AB">
              <w:rPr>
                <w:rFonts w:ascii="Times New Roman" w:eastAsia="Calibri" w:hAnsi="Times New Roman" w:cs="Times New Roman"/>
                <w:sz w:val="28"/>
                <w:szCs w:val="28"/>
              </w:rPr>
              <w:t>iesību izmantošanas aizliegums</w:t>
            </w:r>
            <w:r w:rsidR="00FD51AB">
              <w:rPr>
                <w:rFonts w:ascii="Times New Roman" w:eastAsia="Calibri" w:hAnsi="Times New Roman" w:cs="Times New Roman"/>
                <w:sz w:val="28"/>
                <w:szCs w:val="28"/>
              </w:rPr>
              <w:t>.</w:t>
            </w:r>
          </w:p>
          <w:p w14:paraId="32794D8A" w14:textId="77777777" w:rsidR="001F0C3B" w:rsidRDefault="00763C45" w:rsidP="00D97790">
            <w:pPr>
              <w:spacing w:after="0" w:line="240" w:lineRule="auto"/>
              <w:ind w:firstLine="720"/>
              <w:jc w:val="both"/>
              <w:rPr>
                <w:rFonts w:ascii="Times New Roman" w:eastAsia="Calibri" w:hAnsi="Times New Roman" w:cs="Times New Roman"/>
                <w:sz w:val="28"/>
                <w:szCs w:val="28"/>
              </w:rPr>
            </w:pPr>
            <w:r w:rsidRPr="00B96F7D">
              <w:rPr>
                <w:rFonts w:ascii="Times New Roman" w:eastAsia="Calibri" w:hAnsi="Times New Roman" w:cs="Times New Roman"/>
                <w:sz w:val="28"/>
                <w:szCs w:val="28"/>
              </w:rPr>
              <w:t>Šobrīd LAPK 14. un 29.</w:t>
            </w:r>
            <w:r w:rsidRPr="00B96F7D">
              <w:rPr>
                <w:rFonts w:ascii="Times New Roman" w:eastAsia="Calibri" w:hAnsi="Times New Roman" w:cs="Times New Roman"/>
                <w:sz w:val="28"/>
                <w:szCs w:val="28"/>
                <w:vertAlign w:val="superscript"/>
              </w:rPr>
              <w:t>1</w:t>
            </w:r>
            <w:r w:rsidR="00B96F7D" w:rsidRPr="00B96F7D">
              <w:rPr>
                <w:rFonts w:ascii="Times New Roman" w:eastAsia="Calibri" w:hAnsi="Times New Roman" w:cs="Times New Roman"/>
                <w:sz w:val="28"/>
                <w:szCs w:val="28"/>
              </w:rPr>
              <w:t> </w:t>
            </w:r>
            <w:r w:rsidRPr="00B96F7D">
              <w:rPr>
                <w:rFonts w:ascii="Times New Roman" w:eastAsia="Calibri" w:hAnsi="Times New Roman" w:cs="Times New Roman"/>
                <w:sz w:val="28"/>
                <w:szCs w:val="28"/>
              </w:rPr>
              <w:t>pants noteic, ka amatpersonas ir saucamas pie administratīvās atbildības par administratīvajiem</w:t>
            </w:r>
            <w:r w:rsidRPr="00763C45">
              <w:rPr>
                <w:rFonts w:ascii="Times New Roman" w:eastAsia="Calibri" w:hAnsi="Times New Roman" w:cs="Times New Roman"/>
                <w:sz w:val="28"/>
                <w:szCs w:val="28"/>
              </w:rPr>
              <w:t xml:space="preserve"> pārkāpumiem, kuru izpildes nodrošināšana ietilpst viņu dienesta pienākumos, kā arī papildsodu - tiesību atņemšan</w:t>
            </w:r>
            <w:r w:rsidR="00FD51AB">
              <w:rPr>
                <w:rFonts w:ascii="Times New Roman" w:eastAsia="Calibri" w:hAnsi="Times New Roman" w:cs="Times New Roman"/>
                <w:sz w:val="28"/>
                <w:szCs w:val="28"/>
              </w:rPr>
              <w:t>u</w:t>
            </w:r>
            <w:r w:rsidRPr="00763C45">
              <w:rPr>
                <w:rFonts w:ascii="Times New Roman" w:eastAsia="Calibri" w:hAnsi="Times New Roman" w:cs="Times New Roman"/>
                <w:sz w:val="28"/>
                <w:szCs w:val="28"/>
              </w:rPr>
              <w:t xml:space="preserve"> ieņemt noteiktus amatus. </w:t>
            </w:r>
            <w:r w:rsidR="00E15539">
              <w:rPr>
                <w:rFonts w:ascii="Times New Roman" w:eastAsia="Calibri" w:hAnsi="Times New Roman" w:cs="Times New Roman"/>
                <w:sz w:val="28"/>
                <w:szCs w:val="28"/>
              </w:rPr>
              <w:t xml:space="preserve">Attiecīgi </w:t>
            </w:r>
            <w:r w:rsidRPr="00763C45">
              <w:rPr>
                <w:rFonts w:ascii="Times New Roman" w:eastAsia="Calibri" w:hAnsi="Times New Roman" w:cs="Times New Roman"/>
                <w:sz w:val="28"/>
                <w:szCs w:val="28"/>
              </w:rPr>
              <w:t>LAPK 166.</w:t>
            </w:r>
            <w:r w:rsidRPr="00E15539">
              <w:rPr>
                <w:rFonts w:ascii="Times New Roman" w:eastAsia="Calibri" w:hAnsi="Times New Roman" w:cs="Times New Roman"/>
                <w:sz w:val="28"/>
                <w:szCs w:val="28"/>
                <w:vertAlign w:val="superscript"/>
              </w:rPr>
              <w:t>28</w:t>
            </w:r>
            <w:r w:rsidRPr="00763C45">
              <w:rPr>
                <w:rFonts w:ascii="Times New Roman" w:eastAsia="Calibri" w:hAnsi="Times New Roman" w:cs="Times New Roman"/>
                <w:sz w:val="28"/>
                <w:szCs w:val="28"/>
              </w:rPr>
              <w:t>, 166.</w:t>
            </w:r>
            <w:r w:rsidRPr="00E15539">
              <w:rPr>
                <w:rFonts w:ascii="Times New Roman" w:eastAsia="Calibri" w:hAnsi="Times New Roman" w:cs="Times New Roman"/>
                <w:sz w:val="28"/>
                <w:szCs w:val="28"/>
                <w:vertAlign w:val="superscript"/>
              </w:rPr>
              <w:t>29</w:t>
            </w:r>
            <w:r w:rsidRPr="00763C45">
              <w:rPr>
                <w:rFonts w:ascii="Times New Roman" w:eastAsia="Calibri" w:hAnsi="Times New Roman" w:cs="Times New Roman"/>
                <w:sz w:val="28"/>
                <w:szCs w:val="28"/>
              </w:rPr>
              <w:t>, 166.</w:t>
            </w:r>
            <w:r w:rsidRPr="00E15539">
              <w:rPr>
                <w:rFonts w:ascii="Times New Roman" w:eastAsia="Calibri" w:hAnsi="Times New Roman" w:cs="Times New Roman"/>
                <w:sz w:val="28"/>
                <w:szCs w:val="28"/>
                <w:vertAlign w:val="superscript"/>
              </w:rPr>
              <w:t>30</w:t>
            </w:r>
            <w:r w:rsidR="000502AC">
              <w:rPr>
                <w:rFonts w:ascii="Times New Roman" w:eastAsia="Calibri" w:hAnsi="Times New Roman" w:cs="Times New Roman"/>
                <w:sz w:val="28"/>
                <w:szCs w:val="28"/>
              </w:rPr>
              <w:t xml:space="preserve"> un </w:t>
            </w:r>
            <w:r w:rsidRPr="00763C45">
              <w:rPr>
                <w:rFonts w:ascii="Times New Roman" w:eastAsia="Calibri" w:hAnsi="Times New Roman" w:cs="Times New Roman"/>
                <w:sz w:val="28"/>
                <w:szCs w:val="28"/>
              </w:rPr>
              <w:t>166.</w:t>
            </w:r>
            <w:r w:rsidRPr="00E15539">
              <w:rPr>
                <w:rFonts w:ascii="Times New Roman" w:eastAsia="Calibri" w:hAnsi="Times New Roman" w:cs="Times New Roman"/>
                <w:sz w:val="28"/>
                <w:szCs w:val="28"/>
                <w:vertAlign w:val="superscript"/>
              </w:rPr>
              <w:t>33</w:t>
            </w:r>
            <w:r w:rsidRPr="00763C45">
              <w:rPr>
                <w:rFonts w:ascii="Times New Roman" w:eastAsia="Calibri" w:hAnsi="Times New Roman" w:cs="Times New Roman"/>
                <w:sz w:val="28"/>
                <w:szCs w:val="28"/>
              </w:rPr>
              <w:t xml:space="preserve"> panta otrajā daļā </w:t>
            </w:r>
            <w:r w:rsidRPr="00A64C29">
              <w:rPr>
                <w:rFonts w:ascii="Times New Roman" w:eastAsia="Calibri" w:hAnsi="Times New Roman" w:cs="Times New Roman"/>
                <w:sz w:val="28"/>
                <w:szCs w:val="28"/>
              </w:rPr>
              <w:t xml:space="preserve">ir noteikts papildsods par noteiktu prasību neievērošanu korupcijas novēršanas jomā, paredzot atņemt tiesības ieņemt </w:t>
            </w:r>
            <w:r w:rsidR="00FD51AB">
              <w:rPr>
                <w:rFonts w:ascii="Times New Roman" w:eastAsia="Calibri" w:hAnsi="Times New Roman" w:cs="Times New Roman"/>
                <w:sz w:val="28"/>
                <w:szCs w:val="28"/>
              </w:rPr>
              <w:t xml:space="preserve">valsts </w:t>
            </w:r>
            <w:r w:rsidRPr="00A64C29">
              <w:rPr>
                <w:rFonts w:ascii="Times New Roman" w:eastAsia="Calibri" w:hAnsi="Times New Roman" w:cs="Times New Roman"/>
                <w:sz w:val="28"/>
                <w:szCs w:val="28"/>
              </w:rPr>
              <w:t>amatperson</w:t>
            </w:r>
            <w:r w:rsidR="00FD51AB">
              <w:rPr>
                <w:rFonts w:ascii="Times New Roman" w:eastAsia="Calibri" w:hAnsi="Times New Roman" w:cs="Times New Roman"/>
                <w:sz w:val="28"/>
                <w:szCs w:val="28"/>
              </w:rPr>
              <w:t>as</w:t>
            </w:r>
            <w:r w:rsidRPr="00A64C29">
              <w:rPr>
                <w:rFonts w:ascii="Times New Roman" w:eastAsia="Calibri" w:hAnsi="Times New Roman" w:cs="Times New Roman"/>
                <w:sz w:val="28"/>
                <w:szCs w:val="28"/>
              </w:rPr>
              <w:t xml:space="preserve"> amatu vai bez tā</w:t>
            </w:r>
            <w:r w:rsidR="00B96F7D">
              <w:rPr>
                <w:rFonts w:ascii="Times New Roman" w:eastAsia="Calibri" w:hAnsi="Times New Roman" w:cs="Times New Roman"/>
                <w:sz w:val="28"/>
                <w:szCs w:val="28"/>
              </w:rPr>
              <w:t>. Vienlaikus norādāms, ka šāds</w:t>
            </w:r>
            <w:r w:rsidR="000502AC" w:rsidRPr="00A64C29">
              <w:rPr>
                <w:rFonts w:ascii="Times New Roman" w:eastAsia="Calibri" w:hAnsi="Times New Roman" w:cs="Times New Roman"/>
                <w:sz w:val="28"/>
                <w:szCs w:val="28"/>
              </w:rPr>
              <w:t xml:space="preserve"> </w:t>
            </w:r>
            <w:r w:rsidRPr="00A64C29">
              <w:rPr>
                <w:rFonts w:ascii="Times New Roman" w:eastAsia="Calibri" w:hAnsi="Times New Roman" w:cs="Times New Roman"/>
                <w:sz w:val="28"/>
                <w:szCs w:val="28"/>
              </w:rPr>
              <w:t>papildsods</w:t>
            </w:r>
            <w:r w:rsidR="00B96F7D">
              <w:rPr>
                <w:rFonts w:ascii="Times New Roman" w:eastAsia="Calibri" w:hAnsi="Times New Roman" w:cs="Times New Roman"/>
                <w:sz w:val="28"/>
                <w:szCs w:val="28"/>
              </w:rPr>
              <w:t xml:space="preserve"> attiecībā uz valsts amatpersonām</w:t>
            </w:r>
            <w:r w:rsidRPr="00A64C29">
              <w:rPr>
                <w:rFonts w:ascii="Times New Roman" w:eastAsia="Calibri" w:hAnsi="Times New Roman" w:cs="Times New Roman"/>
                <w:sz w:val="28"/>
                <w:szCs w:val="28"/>
              </w:rPr>
              <w:t xml:space="preserve"> ir noteikts </w:t>
            </w:r>
            <w:r w:rsidR="00B96F7D" w:rsidRPr="00A64C29">
              <w:rPr>
                <w:rFonts w:ascii="Times New Roman" w:eastAsia="Calibri" w:hAnsi="Times New Roman" w:cs="Times New Roman"/>
                <w:sz w:val="28"/>
                <w:szCs w:val="28"/>
              </w:rPr>
              <w:t xml:space="preserve">arī </w:t>
            </w:r>
            <w:r w:rsidRPr="00A64C29">
              <w:rPr>
                <w:rFonts w:ascii="Times New Roman" w:eastAsia="Calibri" w:hAnsi="Times New Roman" w:cs="Times New Roman"/>
                <w:sz w:val="28"/>
                <w:szCs w:val="28"/>
              </w:rPr>
              <w:t>LAPK 166.</w:t>
            </w:r>
            <w:r w:rsidRPr="00A64C29">
              <w:rPr>
                <w:rFonts w:ascii="Times New Roman" w:eastAsia="Calibri" w:hAnsi="Times New Roman" w:cs="Times New Roman"/>
                <w:sz w:val="28"/>
                <w:szCs w:val="28"/>
                <w:vertAlign w:val="superscript"/>
              </w:rPr>
              <w:t>21</w:t>
            </w:r>
            <w:r w:rsidR="000502AC" w:rsidRPr="00A64C29">
              <w:rPr>
                <w:rFonts w:ascii="Times New Roman" w:eastAsia="Calibri" w:hAnsi="Times New Roman" w:cs="Times New Roman"/>
                <w:sz w:val="28"/>
                <w:szCs w:val="28"/>
              </w:rPr>
              <w:t>pantā</w:t>
            </w:r>
            <w:r w:rsidR="000502AC" w:rsidRPr="00A64C29">
              <w:rPr>
                <w:rFonts w:ascii="Times New Roman" w:eastAsia="Calibri" w:hAnsi="Times New Roman" w:cs="Times New Roman"/>
                <w:sz w:val="28"/>
                <w:szCs w:val="28"/>
                <w:vertAlign w:val="superscript"/>
              </w:rPr>
              <w:t xml:space="preserve"> </w:t>
            </w:r>
            <w:r w:rsidR="000502AC" w:rsidRPr="00A64C29">
              <w:rPr>
                <w:rFonts w:ascii="Times New Roman" w:eastAsia="Calibri" w:hAnsi="Times New Roman" w:cs="Times New Roman"/>
                <w:sz w:val="28"/>
                <w:szCs w:val="28"/>
              </w:rPr>
              <w:t>(Publisko iepirkumu un publiskās un privātās partnerības jomas normatīvo aktu nepiemērošana un normatīvajiem aktiem neatbilstošas iepirkuma vai koncesijas procedūras izvēle)</w:t>
            </w:r>
            <w:r w:rsidRPr="00A64C29">
              <w:rPr>
                <w:rFonts w:ascii="Times New Roman" w:eastAsia="Calibri" w:hAnsi="Times New Roman" w:cs="Times New Roman"/>
                <w:sz w:val="28"/>
                <w:szCs w:val="28"/>
              </w:rPr>
              <w:t xml:space="preserve"> un 166.</w:t>
            </w:r>
            <w:r w:rsidRPr="00A64C29">
              <w:rPr>
                <w:rFonts w:ascii="Times New Roman" w:eastAsia="Calibri" w:hAnsi="Times New Roman" w:cs="Times New Roman"/>
                <w:sz w:val="28"/>
                <w:szCs w:val="28"/>
                <w:vertAlign w:val="superscript"/>
              </w:rPr>
              <w:t>24</w:t>
            </w:r>
            <w:r w:rsidRPr="00A64C29">
              <w:rPr>
                <w:rFonts w:ascii="Times New Roman" w:eastAsia="Calibri" w:hAnsi="Times New Roman" w:cs="Times New Roman"/>
                <w:sz w:val="28"/>
                <w:szCs w:val="28"/>
              </w:rPr>
              <w:t xml:space="preserve"> pantā</w:t>
            </w:r>
            <w:r w:rsidR="000502AC" w:rsidRPr="00A64C29">
              <w:rPr>
                <w:rFonts w:ascii="Times New Roman" w:eastAsia="Calibri" w:hAnsi="Times New Roman" w:cs="Times New Roman"/>
                <w:sz w:val="28"/>
                <w:szCs w:val="28"/>
              </w:rPr>
              <w:t xml:space="preserve"> (Iepirkuma līguma, vispārīgās vienošanās, partnerības iepirkuma līguma un koncesijas līguma slēgšanas un grozīšanas noteikumu </w:t>
            </w:r>
            <w:r w:rsidR="000502AC" w:rsidRPr="00B96F7D">
              <w:rPr>
                <w:rFonts w:ascii="Times New Roman" w:eastAsia="Calibri" w:hAnsi="Times New Roman" w:cs="Times New Roman"/>
                <w:sz w:val="28"/>
                <w:szCs w:val="28"/>
              </w:rPr>
              <w:t>neievērošana)</w:t>
            </w:r>
            <w:r w:rsidRPr="00B96F7D">
              <w:rPr>
                <w:rFonts w:ascii="Times New Roman" w:eastAsia="Calibri" w:hAnsi="Times New Roman" w:cs="Times New Roman"/>
                <w:sz w:val="28"/>
                <w:szCs w:val="28"/>
              </w:rPr>
              <w:t>.</w:t>
            </w:r>
            <w:r w:rsidR="000324AD">
              <w:rPr>
                <w:rFonts w:ascii="Times New Roman" w:eastAsia="Calibri" w:hAnsi="Times New Roman" w:cs="Times New Roman"/>
                <w:sz w:val="28"/>
                <w:szCs w:val="28"/>
              </w:rPr>
              <w:t xml:space="preserve"> </w:t>
            </w:r>
            <w:r w:rsidR="00E15539">
              <w:rPr>
                <w:rFonts w:ascii="Times New Roman" w:eastAsia="Calibri" w:hAnsi="Times New Roman" w:cs="Times New Roman"/>
                <w:sz w:val="28"/>
                <w:szCs w:val="28"/>
              </w:rPr>
              <w:t xml:space="preserve">Arī </w:t>
            </w:r>
            <w:r w:rsidR="00C60552" w:rsidRPr="00291E2C">
              <w:rPr>
                <w:rFonts w:ascii="Times New Roman" w:eastAsia="Calibri" w:hAnsi="Times New Roman" w:cs="Times New Roman"/>
                <w:sz w:val="28"/>
                <w:szCs w:val="28"/>
              </w:rPr>
              <w:t xml:space="preserve">Administratīvās atbildības </w:t>
            </w:r>
            <w:r w:rsidR="00137865" w:rsidRPr="00291E2C">
              <w:rPr>
                <w:rFonts w:ascii="Times New Roman" w:eastAsia="Calibri" w:hAnsi="Times New Roman" w:cs="Times New Roman"/>
                <w:sz w:val="28"/>
                <w:szCs w:val="28"/>
              </w:rPr>
              <w:t>likum</w:t>
            </w:r>
            <w:r w:rsidR="00E81FC3">
              <w:rPr>
                <w:rFonts w:ascii="Times New Roman" w:eastAsia="Calibri" w:hAnsi="Times New Roman" w:cs="Times New Roman"/>
                <w:sz w:val="28"/>
                <w:szCs w:val="28"/>
              </w:rPr>
              <w:t>a</w:t>
            </w:r>
            <w:r w:rsidR="00137865">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14.pant</w:t>
            </w:r>
            <w:r w:rsidR="001C6837">
              <w:rPr>
                <w:rFonts w:ascii="Times New Roman" w:eastAsia="Calibri" w:hAnsi="Times New Roman" w:cs="Times New Roman"/>
                <w:sz w:val="28"/>
                <w:szCs w:val="28"/>
              </w:rPr>
              <w:t>ā</w:t>
            </w:r>
            <w:r w:rsidR="00C60552" w:rsidRPr="00291E2C">
              <w:rPr>
                <w:rFonts w:ascii="Times New Roman" w:eastAsia="Calibri" w:hAnsi="Times New Roman" w:cs="Times New Roman"/>
                <w:sz w:val="28"/>
                <w:szCs w:val="28"/>
              </w:rPr>
              <w:t xml:space="preserve"> </w:t>
            </w:r>
            <w:r w:rsidR="00CD2170">
              <w:rPr>
                <w:rFonts w:ascii="Times New Roman" w:eastAsia="Calibri" w:hAnsi="Times New Roman" w:cs="Times New Roman"/>
                <w:sz w:val="28"/>
                <w:szCs w:val="28"/>
              </w:rPr>
              <w:t>paredzēts</w:t>
            </w:r>
            <w:r w:rsidR="00C60552" w:rsidRPr="00291E2C">
              <w:rPr>
                <w:rFonts w:ascii="Times New Roman" w:eastAsia="Calibri" w:hAnsi="Times New Roman" w:cs="Times New Roman"/>
                <w:sz w:val="28"/>
                <w:szCs w:val="28"/>
              </w:rPr>
              <w:t xml:space="preserve"> papildsod</w:t>
            </w:r>
            <w:r w:rsidR="00CD2170">
              <w:rPr>
                <w:rFonts w:ascii="Times New Roman" w:eastAsia="Calibri" w:hAnsi="Times New Roman" w:cs="Times New Roman"/>
                <w:sz w:val="28"/>
                <w:szCs w:val="28"/>
              </w:rPr>
              <w:t>s</w:t>
            </w:r>
            <w:r w:rsidR="006E3F7F">
              <w:rPr>
                <w:rFonts w:ascii="Times New Roman" w:eastAsia="Calibri" w:hAnsi="Times New Roman" w:cs="Times New Roman"/>
                <w:sz w:val="28"/>
                <w:szCs w:val="28"/>
              </w:rPr>
              <w:t xml:space="preserve"> </w:t>
            </w:r>
            <w:r w:rsidR="0024628E" w:rsidRPr="0024628E">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 xml:space="preserve"> </w:t>
            </w:r>
            <w:r w:rsidR="009816C9" w:rsidRPr="009816C9">
              <w:rPr>
                <w:rFonts w:ascii="Times New Roman" w:eastAsia="Calibri" w:hAnsi="Times New Roman" w:cs="Times New Roman"/>
                <w:sz w:val="28"/>
                <w:szCs w:val="28"/>
              </w:rPr>
              <w:t>tiesību izmantošanas aizliegums</w:t>
            </w:r>
            <w:r w:rsidR="004C3A5F">
              <w:rPr>
                <w:rFonts w:ascii="Times New Roman" w:eastAsia="Calibri" w:hAnsi="Times New Roman" w:cs="Times New Roman"/>
                <w:sz w:val="28"/>
                <w:szCs w:val="28"/>
              </w:rPr>
              <w:t>.</w:t>
            </w:r>
            <w:r w:rsidR="004C3A5F" w:rsidRPr="00291E2C">
              <w:rPr>
                <w:rFonts w:ascii="Times New Roman" w:eastAsia="Calibri" w:hAnsi="Times New Roman" w:cs="Times New Roman"/>
                <w:sz w:val="28"/>
                <w:szCs w:val="28"/>
              </w:rPr>
              <w:t xml:space="preserve"> </w:t>
            </w:r>
            <w:r w:rsidR="004C3A5F">
              <w:rPr>
                <w:rFonts w:ascii="Times New Roman" w:eastAsia="Calibri" w:hAnsi="Times New Roman" w:cs="Times New Roman"/>
                <w:sz w:val="28"/>
                <w:szCs w:val="28"/>
              </w:rPr>
              <w:t>Saskaņā ar minētā likuma</w:t>
            </w:r>
            <w:r w:rsidR="004C3A5F"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1</w:t>
            </w:r>
            <w:r w:rsidR="009816C9">
              <w:rPr>
                <w:rFonts w:ascii="Times New Roman" w:eastAsia="Calibri" w:hAnsi="Times New Roman" w:cs="Times New Roman"/>
                <w:sz w:val="28"/>
                <w:szCs w:val="28"/>
              </w:rPr>
              <w:t>8</w:t>
            </w:r>
            <w:r w:rsidR="00C60552" w:rsidRPr="00291E2C">
              <w:rPr>
                <w:rFonts w:ascii="Times New Roman" w:eastAsia="Calibri" w:hAnsi="Times New Roman" w:cs="Times New Roman"/>
                <w:sz w:val="28"/>
                <w:szCs w:val="28"/>
              </w:rPr>
              <w:t xml:space="preserve">.panta </w:t>
            </w:r>
            <w:r w:rsidR="004C3A5F" w:rsidRPr="00291E2C">
              <w:rPr>
                <w:rFonts w:ascii="Times New Roman" w:eastAsia="Calibri" w:hAnsi="Times New Roman" w:cs="Times New Roman"/>
                <w:sz w:val="28"/>
                <w:szCs w:val="28"/>
              </w:rPr>
              <w:t>pirm</w:t>
            </w:r>
            <w:r w:rsidR="004C3A5F">
              <w:rPr>
                <w:rFonts w:ascii="Times New Roman" w:eastAsia="Calibri" w:hAnsi="Times New Roman" w:cs="Times New Roman"/>
                <w:sz w:val="28"/>
                <w:szCs w:val="28"/>
              </w:rPr>
              <w:t>o un otro</w:t>
            </w:r>
            <w:r w:rsidR="004C3A5F"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daļ</w:t>
            </w:r>
            <w:r w:rsidR="004C3A5F">
              <w:rPr>
                <w:rFonts w:ascii="Times New Roman" w:eastAsia="Calibri" w:hAnsi="Times New Roman" w:cs="Times New Roman"/>
                <w:sz w:val="28"/>
                <w:szCs w:val="28"/>
              </w:rPr>
              <w:t xml:space="preserve">u </w:t>
            </w:r>
            <w:r w:rsidR="009816C9">
              <w:rPr>
                <w:rFonts w:ascii="Times New Roman" w:eastAsia="Calibri" w:hAnsi="Times New Roman" w:cs="Times New Roman"/>
                <w:sz w:val="28"/>
                <w:szCs w:val="28"/>
              </w:rPr>
              <w:t>t</w:t>
            </w:r>
            <w:r w:rsidR="009816C9" w:rsidRPr="009816C9">
              <w:rPr>
                <w:rFonts w:ascii="Times New Roman" w:eastAsia="Calibri" w:hAnsi="Times New Roman" w:cs="Times New Roman"/>
                <w:sz w:val="28"/>
                <w:szCs w:val="28"/>
              </w:rPr>
              <w:t xml:space="preserve">iesību izmantošanas aizliegums ir ierobežojums, kas personai noteiktu laiku neļauj izmantot noteiktas tiesības, ieņemt noteiktus amatus vai veikt noteikta veida darbību. Pēc tiesību izmantošanas aizlieguma termiņa beigām personai tiesības nav jāiegūst no jauna. Tiesību izmantošanas </w:t>
            </w:r>
            <w:r w:rsidR="009816C9" w:rsidRPr="009816C9">
              <w:rPr>
                <w:rFonts w:ascii="Times New Roman" w:eastAsia="Calibri" w:hAnsi="Times New Roman" w:cs="Times New Roman"/>
                <w:sz w:val="28"/>
                <w:szCs w:val="28"/>
              </w:rPr>
              <w:lastRenderedPageBreak/>
              <w:t xml:space="preserve">aizliegumu nosaka uz laiku no viena mēneša līdz diviem gadiem. </w:t>
            </w:r>
            <w:r w:rsidR="001F0C3B" w:rsidRPr="001F0C3B">
              <w:rPr>
                <w:rFonts w:ascii="Times New Roman" w:eastAsia="Calibri" w:hAnsi="Times New Roman" w:cs="Times New Roman"/>
                <w:sz w:val="28"/>
                <w:szCs w:val="28"/>
              </w:rPr>
              <w:t>Likumprojekta sankcijā</w:t>
            </w:r>
            <w:r w:rsidR="001A7622">
              <w:rPr>
                <w:rFonts w:ascii="Times New Roman" w:eastAsia="Calibri" w:hAnsi="Times New Roman" w:cs="Times New Roman"/>
                <w:sz w:val="28"/>
                <w:szCs w:val="28"/>
              </w:rPr>
              <w:t xml:space="preserve"> noteikts, ka šādu tiesību izmantošanas aizliegumu var noteikt līdz diviem gadiem.</w:t>
            </w:r>
            <w:r w:rsidR="001F0C3B" w:rsidRPr="001F0C3B">
              <w:rPr>
                <w:rFonts w:ascii="Times New Roman" w:eastAsia="Calibri" w:hAnsi="Times New Roman" w:cs="Times New Roman"/>
                <w:sz w:val="28"/>
                <w:szCs w:val="28"/>
              </w:rPr>
              <w:t xml:space="preserve"> </w:t>
            </w:r>
            <w:r w:rsidR="001A7622">
              <w:rPr>
                <w:rFonts w:ascii="Times New Roman" w:eastAsia="Calibri" w:hAnsi="Times New Roman" w:cs="Times New Roman"/>
                <w:sz w:val="28"/>
                <w:szCs w:val="28"/>
              </w:rPr>
              <w:t>N</w:t>
            </w:r>
            <w:r w:rsidR="00474858">
              <w:rPr>
                <w:rFonts w:ascii="Times New Roman" w:eastAsia="Calibri" w:hAnsi="Times New Roman" w:cs="Times New Roman"/>
                <w:sz w:val="28"/>
                <w:szCs w:val="28"/>
              </w:rPr>
              <w:t>oteikt</w:t>
            </w:r>
            <w:r w:rsidR="00395D19">
              <w:rPr>
                <w:rFonts w:ascii="Times New Roman" w:eastAsia="Calibri" w:hAnsi="Times New Roman" w:cs="Times New Roman"/>
                <w:sz w:val="28"/>
                <w:szCs w:val="28"/>
              </w:rPr>
              <w:t>ā</w:t>
            </w:r>
            <w:r w:rsidR="00ED4264">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tiesību izmantošanas aizlieguma termiņ</w:t>
            </w:r>
            <w:r w:rsidR="00395D19">
              <w:rPr>
                <w:rFonts w:ascii="Times New Roman" w:eastAsia="Calibri" w:hAnsi="Times New Roman" w:cs="Times New Roman"/>
                <w:sz w:val="28"/>
                <w:szCs w:val="28"/>
              </w:rPr>
              <w:t xml:space="preserve">a </w:t>
            </w:r>
            <w:r w:rsidR="001F0C3B" w:rsidRPr="001F0C3B">
              <w:rPr>
                <w:rFonts w:ascii="Times New Roman" w:eastAsia="Calibri" w:hAnsi="Times New Roman" w:cs="Times New Roman"/>
                <w:sz w:val="28"/>
                <w:szCs w:val="28"/>
              </w:rPr>
              <w:t>mērķi</w:t>
            </w:r>
            <w:r w:rsidR="00ED4264">
              <w:rPr>
                <w:rFonts w:ascii="Times New Roman" w:eastAsia="Calibri" w:hAnsi="Times New Roman" w:cs="Times New Roman"/>
                <w:sz w:val="28"/>
                <w:szCs w:val="28"/>
              </w:rPr>
              <w:t>s ir</w:t>
            </w:r>
            <w:r w:rsidR="001F0C3B" w:rsidRPr="001F0C3B">
              <w:rPr>
                <w:rFonts w:ascii="Times New Roman" w:eastAsia="Calibri" w:hAnsi="Times New Roman" w:cs="Times New Roman"/>
                <w:sz w:val="28"/>
                <w:szCs w:val="28"/>
              </w:rPr>
              <w:t xml:space="preserve"> </w:t>
            </w:r>
            <w:r w:rsidR="00395D19">
              <w:rPr>
                <w:rFonts w:ascii="Times New Roman" w:eastAsia="Calibri" w:hAnsi="Times New Roman" w:cs="Times New Roman"/>
                <w:sz w:val="28"/>
                <w:szCs w:val="28"/>
              </w:rPr>
              <w:t xml:space="preserve">sekmēt </w:t>
            </w:r>
            <w:r w:rsidR="001F0C3B" w:rsidRPr="001F0C3B">
              <w:rPr>
                <w:rFonts w:ascii="Times New Roman" w:eastAsia="Calibri" w:hAnsi="Times New Roman" w:cs="Times New Roman"/>
                <w:sz w:val="28"/>
                <w:szCs w:val="28"/>
              </w:rPr>
              <w:t>tā saucamo “</w:t>
            </w:r>
            <w:r w:rsidR="001F0C3B" w:rsidRPr="001F0C3B">
              <w:rPr>
                <w:rFonts w:ascii="Times New Roman" w:eastAsia="Calibri" w:hAnsi="Times New Roman" w:cs="Times New Roman"/>
                <w:i/>
                <w:sz w:val="28"/>
                <w:szCs w:val="28"/>
              </w:rPr>
              <w:t>cooling-off</w:t>
            </w:r>
            <w:r w:rsidR="001F0C3B" w:rsidRPr="001F0C3B">
              <w:rPr>
                <w:rFonts w:ascii="Times New Roman" w:eastAsia="Calibri" w:hAnsi="Times New Roman" w:cs="Times New Roman"/>
                <w:sz w:val="28"/>
                <w:szCs w:val="28"/>
              </w:rPr>
              <w:t>” period</w:t>
            </w:r>
            <w:r w:rsidR="00395D19">
              <w:rPr>
                <w:rFonts w:ascii="Times New Roman" w:eastAsia="Calibri" w:hAnsi="Times New Roman" w:cs="Times New Roman"/>
                <w:sz w:val="28"/>
                <w:szCs w:val="28"/>
              </w:rPr>
              <w:t>a ievērošanu</w:t>
            </w:r>
            <w:r w:rsidR="00ED4264">
              <w:rPr>
                <w:rFonts w:ascii="Times New Roman" w:eastAsia="Calibri" w:hAnsi="Times New Roman" w:cs="Times New Roman"/>
                <w:sz w:val="28"/>
                <w:szCs w:val="28"/>
              </w:rPr>
              <w:t>,</w:t>
            </w:r>
            <w:r w:rsidR="00ED4264" w:rsidRPr="00ED4264">
              <w:rPr>
                <w:rFonts w:ascii="Times New Roman" w:eastAsia="Calibri" w:hAnsi="Times New Roman" w:cs="Times New Roman"/>
                <w:sz w:val="28"/>
                <w:szCs w:val="28"/>
              </w:rPr>
              <w:t xml:space="preserve"> kas</w:t>
            </w:r>
            <w:r w:rsidR="00443B59">
              <w:rPr>
                <w:rFonts w:ascii="Times New Roman" w:eastAsia="Calibri" w:hAnsi="Times New Roman" w:cs="Times New Roman"/>
                <w:sz w:val="28"/>
                <w:szCs w:val="28"/>
              </w:rPr>
              <w:t xml:space="preserve"> </w:t>
            </w:r>
            <w:r w:rsidR="00ED4264" w:rsidRPr="00ED4264">
              <w:rPr>
                <w:rFonts w:ascii="Times New Roman" w:eastAsia="Calibri" w:hAnsi="Times New Roman" w:cs="Times New Roman"/>
                <w:sz w:val="28"/>
                <w:szCs w:val="28"/>
              </w:rPr>
              <w:t>paredz ierobežojumus bijušajām valsts amatpersonām piedalīties procesos, kas saistīti ar tās iepriekšējo amatu, kolēģiem vai padotajiem.</w:t>
            </w:r>
            <w:r w:rsidR="001F0C3B">
              <w:rPr>
                <w:rFonts w:ascii="Times New Roman" w:eastAsia="Calibri" w:hAnsi="Times New Roman" w:cs="Times New Roman"/>
                <w:sz w:val="28"/>
                <w:szCs w:val="28"/>
              </w:rPr>
              <w:t xml:space="preserve"> </w:t>
            </w:r>
            <w:r w:rsidR="00F81632">
              <w:rPr>
                <w:rFonts w:ascii="Times New Roman" w:eastAsia="Calibri" w:hAnsi="Times New Roman" w:cs="Times New Roman"/>
                <w:sz w:val="28"/>
                <w:szCs w:val="28"/>
              </w:rPr>
              <w:t xml:space="preserve">Norādāms, ka jau šobrīd </w:t>
            </w:r>
            <w:r w:rsidR="00443B59">
              <w:rPr>
                <w:rFonts w:ascii="Times New Roman" w:eastAsia="Calibri" w:hAnsi="Times New Roman" w:cs="Times New Roman"/>
                <w:sz w:val="28"/>
                <w:szCs w:val="28"/>
              </w:rPr>
              <w:t>likumā pēc būtības ir iestrādāts minētais princips, proti</w:t>
            </w:r>
            <w:r w:rsidR="00637E73">
              <w:rPr>
                <w:rFonts w:ascii="Times New Roman" w:eastAsia="Calibri" w:hAnsi="Times New Roman" w:cs="Times New Roman"/>
                <w:sz w:val="28"/>
                <w:szCs w:val="28"/>
              </w:rPr>
              <w:t>,</w:t>
            </w:r>
            <w:r w:rsidR="00443B59">
              <w:rPr>
                <w:rFonts w:ascii="Times New Roman" w:eastAsia="Calibri" w:hAnsi="Times New Roman" w:cs="Times New Roman"/>
                <w:sz w:val="28"/>
                <w:szCs w:val="28"/>
              </w:rPr>
              <w:t xml:space="preserve"> valsts</w:t>
            </w:r>
            <w:r w:rsidR="00F81632">
              <w:rPr>
                <w:rFonts w:ascii="Times New Roman" w:eastAsia="Calibri" w:hAnsi="Times New Roman" w:cs="Times New Roman"/>
                <w:sz w:val="28"/>
                <w:szCs w:val="28"/>
              </w:rPr>
              <w:t xml:space="preserve"> amatpersonai ir aizliegts divu gadus pēc ziedojuma </w:t>
            </w:r>
            <w:r w:rsidR="00F81632" w:rsidRPr="00F81632">
              <w:rPr>
                <w:rFonts w:ascii="Times New Roman" w:eastAsia="Calibri" w:hAnsi="Times New Roman" w:cs="Times New Roman"/>
                <w:sz w:val="28"/>
                <w:szCs w:val="28"/>
              </w:rPr>
              <w:t>vai mantiskās palīdzības pieņemšanas attiecībā uz ziedotāju pieņemt jebkādus lēmumus</w:t>
            </w:r>
            <w:r w:rsidR="00F81632">
              <w:rPr>
                <w:rFonts w:ascii="Times New Roman" w:eastAsia="Calibri" w:hAnsi="Times New Roman" w:cs="Times New Roman"/>
                <w:sz w:val="28"/>
                <w:szCs w:val="28"/>
              </w:rPr>
              <w:t xml:space="preserve"> (skat. likuma 14.panta </w:t>
            </w:r>
            <w:r w:rsidR="00637E73">
              <w:rPr>
                <w:rFonts w:ascii="Times New Roman" w:eastAsia="Calibri" w:hAnsi="Times New Roman" w:cs="Times New Roman"/>
                <w:sz w:val="28"/>
                <w:szCs w:val="28"/>
              </w:rPr>
              <w:t xml:space="preserve">ceturto </w:t>
            </w:r>
            <w:r w:rsidR="00F81632">
              <w:rPr>
                <w:rFonts w:ascii="Times New Roman" w:eastAsia="Calibri" w:hAnsi="Times New Roman" w:cs="Times New Roman"/>
                <w:sz w:val="28"/>
                <w:szCs w:val="28"/>
              </w:rPr>
              <w:t>daļu)</w:t>
            </w:r>
            <w:r w:rsidR="00F81632" w:rsidRPr="00F81632">
              <w:rPr>
                <w:rFonts w:ascii="Times New Roman" w:eastAsia="Calibri" w:hAnsi="Times New Roman" w:cs="Times New Roman"/>
                <w:sz w:val="28"/>
                <w:szCs w:val="28"/>
              </w:rPr>
              <w:t xml:space="preserve">. </w:t>
            </w:r>
            <w:r w:rsidR="00443B59">
              <w:rPr>
                <w:rFonts w:ascii="Times New Roman" w:eastAsia="Calibri" w:hAnsi="Times New Roman" w:cs="Times New Roman"/>
                <w:sz w:val="28"/>
                <w:szCs w:val="28"/>
              </w:rPr>
              <w:t>L</w:t>
            </w:r>
            <w:r w:rsidR="001F0C3B" w:rsidRPr="001F0C3B">
              <w:rPr>
                <w:rFonts w:ascii="Times New Roman" w:eastAsia="Calibri" w:hAnsi="Times New Roman" w:cs="Times New Roman"/>
                <w:sz w:val="28"/>
                <w:szCs w:val="28"/>
              </w:rPr>
              <w:t>ikums atsevišķos gadījumos jau patlaban paredz</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zināmu</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 xml:space="preserve">ierobežojumu ievērošanas pienākumu </w:t>
            </w:r>
            <w:r w:rsidR="00D6353D">
              <w:rPr>
                <w:rFonts w:ascii="Times New Roman" w:eastAsia="Calibri" w:hAnsi="Times New Roman" w:cs="Times New Roman"/>
                <w:sz w:val="28"/>
                <w:szCs w:val="28"/>
              </w:rPr>
              <w:t xml:space="preserve">pat </w:t>
            </w:r>
            <w:r w:rsidR="001F0C3B" w:rsidRPr="001F0C3B">
              <w:rPr>
                <w:rFonts w:ascii="Times New Roman" w:eastAsia="Calibri" w:hAnsi="Times New Roman" w:cs="Times New Roman"/>
                <w:sz w:val="28"/>
                <w:szCs w:val="28"/>
              </w:rPr>
              <w:t>trīs (nevis divu)</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gadu laikā, piem.,</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tie ir</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ienākumu gūšanas ierobežojumi</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valsts amatpersonai, ja</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tā</w:t>
            </w:r>
            <w:r w:rsidR="001F0C3B">
              <w:rPr>
                <w:rFonts w:ascii="Times New Roman" w:eastAsia="Calibri" w:hAnsi="Times New Roman" w:cs="Times New Roman"/>
                <w:sz w:val="28"/>
                <w:szCs w:val="28"/>
              </w:rPr>
              <w:t xml:space="preserve"> </w:t>
            </w:r>
            <w:r w:rsidR="001F0C3B" w:rsidRPr="001F0C3B">
              <w:rPr>
                <w:rFonts w:ascii="Times New Roman" w:eastAsia="Calibri" w:hAnsi="Times New Roman" w:cs="Times New Roman"/>
                <w:sz w:val="28"/>
                <w:szCs w:val="28"/>
              </w:rPr>
              <w:t xml:space="preserve">ir bijusi publiskas personas kapitāla daļu turētāja pārstāvis (sk. </w:t>
            </w:r>
            <w:r w:rsidR="001F0C3B">
              <w:rPr>
                <w:rFonts w:ascii="Times New Roman" w:eastAsia="Calibri" w:hAnsi="Times New Roman" w:cs="Times New Roman"/>
                <w:sz w:val="28"/>
                <w:szCs w:val="28"/>
              </w:rPr>
              <w:t>l</w:t>
            </w:r>
            <w:r w:rsidR="001F0C3B" w:rsidRPr="001F0C3B">
              <w:rPr>
                <w:rFonts w:ascii="Times New Roman" w:eastAsia="Calibri" w:hAnsi="Times New Roman" w:cs="Times New Roman"/>
                <w:sz w:val="28"/>
                <w:szCs w:val="28"/>
              </w:rPr>
              <w:t>ikuma 9.panta ceturto daļu)</w:t>
            </w:r>
            <w:r w:rsidR="008F229F">
              <w:rPr>
                <w:rFonts w:ascii="Times New Roman" w:eastAsia="Calibri" w:hAnsi="Times New Roman" w:cs="Times New Roman"/>
                <w:sz w:val="28"/>
                <w:szCs w:val="28"/>
              </w:rPr>
              <w:t xml:space="preserve">. </w:t>
            </w:r>
            <w:r w:rsidR="00637E73">
              <w:rPr>
                <w:rFonts w:ascii="Times New Roman" w:eastAsia="Calibri" w:hAnsi="Times New Roman" w:cs="Times New Roman"/>
                <w:sz w:val="28"/>
                <w:szCs w:val="28"/>
              </w:rPr>
              <w:t xml:space="preserve"> Divu gadu</w:t>
            </w:r>
            <w:r w:rsidR="00474858">
              <w:rPr>
                <w:rFonts w:ascii="Times New Roman" w:eastAsia="Calibri" w:hAnsi="Times New Roman" w:cs="Times New Roman"/>
                <w:sz w:val="28"/>
                <w:szCs w:val="28"/>
              </w:rPr>
              <w:t xml:space="preserve"> termiņ</w:t>
            </w:r>
            <w:r w:rsidR="0081185C">
              <w:rPr>
                <w:rFonts w:ascii="Times New Roman" w:eastAsia="Calibri" w:hAnsi="Times New Roman" w:cs="Times New Roman"/>
                <w:sz w:val="28"/>
                <w:szCs w:val="28"/>
              </w:rPr>
              <w:t>š</w:t>
            </w:r>
            <w:r w:rsidR="00474858">
              <w:rPr>
                <w:rFonts w:ascii="Times New Roman" w:eastAsia="Calibri" w:hAnsi="Times New Roman" w:cs="Times New Roman"/>
                <w:sz w:val="28"/>
                <w:szCs w:val="28"/>
              </w:rPr>
              <w:t xml:space="preserve"> </w:t>
            </w:r>
            <w:r w:rsidR="00474858">
              <w:t xml:space="preserve"> </w:t>
            </w:r>
            <w:r w:rsidR="00474858" w:rsidRPr="00474858">
              <w:rPr>
                <w:rFonts w:ascii="Times New Roman" w:eastAsia="Calibri" w:hAnsi="Times New Roman" w:cs="Times New Roman"/>
                <w:sz w:val="28"/>
                <w:szCs w:val="28"/>
              </w:rPr>
              <w:t>samazināt</w:t>
            </w:r>
            <w:r w:rsidR="00474858">
              <w:rPr>
                <w:rFonts w:ascii="Times New Roman" w:eastAsia="Calibri" w:hAnsi="Times New Roman" w:cs="Times New Roman"/>
                <w:sz w:val="28"/>
                <w:szCs w:val="28"/>
              </w:rPr>
              <w:t>u</w:t>
            </w:r>
            <w:r w:rsidR="00474858" w:rsidRPr="00474858">
              <w:rPr>
                <w:rFonts w:ascii="Times New Roman" w:eastAsia="Calibri" w:hAnsi="Times New Roman" w:cs="Times New Roman"/>
                <w:sz w:val="28"/>
                <w:szCs w:val="28"/>
              </w:rPr>
              <w:t xml:space="preserve"> varbūtību, ka valsts amatpersona</w:t>
            </w:r>
            <w:r w:rsidR="00474858">
              <w:rPr>
                <w:rFonts w:ascii="Times New Roman" w:eastAsia="Calibri" w:hAnsi="Times New Roman" w:cs="Times New Roman"/>
                <w:sz w:val="28"/>
                <w:szCs w:val="28"/>
              </w:rPr>
              <w:t xml:space="preserve"> varētu turpināt </w:t>
            </w:r>
            <w:r w:rsidR="00695E79">
              <w:rPr>
                <w:rFonts w:ascii="Times New Roman" w:eastAsia="Calibri" w:hAnsi="Times New Roman" w:cs="Times New Roman"/>
                <w:sz w:val="28"/>
                <w:szCs w:val="28"/>
              </w:rPr>
              <w:t xml:space="preserve">darbību vai bezdarbību, kas varētu </w:t>
            </w:r>
            <w:r w:rsidR="00474858">
              <w:rPr>
                <w:rFonts w:ascii="Times New Roman" w:eastAsia="Calibri" w:hAnsi="Times New Roman" w:cs="Times New Roman"/>
                <w:sz w:val="28"/>
                <w:szCs w:val="28"/>
              </w:rPr>
              <w:t>ietekmēt</w:t>
            </w:r>
            <w:r w:rsidR="008F229F">
              <w:rPr>
                <w:rFonts w:ascii="Times New Roman" w:eastAsia="Calibri" w:hAnsi="Times New Roman" w:cs="Times New Roman"/>
                <w:sz w:val="28"/>
                <w:szCs w:val="28"/>
              </w:rPr>
              <w:t xml:space="preserve"> </w:t>
            </w:r>
            <w:r w:rsidR="00695E79">
              <w:rPr>
                <w:rFonts w:ascii="Times New Roman" w:eastAsia="Calibri" w:hAnsi="Times New Roman" w:cs="Times New Roman"/>
                <w:sz w:val="28"/>
                <w:szCs w:val="28"/>
              </w:rPr>
              <w:t>kāda procesa gala rezultātu</w:t>
            </w:r>
            <w:r w:rsidR="00474858">
              <w:rPr>
                <w:rFonts w:ascii="Times New Roman" w:eastAsia="Calibri" w:hAnsi="Times New Roman" w:cs="Times New Roman"/>
                <w:sz w:val="28"/>
                <w:szCs w:val="28"/>
              </w:rPr>
              <w:t xml:space="preserve"> </w:t>
            </w:r>
            <w:r w:rsidR="00474858" w:rsidRPr="00474858">
              <w:rPr>
                <w:rFonts w:ascii="Times New Roman" w:eastAsia="Calibri" w:hAnsi="Times New Roman" w:cs="Times New Roman"/>
                <w:sz w:val="28"/>
                <w:szCs w:val="28"/>
              </w:rPr>
              <w:t>personiskās vai mantiskās ieinteresē</w:t>
            </w:r>
            <w:r w:rsidR="00474858">
              <w:rPr>
                <w:rFonts w:ascii="Times New Roman" w:eastAsia="Calibri" w:hAnsi="Times New Roman" w:cs="Times New Roman"/>
                <w:sz w:val="28"/>
                <w:szCs w:val="28"/>
              </w:rPr>
              <w:t>s</w:t>
            </w:r>
            <w:r w:rsidR="00695E79">
              <w:rPr>
                <w:rFonts w:ascii="Times New Roman" w:eastAsia="Calibri" w:hAnsi="Times New Roman" w:cs="Times New Roman"/>
                <w:sz w:val="28"/>
                <w:szCs w:val="28"/>
              </w:rPr>
              <w:t>, tādējādi aizskarot būtiskas sabiedrības intereses</w:t>
            </w:r>
            <w:r w:rsidR="00474858">
              <w:rPr>
                <w:rFonts w:ascii="Times New Roman" w:eastAsia="Calibri" w:hAnsi="Times New Roman" w:cs="Times New Roman"/>
                <w:sz w:val="28"/>
                <w:szCs w:val="28"/>
              </w:rPr>
              <w:t xml:space="preserve">. </w:t>
            </w:r>
            <w:r w:rsidR="00637E73">
              <w:rPr>
                <w:rFonts w:ascii="Times New Roman" w:eastAsia="Calibri" w:hAnsi="Times New Roman" w:cs="Times New Roman"/>
                <w:sz w:val="28"/>
                <w:szCs w:val="28"/>
              </w:rPr>
              <w:t>Ievērojot samērīguma principu, kompetentā iestāde</w:t>
            </w:r>
            <w:r w:rsidR="00790B13">
              <w:rPr>
                <w:rFonts w:ascii="Times New Roman" w:eastAsia="Calibri" w:hAnsi="Times New Roman" w:cs="Times New Roman"/>
                <w:sz w:val="28"/>
                <w:szCs w:val="28"/>
              </w:rPr>
              <w:t xml:space="preserve"> visos gadījumos nepiemēros absolūtu</w:t>
            </w:r>
            <w:r w:rsidR="00637E73">
              <w:rPr>
                <w:rFonts w:ascii="Times New Roman" w:eastAsia="Calibri" w:hAnsi="Times New Roman" w:cs="Times New Roman"/>
                <w:sz w:val="28"/>
                <w:szCs w:val="28"/>
              </w:rPr>
              <w:t xml:space="preserve"> </w:t>
            </w:r>
            <w:r w:rsidR="00637E73" w:rsidRPr="00D05B43">
              <w:rPr>
                <w:rFonts w:ascii="Times New Roman" w:eastAsia="Calibri" w:hAnsi="Times New Roman" w:cs="Times New Roman"/>
                <w:sz w:val="28"/>
                <w:szCs w:val="28"/>
              </w:rPr>
              <w:t xml:space="preserve">aizliegumu </w:t>
            </w:r>
            <w:r w:rsidR="00637E73">
              <w:rPr>
                <w:rFonts w:ascii="Times New Roman" w:eastAsia="Calibri" w:hAnsi="Times New Roman" w:cs="Times New Roman"/>
                <w:sz w:val="28"/>
                <w:szCs w:val="28"/>
              </w:rPr>
              <w:t>ieņemt valsts amatpersonas amatu</w:t>
            </w:r>
            <w:r w:rsidR="00637E73" w:rsidRPr="00D05B43">
              <w:rPr>
                <w:rFonts w:ascii="Times New Roman" w:eastAsia="Calibri" w:hAnsi="Times New Roman" w:cs="Times New Roman"/>
                <w:sz w:val="28"/>
                <w:szCs w:val="28"/>
              </w:rPr>
              <w:t xml:space="preserve">, </w:t>
            </w:r>
            <w:r w:rsidR="00790B13" w:rsidRPr="00D05B43">
              <w:rPr>
                <w:rFonts w:ascii="Times New Roman" w:eastAsia="Calibri" w:hAnsi="Times New Roman" w:cs="Times New Roman"/>
                <w:sz w:val="28"/>
                <w:szCs w:val="28"/>
              </w:rPr>
              <w:t xml:space="preserve">bet </w:t>
            </w:r>
            <w:r w:rsidR="00790B13">
              <w:rPr>
                <w:rFonts w:ascii="Times New Roman" w:eastAsia="Calibri" w:hAnsi="Times New Roman" w:cs="Times New Roman"/>
                <w:sz w:val="28"/>
                <w:szCs w:val="28"/>
              </w:rPr>
              <w:t xml:space="preserve">gan, ņemot vērā lietas faktiskos apstākļus, piemēros liegumu ieņemt tādu </w:t>
            </w:r>
            <w:r w:rsidR="00434772">
              <w:rPr>
                <w:rFonts w:ascii="Times New Roman" w:eastAsia="Calibri" w:hAnsi="Times New Roman" w:cs="Times New Roman"/>
                <w:sz w:val="28"/>
                <w:szCs w:val="28"/>
              </w:rPr>
              <w:t>valsts amatpersonu</w:t>
            </w:r>
            <w:r w:rsidR="00790B13">
              <w:rPr>
                <w:rFonts w:ascii="Times New Roman" w:eastAsia="Calibri" w:hAnsi="Times New Roman" w:cs="Times New Roman"/>
                <w:sz w:val="28"/>
                <w:szCs w:val="28"/>
              </w:rPr>
              <w:t xml:space="preserve"> amatu/us, kurus ieņemot var tik apdraudētas sabiedrības intereses, kā arī sabiedrības uzticēšanās </w:t>
            </w:r>
            <w:r w:rsidR="00434772">
              <w:rPr>
                <w:rFonts w:ascii="Times New Roman" w:eastAsia="Calibri" w:hAnsi="Times New Roman" w:cs="Times New Roman"/>
                <w:sz w:val="28"/>
                <w:szCs w:val="28"/>
              </w:rPr>
              <w:t>valsts amatpersonu</w:t>
            </w:r>
            <w:r w:rsidR="00790B13">
              <w:rPr>
                <w:rFonts w:ascii="Times New Roman" w:eastAsia="Calibri" w:hAnsi="Times New Roman" w:cs="Times New Roman"/>
                <w:sz w:val="28"/>
                <w:szCs w:val="28"/>
              </w:rPr>
              <w:t xml:space="preserve"> darbībai un valsts pārvaldei kopumā</w:t>
            </w:r>
            <w:r w:rsidR="00637E73">
              <w:rPr>
                <w:rFonts w:ascii="Times New Roman" w:eastAsia="Calibri" w:hAnsi="Times New Roman" w:cs="Times New Roman"/>
                <w:sz w:val="28"/>
                <w:szCs w:val="28"/>
              </w:rPr>
              <w:t xml:space="preserve">. </w:t>
            </w:r>
            <w:r w:rsidR="00D05B43">
              <w:rPr>
                <w:rFonts w:ascii="Times New Roman" w:eastAsia="Calibri" w:hAnsi="Times New Roman" w:cs="Times New Roman"/>
                <w:sz w:val="28"/>
                <w:szCs w:val="28"/>
              </w:rPr>
              <w:t>Piemēram, papildsoda veids tiesības ieņemt valsts amatpersonas amatu publiskas personas kapitālsabiedrībā</w:t>
            </w:r>
            <w:r w:rsidR="0081185C">
              <w:rPr>
                <w:rFonts w:ascii="Times New Roman" w:eastAsia="Calibri" w:hAnsi="Times New Roman" w:cs="Times New Roman"/>
                <w:sz w:val="28"/>
                <w:szCs w:val="28"/>
              </w:rPr>
              <w:t xml:space="preserve"> uz laiku</w:t>
            </w:r>
            <w:r w:rsidR="00637E73">
              <w:rPr>
                <w:rFonts w:ascii="Times New Roman" w:eastAsia="Calibri" w:hAnsi="Times New Roman" w:cs="Times New Roman"/>
                <w:sz w:val="28"/>
                <w:szCs w:val="28"/>
              </w:rPr>
              <w:t xml:space="preserve"> līdz diviem gadiem</w:t>
            </w:r>
            <w:r w:rsidR="00D05B43">
              <w:rPr>
                <w:rFonts w:ascii="Times New Roman" w:eastAsia="Calibri" w:hAnsi="Times New Roman" w:cs="Times New Roman"/>
                <w:sz w:val="28"/>
                <w:szCs w:val="28"/>
              </w:rPr>
              <w:t>, nenozīmē, ka persona nevar turpināt ieņemt valsts amatpersonas amatu kādā citā iestādē.</w:t>
            </w:r>
            <w:r w:rsidR="0081185C">
              <w:rPr>
                <w:rFonts w:ascii="Times New Roman" w:eastAsia="Calibri" w:hAnsi="Times New Roman" w:cs="Times New Roman"/>
                <w:sz w:val="28"/>
                <w:szCs w:val="28"/>
              </w:rPr>
              <w:t xml:space="preserve"> Un minētajā piemērā pēc papildsoda </w:t>
            </w:r>
            <w:r w:rsidR="0081185C" w:rsidRPr="0081185C">
              <w:rPr>
                <w:rFonts w:ascii="Times New Roman" w:eastAsia="Calibri" w:hAnsi="Times New Roman" w:cs="Times New Roman"/>
                <w:sz w:val="28"/>
                <w:szCs w:val="28"/>
              </w:rPr>
              <w:t>valsts amatpersonas tiesību izmantošanas aizliegum</w:t>
            </w:r>
            <w:r w:rsidR="0081185C">
              <w:rPr>
                <w:rFonts w:ascii="Times New Roman" w:eastAsia="Calibri" w:hAnsi="Times New Roman" w:cs="Times New Roman"/>
                <w:sz w:val="28"/>
                <w:szCs w:val="28"/>
              </w:rPr>
              <w:t>a termiņa beigām, konkrētā persona var turpināt ieņemt valsts amatpersonas amatu arī kapitālsabiedrībā.</w:t>
            </w:r>
            <w:r w:rsidR="00D05B43">
              <w:rPr>
                <w:rFonts w:ascii="Times New Roman" w:eastAsia="Calibri" w:hAnsi="Times New Roman" w:cs="Times New Roman"/>
                <w:sz w:val="28"/>
                <w:szCs w:val="28"/>
              </w:rPr>
              <w:t xml:space="preserve"> </w:t>
            </w:r>
            <w:r w:rsidR="0081185C">
              <w:rPr>
                <w:rFonts w:ascii="Times New Roman" w:eastAsia="Calibri" w:hAnsi="Times New Roman" w:cs="Times New Roman"/>
                <w:sz w:val="28"/>
                <w:szCs w:val="28"/>
              </w:rPr>
              <w:t>Atbilstoši</w:t>
            </w:r>
            <w:r w:rsidR="007463D7">
              <w:rPr>
                <w:rFonts w:ascii="Times New Roman" w:eastAsia="Calibri" w:hAnsi="Times New Roman" w:cs="Times New Roman"/>
                <w:sz w:val="28"/>
                <w:szCs w:val="28"/>
              </w:rPr>
              <w:t xml:space="preserve"> </w:t>
            </w:r>
            <w:r w:rsidR="008F106B">
              <w:rPr>
                <w:rFonts w:ascii="Times New Roman" w:eastAsia="Calibri" w:hAnsi="Times New Roman" w:cs="Times New Roman"/>
                <w:sz w:val="28"/>
                <w:szCs w:val="28"/>
              </w:rPr>
              <w:t>Administratīvās atbildības likum</w:t>
            </w:r>
            <w:r w:rsidR="0081185C">
              <w:rPr>
                <w:rFonts w:ascii="Times New Roman" w:eastAsia="Calibri" w:hAnsi="Times New Roman" w:cs="Times New Roman"/>
                <w:sz w:val="28"/>
                <w:szCs w:val="28"/>
              </w:rPr>
              <w:t xml:space="preserve">a 273.pantam </w:t>
            </w:r>
            <w:r w:rsidR="008F106B" w:rsidRPr="008F106B">
              <w:rPr>
                <w:rFonts w:ascii="Times New Roman" w:eastAsia="Calibri" w:hAnsi="Times New Roman" w:cs="Times New Roman"/>
                <w:sz w:val="28"/>
                <w:szCs w:val="28"/>
              </w:rPr>
              <w:t xml:space="preserve">pēc tam, kad </w:t>
            </w:r>
            <w:r w:rsidR="008F106B">
              <w:rPr>
                <w:rFonts w:ascii="Times New Roman" w:eastAsia="Calibri" w:hAnsi="Times New Roman" w:cs="Times New Roman"/>
                <w:sz w:val="28"/>
                <w:szCs w:val="28"/>
              </w:rPr>
              <w:t xml:space="preserve">būs </w:t>
            </w:r>
            <w:r w:rsidR="008F106B" w:rsidRPr="008F106B">
              <w:rPr>
                <w:rFonts w:ascii="Times New Roman" w:eastAsia="Calibri" w:hAnsi="Times New Roman" w:cs="Times New Roman"/>
                <w:sz w:val="28"/>
                <w:szCs w:val="28"/>
              </w:rPr>
              <w:t>stājies spēkā nolēmums par sodu</w:t>
            </w:r>
            <w:r w:rsidR="007463D7">
              <w:rPr>
                <w:rFonts w:ascii="Times New Roman" w:eastAsia="Calibri" w:hAnsi="Times New Roman" w:cs="Times New Roman"/>
                <w:sz w:val="28"/>
                <w:szCs w:val="28"/>
              </w:rPr>
              <w:t xml:space="preserve"> un papildsodu</w:t>
            </w:r>
            <w:r w:rsidR="008F106B" w:rsidRPr="008F106B">
              <w:rPr>
                <w:rFonts w:ascii="Times New Roman" w:eastAsia="Calibri" w:hAnsi="Times New Roman" w:cs="Times New Roman"/>
                <w:sz w:val="28"/>
                <w:szCs w:val="28"/>
              </w:rPr>
              <w:t xml:space="preserve">, </w:t>
            </w:r>
            <w:r w:rsidR="0081185C">
              <w:rPr>
                <w:rFonts w:ascii="Times New Roman" w:eastAsia="Calibri" w:hAnsi="Times New Roman" w:cs="Times New Roman"/>
                <w:sz w:val="28"/>
                <w:szCs w:val="28"/>
              </w:rPr>
              <w:t xml:space="preserve">kompetentā institūcija </w:t>
            </w:r>
            <w:r w:rsidR="008F106B" w:rsidRPr="008F106B">
              <w:rPr>
                <w:rFonts w:ascii="Times New Roman" w:eastAsia="Calibri" w:hAnsi="Times New Roman" w:cs="Times New Roman"/>
                <w:sz w:val="28"/>
                <w:szCs w:val="28"/>
              </w:rPr>
              <w:t>nekavējoties informē</w:t>
            </w:r>
            <w:r w:rsidR="0081185C">
              <w:rPr>
                <w:rFonts w:ascii="Times New Roman" w:eastAsia="Calibri" w:hAnsi="Times New Roman" w:cs="Times New Roman"/>
                <w:sz w:val="28"/>
                <w:szCs w:val="28"/>
              </w:rPr>
              <w:t>s iestādi (valsts amatpersonas augstākstāvošu amatpersonu)</w:t>
            </w:r>
            <w:r w:rsidR="008F106B" w:rsidRPr="008F106B">
              <w:rPr>
                <w:rFonts w:ascii="Times New Roman" w:eastAsia="Calibri" w:hAnsi="Times New Roman" w:cs="Times New Roman"/>
                <w:sz w:val="28"/>
                <w:szCs w:val="28"/>
              </w:rPr>
              <w:t>, kas ir kompetenta izpildīt tiesību izmantošanas aizliegumu, par nep</w:t>
            </w:r>
            <w:r w:rsidR="00F40C0C">
              <w:rPr>
                <w:rFonts w:ascii="Times New Roman" w:eastAsia="Calibri" w:hAnsi="Times New Roman" w:cs="Times New Roman"/>
                <w:sz w:val="28"/>
                <w:szCs w:val="28"/>
              </w:rPr>
              <w:t>ieciešamību izpildīt papildsodu</w:t>
            </w:r>
            <w:r w:rsidR="008F106B" w:rsidRPr="008F106B">
              <w:rPr>
                <w:rFonts w:ascii="Times New Roman" w:eastAsia="Calibri" w:hAnsi="Times New Roman" w:cs="Times New Roman"/>
                <w:sz w:val="28"/>
                <w:szCs w:val="28"/>
              </w:rPr>
              <w:t xml:space="preserve"> atbilstoši tās darbību reglamentējošiem normatīvajiem aktiem</w:t>
            </w:r>
            <w:r w:rsidR="0081185C">
              <w:rPr>
                <w:rFonts w:ascii="Times New Roman" w:eastAsia="Calibri" w:hAnsi="Times New Roman" w:cs="Times New Roman"/>
                <w:sz w:val="28"/>
                <w:szCs w:val="28"/>
              </w:rPr>
              <w:t xml:space="preserve">. Papildus jāmin, ka </w:t>
            </w:r>
            <w:r w:rsidR="007463D7">
              <w:rPr>
                <w:rFonts w:ascii="Times New Roman" w:eastAsia="Calibri" w:hAnsi="Times New Roman" w:cs="Times New Roman"/>
                <w:sz w:val="28"/>
                <w:szCs w:val="28"/>
              </w:rPr>
              <w:t xml:space="preserve">kompetento </w:t>
            </w:r>
            <w:r w:rsidR="007463D7">
              <w:rPr>
                <w:rFonts w:ascii="Times New Roman" w:eastAsia="Calibri" w:hAnsi="Times New Roman" w:cs="Times New Roman"/>
                <w:sz w:val="28"/>
                <w:szCs w:val="28"/>
              </w:rPr>
              <w:lastRenderedPageBreak/>
              <w:t>iestāžu rīcību šādā gadījumā</w:t>
            </w:r>
            <w:r w:rsidR="003D4B12">
              <w:rPr>
                <w:rFonts w:ascii="Times New Roman" w:eastAsia="Calibri" w:hAnsi="Times New Roman" w:cs="Times New Roman"/>
                <w:sz w:val="28"/>
                <w:szCs w:val="28"/>
              </w:rPr>
              <w:t xml:space="preserve"> iespējams</w:t>
            </w:r>
            <w:r w:rsidR="0081185C">
              <w:rPr>
                <w:rFonts w:ascii="Times New Roman" w:eastAsia="Calibri" w:hAnsi="Times New Roman" w:cs="Times New Roman"/>
                <w:sz w:val="28"/>
                <w:szCs w:val="28"/>
              </w:rPr>
              <w:t xml:space="preserve"> noteikt</w:t>
            </w:r>
            <w:r w:rsidR="007463D7">
              <w:rPr>
                <w:rFonts w:ascii="Times New Roman" w:eastAsia="Calibri" w:hAnsi="Times New Roman" w:cs="Times New Roman"/>
                <w:sz w:val="28"/>
                <w:szCs w:val="28"/>
              </w:rPr>
              <w:t xml:space="preserve"> </w:t>
            </w:r>
            <w:r w:rsidR="007463D7" w:rsidRPr="00D05B43">
              <w:rPr>
                <w:rFonts w:ascii="Times New Roman" w:eastAsia="Calibri" w:hAnsi="Times New Roman" w:cs="Times New Roman"/>
                <w:sz w:val="28"/>
                <w:szCs w:val="28"/>
              </w:rPr>
              <w:t>vadlīnij</w:t>
            </w:r>
            <w:r w:rsidR="007463D7">
              <w:rPr>
                <w:rFonts w:ascii="Times New Roman" w:eastAsia="Calibri" w:hAnsi="Times New Roman" w:cs="Times New Roman"/>
                <w:sz w:val="28"/>
                <w:szCs w:val="28"/>
              </w:rPr>
              <w:t>ās</w:t>
            </w:r>
            <w:r w:rsidR="007463D7" w:rsidRPr="00D05B43">
              <w:rPr>
                <w:rFonts w:ascii="Times New Roman" w:eastAsia="Calibri" w:hAnsi="Times New Roman" w:cs="Times New Roman"/>
                <w:sz w:val="28"/>
                <w:szCs w:val="28"/>
              </w:rPr>
              <w:t xml:space="preserve"> par administratīvo sodu sankciju piemērošanas principiem</w:t>
            </w:r>
            <w:r w:rsidR="007463D7">
              <w:rPr>
                <w:rFonts w:ascii="Times New Roman" w:eastAsia="Calibri" w:hAnsi="Times New Roman" w:cs="Times New Roman"/>
                <w:sz w:val="28"/>
                <w:szCs w:val="28"/>
              </w:rPr>
              <w:t>.</w:t>
            </w:r>
          </w:p>
          <w:p w14:paraId="32794D8B" w14:textId="77777777" w:rsidR="00B50A55" w:rsidRDefault="00D27169" w:rsidP="00D9779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Norādāms, ka</w:t>
            </w:r>
            <w:r w:rsidRPr="00D27169">
              <w:rPr>
                <w:rFonts w:ascii="Times New Roman" w:eastAsia="Calibri" w:hAnsi="Times New Roman" w:cs="Times New Roman"/>
                <w:sz w:val="28"/>
                <w:szCs w:val="28"/>
              </w:rPr>
              <w:t xml:space="preserve"> </w:t>
            </w:r>
            <w:r w:rsidR="009704E0">
              <w:rPr>
                <w:rFonts w:ascii="Times New Roman" w:eastAsia="Calibri" w:hAnsi="Times New Roman" w:cs="Times New Roman"/>
                <w:sz w:val="28"/>
                <w:szCs w:val="28"/>
              </w:rPr>
              <w:t xml:space="preserve">var būt </w:t>
            </w:r>
            <w:r>
              <w:rPr>
                <w:rFonts w:ascii="Times New Roman" w:eastAsia="Calibri" w:hAnsi="Times New Roman" w:cs="Times New Roman"/>
                <w:sz w:val="28"/>
                <w:szCs w:val="28"/>
              </w:rPr>
              <w:t xml:space="preserve">gadījumi, kuros </w:t>
            </w:r>
            <w:r w:rsidRPr="00D27169">
              <w:rPr>
                <w:rFonts w:ascii="Times New Roman" w:eastAsia="Calibri" w:hAnsi="Times New Roman" w:cs="Times New Roman"/>
                <w:sz w:val="28"/>
                <w:szCs w:val="28"/>
              </w:rPr>
              <w:t xml:space="preserve">naudas sods, </w:t>
            </w:r>
            <w:r>
              <w:rPr>
                <w:rFonts w:ascii="Times New Roman" w:eastAsia="Calibri" w:hAnsi="Times New Roman" w:cs="Times New Roman"/>
                <w:sz w:val="28"/>
                <w:szCs w:val="28"/>
              </w:rPr>
              <w:t>ja arī tiek piemērots maksimālajā apmērā</w:t>
            </w:r>
            <w:r w:rsidRPr="00D27169">
              <w:rPr>
                <w:rFonts w:ascii="Times New Roman" w:eastAsia="Calibri" w:hAnsi="Times New Roman" w:cs="Times New Roman"/>
                <w:sz w:val="28"/>
                <w:szCs w:val="28"/>
              </w:rPr>
              <w:t>, neveicin</w:t>
            </w:r>
            <w:r>
              <w:rPr>
                <w:rFonts w:ascii="Times New Roman" w:eastAsia="Calibri" w:hAnsi="Times New Roman" w:cs="Times New Roman"/>
                <w:sz w:val="28"/>
                <w:szCs w:val="28"/>
              </w:rPr>
              <w:t>a</w:t>
            </w:r>
            <w:r w:rsidRPr="00D27169">
              <w:rPr>
                <w:rFonts w:ascii="Times New Roman" w:eastAsia="Calibri" w:hAnsi="Times New Roman" w:cs="Times New Roman"/>
                <w:sz w:val="28"/>
                <w:szCs w:val="28"/>
              </w:rPr>
              <w:t xml:space="preserve"> valsts amatpersonu attur</w:t>
            </w:r>
            <w:r w:rsidR="009704E0">
              <w:rPr>
                <w:rFonts w:ascii="Times New Roman" w:eastAsia="Calibri" w:hAnsi="Times New Roman" w:cs="Times New Roman"/>
                <w:sz w:val="28"/>
                <w:szCs w:val="28"/>
              </w:rPr>
              <w:t xml:space="preserve">ēšanos no </w:t>
            </w:r>
            <w:r w:rsidR="008B452C">
              <w:rPr>
                <w:rFonts w:ascii="Times New Roman" w:eastAsia="Calibri" w:hAnsi="Times New Roman" w:cs="Times New Roman"/>
                <w:sz w:val="28"/>
                <w:szCs w:val="28"/>
              </w:rPr>
              <w:t xml:space="preserve">turpmāku </w:t>
            </w:r>
            <w:r w:rsidR="009704E0">
              <w:rPr>
                <w:rFonts w:ascii="Times New Roman" w:eastAsia="Calibri" w:hAnsi="Times New Roman" w:cs="Times New Roman"/>
                <w:sz w:val="28"/>
                <w:szCs w:val="28"/>
              </w:rPr>
              <w:t xml:space="preserve">pārkāpumu izdarīšanas, jo </w:t>
            </w:r>
            <w:r w:rsidRPr="00D27169">
              <w:rPr>
                <w:rFonts w:ascii="Times New Roman" w:eastAsia="Calibri" w:hAnsi="Times New Roman" w:cs="Times New Roman"/>
                <w:sz w:val="28"/>
                <w:szCs w:val="28"/>
              </w:rPr>
              <w:t>izdarītā pārkāpuma sodošās sekas ir daudz mazākas nekā iespējamais subjektīvais labums, ko valsts amatpersona vai ar valsts amatpersonu saistītās personas (piemēram, radinieki, darījumu partneri) iegūst no valsts amatpersonas funkciju veikšan</w:t>
            </w:r>
            <w:r w:rsidR="009704E0">
              <w:rPr>
                <w:rFonts w:ascii="Times New Roman" w:eastAsia="Calibri" w:hAnsi="Times New Roman" w:cs="Times New Roman"/>
                <w:sz w:val="28"/>
                <w:szCs w:val="28"/>
              </w:rPr>
              <w:t>as</w:t>
            </w:r>
            <w:r w:rsidRPr="00D27169">
              <w:rPr>
                <w:rFonts w:ascii="Times New Roman" w:eastAsia="Calibri" w:hAnsi="Times New Roman" w:cs="Times New Roman"/>
                <w:sz w:val="28"/>
                <w:szCs w:val="28"/>
              </w:rPr>
              <w:t xml:space="preserve"> interešu konflikta situācijā un no apzinātas neziņošanas par atrašanos</w:t>
            </w:r>
            <w:r w:rsidR="009704E0">
              <w:rPr>
                <w:rFonts w:ascii="Times New Roman" w:eastAsia="Calibri" w:hAnsi="Times New Roman" w:cs="Times New Roman"/>
                <w:sz w:val="28"/>
                <w:szCs w:val="28"/>
              </w:rPr>
              <w:t xml:space="preserve"> interešu konflikta situācijā. Papildsods piemērojams arī</w:t>
            </w:r>
            <w:r w:rsidRPr="00D27169">
              <w:rPr>
                <w:rFonts w:ascii="Times New Roman" w:eastAsia="Calibri" w:hAnsi="Times New Roman" w:cs="Times New Roman"/>
                <w:sz w:val="28"/>
                <w:szCs w:val="28"/>
              </w:rPr>
              <w:t>, lai atturētu citas valsts amatpersonas no valsts amatpersonu funkciju veikšanu interešu konflikta situācijā un no apzinātas neziņošanas par atrašanos interešu konflikta situācijā, kas rada priekšnosacījumus turpināt veikt valsts amatpersonas funkcijas interešu konflikta situācijā</w:t>
            </w:r>
            <w:r w:rsidR="009704E0">
              <w:rPr>
                <w:rFonts w:ascii="Times New Roman" w:eastAsia="Calibri" w:hAnsi="Times New Roman" w:cs="Times New Roman"/>
                <w:sz w:val="28"/>
                <w:szCs w:val="28"/>
              </w:rPr>
              <w:t>. Secināms, ka</w:t>
            </w:r>
            <w:r w:rsidRPr="00D27169">
              <w:rPr>
                <w:rFonts w:ascii="Times New Roman" w:eastAsia="Calibri" w:hAnsi="Times New Roman" w:cs="Times New Roman"/>
                <w:sz w:val="28"/>
                <w:szCs w:val="28"/>
              </w:rPr>
              <w:t xml:space="preserve"> vienīgi ar izdarīto pārkāpumu samērīgs sods pilda preventīvo funkciju.</w:t>
            </w:r>
            <w:r w:rsidR="00330411">
              <w:rPr>
                <w:rFonts w:ascii="Times New Roman" w:eastAsia="Calibri" w:hAnsi="Times New Roman" w:cs="Times New Roman"/>
                <w:sz w:val="28"/>
                <w:szCs w:val="28"/>
              </w:rPr>
              <w:t xml:space="preserve"> </w:t>
            </w:r>
            <w:r w:rsidR="00E15539">
              <w:rPr>
                <w:rFonts w:ascii="Times New Roman" w:eastAsia="Calibri" w:hAnsi="Times New Roman" w:cs="Times New Roman"/>
                <w:sz w:val="28"/>
                <w:szCs w:val="28"/>
              </w:rPr>
              <w:t>Jānorāda, ka 2019.gada 1.janvārī stājās spēkā grozījumi gan Valsts civildienesta likumā, gan likumā "Par Valsts ieņēmumu dienestu"</w:t>
            </w:r>
            <w:r w:rsidR="00195B30">
              <w:rPr>
                <w:rFonts w:ascii="Times New Roman" w:eastAsia="Calibri" w:hAnsi="Times New Roman" w:cs="Times New Roman"/>
                <w:sz w:val="28"/>
                <w:szCs w:val="28"/>
              </w:rPr>
              <w:t xml:space="preserve">, precizējot gan ierēdņiem, gan </w:t>
            </w:r>
            <w:r w:rsidR="00195B30" w:rsidRPr="00195B30">
              <w:rPr>
                <w:rFonts w:ascii="Times New Roman" w:eastAsia="Calibri" w:hAnsi="Times New Roman" w:cs="Times New Roman"/>
                <w:sz w:val="28"/>
                <w:szCs w:val="28"/>
              </w:rPr>
              <w:t>Valsts ieņēmumu dienesta ierēdņiem un darbiniekiem izvirzāmās prasības</w:t>
            </w:r>
            <w:r w:rsidR="00195B30">
              <w:rPr>
                <w:rFonts w:ascii="Times New Roman" w:eastAsia="Calibri" w:hAnsi="Times New Roman" w:cs="Times New Roman"/>
                <w:sz w:val="28"/>
                <w:szCs w:val="28"/>
              </w:rPr>
              <w:t xml:space="preserve">. Proti, uz minētajiem amatiem nevar pretendēt </w:t>
            </w:r>
            <w:r w:rsidR="00195B30" w:rsidRPr="00195B30">
              <w:rPr>
                <w:rFonts w:ascii="Times New Roman" w:eastAsia="Calibri" w:hAnsi="Times New Roman" w:cs="Times New Roman"/>
                <w:sz w:val="28"/>
                <w:szCs w:val="28"/>
              </w:rPr>
              <w:t xml:space="preserve">persona, kurai sakarā ar disciplinārlietā, administratīvo pārkāpumu lietā vai krimināllietā piemērotu sodu </w:t>
            </w:r>
            <w:r w:rsidR="00876D1C">
              <w:rPr>
                <w:rFonts w:ascii="Times New Roman" w:eastAsia="Calibri" w:hAnsi="Times New Roman" w:cs="Times New Roman"/>
                <w:sz w:val="28"/>
                <w:szCs w:val="28"/>
              </w:rPr>
              <w:t xml:space="preserve">ir </w:t>
            </w:r>
            <w:r w:rsidR="00195B30" w:rsidRPr="00195B30">
              <w:rPr>
                <w:rFonts w:ascii="Times New Roman" w:eastAsia="Calibri" w:hAnsi="Times New Roman" w:cs="Times New Roman"/>
                <w:sz w:val="28"/>
                <w:szCs w:val="28"/>
              </w:rPr>
              <w:t xml:space="preserve">aizliegts ieņemt </w:t>
            </w:r>
            <w:r w:rsidR="00AA3DBA">
              <w:rPr>
                <w:rFonts w:ascii="Times New Roman" w:eastAsia="Calibri" w:hAnsi="Times New Roman" w:cs="Times New Roman"/>
                <w:sz w:val="28"/>
                <w:szCs w:val="28"/>
              </w:rPr>
              <w:t xml:space="preserve">attiecīgo </w:t>
            </w:r>
            <w:r w:rsidR="00195B30" w:rsidRPr="00195B30">
              <w:rPr>
                <w:rFonts w:ascii="Times New Roman" w:eastAsia="Calibri" w:hAnsi="Times New Roman" w:cs="Times New Roman"/>
                <w:sz w:val="28"/>
                <w:szCs w:val="28"/>
              </w:rPr>
              <w:t>amatu</w:t>
            </w:r>
            <w:r w:rsidR="00C60552" w:rsidRPr="00291E2C">
              <w:rPr>
                <w:rFonts w:ascii="Times New Roman" w:eastAsia="Calibri" w:hAnsi="Times New Roman" w:cs="Times New Roman"/>
                <w:sz w:val="28"/>
                <w:szCs w:val="28"/>
              </w:rPr>
              <w:t>.</w:t>
            </w:r>
            <w:r w:rsidR="00AE4C0C"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Likumprojekta </w:t>
            </w:r>
            <w:r w:rsidR="00AE4C0C" w:rsidRPr="00291E2C">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Grozījumi Valsts civildienesta likumā</w:t>
            </w:r>
            <w:r w:rsidR="009D4B01">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 xml:space="preserve"> sākotnējās ietekmes novērtējuma ziņojuma (anotācijas) </w:t>
            </w:r>
            <w:r w:rsidR="00595E06">
              <w:rPr>
                <w:rFonts w:ascii="Times New Roman" w:eastAsia="Calibri" w:hAnsi="Times New Roman" w:cs="Times New Roman"/>
                <w:sz w:val="28"/>
                <w:szCs w:val="28"/>
              </w:rPr>
              <w:t xml:space="preserve">I sadaļas </w:t>
            </w:r>
            <w:r w:rsidR="00C60552" w:rsidRPr="00291E2C">
              <w:rPr>
                <w:rFonts w:ascii="Times New Roman" w:eastAsia="Calibri" w:hAnsi="Times New Roman" w:cs="Times New Roman"/>
                <w:sz w:val="28"/>
                <w:szCs w:val="28"/>
              </w:rPr>
              <w:t>2.punktā norādīts, ka likumprojekts izstrādāts, lai veicinātu valsts civildienesta ierēdņu uzdevumu efektīvu izpildi, korupcijas risku samazināšanos, veicinātu sabiedrības uzticību, ka valsts civildienestā strādā tikai tādas personas, kurām nav saglabājušās administratīvā soda darbības sekas, kas liedz ieņemt valsts amatpersonas amatu.</w:t>
            </w:r>
            <w:r w:rsidR="00AE4C0C"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Ņemot vērā Valsts civildienesta </w:t>
            </w:r>
            <w:r w:rsidR="00AA3DBA" w:rsidRPr="00291E2C">
              <w:rPr>
                <w:rFonts w:ascii="Times New Roman" w:eastAsia="Calibri" w:hAnsi="Times New Roman" w:cs="Times New Roman"/>
                <w:sz w:val="28"/>
                <w:szCs w:val="28"/>
              </w:rPr>
              <w:t>likum</w:t>
            </w:r>
            <w:r w:rsidR="00AA3DBA">
              <w:rPr>
                <w:rFonts w:ascii="Times New Roman" w:eastAsia="Calibri" w:hAnsi="Times New Roman" w:cs="Times New Roman"/>
                <w:sz w:val="28"/>
                <w:szCs w:val="28"/>
              </w:rPr>
              <w:t>a</w:t>
            </w:r>
            <w:r w:rsidR="00AA3DBA" w:rsidRPr="00291E2C">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un </w:t>
            </w:r>
            <w:r w:rsidR="00AA3DBA" w:rsidRPr="00291E2C">
              <w:rPr>
                <w:rFonts w:ascii="Times New Roman" w:eastAsia="Calibri" w:hAnsi="Times New Roman" w:cs="Times New Roman"/>
                <w:sz w:val="28"/>
                <w:szCs w:val="28"/>
              </w:rPr>
              <w:t>likum</w:t>
            </w:r>
            <w:r w:rsidR="00AA3DBA">
              <w:rPr>
                <w:rFonts w:ascii="Times New Roman" w:eastAsia="Calibri" w:hAnsi="Times New Roman" w:cs="Times New Roman"/>
                <w:sz w:val="28"/>
                <w:szCs w:val="28"/>
              </w:rPr>
              <w:t>a</w:t>
            </w:r>
            <w:r w:rsidR="00AA3DBA" w:rsidRPr="00291E2C">
              <w:rPr>
                <w:rFonts w:ascii="Times New Roman" w:eastAsia="Calibri" w:hAnsi="Times New Roman" w:cs="Times New Roman"/>
                <w:sz w:val="28"/>
                <w:szCs w:val="28"/>
              </w:rPr>
              <w:t xml:space="preserve"> </w:t>
            </w:r>
            <w:r w:rsidR="003E659F">
              <w:rPr>
                <w:rFonts w:ascii="Times New Roman" w:eastAsia="Calibri" w:hAnsi="Times New Roman" w:cs="Times New Roman"/>
                <w:sz w:val="28"/>
                <w:szCs w:val="28"/>
              </w:rPr>
              <w:t>"</w:t>
            </w:r>
            <w:r w:rsidR="00C60552" w:rsidRPr="00291E2C">
              <w:rPr>
                <w:rFonts w:ascii="Times New Roman" w:eastAsia="Calibri" w:hAnsi="Times New Roman" w:cs="Times New Roman"/>
                <w:sz w:val="28"/>
                <w:szCs w:val="28"/>
              </w:rPr>
              <w:t>Par Valsts ieņēmumu dienestu</w:t>
            </w:r>
            <w:r w:rsidR="003E659F">
              <w:rPr>
                <w:rFonts w:ascii="Times New Roman" w:eastAsia="Calibri" w:hAnsi="Times New Roman" w:cs="Times New Roman"/>
                <w:sz w:val="28"/>
                <w:szCs w:val="28"/>
              </w:rPr>
              <w:t>"</w:t>
            </w:r>
            <w:r w:rsidR="00AA3DBA">
              <w:rPr>
                <w:rFonts w:ascii="Times New Roman" w:eastAsia="Calibri" w:hAnsi="Times New Roman" w:cs="Times New Roman"/>
                <w:sz w:val="28"/>
                <w:szCs w:val="28"/>
              </w:rPr>
              <w:t xml:space="preserve"> regulējumu</w:t>
            </w:r>
            <w:r w:rsidR="00C60552" w:rsidRPr="00291E2C">
              <w:rPr>
                <w:rFonts w:ascii="Times New Roman" w:eastAsia="Calibri" w:hAnsi="Times New Roman" w:cs="Times New Roman"/>
                <w:sz w:val="28"/>
                <w:szCs w:val="28"/>
              </w:rPr>
              <w:t xml:space="preserve">, kas pēc būtības nosaka, ka valsts amatpersonai nevar būt noteikts liegums ieņemt valsts amatpersonas amatu, </w:t>
            </w:r>
            <w:r w:rsidR="00AA3DBA">
              <w:rPr>
                <w:rFonts w:ascii="Times New Roman" w:eastAsia="Calibri" w:hAnsi="Times New Roman" w:cs="Times New Roman"/>
                <w:sz w:val="28"/>
                <w:szCs w:val="28"/>
              </w:rPr>
              <w:t>un</w:t>
            </w:r>
            <w:r w:rsidR="00B50A55">
              <w:rPr>
                <w:rFonts w:ascii="Times New Roman" w:eastAsia="Calibri" w:hAnsi="Times New Roman" w:cs="Times New Roman"/>
                <w:sz w:val="28"/>
                <w:szCs w:val="28"/>
              </w:rPr>
              <w:t>,</w:t>
            </w:r>
            <w:r w:rsidR="00AA3DBA">
              <w:rPr>
                <w:rFonts w:ascii="Times New Roman" w:eastAsia="Calibri" w:hAnsi="Times New Roman" w:cs="Times New Roman"/>
                <w:sz w:val="28"/>
                <w:szCs w:val="28"/>
              </w:rPr>
              <w:t xml:space="preserve"> </w:t>
            </w:r>
            <w:r w:rsidR="00C60552" w:rsidRPr="00291E2C">
              <w:rPr>
                <w:rFonts w:ascii="Times New Roman" w:eastAsia="Calibri" w:hAnsi="Times New Roman" w:cs="Times New Roman"/>
                <w:sz w:val="28"/>
                <w:szCs w:val="28"/>
              </w:rPr>
              <w:t xml:space="preserve">lai minētais regulējums iekļautos tiesību sistēmā, nodrošinātu tiesību normu saskaņotību un būtu piemērojams, ir nepieciešams noteikt </w:t>
            </w:r>
            <w:r w:rsidR="00AA3DBA">
              <w:rPr>
                <w:rFonts w:ascii="Times New Roman" w:eastAsia="Calibri" w:hAnsi="Times New Roman" w:cs="Times New Roman"/>
                <w:sz w:val="28"/>
                <w:szCs w:val="28"/>
              </w:rPr>
              <w:t xml:space="preserve">likumā </w:t>
            </w:r>
            <w:r w:rsidR="00C60552" w:rsidRPr="00291E2C">
              <w:rPr>
                <w:rFonts w:ascii="Times New Roman" w:eastAsia="Calibri" w:hAnsi="Times New Roman" w:cs="Times New Roman"/>
                <w:sz w:val="28"/>
                <w:szCs w:val="28"/>
              </w:rPr>
              <w:t>šādas administratīvas atbildības piemērošanas mehānismu.</w:t>
            </w:r>
          </w:p>
          <w:p w14:paraId="32794D8C" w14:textId="77777777" w:rsidR="00493B3C" w:rsidRDefault="00493B3C" w:rsidP="00D97790">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Likumprojekts paredz iespēju piemērot papildsodu, </w:t>
            </w:r>
            <w:r w:rsidR="00745DDD" w:rsidRPr="00745DDD">
              <w:rPr>
                <w:rFonts w:ascii="Times New Roman" w:eastAsia="Calibri" w:hAnsi="Times New Roman" w:cs="Times New Roman"/>
                <w:sz w:val="28"/>
                <w:szCs w:val="28"/>
              </w:rPr>
              <w:lastRenderedPageBreak/>
              <w:t>nosakot valsts amatpersonas tiesību izmantošanas aizliegumu līdz diviem gadiem</w:t>
            </w:r>
            <w:r>
              <w:rPr>
                <w:rFonts w:ascii="Times New Roman" w:eastAsia="Calibri" w:hAnsi="Times New Roman" w:cs="Times New Roman"/>
                <w:sz w:val="28"/>
                <w:szCs w:val="28"/>
              </w:rPr>
              <w:t xml:space="preserve">, par šādiem pārkāpumiem: </w:t>
            </w:r>
          </w:p>
          <w:p w14:paraId="32794D8D" w14:textId="77777777" w:rsidR="00493B3C" w:rsidRDefault="00493B3C" w:rsidP="00493B3C">
            <w:pPr>
              <w:pStyle w:val="ListParagraph"/>
              <w:numPr>
                <w:ilvl w:val="0"/>
                <w:numId w:val="7"/>
              </w:numPr>
              <w:spacing w:after="0" w:line="240" w:lineRule="auto"/>
              <w:ind w:left="64" w:firstLine="709"/>
              <w:jc w:val="both"/>
              <w:rPr>
                <w:rFonts w:ascii="Times New Roman" w:eastAsia="Calibri" w:hAnsi="Times New Roman" w:cs="Times New Roman"/>
                <w:sz w:val="28"/>
                <w:szCs w:val="28"/>
              </w:rPr>
            </w:pPr>
            <w:r w:rsidRPr="00493B3C">
              <w:rPr>
                <w:rFonts w:ascii="Times New Roman" w:eastAsia="Calibri" w:hAnsi="Times New Roman" w:cs="Times New Roman"/>
                <w:sz w:val="28"/>
                <w:szCs w:val="28"/>
              </w:rPr>
              <w:t>par nepatiesu ziņu norādīšanu valsts amatpersonas deklarācijā par valsts amatpersonas mantu, 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w:t>
            </w:r>
            <w:r>
              <w:rPr>
                <w:rFonts w:ascii="Times New Roman" w:eastAsia="Calibri" w:hAnsi="Times New Roman" w:cs="Times New Roman"/>
                <w:sz w:val="28"/>
                <w:szCs w:val="28"/>
              </w:rPr>
              <w:t>;</w:t>
            </w:r>
          </w:p>
          <w:p w14:paraId="32794D8E" w14:textId="77777777" w:rsidR="00493B3C" w:rsidRDefault="00493B3C" w:rsidP="00493B3C">
            <w:pPr>
              <w:pStyle w:val="ListParagraph"/>
              <w:numPr>
                <w:ilvl w:val="0"/>
                <w:numId w:val="7"/>
              </w:numPr>
              <w:spacing w:after="0" w:line="240" w:lineRule="auto"/>
              <w:ind w:left="6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493B3C">
              <w:rPr>
                <w:rFonts w:ascii="Times New Roman" w:eastAsia="Calibri" w:hAnsi="Times New Roman" w:cs="Times New Roman"/>
                <w:sz w:val="28"/>
                <w:szCs w:val="28"/>
              </w:rPr>
              <w:t>ar likumā valsts amatpersonām noteikto ierobežojumu un aizliegumu pārkāpšanu, kā arī par valsts amatpersonas funkciju veikšanu interešu konflikta situācijā</w:t>
            </w:r>
            <w:r>
              <w:rPr>
                <w:rFonts w:ascii="Times New Roman" w:eastAsia="Calibri" w:hAnsi="Times New Roman" w:cs="Times New Roman"/>
                <w:sz w:val="28"/>
                <w:szCs w:val="28"/>
              </w:rPr>
              <w:t>;</w:t>
            </w:r>
          </w:p>
          <w:p w14:paraId="32794D8F" w14:textId="77777777" w:rsidR="00493B3C" w:rsidRDefault="00493B3C" w:rsidP="00493B3C">
            <w:pPr>
              <w:pStyle w:val="ListParagraph"/>
              <w:numPr>
                <w:ilvl w:val="0"/>
                <w:numId w:val="7"/>
              </w:numPr>
              <w:spacing w:after="0" w:line="240" w:lineRule="auto"/>
              <w:ind w:left="6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493B3C">
              <w:rPr>
                <w:rFonts w:ascii="Times New Roman" w:eastAsia="Calibri" w:hAnsi="Times New Roman" w:cs="Times New Roman"/>
                <w:sz w:val="28"/>
                <w:szCs w:val="28"/>
              </w:rPr>
              <w:t>ar likumā noteikto pienākumu nepildīšanu attiecībā uz interešu konflikta novēršanu</w:t>
            </w:r>
            <w:r>
              <w:rPr>
                <w:rFonts w:ascii="Times New Roman" w:eastAsia="Calibri" w:hAnsi="Times New Roman" w:cs="Times New Roman"/>
                <w:sz w:val="28"/>
                <w:szCs w:val="28"/>
              </w:rPr>
              <w:t>.</w:t>
            </w:r>
          </w:p>
          <w:p w14:paraId="32794D90" w14:textId="77777777" w:rsidR="008B452C" w:rsidRPr="00D27169" w:rsidRDefault="008B452C" w:rsidP="008B452C">
            <w:pPr>
              <w:spacing w:after="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P</w:t>
            </w:r>
            <w:r w:rsidRPr="00D27169">
              <w:rPr>
                <w:rFonts w:ascii="Times New Roman" w:eastAsia="Calibri" w:hAnsi="Times New Roman" w:cs="Times New Roman"/>
                <w:sz w:val="28"/>
                <w:szCs w:val="28"/>
              </w:rPr>
              <w:t>apildsod</w:t>
            </w:r>
            <w:r>
              <w:rPr>
                <w:rFonts w:ascii="Times New Roman" w:eastAsia="Calibri" w:hAnsi="Times New Roman" w:cs="Times New Roman"/>
                <w:sz w:val="28"/>
                <w:szCs w:val="28"/>
              </w:rPr>
              <w:t>a</w:t>
            </w:r>
            <w:r w:rsidRPr="00D27169">
              <w:rPr>
                <w:rFonts w:ascii="Times New Roman" w:eastAsia="Calibri" w:hAnsi="Times New Roman" w:cs="Times New Roman"/>
                <w:sz w:val="28"/>
                <w:szCs w:val="28"/>
              </w:rPr>
              <w:t xml:space="preserve">, </w:t>
            </w:r>
            <w:r w:rsidR="00745DDD" w:rsidRPr="00745DDD">
              <w:rPr>
                <w:rFonts w:ascii="Times New Roman" w:eastAsia="Calibri" w:hAnsi="Times New Roman" w:cs="Times New Roman"/>
                <w:sz w:val="28"/>
                <w:szCs w:val="28"/>
              </w:rPr>
              <w:t xml:space="preserve">nosakot valsts amatpersonas </w:t>
            </w:r>
            <w:r w:rsidR="00137865">
              <w:rPr>
                <w:rFonts w:ascii="Times New Roman" w:eastAsia="Calibri" w:hAnsi="Times New Roman" w:cs="Times New Roman"/>
                <w:sz w:val="28"/>
                <w:szCs w:val="28"/>
              </w:rPr>
              <w:t>tiesību izmantošanas aizliegumu</w:t>
            </w:r>
            <w:r>
              <w:rPr>
                <w:rFonts w:ascii="Times New Roman" w:eastAsia="Calibri" w:hAnsi="Times New Roman" w:cs="Times New Roman"/>
                <w:sz w:val="28"/>
                <w:szCs w:val="28"/>
              </w:rPr>
              <w:t xml:space="preserve">, paredzēšana un piemērošana ir sabiedrības interesēs, </w:t>
            </w:r>
            <w:r w:rsidRPr="00D27169">
              <w:rPr>
                <w:rFonts w:ascii="Times New Roman" w:eastAsia="Calibri" w:hAnsi="Times New Roman" w:cs="Times New Roman"/>
                <w:sz w:val="28"/>
                <w:szCs w:val="28"/>
              </w:rPr>
              <w:t xml:space="preserve">lai ne tikai </w:t>
            </w:r>
            <w:r>
              <w:rPr>
                <w:rFonts w:ascii="Times New Roman" w:eastAsia="Calibri" w:hAnsi="Times New Roman" w:cs="Times New Roman"/>
                <w:sz w:val="28"/>
                <w:szCs w:val="28"/>
              </w:rPr>
              <w:t>sekmētu valsts amatpersonas</w:t>
            </w:r>
            <w:r w:rsidRPr="00D27169">
              <w:rPr>
                <w:rFonts w:ascii="Times New Roman" w:eastAsia="Calibri" w:hAnsi="Times New Roman" w:cs="Times New Roman"/>
                <w:sz w:val="28"/>
                <w:szCs w:val="28"/>
              </w:rPr>
              <w:t xml:space="preserve"> </w:t>
            </w:r>
            <w:r>
              <w:rPr>
                <w:rFonts w:ascii="Times New Roman" w:eastAsia="Calibri" w:hAnsi="Times New Roman" w:cs="Times New Roman"/>
                <w:sz w:val="28"/>
                <w:szCs w:val="28"/>
              </w:rPr>
              <w:t>ievērot likumā noteiktos pienākumus un aizliegumus</w:t>
            </w:r>
            <w:r w:rsidRPr="00D27169">
              <w:rPr>
                <w:rFonts w:ascii="Times New Roman" w:eastAsia="Calibri" w:hAnsi="Times New Roman" w:cs="Times New Roman"/>
                <w:sz w:val="28"/>
                <w:szCs w:val="28"/>
              </w:rPr>
              <w:t xml:space="preserve">, bet arī lai piemērotais sods pildītu preventīvo funkciju, tostarp, lai nākotnē mazinātu iespējamību, ka valsts amatpersonas </w:t>
            </w:r>
            <w:r>
              <w:rPr>
                <w:rFonts w:ascii="Times New Roman" w:eastAsia="Calibri" w:hAnsi="Times New Roman" w:cs="Times New Roman"/>
                <w:sz w:val="28"/>
                <w:szCs w:val="28"/>
              </w:rPr>
              <w:t>neievēro likumu</w:t>
            </w:r>
            <w:r w:rsidRPr="00D27169">
              <w:rPr>
                <w:rFonts w:ascii="Times New Roman" w:eastAsia="Calibri" w:hAnsi="Times New Roman" w:cs="Times New Roman"/>
                <w:sz w:val="28"/>
                <w:szCs w:val="28"/>
              </w:rPr>
              <w:t xml:space="preserve">, apzinoties, ka </w:t>
            </w:r>
            <w:r>
              <w:rPr>
                <w:rFonts w:ascii="Times New Roman" w:eastAsia="Calibri" w:hAnsi="Times New Roman" w:cs="Times New Roman"/>
                <w:sz w:val="28"/>
                <w:szCs w:val="28"/>
              </w:rPr>
              <w:t>viņu rīcība neatbilst</w:t>
            </w:r>
            <w:r w:rsidRPr="00D27169">
              <w:rPr>
                <w:rFonts w:ascii="Times New Roman" w:eastAsia="Calibri" w:hAnsi="Times New Roman" w:cs="Times New Roman"/>
                <w:sz w:val="28"/>
                <w:szCs w:val="28"/>
              </w:rPr>
              <w:t xml:space="preserve"> normatīvo aktu prasībām.</w:t>
            </w:r>
          </w:p>
          <w:p w14:paraId="32794D91" w14:textId="77777777" w:rsidR="008B452C" w:rsidRPr="00291E2C" w:rsidRDefault="008B452C" w:rsidP="008B452C">
            <w:pPr>
              <w:spacing w:after="0" w:line="240" w:lineRule="auto"/>
              <w:ind w:firstLine="720"/>
              <w:jc w:val="both"/>
              <w:rPr>
                <w:rFonts w:ascii="Times New Roman" w:eastAsia="Calibri" w:hAnsi="Times New Roman" w:cs="Times New Roman"/>
                <w:sz w:val="28"/>
                <w:szCs w:val="28"/>
              </w:rPr>
            </w:pPr>
            <w:r w:rsidRPr="00D27169">
              <w:rPr>
                <w:rFonts w:ascii="Times New Roman" w:eastAsia="Calibri" w:hAnsi="Times New Roman" w:cs="Times New Roman"/>
                <w:sz w:val="28"/>
                <w:szCs w:val="28"/>
              </w:rPr>
              <w:t>Satversmes tiesas praksē atzīts, ka, izvērtējot to, vai leģitīmo mērķi var sasniegt arī saudzējošākā veidā, Satversmes tiesa ņem vērā, ka saudzējošāks līdzeklis ir nevis jebkurš cits, bet tikai tāds līdzeklis, ar kuru var sasniegt leģitīmo mērķi tādā pašā kvalitātē (</w:t>
            </w:r>
            <w:r w:rsidRPr="009704E0">
              <w:rPr>
                <w:rFonts w:ascii="Times New Roman" w:eastAsia="Calibri" w:hAnsi="Times New Roman" w:cs="Times New Roman"/>
                <w:i/>
                <w:sz w:val="28"/>
                <w:szCs w:val="28"/>
              </w:rPr>
              <w:t>sk. Satversmes tiesas 2005. gada 13. maija sprieduma lietā Nr. 2004-18-0106 secinājumu daļas 19. punktu un 2015. gada 8. aprīļa sprieduma lietā Nr. 2014-34-01 18. punktu</w:t>
            </w:r>
            <w:r>
              <w:rPr>
                <w:rFonts w:ascii="Times New Roman" w:eastAsia="Calibri" w:hAnsi="Times New Roman" w:cs="Times New Roman"/>
                <w:sz w:val="28"/>
                <w:szCs w:val="28"/>
              </w:rPr>
              <w:t>). Norādāms, ka praksē var būt gadījumi, k</w:t>
            </w:r>
            <w:r w:rsidRPr="00D27169">
              <w:rPr>
                <w:rFonts w:ascii="Times New Roman" w:eastAsia="Calibri" w:hAnsi="Times New Roman" w:cs="Times New Roman"/>
                <w:sz w:val="28"/>
                <w:szCs w:val="28"/>
              </w:rPr>
              <w:t>ad</w:t>
            </w:r>
            <w:r>
              <w:rPr>
                <w:rFonts w:ascii="Times New Roman" w:eastAsia="Calibri" w:hAnsi="Times New Roman" w:cs="Times New Roman"/>
                <w:sz w:val="28"/>
                <w:szCs w:val="28"/>
              </w:rPr>
              <w:t xml:space="preserve"> </w:t>
            </w:r>
            <w:r w:rsidRPr="00D27169">
              <w:rPr>
                <w:rFonts w:ascii="Times New Roman" w:eastAsia="Calibri" w:hAnsi="Times New Roman" w:cs="Times New Roman"/>
                <w:sz w:val="28"/>
                <w:szCs w:val="28"/>
              </w:rPr>
              <w:t>administratīvā soda leģitīmo mērķi nevar sasniegt saudzējošākā veidā</w:t>
            </w:r>
            <w:r>
              <w:rPr>
                <w:rFonts w:ascii="Times New Roman" w:eastAsia="Calibri" w:hAnsi="Times New Roman" w:cs="Times New Roman"/>
                <w:sz w:val="28"/>
                <w:szCs w:val="28"/>
              </w:rPr>
              <w:t>, piemērojot tikai naudas sodu</w:t>
            </w:r>
            <w:r w:rsidRPr="00D27169">
              <w:rPr>
                <w:rFonts w:ascii="Times New Roman" w:eastAsia="Calibri" w:hAnsi="Times New Roman" w:cs="Times New Roman"/>
                <w:sz w:val="28"/>
                <w:szCs w:val="28"/>
              </w:rPr>
              <w:t xml:space="preserve">, jo pretējā gadījumā netiks sasniegts  administratīvā soda mērķis. </w:t>
            </w:r>
            <w:r>
              <w:rPr>
                <w:rFonts w:ascii="Times New Roman" w:eastAsia="Calibri" w:hAnsi="Times New Roman" w:cs="Times New Roman"/>
                <w:sz w:val="28"/>
                <w:szCs w:val="28"/>
              </w:rPr>
              <w:t>Piemēram, p</w:t>
            </w:r>
            <w:r w:rsidRPr="00D27169">
              <w:rPr>
                <w:rFonts w:ascii="Times New Roman" w:eastAsia="Calibri" w:hAnsi="Times New Roman" w:cs="Times New Roman"/>
                <w:sz w:val="28"/>
                <w:szCs w:val="28"/>
              </w:rPr>
              <w:t xml:space="preserve">iemērojot vienīgi naudas sodu, kaut arī tā maksimālajā apmērā, netiks novērstas situācijas, kurās </w:t>
            </w:r>
            <w:r>
              <w:rPr>
                <w:rFonts w:ascii="Times New Roman" w:eastAsia="Calibri" w:hAnsi="Times New Roman" w:cs="Times New Roman"/>
                <w:sz w:val="28"/>
                <w:szCs w:val="28"/>
              </w:rPr>
              <w:t>sodītā valsts amatpersona</w:t>
            </w:r>
            <w:r w:rsidRPr="00D27169">
              <w:rPr>
                <w:rFonts w:ascii="Times New Roman" w:eastAsia="Calibri" w:hAnsi="Times New Roman" w:cs="Times New Roman"/>
                <w:sz w:val="28"/>
                <w:szCs w:val="28"/>
              </w:rPr>
              <w:t xml:space="preserve"> un citas valsts amatpersonas neizdarīs jaunus pārkāpumus.</w:t>
            </w:r>
            <w:r>
              <w:rPr>
                <w:rFonts w:ascii="Times New Roman" w:eastAsia="Calibri" w:hAnsi="Times New Roman" w:cs="Times New Roman"/>
                <w:sz w:val="28"/>
                <w:szCs w:val="28"/>
              </w:rPr>
              <w:t xml:space="preserve"> </w:t>
            </w:r>
            <w:r w:rsidRPr="00D27169">
              <w:rPr>
                <w:rFonts w:ascii="Times New Roman" w:eastAsia="Calibri" w:hAnsi="Times New Roman" w:cs="Times New Roman"/>
                <w:sz w:val="28"/>
                <w:szCs w:val="28"/>
              </w:rPr>
              <w:t xml:space="preserve">Tāpat netiks novērstas situācijas, kad iespējamie likuma pārkāpēji neatturēsies no pārkāpumu izdarīšanas, jo ar </w:t>
            </w:r>
            <w:r>
              <w:rPr>
                <w:rFonts w:ascii="Times New Roman" w:eastAsia="Calibri" w:hAnsi="Times New Roman" w:cs="Times New Roman"/>
                <w:sz w:val="28"/>
                <w:szCs w:val="28"/>
              </w:rPr>
              <w:t>sodīto</w:t>
            </w:r>
            <w:r w:rsidRPr="00D27169">
              <w:rPr>
                <w:rFonts w:ascii="Times New Roman" w:eastAsia="Calibri" w:hAnsi="Times New Roman" w:cs="Times New Roman"/>
                <w:sz w:val="28"/>
                <w:szCs w:val="28"/>
              </w:rPr>
              <w:t xml:space="preserve"> valsts amatpersonu palīdzību varēs slēpt savus iespējamos pārkāpumus</w:t>
            </w:r>
            <w:r>
              <w:rPr>
                <w:rFonts w:ascii="Times New Roman" w:eastAsia="Calibri" w:hAnsi="Times New Roman" w:cs="Times New Roman"/>
                <w:sz w:val="28"/>
                <w:szCs w:val="28"/>
              </w:rPr>
              <w:t>.</w:t>
            </w:r>
          </w:p>
          <w:p w14:paraId="32794D92" w14:textId="77777777" w:rsidR="00C94047" w:rsidRDefault="009533C7"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lastRenderedPageBreak/>
              <w:t xml:space="preserve">Lai veicinātu valsts amatpersonu darbības atklātumu, </w:t>
            </w:r>
            <w:r w:rsidRPr="003B24D6">
              <w:rPr>
                <w:rFonts w:ascii="Times New Roman" w:eastAsia="Calibri" w:hAnsi="Times New Roman" w:cs="Times New Roman"/>
                <w:sz w:val="28"/>
                <w:szCs w:val="28"/>
              </w:rPr>
              <w:t>Valsts ieņēmumu dienestam</w:t>
            </w:r>
            <w:r w:rsidRPr="00291E2C">
              <w:rPr>
                <w:rFonts w:ascii="Times New Roman" w:eastAsia="Calibri" w:hAnsi="Times New Roman" w:cs="Times New Roman"/>
                <w:sz w:val="28"/>
                <w:szCs w:val="28"/>
              </w:rPr>
              <w:t xml:space="preserve"> ir ar likumu noteikts pienākums valsts amatpersonu deklarācijas publiskot.</w:t>
            </w:r>
            <w:r w:rsidR="00493B3C">
              <w:rPr>
                <w:rFonts w:ascii="Times New Roman" w:eastAsia="Calibri" w:hAnsi="Times New Roman" w:cs="Times New Roman"/>
                <w:sz w:val="28"/>
                <w:szCs w:val="28"/>
              </w:rPr>
              <w:t xml:space="preserve"> Jāuzsver, ka valsts amatpersonas</w:t>
            </w:r>
            <w:r w:rsidRPr="009533C7">
              <w:rPr>
                <w:rFonts w:ascii="Times New Roman" w:eastAsia="Calibri" w:hAnsi="Times New Roman" w:cs="Times New Roman"/>
                <w:sz w:val="28"/>
                <w:szCs w:val="28"/>
              </w:rPr>
              <w:t xml:space="preserve"> deklarācijas publiskā pieejamība nodrošina atklātību par valsts amatpersonas mantisko stāvokli un tā izmaiņām, valsts amatpersonas saistībām, tās veiktajiem darījumiem, gūtajiem ienākumiem un ienākumu gūšanas avotiem, valsts amatpersonas radiniekiem un darījumu partneriem, valsts amatpersonas ieņemamajiem amatiem, veiktajiem darbiem, veikto saimniecisko darbību un pilnvarojumu izpildi. Tādējādi sabiedrībai tiek nodrošināta informācija par valsts amatpersonas darbību arī ārpus tiešo pienākumu izpildes un iespēja konstatēt gadījumus, kuros amatpersona atrodas interešu konflikta situācijā.</w:t>
            </w:r>
            <w:r w:rsidR="00493B3C">
              <w:rPr>
                <w:rFonts w:ascii="Times New Roman" w:eastAsia="Calibri" w:hAnsi="Times New Roman" w:cs="Times New Roman"/>
                <w:sz w:val="28"/>
                <w:szCs w:val="28"/>
              </w:rPr>
              <w:t xml:space="preserve"> Līdz ar to, ja valsts amatpersona tās deklarācijā nav norādījusi</w:t>
            </w:r>
            <w:r w:rsidR="00C52E00">
              <w:rPr>
                <w:rFonts w:ascii="Times New Roman" w:eastAsia="Calibri" w:hAnsi="Times New Roman" w:cs="Times New Roman"/>
                <w:sz w:val="28"/>
                <w:szCs w:val="28"/>
              </w:rPr>
              <w:t xml:space="preserve"> patiesu informāciju vai arī šāda deklarācija nav iesniegta vispār un tā nav publiski pieejama, tiek aizskartas sabiedrības intereses.</w:t>
            </w:r>
            <w:r w:rsidR="007A6749">
              <w:rPr>
                <w:rFonts w:ascii="Times New Roman" w:eastAsia="Calibri" w:hAnsi="Times New Roman" w:cs="Times New Roman"/>
                <w:sz w:val="28"/>
                <w:szCs w:val="28"/>
              </w:rPr>
              <w:t xml:space="preserve"> Tāpat nav pieļaujams, ka valsts amatpersonas neievēro tām likumā noteiktos ierobežojumus, aizliegumus, veic savas funkcijas interešu konflikta situācijā un nepilda pienākumus interešu konflikta novēršanai. Arī šajās situācijās tiek aizskartas sabiedrības intereses, jo valsts pārvaldes funkcijas netiek efektīvi pildītas, mazinās sabiedrības uzticība </w:t>
            </w:r>
            <w:r w:rsidR="008D5D5F">
              <w:rPr>
                <w:rFonts w:ascii="Times New Roman" w:eastAsia="Calibri" w:hAnsi="Times New Roman" w:cs="Times New Roman"/>
                <w:sz w:val="28"/>
                <w:szCs w:val="28"/>
              </w:rPr>
              <w:t>un tiek veicināti korupcijas riski.</w:t>
            </w:r>
          </w:p>
          <w:p w14:paraId="32794D93" w14:textId="77777777" w:rsidR="008D5D5F" w:rsidRDefault="00C60552"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Valsts dienests ir publiski tiesisks stāvoklis, kurā atrodas personas, kam uzticēta valsts uzdevumu pildīšana (</w:t>
            </w:r>
            <w:r w:rsidRPr="00C811F3">
              <w:rPr>
                <w:rFonts w:ascii="Times New Roman" w:eastAsia="Calibri" w:hAnsi="Times New Roman" w:cs="Times New Roman"/>
                <w:i/>
                <w:sz w:val="28"/>
                <w:szCs w:val="28"/>
              </w:rPr>
              <w:t>sk. K.Dišlers Ievads administratīvo tiesību zinātnē. Rīga: Tiesu namu aģentūra, 2002, 153.lpp.</w:t>
            </w:r>
            <w:r w:rsidRPr="00291E2C">
              <w:rPr>
                <w:rFonts w:ascii="Times New Roman" w:eastAsia="Calibri" w:hAnsi="Times New Roman" w:cs="Times New Roman"/>
                <w:sz w:val="28"/>
                <w:szCs w:val="28"/>
              </w:rPr>
              <w:t>). Darbs valsts dienestā no privātajā sektorā veicamā darba atšķiras gan pēc tiesisko attiecību nodibināšanas juridiskajiem aspektiem, gan pēc veicamā darba mērķa, kas ir cieši saistīts ar valsts uzdevumu pildīšanu. Valsts dienestu pildošās personas atrodas īpašās attiecībās ar valsti, proti – šo personu tiesības ir ierobežotas, un tām tiek uzlikti īpaši pienākumi (</w:t>
            </w:r>
            <w:r w:rsidRPr="00C811F3">
              <w:rPr>
                <w:rFonts w:ascii="Times New Roman" w:eastAsia="Calibri" w:hAnsi="Times New Roman" w:cs="Times New Roman"/>
                <w:i/>
                <w:sz w:val="28"/>
                <w:szCs w:val="28"/>
              </w:rPr>
              <w:t>skatīt, Satversmes tiesas 2007.gada 18.oktobra spriedumu lietā Nr.2007-03-01 10.punkts</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Ietverot Satversmes 101.panta redakcijā vārdus </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likumā paredzētajā veidā</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likumdevējs noteicis, ka tiesību piemērotājam ikvienā konkrētā gadījumā vārdi </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ikvienam Latvijas pilsonim</w:t>
            </w:r>
            <w:r w:rsidR="00BB6F54">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jātulko kopsakarā ar likumos noteiktajiem ierobežojumiem. Deklarēšanās pienākums ir nosacījums, kas ikvienai personai jāņem vērā, stājoties amatpersonas amatā. </w:t>
            </w:r>
            <w:r w:rsidR="007719DA">
              <w:rPr>
                <w:rFonts w:ascii="Times New Roman" w:eastAsia="Calibri" w:hAnsi="Times New Roman" w:cs="Times New Roman"/>
                <w:sz w:val="28"/>
                <w:szCs w:val="28"/>
              </w:rPr>
              <w:t>J</w:t>
            </w:r>
            <w:r w:rsidRPr="00291E2C">
              <w:rPr>
                <w:rFonts w:ascii="Times New Roman" w:eastAsia="Calibri" w:hAnsi="Times New Roman" w:cs="Times New Roman"/>
                <w:sz w:val="28"/>
                <w:szCs w:val="28"/>
              </w:rPr>
              <w:t xml:space="preserve">ebkurai personai, kura ieņem </w:t>
            </w:r>
            <w:r w:rsidRPr="00291E2C">
              <w:rPr>
                <w:rFonts w:ascii="Times New Roman" w:eastAsia="Calibri" w:hAnsi="Times New Roman" w:cs="Times New Roman"/>
                <w:sz w:val="28"/>
                <w:szCs w:val="28"/>
              </w:rPr>
              <w:lastRenderedPageBreak/>
              <w:t>amatpersonas amatu (tostarp Saeimas, pašvaldības deputātam u.c.) ir jāapzinās ar konkrēto</w:t>
            </w:r>
            <w:r w:rsidR="00746C17">
              <w:rPr>
                <w:rFonts w:ascii="Times New Roman" w:eastAsia="Calibri" w:hAnsi="Times New Roman" w:cs="Times New Roman"/>
                <w:sz w:val="28"/>
                <w:szCs w:val="28"/>
              </w:rPr>
              <w:t xml:space="preserve"> amatu</w:t>
            </w:r>
            <w:r w:rsidRPr="00291E2C">
              <w:rPr>
                <w:rFonts w:ascii="Times New Roman" w:eastAsia="Calibri" w:hAnsi="Times New Roman" w:cs="Times New Roman"/>
                <w:sz w:val="28"/>
                <w:szCs w:val="28"/>
              </w:rPr>
              <w:t xml:space="preserve"> saistīt</w:t>
            </w:r>
            <w:r w:rsidR="007703FE">
              <w:rPr>
                <w:rFonts w:ascii="Times New Roman" w:eastAsia="Calibri" w:hAnsi="Times New Roman" w:cs="Times New Roman"/>
                <w:sz w:val="28"/>
                <w:szCs w:val="28"/>
              </w:rPr>
              <w:t>ā</w:t>
            </w:r>
            <w:r w:rsidRPr="00291E2C">
              <w:rPr>
                <w:rFonts w:ascii="Times New Roman" w:eastAsia="Calibri" w:hAnsi="Times New Roman" w:cs="Times New Roman"/>
                <w:sz w:val="28"/>
                <w:szCs w:val="28"/>
              </w:rPr>
              <w:t xml:space="preserve"> atbildīb</w:t>
            </w:r>
            <w:r w:rsidR="007703FE">
              <w:rPr>
                <w:rFonts w:ascii="Times New Roman" w:eastAsia="Calibri" w:hAnsi="Times New Roman" w:cs="Times New Roman"/>
                <w:sz w:val="28"/>
                <w:szCs w:val="28"/>
              </w:rPr>
              <w:t>a</w:t>
            </w:r>
            <w:r w:rsidRPr="00291E2C">
              <w:rPr>
                <w:rFonts w:ascii="Times New Roman" w:eastAsia="Calibri" w:hAnsi="Times New Roman" w:cs="Times New Roman"/>
                <w:sz w:val="28"/>
                <w:szCs w:val="28"/>
              </w:rPr>
              <w:t xml:space="preserve"> un pienākum</w:t>
            </w:r>
            <w:r w:rsidR="007703FE">
              <w:rPr>
                <w:rFonts w:ascii="Times New Roman" w:eastAsia="Calibri" w:hAnsi="Times New Roman" w:cs="Times New Roman"/>
                <w:sz w:val="28"/>
                <w:szCs w:val="28"/>
              </w:rPr>
              <w:t>i</w:t>
            </w:r>
            <w:r w:rsidRPr="00291E2C">
              <w:rPr>
                <w:rFonts w:ascii="Times New Roman" w:eastAsia="Calibri" w:hAnsi="Times New Roman" w:cs="Times New Roman"/>
                <w:sz w:val="28"/>
                <w:szCs w:val="28"/>
              </w:rPr>
              <w:t>. Satversmes tiesa ir atzinusi, ka ar Satversmes 106.pantā ietverto jēdzienu "nodarbošanās" saprotam</w:t>
            </w:r>
            <w:r w:rsidR="007703FE">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 tāda veida darbs, kas prasa atbilstošu sagatavotību un kas ir cilvēka eksistences avots, kā arī profesija, kas cieši saistīta ar katra indivīda personību kopumā. Jēdziens "nodarbošanās" attiecināms uz nodarbinātību gan privātajā, gan publiskajā sektorā, turklāt arī uz tādām profesijām, kurās darba tiesiskās attiecības netiek dibinātas uz Darba likumā regulētā darba līguma pamata (</w:t>
            </w:r>
            <w:r w:rsidRPr="00C811F3">
              <w:rPr>
                <w:rFonts w:ascii="Times New Roman" w:eastAsia="Calibri" w:hAnsi="Times New Roman" w:cs="Times New Roman"/>
                <w:i/>
                <w:sz w:val="28"/>
                <w:szCs w:val="28"/>
              </w:rPr>
              <w:t>sk. Satversmes tiesas 2003.gada 18.decembra sprieduma lietā Nr.2003-12-01 7.punktu</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Satversmes 106.panta pirmais teikums neliedz valstij noteikt prasības, kas jāizpilda, lai konkrētu nodarbošanos varētu īstenot. Tiesības brīvi izvēlēties nodarbošanos, tostarp tiesības saglabāt esošo nodarbošanos, var ierobežot, taču attiecīgajam ierobežojumam jāatbilst kādam no Satversmes 116.pantā noteiktajiem leģitīmajiem mērķiem un jābūt samērīgam.</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Lai ieņemtu</w:t>
            </w:r>
            <w:r w:rsidR="007703FE">
              <w:rPr>
                <w:rFonts w:ascii="Times New Roman" w:eastAsia="Calibri" w:hAnsi="Times New Roman" w:cs="Times New Roman"/>
                <w:sz w:val="28"/>
                <w:szCs w:val="28"/>
              </w:rPr>
              <w:t xml:space="preserve"> valsts</w:t>
            </w:r>
            <w:r w:rsidRPr="00291E2C">
              <w:rPr>
                <w:rFonts w:ascii="Times New Roman" w:eastAsia="Calibri" w:hAnsi="Times New Roman" w:cs="Times New Roman"/>
                <w:sz w:val="28"/>
                <w:szCs w:val="28"/>
              </w:rPr>
              <w:t xml:space="preserve"> amatpersonas amatu ir nepieciešams iegūt ne vien atbilstošu izglītību un kvalifikāciju, bet arī amatpersonai</w:t>
            </w:r>
            <w:r w:rsidR="007703FE">
              <w:rPr>
                <w:rFonts w:ascii="Times New Roman" w:eastAsia="Calibri" w:hAnsi="Times New Roman" w:cs="Times New Roman"/>
                <w:sz w:val="28"/>
                <w:szCs w:val="28"/>
              </w:rPr>
              <w:t xml:space="preserve"> ir jā</w:t>
            </w:r>
            <w:r w:rsidRPr="00291E2C">
              <w:rPr>
                <w:rFonts w:ascii="Times New Roman" w:eastAsia="Calibri" w:hAnsi="Times New Roman" w:cs="Times New Roman"/>
                <w:sz w:val="28"/>
                <w:szCs w:val="28"/>
              </w:rPr>
              <w:t>būt atbildīgai par tai uzliktajiem pienākumiem. Tāpēc papildsod</w:t>
            </w:r>
            <w:r w:rsidR="00746C17">
              <w:rPr>
                <w:rFonts w:ascii="Times New Roman" w:eastAsia="Calibri" w:hAnsi="Times New Roman" w:cs="Times New Roman"/>
                <w:sz w:val="28"/>
                <w:szCs w:val="28"/>
              </w:rPr>
              <w:t xml:space="preserve">a </w:t>
            </w:r>
            <w:r w:rsidR="00180C2F">
              <w:rPr>
                <w:rFonts w:ascii="Times New Roman" w:eastAsia="Calibri" w:hAnsi="Times New Roman" w:cs="Times New Roman"/>
                <w:sz w:val="28"/>
                <w:szCs w:val="28"/>
              </w:rPr>
              <w:t xml:space="preserve">saglabāšana </w:t>
            </w:r>
            <w:r w:rsidRPr="00291E2C">
              <w:rPr>
                <w:rFonts w:ascii="Times New Roman" w:eastAsia="Calibri" w:hAnsi="Times New Roman" w:cs="Times New Roman"/>
                <w:sz w:val="28"/>
                <w:szCs w:val="28"/>
              </w:rPr>
              <w:t>veicinā</w:t>
            </w:r>
            <w:r w:rsidR="00C811F3">
              <w:rPr>
                <w:rFonts w:ascii="Times New Roman" w:eastAsia="Calibri" w:hAnsi="Times New Roman" w:cs="Times New Roman"/>
                <w:sz w:val="28"/>
                <w:szCs w:val="28"/>
              </w:rPr>
              <w:t>s</w:t>
            </w:r>
            <w:r w:rsidR="00337F15">
              <w:rPr>
                <w:rFonts w:ascii="Times New Roman" w:eastAsia="Calibri" w:hAnsi="Times New Roman" w:cs="Times New Roman"/>
                <w:sz w:val="28"/>
                <w:szCs w:val="28"/>
              </w:rPr>
              <w:t>, ka</w:t>
            </w:r>
            <w:r w:rsidR="007703FE">
              <w:rPr>
                <w:rFonts w:ascii="Times New Roman" w:eastAsia="Calibri" w:hAnsi="Times New Roman" w:cs="Times New Roman"/>
                <w:sz w:val="28"/>
                <w:szCs w:val="28"/>
              </w:rPr>
              <w:t xml:space="preserve"> valsts </w:t>
            </w:r>
            <w:r w:rsidRPr="00291E2C">
              <w:rPr>
                <w:rFonts w:ascii="Times New Roman" w:eastAsia="Calibri" w:hAnsi="Times New Roman" w:cs="Times New Roman"/>
                <w:sz w:val="28"/>
                <w:szCs w:val="28"/>
              </w:rPr>
              <w:t>amatpersonas amatus ieņem</w:t>
            </w:r>
            <w:r w:rsidR="007703FE">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 </w:t>
            </w:r>
            <w:r w:rsidR="00337F15" w:rsidRPr="00291E2C">
              <w:rPr>
                <w:rFonts w:ascii="Times New Roman" w:eastAsia="Calibri" w:hAnsi="Times New Roman" w:cs="Times New Roman"/>
                <w:sz w:val="28"/>
                <w:szCs w:val="28"/>
              </w:rPr>
              <w:t>person</w:t>
            </w:r>
            <w:r w:rsidR="00337F15">
              <w:rPr>
                <w:rFonts w:ascii="Times New Roman" w:eastAsia="Calibri" w:hAnsi="Times New Roman" w:cs="Times New Roman"/>
                <w:sz w:val="28"/>
                <w:szCs w:val="28"/>
              </w:rPr>
              <w:t>as</w:t>
            </w:r>
            <w:r w:rsidR="00337F15" w:rsidRPr="00291E2C">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ar nevainojamu reputāciju</w:t>
            </w:r>
            <w:r w:rsidR="00337F15">
              <w:rPr>
                <w:rFonts w:ascii="Times New Roman" w:eastAsia="Calibri" w:hAnsi="Times New Roman" w:cs="Times New Roman"/>
                <w:sz w:val="28"/>
                <w:szCs w:val="28"/>
              </w:rPr>
              <w:t xml:space="preserve"> un</w:t>
            </w:r>
            <w:r w:rsidR="007703FE">
              <w:rPr>
                <w:rFonts w:ascii="Times New Roman" w:eastAsia="Calibri" w:hAnsi="Times New Roman" w:cs="Times New Roman"/>
                <w:sz w:val="28"/>
                <w:szCs w:val="28"/>
              </w:rPr>
              <w:t>, kuras</w:t>
            </w:r>
            <w:r w:rsidR="00337F15">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ir godprātīgas t</w:t>
            </w:r>
            <w:r w:rsidR="007703FE">
              <w:rPr>
                <w:rFonts w:ascii="Times New Roman" w:eastAsia="Calibri" w:hAnsi="Times New Roman" w:cs="Times New Roman"/>
                <w:sz w:val="28"/>
                <w:szCs w:val="28"/>
              </w:rPr>
              <w:t>ām</w:t>
            </w:r>
            <w:r w:rsidRPr="00291E2C">
              <w:rPr>
                <w:rFonts w:ascii="Times New Roman" w:eastAsia="Calibri" w:hAnsi="Times New Roman" w:cs="Times New Roman"/>
                <w:sz w:val="28"/>
                <w:szCs w:val="28"/>
              </w:rPr>
              <w:t xml:space="preserve"> uzticēto amatu pienākumu izpildē. Tādā veidā </w:t>
            </w:r>
            <w:r w:rsidR="00835867">
              <w:rPr>
                <w:rFonts w:ascii="Times New Roman" w:eastAsia="Calibri" w:hAnsi="Times New Roman" w:cs="Times New Roman"/>
                <w:sz w:val="28"/>
                <w:szCs w:val="28"/>
              </w:rPr>
              <w:t xml:space="preserve">tiks </w:t>
            </w:r>
            <w:r w:rsidR="00746C17">
              <w:rPr>
                <w:rFonts w:ascii="Times New Roman" w:eastAsia="Calibri" w:hAnsi="Times New Roman" w:cs="Times New Roman"/>
                <w:sz w:val="28"/>
                <w:szCs w:val="28"/>
              </w:rPr>
              <w:t xml:space="preserve">aizsargātas </w:t>
            </w:r>
            <w:r w:rsidRPr="00291E2C">
              <w:rPr>
                <w:rFonts w:ascii="Times New Roman" w:eastAsia="Calibri" w:hAnsi="Times New Roman" w:cs="Times New Roman"/>
                <w:sz w:val="28"/>
                <w:szCs w:val="28"/>
              </w:rPr>
              <w:t xml:space="preserve">sabiedrības intereses un </w:t>
            </w:r>
            <w:r w:rsidR="00746C17" w:rsidRPr="00291E2C">
              <w:rPr>
                <w:rFonts w:ascii="Times New Roman" w:eastAsia="Calibri" w:hAnsi="Times New Roman" w:cs="Times New Roman"/>
                <w:sz w:val="28"/>
                <w:szCs w:val="28"/>
              </w:rPr>
              <w:t>veicināt</w:t>
            </w:r>
            <w:r w:rsidR="00746C17">
              <w:rPr>
                <w:rFonts w:ascii="Times New Roman" w:eastAsia="Calibri" w:hAnsi="Times New Roman" w:cs="Times New Roman"/>
                <w:sz w:val="28"/>
                <w:szCs w:val="28"/>
              </w:rPr>
              <w:t>a</w:t>
            </w:r>
            <w:r w:rsidR="00746C17" w:rsidRPr="00291E2C">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sabiedrības </w:t>
            </w:r>
            <w:r w:rsidR="00746C17" w:rsidRPr="00291E2C">
              <w:rPr>
                <w:rFonts w:ascii="Times New Roman" w:eastAsia="Calibri" w:hAnsi="Times New Roman" w:cs="Times New Roman"/>
                <w:sz w:val="28"/>
                <w:szCs w:val="28"/>
              </w:rPr>
              <w:t>uzticēšan</w:t>
            </w:r>
            <w:r w:rsidR="00746C17">
              <w:rPr>
                <w:rFonts w:ascii="Times New Roman" w:eastAsia="Calibri" w:hAnsi="Times New Roman" w:cs="Times New Roman"/>
                <w:sz w:val="28"/>
                <w:szCs w:val="28"/>
              </w:rPr>
              <w:t>ās valsts pārvaldei</w:t>
            </w:r>
            <w:r w:rsidRPr="00291E2C">
              <w:rPr>
                <w:rFonts w:ascii="Times New Roman" w:eastAsia="Calibri" w:hAnsi="Times New Roman" w:cs="Times New Roman"/>
                <w:sz w:val="28"/>
                <w:szCs w:val="28"/>
              </w:rPr>
              <w:t>. Ir samērīgi, ja personai, kura ieņem valsts amatpersonas amatu</w:t>
            </w:r>
            <w:r w:rsidR="008D5D5F">
              <w:rPr>
                <w:rFonts w:ascii="Times New Roman" w:eastAsia="Calibri" w:hAnsi="Times New Roman" w:cs="Times New Roman"/>
                <w:sz w:val="28"/>
                <w:szCs w:val="28"/>
              </w:rPr>
              <w:t>,</w:t>
            </w:r>
            <w:r w:rsidRPr="00291E2C">
              <w:rPr>
                <w:rFonts w:ascii="Times New Roman" w:eastAsia="Calibri" w:hAnsi="Times New Roman" w:cs="Times New Roman"/>
                <w:sz w:val="28"/>
                <w:szCs w:val="28"/>
              </w:rPr>
              <w:t xml:space="preserve"> tiek izvirzītas augstākas prasības, gan attiecībā uz profesionālo kvalifikāciju, gan arī uz attieksmi pret tai noteiktiem pienākumiem. Papildsoda leģitīmais mērķis ir veicināt amatpersonu disciplinēšanu</w:t>
            </w:r>
            <w:r w:rsidR="00835867">
              <w:rPr>
                <w:rFonts w:ascii="Times New Roman" w:eastAsia="Calibri" w:hAnsi="Times New Roman" w:cs="Times New Roman"/>
                <w:sz w:val="28"/>
                <w:szCs w:val="28"/>
              </w:rPr>
              <w:t>, kā arī preventīvi atturēt no pārkāpumu izdarīšanas</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r w:rsidR="00746C17">
              <w:rPr>
                <w:rFonts w:ascii="Times New Roman" w:eastAsia="Calibri" w:hAnsi="Times New Roman" w:cs="Times New Roman"/>
                <w:sz w:val="28"/>
                <w:szCs w:val="28"/>
              </w:rPr>
              <w:t>Norādāms, ka</w:t>
            </w:r>
            <w:r w:rsidR="007703FE">
              <w:rPr>
                <w:rFonts w:ascii="Times New Roman" w:eastAsia="Calibri" w:hAnsi="Times New Roman" w:cs="Times New Roman"/>
                <w:sz w:val="28"/>
                <w:szCs w:val="28"/>
              </w:rPr>
              <w:t xml:space="preserve"> </w:t>
            </w:r>
            <w:r w:rsidR="00745DDD" w:rsidRPr="00745DDD">
              <w:rPr>
                <w:rFonts w:ascii="Times New Roman" w:eastAsia="Calibri" w:hAnsi="Times New Roman" w:cs="Times New Roman"/>
                <w:sz w:val="28"/>
                <w:szCs w:val="28"/>
              </w:rPr>
              <w:t xml:space="preserve">valsts amatpersonas </w:t>
            </w:r>
            <w:r w:rsidR="00745DDD">
              <w:rPr>
                <w:rFonts w:ascii="Times New Roman" w:eastAsia="Calibri" w:hAnsi="Times New Roman" w:cs="Times New Roman"/>
                <w:sz w:val="28"/>
                <w:szCs w:val="28"/>
              </w:rPr>
              <w:t xml:space="preserve">tiesību izmantošanas aizliegums </w:t>
            </w:r>
            <w:r w:rsidRPr="00291E2C">
              <w:rPr>
                <w:rFonts w:ascii="Times New Roman" w:eastAsia="Calibri" w:hAnsi="Times New Roman" w:cs="Times New Roman"/>
                <w:sz w:val="28"/>
                <w:szCs w:val="28"/>
              </w:rPr>
              <w:t xml:space="preserve">kā papildsods būtu piemērojams izņēmuma gadījumos, kad amatpersona atkārtoti un vairākkārtīgi izdara administratīvos pārkāpumus un ar pamatsoda piemērošanu likumā noteikto pienākumu pienācīgi izpilde nav nodrošināta. </w:t>
            </w:r>
            <w:r w:rsidRPr="00C811F3">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atversmes tiesa ir secinājusi: ja publiskā vara ierobežo personas tiesības un likumiskās intereses, ir jāievēro saprātīgs līdzsvars starp sabiedrības un indivīda interesēm. Lai konstatētu, vai samērīguma princips ir ievērots, jānoskaidro, vai likumdevēja izraudzītais līdzeklis </w:t>
            </w:r>
            <w:r w:rsidRPr="00291E2C">
              <w:rPr>
                <w:rFonts w:ascii="Times New Roman" w:eastAsia="Calibri" w:hAnsi="Times New Roman" w:cs="Times New Roman"/>
                <w:sz w:val="28"/>
                <w:szCs w:val="28"/>
              </w:rPr>
              <w:lastRenderedPageBreak/>
              <w:t>ir piemērots leģitīmā mērķa sasniegšanai, vai nav saudzējošāku līdzekļu šā mērķa sasniegšanai un vai likumdevēja rīcība ir samērīga. Ja, izvērtējot tiesību normu, tiek atzīts, ka tā neatbilst kaut vienam no šiem kritērijiem, tā neatbilst arī samērīguma principam un ir prettiesiska (</w:t>
            </w:r>
            <w:r w:rsidRPr="00C811F3">
              <w:rPr>
                <w:rFonts w:ascii="Times New Roman" w:eastAsia="Calibri" w:hAnsi="Times New Roman" w:cs="Times New Roman"/>
                <w:i/>
                <w:sz w:val="28"/>
                <w:szCs w:val="28"/>
              </w:rPr>
              <w:t>sk. Satversmes tiesas 2005.gada 13.maija sprieduma lietā Nr.2004-18-0106 secinājumu daļas 17.punktu</w:t>
            </w:r>
            <w:r w:rsidRPr="00291E2C">
              <w:rPr>
                <w:rFonts w:ascii="Times New Roman" w:eastAsia="Calibri" w:hAnsi="Times New Roman" w:cs="Times New Roman"/>
                <w:sz w:val="28"/>
                <w:szCs w:val="28"/>
              </w:rPr>
              <w:t>). Jebkurai amatpersonai ir saistošas ne tikai Satversmē, bet arī citos likumos ietvertās prasības.</w:t>
            </w:r>
            <w:r w:rsidR="003B24D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 xml:space="preserve">Papildsoda </w:t>
            </w:r>
            <w:r w:rsidR="00767549">
              <w:rPr>
                <w:rFonts w:ascii="Times New Roman" w:eastAsia="Calibri" w:hAnsi="Times New Roman" w:cs="Times New Roman"/>
                <w:sz w:val="28"/>
                <w:szCs w:val="28"/>
              </w:rPr>
              <w:t>noteikšana</w:t>
            </w:r>
            <w:r w:rsidRPr="00291E2C">
              <w:rPr>
                <w:rFonts w:ascii="Times New Roman" w:eastAsia="Calibri" w:hAnsi="Times New Roman" w:cs="Times New Roman"/>
                <w:sz w:val="28"/>
                <w:szCs w:val="28"/>
              </w:rPr>
              <w:t xml:space="preserve"> neietver jaunas prasības vai papildu kritērijus, kurus amatpersonām būs nepieciešams izpildīt, lai iegūtu tiesības darboties konkrētajā amat</w:t>
            </w:r>
            <w:r w:rsidR="00767549">
              <w:rPr>
                <w:rFonts w:ascii="Times New Roman" w:eastAsia="Calibri" w:hAnsi="Times New Roman" w:cs="Times New Roman"/>
                <w:sz w:val="28"/>
                <w:szCs w:val="28"/>
              </w:rPr>
              <w:t>ā. Šis nosacījums tikai veicinās</w:t>
            </w:r>
            <w:r w:rsidRPr="00291E2C">
              <w:rPr>
                <w:rFonts w:ascii="Times New Roman" w:eastAsia="Calibri" w:hAnsi="Times New Roman" w:cs="Times New Roman"/>
                <w:sz w:val="28"/>
                <w:szCs w:val="28"/>
              </w:rPr>
              <w:t xml:space="preserve"> atturēties no tādām darbībām, kuras varētu liecināt par iespējamu negodprātīgu </w:t>
            </w:r>
            <w:r w:rsidR="005E3CB5">
              <w:rPr>
                <w:rFonts w:ascii="Times New Roman" w:eastAsia="Calibri" w:hAnsi="Times New Roman" w:cs="Times New Roman"/>
                <w:sz w:val="28"/>
                <w:szCs w:val="28"/>
              </w:rPr>
              <w:t xml:space="preserve">rīcību, </w:t>
            </w:r>
            <w:r w:rsidRPr="00291E2C">
              <w:rPr>
                <w:rFonts w:ascii="Times New Roman" w:eastAsia="Calibri" w:hAnsi="Times New Roman" w:cs="Times New Roman"/>
                <w:sz w:val="28"/>
                <w:szCs w:val="28"/>
              </w:rPr>
              <w:t>un šādai atšķirīgai attieksmei i</w:t>
            </w:r>
            <w:r w:rsidR="008D5D5F">
              <w:rPr>
                <w:rFonts w:ascii="Times New Roman" w:eastAsia="Calibri" w:hAnsi="Times New Roman" w:cs="Times New Roman"/>
                <w:sz w:val="28"/>
                <w:szCs w:val="28"/>
              </w:rPr>
              <w:t>r objektīvs un saprātīgs pamats</w:t>
            </w:r>
            <w:r w:rsidRPr="00291E2C">
              <w:rPr>
                <w:rFonts w:ascii="Times New Roman" w:eastAsia="Calibri" w:hAnsi="Times New Roman" w:cs="Times New Roman"/>
                <w:sz w:val="28"/>
                <w:szCs w:val="28"/>
              </w:rPr>
              <w:t>.</w:t>
            </w:r>
            <w:r w:rsidR="003B24D6">
              <w:rPr>
                <w:rFonts w:ascii="Times New Roman" w:eastAsia="Calibri" w:hAnsi="Times New Roman" w:cs="Times New Roman"/>
                <w:sz w:val="28"/>
                <w:szCs w:val="28"/>
              </w:rPr>
              <w:t xml:space="preserve"> </w:t>
            </w:r>
          </w:p>
          <w:p w14:paraId="32794D94" w14:textId="77777777" w:rsidR="004C3B5C" w:rsidRDefault="00C60552" w:rsidP="00D97790">
            <w:pPr>
              <w:spacing w:after="0" w:line="240" w:lineRule="auto"/>
              <w:ind w:firstLine="720"/>
              <w:jc w:val="both"/>
              <w:rPr>
                <w:rFonts w:ascii="Times New Roman" w:eastAsia="Calibri" w:hAnsi="Times New Roman" w:cs="Times New Roman"/>
                <w:sz w:val="28"/>
                <w:szCs w:val="28"/>
              </w:rPr>
            </w:pPr>
            <w:r w:rsidRPr="00291E2C">
              <w:rPr>
                <w:rFonts w:ascii="Times New Roman" w:eastAsia="Calibri" w:hAnsi="Times New Roman" w:cs="Times New Roman"/>
                <w:sz w:val="28"/>
                <w:szCs w:val="28"/>
              </w:rPr>
              <w:t>Arī Augstākā</w:t>
            </w:r>
            <w:r w:rsidR="008B452C">
              <w:rPr>
                <w:rFonts w:ascii="Times New Roman" w:eastAsia="Calibri" w:hAnsi="Times New Roman" w:cs="Times New Roman"/>
                <w:sz w:val="28"/>
                <w:szCs w:val="28"/>
              </w:rPr>
              <w:t>s</w:t>
            </w:r>
            <w:r w:rsidRPr="00291E2C">
              <w:rPr>
                <w:rFonts w:ascii="Times New Roman" w:eastAsia="Calibri" w:hAnsi="Times New Roman" w:cs="Times New Roman"/>
                <w:sz w:val="28"/>
                <w:szCs w:val="28"/>
              </w:rPr>
              <w:t xml:space="preserve"> tiesas Administratīvo lietu departaments 2014.gada 8.oktobra spriedumā (liet</w:t>
            </w:r>
            <w:r w:rsidR="00E20A7C">
              <w:rPr>
                <w:rFonts w:ascii="Times New Roman" w:eastAsia="Calibri" w:hAnsi="Times New Roman" w:cs="Times New Roman"/>
                <w:sz w:val="28"/>
                <w:szCs w:val="28"/>
              </w:rPr>
              <w:t>as Nr.A4257190</w:t>
            </w:r>
            <w:r w:rsidR="00D77D51">
              <w:rPr>
                <w:rFonts w:ascii="Times New Roman" w:eastAsia="Calibri" w:hAnsi="Times New Roman" w:cs="Times New Roman"/>
                <w:sz w:val="28"/>
                <w:szCs w:val="28"/>
              </w:rPr>
              <w:t>8) ir norādījis,</w:t>
            </w:r>
            <w:r w:rsidR="0005390D">
              <w:rPr>
                <w:rFonts w:ascii="Times New Roman" w:eastAsia="Calibri" w:hAnsi="Times New Roman" w:cs="Times New Roman"/>
                <w:sz w:val="28"/>
                <w:szCs w:val="28"/>
              </w:rPr>
              <w:t xml:space="preserve"> ka attiecībā uz </w:t>
            </w:r>
            <w:r w:rsidR="00D77D51">
              <w:rPr>
                <w:rFonts w:ascii="Times New Roman" w:eastAsia="Calibri" w:hAnsi="Times New Roman" w:cs="Times New Roman"/>
                <w:sz w:val="28"/>
                <w:szCs w:val="28"/>
              </w:rPr>
              <w:t>"</w:t>
            </w:r>
            <w:r w:rsidRPr="00291E2C">
              <w:rPr>
                <w:rFonts w:ascii="Times New Roman" w:eastAsia="Calibri" w:hAnsi="Times New Roman" w:cs="Times New Roman"/>
                <w:sz w:val="28"/>
                <w:szCs w:val="28"/>
              </w:rPr>
              <w:t>valsts amatpersonu ir pamatoti izvirzīt stingras prasības par deklarācijā ietvertās informācijas nozīmīgumu un pienākumu apzināties, ka sniegtajām ziņām ir jāatbilst patiesībai. Par valsts amatpersonu netiek atzīts jebkurš valsts vai pašvaldību iestādē strādājošais. Par valsts amatpersonām likums nosaka, sākot ar augstākajām amatpersonām līdz personām, kurām, pildot amata pienākumus valsts vai pašvaldības institūcijās, saskaņā ar normatīvajiem aktiem ir tiesības izdot administratīvos aktus vai tiesības rīkoties ar valsts pašvaldības mantu (sk. likuma 4.pantu). Lēmumu pieņemšanas kompetence, kontroles funkciju veikšana vai rīcība ar valsts vai pašvaldības mantu ir kritērijs, balstoties uz kuru likumdevējs noteicis to personu loku, uz kurām attiecināmas stingrākas prasības nekā pret citiem valstī strādājošajiem. No cilvēkiem, kas apveltīti ar šādām valstij nozīmīgām pilnvarām, arguments par kļūdainu liela a</w:t>
            </w:r>
            <w:r w:rsidR="00650FCF">
              <w:rPr>
                <w:rFonts w:ascii="Times New Roman" w:eastAsia="Calibri" w:hAnsi="Times New Roman" w:cs="Times New Roman"/>
                <w:sz w:val="28"/>
                <w:szCs w:val="28"/>
              </w:rPr>
              <w:t>p</w:t>
            </w:r>
            <w:r w:rsidRPr="00291E2C">
              <w:rPr>
                <w:rFonts w:ascii="Times New Roman" w:eastAsia="Calibri" w:hAnsi="Times New Roman" w:cs="Times New Roman"/>
                <w:sz w:val="28"/>
                <w:szCs w:val="28"/>
              </w:rPr>
              <w:t>mēra finanšu līdzekļu norādīšanu uzkrājumu veidā nevar būt akceptējams. Tostarp, lai patiesi sasniegtu likumā minētos mērķus</w:t>
            </w:r>
            <w:r w:rsidR="003602D3">
              <w:rPr>
                <w:rFonts w:ascii="Times New Roman" w:eastAsia="Calibri" w:hAnsi="Times New Roman" w:cs="Times New Roman"/>
                <w:sz w:val="28"/>
                <w:szCs w:val="28"/>
              </w:rPr>
              <w:t>"</w:t>
            </w:r>
            <w:r w:rsidRPr="00291E2C">
              <w:rPr>
                <w:rFonts w:ascii="Times New Roman" w:eastAsia="Calibri" w:hAnsi="Times New Roman" w:cs="Times New Roman"/>
                <w:sz w:val="28"/>
                <w:szCs w:val="28"/>
              </w:rPr>
              <w:t>.</w:t>
            </w:r>
            <w:r w:rsidR="003747C6">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Attīstoties demokrātiskiem procesiem valstī ir būtiski, lai personas, kuras ieņem atbildīgus amatus, būtu atbildīgas par tām piekritīgu pienākumu godprātīgu izpildi, tādējādi papildsoda noteikšana</w:t>
            </w:r>
            <w:r w:rsidR="00767549">
              <w:rPr>
                <w:rFonts w:ascii="Times New Roman" w:eastAsia="Calibri" w:hAnsi="Times New Roman" w:cs="Times New Roman"/>
                <w:sz w:val="28"/>
                <w:szCs w:val="28"/>
              </w:rPr>
              <w:t xml:space="preserve"> un saglabāšana</w:t>
            </w:r>
            <w:r w:rsidRPr="00291E2C">
              <w:rPr>
                <w:rFonts w:ascii="Times New Roman" w:eastAsia="Calibri" w:hAnsi="Times New Roman" w:cs="Times New Roman"/>
                <w:sz w:val="28"/>
                <w:szCs w:val="28"/>
              </w:rPr>
              <w:t xml:space="preserve"> </w:t>
            </w:r>
            <w:r w:rsidR="003602D3">
              <w:rPr>
                <w:rFonts w:ascii="Times New Roman" w:eastAsia="Calibri" w:hAnsi="Times New Roman" w:cs="Times New Roman"/>
                <w:sz w:val="28"/>
                <w:szCs w:val="28"/>
              </w:rPr>
              <w:t>ir samērīga</w:t>
            </w:r>
            <w:r w:rsidR="00767549">
              <w:rPr>
                <w:rFonts w:ascii="Times New Roman" w:eastAsia="Calibri" w:hAnsi="Times New Roman" w:cs="Times New Roman"/>
                <w:sz w:val="28"/>
                <w:szCs w:val="28"/>
              </w:rPr>
              <w:t>, tā</w:t>
            </w:r>
            <w:r w:rsidR="003602D3">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veicin</w:t>
            </w:r>
            <w:r w:rsidR="00767549">
              <w:rPr>
                <w:rFonts w:ascii="Times New Roman" w:eastAsia="Calibri" w:hAnsi="Times New Roman" w:cs="Times New Roman"/>
                <w:sz w:val="28"/>
                <w:szCs w:val="28"/>
              </w:rPr>
              <w:t>a</w:t>
            </w:r>
            <w:r w:rsidR="003621D7">
              <w:rPr>
                <w:rFonts w:ascii="Times New Roman" w:eastAsia="Calibri" w:hAnsi="Times New Roman" w:cs="Times New Roman"/>
                <w:sz w:val="28"/>
                <w:szCs w:val="28"/>
              </w:rPr>
              <w:t xml:space="preserve"> </w:t>
            </w:r>
            <w:r w:rsidRPr="00291E2C">
              <w:rPr>
                <w:rFonts w:ascii="Times New Roman" w:eastAsia="Calibri" w:hAnsi="Times New Roman" w:cs="Times New Roman"/>
                <w:sz w:val="28"/>
                <w:szCs w:val="28"/>
              </w:rPr>
              <w:t>likumā noteiktā mērķa izpildi</w:t>
            </w:r>
            <w:r w:rsidR="00767549">
              <w:rPr>
                <w:rFonts w:ascii="Times New Roman" w:eastAsia="Calibri" w:hAnsi="Times New Roman" w:cs="Times New Roman"/>
                <w:sz w:val="28"/>
                <w:szCs w:val="28"/>
              </w:rPr>
              <w:t xml:space="preserve">, tostarp tā </w:t>
            </w:r>
            <w:r w:rsidRPr="00291E2C">
              <w:rPr>
                <w:rFonts w:ascii="Times New Roman" w:eastAsia="Calibri" w:hAnsi="Times New Roman" w:cs="Times New Roman"/>
                <w:sz w:val="28"/>
                <w:szCs w:val="28"/>
              </w:rPr>
              <w:t xml:space="preserve">disciplinējošs un preventīvs </w:t>
            </w:r>
            <w:r w:rsidRPr="008D5D5F">
              <w:rPr>
                <w:rFonts w:ascii="Times New Roman" w:eastAsia="Calibri" w:hAnsi="Times New Roman" w:cs="Times New Roman"/>
                <w:sz w:val="28"/>
                <w:szCs w:val="28"/>
              </w:rPr>
              <w:t>raksturs</w:t>
            </w:r>
            <w:r w:rsidR="00767549">
              <w:rPr>
                <w:rFonts w:ascii="Times New Roman" w:eastAsia="Calibri" w:hAnsi="Times New Roman" w:cs="Times New Roman"/>
                <w:sz w:val="28"/>
                <w:szCs w:val="28"/>
              </w:rPr>
              <w:t xml:space="preserve"> attur no administratīvā </w:t>
            </w:r>
            <w:r w:rsidR="00767549">
              <w:rPr>
                <w:rFonts w:ascii="Times New Roman" w:eastAsia="Calibri" w:hAnsi="Times New Roman" w:cs="Times New Roman"/>
                <w:sz w:val="28"/>
                <w:szCs w:val="28"/>
              </w:rPr>
              <w:lastRenderedPageBreak/>
              <w:t>pārkāpuma izdarīšanas</w:t>
            </w:r>
            <w:r w:rsidRPr="008D5D5F">
              <w:rPr>
                <w:rFonts w:ascii="Times New Roman" w:eastAsia="Calibri" w:hAnsi="Times New Roman" w:cs="Times New Roman"/>
                <w:sz w:val="28"/>
                <w:szCs w:val="28"/>
              </w:rPr>
              <w:t>.</w:t>
            </w:r>
          </w:p>
          <w:p w14:paraId="32794D95" w14:textId="77777777" w:rsidR="009F7749" w:rsidRPr="004C3B5C" w:rsidRDefault="000502AC" w:rsidP="00DC608D">
            <w:pPr>
              <w:pStyle w:val="ListParagraph"/>
              <w:numPr>
                <w:ilvl w:val="0"/>
                <w:numId w:val="6"/>
              </w:numPr>
              <w:tabs>
                <w:tab w:val="left" w:pos="961"/>
              </w:tabs>
              <w:spacing w:before="120" w:after="0" w:line="240" w:lineRule="auto"/>
              <w:ind w:left="0" w:firstLine="631"/>
              <w:jc w:val="both"/>
            </w:pPr>
            <w:r w:rsidRPr="000F52F6">
              <w:rPr>
                <w:rFonts w:ascii="Times New Roman" w:hAnsi="Times New Roman" w:cs="Times New Roman"/>
                <w:b/>
                <w:iCs/>
                <w:sz w:val="28"/>
                <w:szCs w:val="28"/>
              </w:rPr>
              <w:t>Kompetence administratīvā pārkāpuma procesā</w:t>
            </w:r>
          </w:p>
          <w:p w14:paraId="32794D96" w14:textId="77777777" w:rsidR="00405AB3" w:rsidRDefault="009F4E7A" w:rsidP="00D97790">
            <w:pPr>
              <w:spacing w:after="0" w:line="240" w:lineRule="auto"/>
              <w:ind w:firstLine="773"/>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LAPK 215.</w:t>
            </w:r>
            <w:r w:rsidRPr="00291E2C">
              <w:rPr>
                <w:rFonts w:ascii="Times New Roman" w:eastAsia="Times New Roman" w:hAnsi="Times New Roman" w:cs="Times New Roman"/>
                <w:iCs/>
                <w:sz w:val="28"/>
                <w:szCs w:val="28"/>
                <w:vertAlign w:val="superscript"/>
                <w:lang w:eastAsia="lv-LV"/>
              </w:rPr>
              <w:t>1</w:t>
            </w:r>
            <w:r w:rsidRPr="00291E2C">
              <w:rPr>
                <w:rFonts w:ascii="Times New Roman" w:eastAsia="Times New Roman" w:hAnsi="Times New Roman" w:cs="Times New Roman"/>
                <w:iCs/>
                <w:sz w:val="28"/>
                <w:szCs w:val="28"/>
                <w:lang w:eastAsia="lv-LV"/>
              </w:rPr>
              <w:t>pantu LAPK 166.</w:t>
            </w:r>
            <w:r w:rsidRPr="00291E2C">
              <w:rPr>
                <w:rFonts w:ascii="Times New Roman" w:eastAsia="Times New Roman" w:hAnsi="Times New Roman" w:cs="Times New Roman"/>
                <w:iCs/>
                <w:sz w:val="28"/>
                <w:szCs w:val="28"/>
                <w:vertAlign w:val="superscript"/>
                <w:lang w:eastAsia="lv-LV"/>
              </w:rPr>
              <w:t>27</w:t>
            </w:r>
            <w:r w:rsidRPr="00291E2C">
              <w:rPr>
                <w:rFonts w:ascii="Times New Roman" w:eastAsia="Times New Roman" w:hAnsi="Times New Roman" w:cs="Times New Roman"/>
                <w:iCs/>
                <w:sz w:val="28"/>
                <w:szCs w:val="28"/>
                <w:lang w:eastAsia="lv-LV"/>
              </w:rPr>
              <w:t xml:space="preserve"> un 166.</w:t>
            </w:r>
            <w:r w:rsidRPr="00291E2C">
              <w:rPr>
                <w:rFonts w:ascii="Times New Roman" w:eastAsia="Times New Roman" w:hAnsi="Times New Roman" w:cs="Times New Roman"/>
                <w:iCs/>
                <w:sz w:val="28"/>
                <w:szCs w:val="28"/>
                <w:vertAlign w:val="superscript"/>
                <w:lang w:eastAsia="lv-LV"/>
              </w:rPr>
              <w:t>32</w:t>
            </w:r>
            <w:r w:rsidRPr="00291E2C">
              <w:rPr>
                <w:rFonts w:ascii="Times New Roman" w:eastAsia="Times New Roman" w:hAnsi="Times New Roman" w:cs="Times New Roman"/>
                <w:iCs/>
                <w:sz w:val="28"/>
                <w:szCs w:val="28"/>
                <w:lang w:eastAsia="lv-LV"/>
              </w:rPr>
              <w:t xml:space="preserve"> pantā esošie administratīvie pārkāpumi ir Valsts ieņēmumu dienesta kompetencē. </w:t>
            </w:r>
            <w:r w:rsidR="00423952" w:rsidRPr="00291E2C">
              <w:rPr>
                <w:rFonts w:ascii="Times New Roman" w:eastAsia="Times New Roman" w:hAnsi="Times New Roman" w:cs="Times New Roman"/>
                <w:iCs/>
                <w:sz w:val="28"/>
                <w:szCs w:val="28"/>
                <w:lang w:eastAsia="lv-LV"/>
              </w:rPr>
              <w:t xml:space="preserve">Ņemot vērā to, ka ar </w:t>
            </w:r>
            <w:r w:rsidR="005E380F" w:rsidRPr="00291E2C">
              <w:rPr>
                <w:rFonts w:ascii="Times New Roman" w:eastAsia="Times New Roman" w:hAnsi="Times New Roman" w:cs="Times New Roman"/>
                <w:iCs/>
                <w:sz w:val="28"/>
                <w:szCs w:val="28"/>
                <w:lang w:eastAsia="lv-LV"/>
              </w:rPr>
              <w:t xml:space="preserve">likumprojektu </w:t>
            </w:r>
            <w:r w:rsidR="00423952" w:rsidRPr="00291E2C">
              <w:rPr>
                <w:rFonts w:ascii="Times New Roman" w:eastAsia="Times New Roman" w:hAnsi="Times New Roman" w:cs="Times New Roman"/>
                <w:iCs/>
                <w:sz w:val="28"/>
                <w:szCs w:val="28"/>
                <w:lang w:eastAsia="lv-LV"/>
              </w:rPr>
              <w:t>LAPK 166.</w:t>
            </w:r>
            <w:r w:rsidR="00423952" w:rsidRPr="00291E2C">
              <w:rPr>
                <w:rFonts w:ascii="Times New Roman" w:eastAsia="Times New Roman" w:hAnsi="Times New Roman" w:cs="Times New Roman"/>
                <w:iCs/>
                <w:sz w:val="28"/>
                <w:szCs w:val="28"/>
                <w:vertAlign w:val="superscript"/>
                <w:lang w:eastAsia="lv-LV"/>
              </w:rPr>
              <w:t>27</w:t>
            </w:r>
            <w:r w:rsidR="00212CD6">
              <w:rPr>
                <w:rFonts w:ascii="Times New Roman" w:eastAsia="Times New Roman" w:hAnsi="Times New Roman" w:cs="Times New Roman"/>
                <w:iCs/>
                <w:sz w:val="28"/>
                <w:szCs w:val="28"/>
                <w:vertAlign w:val="superscript"/>
                <w:lang w:eastAsia="lv-LV"/>
              </w:rPr>
              <w:t xml:space="preserve"> </w:t>
            </w:r>
            <w:r w:rsidR="00C44F8A" w:rsidRPr="00291E2C">
              <w:rPr>
                <w:rFonts w:ascii="Times New Roman" w:eastAsia="Times New Roman" w:hAnsi="Times New Roman" w:cs="Times New Roman"/>
                <w:iCs/>
                <w:sz w:val="28"/>
                <w:szCs w:val="28"/>
                <w:lang w:eastAsia="lv-LV"/>
              </w:rPr>
              <w:t>un</w:t>
            </w:r>
            <w:r w:rsidR="00423952" w:rsidRPr="00291E2C">
              <w:rPr>
                <w:rFonts w:ascii="Times New Roman" w:eastAsia="Times New Roman" w:hAnsi="Times New Roman" w:cs="Times New Roman"/>
                <w:iCs/>
                <w:sz w:val="28"/>
                <w:szCs w:val="28"/>
                <w:lang w:eastAsia="lv-LV"/>
              </w:rPr>
              <w:t xml:space="preserve"> </w:t>
            </w:r>
            <w:r w:rsidR="00C44F8A" w:rsidRPr="00291E2C">
              <w:rPr>
                <w:rFonts w:ascii="Times New Roman" w:eastAsia="Times New Roman" w:hAnsi="Times New Roman" w:cs="Times New Roman"/>
                <w:iCs/>
                <w:sz w:val="28"/>
                <w:szCs w:val="28"/>
                <w:lang w:eastAsia="lv-LV"/>
              </w:rPr>
              <w:t>166.</w:t>
            </w:r>
            <w:r w:rsidR="00C44F8A" w:rsidRPr="00291E2C">
              <w:rPr>
                <w:rFonts w:ascii="Times New Roman" w:eastAsia="Times New Roman" w:hAnsi="Times New Roman" w:cs="Times New Roman"/>
                <w:iCs/>
                <w:sz w:val="28"/>
                <w:szCs w:val="28"/>
                <w:vertAlign w:val="superscript"/>
                <w:lang w:eastAsia="lv-LV"/>
              </w:rPr>
              <w:t>32</w:t>
            </w:r>
            <w:r w:rsidR="00C44F8A" w:rsidRPr="00291E2C">
              <w:rPr>
                <w:rFonts w:ascii="Times New Roman" w:eastAsia="Times New Roman" w:hAnsi="Times New Roman" w:cs="Times New Roman"/>
                <w:iCs/>
                <w:sz w:val="28"/>
                <w:szCs w:val="28"/>
                <w:lang w:eastAsia="lv-LV"/>
              </w:rPr>
              <w:t xml:space="preserve">pantā esošie administratīvo </w:t>
            </w:r>
            <w:r w:rsidR="00423952" w:rsidRPr="00291E2C">
              <w:rPr>
                <w:rFonts w:ascii="Times New Roman" w:eastAsia="Times New Roman" w:hAnsi="Times New Roman" w:cs="Times New Roman"/>
                <w:iCs/>
                <w:sz w:val="28"/>
                <w:szCs w:val="28"/>
                <w:lang w:eastAsia="lv-LV"/>
              </w:rPr>
              <w:t xml:space="preserve">pārkāpumu </w:t>
            </w:r>
            <w:r w:rsidR="00C44F8A" w:rsidRPr="00291E2C">
              <w:rPr>
                <w:rFonts w:ascii="Times New Roman" w:eastAsia="Times New Roman" w:hAnsi="Times New Roman" w:cs="Times New Roman"/>
                <w:iCs/>
                <w:sz w:val="28"/>
                <w:szCs w:val="28"/>
                <w:lang w:eastAsia="lv-LV"/>
              </w:rPr>
              <w:t xml:space="preserve">sastāvi </w:t>
            </w:r>
            <w:r w:rsidR="00344485" w:rsidRPr="00291E2C">
              <w:rPr>
                <w:rFonts w:ascii="Times New Roman" w:eastAsia="Times New Roman" w:hAnsi="Times New Roman" w:cs="Times New Roman"/>
                <w:iCs/>
                <w:sz w:val="28"/>
                <w:szCs w:val="28"/>
                <w:lang w:eastAsia="lv-LV"/>
              </w:rPr>
              <w:t>un sankcija</w:t>
            </w:r>
            <w:r w:rsidR="00C44F8A" w:rsidRPr="00291E2C">
              <w:rPr>
                <w:rFonts w:ascii="Times New Roman" w:eastAsia="Times New Roman" w:hAnsi="Times New Roman" w:cs="Times New Roman"/>
                <w:iCs/>
                <w:sz w:val="28"/>
                <w:szCs w:val="28"/>
                <w:lang w:eastAsia="lv-LV"/>
              </w:rPr>
              <w:t>s</w:t>
            </w:r>
            <w:r w:rsidR="00344485" w:rsidRPr="00291E2C">
              <w:rPr>
                <w:rFonts w:ascii="Times New Roman" w:eastAsia="Times New Roman" w:hAnsi="Times New Roman" w:cs="Times New Roman"/>
                <w:iCs/>
                <w:sz w:val="28"/>
                <w:szCs w:val="28"/>
                <w:lang w:eastAsia="lv-LV"/>
              </w:rPr>
              <w:t xml:space="preserve"> </w:t>
            </w:r>
            <w:r w:rsidR="00423952" w:rsidRPr="00291E2C">
              <w:rPr>
                <w:rFonts w:ascii="Times New Roman" w:eastAsia="Times New Roman" w:hAnsi="Times New Roman" w:cs="Times New Roman"/>
                <w:iCs/>
                <w:sz w:val="28"/>
                <w:szCs w:val="28"/>
                <w:lang w:eastAsia="lv-LV"/>
              </w:rPr>
              <w:t xml:space="preserve">tiek </w:t>
            </w:r>
            <w:r w:rsidR="00C44F8A" w:rsidRPr="00291E2C">
              <w:rPr>
                <w:rFonts w:ascii="Times New Roman" w:eastAsia="Times New Roman" w:hAnsi="Times New Roman" w:cs="Times New Roman"/>
                <w:iCs/>
                <w:sz w:val="28"/>
                <w:szCs w:val="28"/>
                <w:lang w:eastAsia="lv-LV"/>
              </w:rPr>
              <w:t xml:space="preserve">iekļauti attiecīgi </w:t>
            </w:r>
            <w:r w:rsidR="00601B1F" w:rsidRPr="00291E2C">
              <w:rPr>
                <w:rFonts w:ascii="Times New Roman" w:eastAsia="Times New Roman" w:hAnsi="Times New Roman" w:cs="Times New Roman"/>
                <w:iCs/>
                <w:sz w:val="28"/>
                <w:szCs w:val="28"/>
                <w:lang w:eastAsia="lv-LV"/>
              </w:rPr>
              <w:t>likuma</w:t>
            </w:r>
            <w:r w:rsidR="005C667E" w:rsidRPr="00291E2C">
              <w:rPr>
                <w:rFonts w:ascii="Times New Roman" w:eastAsia="Times New Roman" w:hAnsi="Times New Roman" w:cs="Times New Roman"/>
                <w:iCs/>
                <w:sz w:val="28"/>
                <w:szCs w:val="28"/>
                <w:lang w:eastAsia="lv-LV"/>
              </w:rPr>
              <w:t xml:space="preserve"> 3</w:t>
            </w:r>
            <w:r w:rsidR="00423952" w:rsidRPr="00291E2C">
              <w:rPr>
                <w:rFonts w:ascii="Times New Roman" w:eastAsia="Times New Roman" w:hAnsi="Times New Roman" w:cs="Times New Roman"/>
                <w:iCs/>
                <w:sz w:val="28"/>
                <w:szCs w:val="28"/>
                <w:lang w:eastAsia="lv-LV"/>
              </w:rPr>
              <w:t>2</w:t>
            </w:r>
            <w:r w:rsidR="005C667E" w:rsidRPr="00291E2C">
              <w:rPr>
                <w:rFonts w:ascii="Times New Roman" w:eastAsia="Times New Roman" w:hAnsi="Times New Roman" w:cs="Times New Roman"/>
                <w:iCs/>
                <w:sz w:val="28"/>
                <w:szCs w:val="28"/>
                <w:lang w:eastAsia="lv-LV"/>
              </w:rPr>
              <w:t>.pant</w:t>
            </w:r>
            <w:r w:rsidRPr="00291E2C">
              <w:rPr>
                <w:rFonts w:ascii="Times New Roman" w:eastAsia="Times New Roman" w:hAnsi="Times New Roman" w:cs="Times New Roman"/>
                <w:iCs/>
                <w:sz w:val="28"/>
                <w:szCs w:val="28"/>
                <w:lang w:eastAsia="lv-LV"/>
              </w:rPr>
              <w:t>a pirm</w:t>
            </w:r>
            <w:r w:rsidR="00601B1F" w:rsidRPr="00291E2C">
              <w:rPr>
                <w:rFonts w:ascii="Times New Roman" w:eastAsia="Times New Roman" w:hAnsi="Times New Roman" w:cs="Times New Roman"/>
                <w:iCs/>
                <w:sz w:val="28"/>
                <w:szCs w:val="28"/>
                <w:lang w:eastAsia="lv-LV"/>
              </w:rPr>
              <w:t>ajā</w:t>
            </w:r>
            <w:r w:rsidR="00AA038D" w:rsidRPr="00291E2C">
              <w:rPr>
                <w:rFonts w:ascii="Times New Roman" w:eastAsia="Times New Roman" w:hAnsi="Times New Roman" w:cs="Times New Roman"/>
                <w:iCs/>
                <w:sz w:val="28"/>
                <w:szCs w:val="28"/>
                <w:lang w:eastAsia="lv-LV"/>
              </w:rPr>
              <w:t>,</w:t>
            </w:r>
            <w:r w:rsidR="00C44F8A" w:rsidRPr="00291E2C">
              <w:rPr>
                <w:rFonts w:ascii="Times New Roman" w:eastAsia="Times New Roman" w:hAnsi="Times New Roman" w:cs="Times New Roman"/>
                <w:iCs/>
                <w:sz w:val="28"/>
                <w:szCs w:val="28"/>
                <w:lang w:eastAsia="lv-LV"/>
              </w:rPr>
              <w:t xml:space="preserve"> otrajā</w:t>
            </w:r>
            <w:r w:rsidR="00AA038D" w:rsidRPr="00291E2C">
              <w:rPr>
                <w:rFonts w:ascii="Times New Roman" w:eastAsia="Times New Roman" w:hAnsi="Times New Roman" w:cs="Times New Roman"/>
                <w:iCs/>
                <w:sz w:val="28"/>
                <w:szCs w:val="28"/>
                <w:lang w:eastAsia="lv-LV"/>
              </w:rPr>
              <w:t xml:space="preserve"> un trešajā</w:t>
            </w:r>
            <w:r w:rsidR="00C44F8A" w:rsidRPr="00291E2C">
              <w:rPr>
                <w:rFonts w:ascii="Times New Roman" w:eastAsia="Times New Roman" w:hAnsi="Times New Roman" w:cs="Times New Roman"/>
                <w:iCs/>
                <w:sz w:val="28"/>
                <w:szCs w:val="28"/>
                <w:lang w:eastAsia="lv-LV"/>
              </w:rPr>
              <w:t xml:space="preserve"> </w:t>
            </w:r>
            <w:r w:rsidR="00423952" w:rsidRPr="00291E2C">
              <w:rPr>
                <w:rFonts w:ascii="Times New Roman" w:eastAsia="Times New Roman" w:hAnsi="Times New Roman" w:cs="Times New Roman"/>
                <w:iCs/>
                <w:sz w:val="28"/>
                <w:szCs w:val="28"/>
                <w:lang w:eastAsia="lv-LV"/>
              </w:rPr>
              <w:t>daļ</w:t>
            </w:r>
            <w:r w:rsidR="00601B1F" w:rsidRPr="00291E2C">
              <w:rPr>
                <w:rFonts w:ascii="Times New Roman" w:eastAsia="Times New Roman" w:hAnsi="Times New Roman" w:cs="Times New Roman"/>
                <w:iCs/>
                <w:sz w:val="28"/>
                <w:szCs w:val="28"/>
                <w:lang w:eastAsia="lv-LV"/>
              </w:rPr>
              <w:t>ā</w:t>
            </w:r>
            <w:r w:rsidR="00126EED">
              <w:rPr>
                <w:rFonts w:ascii="Times New Roman" w:eastAsia="Times New Roman" w:hAnsi="Times New Roman" w:cs="Times New Roman"/>
                <w:iCs/>
                <w:sz w:val="28"/>
                <w:szCs w:val="28"/>
                <w:lang w:eastAsia="lv-LV"/>
              </w:rPr>
              <w:t>,</w:t>
            </w:r>
            <w:r w:rsidR="00423952" w:rsidRPr="00291E2C">
              <w:rPr>
                <w:rFonts w:ascii="Times New Roman" w:eastAsia="Times New Roman" w:hAnsi="Times New Roman" w:cs="Times New Roman"/>
                <w:iCs/>
                <w:sz w:val="28"/>
                <w:szCs w:val="28"/>
                <w:lang w:eastAsia="lv-LV"/>
              </w:rPr>
              <w:t xml:space="preserve"> </w:t>
            </w:r>
            <w:r w:rsidR="005E380F" w:rsidRPr="00291E2C">
              <w:rPr>
                <w:rFonts w:ascii="Times New Roman" w:eastAsia="Times New Roman" w:hAnsi="Times New Roman" w:cs="Times New Roman"/>
                <w:iCs/>
                <w:sz w:val="28"/>
                <w:szCs w:val="28"/>
                <w:lang w:eastAsia="lv-LV"/>
              </w:rPr>
              <w:t>likum</w:t>
            </w:r>
            <w:r w:rsidR="00C44F8A" w:rsidRPr="00291E2C">
              <w:rPr>
                <w:rFonts w:ascii="Times New Roman" w:eastAsia="Times New Roman" w:hAnsi="Times New Roman" w:cs="Times New Roman"/>
                <w:iCs/>
                <w:sz w:val="28"/>
                <w:szCs w:val="28"/>
                <w:lang w:eastAsia="lv-LV"/>
              </w:rPr>
              <w:t>a 33.panta pirmajā daļā</w:t>
            </w:r>
            <w:r w:rsidR="005E380F" w:rsidRPr="00291E2C">
              <w:rPr>
                <w:rFonts w:ascii="Times New Roman" w:eastAsia="Times New Roman" w:hAnsi="Times New Roman" w:cs="Times New Roman"/>
                <w:iCs/>
                <w:sz w:val="28"/>
                <w:szCs w:val="28"/>
                <w:lang w:eastAsia="lv-LV"/>
              </w:rPr>
              <w:t xml:space="preserve"> </w:t>
            </w:r>
            <w:r w:rsidR="00423952" w:rsidRPr="00291E2C">
              <w:rPr>
                <w:rFonts w:ascii="Times New Roman" w:eastAsia="Times New Roman" w:hAnsi="Times New Roman" w:cs="Times New Roman"/>
                <w:iCs/>
                <w:sz w:val="28"/>
                <w:szCs w:val="28"/>
                <w:lang w:eastAsia="lv-LV"/>
              </w:rPr>
              <w:t xml:space="preserve">paredzēts, </w:t>
            </w:r>
            <w:r w:rsidR="00CC283C" w:rsidRPr="00291E2C">
              <w:rPr>
                <w:rFonts w:ascii="Times New Roman" w:eastAsia="Times New Roman" w:hAnsi="Times New Roman" w:cs="Times New Roman"/>
                <w:iCs/>
                <w:sz w:val="28"/>
                <w:szCs w:val="28"/>
                <w:lang w:eastAsia="lv-LV"/>
              </w:rPr>
              <w:t xml:space="preserve">ka Valsts ieņēmumu </w:t>
            </w:r>
            <w:r w:rsidR="00D7083B" w:rsidRPr="00291E2C">
              <w:rPr>
                <w:rFonts w:ascii="Times New Roman" w:eastAsia="Times New Roman" w:hAnsi="Times New Roman" w:cs="Times New Roman"/>
                <w:iCs/>
                <w:sz w:val="28"/>
                <w:szCs w:val="28"/>
                <w:lang w:eastAsia="lv-LV"/>
              </w:rPr>
              <w:t xml:space="preserve">dienests veiks </w:t>
            </w:r>
            <w:r w:rsidR="00CC283C" w:rsidRPr="00291E2C">
              <w:rPr>
                <w:rFonts w:ascii="Times New Roman" w:eastAsia="Times New Roman" w:hAnsi="Times New Roman" w:cs="Times New Roman"/>
                <w:iCs/>
                <w:sz w:val="28"/>
                <w:szCs w:val="28"/>
                <w:lang w:eastAsia="lv-LV"/>
              </w:rPr>
              <w:t xml:space="preserve">administratīvo pārkāpumu procesu par administratīvajiem pārkāpumiem par valsts amatpersonas deklarācijas neiesniegšanu noteiktā termiņā, deklarācijas aizpildīšanas un iesniegšanas kārtības neievērošanu vai par nepatiesu ziņu norādīšanu deklarācijā, </w:t>
            </w:r>
            <w:r w:rsidR="00AC45F6" w:rsidRPr="00291E2C">
              <w:rPr>
                <w:rFonts w:ascii="Times New Roman" w:eastAsia="Times New Roman" w:hAnsi="Times New Roman" w:cs="Times New Roman"/>
                <w:iCs/>
                <w:sz w:val="28"/>
                <w:szCs w:val="28"/>
                <w:lang w:eastAsia="lv-LV"/>
              </w:rPr>
              <w:t xml:space="preserve">par nepatiesu ziņu norādīšanu valsts amatpersonas deklarācijā par valsts amatpersonas mantu, darījumiem, finanšu instrumentiem, parādsaistībām, aizdevumiem, skaidrās un bezskaidrās naudas uzkrājumiem vai citiem ienākumiem, kas pārsniedz 20 minimālās mēnešalgas, vai par valsts amatpersonas deklarācijas neiesniegšanu pēc tās valsts institūcijas brīdinājuma, kura ir tiesīga pieprasīt šādas deklarācijas iesniegšanu, </w:t>
            </w:r>
            <w:r w:rsidR="00CC283C" w:rsidRPr="00291E2C">
              <w:rPr>
                <w:rFonts w:ascii="Times New Roman" w:eastAsia="Times New Roman" w:hAnsi="Times New Roman" w:cs="Times New Roman"/>
                <w:iCs/>
                <w:sz w:val="28"/>
                <w:szCs w:val="28"/>
                <w:lang w:eastAsia="lv-LV"/>
              </w:rPr>
              <w:t>kā arī par likumā noteikto valsts amatpersonu sarakstu un to grozījumu neiesniegšanu noteiktā kārtībā, kā arī par nepilnīgu šādu sarakstu iesniegšanu</w:t>
            </w:r>
            <w:r w:rsidR="00B4663C" w:rsidRPr="00291E2C">
              <w:rPr>
                <w:rFonts w:ascii="Times New Roman" w:eastAsia="Times New Roman" w:hAnsi="Times New Roman" w:cs="Times New Roman"/>
                <w:iCs/>
                <w:sz w:val="28"/>
                <w:szCs w:val="28"/>
                <w:lang w:eastAsia="lv-LV"/>
              </w:rPr>
              <w:t xml:space="preserve">, tādējādi </w:t>
            </w:r>
            <w:r w:rsidR="00A44CF8">
              <w:rPr>
                <w:rFonts w:ascii="Times New Roman" w:eastAsia="Times New Roman" w:hAnsi="Times New Roman" w:cs="Times New Roman"/>
                <w:iCs/>
                <w:sz w:val="28"/>
                <w:szCs w:val="28"/>
                <w:lang w:eastAsia="lv-LV"/>
              </w:rPr>
              <w:t xml:space="preserve">pēc būtības </w:t>
            </w:r>
            <w:r w:rsidR="00B4663C" w:rsidRPr="00291E2C">
              <w:rPr>
                <w:rFonts w:ascii="Times New Roman" w:eastAsia="Times New Roman" w:hAnsi="Times New Roman" w:cs="Times New Roman"/>
                <w:iCs/>
                <w:sz w:val="28"/>
                <w:szCs w:val="28"/>
                <w:lang w:eastAsia="lv-LV"/>
              </w:rPr>
              <w:t xml:space="preserve">saglabājot līdzšinējo </w:t>
            </w:r>
            <w:r w:rsidR="004F0DF3" w:rsidRPr="00291E2C">
              <w:rPr>
                <w:rFonts w:ascii="Times New Roman" w:eastAsia="Times New Roman" w:hAnsi="Times New Roman" w:cs="Times New Roman"/>
                <w:iCs/>
                <w:sz w:val="28"/>
                <w:szCs w:val="28"/>
                <w:lang w:eastAsia="lv-LV"/>
              </w:rPr>
              <w:t xml:space="preserve">tiesisko </w:t>
            </w:r>
            <w:r w:rsidR="00B4663C" w:rsidRPr="00291E2C">
              <w:rPr>
                <w:rFonts w:ascii="Times New Roman" w:eastAsia="Times New Roman" w:hAnsi="Times New Roman" w:cs="Times New Roman"/>
                <w:iCs/>
                <w:sz w:val="28"/>
                <w:szCs w:val="28"/>
                <w:lang w:eastAsia="lv-LV"/>
              </w:rPr>
              <w:t>kārtību.</w:t>
            </w:r>
          </w:p>
          <w:p w14:paraId="32794D97" w14:textId="77777777" w:rsidR="00D25FEB" w:rsidRPr="00291E2C" w:rsidRDefault="008A4B79" w:rsidP="00D97790">
            <w:pPr>
              <w:spacing w:after="0" w:line="240" w:lineRule="auto"/>
              <w:ind w:firstLine="773"/>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Saskaņā ar </w:t>
            </w:r>
            <w:r w:rsidR="009F4E7A" w:rsidRPr="00291E2C">
              <w:rPr>
                <w:rFonts w:ascii="Times New Roman" w:eastAsia="Times New Roman" w:hAnsi="Times New Roman" w:cs="Times New Roman"/>
                <w:iCs/>
                <w:sz w:val="28"/>
                <w:szCs w:val="28"/>
                <w:lang w:eastAsia="lv-LV"/>
              </w:rPr>
              <w:t xml:space="preserve">LAPK </w:t>
            </w:r>
            <w:r w:rsidR="009F4E7A" w:rsidRPr="00291E2C">
              <w:rPr>
                <w:rFonts w:ascii="Times New Roman" w:eastAsia="Times New Roman" w:hAnsi="Times New Roman" w:cs="Times New Roman"/>
                <w:bCs/>
                <w:iCs/>
                <w:sz w:val="28"/>
                <w:szCs w:val="28"/>
                <w:lang w:eastAsia="lv-LV"/>
              </w:rPr>
              <w:t>214.</w:t>
            </w:r>
            <w:r w:rsidR="009F4E7A" w:rsidRPr="00291E2C">
              <w:rPr>
                <w:rFonts w:ascii="Times New Roman" w:eastAsia="Times New Roman" w:hAnsi="Times New Roman" w:cs="Times New Roman"/>
                <w:bCs/>
                <w:iCs/>
                <w:sz w:val="28"/>
                <w:szCs w:val="28"/>
                <w:vertAlign w:val="superscript"/>
                <w:lang w:eastAsia="lv-LV"/>
              </w:rPr>
              <w:t>2</w:t>
            </w:r>
            <w:r w:rsidR="009F4E7A" w:rsidRPr="00291E2C">
              <w:rPr>
                <w:rFonts w:ascii="Times New Roman" w:eastAsia="Times New Roman" w:hAnsi="Times New Roman" w:cs="Times New Roman"/>
                <w:bCs/>
                <w:iCs/>
                <w:sz w:val="28"/>
                <w:szCs w:val="28"/>
                <w:lang w:eastAsia="lv-LV"/>
              </w:rPr>
              <w:t>pant</w:t>
            </w:r>
            <w:r w:rsidRPr="00291E2C">
              <w:rPr>
                <w:rFonts w:ascii="Times New Roman" w:eastAsia="Times New Roman" w:hAnsi="Times New Roman" w:cs="Times New Roman"/>
                <w:bCs/>
                <w:iCs/>
                <w:sz w:val="28"/>
                <w:szCs w:val="28"/>
                <w:lang w:eastAsia="lv-LV"/>
              </w:rPr>
              <w:t xml:space="preserve">u </w:t>
            </w:r>
            <w:r w:rsidR="00A61AE4" w:rsidRPr="00291E2C">
              <w:rPr>
                <w:rFonts w:ascii="Times New Roman" w:eastAsia="Times New Roman" w:hAnsi="Times New Roman" w:cs="Times New Roman"/>
                <w:bCs/>
                <w:iCs/>
                <w:sz w:val="28"/>
                <w:szCs w:val="28"/>
                <w:lang w:eastAsia="lv-LV"/>
              </w:rPr>
              <w:t>Korupcijas novēršanas un apkarošanas birojs</w:t>
            </w:r>
            <w:r w:rsidR="005E2EEA" w:rsidRPr="00291E2C">
              <w:rPr>
                <w:rFonts w:ascii="Times New Roman" w:eastAsia="Times New Roman" w:hAnsi="Times New Roman" w:cs="Times New Roman"/>
                <w:bCs/>
                <w:iCs/>
                <w:sz w:val="28"/>
                <w:szCs w:val="28"/>
                <w:lang w:eastAsia="lv-LV"/>
              </w:rPr>
              <w:t xml:space="preserve"> izskata </w:t>
            </w:r>
            <w:r w:rsidR="001E010A">
              <w:rPr>
                <w:rFonts w:ascii="Times New Roman" w:eastAsia="Times New Roman" w:hAnsi="Times New Roman" w:cs="Times New Roman"/>
                <w:bCs/>
                <w:iCs/>
                <w:sz w:val="28"/>
                <w:szCs w:val="28"/>
                <w:lang w:eastAsia="lv-LV"/>
              </w:rPr>
              <w:t xml:space="preserve">no </w:t>
            </w:r>
            <w:r w:rsidRPr="00291E2C">
              <w:rPr>
                <w:rFonts w:ascii="Times New Roman" w:eastAsia="Times New Roman" w:hAnsi="Times New Roman" w:cs="Times New Roman"/>
                <w:bCs/>
                <w:iCs/>
                <w:sz w:val="28"/>
                <w:szCs w:val="28"/>
                <w:lang w:eastAsia="lv-LV"/>
              </w:rPr>
              <w:t xml:space="preserve">LAPK </w:t>
            </w:r>
            <w:hyperlink r:id="rId8" w:anchor="p166.28" w:history="1">
              <w:r w:rsidRPr="00291E2C">
                <w:rPr>
                  <w:rStyle w:val="Hyperlink"/>
                  <w:rFonts w:ascii="Times New Roman" w:eastAsia="Times New Roman" w:hAnsi="Times New Roman" w:cs="Times New Roman"/>
                  <w:bCs/>
                  <w:iCs/>
                  <w:color w:val="auto"/>
                  <w:sz w:val="28"/>
                  <w:szCs w:val="28"/>
                  <w:u w:val="none"/>
                  <w:lang w:eastAsia="lv-LV"/>
                </w:rPr>
                <w:t>166.</w:t>
              </w:r>
              <w:r w:rsidRPr="00291E2C">
                <w:rPr>
                  <w:rStyle w:val="Hyperlink"/>
                  <w:rFonts w:ascii="Times New Roman" w:eastAsia="Times New Roman" w:hAnsi="Times New Roman" w:cs="Times New Roman"/>
                  <w:bCs/>
                  <w:iCs/>
                  <w:color w:val="auto"/>
                  <w:sz w:val="28"/>
                  <w:szCs w:val="28"/>
                  <w:u w:val="none"/>
                  <w:vertAlign w:val="superscript"/>
                  <w:lang w:eastAsia="lv-LV"/>
                </w:rPr>
                <w:t>28</w:t>
              </w:r>
            </w:hyperlink>
            <w:r w:rsidR="001E010A">
              <w:rPr>
                <w:rStyle w:val="Hyperlink"/>
                <w:rFonts w:ascii="Times New Roman" w:eastAsia="Times New Roman" w:hAnsi="Times New Roman" w:cs="Times New Roman"/>
                <w:bCs/>
                <w:iCs/>
                <w:color w:val="auto"/>
                <w:sz w:val="28"/>
                <w:szCs w:val="28"/>
                <w:u w:val="none"/>
                <w:vertAlign w:val="superscript"/>
                <w:lang w:eastAsia="lv-LV"/>
              </w:rPr>
              <w:t xml:space="preserve"> </w:t>
            </w:r>
            <w:r w:rsidRPr="00291E2C">
              <w:rPr>
                <w:rFonts w:ascii="Times New Roman" w:eastAsia="Times New Roman" w:hAnsi="Times New Roman" w:cs="Times New Roman"/>
                <w:bCs/>
                <w:iCs/>
                <w:sz w:val="28"/>
                <w:szCs w:val="28"/>
                <w:lang w:eastAsia="lv-LV"/>
              </w:rPr>
              <w:t xml:space="preserve">līdz </w:t>
            </w:r>
            <w:hyperlink r:id="rId9" w:anchor="p166.31" w:history="1">
              <w:r w:rsidR="001E010A" w:rsidRPr="00291E2C">
                <w:rPr>
                  <w:rStyle w:val="Hyperlink"/>
                  <w:rFonts w:ascii="Times New Roman" w:eastAsia="Times New Roman" w:hAnsi="Times New Roman" w:cs="Times New Roman"/>
                  <w:bCs/>
                  <w:iCs/>
                  <w:color w:val="auto"/>
                  <w:sz w:val="28"/>
                  <w:szCs w:val="28"/>
                  <w:u w:val="none"/>
                  <w:lang w:eastAsia="lv-LV"/>
                </w:rPr>
                <w:t>166.</w:t>
              </w:r>
              <w:r w:rsidR="001E010A" w:rsidRPr="00291E2C">
                <w:rPr>
                  <w:rStyle w:val="Hyperlink"/>
                  <w:rFonts w:ascii="Times New Roman" w:eastAsia="Times New Roman" w:hAnsi="Times New Roman" w:cs="Times New Roman"/>
                  <w:bCs/>
                  <w:iCs/>
                  <w:color w:val="auto"/>
                  <w:sz w:val="28"/>
                  <w:szCs w:val="28"/>
                  <w:u w:val="none"/>
                  <w:vertAlign w:val="superscript"/>
                  <w:lang w:eastAsia="lv-LV"/>
                </w:rPr>
                <w:t>31</w:t>
              </w:r>
            </w:hyperlink>
            <w:r w:rsidR="001E010A" w:rsidRPr="00291E2C">
              <w:rPr>
                <w:rFonts w:ascii="Times New Roman" w:eastAsia="Times New Roman" w:hAnsi="Times New Roman" w:cs="Times New Roman"/>
                <w:bCs/>
                <w:iCs/>
                <w:sz w:val="28"/>
                <w:szCs w:val="28"/>
                <w:lang w:eastAsia="lv-LV"/>
              </w:rPr>
              <w:t xml:space="preserve"> </w:t>
            </w:r>
            <w:r w:rsidRPr="00291E2C">
              <w:rPr>
                <w:rFonts w:ascii="Times New Roman" w:eastAsia="Times New Roman" w:hAnsi="Times New Roman" w:cs="Times New Roman"/>
                <w:bCs/>
                <w:iCs/>
                <w:sz w:val="28"/>
                <w:szCs w:val="28"/>
                <w:lang w:eastAsia="lv-LV"/>
              </w:rPr>
              <w:t xml:space="preserve">un </w:t>
            </w:r>
            <w:hyperlink r:id="rId10" w:anchor="p166.33" w:history="1">
              <w:r w:rsidRPr="00291E2C">
                <w:rPr>
                  <w:rStyle w:val="Hyperlink"/>
                  <w:rFonts w:ascii="Times New Roman" w:eastAsia="Times New Roman" w:hAnsi="Times New Roman" w:cs="Times New Roman"/>
                  <w:bCs/>
                  <w:iCs/>
                  <w:color w:val="auto"/>
                  <w:sz w:val="28"/>
                  <w:szCs w:val="28"/>
                  <w:u w:val="none"/>
                  <w:lang w:eastAsia="lv-LV"/>
                </w:rPr>
                <w:t>166.</w:t>
              </w:r>
              <w:r w:rsidRPr="00291E2C">
                <w:rPr>
                  <w:rStyle w:val="Hyperlink"/>
                  <w:rFonts w:ascii="Times New Roman" w:eastAsia="Times New Roman" w:hAnsi="Times New Roman" w:cs="Times New Roman"/>
                  <w:bCs/>
                  <w:iCs/>
                  <w:color w:val="auto"/>
                  <w:sz w:val="28"/>
                  <w:szCs w:val="28"/>
                  <w:u w:val="none"/>
                  <w:vertAlign w:val="superscript"/>
                  <w:lang w:eastAsia="lv-LV"/>
                </w:rPr>
                <w:t>33</w:t>
              </w:r>
              <w:r w:rsidRPr="00291E2C">
                <w:rPr>
                  <w:rStyle w:val="Hyperlink"/>
                  <w:rFonts w:ascii="Times New Roman" w:eastAsia="Times New Roman" w:hAnsi="Times New Roman" w:cs="Times New Roman"/>
                  <w:bCs/>
                  <w:iCs/>
                  <w:color w:val="auto"/>
                  <w:sz w:val="28"/>
                  <w:szCs w:val="28"/>
                  <w:u w:val="none"/>
                  <w:lang w:eastAsia="lv-LV"/>
                </w:rPr>
                <w:t>pant</w:t>
              </w:r>
            </w:hyperlink>
            <w:r w:rsidRPr="00291E2C">
              <w:rPr>
                <w:rFonts w:ascii="Times New Roman" w:eastAsia="Times New Roman" w:hAnsi="Times New Roman" w:cs="Times New Roman"/>
                <w:bCs/>
                <w:iCs/>
                <w:sz w:val="28"/>
                <w:szCs w:val="28"/>
                <w:lang w:eastAsia="lv-LV"/>
              </w:rPr>
              <w:t>ā esoš</w:t>
            </w:r>
            <w:r w:rsidR="005E2EEA" w:rsidRPr="00291E2C">
              <w:rPr>
                <w:rFonts w:ascii="Times New Roman" w:eastAsia="Times New Roman" w:hAnsi="Times New Roman" w:cs="Times New Roman"/>
                <w:bCs/>
                <w:iCs/>
                <w:sz w:val="28"/>
                <w:szCs w:val="28"/>
                <w:lang w:eastAsia="lv-LV"/>
              </w:rPr>
              <w:t>os</w:t>
            </w:r>
            <w:r w:rsidR="009F4E7A" w:rsidRPr="00291E2C">
              <w:rPr>
                <w:rFonts w:ascii="Times New Roman" w:eastAsia="Times New Roman" w:hAnsi="Times New Roman" w:cs="Times New Roman"/>
                <w:bCs/>
                <w:iCs/>
                <w:sz w:val="28"/>
                <w:szCs w:val="28"/>
                <w:lang w:eastAsia="lv-LV"/>
              </w:rPr>
              <w:t xml:space="preserve"> </w:t>
            </w:r>
            <w:r w:rsidRPr="00291E2C">
              <w:rPr>
                <w:rFonts w:ascii="Times New Roman" w:eastAsia="Times New Roman" w:hAnsi="Times New Roman" w:cs="Times New Roman"/>
                <w:bCs/>
                <w:iCs/>
                <w:sz w:val="28"/>
                <w:szCs w:val="28"/>
                <w:lang w:eastAsia="lv-LV"/>
              </w:rPr>
              <w:t>administratīv</w:t>
            </w:r>
            <w:r w:rsidR="005E2EEA" w:rsidRPr="00291E2C">
              <w:rPr>
                <w:rFonts w:ascii="Times New Roman" w:eastAsia="Times New Roman" w:hAnsi="Times New Roman" w:cs="Times New Roman"/>
                <w:bCs/>
                <w:iCs/>
                <w:sz w:val="28"/>
                <w:szCs w:val="28"/>
                <w:lang w:eastAsia="lv-LV"/>
              </w:rPr>
              <w:t>os</w:t>
            </w:r>
            <w:r w:rsidRPr="00291E2C">
              <w:rPr>
                <w:rFonts w:ascii="Times New Roman" w:eastAsia="Times New Roman" w:hAnsi="Times New Roman" w:cs="Times New Roman"/>
                <w:bCs/>
                <w:iCs/>
                <w:sz w:val="28"/>
                <w:szCs w:val="28"/>
                <w:lang w:eastAsia="lv-LV"/>
              </w:rPr>
              <w:t xml:space="preserve"> pārkāpum</w:t>
            </w:r>
            <w:r w:rsidR="005E2EEA" w:rsidRPr="00291E2C">
              <w:rPr>
                <w:rFonts w:ascii="Times New Roman" w:eastAsia="Times New Roman" w:hAnsi="Times New Roman" w:cs="Times New Roman"/>
                <w:bCs/>
                <w:iCs/>
                <w:sz w:val="28"/>
                <w:szCs w:val="28"/>
                <w:lang w:eastAsia="lv-LV"/>
              </w:rPr>
              <w:t>us.</w:t>
            </w:r>
            <w:r w:rsidRPr="00291E2C">
              <w:rPr>
                <w:rFonts w:ascii="Times New Roman" w:eastAsia="Times New Roman" w:hAnsi="Times New Roman" w:cs="Times New Roman"/>
                <w:bCs/>
                <w:iCs/>
                <w:sz w:val="28"/>
                <w:szCs w:val="28"/>
                <w:lang w:eastAsia="lv-LV"/>
              </w:rPr>
              <w:t xml:space="preserve"> Ņemot vērā to, ka kodifikācijas ietvaros vairāki šā brīža LAPK pantu sastāvi apvienoti</w:t>
            </w:r>
            <w:r w:rsidR="005E380F" w:rsidRPr="00291E2C">
              <w:rPr>
                <w:rFonts w:ascii="Times New Roman" w:eastAsia="Times New Roman" w:hAnsi="Times New Roman" w:cs="Times New Roman"/>
                <w:bCs/>
                <w:iCs/>
                <w:sz w:val="28"/>
                <w:szCs w:val="28"/>
                <w:lang w:eastAsia="lv-LV"/>
              </w:rPr>
              <w:t>,</w:t>
            </w:r>
            <w:r w:rsidR="009F4E7A" w:rsidRPr="00291E2C">
              <w:rPr>
                <w:rFonts w:ascii="Times New Roman" w:eastAsia="Times New Roman" w:hAnsi="Times New Roman" w:cs="Times New Roman"/>
                <w:b/>
                <w:bCs/>
                <w:iCs/>
                <w:sz w:val="28"/>
                <w:szCs w:val="28"/>
                <w:lang w:eastAsia="lv-LV"/>
              </w:rPr>
              <w:t xml:space="preserve"> </w:t>
            </w:r>
            <w:r w:rsidR="009F4E7A" w:rsidRPr="00291E2C">
              <w:rPr>
                <w:rFonts w:ascii="Times New Roman" w:eastAsia="Times New Roman" w:hAnsi="Times New Roman" w:cs="Times New Roman"/>
                <w:bCs/>
                <w:iCs/>
                <w:sz w:val="28"/>
                <w:szCs w:val="28"/>
                <w:lang w:eastAsia="lv-LV"/>
              </w:rPr>
              <w:t xml:space="preserve">likumprojekts paredz, ka </w:t>
            </w:r>
            <w:r w:rsidR="00A61AE4" w:rsidRPr="00291E2C">
              <w:rPr>
                <w:rFonts w:ascii="Times New Roman" w:eastAsia="Times New Roman" w:hAnsi="Times New Roman" w:cs="Times New Roman"/>
                <w:bCs/>
                <w:iCs/>
                <w:sz w:val="28"/>
                <w:szCs w:val="28"/>
                <w:lang w:eastAsia="lv-LV"/>
              </w:rPr>
              <w:t>Korupcijas novēršanas un apkarošanas birojs</w:t>
            </w:r>
            <w:r w:rsidR="009F4E7A" w:rsidRPr="00291E2C">
              <w:rPr>
                <w:rFonts w:ascii="Times New Roman" w:eastAsia="Times New Roman" w:hAnsi="Times New Roman" w:cs="Times New Roman"/>
                <w:bCs/>
                <w:iCs/>
                <w:sz w:val="28"/>
                <w:szCs w:val="28"/>
                <w:lang w:eastAsia="lv-LV"/>
              </w:rPr>
              <w:t xml:space="preserve"> veiks administratīvo pārkāpumu procesu par </w:t>
            </w:r>
            <w:r w:rsidR="00CE1259" w:rsidRPr="00291E2C">
              <w:rPr>
                <w:rFonts w:ascii="Times New Roman" w:eastAsia="Times New Roman" w:hAnsi="Times New Roman" w:cs="Times New Roman"/>
                <w:iCs/>
                <w:sz w:val="28"/>
                <w:szCs w:val="28"/>
                <w:lang w:eastAsia="lv-LV"/>
              </w:rPr>
              <w:t>likuma</w:t>
            </w:r>
            <w:r w:rsidR="005C667E" w:rsidRPr="00291E2C">
              <w:rPr>
                <w:rFonts w:ascii="Times New Roman" w:eastAsia="Times New Roman" w:hAnsi="Times New Roman" w:cs="Times New Roman"/>
                <w:iCs/>
                <w:sz w:val="28"/>
                <w:szCs w:val="28"/>
                <w:lang w:eastAsia="lv-LV"/>
              </w:rPr>
              <w:t xml:space="preserve"> 33.panta</w:t>
            </w:r>
            <w:r w:rsidR="005C667E" w:rsidRPr="00291E2C">
              <w:rPr>
                <w:rFonts w:ascii="Times New Roman" w:hAnsi="Times New Roman" w:cs="Times New Roman"/>
              </w:rPr>
              <w:t xml:space="preserve"> </w:t>
            </w:r>
            <w:r w:rsidR="00AC45F6" w:rsidRPr="00291E2C">
              <w:rPr>
                <w:rFonts w:ascii="Times New Roman" w:eastAsia="Times New Roman" w:hAnsi="Times New Roman" w:cs="Times New Roman"/>
                <w:iCs/>
                <w:sz w:val="28"/>
                <w:szCs w:val="28"/>
                <w:lang w:eastAsia="lv-LV"/>
              </w:rPr>
              <w:t xml:space="preserve">ceturtajā </w:t>
            </w:r>
            <w:r w:rsidR="00EE2741" w:rsidRPr="00291E2C">
              <w:rPr>
                <w:rFonts w:ascii="Times New Roman" w:eastAsia="Times New Roman" w:hAnsi="Times New Roman" w:cs="Times New Roman"/>
                <w:iCs/>
                <w:sz w:val="28"/>
                <w:szCs w:val="28"/>
                <w:lang w:eastAsia="lv-LV"/>
              </w:rPr>
              <w:t>un</w:t>
            </w:r>
            <w:r w:rsidR="005C667E" w:rsidRPr="00291E2C">
              <w:rPr>
                <w:rFonts w:ascii="Times New Roman" w:eastAsia="Times New Roman" w:hAnsi="Times New Roman" w:cs="Times New Roman"/>
                <w:iCs/>
                <w:sz w:val="28"/>
                <w:szCs w:val="28"/>
                <w:lang w:eastAsia="lv-LV"/>
              </w:rPr>
              <w:t xml:space="preserve"> </w:t>
            </w:r>
            <w:r w:rsidR="00AC45F6" w:rsidRPr="00291E2C">
              <w:rPr>
                <w:rFonts w:ascii="Times New Roman" w:eastAsia="Times New Roman" w:hAnsi="Times New Roman" w:cs="Times New Roman"/>
                <w:iCs/>
                <w:sz w:val="28"/>
                <w:szCs w:val="28"/>
                <w:lang w:eastAsia="lv-LV"/>
              </w:rPr>
              <w:t xml:space="preserve">piektajā </w:t>
            </w:r>
            <w:r w:rsidR="005C667E" w:rsidRPr="00291E2C">
              <w:rPr>
                <w:rFonts w:ascii="Times New Roman" w:eastAsia="Times New Roman" w:hAnsi="Times New Roman" w:cs="Times New Roman"/>
                <w:iCs/>
                <w:sz w:val="28"/>
                <w:szCs w:val="28"/>
                <w:lang w:eastAsia="lv-LV"/>
              </w:rPr>
              <w:t>daļā minētajiem pārkāpumiem</w:t>
            </w:r>
            <w:r w:rsidR="00CE1259" w:rsidRPr="00291E2C">
              <w:rPr>
                <w:rFonts w:ascii="Times New Roman" w:eastAsia="Times New Roman" w:hAnsi="Times New Roman" w:cs="Times New Roman"/>
                <w:iCs/>
                <w:sz w:val="28"/>
                <w:szCs w:val="28"/>
                <w:lang w:eastAsia="lv-LV"/>
              </w:rPr>
              <w:t xml:space="preserve">, proti, </w:t>
            </w:r>
            <w:r w:rsidR="00BA73F1" w:rsidRPr="00291E2C">
              <w:rPr>
                <w:rFonts w:ascii="Times New Roman" w:eastAsia="Times New Roman" w:hAnsi="Times New Roman" w:cs="Times New Roman"/>
                <w:iCs/>
                <w:sz w:val="28"/>
                <w:szCs w:val="28"/>
                <w:lang w:eastAsia="lv-LV"/>
              </w:rPr>
              <w:t>par likumā valsts amatpersonām noteikto ierobežojumu un aizliegumu pārkāpšanu, kā arī par valsts amatpersonas funkciju veikšanu interešu konflikta situācijā un par likumā noteikto pienākumu nepildīšanu attiecībā uz interešu konflikta novēršanu.</w:t>
            </w:r>
          </w:p>
        </w:tc>
      </w:tr>
      <w:tr w:rsidR="00756D0D" w:rsidRPr="00291E2C" w14:paraId="32794D9C" w14:textId="77777777"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794D99"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3.</w:t>
            </w:r>
          </w:p>
        </w:tc>
        <w:tc>
          <w:tcPr>
            <w:tcW w:w="923" w:type="pct"/>
            <w:tcBorders>
              <w:top w:val="outset" w:sz="6" w:space="0" w:color="auto"/>
              <w:left w:val="outset" w:sz="6" w:space="0" w:color="auto"/>
              <w:bottom w:val="outset" w:sz="6" w:space="0" w:color="auto"/>
              <w:right w:val="outset" w:sz="6" w:space="0" w:color="auto"/>
            </w:tcBorders>
            <w:hideMark/>
          </w:tcPr>
          <w:p w14:paraId="32794D9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Projekta izstrādē iesaistītās institūcijas un publiskas </w:t>
            </w:r>
            <w:r w:rsidRPr="00291E2C">
              <w:rPr>
                <w:rFonts w:ascii="Times New Roman" w:eastAsia="Times New Roman" w:hAnsi="Times New Roman" w:cs="Times New Roman"/>
                <w:iCs/>
                <w:sz w:val="28"/>
                <w:szCs w:val="28"/>
                <w:lang w:eastAsia="lv-LV"/>
              </w:rPr>
              <w:lastRenderedPageBreak/>
              <w:t>personas kapitālsabiedrības</w:t>
            </w:r>
          </w:p>
        </w:tc>
        <w:tc>
          <w:tcPr>
            <w:tcW w:w="3764" w:type="pct"/>
            <w:tcBorders>
              <w:top w:val="outset" w:sz="6" w:space="0" w:color="auto"/>
              <w:left w:val="outset" w:sz="6" w:space="0" w:color="auto"/>
              <w:bottom w:val="outset" w:sz="6" w:space="0" w:color="auto"/>
              <w:right w:val="outset" w:sz="6" w:space="0" w:color="auto"/>
            </w:tcBorders>
            <w:hideMark/>
          </w:tcPr>
          <w:p w14:paraId="32794D9B" w14:textId="77777777"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 xml:space="preserve">Likumprojekts pirms izsludināšanas Valsts sekretāru sanāksmē 2017.gada 5.janvārī </w:t>
            </w:r>
            <w:r w:rsidR="000D1F82" w:rsidRPr="00291E2C">
              <w:rPr>
                <w:rFonts w:ascii="Times New Roman" w:eastAsia="Times New Roman" w:hAnsi="Times New Roman" w:cs="Times New Roman"/>
                <w:iCs/>
                <w:sz w:val="28"/>
                <w:szCs w:val="28"/>
                <w:lang w:eastAsia="lv-LV"/>
              </w:rPr>
              <w:t>i</w:t>
            </w:r>
            <w:r w:rsidRPr="00291E2C">
              <w:rPr>
                <w:rFonts w:ascii="Times New Roman" w:eastAsia="Times New Roman" w:hAnsi="Times New Roman" w:cs="Times New Roman"/>
                <w:iCs/>
                <w:sz w:val="28"/>
                <w:szCs w:val="28"/>
                <w:lang w:eastAsia="lv-LV"/>
              </w:rPr>
              <w:t>zskatīts un atbalstīts Tieslietu ministrijas izveidotajā Latvijas Administratīvo pārkāpumu kodeksa pastāvīgajā darba grupā.</w:t>
            </w:r>
          </w:p>
        </w:tc>
      </w:tr>
      <w:tr w:rsidR="00756D0D" w:rsidRPr="00291E2C" w14:paraId="32794DA0" w14:textId="77777777" w:rsidTr="00FF120D">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2794D9D"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923" w:type="pct"/>
            <w:tcBorders>
              <w:top w:val="outset" w:sz="6" w:space="0" w:color="auto"/>
              <w:left w:val="outset" w:sz="6" w:space="0" w:color="auto"/>
              <w:bottom w:val="outset" w:sz="6" w:space="0" w:color="auto"/>
              <w:right w:val="outset" w:sz="6" w:space="0" w:color="auto"/>
            </w:tcBorders>
            <w:hideMark/>
          </w:tcPr>
          <w:p w14:paraId="32794D9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764" w:type="pct"/>
            <w:tcBorders>
              <w:top w:val="outset" w:sz="6" w:space="0" w:color="auto"/>
              <w:left w:val="outset" w:sz="6" w:space="0" w:color="auto"/>
              <w:bottom w:val="outset" w:sz="6" w:space="0" w:color="auto"/>
              <w:right w:val="outset" w:sz="6" w:space="0" w:color="auto"/>
            </w:tcBorders>
            <w:hideMark/>
          </w:tcPr>
          <w:p w14:paraId="32794D9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DA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7"/>
        <w:gridCol w:w="5422"/>
      </w:tblGrid>
      <w:tr w:rsidR="00756D0D" w:rsidRPr="00291E2C" w14:paraId="32794D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DA2"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56D0D" w:rsidRPr="00291E2C" w14:paraId="32794DA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DA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2794DA6" w14:textId="77777777"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Valsts amatpersonas</w:t>
            </w:r>
            <w:r w:rsidR="001E010A">
              <w:rPr>
                <w:rFonts w:ascii="Times New Roman" w:eastAsia="Times New Roman" w:hAnsi="Times New Roman" w:cs="Times New Roman"/>
                <w:iCs/>
                <w:sz w:val="28"/>
                <w:szCs w:val="28"/>
                <w:lang w:eastAsia="lv-LV"/>
              </w:rPr>
              <w:t>.</w:t>
            </w:r>
          </w:p>
        </w:tc>
      </w:tr>
      <w:tr w:rsidR="00756D0D" w:rsidRPr="00291E2C" w14:paraId="32794D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94DA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2794DAA" w14:textId="77777777" w:rsidR="00E5323B" w:rsidRPr="00291E2C" w:rsidRDefault="007C5E6A"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Ietekme uz tautsaimniecību netiek prognozēta</w:t>
            </w:r>
            <w:r w:rsidR="00EC0F31" w:rsidRPr="00291E2C">
              <w:rPr>
                <w:rFonts w:ascii="Times New Roman" w:eastAsia="Times New Roman" w:hAnsi="Times New Roman" w:cs="Times New Roman"/>
                <w:iCs/>
                <w:sz w:val="28"/>
                <w:szCs w:val="28"/>
                <w:lang w:eastAsia="lv-LV"/>
              </w:rPr>
              <w:t>.</w:t>
            </w:r>
          </w:p>
        </w:tc>
      </w:tr>
      <w:tr w:rsidR="00756D0D" w:rsidRPr="00291E2C" w14:paraId="32794D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AC"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DAD"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794DAE" w14:textId="77777777" w:rsidR="00E5323B" w:rsidRPr="00291E2C" w:rsidRDefault="007C5E6A"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administratīvajām izmaksām</w:t>
            </w:r>
            <w:r w:rsidR="00EC0F31" w:rsidRPr="00291E2C">
              <w:rPr>
                <w:rFonts w:ascii="Times New Roman" w:eastAsia="Times New Roman" w:hAnsi="Times New Roman" w:cs="Times New Roman"/>
                <w:iCs/>
                <w:sz w:val="28"/>
                <w:szCs w:val="28"/>
                <w:lang w:eastAsia="lv-LV"/>
              </w:rPr>
              <w:t>.</w:t>
            </w:r>
          </w:p>
        </w:tc>
      </w:tr>
      <w:tr w:rsidR="00756D0D" w:rsidRPr="00291E2C" w14:paraId="32794D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B0"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794DB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794DB2" w14:textId="77777777" w:rsidR="00E5323B" w:rsidRPr="00291E2C" w:rsidRDefault="00BE091F"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atbilstības izmaksām</w:t>
            </w:r>
            <w:r w:rsidR="00EC0F31" w:rsidRPr="00291E2C">
              <w:rPr>
                <w:rFonts w:ascii="Times New Roman" w:eastAsia="Times New Roman" w:hAnsi="Times New Roman" w:cs="Times New Roman"/>
                <w:iCs/>
                <w:sz w:val="28"/>
                <w:szCs w:val="28"/>
                <w:lang w:eastAsia="lv-LV"/>
              </w:rPr>
              <w:t>.</w:t>
            </w:r>
          </w:p>
        </w:tc>
      </w:tr>
      <w:tr w:rsidR="00756D0D" w:rsidRPr="00291E2C" w14:paraId="32794D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DB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2794DB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DB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DB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34"/>
        <w:gridCol w:w="964"/>
        <w:gridCol w:w="1058"/>
        <w:gridCol w:w="870"/>
        <w:gridCol w:w="1058"/>
        <w:gridCol w:w="870"/>
        <w:gridCol w:w="1306"/>
        <w:gridCol w:w="1321"/>
      </w:tblGrid>
      <w:tr w:rsidR="00756D0D" w:rsidRPr="00291E2C" w14:paraId="32794DBA"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2794DB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III. Tiesību akta projekta ietekme uz valsts budžetu un pašvaldību budžetiem</w:t>
            </w:r>
          </w:p>
        </w:tc>
      </w:tr>
      <w:tr w:rsidR="00756D0D" w:rsidRPr="00291E2C" w14:paraId="32794DBE" w14:textId="77777777" w:rsidTr="00EC6BD7">
        <w:trPr>
          <w:tblCellSpacing w:w="15" w:type="dxa"/>
        </w:trPr>
        <w:tc>
          <w:tcPr>
            <w:tcW w:w="930" w:type="pct"/>
            <w:vMerge w:val="restart"/>
            <w:tcBorders>
              <w:top w:val="outset" w:sz="6" w:space="0" w:color="auto"/>
              <w:left w:val="outset" w:sz="6" w:space="0" w:color="auto"/>
              <w:bottom w:val="outset" w:sz="6" w:space="0" w:color="auto"/>
              <w:right w:val="outset" w:sz="6" w:space="0" w:color="auto"/>
            </w:tcBorders>
            <w:vAlign w:val="center"/>
            <w:hideMark/>
          </w:tcPr>
          <w:p w14:paraId="32794DBB"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2794DBC" w14:textId="7D0C5130"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w:t>
            </w:r>
            <w:r w:rsidR="00B65CAB">
              <w:rPr>
                <w:rFonts w:ascii="Times New Roman" w:eastAsia="Times New Roman" w:hAnsi="Times New Roman" w:cs="Times New Roman"/>
                <w:iCs/>
                <w:sz w:val="28"/>
                <w:szCs w:val="28"/>
                <w:lang w:eastAsia="lv-LV"/>
              </w:rPr>
              <w:t>20</w:t>
            </w:r>
            <w:r w:rsidRPr="00291E2C">
              <w:rPr>
                <w:rFonts w:ascii="Times New Roman" w:eastAsia="Times New Roman" w:hAnsi="Times New Roman" w:cs="Times New Roman"/>
                <w:iCs/>
                <w:sz w:val="28"/>
                <w:szCs w:val="28"/>
                <w:lang w:eastAsia="lv-LV"/>
              </w:rPr>
              <w:t>.</w:t>
            </w:r>
            <w:r w:rsidR="00E5323B" w:rsidRPr="00291E2C">
              <w:rPr>
                <w:rFonts w:ascii="Times New Roman" w:eastAsia="Times New Roman" w:hAnsi="Times New Roman" w:cs="Times New Roman"/>
                <w:iCs/>
                <w:sz w:val="28"/>
                <w:szCs w:val="28"/>
                <w:lang w:eastAsia="lv-LV"/>
              </w:rPr>
              <w:t>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32794DBD"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Turpmākie trīs gadi (</w:t>
            </w:r>
            <w:r w:rsidRPr="00291E2C">
              <w:rPr>
                <w:rFonts w:ascii="Times New Roman" w:eastAsia="Times New Roman" w:hAnsi="Times New Roman" w:cs="Times New Roman"/>
                <w:i/>
                <w:iCs/>
                <w:sz w:val="28"/>
                <w:szCs w:val="28"/>
                <w:lang w:eastAsia="lv-LV"/>
              </w:rPr>
              <w:t>euro</w:t>
            </w:r>
            <w:r w:rsidRPr="00291E2C">
              <w:rPr>
                <w:rFonts w:ascii="Times New Roman" w:eastAsia="Times New Roman" w:hAnsi="Times New Roman" w:cs="Times New Roman"/>
                <w:iCs/>
                <w:sz w:val="28"/>
                <w:szCs w:val="28"/>
                <w:lang w:eastAsia="lv-LV"/>
              </w:rPr>
              <w:t>)</w:t>
            </w:r>
          </w:p>
        </w:tc>
      </w:tr>
      <w:tr w:rsidR="00756D0D" w:rsidRPr="00291E2C" w14:paraId="32794DC4" w14:textId="77777777"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94DB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32794DC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32794DC1" w14:textId="26D50458"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202</w:t>
            </w:r>
            <w:r w:rsidR="00B65CAB">
              <w:rPr>
                <w:rFonts w:ascii="Times New Roman" w:eastAsia="Times New Roman" w:hAnsi="Times New Roman" w:cs="Times New Roman"/>
                <w:iCs/>
                <w:sz w:val="28"/>
                <w:szCs w:val="28"/>
                <w:lang w:eastAsia="lv-LV"/>
              </w:rPr>
              <w:t>1</w:t>
            </w:r>
          </w:p>
        </w:tc>
        <w:tc>
          <w:tcPr>
            <w:tcW w:w="1106" w:type="pct"/>
            <w:gridSpan w:val="2"/>
            <w:tcBorders>
              <w:top w:val="outset" w:sz="6" w:space="0" w:color="auto"/>
              <w:left w:val="outset" w:sz="6" w:space="0" w:color="auto"/>
              <w:bottom w:val="outset" w:sz="6" w:space="0" w:color="auto"/>
              <w:right w:val="outset" w:sz="6" w:space="0" w:color="auto"/>
            </w:tcBorders>
            <w:vAlign w:val="center"/>
            <w:hideMark/>
          </w:tcPr>
          <w:p w14:paraId="32794DC2" w14:textId="3E313726"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202</w:t>
            </w:r>
            <w:r w:rsidR="00B65CAB">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C3" w14:textId="666406DC" w:rsidR="00655F2C" w:rsidRPr="00291E2C" w:rsidRDefault="00E2451E"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202</w:t>
            </w:r>
            <w:r w:rsidR="00B65CAB">
              <w:rPr>
                <w:rFonts w:ascii="Times New Roman" w:eastAsia="Times New Roman" w:hAnsi="Times New Roman" w:cs="Times New Roman"/>
                <w:iCs/>
                <w:sz w:val="28"/>
                <w:szCs w:val="28"/>
                <w:lang w:eastAsia="lv-LV"/>
              </w:rPr>
              <w:t>3</w:t>
            </w:r>
          </w:p>
        </w:tc>
      </w:tr>
      <w:tr w:rsidR="00756D0D" w:rsidRPr="00291E2C" w14:paraId="32794DCD" w14:textId="77777777" w:rsidTr="00EC6BD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794DC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C6"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C7"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izmaiņas kārtējā gadā, salīdzinot ar valsts budžetu kārtējam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C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C9" w14:textId="2467CDE4"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izmaiņas, salīdzinot ar vidēja termiņa budžeta ietvaru </w:t>
            </w:r>
            <w:r w:rsidR="00E2451E" w:rsidRPr="00291E2C">
              <w:rPr>
                <w:rFonts w:ascii="Times New Roman" w:eastAsia="Times New Roman" w:hAnsi="Times New Roman" w:cs="Times New Roman"/>
                <w:iCs/>
                <w:sz w:val="28"/>
                <w:szCs w:val="28"/>
                <w:lang w:eastAsia="lv-LV"/>
              </w:rPr>
              <w:t>202</w:t>
            </w:r>
            <w:r w:rsidR="00B65CAB">
              <w:rPr>
                <w:rFonts w:ascii="Times New Roman" w:eastAsia="Times New Roman" w:hAnsi="Times New Roman" w:cs="Times New Roman"/>
                <w:iCs/>
                <w:sz w:val="28"/>
                <w:szCs w:val="28"/>
                <w:lang w:eastAsia="lv-LV"/>
              </w:rPr>
              <w:t>1</w:t>
            </w:r>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gadam</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CA"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CB" w14:textId="1B53985B"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izmaiņas, salīdzinot ar vidēja termiņa budžeta ietvaru </w:t>
            </w:r>
            <w:r w:rsidR="00E2451E" w:rsidRPr="00291E2C">
              <w:rPr>
                <w:rFonts w:ascii="Times New Roman" w:eastAsia="Times New Roman" w:hAnsi="Times New Roman" w:cs="Times New Roman"/>
                <w:iCs/>
                <w:sz w:val="28"/>
                <w:szCs w:val="28"/>
                <w:lang w:eastAsia="lv-LV"/>
              </w:rPr>
              <w:t>202</w:t>
            </w:r>
            <w:r w:rsidR="00B65CAB">
              <w:rPr>
                <w:rFonts w:ascii="Times New Roman" w:eastAsia="Times New Roman" w:hAnsi="Times New Roman" w:cs="Times New Roman"/>
                <w:iCs/>
                <w:sz w:val="28"/>
                <w:szCs w:val="28"/>
                <w:lang w:eastAsia="lv-LV"/>
              </w:rPr>
              <w:t>2</w:t>
            </w:r>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CC" w14:textId="7103276C"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izmaiņas, salīdzinot ar vidēja termiņa budžeta ietvaru </w:t>
            </w:r>
            <w:r w:rsidR="00E2451E" w:rsidRPr="00291E2C">
              <w:rPr>
                <w:rFonts w:ascii="Times New Roman" w:eastAsia="Times New Roman" w:hAnsi="Times New Roman" w:cs="Times New Roman"/>
                <w:iCs/>
                <w:sz w:val="28"/>
                <w:szCs w:val="28"/>
                <w:lang w:eastAsia="lv-LV"/>
              </w:rPr>
              <w:t>202</w:t>
            </w:r>
            <w:r w:rsidR="00B65CAB">
              <w:rPr>
                <w:rFonts w:ascii="Times New Roman" w:eastAsia="Times New Roman" w:hAnsi="Times New Roman" w:cs="Times New Roman"/>
                <w:iCs/>
                <w:sz w:val="28"/>
                <w:szCs w:val="28"/>
                <w:lang w:eastAsia="lv-LV"/>
              </w:rPr>
              <w:t>2</w:t>
            </w:r>
            <w:bookmarkStart w:id="13" w:name="_GoBack"/>
            <w:bookmarkEnd w:id="13"/>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gadam</w:t>
            </w:r>
          </w:p>
        </w:tc>
      </w:tr>
      <w:tr w:rsidR="00756D0D" w:rsidRPr="00291E2C" w14:paraId="32794DD6"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vAlign w:val="center"/>
            <w:hideMark/>
          </w:tcPr>
          <w:p w14:paraId="32794DCE"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1</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CF"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0"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D1"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2"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D3"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4"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5"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8</w:t>
            </w:r>
          </w:p>
        </w:tc>
      </w:tr>
      <w:tr w:rsidR="00756D0D" w:rsidRPr="00291E2C" w14:paraId="32794DDF"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DD7"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 Budžeta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D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D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DC"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D"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D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14:paraId="32794DE8"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DE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E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E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4"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E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7"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14:paraId="32794DF1"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DE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E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EC"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D"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E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E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14:paraId="32794DFA"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DF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F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4"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F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F7"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EC6BD7" w:rsidRPr="00291E2C" w14:paraId="32794E03"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DFB"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 Budžeta izdevumi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DFC"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D"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DFE"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DFF"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00"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1"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2"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0C"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04"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05"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6"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07"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8"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09"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A"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B"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15"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0D"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2.2. valsts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0E"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0F"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10"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1"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12"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3"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4"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1E"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16"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2.3. pašvaldību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17"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8"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19"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A"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1B"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C"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1D"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27"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1F"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 Finansiālā ietekme</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20"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1"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22"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3"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24"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5"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6"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30"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28"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3.1. valsts pamatbudžets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29"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A"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2B"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C"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2D"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E"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2F"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39"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31"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3.2. speciālais 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32"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33"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34"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35"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36"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37"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38"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EC6BD7" w:rsidRPr="00291E2C" w14:paraId="32794E42"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3A"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3.3. pašvaldību </w:t>
            </w:r>
            <w:r w:rsidRPr="00291E2C">
              <w:rPr>
                <w:rFonts w:ascii="Times New Roman" w:eastAsia="Times New Roman" w:hAnsi="Times New Roman" w:cs="Times New Roman"/>
                <w:iCs/>
                <w:sz w:val="28"/>
                <w:szCs w:val="28"/>
                <w:lang w:eastAsia="lv-LV"/>
              </w:rPr>
              <w:lastRenderedPageBreak/>
              <w:t>budžets</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3B"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3C"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3D"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3E"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3F"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40"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41" w14:textId="77777777" w:rsidR="00EC6BD7" w:rsidRPr="00291E2C" w:rsidRDefault="00EC6BD7"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0</w:t>
            </w:r>
          </w:p>
        </w:tc>
      </w:tr>
      <w:tr w:rsidR="00756D0D" w:rsidRPr="00291E2C" w14:paraId="32794E4B"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4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45" w:type="pct"/>
            <w:tcBorders>
              <w:top w:val="outset" w:sz="6" w:space="0" w:color="auto"/>
              <w:left w:val="outset" w:sz="6" w:space="0" w:color="auto"/>
              <w:bottom w:val="outset" w:sz="6" w:space="0" w:color="auto"/>
              <w:right w:val="outset" w:sz="6" w:space="0" w:color="auto"/>
            </w:tcBorders>
            <w:vAlign w:val="center"/>
            <w:hideMark/>
          </w:tcPr>
          <w:p w14:paraId="32794E44" w14:textId="77777777"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45"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46" w14:textId="77777777"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47"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tcBorders>
              <w:top w:val="outset" w:sz="6" w:space="0" w:color="auto"/>
              <w:left w:val="outset" w:sz="6" w:space="0" w:color="auto"/>
              <w:bottom w:val="outset" w:sz="6" w:space="0" w:color="auto"/>
              <w:right w:val="outset" w:sz="6" w:space="0" w:color="auto"/>
            </w:tcBorders>
            <w:vAlign w:val="center"/>
            <w:hideMark/>
          </w:tcPr>
          <w:p w14:paraId="32794E48" w14:textId="77777777"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4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4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14:paraId="32794E63"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4C"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 Precizēta finansiālā ietekme</w:t>
            </w:r>
          </w:p>
        </w:tc>
        <w:tc>
          <w:tcPr>
            <w:tcW w:w="545" w:type="pct"/>
            <w:vMerge w:val="restart"/>
            <w:tcBorders>
              <w:top w:val="outset" w:sz="6" w:space="0" w:color="auto"/>
              <w:left w:val="outset" w:sz="6" w:space="0" w:color="auto"/>
              <w:bottom w:val="outset" w:sz="6" w:space="0" w:color="auto"/>
              <w:right w:val="outset" w:sz="6" w:space="0" w:color="auto"/>
            </w:tcBorders>
            <w:vAlign w:val="center"/>
            <w:hideMark/>
          </w:tcPr>
          <w:p w14:paraId="32794E4D"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4E"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4F"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0"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1"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2" w14:textId="77777777"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53"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32794E54"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5"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6"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7"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8"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9" w14:textId="77777777"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5A"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490" w:type="pct"/>
            <w:vMerge w:val="restart"/>
            <w:tcBorders>
              <w:top w:val="outset" w:sz="6" w:space="0" w:color="auto"/>
              <w:left w:val="outset" w:sz="6" w:space="0" w:color="auto"/>
              <w:bottom w:val="outset" w:sz="6" w:space="0" w:color="auto"/>
              <w:right w:val="outset" w:sz="6" w:space="0" w:color="auto"/>
            </w:tcBorders>
            <w:vAlign w:val="center"/>
            <w:hideMark/>
          </w:tcPr>
          <w:p w14:paraId="32794E5B"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C"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D"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E"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5F" w14:textId="77777777" w:rsidR="00CC0D2D" w:rsidRPr="00291E2C" w:rsidRDefault="00CC0D2D" w:rsidP="00D97790">
            <w:pPr>
              <w:spacing w:after="0" w:line="240" w:lineRule="auto"/>
              <w:jc w:val="center"/>
              <w:rPr>
                <w:rFonts w:ascii="Times New Roman" w:eastAsia="Times New Roman" w:hAnsi="Times New Roman" w:cs="Times New Roman"/>
                <w:iCs/>
                <w:sz w:val="28"/>
                <w:szCs w:val="28"/>
                <w:lang w:eastAsia="lv-LV"/>
              </w:rPr>
            </w:pPr>
          </w:p>
          <w:p w14:paraId="32794E60" w14:textId="77777777" w:rsidR="00E5323B" w:rsidRPr="00291E2C" w:rsidRDefault="00CC0D2D"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1"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14:paraId="32794E6C"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64"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6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6"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67" w14:textId="77777777"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8"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69" w14:textId="77777777"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A"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B"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r>
      <w:tr w:rsidR="00756D0D" w:rsidRPr="00291E2C" w14:paraId="32794E75"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6D"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6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6F"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70" w14:textId="77777777"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1"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72" w14:textId="77777777"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3"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4"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r>
      <w:tr w:rsidR="00756D0D" w:rsidRPr="00291E2C" w14:paraId="32794E7E"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7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77"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8"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79" w14:textId="77777777"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A"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794E7B" w14:textId="77777777" w:rsidR="00E5323B" w:rsidRPr="00291E2C" w:rsidRDefault="00E5323B" w:rsidP="00D97790">
            <w:pPr>
              <w:spacing w:after="0" w:line="240" w:lineRule="auto"/>
              <w:jc w:val="center"/>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C"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794E7D" w14:textId="77777777" w:rsidR="00E5323B" w:rsidRPr="00291E2C" w:rsidRDefault="00EC6BD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0</w:t>
            </w:r>
          </w:p>
        </w:tc>
      </w:tr>
      <w:tr w:rsidR="00756D0D" w:rsidRPr="00291E2C" w14:paraId="32794E81"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7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2794E8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w:t>
            </w:r>
            <w:r w:rsidR="00EC6BD7" w:rsidRPr="00291E2C">
              <w:rPr>
                <w:rFonts w:ascii="Times New Roman" w:eastAsia="Times New Roman" w:hAnsi="Times New Roman" w:cs="Times New Roman"/>
                <w:iCs/>
                <w:sz w:val="28"/>
                <w:szCs w:val="28"/>
                <w:lang w:eastAsia="lv-LV"/>
              </w:rPr>
              <w:t>0</w:t>
            </w:r>
          </w:p>
        </w:tc>
      </w:tr>
      <w:tr w:rsidR="00756D0D" w:rsidRPr="00291E2C" w14:paraId="32794E84"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82"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94E8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r>
      <w:tr w:rsidR="00756D0D" w:rsidRPr="00291E2C" w14:paraId="32794E87"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85"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6.2. </w:t>
            </w:r>
            <w:r w:rsidRPr="00291E2C">
              <w:rPr>
                <w:rFonts w:ascii="Times New Roman" w:eastAsia="Times New Roman" w:hAnsi="Times New Roman" w:cs="Times New Roman"/>
                <w:iCs/>
                <w:sz w:val="28"/>
                <w:szCs w:val="28"/>
                <w:lang w:eastAsia="lv-LV"/>
              </w:rPr>
              <w:lastRenderedPageBreak/>
              <w:t>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32794E86"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p>
        </w:tc>
      </w:tr>
      <w:tr w:rsidR="00756D0D" w:rsidRPr="00291E2C" w14:paraId="32794E8A"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8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32794E89" w14:textId="77777777" w:rsidR="00E5323B" w:rsidRPr="00291E2C" w:rsidRDefault="00DC7A34"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ietvertajam tiesiskajam regulējumam nav ietekmes uz amata vietu skaita izmaiņām institūcijās, kuras skar projekts</w:t>
            </w:r>
            <w:r w:rsidR="00E2451E" w:rsidRPr="00291E2C">
              <w:rPr>
                <w:rFonts w:ascii="Times New Roman" w:eastAsia="Times New Roman" w:hAnsi="Times New Roman" w:cs="Times New Roman"/>
                <w:iCs/>
                <w:sz w:val="28"/>
                <w:szCs w:val="28"/>
                <w:lang w:eastAsia="lv-LV"/>
              </w:rPr>
              <w:t>.</w:t>
            </w:r>
          </w:p>
        </w:tc>
      </w:tr>
      <w:tr w:rsidR="00756D0D" w:rsidRPr="00291E2C" w14:paraId="32794E8D" w14:textId="77777777" w:rsidTr="00EC6BD7">
        <w:trPr>
          <w:tblCellSpacing w:w="15" w:type="dxa"/>
        </w:trPr>
        <w:tc>
          <w:tcPr>
            <w:tcW w:w="930" w:type="pct"/>
            <w:tcBorders>
              <w:top w:val="outset" w:sz="6" w:space="0" w:color="auto"/>
              <w:left w:val="outset" w:sz="6" w:space="0" w:color="auto"/>
              <w:bottom w:val="outset" w:sz="6" w:space="0" w:color="auto"/>
              <w:right w:val="outset" w:sz="6" w:space="0" w:color="auto"/>
            </w:tcBorders>
            <w:hideMark/>
          </w:tcPr>
          <w:p w14:paraId="32794E8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32794E8C" w14:textId="77777777" w:rsidR="00E5323B" w:rsidRPr="00291E2C" w:rsidRDefault="00285B85"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Likumprojektā paredzētajam regulējumam nav tiešas ietekmes uz valsts budžetu, jo nav iespējams prognozēt</w:t>
            </w:r>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cik gadījumos tiks uzsākta lietvedība un pieņemti lēmumi administratīvā pārkāpuma lietās saistībā ar likumā valsts amatpersonām noteikto  ierobežojumu, aizliegumu un pienākumu neievērošanu, tajā skaitā</w:t>
            </w:r>
            <w:r w:rsidR="00E2451E" w:rsidRPr="00291E2C">
              <w:rPr>
                <w:rFonts w:ascii="Times New Roman" w:eastAsia="Times New Roman" w:hAnsi="Times New Roman" w:cs="Times New Roman"/>
                <w:iCs/>
                <w:sz w:val="28"/>
                <w:szCs w:val="28"/>
                <w:lang w:eastAsia="lv-LV"/>
              </w:rPr>
              <w:t>,</w:t>
            </w:r>
            <w:r w:rsidRPr="00291E2C">
              <w:rPr>
                <w:rFonts w:ascii="Times New Roman" w:eastAsia="Times New Roman" w:hAnsi="Times New Roman" w:cs="Times New Roman"/>
                <w:iCs/>
                <w:sz w:val="28"/>
                <w:szCs w:val="28"/>
                <w:lang w:eastAsia="lv-LV"/>
              </w:rPr>
              <w:t xml:space="preserve"> </w:t>
            </w:r>
            <w:r w:rsidR="00FE0B63" w:rsidRPr="00291E2C">
              <w:rPr>
                <w:rFonts w:ascii="Times New Roman" w:eastAsia="Times New Roman" w:hAnsi="Times New Roman" w:cs="Times New Roman"/>
                <w:iCs/>
                <w:sz w:val="28"/>
                <w:szCs w:val="28"/>
                <w:lang w:eastAsia="lv-LV"/>
              </w:rPr>
              <w:t xml:space="preserve">cik valsts amatpersonas tiks sodītas </w:t>
            </w:r>
            <w:r w:rsidRPr="00291E2C">
              <w:rPr>
                <w:rFonts w:ascii="Times New Roman" w:eastAsia="Times New Roman" w:hAnsi="Times New Roman" w:cs="Times New Roman"/>
                <w:iCs/>
                <w:sz w:val="28"/>
                <w:szCs w:val="28"/>
                <w:lang w:eastAsia="lv-LV"/>
              </w:rPr>
              <w:t>ar naudas</w:t>
            </w:r>
            <w:r w:rsidR="007A0D18" w:rsidRPr="00291E2C">
              <w:rPr>
                <w:rFonts w:ascii="Times New Roman" w:eastAsia="Times New Roman" w:hAnsi="Times New Roman" w:cs="Times New Roman"/>
                <w:iCs/>
                <w:sz w:val="28"/>
                <w:szCs w:val="28"/>
                <w:lang w:eastAsia="lv-LV"/>
              </w:rPr>
              <w:t xml:space="preserve"> sodu</w:t>
            </w:r>
            <w:r w:rsidRPr="00291E2C">
              <w:rPr>
                <w:rFonts w:ascii="Times New Roman" w:eastAsia="Times New Roman" w:hAnsi="Times New Roman" w:cs="Times New Roman"/>
                <w:iCs/>
                <w:sz w:val="28"/>
                <w:szCs w:val="28"/>
                <w:lang w:eastAsia="lv-LV"/>
              </w:rPr>
              <w:t xml:space="preserve"> un</w:t>
            </w:r>
            <w:r w:rsidR="00FE0B63" w:rsidRPr="00291E2C">
              <w:rPr>
                <w:rFonts w:ascii="Times New Roman" w:eastAsia="Times New Roman" w:hAnsi="Times New Roman" w:cs="Times New Roman"/>
                <w:iCs/>
                <w:sz w:val="28"/>
                <w:szCs w:val="28"/>
                <w:lang w:eastAsia="lv-LV"/>
              </w:rPr>
              <w:t xml:space="preserve"> kādā apmērā valsts amatpersonām </w:t>
            </w:r>
            <w:r w:rsidRPr="00291E2C">
              <w:rPr>
                <w:rFonts w:ascii="Times New Roman" w:eastAsia="Times New Roman" w:hAnsi="Times New Roman" w:cs="Times New Roman"/>
                <w:iCs/>
                <w:sz w:val="28"/>
                <w:szCs w:val="28"/>
                <w:lang w:eastAsia="lv-LV"/>
              </w:rPr>
              <w:t xml:space="preserve">saskaņā ar </w:t>
            </w:r>
            <w:r w:rsidR="00FE0B63" w:rsidRPr="00291E2C">
              <w:rPr>
                <w:rFonts w:ascii="Times New Roman" w:eastAsia="Times New Roman" w:hAnsi="Times New Roman" w:cs="Times New Roman"/>
                <w:iCs/>
                <w:sz w:val="28"/>
                <w:szCs w:val="28"/>
                <w:lang w:eastAsia="lv-LV"/>
              </w:rPr>
              <w:t>l</w:t>
            </w:r>
            <w:r w:rsidRPr="00291E2C">
              <w:rPr>
                <w:rFonts w:ascii="Times New Roman" w:eastAsia="Times New Roman" w:hAnsi="Times New Roman" w:cs="Times New Roman"/>
                <w:iCs/>
                <w:sz w:val="28"/>
                <w:szCs w:val="28"/>
                <w:lang w:eastAsia="lv-LV"/>
              </w:rPr>
              <w:t xml:space="preserve">ikuma 30.pantā noteikto </w:t>
            </w:r>
            <w:r w:rsidR="00B508EE">
              <w:rPr>
                <w:rFonts w:ascii="Times New Roman" w:eastAsia="Times New Roman" w:hAnsi="Times New Roman" w:cs="Times New Roman"/>
                <w:iCs/>
                <w:sz w:val="28"/>
                <w:szCs w:val="28"/>
                <w:lang w:eastAsia="lv-LV"/>
              </w:rPr>
              <w:t xml:space="preserve">tiks </w:t>
            </w:r>
            <w:r w:rsidRPr="00291E2C">
              <w:rPr>
                <w:rFonts w:ascii="Times New Roman" w:eastAsia="Times New Roman" w:hAnsi="Times New Roman" w:cs="Times New Roman"/>
                <w:iCs/>
                <w:sz w:val="28"/>
                <w:szCs w:val="28"/>
                <w:lang w:eastAsia="lv-LV"/>
              </w:rPr>
              <w:t>lūg</w:t>
            </w:r>
            <w:r w:rsidR="00B508EE">
              <w:rPr>
                <w:rFonts w:ascii="Times New Roman" w:eastAsia="Times New Roman" w:hAnsi="Times New Roman" w:cs="Times New Roman"/>
                <w:iCs/>
                <w:sz w:val="28"/>
                <w:szCs w:val="28"/>
                <w:lang w:eastAsia="lv-LV"/>
              </w:rPr>
              <w:t>t</w:t>
            </w:r>
            <w:r w:rsidRPr="00291E2C">
              <w:rPr>
                <w:rFonts w:ascii="Times New Roman" w:eastAsia="Times New Roman" w:hAnsi="Times New Roman" w:cs="Times New Roman"/>
                <w:iCs/>
                <w:sz w:val="28"/>
                <w:szCs w:val="28"/>
                <w:lang w:eastAsia="lv-LV"/>
              </w:rPr>
              <w:t>s atlīdzināt valstij nodarītos zaudējumus</w:t>
            </w:r>
            <w:r w:rsidR="00E2451E" w:rsidRPr="00291E2C">
              <w:rPr>
                <w:rFonts w:ascii="Times New Roman" w:eastAsia="Times New Roman" w:hAnsi="Times New Roman" w:cs="Times New Roman"/>
                <w:iCs/>
                <w:sz w:val="28"/>
                <w:szCs w:val="28"/>
                <w:lang w:eastAsia="lv-LV"/>
              </w:rPr>
              <w:t>.</w:t>
            </w:r>
          </w:p>
        </w:tc>
      </w:tr>
    </w:tbl>
    <w:p w14:paraId="32794E8E"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1"/>
      </w:tblGrid>
      <w:tr w:rsidR="00E87327" w:rsidRPr="00291E2C" w14:paraId="32794E90"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94E8F" w14:textId="77777777" w:rsidR="00E87327" w:rsidRPr="00291E2C" w:rsidRDefault="00E87327"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IV. Tiesību akta projekta ietekme uz spēkā esošo tiesību normu sistēmu</w:t>
            </w:r>
          </w:p>
        </w:tc>
      </w:tr>
      <w:tr w:rsidR="00E87327" w:rsidRPr="00291E2C" w14:paraId="32794E92"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2794E91" w14:textId="77777777" w:rsidR="00E87327" w:rsidRPr="00291E2C" w:rsidRDefault="00E87327" w:rsidP="00D97790">
            <w:pPr>
              <w:spacing w:after="0" w:line="240" w:lineRule="auto"/>
              <w:jc w:val="center"/>
              <w:rPr>
                <w:rFonts w:ascii="Times New Roman" w:eastAsia="Times New Roman" w:hAnsi="Times New Roman" w:cs="Times New Roman"/>
                <w:bCs/>
                <w:iCs/>
                <w:sz w:val="28"/>
                <w:szCs w:val="28"/>
                <w:lang w:eastAsia="lv-LV"/>
              </w:rPr>
            </w:pPr>
            <w:r w:rsidRPr="00291E2C">
              <w:rPr>
                <w:rFonts w:ascii="Times New Roman" w:eastAsia="Times New Roman" w:hAnsi="Times New Roman" w:cs="Times New Roman"/>
                <w:bCs/>
                <w:iCs/>
                <w:sz w:val="28"/>
                <w:szCs w:val="28"/>
                <w:lang w:eastAsia="lv-LV"/>
              </w:rPr>
              <w:t>Projekts šo jomu neskar</w:t>
            </w:r>
            <w:r w:rsidR="00EC0F31" w:rsidRPr="00291E2C">
              <w:rPr>
                <w:rFonts w:ascii="Times New Roman" w:eastAsia="Times New Roman" w:hAnsi="Times New Roman" w:cs="Times New Roman"/>
                <w:bCs/>
                <w:iCs/>
                <w:sz w:val="28"/>
                <w:szCs w:val="28"/>
                <w:lang w:eastAsia="lv-LV"/>
              </w:rPr>
              <w:t>.</w:t>
            </w:r>
          </w:p>
        </w:tc>
      </w:tr>
    </w:tbl>
    <w:p w14:paraId="32794E93" w14:textId="77777777" w:rsidR="00E87327" w:rsidRPr="00291E2C"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81"/>
      </w:tblGrid>
      <w:tr w:rsidR="00E87327" w:rsidRPr="00291E2C" w14:paraId="32794E95" w14:textId="77777777" w:rsidTr="003227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794E94" w14:textId="77777777" w:rsidR="00E87327" w:rsidRPr="00291E2C" w:rsidRDefault="00E87327"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87327" w:rsidRPr="00291E2C" w14:paraId="32794E97" w14:textId="77777777" w:rsidTr="003227C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2794E96" w14:textId="77777777" w:rsidR="00E87327" w:rsidRPr="00291E2C" w:rsidRDefault="00E87327" w:rsidP="00D97790">
            <w:pPr>
              <w:spacing w:after="0" w:line="240" w:lineRule="auto"/>
              <w:jc w:val="center"/>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bCs/>
                <w:iCs/>
                <w:sz w:val="28"/>
                <w:szCs w:val="28"/>
                <w:lang w:eastAsia="lv-LV"/>
              </w:rPr>
              <w:t>Projekts šo jomu neskar</w:t>
            </w:r>
            <w:r w:rsidR="00EC0F31" w:rsidRPr="00291E2C">
              <w:rPr>
                <w:rFonts w:ascii="Times New Roman" w:eastAsia="Times New Roman" w:hAnsi="Times New Roman" w:cs="Times New Roman"/>
                <w:bCs/>
                <w:iCs/>
                <w:sz w:val="28"/>
                <w:szCs w:val="28"/>
                <w:lang w:eastAsia="lv-LV"/>
              </w:rPr>
              <w:t>.</w:t>
            </w:r>
          </w:p>
        </w:tc>
      </w:tr>
    </w:tbl>
    <w:p w14:paraId="32794E98" w14:textId="77777777" w:rsidR="00E87327" w:rsidRPr="00291E2C" w:rsidRDefault="00E87327" w:rsidP="00D9779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7"/>
        <w:gridCol w:w="5422"/>
      </w:tblGrid>
      <w:tr w:rsidR="00756D0D" w:rsidRPr="00291E2C" w14:paraId="32794E9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E99"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 Sabiedrības līdzdalība un komunikācijas aktivitātes</w:t>
            </w:r>
          </w:p>
        </w:tc>
      </w:tr>
      <w:tr w:rsidR="00756D0D" w:rsidRPr="00291E2C" w14:paraId="32794E9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9B"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E9C"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2794E9D" w14:textId="77777777" w:rsidR="00E5323B" w:rsidRPr="00291E2C" w:rsidRDefault="00520E49"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Likumprojekts un tā anotācija pēc izsludināšanas Valsts sekretāru sanāksmē ir publiski pieejama Ministru kabineta tīmekļvietnē sadāļā </w:t>
            </w:r>
            <w:r w:rsidR="00157EB4" w:rsidRPr="00291E2C">
              <w:rPr>
                <w:rFonts w:ascii="Times New Roman" w:eastAsia="Times New Roman" w:hAnsi="Times New Roman" w:cs="Times New Roman"/>
                <w:iCs/>
                <w:sz w:val="28"/>
                <w:szCs w:val="28"/>
                <w:lang w:eastAsia="lv-LV"/>
              </w:rPr>
              <w:t>"Tiesību aktu projekti"</w:t>
            </w:r>
            <w:r w:rsidRPr="00291E2C">
              <w:rPr>
                <w:rFonts w:ascii="Times New Roman" w:eastAsia="Times New Roman" w:hAnsi="Times New Roman" w:cs="Times New Roman"/>
                <w:iCs/>
                <w:sz w:val="28"/>
                <w:szCs w:val="28"/>
                <w:lang w:eastAsia="lv-LV"/>
              </w:rPr>
              <w:t>.</w:t>
            </w:r>
          </w:p>
        </w:tc>
      </w:tr>
      <w:tr w:rsidR="00756D0D" w:rsidRPr="00291E2C" w14:paraId="32794E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9F"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794EA0"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2794EA1" w14:textId="77777777" w:rsidR="00E5323B" w:rsidRPr="00291E2C" w:rsidRDefault="00607A63"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r w:rsidR="00756D0D" w:rsidRPr="00291E2C" w14:paraId="32794E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3"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EA4"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2794EA5" w14:textId="77777777" w:rsidR="00E5323B" w:rsidRPr="00291E2C" w:rsidRDefault="00607A63"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r w:rsidR="00756D0D" w:rsidRPr="00291E2C" w14:paraId="32794E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7"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794EA8"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EA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EAB"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7"/>
        <w:gridCol w:w="5422"/>
      </w:tblGrid>
      <w:tr w:rsidR="00756D0D" w:rsidRPr="00291E2C" w14:paraId="32794E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794EAC" w14:textId="77777777" w:rsidR="00655F2C" w:rsidRPr="00291E2C" w:rsidRDefault="00E5323B" w:rsidP="00D97790">
            <w:pPr>
              <w:spacing w:after="0" w:line="240" w:lineRule="auto"/>
              <w:jc w:val="center"/>
              <w:rPr>
                <w:rFonts w:ascii="Times New Roman" w:eastAsia="Times New Roman" w:hAnsi="Times New Roman" w:cs="Times New Roman"/>
                <w:b/>
                <w:bCs/>
                <w:iCs/>
                <w:sz w:val="28"/>
                <w:szCs w:val="28"/>
                <w:lang w:eastAsia="lv-LV"/>
              </w:rPr>
            </w:pPr>
            <w:r w:rsidRPr="00291E2C">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56D0D" w:rsidRPr="00291E2C" w14:paraId="32794EB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AE"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794EAF"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2794EB0" w14:textId="77777777" w:rsidR="00E5323B"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 xml:space="preserve">Administratīvo pārkāpumu procesu par šā likuma 32.pantā minētajiem pārkāpumiem veiks Valsts ieņēmumu dienests un </w:t>
            </w:r>
            <w:r w:rsidR="00A61AE4" w:rsidRPr="00291E2C">
              <w:rPr>
                <w:rFonts w:ascii="Times New Roman" w:eastAsia="Times New Roman" w:hAnsi="Times New Roman" w:cs="Times New Roman"/>
                <w:iCs/>
                <w:sz w:val="28"/>
                <w:szCs w:val="28"/>
                <w:lang w:eastAsia="lv-LV"/>
              </w:rPr>
              <w:t xml:space="preserve">Korupcijas </w:t>
            </w:r>
            <w:r w:rsidR="00A61AE4" w:rsidRPr="00291E2C">
              <w:rPr>
                <w:rFonts w:ascii="Times New Roman" w:eastAsia="Times New Roman" w:hAnsi="Times New Roman" w:cs="Times New Roman"/>
                <w:iCs/>
                <w:sz w:val="28"/>
                <w:szCs w:val="28"/>
                <w:lang w:eastAsia="lv-LV"/>
              </w:rPr>
              <w:lastRenderedPageBreak/>
              <w:t>novēršanas un apkarošanas birojs</w:t>
            </w:r>
            <w:r w:rsidR="00EC0F31" w:rsidRPr="00291E2C">
              <w:rPr>
                <w:rFonts w:ascii="Times New Roman" w:eastAsia="Times New Roman" w:hAnsi="Times New Roman" w:cs="Times New Roman"/>
                <w:iCs/>
                <w:sz w:val="28"/>
                <w:szCs w:val="28"/>
                <w:lang w:eastAsia="lv-LV"/>
              </w:rPr>
              <w:t>.</w:t>
            </w:r>
          </w:p>
        </w:tc>
      </w:tr>
      <w:tr w:rsidR="00756D0D" w:rsidRPr="00291E2C" w14:paraId="32794E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B2"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2794EB3"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Projekta izpildes ietekme uz pārvaldes funkcijām un institucionālo struktūru.</w:t>
            </w:r>
            <w:r w:rsidRPr="00291E2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2794EB4" w14:textId="77777777" w:rsidR="0039545C"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Likumprojekta izpilde neietekmēs pārvaldes funkcijas vai institucionālo struktūru.</w:t>
            </w:r>
          </w:p>
          <w:p w14:paraId="32794EB5" w14:textId="77777777" w:rsidR="0039545C"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Saistībā ar likumprojekta izpildi nav nepieciešams veidot jaunas institūcijas, likvidēt vai reorganizēt esošās.</w:t>
            </w:r>
          </w:p>
          <w:p w14:paraId="32794EB6" w14:textId="77777777" w:rsidR="00E5323B" w:rsidRPr="00291E2C" w:rsidRDefault="0039545C" w:rsidP="00D97790">
            <w:pPr>
              <w:spacing w:after="0" w:line="240" w:lineRule="auto"/>
              <w:jc w:val="both"/>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Likumprojekta izpilde neietekmēs institūcijām pieejamos cilvēkresursus.</w:t>
            </w:r>
          </w:p>
        </w:tc>
      </w:tr>
      <w:tr w:rsidR="00756D0D" w:rsidRPr="00291E2C" w14:paraId="32794E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794EB8" w14:textId="77777777" w:rsidR="00655F2C"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2794EB9"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2794EBA" w14:textId="77777777" w:rsidR="00E5323B" w:rsidRPr="00291E2C" w:rsidRDefault="00E5323B" w:rsidP="00D97790">
            <w:pPr>
              <w:spacing w:after="0" w:line="240" w:lineRule="auto"/>
              <w:rPr>
                <w:rFonts w:ascii="Times New Roman" w:eastAsia="Times New Roman" w:hAnsi="Times New Roman" w:cs="Times New Roman"/>
                <w:iCs/>
                <w:sz w:val="28"/>
                <w:szCs w:val="28"/>
                <w:lang w:eastAsia="lv-LV"/>
              </w:rPr>
            </w:pPr>
            <w:r w:rsidRPr="00291E2C">
              <w:rPr>
                <w:rFonts w:ascii="Times New Roman" w:eastAsia="Times New Roman" w:hAnsi="Times New Roman" w:cs="Times New Roman"/>
                <w:iCs/>
                <w:sz w:val="28"/>
                <w:szCs w:val="28"/>
                <w:lang w:eastAsia="lv-LV"/>
              </w:rPr>
              <w:t>Nav</w:t>
            </w:r>
            <w:r w:rsidR="00EC0F31" w:rsidRPr="00291E2C">
              <w:rPr>
                <w:rFonts w:ascii="Times New Roman" w:eastAsia="Times New Roman" w:hAnsi="Times New Roman" w:cs="Times New Roman"/>
                <w:iCs/>
                <w:sz w:val="28"/>
                <w:szCs w:val="28"/>
                <w:lang w:eastAsia="lv-LV"/>
              </w:rPr>
              <w:t>.</w:t>
            </w:r>
          </w:p>
        </w:tc>
      </w:tr>
    </w:tbl>
    <w:p w14:paraId="32794EBC" w14:textId="77777777" w:rsidR="00971B68" w:rsidRPr="00291E2C" w:rsidRDefault="00971B68" w:rsidP="00D97790">
      <w:pPr>
        <w:spacing w:after="0" w:line="240" w:lineRule="auto"/>
        <w:rPr>
          <w:rFonts w:ascii="Times New Roman" w:hAnsi="Times New Roman" w:cs="Times New Roman"/>
          <w:sz w:val="28"/>
          <w:szCs w:val="28"/>
        </w:rPr>
      </w:pPr>
    </w:p>
    <w:p w14:paraId="1490EE7F" w14:textId="77777777" w:rsidR="00A74BDB" w:rsidRDefault="00A74BDB" w:rsidP="00F35A38">
      <w:pPr>
        <w:tabs>
          <w:tab w:val="left" w:pos="6237"/>
        </w:tabs>
        <w:spacing w:after="0" w:line="240" w:lineRule="auto"/>
        <w:rPr>
          <w:rFonts w:ascii="Times New Roman" w:hAnsi="Times New Roman" w:cs="Times New Roman"/>
          <w:sz w:val="28"/>
          <w:szCs w:val="28"/>
        </w:rPr>
      </w:pPr>
    </w:p>
    <w:p w14:paraId="6646BF2A" w14:textId="77777777" w:rsidR="00A74BDB" w:rsidRDefault="00A74BDB" w:rsidP="00F35A38">
      <w:pPr>
        <w:tabs>
          <w:tab w:val="left" w:pos="6237"/>
        </w:tabs>
        <w:spacing w:after="0" w:line="240" w:lineRule="auto"/>
        <w:rPr>
          <w:rFonts w:ascii="Times New Roman" w:hAnsi="Times New Roman" w:cs="Times New Roman"/>
          <w:sz w:val="28"/>
          <w:szCs w:val="28"/>
        </w:rPr>
      </w:pPr>
    </w:p>
    <w:p w14:paraId="63A0B40C" w14:textId="77777777" w:rsidR="00A97348" w:rsidRPr="00AE16D1" w:rsidRDefault="00A97348" w:rsidP="00B65CAB">
      <w:pPr>
        <w:tabs>
          <w:tab w:val="left" w:pos="6521"/>
        </w:tabs>
        <w:spacing w:after="0" w:line="240" w:lineRule="auto"/>
        <w:ind w:firstLine="709"/>
        <w:jc w:val="both"/>
        <w:rPr>
          <w:rFonts w:ascii="Times New Roman" w:hAnsi="Times New Roman"/>
          <w:lang w:val="de-DE"/>
        </w:rPr>
      </w:pPr>
      <w:r w:rsidRPr="001C7808">
        <w:rPr>
          <w:rFonts w:ascii="Times New Roman" w:eastAsia="Calibri" w:hAnsi="Times New Roman"/>
          <w:sz w:val="28"/>
          <w:lang w:val="de-DE"/>
        </w:rPr>
        <w:t>Ministru</w:t>
      </w:r>
      <w:r w:rsidRPr="00B14CAE">
        <w:rPr>
          <w:rFonts w:ascii="Times New Roman" w:eastAsia="Calibri" w:hAnsi="Times New Roman"/>
          <w:sz w:val="28"/>
          <w:lang w:val="de-DE"/>
        </w:rPr>
        <w:t xml:space="preserve"> prezidents</w:t>
      </w:r>
      <w:r w:rsidRPr="00B14CAE">
        <w:rPr>
          <w:rFonts w:ascii="Times New Roman" w:eastAsia="Calibri" w:hAnsi="Times New Roman"/>
          <w:sz w:val="28"/>
          <w:lang w:val="de-DE"/>
        </w:rPr>
        <w:tab/>
      </w:r>
      <w:r>
        <w:rPr>
          <w:rFonts w:ascii="Times New Roman" w:eastAsia="Calibri" w:hAnsi="Times New Roman"/>
          <w:sz w:val="28"/>
          <w:lang w:val="de-DE"/>
        </w:rPr>
        <w:t>A. </w:t>
      </w:r>
      <w:r w:rsidRPr="00B14CAE">
        <w:rPr>
          <w:rFonts w:ascii="Times New Roman" w:eastAsia="Calibri" w:hAnsi="Times New Roman"/>
          <w:sz w:val="28"/>
          <w:lang w:val="de-DE"/>
        </w:rPr>
        <w:t>K</w:t>
      </w:r>
      <w:r>
        <w:rPr>
          <w:rFonts w:ascii="Times New Roman" w:eastAsia="Calibri" w:hAnsi="Times New Roman"/>
          <w:sz w:val="28"/>
          <w:lang w:val="de-DE"/>
        </w:rPr>
        <w:t>. </w:t>
      </w:r>
      <w:r w:rsidRPr="00B14CAE">
        <w:rPr>
          <w:rFonts w:ascii="Times New Roman" w:eastAsia="Calibri" w:hAnsi="Times New Roman"/>
          <w:sz w:val="28"/>
          <w:lang w:val="de-DE"/>
        </w:rPr>
        <w:t>Kariņš</w:t>
      </w:r>
    </w:p>
    <w:p w14:paraId="32794EBE" w14:textId="77777777" w:rsidR="0039545C" w:rsidRPr="00291E2C" w:rsidRDefault="0039545C" w:rsidP="00F35A38">
      <w:pPr>
        <w:tabs>
          <w:tab w:val="left" w:pos="6237"/>
        </w:tabs>
        <w:spacing w:after="0" w:line="240" w:lineRule="auto"/>
        <w:rPr>
          <w:rFonts w:ascii="Times New Roman" w:hAnsi="Times New Roman" w:cs="Times New Roman"/>
          <w:sz w:val="28"/>
          <w:szCs w:val="28"/>
        </w:rPr>
      </w:pPr>
    </w:p>
    <w:p w14:paraId="32794EC1" w14:textId="5E6A1E9B" w:rsidR="00DD723B" w:rsidRDefault="00DD723B" w:rsidP="004E27AB">
      <w:pPr>
        <w:spacing w:after="0" w:line="240" w:lineRule="auto"/>
        <w:rPr>
          <w:rFonts w:ascii="Times New Roman" w:hAnsi="Times New Roman" w:cs="Times New Roman"/>
          <w:sz w:val="28"/>
          <w:szCs w:val="28"/>
        </w:rPr>
      </w:pPr>
    </w:p>
    <w:p w14:paraId="2824FD5F" w14:textId="77777777" w:rsidR="00A74BDB" w:rsidRDefault="00A74BDB" w:rsidP="004E27AB">
      <w:pPr>
        <w:spacing w:after="0" w:line="240" w:lineRule="auto"/>
        <w:rPr>
          <w:rFonts w:ascii="Times New Roman" w:hAnsi="Times New Roman" w:cs="Times New Roman"/>
          <w:sz w:val="28"/>
          <w:szCs w:val="28"/>
        </w:rPr>
      </w:pPr>
    </w:p>
    <w:p w14:paraId="32794EC2" w14:textId="77777777" w:rsidR="00894C55" w:rsidRPr="00E30C6F" w:rsidRDefault="00756D0D" w:rsidP="00D97790">
      <w:pPr>
        <w:tabs>
          <w:tab w:val="left" w:pos="6237"/>
        </w:tabs>
        <w:spacing w:after="0" w:line="240" w:lineRule="auto"/>
        <w:rPr>
          <w:rFonts w:ascii="Times New Roman" w:hAnsi="Times New Roman" w:cs="Times New Roman"/>
        </w:rPr>
      </w:pPr>
      <w:r w:rsidRPr="00E30C6F">
        <w:rPr>
          <w:rFonts w:ascii="Times New Roman" w:hAnsi="Times New Roman" w:cs="Times New Roman"/>
        </w:rPr>
        <w:t>Stepiņa</w:t>
      </w:r>
      <w:r w:rsidR="00D133F8" w:rsidRPr="00E30C6F">
        <w:rPr>
          <w:rFonts w:ascii="Times New Roman" w:hAnsi="Times New Roman" w:cs="Times New Roman"/>
        </w:rPr>
        <w:t xml:space="preserve"> 67</w:t>
      </w:r>
      <w:r w:rsidRPr="00E30C6F">
        <w:rPr>
          <w:rFonts w:ascii="Times New Roman" w:hAnsi="Times New Roman" w:cs="Times New Roman"/>
        </w:rPr>
        <w:t>797257</w:t>
      </w:r>
    </w:p>
    <w:p w14:paraId="32794EC3" w14:textId="27280F5F" w:rsidR="00894C55" w:rsidRDefault="00EC6BD7" w:rsidP="00D97790">
      <w:pPr>
        <w:tabs>
          <w:tab w:val="left" w:pos="6237"/>
        </w:tabs>
        <w:spacing w:after="0" w:line="240" w:lineRule="auto"/>
        <w:rPr>
          <w:rFonts w:ascii="Times New Roman" w:hAnsi="Times New Roman" w:cs="Times New Roman"/>
        </w:rPr>
      </w:pPr>
      <w:r w:rsidRPr="00E30C6F">
        <w:rPr>
          <w:rFonts w:ascii="Times New Roman" w:hAnsi="Times New Roman" w:cs="Times New Roman"/>
        </w:rPr>
        <w:t>d</w:t>
      </w:r>
      <w:r w:rsidR="00756D0D" w:rsidRPr="00E30C6F">
        <w:rPr>
          <w:rFonts w:ascii="Times New Roman" w:hAnsi="Times New Roman" w:cs="Times New Roman"/>
        </w:rPr>
        <w:t>iana.stepina</w:t>
      </w:r>
      <w:r w:rsidR="00894C55" w:rsidRPr="00E30C6F">
        <w:rPr>
          <w:rFonts w:ascii="Times New Roman" w:hAnsi="Times New Roman" w:cs="Times New Roman"/>
        </w:rPr>
        <w:t>@</w:t>
      </w:r>
      <w:r w:rsidR="00756D0D" w:rsidRPr="00E30C6F">
        <w:rPr>
          <w:rFonts w:ascii="Times New Roman" w:hAnsi="Times New Roman" w:cs="Times New Roman"/>
        </w:rPr>
        <w:t>knab</w:t>
      </w:r>
      <w:r w:rsidR="00894C55" w:rsidRPr="00E30C6F">
        <w:rPr>
          <w:rFonts w:ascii="Times New Roman" w:hAnsi="Times New Roman" w:cs="Times New Roman"/>
        </w:rPr>
        <w:t>.gov.lv</w:t>
      </w:r>
    </w:p>
    <w:p w14:paraId="46E26F47" w14:textId="77D3C05F" w:rsidR="00A97348" w:rsidRDefault="00A97348" w:rsidP="00A97348">
      <w:pPr>
        <w:rPr>
          <w:rFonts w:ascii="Times New Roman" w:hAnsi="Times New Roman" w:cs="Times New Roman"/>
        </w:rPr>
      </w:pPr>
    </w:p>
    <w:p w14:paraId="1187E497" w14:textId="29C0C2B2" w:rsidR="00A97348" w:rsidRPr="00A97348" w:rsidRDefault="00A97348" w:rsidP="00A97348">
      <w:pPr>
        <w:rPr>
          <w:rFonts w:ascii="Times New Roman" w:hAnsi="Times New Roman" w:cs="Times New Roman"/>
          <w:sz w:val="20"/>
          <w:szCs w:val="20"/>
        </w:rPr>
      </w:pPr>
      <w:r w:rsidRPr="00A97348">
        <w:rPr>
          <w:rFonts w:ascii="Times New Roman" w:hAnsi="Times New Roman" w:cs="Times New Roman"/>
          <w:sz w:val="20"/>
          <w:szCs w:val="20"/>
        </w:rPr>
        <w:t>v_sk = 50</w:t>
      </w:r>
      <w:r w:rsidR="004D10CB">
        <w:rPr>
          <w:rFonts w:ascii="Times New Roman" w:hAnsi="Times New Roman" w:cs="Times New Roman"/>
          <w:sz w:val="20"/>
          <w:szCs w:val="20"/>
        </w:rPr>
        <w:t>81</w:t>
      </w:r>
    </w:p>
    <w:sectPr w:rsidR="00A97348" w:rsidRPr="00A97348" w:rsidSect="00480E16">
      <w:headerReference w:type="default" r:id="rId11"/>
      <w:footerReference w:type="default" r:id="rId12"/>
      <w:footerReference w:type="first" r:id="rId13"/>
      <w:pgSz w:w="11906" w:h="16838"/>
      <w:pgMar w:top="1418"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24AEC" w14:textId="77777777" w:rsidR="00B65CAB" w:rsidRDefault="00B65CAB" w:rsidP="00894C55">
      <w:pPr>
        <w:spacing w:after="0" w:line="240" w:lineRule="auto"/>
      </w:pPr>
      <w:r>
        <w:separator/>
      </w:r>
    </w:p>
  </w:endnote>
  <w:endnote w:type="continuationSeparator" w:id="0">
    <w:p w14:paraId="588890D8" w14:textId="77777777" w:rsidR="00B65CAB" w:rsidRDefault="00B65CAB" w:rsidP="00894C55">
      <w:pPr>
        <w:spacing w:after="0" w:line="240" w:lineRule="auto"/>
      </w:pPr>
      <w:r>
        <w:continuationSeparator/>
      </w:r>
    </w:p>
  </w:endnote>
  <w:endnote w:type="continuationNotice" w:id="1">
    <w:p w14:paraId="1BE446CD" w14:textId="77777777" w:rsidR="00297A74" w:rsidRDefault="00297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4ECB" w14:textId="055FCB73" w:rsidR="00B65CAB" w:rsidRPr="004F4E42" w:rsidRDefault="00B65CAB" w:rsidP="004F4E42">
    <w:pPr>
      <w:pStyle w:val="Footer"/>
      <w:rPr>
        <w:rFonts w:ascii="Times New Roman" w:hAnsi="Times New Roman" w:cs="Times New Roman"/>
      </w:rPr>
    </w:pPr>
    <w:r w:rsidRPr="004F4E42">
      <w:rPr>
        <w:rFonts w:ascii="Times New Roman" w:hAnsi="Times New Roman" w:cs="Times New Roman"/>
      </w:rPr>
      <w:fldChar w:fldCharType="begin"/>
    </w:r>
    <w:r w:rsidRPr="004F4E42">
      <w:rPr>
        <w:rFonts w:ascii="Times New Roman" w:hAnsi="Times New Roman" w:cs="Times New Roman"/>
      </w:rPr>
      <w:instrText xml:space="preserve"> FILENAME   \* MERGEFORMAT </w:instrText>
    </w:r>
    <w:r w:rsidRPr="004F4E42">
      <w:rPr>
        <w:rFonts w:ascii="Times New Roman" w:hAnsi="Times New Roman" w:cs="Times New Roman"/>
      </w:rPr>
      <w:fldChar w:fldCharType="separate"/>
    </w:r>
    <w:r>
      <w:rPr>
        <w:rFonts w:ascii="Times New Roman" w:hAnsi="Times New Roman" w:cs="Times New Roman"/>
        <w:noProof/>
      </w:rPr>
      <w:t>KNABanot_271119_IKNL</w:t>
    </w:r>
    <w:r w:rsidRPr="004F4E42">
      <w:rPr>
        <w:rFonts w:ascii="Times New Roman" w:hAnsi="Times New Roman" w:cs="Times New Roman"/>
      </w:rPr>
      <w:fldChar w:fldCharType="end"/>
    </w:r>
    <w:r>
      <w:rPr>
        <w:rFonts w:ascii="Times New Roman" w:hAnsi="Times New Roman" w:cs="Times New Roman"/>
      </w:rPr>
      <w:t xml:space="preserve"> </w:t>
    </w:r>
    <w:r w:rsidRPr="00A97348">
      <w:rPr>
        <w:rFonts w:ascii="Times New Roman" w:hAnsi="Times New Roman" w:cs="Times New Roman"/>
        <w:sz w:val="20"/>
        <w:szCs w:val="20"/>
      </w:rPr>
      <w:t>(TA-2371)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94ECD" w14:textId="49A5E664" w:rsidR="00B65CAB" w:rsidRPr="00CD47E4" w:rsidRDefault="00B65CAB" w:rsidP="00CD47E4">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KNABanot_271119_IKNL</w:t>
    </w:r>
    <w:r>
      <w:rPr>
        <w:rFonts w:ascii="Times New Roman" w:hAnsi="Times New Roman" w:cs="Times New Roman"/>
        <w:sz w:val="20"/>
        <w:szCs w:val="20"/>
      </w:rPr>
      <w:fldChar w:fldCharType="end"/>
    </w:r>
    <w:r w:rsidRPr="00CD47E4">
      <w:t xml:space="preserve"> </w:t>
    </w:r>
    <w:r w:rsidRPr="00A97348">
      <w:rPr>
        <w:rFonts w:ascii="Times New Roman" w:hAnsi="Times New Roman" w:cs="Times New Roman"/>
        <w:sz w:val="20"/>
        <w:szCs w:val="20"/>
      </w:rPr>
      <w:t>(TA-2371)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7997" w14:textId="77777777" w:rsidR="00B65CAB" w:rsidRDefault="00B65CAB" w:rsidP="00894C55">
      <w:pPr>
        <w:spacing w:after="0" w:line="240" w:lineRule="auto"/>
      </w:pPr>
      <w:r>
        <w:separator/>
      </w:r>
    </w:p>
  </w:footnote>
  <w:footnote w:type="continuationSeparator" w:id="0">
    <w:p w14:paraId="65F36CA3" w14:textId="77777777" w:rsidR="00B65CAB" w:rsidRDefault="00B65CAB" w:rsidP="00894C55">
      <w:pPr>
        <w:spacing w:after="0" w:line="240" w:lineRule="auto"/>
      </w:pPr>
      <w:r>
        <w:continuationSeparator/>
      </w:r>
    </w:p>
  </w:footnote>
  <w:footnote w:type="continuationNotice" w:id="1">
    <w:p w14:paraId="6F691F5B" w14:textId="77777777" w:rsidR="00297A74" w:rsidRDefault="00297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2794EC9" w14:textId="77777777" w:rsidR="00B65CAB" w:rsidRPr="00C25B49" w:rsidRDefault="00B65CA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20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1BFF"/>
    <w:multiLevelType w:val="multilevel"/>
    <w:tmpl w:val="819CAF1E"/>
    <w:lvl w:ilvl="0">
      <w:start w:val="1"/>
      <w:numFmt w:val="decimal"/>
      <w:lvlText w:val="%1."/>
      <w:lvlJc w:val="left"/>
      <w:pPr>
        <w:ind w:left="99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529" w:hanging="720"/>
      </w:pPr>
      <w:rPr>
        <w:rFonts w:hint="default"/>
      </w:rPr>
    </w:lvl>
    <w:lvl w:ilvl="3">
      <w:start w:val="1"/>
      <w:numFmt w:val="decimal"/>
      <w:isLgl/>
      <w:lvlText w:val="%1.%2.%3.%4."/>
      <w:lvlJc w:val="left"/>
      <w:pPr>
        <w:ind w:left="1978" w:hanging="108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516" w:hanging="1440"/>
      </w:pPr>
      <w:rPr>
        <w:rFonts w:hint="default"/>
      </w:rPr>
    </w:lvl>
    <w:lvl w:ilvl="6">
      <w:start w:val="1"/>
      <w:numFmt w:val="decimal"/>
      <w:isLgl/>
      <w:lvlText w:val="%1.%2.%3.%4.%5.%6.%7."/>
      <w:lvlJc w:val="left"/>
      <w:pPr>
        <w:ind w:left="2965" w:hanging="1800"/>
      </w:pPr>
      <w:rPr>
        <w:rFonts w:hint="default"/>
      </w:rPr>
    </w:lvl>
    <w:lvl w:ilvl="7">
      <w:start w:val="1"/>
      <w:numFmt w:val="decimal"/>
      <w:isLgl/>
      <w:lvlText w:val="%1.%2.%3.%4.%5.%6.%7.%8."/>
      <w:lvlJc w:val="left"/>
      <w:pPr>
        <w:ind w:left="3054" w:hanging="1800"/>
      </w:pPr>
      <w:rPr>
        <w:rFonts w:hint="default"/>
      </w:rPr>
    </w:lvl>
    <w:lvl w:ilvl="8">
      <w:start w:val="1"/>
      <w:numFmt w:val="decimal"/>
      <w:isLgl/>
      <w:lvlText w:val="%1.%2.%3.%4.%5.%6.%7.%8.%9."/>
      <w:lvlJc w:val="left"/>
      <w:pPr>
        <w:ind w:left="3503" w:hanging="2160"/>
      </w:pPr>
      <w:rPr>
        <w:rFonts w:hint="default"/>
      </w:rPr>
    </w:lvl>
  </w:abstractNum>
  <w:abstractNum w:abstractNumId="1" w15:restartNumberingAfterBreak="0">
    <w:nsid w:val="17A25B95"/>
    <w:multiLevelType w:val="hybridMultilevel"/>
    <w:tmpl w:val="427868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8A194B"/>
    <w:multiLevelType w:val="hybridMultilevel"/>
    <w:tmpl w:val="9B6E6FAE"/>
    <w:lvl w:ilvl="0" w:tplc="CFCEA4E6">
      <w:start w:val="1"/>
      <w:numFmt w:val="decimal"/>
      <w:lvlText w:val="%1."/>
      <w:lvlJc w:val="left"/>
      <w:pPr>
        <w:ind w:left="991" w:hanging="360"/>
      </w:pPr>
      <w:rPr>
        <w:rFonts w:hint="default"/>
        <w:b/>
      </w:rPr>
    </w:lvl>
    <w:lvl w:ilvl="1" w:tplc="04260019" w:tentative="1">
      <w:start w:val="1"/>
      <w:numFmt w:val="lowerLetter"/>
      <w:lvlText w:val="%2."/>
      <w:lvlJc w:val="left"/>
      <w:pPr>
        <w:ind w:left="1711" w:hanging="360"/>
      </w:pPr>
    </w:lvl>
    <w:lvl w:ilvl="2" w:tplc="0426001B" w:tentative="1">
      <w:start w:val="1"/>
      <w:numFmt w:val="lowerRoman"/>
      <w:lvlText w:val="%3."/>
      <w:lvlJc w:val="right"/>
      <w:pPr>
        <w:ind w:left="2431" w:hanging="180"/>
      </w:pPr>
    </w:lvl>
    <w:lvl w:ilvl="3" w:tplc="0426000F" w:tentative="1">
      <w:start w:val="1"/>
      <w:numFmt w:val="decimal"/>
      <w:lvlText w:val="%4."/>
      <w:lvlJc w:val="left"/>
      <w:pPr>
        <w:ind w:left="3151" w:hanging="360"/>
      </w:pPr>
    </w:lvl>
    <w:lvl w:ilvl="4" w:tplc="04260019" w:tentative="1">
      <w:start w:val="1"/>
      <w:numFmt w:val="lowerLetter"/>
      <w:lvlText w:val="%5."/>
      <w:lvlJc w:val="left"/>
      <w:pPr>
        <w:ind w:left="3871" w:hanging="360"/>
      </w:pPr>
    </w:lvl>
    <w:lvl w:ilvl="5" w:tplc="0426001B" w:tentative="1">
      <w:start w:val="1"/>
      <w:numFmt w:val="lowerRoman"/>
      <w:lvlText w:val="%6."/>
      <w:lvlJc w:val="right"/>
      <w:pPr>
        <w:ind w:left="4591" w:hanging="180"/>
      </w:pPr>
    </w:lvl>
    <w:lvl w:ilvl="6" w:tplc="0426000F" w:tentative="1">
      <w:start w:val="1"/>
      <w:numFmt w:val="decimal"/>
      <w:lvlText w:val="%7."/>
      <w:lvlJc w:val="left"/>
      <w:pPr>
        <w:ind w:left="5311" w:hanging="360"/>
      </w:pPr>
    </w:lvl>
    <w:lvl w:ilvl="7" w:tplc="04260019" w:tentative="1">
      <w:start w:val="1"/>
      <w:numFmt w:val="lowerLetter"/>
      <w:lvlText w:val="%8."/>
      <w:lvlJc w:val="left"/>
      <w:pPr>
        <w:ind w:left="6031" w:hanging="360"/>
      </w:pPr>
    </w:lvl>
    <w:lvl w:ilvl="8" w:tplc="0426001B" w:tentative="1">
      <w:start w:val="1"/>
      <w:numFmt w:val="lowerRoman"/>
      <w:lvlText w:val="%9."/>
      <w:lvlJc w:val="right"/>
      <w:pPr>
        <w:ind w:left="6751" w:hanging="180"/>
      </w:pPr>
    </w:lvl>
  </w:abstractNum>
  <w:abstractNum w:abstractNumId="3" w15:restartNumberingAfterBreak="0">
    <w:nsid w:val="2754720B"/>
    <w:multiLevelType w:val="hybridMultilevel"/>
    <w:tmpl w:val="B598103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2CB42AAF"/>
    <w:multiLevelType w:val="hybridMultilevel"/>
    <w:tmpl w:val="DAACB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1DA47FA"/>
    <w:multiLevelType w:val="hybridMultilevel"/>
    <w:tmpl w:val="E17A978C"/>
    <w:lvl w:ilvl="0" w:tplc="69DA6B1E">
      <w:start w:val="4"/>
      <w:numFmt w:val="decimal"/>
      <w:lvlText w:val="%1."/>
      <w:lvlJc w:val="left"/>
      <w:pPr>
        <w:ind w:left="1211" w:hanging="360"/>
      </w:pPr>
      <w:rPr>
        <w:rFonts w:ascii="Times New Roman" w:hAnsi="Times New Roman" w:cs="Times New Roman" w:hint="default"/>
        <w:b/>
        <w:i w:val="0"/>
        <w:sz w:val="28"/>
        <w:szCs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 w15:restartNumberingAfterBreak="0">
    <w:nsid w:val="3F2939A7"/>
    <w:multiLevelType w:val="hybridMultilevel"/>
    <w:tmpl w:val="074E8508"/>
    <w:lvl w:ilvl="0" w:tplc="04260001">
      <w:start w:val="1"/>
      <w:numFmt w:val="bullet"/>
      <w:lvlText w:val=""/>
      <w:lvlJc w:val="left"/>
      <w:pPr>
        <w:ind w:left="832" w:hanging="360"/>
      </w:pPr>
      <w:rPr>
        <w:rFonts w:ascii="Symbol" w:hAnsi="Symbol" w:hint="default"/>
      </w:rPr>
    </w:lvl>
    <w:lvl w:ilvl="1" w:tplc="04260003">
      <w:start w:val="1"/>
      <w:numFmt w:val="bullet"/>
      <w:lvlText w:val="o"/>
      <w:lvlJc w:val="left"/>
      <w:pPr>
        <w:ind w:left="1552" w:hanging="360"/>
      </w:pPr>
      <w:rPr>
        <w:rFonts w:ascii="Courier New" w:hAnsi="Courier New" w:cs="Courier New" w:hint="default"/>
      </w:rPr>
    </w:lvl>
    <w:lvl w:ilvl="2" w:tplc="04260005">
      <w:start w:val="1"/>
      <w:numFmt w:val="bullet"/>
      <w:lvlText w:val=""/>
      <w:lvlJc w:val="left"/>
      <w:pPr>
        <w:ind w:left="2272" w:hanging="360"/>
      </w:pPr>
      <w:rPr>
        <w:rFonts w:ascii="Wingdings" w:hAnsi="Wingdings" w:hint="default"/>
      </w:rPr>
    </w:lvl>
    <w:lvl w:ilvl="3" w:tplc="04260001">
      <w:start w:val="1"/>
      <w:numFmt w:val="bullet"/>
      <w:lvlText w:val=""/>
      <w:lvlJc w:val="left"/>
      <w:pPr>
        <w:ind w:left="2992" w:hanging="360"/>
      </w:pPr>
      <w:rPr>
        <w:rFonts w:ascii="Symbol" w:hAnsi="Symbol" w:hint="default"/>
      </w:rPr>
    </w:lvl>
    <w:lvl w:ilvl="4" w:tplc="04260003">
      <w:start w:val="1"/>
      <w:numFmt w:val="bullet"/>
      <w:lvlText w:val="o"/>
      <w:lvlJc w:val="left"/>
      <w:pPr>
        <w:ind w:left="3712" w:hanging="360"/>
      </w:pPr>
      <w:rPr>
        <w:rFonts w:ascii="Courier New" w:hAnsi="Courier New" w:cs="Courier New" w:hint="default"/>
      </w:rPr>
    </w:lvl>
    <w:lvl w:ilvl="5" w:tplc="04260005">
      <w:start w:val="1"/>
      <w:numFmt w:val="bullet"/>
      <w:lvlText w:val=""/>
      <w:lvlJc w:val="left"/>
      <w:pPr>
        <w:ind w:left="4432" w:hanging="360"/>
      </w:pPr>
      <w:rPr>
        <w:rFonts w:ascii="Wingdings" w:hAnsi="Wingdings" w:hint="default"/>
      </w:rPr>
    </w:lvl>
    <w:lvl w:ilvl="6" w:tplc="04260001">
      <w:start w:val="1"/>
      <w:numFmt w:val="bullet"/>
      <w:lvlText w:val=""/>
      <w:lvlJc w:val="left"/>
      <w:pPr>
        <w:ind w:left="5152" w:hanging="360"/>
      </w:pPr>
      <w:rPr>
        <w:rFonts w:ascii="Symbol" w:hAnsi="Symbol" w:hint="default"/>
      </w:rPr>
    </w:lvl>
    <w:lvl w:ilvl="7" w:tplc="04260003">
      <w:start w:val="1"/>
      <w:numFmt w:val="bullet"/>
      <w:lvlText w:val="o"/>
      <w:lvlJc w:val="left"/>
      <w:pPr>
        <w:ind w:left="5872" w:hanging="360"/>
      </w:pPr>
      <w:rPr>
        <w:rFonts w:ascii="Courier New" w:hAnsi="Courier New" w:cs="Courier New" w:hint="default"/>
      </w:rPr>
    </w:lvl>
    <w:lvl w:ilvl="8" w:tplc="04260005">
      <w:start w:val="1"/>
      <w:numFmt w:val="bullet"/>
      <w:lvlText w:val=""/>
      <w:lvlJc w:val="left"/>
      <w:pPr>
        <w:ind w:left="6592"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073"/>
    <w:rsid w:val="00005F3D"/>
    <w:rsid w:val="00005FB5"/>
    <w:rsid w:val="00011485"/>
    <w:rsid w:val="00017590"/>
    <w:rsid w:val="00027EE3"/>
    <w:rsid w:val="000311C6"/>
    <w:rsid w:val="000324AD"/>
    <w:rsid w:val="000356DA"/>
    <w:rsid w:val="000502AC"/>
    <w:rsid w:val="000512F4"/>
    <w:rsid w:val="0005390D"/>
    <w:rsid w:val="00053A76"/>
    <w:rsid w:val="00057223"/>
    <w:rsid w:val="00066BD1"/>
    <w:rsid w:val="00070851"/>
    <w:rsid w:val="00073354"/>
    <w:rsid w:val="00077404"/>
    <w:rsid w:val="00093B78"/>
    <w:rsid w:val="00093BE7"/>
    <w:rsid w:val="00095DB2"/>
    <w:rsid w:val="000A44D5"/>
    <w:rsid w:val="000A6491"/>
    <w:rsid w:val="000B6B4E"/>
    <w:rsid w:val="000B7EA3"/>
    <w:rsid w:val="000C1B11"/>
    <w:rsid w:val="000C6AB9"/>
    <w:rsid w:val="000D1F82"/>
    <w:rsid w:val="000E3E84"/>
    <w:rsid w:val="000E4A4E"/>
    <w:rsid w:val="000F0480"/>
    <w:rsid w:val="000F21D4"/>
    <w:rsid w:val="000F23DE"/>
    <w:rsid w:val="000F52F6"/>
    <w:rsid w:val="001008FA"/>
    <w:rsid w:val="00101BDA"/>
    <w:rsid w:val="00106487"/>
    <w:rsid w:val="00116F04"/>
    <w:rsid w:val="00120324"/>
    <w:rsid w:val="00123AB7"/>
    <w:rsid w:val="00124D8F"/>
    <w:rsid w:val="00126EED"/>
    <w:rsid w:val="001277B2"/>
    <w:rsid w:val="001356E2"/>
    <w:rsid w:val="001367B7"/>
    <w:rsid w:val="00136D58"/>
    <w:rsid w:val="00137544"/>
    <w:rsid w:val="00137865"/>
    <w:rsid w:val="001529B2"/>
    <w:rsid w:val="00157EB4"/>
    <w:rsid w:val="00160BF0"/>
    <w:rsid w:val="0016236A"/>
    <w:rsid w:val="00162D5F"/>
    <w:rsid w:val="00164BD7"/>
    <w:rsid w:val="00166EC2"/>
    <w:rsid w:val="00175951"/>
    <w:rsid w:val="00180C2F"/>
    <w:rsid w:val="001817D7"/>
    <w:rsid w:val="0018425C"/>
    <w:rsid w:val="00186DB2"/>
    <w:rsid w:val="00187B0A"/>
    <w:rsid w:val="00193579"/>
    <w:rsid w:val="00195B30"/>
    <w:rsid w:val="00196820"/>
    <w:rsid w:val="001A1B90"/>
    <w:rsid w:val="001A2857"/>
    <w:rsid w:val="001A7622"/>
    <w:rsid w:val="001B7476"/>
    <w:rsid w:val="001C169A"/>
    <w:rsid w:val="001C6837"/>
    <w:rsid w:val="001E010A"/>
    <w:rsid w:val="001E2D6D"/>
    <w:rsid w:val="001F0C3B"/>
    <w:rsid w:val="001F3351"/>
    <w:rsid w:val="001F5B5F"/>
    <w:rsid w:val="002106DF"/>
    <w:rsid w:val="00212CD6"/>
    <w:rsid w:val="00236228"/>
    <w:rsid w:val="00241575"/>
    <w:rsid w:val="00241E81"/>
    <w:rsid w:val="00243426"/>
    <w:rsid w:val="00244431"/>
    <w:rsid w:val="00245A0B"/>
    <w:rsid w:val="00245B3E"/>
    <w:rsid w:val="0024628E"/>
    <w:rsid w:val="00253605"/>
    <w:rsid w:val="0027013B"/>
    <w:rsid w:val="00271073"/>
    <w:rsid w:val="00277795"/>
    <w:rsid w:val="002835FF"/>
    <w:rsid w:val="00285B85"/>
    <w:rsid w:val="0028701E"/>
    <w:rsid w:val="002911F5"/>
    <w:rsid w:val="00291E2C"/>
    <w:rsid w:val="002939D2"/>
    <w:rsid w:val="00297232"/>
    <w:rsid w:val="00297791"/>
    <w:rsid w:val="00297A74"/>
    <w:rsid w:val="002A0D15"/>
    <w:rsid w:val="002A105D"/>
    <w:rsid w:val="002A4A20"/>
    <w:rsid w:val="002A64D4"/>
    <w:rsid w:val="002A78B3"/>
    <w:rsid w:val="002C6580"/>
    <w:rsid w:val="002D371D"/>
    <w:rsid w:val="002E0F6D"/>
    <w:rsid w:val="002E1C05"/>
    <w:rsid w:val="002E75D8"/>
    <w:rsid w:val="002F0EB0"/>
    <w:rsid w:val="002F45EC"/>
    <w:rsid w:val="002F4E26"/>
    <w:rsid w:val="00307FAA"/>
    <w:rsid w:val="003227C4"/>
    <w:rsid w:val="00326780"/>
    <w:rsid w:val="00330411"/>
    <w:rsid w:val="0033675E"/>
    <w:rsid w:val="00336A28"/>
    <w:rsid w:val="00337F15"/>
    <w:rsid w:val="003406C3"/>
    <w:rsid w:val="0034104A"/>
    <w:rsid w:val="00344485"/>
    <w:rsid w:val="00352AE2"/>
    <w:rsid w:val="003543F3"/>
    <w:rsid w:val="00356ED8"/>
    <w:rsid w:val="003602D3"/>
    <w:rsid w:val="003621D7"/>
    <w:rsid w:val="00364946"/>
    <w:rsid w:val="003678DF"/>
    <w:rsid w:val="003747C6"/>
    <w:rsid w:val="0037693A"/>
    <w:rsid w:val="00383244"/>
    <w:rsid w:val="003847CD"/>
    <w:rsid w:val="00385DF7"/>
    <w:rsid w:val="00387C9C"/>
    <w:rsid w:val="00390001"/>
    <w:rsid w:val="0039069A"/>
    <w:rsid w:val="0039291A"/>
    <w:rsid w:val="003948F8"/>
    <w:rsid w:val="00394FBB"/>
    <w:rsid w:val="0039545C"/>
    <w:rsid w:val="00395D19"/>
    <w:rsid w:val="0039736B"/>
    <w:rsid w:val="003A1518"/>
    <w:rsid w:val="003A1A84"/>
    <w:rsid w:val="003A7532"/>
    <w:rsid w:val="003B0BF9"/>
    <w:rsid w:val="003B24D6"/>
    <w:rsid w:val="003B78F8"/>
    <w:rsid w:val="003D4B12"/>
    <w:rsid w:val="003D75AD"/>
    <w:rsid w:val="003E0791"/>
    <w:rsid w:val="003E0B59"/>
    <w:rsid w:val="003E0EE9"/>
    <w:rsid w:val="003E17F7"/>
    <w:rsid w:val="003E4CAA"/>
    <w:rsid w:val="003E659F"/>
    <w:rsid w:val="003F1ADF"/>
    <w:rsid w:val="003F28AC"/>
    <w:rsid w:val="003F35E4"/>
    <w:rsid w:val="003F3946"/>
    <w:rsid w:val="003F6FA1"/>
    <w:rsid w:val="00404254"/>
    <w:rsid w:val="004058F7"/>
    <w:rsid w:val="00405AB3"/>
    <w:rsid w:val="00406E41"/>
    <w:rsid w:val="00413594"/>
    <w:rsid w:val="004144A3"/>
    <w:rsid w:val="00416114"/>
    <w:rsid w:val="004218E3"/>
    <w:rsid w:val="00423952"/>
    <w:rsid w:val="00424855"/>
    <w:rsid w:val="004329A1"/>
    <w:rsid w:val="00434772"/>
    <w:rsid w:val="00435A6A"/>
    <w:rsid w:val="00443B59"/>
    <w:rsid w:val="00444D84"/>
    <w:rsid w:val="004454FE"/>
    <w:rsid w:val="00450773"/>
    <w:rsid w:val="00455396"/>
    <w:rsid w:val="00455F57"/>
    <w:rsid w:val="00456E40"/>
    <w:rsid w:val="00470DBF"/>
    <w:rsid w:val="00471F27"/>
    <w:rsid w:val="00474858"/>
    <w:rsid w:val="00480E16"/>
    <w:rsid w:val="00481108"/>
    <w:rsid w:val="0048234B"/>
    <w:rsid w:val="00493B3C"/>
    <w:rsid w:val="004A1329"/>
    <w:rsid w:val="004A3E72"/>
    <w:rsid w:val="004A5259"/>
    <w:rsid w:val="004A60A8"/>
    <w:rsid w:val="004C3A5F"/>
    <w:rsid w:val="004C3B5C"/>
    <w:rsid w:val="004D0508"/>
    <w:rsid w:val="004D10CB"/>
    <w:rsid w:val="004D1488"/>
    <w:rsid w:val="004D2D3B"/>
    <w:rsid w:val="004E27AB"/>
    <w:rsid w:val="004E7A65"/>
    <w:rsid w:val="004F08F8"/>
    <w:rsid w:val="004F0DF3"/>
    <w:rsid w:val="004F2B73"/>
    <w:rsid w:val="004F4148"/>
    <w:rsid w:val="004F4E42"/>
    <w:rsid w:val="0050178F"/>
    <w:rsid w:val="00510321"/>
    <w:rsid w:val="00510708"/>
    <w:rsid w:val="005154F9"/>
    <w:rsid w:val="00516939"/>
    <w:rsid w:val="00520E49"/>
    <w:rsid w:val="00525999"/>
    <w:rsid w:val="00531E9F"/>
    <w:rsid w:val="0053542B"/>
    <w:rsid w:val="0053679C"/>
    <w:rsid w:val="005410DE"/>
    <w:rsid w:val="00546140"/>
    <w:rsid w:val="0054695C"/>
    <w:rsid w:val="00555C95"/>
    <w:rsid w:val="0056562F"/>
    <w:rsid w:val="005736C1"/>
    <w:rsid w:val="005736FB"/>
    <w:rsid w:val="00583D09"/>
    <w:rsid w:val="005858ED"/>
    <w:rsid w:val="00595E06"/>
    <w:rsid w:val="005979B8"/>
    <w:rsid w:val="005A1B75"/>
    <w:rsid w:val="005A4ACC"/>
    <w:rsid w:val="005B0A57"/>
    <w:rsid w:val="005B21BE"/>
    <w:rsid w:val="005B473F"/>
    <w:rsid w:val="005B6874"/>
    <w:rsid w:val="005C423A"/>
    <w:rsid w:val="005C667E"/>
    <w:rsid w:val="005D1C35"/>
    <w:rsid w:val="005E2EEA"/>
    <w:rsid w:val="005E380F"/>
    <w:rsid w:val="005E3CB5"/>
    <w:rsid w:val="005E51CD"/>
    <w:rsid w:val="005F1911"/>
    <w:rsid w:val="005F34AB"/>
    <w:rsid w:val="0060032E"/>
    <w:rsid w:val="00601B1F"/>
    <w:rsid w:val="00607A63"/>
    <w:rsid w:val="00607CBB"/>
    <w:rsid w:val="00632529"/>
    <w:rsid w:val="0063502E"/>
    <w:rsid w:val="00637E73"/>
    <w:rsid w:val="00641181"/>
    <w:rsid w:val="0064401F"/>
    <w:rsid w:val="00650194"/>
    <w:rsid w:val="00650FCF"/>
    <w:rsid w:val="00655F2C"/>
    <w:rsid w:val="00657304"/>
    <w:rsid w:val="00665C55"/>
    <w:rsid w:val="006742A8"/>
    <w:rsid w:val="006853F6"/>
    <w:rsid w:val="00695E79"/>
    <w:rsid w:val="006A01CE"/>
    <w:rsid w:val="006A2D33"/>
    <w:rsid w:val="006B19C2"/>
    <w:rsid w:val="006B58D7"/>
    <w:rsid w:val="006B5ABB"/>
    <w:rsid w:val="006B6480"/>
    <w:rsid w:val="006C6DD4"/>
    <w:rsid w:val="006D48B4"/>
    <w:rsid w:val="006E09E2"/>
    <w:rsid w:val="006E1081"/>
    <w:rsid w:val="006E3F7F"/>
    <w:rsid w:val="006E5896"/>
    <w:rsid w:val="006E58B2"/>
    <w:rsid w:val="006F74E9"/>
    <w:rsid w:val="006F7779"/>
    <w:rsid w:val="00700824"/>
    <w:rsid w:val="00701354"/>
    <w:rsid w:val="0070207A"/>
    <w:rsid w:val="00702E22"/>
    <w:rsid w:val="007069D1"/>
    <w:rsid w:val="007111B7"/>
    <w:rsid w:val="00711BCF"/>
    <w:rsid w:val="00715170"/>
    <w:rsid w:val="0071728E"/>
    <w:rsid w:val="00720585"/>
    <w:rsid w:val="00721006"/>
    <w:rsid w:val="00721608"/>
    <w:rsid w:val="00727E14"/>
    <w:rsid w:val="007371DB"/>
    <w:rsid w:val="0074046F"/>
    <w:rsid w:val="00741B11"/>
    <w:rsid w:val="00741DC8"/>
    <w:rsid w:val="00745DDD"/>
    <w:rsid w:val="007463D7"/>
    <w:rsid w:val="0074684C"/>
    <w:rsid w:val="00746C17"/>
    <w:rsid w:val="00751999"/>
    <w:rsid w:val="00756D0D"/>
    <w:rsid w:val="0075757E"/>
    <w:rsid w:val="007626B8"/>
    <w:rsid w:val="00762C18"/>
    <w:rsid w:val="00763C45"/>
    <w:rsid w:val="00767549"/>
    <w:rsid w:val="007703FE"/>
    <w:rsid w:val="0077093E"/>
    <w:rsid w:val="007719DA"/>
    <w:rsid w:val="00773AF6"/>
    <w:rsid w:val="0078331A"/>
    <w:rsid w:val="00790B13"/>
    <w:rsid w:val="00792BC7"/>
    <w:rsid w:val="00795F71"/>
    <w:rsid w:val="007A0D18"/>
    <w:rsid w:val="007A4A25"/>
    <w:rsid w:val="007A6749"/>
    <w:rsid w:val="007C41A9"/>
    <w:rsid w:val="007C49DE"/>
    <w:rsid w:val="007C5E6A"/>
    <w:rsid w:val="007C737B"/>
    <w:rsid w:val="007D02C0"/>
    <w:rsid w:val="007D1FBC"/>
    <w:rsid w:val="007D68B3"/>
    <w:rsid w:val="007D799E"/>
    <w:rsid w:val="007E22AB"/>
    <w:rsid w:val="007E41F1"/>
    <w:rsid w:val="007E5F7A"/>
    <w:rsid w:val="007E73AB"/>
    <w:rsid w:val="007F5ADB"/>
    <w:rsid w:val="00801AF3"/>
    <w:rsid w:val="00804084"/>
    <w:rsid w:val="00806D0C"/>
    <w:rsid w:val="0081185C"/>
    <w:rsid w:val="0081618A"/>
    <w:rsid w:val="00816C11"/>
    <w:rsid w:val="00823E8B"/>
    <w:rsid w:val="00831DE4"/>
    <w:rsid w:val="0083237E"/>
    <w:rsid w:val="00835867"/>
    <w:rsid w:val="00836684"/>
    <w:rsid w:val="00840165"/>
    <w:rsid w:val="00841D6D"/>
    <w:rsid w:val="0085192B"/>
    <w:rsid w:val="00855E6B"/>
    <w:rsid w:val="00866901"/>
    <w:rsid w:val="00866E78"/>
    <w:rsid w:val="008735E9"/>
    <w:rsid w:val="00876D1C"/>
    <w:rsid w:val="0087788D"/>
    <w:rsid w:val="008832DD"/>
    <w:rsid w:val="00894C55"/>
    <w:rsid w:val="0089655B"/>
    <w:rsid w:val="008A0428"/>
    <w:rsid w:val="008A0CEA"/>
    <w:rsid w:val="008A2753"/>
    <w:rsid w:val="008A4B79"/>
    <w:rsid w:val="008A5F4A"/>
    <w:rsid w:val="008A6821"/>
    <w:rsid w:val="008A7B76"/>
    <w:rsid w:val="008B452C"/>
    <w:rsid w:val="008B5436"/>
    <w:rsid w:val="008C1572"/>
    <w:rsid w:val="008C3C8D"/>
    <w:rsid w:val="008C7780"/>
    <w:rsid w:val="008D3C4C"/>
    <w:rsid w:val="008D5D5F"/>
    <w:rsid w:val="008E1D3D"/>
    <w:rsid w:val="008E3D6D"/>
    <w:rsid w:val="008E62FC"/>
    <w:rsid w:val="008F106B"/>
    <w:rsid w:val="008F229F"/>
    <w:rsid w:val="009011C3"/>
    <w:rsid w:val="0090227C"/>
    <w:rsid w:val="00902B87"/>
    <w:rsid w:val="00903F82"/>
    <w:rsid w:val="009069CD"/>
    <w:rsid w:val="00916099"/>
    <w:rsid w:val="00925479"/>
    <w:rsid w:val="0092673D"/>
    <w:rsid w:val="00951C2F"/>
    <w:rsid w:val="009533C7"/>
    <w:rsid w:val="009557CC"/>
    <w:rsid w:val="009603E6"/>
    <w:rsid w:val="0097011D"/>
    <w:rsid w:val="009704E0"/>
    <w:rsid w:val="00971B68"/>
    <w:rsid w:val="00975494"/>
    <w:rsid w:val="009816C9"/>
    <w:rsid w:val="00986442"/>
    <w:rsid w:val="009959FE"/>
    <w:rsid w:val="009A2654"/>
    <w:rsid w:val="009A359C"/>
    <w:rsid w:val="009A3667"/>
    <w:rsid w:val="009B07E9"/>
    <w:rsid w:val="009B0DDA"/>
    <w:rsid w:val="009B27C9"/>
    <w:rsid w:val="009C35DE"/>
    <w:rsid w:val="009D343A"/>
    <w:rsid w:val="009D4B01"/>
    <w:rsid w:val="009E25B6"/>
    <w:rsid w:val="009F31AE"/>
    <w:rsid w:val="009F4E7A"/>
    <w:rsid w:val="009F6F98"/>
    <w:rsid w:val="009F7749"/>
    <w:rsid w:val="009F77F6"/>
    <w:rsid w:val="00A01F6C"/>
    <w:rsid w:val="00A04795"/>
    <w:rsid w:val="00A10FC3"/>
    <w:rsid w:val="00A13797"/>
    <w:rsid w:val="00A17299"/>
    <w:rsid w:val="00A31482"/>
    <w:rsid w:val="00A32C40"/>
    <w:rsid w:val="00A33ACF"/>
    <w:rsid w:val="00A35097"/>
    <w:rsid w:val="00A438C7"/>
    <w:rsid w:val="00A448B8"/>
    <w:rsid w:val="00A44CF8"/>
    <w:rsid w:val="00A4660B"/>
    <w:rsid w:val="00A4720C"/>
    <w:rsid w:val="00A50263"/>
    <w:rsid w:val="00A6073E"/>
    <w:rsid w:val="00A61AE4"/>
    <w:rsid w:val="00A64C29"/>
    <w:rsid w:val="00A73F25"/>
    <w:rsid w:val="00A74BDB"/>
    <w:rsid w:val="00A77EE1"/>
    <w:rsid w:val="00A81C27"/>
    <w:rsid w:val="00A84246"/>
    <w:rsid w:val="00A928CB"/>
    <w:rsid w:val="00A97348"/>
    <w:rsid w:val="00AA038D"/>
    <w:rsid w:val="00AA2D8D"/>
    <w:rsid w:val="00AA3DBA"/>
    <w:rsid w:val="00AA76A6"/>
    <w:rsid w:val="00AA79C3"/>
    <w:rsid w:val="00AB7F57"/>
    <w:rsid w:val="00AC07C0"/>
    <w:rsid w:val="00AC2F25"/>
    <w:rsid w:val="00AC45F6"/>
    <w:rsid w:val="00AC4680"/>
    <w:rsid w:val="00AC541B"/>
    <w:rsid w:val="00AC7581"/>
    <w:rsid w:val="00AD28F9"/>
    <w:rsid w:val="00AD3A91"/>
    <w:rsid w:val="00AE3F29"/>
    <w:rsid w:val="00AE4C0C"/>
    <w:rsid w:val="00AE5567"/>
    <w:rsid w:val="00AF1239"/>
    <w:rsid w:val="00AF48C5"/>
    <w:rsid w:val="00AF6D0D"/>
    <w:rsid w:val="00B02716"/>
    <w:rsid w:val="00B036A6"/>
    <w:rsid w:val="00B10029"/>
    <w:rsid w:val="00B10A79"/>
    <w:rsid w:val="00B14160"/>
    <w:rsid w:val="00B16480"/>
    <w:rsid w:val="00B2165C"/>
    <w:rsid w:val="00B23C92"/>
    <w:rsid w:val="00B24520"/>
    <w:rsid w:val="00B36307"/>
    <w:rsid w:val="00B374BE"/>
    <w:rsid w:val="00B44FE5"/>
    <w:rsid w:val="00B4663C"/>
    <w:rsid w:val="00B508EE"/>
    <w:rsid w:val="00B50A55"/>
    <w:rsid w:val="00B65BF8"/>
    <w:rsid w:val="00B65CAB"/>
    <w:rsid w:val="00B66121"/>
    <w:rsid w:val="00B74420"/>
    <w:rsid w:val="00B75E61"/>
    <w:rsid w:val="00B76BA1"/>
    <w:rsid w:val="00B7719F"/>
    <w:rsid w:val="00B84D98"/>
    <w:rsid w:val="00B91656"/>
    <w:rsid w:val="00B92B75"/>
    <w:rsid w:val="00B96F7D"/>
    <w:rsid w:val="00BA20AA"/>
    <w:rsid w:val="00BA2695"/>
    <w:rsid w:val="00BA3D16"/>
    <w:rsid w:val="00BA73F1"/>
    <w:rsid w:val="00BB4307"/>
    <w:rsid w:val="00BB54C2"/>
    <w:rsid w:val="00BB6F54"/>
    <w:rsid w:val="00BC08E4"/>
    <w:rsid w:val="00BC3BE0"/>
    <w:rsid w:val="00BC6723"/>
    <w:rsid w:val="00BD4425"/>
    <w:rsid w:val="00BD621D"/>
    <w:rsid w:val="00BE091F"/>
    <w:rsid w:val="00C12954"/>
    <w:rsid w:val="00C17870"/>
    <w:rsid w:val="00C2167F"/>
    <w:rsid w:val="00C25B49"/>
    <w:rsid w:val="00C33781"/>
    <w:rsid w:val="00C407BC"/>
    <w:rsid w:val="00C44924"/>
    <w:rsid w:val="00C44F8A"/>
    <w:rsid w:val="00C50C3D"/>
    <w:rsid w:val="00C50F97"/>
    <w:rsid w:val="00C52E00"/>
    <w:rsid w:val="00C54B57"/>
    <w:rsid w:val="00C60552"/>
    <w:rsid w:val="00C621EB"/>
    <w:rsid w:val="00C6294E"/>
    <w:rsid w:val="00C63FC1"/>
    <w:rsid w:val="00C74A69"/>
    <w:rsid w:val="00C763A8"/>
    <w:rsid w:val="00C805C4"/>
    <w:rsid w:val="00C811F3"/>
    <w:rsid w:val="00C85260"/>
    <w:rsid w:val="00C87465"/>
    <w:rsid w:val="00C92A70"/>
    <w:rsid w:val="00C94047"/>
    <w:rsid w:val="00C979B3"/>
    <w:rsid w:val="00CA15EC"/>
    <w:rsid w:val="00CA1CB8"/>
    <w:rsid w:val="00CA1FC6"/>
    <w:rsid w:val="00CA2517"/>
    <w:rsid w:val="00CA607E"/>
    <w:rsid w:val="00CA68D5"/>
    <w:rsid w:val="00CB3E9C"/>
    <w:rsid w:val="00CC0D2D"/>
    <w:rsid w:val="00CC283C"/>
    <w:rsid w:val="00CD2170"/>
    <w:rsid w:val="00CD42D4"/>
    <w:rsid w:val="00CD47E4"/>
    <w:rsid w:val="00CD4F07"/>
    <w:rsid w:val="00CD544B"/>
    <w:rsid w:val="00CD5E06"/>
    <w:rsid w:val="00CE1259"/>
    <w:rsid w:val="00CE174E"/>
    <w:rsid w:val="00CE2D85"/>
    <w:rsid w:val="00CE540E"/>
    <w:rsid w:val="00CE5657"/>
    <w:rsid w:val="00CE6754"/>
    <w:rsid w:val="00CF612C"/>
    <w:rsid w:val="00D00D4C"/>
    <w:rsid w:val="00D042AC"/>
    <w:rsid w:val="00D05B43"/>
    <w:rsid w:val="00D133F8"/>
    <w:rsid w:val="00D14A3E"/>
    <w:rsid w:val="00D234A3"/>
    <w:rsid w:val="00D24413"/>
    <w:rsid w:val="00D25FEB"/>
    <w:rsid w:val="00D27169"/>
    <w:rsid w:val="00D305A5"/>
    <w:rsid w:val="00D31D39"/>
    <w:rsid w:val="00D503E1"/>
    <w:rsid w:val="00D5377C"/>
    <w:rsid w:val="00D61C83"/>
    <w:rsid w:val="00D6353D"/>
    <w:rsid w:val="00D7083B"/>
    <w:rsid w:val="00D71F39"/>
    <w:rsid w:val="00D76B60"/>
    <w:rsid w:val="00D77D51"/>
    <w:rsid w:val="00D818CA"/>
    <w:rsid w:val="00D81A10"/>
    <w:rsid w:val="00D865E3"/>
    <w:rsid w:val="00D87DE8"/>
    <w:rsid w:val="00D91184"/>
    <w:rsid w:val="00D97790"/>
    <w:rsid w:val="00DB155E"/>
    <w:rsid w:val="00DB1D8C"/>
    <w:rsid w:val="00DC608D"/>
    <w:rsid w:val="00DC6C58"/>
    <w:rsid w:val="00DC7852"/>
    <w:rsid w:val="00DC7A34"/>
    <w:rsid w:val="00DD430E"/>
    <w:rsid w:val="00DD5BD8"/>
    <w:rsid w:val="00DD723B"/>
    <w:rsid w:val="00DE2A11"/>
    <w:rsid w:val="00DE2C65"/>
    <w:rsid w:val="00DE4D4B"/>
    <w:rsid w:val="00DF2E76"/>
    <w:rsid w:val="00E0441C"/>
    <w:rsid w:val="00E054E0"/>
    <w:rsid w:val="00E15539"/>
    <w:rsid w:val="00E20A7C"/>
    <w:rsid w:val="00E20F27"/>
    <w:rsid w:val="00E2250C"/>
    <w:rsid w:val="00E22948"/>
    <w:rsid w:val="00E2451E"/>
    <w:rsid w:val="00E30C6F"/>
    <w:rsid w:val="00E3716B"/>
    <w:rsid w:val="00E37658"/>
    <w:rsid w:val="00E4232B"/>
    <w:rsid w:val="00E45EA6"/>
    <w:rsid w:val="00E508BB"/>
    <w:rsid w:val="00E5161C"/>
    <w:rsid w:val="00E52779"/>
    <w:rsid w:val="00E5323B"/>
    <w:rsid w:val="00E53C4A"/>
    <w:rsid w:val="00E553A3"/>
    <w:rsid w:val="00E55C1A"/>
    <w:rsid w:val="00E61AE8"/>
    <w:rsid w:val="00E65BB0"/>
    <w:rsid w:val="00E677F9"/>
    <w:rsid w:val="00E81FC3"/>
    <w:rsid w:val="00E85260"/>
    <w:rsid w:val="00E87327"/>
    <w:rsid w:val="00E8749E"/>
    <w:rsid w:val="00E90C01"/>
    <w:rsid w:val="00EA110D"/>
    <w:rsid w:val="00EA486E"/>
    <w:rsid w:val="00EA5DBD"/>
    <w:rsid w:val="00EB22BC"/>
    <w:rsid w:val="00EB3F80"/>
    <w:rsid w:val="00EC0382"/>
    <w:rsid w:val="00EC083B"/>
    <w:rsid w:val="00EC0F31"/>
    <w:rsid w:val="00EC1FA2"/>
    <w:rsid w:val="00EC299A"/>
    <w:rsid w:val="00EC33FD"/>
    <w:rsid w:val="00EC374C"/>
    <w:rsid w:val="00EC6BD7"/>
    <w:rsid w:val="00EC765A"/>
    <w:rsid w:val="00ED1182"/>
    <w:rsid w:val="00ED4264"/>
    <w:rsid w:val="00ED792B"/>
    <w:rsid w:val="00ED7E3A"/>
    <w:rsid w:val="00EE2741"/>
    <w:rsid w:val="00EE585B"/>
    <w:rsid w:val="00EF12CB"/>
    <w:rsid w:val="00F11C5E"/>
    <w:rsid w:val="00F14154"/>
    <w:rsid w:val="00F224CB"/>
    <w:rsid w:val="00F25F4A"/>
    <w:rsid w:val="00F337E3"/>
    <w:rsid w:val="00F3435B"/>
    <w:rsid w:val="00F34779"/>
    <w:rsid w:val="00F35A38"/>
    <w:rsid w:val="00F35A47"/>
    <w:rsid w:val="00F40C0C"/>
    <w:rsid w:val="00F41B80"/>
    <w:rsid w:val="00F50D3C"/>
    <w:rsid w:val="00F51083"/>
    <w:rsid w:val="00F55752"/>
    <w:rsid w:val="00F57B0C"/>
    <w:rsid w:val="00F71915"/>
    <w:rsid w:val="00F727E4"/>
    <w:rsid w:val="00F81632"/>
    <w:rsid w:val="00F84B33"/>
    <w:rsid w:val="00F86DE2"/>
    <w:rsid w:val="00F93D62"/>
    <w:rsid w:val="00F97969"/>
    <w:rsid w:val="00FA67D9"/>
    <w:rsid w:val="00FA7ABF"/>
    <w:rsid w:val="00FB55BA"/>
    <w:rsid w:val="00FB5E05"/>
    <w:rsid w:val="00FC2E6C"/>
    <w:rsid w:val="00FC7B98"/>
    <w:rsid w:val="00FD51AB"/>
    <w:rsid w:val="00FE0B63"/>
    <w:rsid w:val="00FE34A7"/>
    <w:rsid w:val="00FE6845"/>
    <w:rsid w:val="00FE786B"/>
    <w:rsid w:val="00FF0C7A"/>
    <w:rsid w:val="00FF120D"/>
    <w:rsid w:val="00FF4094"/>
    <w:rsid w:val="00FF5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794D38"/>
  <w15:docId w15:val="{9E67E6C4-803B-4C66-9530-6EBDD9E9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table" w:styleId="TableGrid">
    <w:name w:val="Table Grid"/>
    <w:basedOn w:val="TableNormal"/>
    <w:rsid w:val="004329A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3C4C"/>
    <w:pPr>
      <w:ind w:left="720"/>
      <w:contextualSpacing/>
    </w:pPr>
  </w:style>
  <w:style w:type="character" w:styleId="CommentReference">
    <w:name w:val="annotation reference"/>
    <w:basedOn w:val="DefaultParagraphFont"/>
    <w:uiPriority w:val="99"/>
    <w:semiHidden/>
    <w:unhideWhenUsed/>
    <w:rsid w:val="00E054E0"/>
    <w:rPr>
      <w:sz w:val="16"/>
      <w:szCs w:val="16"/>
    </w:rPr>
  </w:style>
  <w:style w:type="paragraph" w:styleId="CommentText">
    <w:name w:val="annotation text"/>
    <w:basedOn w:val="Normal"/>
    <w:link w:val="CommentTextChar"/>
    <w:uiPriority w:val="99"/>
    <w:semiHidden/>
    <w:unhideWhenUsed/>
    <w:rsid w:val="00E054E0"/>
    <w:pPr>
      <w:spacing w:line="240" w:lineRule="auto"/>
    </w:pPr>
    <w:rPr>
      <w:sz w:val="20"/>
      <w:szCs w:val="20"/>
    </w:rPr>
  </w:style>
  <w:style w:type="character" w:customStyle="1" w:styleId="CommentTextChar">
    <w:name w:val="Comment Text Char"/>
    <w:basedOn w:val="DefaultParagraphFont"/>
    <w:link w:val="CommentText"/>
    <w:uiPriority w:val="99"/>
    <w:semiHidden/>
    <w:rsid w:val="00E054E0"/>
    <w:rPr>
      <w:sz w:val="20"/>
      <w:szCs w:val="20"/>
    </w:rPr>
  </w:style>
  <w:style w:type="paragraph" w:styleId="CommentSubject">
    <w:name w:val="annotation subject"/>
    <w:basedOn w:val="CommentText"/>
    <w:next w:val="CommentText"/>
    <w:link w:val="CommentSubjectChar"/>
    <w:uiPriority w:val="99"/>
    <w:semiHidden/>
    <w:unhideWhenUsed/>
    <w:rsid w:val="00E054E0"/>
    <w:rPr>
      <w:b/>
      <w:bCs/>
    </w:rPr>
  </w:style>
  <w:style w:type="character" w:customStyle="1" w:styleId="CommentSubjectChar">
    <w:name w:val="Comment Subject Char"/>
    <w:basedOn w:val="CommentTextChar"/>
    <w:link w:val="CommentSubject"/>
    <w:uiPriority w:val="99"/>
    <w:semiHidden/>
    <w:rsid w:val="00E054E0"/>
    <w:rPr>
      <w:b/>
      <w:bCs/>
      <w:sz w:val="20"/>
      <w:szCs w:val="20"/>
    </w:rPr>
  </w:style>
  <w:style w:type="paragraph" w:styleId="Revision">
    <w:name w:val="Revision"/>
    <w:hidden/>
    <w:uiPriority w:val="99"/>
    <w:semiHidden/>
    <w:rsid w:val="00DE4D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5483417">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84112228">
      <w:bodyDiv w:val="1"/>
      <w:marLeft w:val="0"/>
      <w:marRight w:val="0"/>
      <w:marTop w:val="0"/>
      <w:marBottom w:val="0"/>
      <w:divBdr>
        <w:top w:val="none" w:sz="0" w:space="0" w:color="auto"/>
        <w:left w:val="none" w:sz="0" w:space="0" w:color="auto"/>
        <w:bottom w:val="none" w:sz="0" w:space="0" w:color="auto"/>
        <w:right w:val="none" w:sz="0" w:space="0" w:color="auto"/>
      </w:divBdr>
      <w:divsChild>
        <w:div w:id="1747340738">
          <w:marLeft w:val="0"/>
          <w:marRight w:val="0"/>
          <w:marTop w:val="0"/>
          <w:marBottom w:val="0"/>
          <w:divBdr>
            <w:top w:val="none" w:sz="0" w:space="0" w:color="auto"/>
            <w:left w:val="none" w:sz="0" w:space="0" w:color="auto"/>
            <w:bottom w:val="none" w:sz="0" w:space="0" w:color="auto"/>
            <w:right w:val="none" w:sz="0" w:space="0" w:color="auto"/>
          </w:divBdr>
        </w:div>
        <w:div w:id="489520544">
          <w:marLeft w:val="0"/>
          <w:marRight w:val="0"/>
          <w:marTop w:val="0"/>
          <w:marBottom w:val="0"/>
          <w:divBdr>
            <w:top w:val="none" w:sz="0" w:space="0" w:color="auto"/>
            <w:left w:val="none" w:sz="0" w:space="0" w:color="auto"/>
            <w:bottom w:val="none" w:sz="0" w:space="0" w:color="auto"/>
            <w:right w:val="none" w:sz="0" w:space="0" w:color="auto"/>
          </w:divBdr>
        </w:div>
        <w:div w:id="159664925">
          <w:marLeft w:val="0"/>
          <w:marRight w:val="0"/>
          <w:marTop w:val="0"/>
          <w:marBottom w:val="0"/>
          <w:divBdr>
            <w:top w:val="none" w:sz="0" w:space="0" w:color="auto"/>
            <w:left w:val="none" w:sz="0" w:space="0" w:color="auto"/>
            <w:bottom w:val="none" w:sz="0" w:space="0" w:color="auto"/>
            <w:right w:val="none" w:sz="0" w:space="0" w:color="auto"/>
          </w:divBdr>
        </w:div>
        <w:div w:id="909460815">
          <w:marLeft w:val="0"/>
          <w:marRight w:val="0"/>
          <w:marTop w:val="0"/>
          <w:marBottom w:val="0"/>
          <w:divBdr>
            <w:top w:val="none" w:sz="0" w:space="0" w:color="auto"/>
            <w:left w:val="none" w:sz="0" w:space="0" w:color="auto"/>
            <w:bottom w:val="none" w:sz="0" w:space="0" w:color="auto"/>
            <w:right w:val="none" w:sz="0" w:space="0" w:color="auto"/>
          </w:divBdr>
        </w:div>
      </w:divsChild>
    </w:div>
    <w:div w:id="838540709">
      <w:bodyDiv w:val="1"/>
      <w:marLeft w:val="0"/>
      <w:marRight w:val="0"/>
      <w:marTop w:val="0"/>
      <w:marBottom w:val="0"/>
      <w:divBdr>
        <w:top w:val="none" w:sz="0" w:space="0" w:color="auto"/>
        <w:left w:val="none" w:sz="0" w:space="0" w:color="auto"/>
        <w:bottom w:val="none" w:sz="0" w:space="0" w:color="auto"/>
        <w:right w:val="none" w:sz="0" w:space="0" w:color="auto"/>
      </w:divBdr>
    </w:div>
    <w:div w:id="1219901495">
      <w:bodyDiv w:val="1"/>
      <w:marLeft w:val="0"/>
      <w:marRight w:val="0"/>
      <w:marTop w:val="0"/>
      <w:marBottom w:val="0"/>
      <w:divBdr>
        <w:top w:val="none" w:sz="0" w:space="0" w:color="auto"/>
        <w:left w:val="none" w:sz="0" w:space="0" w:color="auto"/>
        <w:bottom w:val="none" w:sz="0" w:space="0" w:color="auto"/>
        <w:right w:val="none" w:sz="0" w:space="0" w:color="auto"/>
      </w:divBdr>
    </w:div>
    <w:div w:id="1330524934">
      <w:bodyDiv w:val="1"/>
      <w:marLeft w:val="0"/>
      <w:marRight w:val="0"/>
      <w:marTop w:val="0"/>
      <w:marBottom w:val="0"/>
      <w:divBdr>
        <w:top w:val="none" w:sz="0" w:space="0" w:color="auto"/>
        <w:left w:val="none" w:sz="0" w:space="0" w:color="auto"/>
        <w:bottom w:val="none" w:sz="0" w:space="0" w:color="auto"/>
        <w:right w:val="none" w:sz="0" w:space="0" w:color="auto"/>
      </w:divBdr>
    </w:div>
    <w:div w:id="134643869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24920867">
      <w:bodyDiv w:val="1"/>
      <w:marLeft w:val="0"/>
      <w:marRight w:val="0"/>
      <w:marTop w:val="0"/>
      <w:marBottom w:val="0"/>
      <w:divBdr>
        <w:top w:val="none" w:sz="0" w:space="0" w:color="auto"/>
        <w:left w:val="none" w:sz="0" w:space="0" w:color="auto"/>
        <w:bottom w:val="none" w:sz="0" w:space="0" w:color="auto"/>
        <w:right w:val="none" w:sz="0" w:space="0" w:color="auto"/>
      </w:divBdr>
    </w:div>
    <w:div w:id="20722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8964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kumi.lv/ta/id/89648" TargetMode="External"/><Relationship Id="rId4" Type="http://schemas.openxmlformats.org/officeDocument/2006/relationships/settings" Target="settings.xml"/><Relationship Id="rId9" Type="http://schemas.openxmlformats.org/officeDocument/2006/relationships/hyperlink" Target="https://likumi.lv/ta/id/896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FBC4-D02B-45E0-80FC-1663BDF9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Pages>
  <Words>26164</Words>
  <Characters>14915</Characters>
  <Application>Microsoft Office Word</Application>
  <DocSecurity>0</DocSecurity>
  <Lines>124</Lines>
  <Paragraphs>81</Paragraphs>
  <ScaleCrop>false</ScaleCrop>
  <HeadingPairs>
    <vt:vector size="2" baseType="variant">
      <vt:variant>
        <vt:lpstr>Title</vt:lpstr>
      </vt:variant>
      <vt:variant>
        <vt:i4>1</vt:i4>
      </vt:variant>
    </vt:vector>
  </HeadingPairs>
  <TitlesOfParts>
    <vt:vector size="1" baseType="lpstr">
      <vt:lpstr>Likumprojekta "Grozījumi likumā "Par interešu konflikta novēršanu valsts amatpersonu darbībā""</vt:lpstr>
    </vt:vector>
  </TitlesOfParts>
  <Company>KNAB</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dc:title>
  <dc:subject>Anotācija</dc:subject>
  <dc:creator>Diāna Stepiņa</dc:creator>
  <dc:description>67797257, diana.stepina@knab.gov.lv</dc:description>
  <cp:lastModifiedBy>Aldis Stals</cp:lastModifiedBy>
  <cp:revision>30</cp:revision>
  <cp:lastPrinted>2019-12-18T14:01:00Z</cp:lastPrinted>
  <dcterms:created xsi:type="dcterms:W3CDTF">2019-11-21T13:12:00Z</dcterms:created>
  <dcterms:modified xsi:type="dcterms:W3CDTF">2019-12-19T08:08:00Z</dcterms:modified>
</cp:coreProperties>
</file>