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AF4B5" w14:textId="77777777" w:rsidR="0015129F" w:rsidRPr="004B4C23" w:rsidRDefault="0015129F" w:rsidP="0015129F">
      <w:pPr>
        <w:rPr>
          <w:sz w:val="10"/>
          <w:szCs w:val="26"/>
          <w:lang w:val="lv-LV"/>
        </w:rPr>
      </w:pPr>
    </w:p>
    <w:p w14:paraId="138A700A" w14:textId="77777777" w:rsidR="0015129F" w:rsidRPr="00114170" w:rsidRDefault="0015129F" w:rsidP="0015129F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15129F" w:rsidRPr="009021FB" w14:paraId="19589BE1" w14:textId="77777777" w:rsidTr="00A33744">
        <w:trPr>
          <w:cantSplit/>
        </w:trPr>
        <w:tc>
          <w:tcPr>
            <w:tcW w:w="4148" w:type="dxa"/>
            <w:hideMark/>
          </w:tcPr>
          <w:p w14:paraId="40F8F086" w14:textId="77777777" w:rsidR="0015129F" w:rsidRPr="009021FB" w:rsidRDefault="0015129F" w:rsidP="00A33744">
            <w:pPr>
              <w:ind w:left="-76"/>
              <w:rPr>
                <w:sz w:val="28"/>
              </w:rPr>
            </w:pPr>
            <w:proofErr w:type="spellStart"/>
            <w:r w:rsidRPr="009021FB">
              <w:rPr>
                <w:sz w:val="28"/>
              </w:rPr>
              <w:t>Rīgā</w:t>
            </w:r>
            <w:proofErr w:type="spellEnd"/>
            <w:r w:rsidRPr="009021FB">
              <w:rPr>
                <w:sz w:val="28"/>
              </w:rPr>
              <w:t xml:space="preserve"> </w:t>
            </w:r>
          </w:p>
        </w:tc>
        <w:tc>
          <w:tcPr>
            <w:tcW w:w="898" w:type="dxa"/>
            <w:hideMark/>
          </w:tcPr>
          <w:p w14:paraId="29301AB3" w14:textId="77777777" w:rsidR="0015129F" w:rsidRPr="009021FB" w:rsidRDefault="0015129F" w:rsidP="00A33744">
            <w:pPr>
              <w:rPr>
                <w:sz w:val="28"/>
              </w:rPr>
            </w:pPr>
            <w:r w:rsidRPr="009021FB">
              <w:rPr>
                <w:sz w:val="28"/>
              </w:rPr>
              <w:t>Nr.</w:t>
            </w:r>
          </w:p>
        </w:tc>
        <w:tc>
          <w:tcPr>
            <w:tcW w:w="4298" w:type="dxa"/>
            <w:hideMark/>
          </w:tcPr>
          <w:p w14:paraId="357D0C96" w14:textId="77777777" w:rsidR="0015129F" w:rsidRPr="009021FB" w:rsidRDefault="0015129F" w:rsidP="00721343">
            <w:pPr>
              <w:jc w:val="center"/>
              <w:rPr>
                <w:sz w:val="28"/>
              </w:rPr>
            </w:pPr>
            <w:r w:rsidRPr="009021FB">
              <w:rPr>
                <w:sz w:val="28"/>
              </w:rPr>
              <w:t>20</w:t>
            </w:r>
            <w:r w:rsidR="00721343">
              <w:rPr>
                <w:sz w:val="28"/>
              </w:rPr>
              <w:t>20</w:t>
            </w:r>
            <w:r w:rsidRPr="009021FB">
              <w:rPr>
                <w:sz w:val="28"/>
              </w:rPr>
              <w:t>. </w:t>
            </w:r>
            <w:proofErr w:type="spellStart"/>
            <w:r w:rsidRPr="009021FB">
              <w:rPr>
                <w:sz w:val="28"/>
              </w:rPr>
              <w:t>gada</w:t>
            </w:r>
            <w:proofErr w:type="spellEnd"/>
            <w:r w:rsidRPr="009021FB">
              <w:rPr>
                <w:sz w:val="28"/>
              </w:rPr>
              <w:t xml:space="preserve"> </w:t>
            </w:r>
          </w:p>
        </w:tc>
      </w:tr>
    </w:tbl>
    <w:p w14:paraId="7760C1DB" w14:textId="77777777" w:rsidR="0015129F" w:rsidRPr="009021FB" w:rsidRDefault="0015129F" w:rsidP="0015129F">
      <w:pPr>
        <w:jc w:val="both"/>
        <w:rPr>
          <w:sz w:val="28"/>
          <w:lang w:val="de-DE"/>
        </w:rPr>
      </w:pPr>
    </w:p>
    <w:p w14:paraId="55F9D476" w14:textId="77777777" w:rsidR="0015129F" w:rsidRPr="009021FB" w:rsidRDefault="0015129F" w:rsidP="0015129F">
      <w:pPr>
        <w:jc w:val="both"/>
        <w:rPr>
          <w:sz w:val="28"/>
          <w:lang w:val="de-DE"/>
        </w:rPr>
      </w:pPr>
    </w:p>
    <w:p w14:paraId="6C588DE7" w14:textId="77777777" w:rsidR="0015129F" w:rsidRDefault="0015129F" w:rsidP="0015129F">
      <w:pPr>
        <w:jc w:val="center"/>
        <w:rPr>
          <w:b/>
          <w:bCs/>
          <w:sz w:val="28"/>
        </w:rPr>
      </w:pPr>
      <w:r w:rsidRPr="009021FB">
        <w:rPr>
          <w:b/>
          <w:bCs/>
          <w:sz w:val="28"/>
        </w:rPr>
        <w:t>. §</w:t>
      </w:r>
    </w:p>
    <w:p w14:paraId="1C48CB5C" w14:textId="77777777" w:rsidR="0015129F" w:rsidRPr="009021FB" w:rsidRDefault="0015129F" w:rsidP="0015129F">
      <w:pPr>
        <w:jc w:val="center"/>
        <w:rPr>
          <w:sz w:val="28"/>
        </w:rPr>
      </w:pPr>
    </w:p>
    <w:p w14:paraId="2FAE4664" w14:textId="77777777" w:rsidR="00083C96" w:rsidRPr="00083C96" w:rsidRDefault="00083C96" w:rsidP="00083C96">
      <w:pPr>
        <w:jc w:val="center"/>
        <w:rPr>
          <w:b/>
          <w:bCs/>
          <w:sz w:val="26"/>
          <w:szCs w:val="26"/>
          <w:lang w:val="sv-SE"/>
        </w:rPr>
      </w:pPr>
      <w:r w:rsidRPr="00083C96">
        <w:rPr>
          <w:b/>
          <w:bCs/>
          <w:sz w:val="26"/>
          <w:szCs w:val="26"/>
          <w:lang w:val="sv-SE"/>
        </w:rPr>
        <w:t>Par Nacionālā attīstības plāna 202</w:t>
      </w:r>
      <w:r w:rsidR="00E96B6F">
        <w:rPr>
          <w:b/>
          <w:bCs/>
          <w:sz w:val="26"/>
          <w:szCs w:val="26"/>
          <w:lang w:val="sv-SE"/>
        </w:rPr>
        <w:t>1</w:t>
      </w:r>
      <w:r w:rsidRPr="00083C96">
        <w:rPr>
          <w:b/>
          <w:bCs/>
          <w:sz w:val="26"/>
          <w:szCs w:val="26"/>
          <w:lang w:val="sv-SE"/>
        </w:rPr>
        <w:t>.–2027. gadam projektu</w:t>
      </w:r>
    </w:p>
    <w:p w14:paraId="4BCF261F" w14:textId="77777777" w:rsidR="0015129F" w:rsidRPr="00083C96" w:rsidRDefault="0015129F" w:rsidP="0015129F">
      <w:pPr>
        <w:jc w:val="center"/>
        <w:rPr>
          <w:b/>
          <w:lang w:val="sv-SE"/>
        </w:rPr>
      </w:pPr>
    </w:p>
    <w:p w14:paraId="64F64B27" w14:textId="77777777" w:rsidR="0015129F" w:rsidRDefault="0015129F" w:rsidP="0015129F">
      <w:pPr>
        <w:jc w:val="center"/>
        <w:rPr>
          <w:b/>
          <w:lang w:val="lv-LV"/>
        </w:rPr>
      </w:pPr>
      <w:r>
        <w:rPr>
          <w:b/>
          <w:lang w:val="lv-LV"/>
        </w:rPr>
        <w:t>TA-</w:t>
      </w:r>
    </w:p>
    <w:p w14:paraId="57ADF37A" w14:textId="77777777" w:rsidR="0015129F" w:rsidRDefault="0015129F" w:rsidP="0015129F">
      <w:pPr>
        <w:jc w:val="center"/>
        <w:rPr>
          <w:b/>
          <w:lang w:val="lv-LV"/>
        </w:rPr>
      </w:pPr>
      <w:r>
        <w:rPr>
          <w:b/>
          <w:lang w:val="lv-LV"/>
        </w:rPr>
        <w:t>___________________________________________________________</w:t>
      </w:r>
    </w:p>
    <w:p w14:paraId="47628721" w14:textId="77777777" w:rsidR="0015129F" w:rsidRPr="00673AF7" w:rsidRDefault="0015129F" w:rsidP="0015129F">
      <w:pPr>
        <w:jc w:val="center"/>
        <w:rPr>
          <w:lang w:val="lv-LV"/>
        </w:rPr>
      </w:pPr>
      <w:r w:rsidRPr="00673AF7">
        <w:rPr>
          <w:lang w:val="lv-LV"/>
        </w:rPr>
        <w:t>(...)</w:t>
      </w:r>
    </w:p>
    <w:p w14:paraId="29E6E7D6" w14:textId="77777777" w:rsidR="0015129F" w:rsidRDefault="0015129F" w:rsidP="0015129F">
      <w:pPr>
        <w:pStyle w:val="BodyText"/>
        <w:jc w:val="left"/>
        <w:rPr>
          <w:b w:val="0"/>
          <w:sz w:val="24"/>
        </w:rPr>
      </w:pPr>
    </w:p>
    <w:p w14:paraId="1A58D755" w14:textId="77777777" w:rsidR="00083C96" w:rsidRDefault="00083C96" w:rsidP="00083C96">
      <w:pPr>
        <w:pStyle w:val="naisf"/>
        <w:numPr>
          <w:ilvl w:val="0"/>
          <w:numId w:val="2"/>
        </w:numPr>
        <w:spacing w:before="75" w:beforeAutospacing="0"/>
        <w:jc w:val="both"/>
        <w:rPr>
          <w:sz w:val="28"/>
          <w:szCs w:val="28"/>
        </w:rPr>
      </w:pPr>
      <w:bookmarkStart w:id="0" w:name="_Hlk502907266"/>
      <w:r>
        <w:rPr>
          <w:sz w:val="28"/>
          <w:szCs w:val="28"/>
        </w:rPr>
        <w:t>Pieņemt zināšanai Pārresoru koordinācijas centra sniegto informāciju par Nacionālā attīstības plāna 202</w:t>
      </w:r>
      <w:r w:rsidR="00E96B6F">
        <w:rPr>
          <w:sz w:val="28"/>
          <w:szCs w:val="28"/>
        </w:rPr>
        <w:t>1</w:t>
      </w:r>
      <w:r>
        <w:rPr>
          <w:sz w:val="28"/>
          <w:szCs w:val="28"/>
        </w:rPr>
        <w:t>.- 2027.</w:t>
      </w:r>
      <w:r w:rsidR="00153B99">
        <w:rPr>
          <w:sz w:val="28"/>
          <w:szCs w:val="28"/>
        </w:rPr>
        <w:t> </w:t>
      </w:r>
      <w:r>
        <w:rPr>
          <w:sz w:val="28"/>
          <w:szCs w:val="28"/>
        </w:rPr>
        <w:t>gadam projekta izstrādes procesu un saturu.</w:t>
      </w:r>
    </w:p>
    <w:p w14:paraId="5D49A282" w14:textId="77777777" w:rsidR="00083C96" w:rsidRDefault="00083C96" w:rsidP="00083C96">
      <w:pPr>
        <w:pStyle w:val="naisf"/>
        <w:numPr>
          <w:ilvl w:val="0"/>
          <w:numId w:val="2"/>
        </w:numPr>
        <w:spacing w:before="75" w:beforeAutospacing="0"/>
        <w:jc w:val="both"/>
        <w:rPr>
          <w:sz w:val="28"/>
          <w:szCs w:val="28"/>
        </w:rPr>
      </w:pPr>
      <w:r w:rsidRPr="00C45253">
        <w:rPr>
          <w:sz w:val="28"/>
          <w:szCs w:val="28"/>
        </w:rPr>
        <w:t>Atbalstīt iesniegto</w:t>
      </w:r>
      <w:r w:rsidR="00F940E2">
        <w:rPr>
          <w:sz w:val="28"/>
          <w:szCs w:val="28"/>
        </w:rPr>
        <w:t xml:space="preserve"> Nacionālā attīstības plāna 2021.- 2027. gadam</w:t>
      </w:r>
      <w:r w:rsidRPr="00C45253">
        <w:rPr>
          <w:sz w:val="28"/>
          <w:szCs w:val="28"/>
        </w:rPr>
        <w:t xml:space="preserve"> projektu.</w:t>
      </w:r>
    </w:p>
    <w:p w14:paraId="6CEC2BC4" w14:textId="77777777" w:rsidR="00083C96" w:rsidRPr="00C45253" w:rsidRDefault="00083C96" w:rsidP="00083C96">
      <w:pPr>
        <w:pStyle w:val="naisf"/>
        <w:numPr>
          <w:ilvl w:val="0"/>
          <w:numId w:val="2"/>
        </w:numPr>
        <w:spacing w:before="75" w:beforeAutospacing="0"/>
        <w:jc w:val="both"/>
        <w:rPr>
          <w:sz w:val="28"/>
          <w:szCs w:val="28"/>
        </w:rPr>
      </w:pPr>
      <w:r w:rsidRPr="00C45253">
        <w:rPr>
          <w:sz w:val="28"/>
          <w:szCs w:val="28"/>
        </w:rPr>
        <w:t>V</w:t>
      </w:r>
      <w:r w:rsidR="00F940E2">
        <w:rPr>
          <w:sz w:val="28"/>
          <w:szCs w:val="28"/>
        </w:rPr>
        <w:t>alsts kancelejai sagatavot Nacionālā attīstības plāna 2021.- 2027. gadam</w:t>
      </w:r>
      <w:r w:rsidRPr="00C45253">
        <w:rPr>
          <w:sz w:val="28"/>
          <w:szCs w:val="28"/>
        </w:rPr>
        <w:t xml:space="preserve"> projektu iesniegšanai Saeimā.</w:t>
      </w:r>
    </w:p>
    <w:p w14:paraId="3B57F68A" w14:textId="67543C49" w:rsidR="00083C96" w:rsidRPr="00213AF3" w:rsidRDefault="00083C96" w:rsidP="00083C96">
      <w:pPr>
        <w:pStyle w:val="naisf"/>
        <w:numPr>
          <w:ilvl w:val="0"/>
          <w:numId w:val="2"/>
        </w:numPr>
        <w:spacing w:before="75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Noteikt, ka Nacionālā attīstības plāna 202</w:t>
      </w:r>
      <w:r w:rsidR="00E96B6F">
        <w:rPr>
          <w:sz w:val="28"/>
          <w:szCs w:val="28"/>
        </w:rPr>
        <w:t>1</w:t>
      </w:r>
      <w:r>
        <w:rPr>
          <w:sz w:val="28"/>
          <w:szCs w:val="28"/>
        </w:rPr>
        <w:t xml:space="preserve">.–2027. gadam projektā norādītais pieejamais </w:t>
      </w:r>
      <w:r w:rsidR="00E069FB">
        <w:rPr>
          <w:sz w:val="28"/>
          <w:szCs w:val="28"/>
        </w:rPr>
        <w:t xml:space="preserve">indikatīvais </w:t>
      </w:r>
      <w:r>
        <w:rPr>
          <w:sz w:val="28"/>
          <w:szCs w:val="28"/>
        </w:rPr>
        <w:t>finansējuma apjoms rīcības virzieniem un finansējuma avoti uzde</w:t>
      </w:r>
      <w:r w:rsidR="00213AF3">
        <w:rPr>
          <w:sz w:val="28"/>
          <w:szCs w:val="28"/>
        </w:rPr>
        <w:t xml:space="preserve">vumu īstenošanai ir </w:t>
      </w:r>
      <w:r w:rsidR="00213AF3" w:rsidRPr="00213AF3">
        <w:rPr>
          <w:sz w:val="28"/>
          <w:szCs w:val="28"/>
        </w:rPr>
        <w:t>pamats Eiropas Savienības politiku instrumentu un ārvalstu finanšu palīdzību regulējošos attīstības plānošanas dokumentos iekļaujamā satura veidošanai.</w:t>
      </w:r>
    </w:p>
    <w:p w14:paraId="3899DB2F" w14:textId="77777777" w:rsidR="00083C96" w:rsidRPr="00C45253" w:rsidRDefault="00083C96" w:rsidP="00083C96">
      <w:pPr>
        <w:pStyle w:val="naisf"/>
        <w:numPr>
          <w:ilvl w:val="0"/>
          <w:numId w:val="2"/>
        </w:numPr>
        <w:spacing w:before="75" w:beforeAutospacing="0"/>
        <w:jc w:val="both"/>
        <w:rPr>
          <w:sz w:val="28"/>
          <w:szCs w:val="28"/>
        </w:rPr>
      </w:pPr>
      <w:r w:rsidRPr="00387789">
        <w:rPr>
          <w:sz w:val="28"/>
          <w:szCs w:val="28"/>
        </w:rPr>
        <w:t xml:space="preserve">Noteikt, ka atbildīgais par </w:t>
      </w:r>
      <w:r w:rsidR="00474864">
        <w:rPr>
          <w:sz w:val="28"/>
          <w:szCs w:val="28"/>
        </w:rPr>
        <w:t>Nacionālā attīstības plāna 2021.- 2027. gadam</w:t>
      </w:r>
      <w:r>
        <w:rPr>
          <w:sz w:val="28"/>
          <w:szCs w:val="28"/>
        </w:rPr>
        <w:t xml:space="preserve"> projekta</w:t>
      </w:r>
      <w:r w:rsidRPr="00387789">
        <w:rPr>
          <w:sz w:val="28"/>
          <w:szCs w:val="28"/>
        </w:rPr>
        <w:t xml:space="preserve"> turpmāko virzību Saeimā ir </w:t>
      </w:r>
      <w:r>
        <w:rPr>
          <w:sz w:val="28"/>
          <w:szCs w:val="28"/>
        </w:rPr>
        <w:t>Ministru prezidents</w:t>
      </w:r>
      <w:r w:rsidRPr="00387789">
        <w:rPr>
          <w:sz w:val="28"/>
          <w:szCs w:val="28"/>
        </w:rPr>
        <w:t>.</w:t>
      </w:r>
    </w:p>
    <w:p w14:paraId="017A65C2" w14:textId="77777777" w:rsidR="00972B2F" w:rsidRDefault="00972B2F" w:rsidP="0015129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14:paraId="4F9E621F" w14:textId="77777777" w:rsidR="0015129F" w:rsidRPr="0022291D" w:rsidRDefault="0015129F" w:rsidP="00083C96">
      <w:pPr>
        <w:pStyle w:val="naisf"/>
        <w:tabs>
          <w:tab w:val="left" w:pos="6237"/>
        </w:tabs>
        <w:spacing w:before="0" w:beforeAutospacing="0" w:after="0" w:afterAutospacing="0"/>
        <w:rPr>
          <w:sz w:val="28"/>
        </w:rPr>
      </w:pPr>
      <w:r w:rsidRPr="0022291D">
        <w:rPr>
          <w:sz w:val="28"/>
        </w:rPr>
        <w:t>Ministru prezidents</w:t>
      </w:r>
      <w:r w:rsidR="00303DEE">
        <w:rPr>
          <w:sz w:val="28"/>
        </w:rPr>
        <w:t xml:space="preserve"> </w:t>
      </w:r>
      <w:r w:rsidR="00C21A0B">
        <w:rPr>
          <w:sz w:val="28"/>
        </w:rPr>
        <w:tab/>
      </w:r>
      <w:r w:rsidR="00083C96">
        <w:rPr>
          <w:sz w:val="28"/>
        </w:rPr>
        <w:tab/>
      </w:r>
      <w:r w:rsidR="00083C96">
        <w:rPr>
          <w:sz w:val="28"/>
        </w:rPr>
        <w:tab/>
      </w:r>
      <w:r w:rsidR="00303DEE">
        <w:rPr>
          <w:sz w:val="28"/>
        </w:rPr>
        <w:t>A</w:t>
      </w:r>
      <w:r w:rsidR="00E64DC6">
        <w:rPr>
          <w:sz w:val="28"/>
        </w:rPr>
        <w:t>.</w:t>
      </w:r>
      <w:r w:rsidR="00303DEE">
        <w:rPr>
          <w:sz w:val="28"/>
        </w:rPr>
        <w:t xml:space="preserve"> K</w:t>
      </w:r>
      <w:r w:rsidR="00E64DC6">
        <w:rPr>
          <w:sz w:val="28"/>
        </w:rPr>
        <w:t>.</w:t>
      </w:r>
      <w:r w:rsidR="00303DEE">
        <w:rPr>
          <w:sz w:val="28"/>
        </w:rPr>
        <w:t xml:space="preserve"> Kariņš</w:t>
      </w:r>
    </w:p>
    <w:p w14:paraId="0A272445" w14:textId="77777777" w:rsidR="0015129F" w:rsidRPr="007F7B60" w:rsidRDefault="0015129F" w:rsidP="00083C96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bookmarkEnd w:id="0"/>
    <w:p w14:paraId="1AA72450" w14:textId="77777777" w:rsidR="0015129F" w:rsidRPr="00673AF7" w:rsidRDefault="0015129F" w:rsidP="00083C96">
      <w:pPr>
        <w:pStyle w:val="naisf"/>
        <w:tabs>
          <w:tab w:val="left" w:pos="6521"/>
        </w:tabs>
        <w:spacing w:before="0" w:beforeAutospacing="0" w:after="0" w:afterAutospacing="0"/>
        <w:rPr>
          <w:sz w:val="28"/>
        </w:rPr>
      </w:pPr>
    </w:p>
    <w:p w14:paraId="1928E236" w14:textId="77777777" w:rsidR="0015129F" w:rsidRPr="00673AF7" w:rsidRDefault="0015129F" w:rsidP="00083C96">
      <w:pPr>
        <w:pStyle w:val="naisf"/>
        <w:tabs>
          <w:tab w:val="left" w:pos="6237"/>
        </w:tabs>
        <w:spacing w:before="0" w:beforeAutospacing="0" w:after="0" w:afterAutospacing="0"/>
        <w:rPr>
          <w:sz w:val="28"/>
        </w:rPr>
      </w:pPr>
      <w:r w:rsidRPr="00673AF7">
        <w:rPr>
          <w:sz w:val="28"/>
        </w:rPr>
        <w:t xml:space="preserve">Valsts kancelejas direktors </w:t>
      </w:r>
      <w:r w:rsidRPr="00673AF7">
        <w:rPr>
          <w:sz w:val="28"/>
        </w:rPr>
        <w:tab/>
      </w:r>
      <w:r w:rsidR="00083C96">
        <w:rPr>
          <w:sz w:val="28"/>
        </w:rPr>
        <w:tab/>
      </w:r>
      <w:r w:rsidR="00083C96">
        <w:rPr>
          <w:sz w:val="28"/>
        </w:rPr>
        <w:tab/>
      </w:r>
      <w:r w:rsidRPr="00673AF7">
        <w:rPr>
          <w:sz w:val="28"/>
        </w:rPr>
        <w:t>J</w:t>
      </w:r>
      <w:r w:rsidR="000540BA">
        <w:rPr>
          <w:sz w:val="28"/>
        </w:rPr>
        <w:t>.</w:t>
      </w:r>
      <w:r w:rsidRPr="00673AF7">
        <w:rPr>
          <w:sz w:val="28"/>
        </w:rPr>
        <w:t xml:space="preserve"> Citskovskis</w:t>
      </w:r>
    </w:p>
    <w:p w14:paraId="507B0097" w14:textId="77777777" w:rsidR="00C21A0B" w:rsidRPr="00303DEE" w:rsidRDefault="00C21A0B" w:rsidP="00083C96">
      <w:pPr>
        <w:widowControl w:val="0"/>
        <w:tabs>
          <w:tab w:val="left" w:pos="405"/>
          <w:tab w:val="left" w:pos="6900"/>
        </w:tabs>
        <w:rPr>
          <w:lang w:val="lv-LV"/>
        </w:rPr>
      </w:pPr>
    </w:p>
    <w:p w14:paraId="19D28BEE" w14:textId="77777777" w:rsidR="00C21A0B" w:rsidRDefault="00C21A0B" w:rsidP="00083C96">
      <w:pPr>
        <w:widowControl w:val="0"/>
        <w:tabs>
          <w:tab w:val="left" w:pos="405"/>
          <w:tab w:val="left" w:pos="6900"/>
        </w:tabs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ab/>
        <w:t xml:space="preserve">    </w:t>
      </w:r>
    </w:p>
    <w:p w14:paraId="3D4EF297" w14:textId="77777777" w:rsidR="0015129F" w:rsidRPr="0015129F" w:rsidRDefault="0015129F" w:rsidP="00083C96">
      <w:pPr>
        <w:widowControl w:val="0"/>
        <w:tabs>
          <w:tab w:val="left" w:pos="405"/>
          <w:tab w:val="left" w:pos="6900"/>
        </w:tabs>
        <w:rPr>
          <w:iCs/>
          <w:sz w:val="28"/>
          <w:szCs w:val="28"/>
          <w:lang w:val="lv-LV"/>
        </w:rPr>
      </w:pPr>
      <w:r w:rsidRPr="0015129F">
        <w:rPr>
          <w:iCs/>
          <w:sz w:val="28"/>
          <w:szCs w:val="28"/>
          <w:lang w:val="lv-LV"/>
        </w:rPr>
        <w:t xml:space="preserve">Iesniedzējs: </w:t>
      </w:r>
    </w:p>
    <w:p w14:paraId="18BD6F7D" w14:textId="77777777" w:rsidR="00303DEE" w:rsidRPr="0022291D" w:rsidRDefault="00303DEE" w:rsidP="00083C96">
      <w:pPr>
        <w:pStyle w:val="naisf"/>
        <w:tabs>
          <w:tab w:val="left" w:pos="6237"/>
        </w:tabs>
        <w:spacing w:before="0" w:beforeAutospacing="0" w:after="0" w:afterAutospacing="0"/>
        <w:rPr>
          <w:sz w:val="28"/>
        </w:rPr>
      </w:pPr>
      <w:r w:rsidRPr="0022291D">
        <w:rPr>
          <w:sz w:val="28"/>
        </w:rPr>
        <w:t>Ministru prezidents</w:t>
      </w:r>
      <w:r>
        <w:rPr>
          <w:sz w:val="28"/>
        </w:rPr>
        <w:t xml:space="preserve"> </w:t>
      </w:r>
      <w:r>
        <w:rPr>
          <w:sz w:val="28"/>
        </w:rPr>
        <w:tab/>
      </w:r>
      <w:r w:rsidR="00083C96">
        <w:rPr>
          <w:sz w:val="28"/>
        </w:rPr>
        <w:tab/>
      </w:r>
      <w:r w:rsidR="00083C96">
        <w:rPr>
          <w:sz w:val="28"/>
        </w:rPr>
        <w:tab/>
      </w:r>
      <w:r>
        <w:rPr>
          <w:sz w:val="28"/>
        </w:rPr>
        <w:t>A</w:t>
      </w:r>
      <w:r w:rsidR="00E64DC6">
        <w:rPr>
          <w:sz w:val="28"/>
        </w:rPr>
        <w:t>.</w:t>
      </w:r>
      <w:r>
        <w:rPr>
          <w:sz w:val="28"/>
        </w:rPr>
        <w:t xml:space="preserve"> K</w:t>
      </w:r>
      <w:r w:rsidR="00E64DC6">
        <w:rPr>
          <w:sz w:val="28"/>
        </w:rPr>
        <w:t>.</w:t>
      </w:r>
      <w:r>
        <w:rPr>
          <w:sz w:val="28"/>
        </w:rPr>
        <w:t xml:space="preserve"> Kariņš</w:t>
      </w:r>
    </w:p>
    <w:p w14:paraId="366ABFB7" w14:textId="77777777" w:rsidR="00481287" w:rsidRDefault="00481287" w:rsidP="00083C96">
      <w:pPr>
        <w:widowControl w:val="0"/>
        <w:jc w:val="both"/>
        <w:rPr>
          <w:sz w:val="20"/>
          <w:szCs w:val="20"/>
          <w:lang w:val="lv-LV"/>
        </w:rPr>
      </w:pPr>
    </w:p>
    <w:p w14:paraId="384996E3" w14:textId="77777777" w:rsidR="00E64DC6" w:rsidRPr="000540BA" w:rsidRDefault="00E64DC6" w:rsidP="00083C96">
      <w:pPr>
        <w:widowControl w:val="0"/>
        <w:jc w:val="both"/>
        <w:rPr>
          <w:sz w:val="28"/>
          <w:szCs w:val="28"/>
          <w:lang w:val="lv-LV"/>
        </w:rPr>
      </w:pPr>
      <w:r w:rsidRPr="000540BA">
        <w:rPr>
          <w:sz w:val="28"/>
          <w:szCs w:val="28"/>
          <w:lang w:val="lv-LV"/>
        </w:rPr>
        <w:t>Vīz</w:t>
      </w:r>
      <w:r w:rsidR="00F024AD">
        <w:rPr>
          <w:sz w:val="28"/>
          <w:szCs w:val="28"/>
          <w:lang w:val="lv-LV"/>
        </w:rPr>
        <w:t>ē:</w:t>
      </w:r>
      <w:r w:rsidRPr="000540BA">
        <w:rPr>
          <w:sz w:val="28"/>
          <w:szCs w:val="28"/>
          <w:lang w:val="lv-LV"/>
        </w:rPr>
        <w:t xml:space="preserve"> </w:t>
      </w:r>
    </w:p>
    <w:p w14:paraId="7A2E6046" w14:textId="77777777" w:rsidR="00F024AD" w:rsidRDefault="00E64DC6" w:rsidP="00083C96">
      <w:pPr>
        <w:widowControl w:val="0"/>
        <w:jc w:val="both"/>
        <w:rPr>
          <w:sz w:val="28"/>
          <w:szCs w:val="28"/>
          <w:lang w:val="lv-LV"/>
        </w:rPr>
      </w:pPr>
      <w:r w:rsidRPr="000540BA">
        <w:rPr>
          <w:sz w:val="28"/>
          <w:szCs w:val="28"/>
          <w:lang w:val="lv-LV"/>
        </w:rPr>
        <w:t xml:space="preserve">Pārresoru koordinācijas </w:t>
      </w:r>
    </w:p>
    <w:p w14:paraId="60304727" w14:textId="53AA465E" w:rsidR="00C21A0B" w:rsidRPr="000540BA" w:rsidRDefault="006805CF" w:rsidP="00083C96">
      <w:pPr>
        <w:widowControl w:val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centra vadītāja vietnieks</w:t>
      </w:r>
      <w:r w:rsidR="00E64DC6" w:rsidRPr="000540BA">
        <w:rPr>
          <w:sz w:val="28"/>
          <w:szCs w:val="28"/>
          <w:lang w:val="lv-LV"/>
        </w:rPr>
        <w:tab/>
      </w:r>
      <w:r w:rsidR="00E64DC6" w:rsidRPr="000540BA">
        <w:rPr>
          <w:sz w:val="28"/>
          <w:szCs w:val="28"/>
          <w:lang w:val="lv-LV"/>
        </w:rPr>
        <w:tab/>
      </w:r>
      <w:r w:rsidR="00E64DC6" w:rsidRPr="000540BA">
        <w:rPr>
          <w:sz w:val="28"/>
          <w:szCs w:val="28"/>
          <w:lang w:val="lv-LV"/>
        </w:rPr>
        <w:tab/>
      </w:r>
      <w:r w:rsidR="00E64DC6" w:rsidRPr="000540BA">
        <w:rPr>
          <w:sz w:val="28"/>
          <w:szCs w:val="28"/>
          <w:lang w:val="lv-LV"/>
        </w:rPr>
        <w:tab/>
      </w:r>
      <w:r w:rsidR="00E64DC6" w:rsidRPr="000540BA">
        <w:rPr>
          <w:sz w:val="28"/>
          <w:szCs w:val="28"/>
          <w:lang w:val="lv-LV"/>
        </w:rPr>
        <w:tab/>
      </w:r>
      <w:r w:rsidR="00F024AD">
        <w:rPr>
          <w:sz w:val="28"/>
          <w:szCs w:val="28"/>
          <w:lang w:val="lv-LV"/>
        </w:rPr>
        <w:tab/>
      </w:r>
      <w:r w:rsidR="00083C96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V. </w:t>
      </w:r>
      <w:bookmarkStart w:id="1" w:name="_GoBack"/>
      <w:bookmarkEnd w:id="1"/>
      <w:r>
        <w:rPr>
          <w:sz w:val="28"/>
          <w:szCs w:val="28"/>
          <w:lang w:val="lv-LV"/>
        </w:rPr>
        <w:t>Vesperis</w:t>
      </w:r>
    </w:p>
    <w:p w14:paraId="37268866" w14:textId="77777777" w:rsidR="00C21A0B" w:rsidRPr="000540BA" w:rsidRDefault="00C21A0B" w:rsidP="00083C96">
      <w:pPr>
        <w:widowControl w:val="0"/>
        <w:jc w:val="both"/>
        <w:rPr>
          <w:sz w:val="28"/>
          <w:szCs w:val="28"/>
          <w:lang w:val="lv-LV"/>
        </w:rPr>
      </w:pPr>
    </w:p>
    <w:p w14:paraId="5C4B73BD" w14:textId="77777777" w:rsidR="00083C96" w:rsidRPr="003715A0" w:rsidRDefault="00083C96" w:rsidP="0015129F">
      <w:pPr>
        <w:widowControl w:val="0"/>
        <w:jc w:val="both"/>
        <w:rPr>
          <w:i/>
          <w:sz w:val="20"/>
          <w:szCs w:val="20"/>
          <w:lang w:val="lv-LV"/>
        </w:rPr>
      </w:pPr>
      <w:proofErr w:type="spellStart"/>
      <w:r w:rsidRPr="003715A0">
        <w:rPr>
          <w:i/>
          <w:sz w:val="20"/>
          <w:szCs w:val="20"/>
          <w:lang w:val="lv-LV"/>
        </w:rPr>
        <w:t>D.Valte</w:t>
      </w:r>
      <w:proofErr w:type="spellEnd"/>
      <w:r w:rsidRPr="003715A0">
        <w:rPr>
          <w:i/>
          <w:sz w:val="20"/>
          <w:szCs w:val="20"/>
          <w:lang w:val="lv-LV"/>
        </w:rPr>
        <w:t>-Rancāne, 67082975</w:t>
      </w:r>
    </w:p>
    <w:p w14:paraId="55A40CD3" w14:textId="77777777" w:rsidR="0015129F" w:rsidRPr="003715A0" w:rsidRDefault="006805CF" w:rsidP="0015129F">
      <w:pPr>
        <w:widowControl w:val="0"/>
        <w:jc w:val="both"/>
        <w:rPr>
          <w:i/>
          <w:sz w:val="20"/>
          <w:szCs w:val="20"/>
          <w:lang w:val="lv-LV"/>
        </w:rPr>
      </w:pPr>
      <w:hyperlink r:id="rId7" w:history="1">
        <w:r w:rsidR="00083C96" w:rsidRPr="003715A0">
          <w:rPr>
            <w:rStyle w:val="Hyperlink"/>
            <w:i/>
            <w:sz w:val="20"/>
            <w:szCs w:val="20"/>
            <w:lang w:val="lv-LV"/>
          </w:rPr>
          <w:t>dace.valte@pkc.mk.gov.lv</w:t>
        </w:r>
      </w:hyperlink>
    </w:p>
    <w:sectPr w:rsidR="0015129F" w:rsidRPr="003715A0" w:rsidSect="003715A0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AB8E2" w14:textId="77777777" w:rsidR="00192DA7" w:rsidRDefault="00192DA7" w:rsidP="0015129F">
      <w:r>
        <w:separator/>
      </w:r>
    </w:p>
  </w:endnote>
  <w:endnote w:type="continuationSeparator" w:id="0">
    <w:p w14:paraId="5339F6EA" w14:textId="77777777" w:rsidR="00192DA7" w:rsidRDefault="00192DA7" w:rsidP="0015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3931D" w14:textId="77777777" w:rsidR="00A33744" w:rsidRPr="00083C96" w:rsidRDefault="00083C96" w:rsidP="00083C96">
    <w:pPr>
      <w:jc w:val="both"/>
      <w:rPr>
        <w:i/>
        <w:sz w:val="20"/>
        <w:szCs w:val="20"/>
        <w:lang w:val="sv-SE"/>
      </w:rPr>
    </w:pPr>
    <w:r w:rsidRPr="00083C96">
      <w:rPr>
        <w:i/>
        <w:sz w:val="20"/>
        <w:szCs w:val="20"/>
        <w:lang w:val="sv-SE"/>
      </w:rPr>
      <w:t>PKCprot_17022020_NAP2027_plana_projekts; Nacionālā attīstības plāna 202</w:t>
    </w:r>
    <w:r w:rsidR="00E96B6F">
      <w:rPr>
        <w:i/>
        <w:sz w:val="20"/>
        <w:szCs w:val="20"/>
        <w:lang w:val="sv-SE"/>
      </w:rPr>
      <w:t>1</w:t>
    </w:r>
    <w:r w:rsidRPr="00083C96">
      <w:rPr>
        <w:i/>
        <w:sz w:val="20"/>
        <w:szCs w:val="20"/>
        <w:lang w:val="sv-SE"/>
      </w:rPr>
      <w:t>.–2027. gadam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CDB76" w14:textId="77777777" w:rsidR="00192DA7" w:rsidRDefault="00192DA7" w:rsidP="0015129F">
      <w:r>
        <w:separator/>
      </w:r>
    </w:p>
  </w:footnote>
  <w:footnote w:type="continuationSeparator" w:id="0">
    <w:p w14:paraId="25DEE1A3" w14:textId="77777777" w:rsidR="00192DA7" w:rsidRDefault="00192DA7" w:rsidP="00151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32DD" w14:textId="77777777" w:rsidR="00A33744" w:rsidRDefault="004A3348" w:rsidP="00A337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02E69" w14:textId="77777777" w:rsidR="00A33744" w:rsidRDefault="00A33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CCE37" w14:textId="77777777" w:rsidR="00A33744" w:rsidRDefault="004A3348" w:rsidP="00A337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C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300738" w14:textId="77777777" w:rsidR="00A33744" w:rsidRPr="00420B7D" w:rsidRDefault="00A33744" w:rsidP="00A337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689C4" w14:textId="77777777" w:rsidR="00A33744" w:rsidRPr="0015129F" w:rsidRDefault="0015129F" w:rsidP="0015129F">
    <w:pPr>
      <w:pStyle w:val="Header"/>
      <w:jc w:val="right"/>
      <w:rPr>
        <w:i/>
      </w:rPr>
    </w:pPr>
    <w:proofErr w:type="spellStart"/>
    <w:r w:rsidRPr="0015129F">
      <w:rPr>
        <w:i/>
      </w:rPr>
      <w:t>Projekts</w:t>
    </w:r>
    <w:proofErr w:type="spellEnd"/>
  </w:p>
  <w:p w14:paraId="1F100550" w14:textId="77777777" w:rsidR="0015129F" w:rsidRDefault="0015129F">
    <w:pPr>
      <w:pStyle w:val="Header"/>
      <w:pBdr>
        <w:bottom w:val="single" w:sz="4" w:space="1" w:color="auto"/>
      </w:pBdr>
      <w:jc w:val="center"/>
      <w:rPr>
        <w:b/>
        <w:bCs/>
        <w:sz w:val="28"/>
      </w:rPr>
    </w:pPr>
  </w:p>
  <w:p w14:paraId="44A89120" w14:textId="77777777" w:rsidR="00A33744" w:rsidRPr="00673AF7" w:rsidRDefault="004A3348">
    <w:pPr>
      <w:pStyle w:val="Header"/>
      <w:pBdr>
        <w:bottom w:val="single" w:sz="4" w:space="1" w:color="auto"/>
      </w:pBdr>
      <w:jc w:val="center"/>
      <w:rPr>
        <w:sz w:val="28"/>
      </w:rPr>
    </w:pPr>
    <w:r w:rsidRPr="00673AF7">
      <w:rPr>
        <w:b/>
        <w:bCs/>
        <w:sz w:val="28"/>
      </w:rPr>
      <w:t>MINISTRU KABINETA SĒDES PROTOKOLLĒMUMS</w:t>
    </w:r>
  </w:p>
  <w:p w14:paraId="11D441E8" w14:textId="77777777" w:rsidR="00A33744" w:rsidRDefault="00A33744">
    <w:pPr>
      <w:pStyle w:val="Header"/>
    </w:pPr>
  </w:p>
  <w:p w14:paraId="16F12D7C" w14:textId="77777777" w:rsidR="00A33744" w:rsidRPr="00673AF7" w:rsidRDefault="00A33744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84144"/>
    <w:multiLevelType w:val="hybridMultilevel"/>
    <w:tmpl w:val="D5C8EB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03B99"/>
    <w:multiLevelType w:val="hybridMultilevel"/>
    <w:tmpl w:val="21369C78"/>
    <w:lvl w:ilvl="0" w:tplc="0409000F">
      <w:start w:val="1"/>
      <w:numFmt w:val="decimal"/>
      <w:lvlText w:val="%1."/>
      <w:lvlJc w:val="left"/>
      <w:pPr>
        <w:ind w:left="1666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9F"/>
    <w:rsid w:val="00000B59"/>
    <w:rsid w:val="000014FB"/>
    <w:rsid w:val="0000458E"/>
    <w:rsid w:val="00004952"/>
    <w:rsid w:val="00006136"/>
    <w:rsid w:val="00007732"/>
    <w:rsid w:val="00011F89"/>
    <w:rsid w:val="00013E05"/>
    <w:rsid w:val="0001462C"/>
    <w:rsid w:val="00016CD4"/>
    <w:rsid w:val="0001798C"/>
    <w:rsid w:val="00022E1F"/>
    <w:rsid w:val="00036658"/>
    <w:rsid w:val="0004030C"/>
    <w:rsid w:val="000412E9"/>
    <w:rsid w:val="00043B13"/>
    <w:rsid w:val="00047571"/>
    <w:rsid w:val="000504B2"/>
    <w:rsid w:val="00052E51"/>
    <w:rsid w:val="00052E8F"/>
    <w:rsid w:val="000540BA"/>
    <w:rsid w:val="00055003"/>
    <w:rsid w:val="00056AE2"/>
    <w:rsid w:val="0006258C"/>
    <w:rsid w:val="000676EF"/>
    <w:rsid w:val="0007310B"/>
    <w:rsid w:val="00073B5D"/>
    <w:rsid w:val="00075AD4"/>
    <w:rsid w:val="00080090"/>
    <w:rsid w:val="00083C96"/>
    <w:rsid w:val="00091DBB"/>
    <w:rsid w:val="00093905"/>
    <w:rsid w:val="00093B26"/>
    <w:rsid w:val="00093FCB"/>
    <w:rsid w:val="00095CAF"/>
    <w:rsid w:val="000A01A1"/>
    <w:rsid w:val="000A1184"/>
    <w:rsid w:val="000A368A"/>
    <w:rsid w:val="000A4839"/>
    <w:rsid w:val="000A6448"/>
    <w:rsid w:val="000A713C"/>
    <w:rsid w:val="000B12B3"/>
    <w:rsid w:val="000B416D"/>
    <w:rsid w:val="000C0D08"/>
    <w:rsid w:val="000C16C2"/>
    <w:rsid w:val="000C38A9"/>
    <w:rsid w:val="000D4765"/>
    <w:rsid w:val="000D7A2E"/>
    <w:rsid w:val="000E1E46"/>
    <w:rsid w:val="000E47D6"/>
    <w:rsid w:val="000E4BA3"/>
    <w:rsid w:val="000F1EBD"/>
    <w:rsid w:val="000F6E9A"/>
    <w:rsid w:val="001012AE"/>
    <w:rsid w:val="001039B2"/>
    <w:rsid w:val="001154AC"/>
    <w:rsid w:val="00116730"/>
    <w:rsid w:val="00116CA9"/>
    <w:rsid w:val="00116EB2"/>
    <w:rsid w:val="001179B8"/>
    <w:rsid w:val="00117FF6"/>
    <w:rsid w:val="00126378"/>
    <w:rsid w:val="00133AA2"/>
    <w:rsid w:val="00133CD7"/>
    <w:rsid w:val="00136EEC"/>
    <w:rsid w:val="001407E4"/>
    <w:rsid w:val="001425CE"/>
    <w:rsid w:val="001427E5"/>
    <w:rsid w:val="0014762F"/>
    <w:rsid w:val="001504DA"/>
    <w:rsid w:val="0015129F"/>
    <w:rsid w:val="00151DE1"/>
    <w:rsid w:val="00153B99"/>
    <w:rsid w:val="001570AA"/>
    <w:rsid w:val="001616EF"/>
    <w:rsid w:val="00163F02"/>
    <w:rsid w:val="00166168"/>
    <w:rsid w:val="00166755"/>
    <w:rsid w:val="00175ADD"/>
    <w:rsid w:val="001827F8"/>
    <w:rsid w:val="00183556"/>
    <w:rsid w:val="001851F5"/>
    <w:rsid w:val="00187C4E"/>
    <w:rsid w:val="00192DA7"/>
    <w:rsid w:val="00196B85"/>
    <w:rsid w:val="001A043A"/>
    <w:rsid w:val="001A128E"/>
    <w:rsid w:val="001A2396"/>
    <w:rsid w:val="001A27BA"/>
    <w:rsid w:val="001A701C"/>
    <w:rsid w:val="001A7A82"/>
    <w:rsid w:val="001B5C84"/>
    <w:rsid w:val="001B7A4A"/>
    <w:rsid w:val="001C18E4"/>
    <w:rsid w:val="001C30E9"/>
    <w:rsid w:val="001C5440"/>
    <w:rsid w:val="001C68D7"/>
    <w:rsid w:val="001C703F"/>
    <w:rsid w:val="001E2392"/>
    <w:rsid w:val="001E300D"/>
    <w:rsid w:val="001E66C5"/>
    <w:rsid w:val="001F0EC4"/>
    <w:rsid w:val="001F0F70"/>
    <w:rsid w:val="001F503A"/>
    <w:rsid w:val="001F6F2B"/>
    <w:rsid w:val="001F7D49"/>
    <w:rsid w:val="002009AE"/>
    <w:rsid w:val="002026A9"/>
    <w:rsid w:val="00202E63"/>
    <w:rsid w:val="00206DEB"/>
    <w:rsid w:val="0021206F"/>
    <w:rsid w:val="00212161"/>
    <w:rsid w:val="00213AF3"/>
    <w:rsid w:val="002157A1"/>
    <w:rsid w:val="00222AF4"/>
    <w:rsid w:val="00223BAC"/>
    <w:rsid w:val="00224371"/>
    <w:rsid w:val="00235215"/>
    <w:rsid w:val="00242013"/>
    <w:rsid w:val="002423F5"/>
    <w:rsid w:val="0024348E"/>
    <w:rsid w:val="00243912"/>
    <w:rsid w:val="00247542"/>
    <w:rsid w:val="002502C7"/>
    <w:rsid w:val="002516CB"/>
    <w:rsid w:val="00251E5B"/>
    <w:rsid w:val="00254FBE"/>
    <w:rsid w:val="00263B7A"/>
    <w:rsid w:val="00263DFA"/>
    <w:rsid w:val="00264DB6"/>
    <w:rsid w:val="00270D97"/>
    <w:rsid w:val="0027195F"/>
    <w:rsid w:val="00271D5E"/>
    <w:rsid w:val="00272E02"/>
    <w:rsid w:val="002730F8"/>
    <w:rsid w:val="00274AE9"/>
    <w:rsid w:val="002766D9"/>
    <w:rsid w:val="002815DA"/>
    <w:rsid w:val="00282DB5"/>
    <w:rsid w:val="0028308B"/>
    <w:rsid w:val="002844C6"/>
    <w:rsid w:val="00284B06"/>
    <w:rsid w:val="00285D63"/>
    <w:rsid w:val="00286566"/>
    <w:rsid w:val="00287A3F"/>
    <w:rsid w:val="00293866"/>
    <w:rsid w:val="00296339"/>
    <w:rsid w:val="002A0A62"/>
    <w:rsid w:val="002B002D"/>
    <w:rsid w:val="002B0244"/>
    <w:rsid w:val="002B2FF4"/>
    <w:rsid w:val="002B7C83"/>
    <w:rsid w:val="002C4C42"/>
    <w:rsid w:val="002C6041"/>
    <w:rsid w:val="002D0344"/>
    <w:rsid w:val="002D325A"/>
    <w:rsid w:val="002D37BF"/>
    <w:rsid w:val="002D4079"/>
    <w:rsid w:val="002E03D7"/>
    <w:rsid w:val="002E36E6"/>
    <w:rsid w:val="002E3D2F"/>
    <w:rsid w:val="002E44E8"/>
    <w:rsid w:val="002E6DBA"/>
    <w:rsid w:val="002F04FB"/>
    <w:rsid w:val="00301E92"/>
    <w:rsid w:val="003037B4"/>
    <w:rsid w:val="00303DEE"/>
    <w:rsid w:val="00305BBB"/>
    <w:rsid w:val="003061E0"/>
    <w:rsid w:val="003064EA"/>
    <w:rsid w:val="0030782B"/>
    <w:rsid w:val="00312081"/>
    <w:rsid w:val="00312187"/>
    <w:rsid w:val="00320F0E"/>
    <w:rsid w:val="00321775"/>
    <w:rsid w:val="003225CC"/>
    <w:rsid w:val="003261DB"/>
    <w:rsid w:val="00327536"/>
    <w:rsid w:val="00330798"/>
    <w:rsid w:val="00334E8F"/>
    <w:rsid w:val="0034131A"/>
    <w:rsid w:val="003437D3"/>
    <w:rsid w:val="00343EF3"/>
    <w:rsid w:val="0035016D"/>
    <w:rsid w:val="00351B1E"/>
    <w:rsid w:val="003520FB"/>
    <w:rsid w:val="0035240E"/>
    <w:rsid w:val="00353032"/>
    <w:rsid w:val="00361FB7"/>
    <w:rsid w:val="00363907"/>
    <w:rsid w:val="003715A0"/>
    <w:rsid w:val="00372662"/>
    <w:rsid w:val="003759E1"/>
    <w:rsid w:val="00376CE4"/>
    <w:rsid w:val="0037757C"/>
    <w:rsid w:val="00380279"/>
    <w:rsid w:val="003807E3"/>
    <w:rsid w:val="00381D30"/>
    <w:rsid w:val="00383AD8"/>
    <w:rsid w:val="00386969"/>
    <w:rsid w:val="003904A8"/>
    <w:rsid w:val="003908A9"/>
    <w:rsid w:val="00395B52"/>
    <w:rsid w:val="00396345"/>
    <w:rsid w:val="00396DB6"/>
    <w:rsid w:val="003A03CD"/>
    <w:rsid w:val="003A03D5"/>
    <w:rsid w:val="003A0DAA"/>
    <w:rsid w:val="003A1B46"/>
    <w:rsid w:val="003A51F3"/>
    <w:rsid w:val="003A5384"/>
    <w:rsid w:val="003A6177"/>
    <w:rsid w:val="003A6DFD"/>
    <w:rsid w:val="003B1276"/>
    <w:rsid w:val="003B189F"/>
    <w:rsid w:val="003B3A28"/>
    <w:rsid w:val="003B4123"/>
    <w:rsid w:val="003B4ECC"/>
    <w:rsid w:val="003C0A74"/>
    <w:rsid w:val="003C5352"/>
    <w:rsid w:val="003C5B3C"/>
    <w:rsid w:val="003D04AA"/>
    <w:rsid w:val="003D15FB"/>
    <w:rsid w:val="003D17A8"/>
    <w:rsid w:val="003D4EBF"/>
    <w:rsid w:val="003D5F53"/>
    <w:rsid w:val="003D7517"/>
    <w:rsid w:val="003E0033"/>
    <w:rsid w:val="003E01D3"/>
    <w:rsid w:val="003E0896"/>
    <w:rsid w:val="003F0B58"/>
    <w:rsid w:val="003F5564"/>
    <w:rsid w:val="003F58F6"/>
    <w:rsid w:val="003F5C9F"/>
    <w:rsid w:val="003F76B1"/>
    <w:rsid w:val="00404E51"/>
    <w:rsid w:val="004176B0"/>
    <w:rsid w:val="004178CB"/>
    <w:rsid w:val="00421424"/>
    <w:rsid w:val="00426371"/>
    <w:rsid w:val="004269F5"/>
    <w:rsid w:val="004273E1"/>
    <w:rsid w:val="00427FD4"/>
    <w:rsid w:val="004321CD"/>
    <w:rsid w:val="00435679"/>
    <w:rsid w:val="0044001A"/>
    <w:rsid w:val="00442ECE"/>
    <w:rsid w:val="004439F1"/>
    <w:rsid w:val="00445FED"/>
    <w:rsid w:val="00451706"/>
    <w:rsid w:val="00456B02"/>
    <w:rsid w:val="00460340"/>
    <w:rsid w:val="004659F3"/>
    <w:rsid w:val="0047440B"/>
    <w:rsid w:val="00474864"/>
    <w:rsid w:val="00476666"/>
    <w:rsid w:val="00476D8D"/>
    <w:rsid w:val="004806A3"/>
    <w:rsid w:val="00481287"/>
    <w:rsid w:val="004812FE"/>
    <w:rsid w:val="00483943"/>
    <w:rsid w:val="00484EF2"/>
    <w:rsid w:val="00494659"/>
    <w:rsid w:val="0049774D"/>
    <w:rsid w:val="004A1F35"/>
    <w:rsid w:val="004A3348"/>
    <w:rsid w:val="004A3745"/>
    <w:rsid w:val="004B185E"/>
    <w:rsid w:val="004B20AB"/>
    <w:rsid w:val="004B3E86"/>
    <w:rsid w:val="004B4C23"/>
    <w:rsid w:val="004B55B5"/>
    <w:rsid w:val="004C38E3"/>
    <w:rsid w:val="004C5CA4"/>
    <w:rsid w:val="004C740C"/>
    <w:rsid w:val="004C7FDE"/>
    <w:rsid w:val="004D0895"/>
    <w:rsid w:val="004D2297"/>
    <w:rsid w:val="004D46C3"/>
    <w:rsid w:val="004D4D0B"/>
    <w:rsid w:val="004D77E1"/>
    <w:rsid w:val="004E31CD"/>
    <w:rsid w:val="004E357C"/>
    <w:rsid w:val="004E3B68"/>
    <w:rsid w:val="004E4312"/>
    <w:rsid w:val="004F334B"/>
    <w:rsid w:val="004F3A26"/>
    <w:rsid w:val="005014A1"/>
    <w:rsid w:val="00506C21"/>
    <w:rsid w:val="00507609"/>
    <w:rsid w:val="0051008A"/>
    <w:rsid w:val="005101DE"/>
    <w:rsid w:val="00510A03"/>
    <w:rsid w:val="00512A36"/>
    <w:rsid w:val="00514014"/>
    <w:rsid w:val="00520EB4"/>
    <w:rsid w:val="005230C6"/>
    <w:rsid w:val="005248AB"/>
    <w:rsid w:val="0053108E"/>
    <w:rsid w:val="00532A60"/>
    <w:rsid w:val="00547E37"/>
    <w:rsid w:val="00552F8E"/>
    <w:rsid w:val="005553B5"/>
    <w:rsid w:val="00557801"/>
    <w:rsid w:val="00561E28"/>
    <w:rsid w:val="00562471"/>
    <w:rsid w:val="00563F7E"/>
    <w:rsid w:val="005662F0"/>
    <w:rsid w:val="00567BE5"/>
    <w:rsid w:val="00567FA4"/>
    <w:rsid w:val="0057489B"/>
    <w:rsid w:val="005755D7"/>
    <w:rsid w:val="00577383"/>
    <w:rsid w:val="00583C8E"/>
    <w:rsid w:val="0058420A"/>
    <w:rsid w:val="00586648"/>
    <w:rsid w:val="00587825"/>
    <w:rsid w:val="00591645"/>
    <w:rsid w:val="005926FD"/>
    <w:rsid w:val="00595BA1"/>
    <w:rsid w:val="005A3EBD"/>
    <w:rsid w:val="005A4638"/>
    <w:rsid w:val="005B289D"/>
    <w:rsid w:val="005B510B"/>
    <w:rsid w:val="005B61DC"/>
    <w:rsid w:val="005B6442"/>
    <w:rsid w:val="005B67DF"/>
    <w:rsid w:val="005C0D77"/>
    <w:rsid w:val="005C2D30"/>
    <w:rsid w:val="005C3122"/>
    <w:rsid w:val="005C4510"/>
    <w:rsid w:val="005D01FD"/>
    <w:rsid w:val="005D0B9D"/>
    <w:rsid w:val="005D5267"/>
    <w:rsid w:val="005E77E8"/>
    <w:rsid w:val="005F0B90"/>
    <w:rsid w:val="005F0D1A"/>
    <w:rsid w:val="005F1865"/>
    <w:rsid w:val="005F28C1"/>
    <w:rsid w:val="005F40EF"/>
    <w:rsid w:val="005F5C04"/>
    <w:rsid w:val="00601A03"/>
    <w:rsid w:val="00603634"/>
    <w:rsid w:val="00610647"/>
    <w:rsid w:val="00614C5A"/>
    <w:rsid w:val="00620453"/>
    <w:rsid w:val="006222FD"/>
    <w:rsid w:val="0063032E"/>
    <w:rsid w:val="00631233"/>
    <w:rsid w:val="0063154E"/>
    <w:rsid w:val="00637B41"/>
    <w:rsid w:val="00637DA0"/>
    <w:rsid w:val="00640EC5"/>
    <w:rsid w:val="00642F5E"/>
    <w:rsid w:val="00644BF2"/>
    <w:rsid w:val="0064631D"/>
    <w:rsid w:val="00646ECF"/>
    <w:rsid w:val="00647F5F"/>
    <w:rsid w:val="006505EF"/>
    <w:rsid w:val="00664552"/>
    <w:rsid w:val="00670BF3"/>
    <w:rsid w:val="00672759"/>
    <w:rsid w:val="006766BF"/>
    <w:rsid w:val="006805CF"/>
    <w:rsid w:val="0068262B"/>
    <w:rsid w:val="00684E9C"/>
    <w:rsid w:val="006865D4"/>
    <w:rsid w:val="0068691C"/>
    <w:rsid w:val="006953B6"/>
    <w:rsid w:val="00696833"/>
    <w:rsid w:val="006A1435"/>
    <w:rsid w:val="006A2382"/>
    <w:rsid w:val="006A5D4F"/>
    <w:rsid w:val="006A6245"/>
    <w:rsid w:val="006A64C5"/>
    <w:rsid w:val="006A7847"/>
    <w:rsid w:val="006B37B6"/>
    <w:rsid w:val="006B4363"/>
    <w:rsid w:val="006B4866"/>
    <w:rsid w:val="006B4D68"/>
    <w:rsid w:val="006C024B"/>
    <w:rsid w:val="006C0E3B"/>
    <w:rsid w:val="006C2B1A"/>
    <w:rsid w:val="006C6528"/>
    <w:rsid w:val="006C6AF2"/>
    <w:rsid w:val="006D271E"/>
    <w:rsid w:val="006D2F7E"/>
    <w:rsid w:val="006D32C1"/>
    <w:rsid w:val="006D3822"/>
    <w:rsid w:val="006E1673"/>
    <w:rsid w:val="006E2F8A"/>
    <w:rsid w:val="006E3AB6"/>
    <w:rsid w:val="006E4325"/>
    <w:rsid w:val="006F2307"/>
    <w:rsid w:val="006F4B7C"/>
    <w:rsid w:val="006F5412"/>
    <w:rsid w:val="006F7604"/>
    <w:rsid w:val="00701722"/>
    <w:rsid w:val="00704746"/>
    <w:rsid w:val="007136FB"/>
    <w:rsid w:val="00715733"/>
    <w:rsid w:val="00716B25"/>
    <w:rsid w:val="00721343"/>
    <w:rsid w:val="007236FA"/>
    <w:rsid w:val="00724600"/>
    <w:rsid w:val="007254E9"/>
    <w:rsid w:val="007268F2"/>
    <w:rsid w:val="00726A01"/>
    <w:rsid w:val="007275F8"/>
    <w:rsid w:val="00730943"/>
    <w:rsid w:val="007322E4"/>
    <w:rsid w:val="0073539C"/>
    <w:rsid w:val="00736153"/>
    <w:rsid w:val="007379E2"/>
    <w:rsid w:val="00744D4C"/>
    <w:rsid w:val="007459C4"/>
    <w:rsid w:val="007478B9"/>
    <w:rsid w:val="00755595"/>
    <w:rsid w:val="00760951"/>
    <w:rsid w:val="007630DF"/>
    <w:rsid w:val="007638F5"/>
    <w:rsid w:val="00770367"/>
    <w:rsid w:val="00776C66"/>
    <w:rsid w:val="00777FFD"/>
    <w:rsid w:val="007817E6"/>
    <w:rsid w:val="00782E80"/>
    <w:rsid w:val="00784184"/>
    <w:rsid w:val="007848F1"/>
    <w:rsid w:val="007860D1"/>
    <w:rsid w:val="007873FF"/>
    <w:rsid w:val="00792A40"/>
    <w:rsid w:val="00794E29"/>
    <w:rsid w:val="00797B01"/>
    <w:rsid w:val="007A0395"/>
    <w:rsid w:val="007A0B25"/>
    <w:rsid w:val="007B5C50"/>
    <w:rsid w:val="007B7DC9"/>
    <w:rsid w:val="007C2EB1"/>
    <w:rsid w:val="007C7FBD"/>
    <w:rsid w:val="007D086C"/>
    <w:rsid w:val="007D0C64"/>
    <w:rsid w:val="007D51A3"/>
    <w:rsid w:val="007D79A1"/>
    <w:rsid w:val="007E4F31"/>
    <w:rsid w:val="007F2DFC"/>
    <w:rsid w:val="007F70DD"/>
    <w:rsid w:val="00803326"/>
    <w:rsid w:val="0080359A"/>
    <w:rsid w:val="0080404F"/>
    <w:rsid w:val="008106DC"/>
    <w:rsid w:val="00812115"/>
    <w:rsid w:val="00815561"/>
    <w:rsid w:val="00824151"/>
    <w:rsid w:val="008301C3"/>
    <w:rsid w:val="0083133C"/>
    <w:rsid w:val="008315DF"/>
    <w:rsid w:val="00832408"/>
    <w:rsid w:val="008326BE"/>
    <w:rsid w:val="00834663"/>
    <w:rsid w:val="0083643C"/>
    <w:rsid w:val="00844930"/>
    <w:rsid w:val="008449A0"/>
    <w:rsid w:val="0084605D"/>
    <w:rsid w:val="00854A89"/>
    <w:rsid w:val="00854E83"/>
    <w:rsid w:val="00855856"/>
    <w:rsid w:val="00857023"/>
    <w:rsid w:val="00867FAA"/>
    <w:rsid w:val="008744FD"/>
    <w:rsid w:val="008756DA"/>
    <w:rsid w:val="008834D8"/>
    <w:rsid w:val="0089123B"/>
    <w:rsid w:val="00893842"/>
    <w:rsid w:val="00893BB9"/>
    <w:rsid w:val="00894306"/>
    <w:rsid w:val="00896814"/>
    <w:rsid w:val="00897620"/>
    <w:rsid w:val="008A087C"/>
    <w:rsid w:val="008A5E31"/>
    <w:rsid w:val="008A68FD"/>
    <w:rsid w:val="008A6F96"/>
    <w:rsid w:val="008A7325"/>
    <w:rsid w:val="008B1E7F"/>
    <w:rsid w:val="008B3FBC"/>
    <w:rsid w:val="008B5BF9"/>
    <w:rsid w:val="008C2FA0"/>
    <w:rsid w:val="008E1EC8"/>
    <w:rsid w:val="008E2279"/>
    <w:rsid w:val="008E5427"/>
    <w:rsid w:val="008E6A0F"/>
    <w:rsid w:val="008F2CA4"/>
    <w:rsid w:val="008F469E"/>
    <w:rsid w:val="008F50B9"/>
    <w:rsid w:val="008F5827"/>
    <w:rsid w:val="00900976"/>
    <w:rsid w:val="00901A2F"/>
    <w:rsid w:val="009034D1"/>
    <w:rsid w:val="009059D6"/>
    <w:rsid w:val="00905CAD"/>
    <w:rsid w:val="00907E72"/>
    <w:rsid w:val="00911313"/>
    <w:rsid w:val="009159AD"/>
    <w:rsid w:val="00917CBD"/>
    <w:rsid w:val="0092025D"/>
    <w:rsid w:val="00923751"/>
    <w:rsid w:val="0092599C"/>
    <w:rsid w:val="00940761"/>
    <w:rsid w:val="009430C2"/>
    <w:rsid w:val="0095310B"/>
    <w:rsid w:val="00960B09"/>
    <w:rsid w:val="00961799"/>
    <w:rsid w:val="009622A8"/>
    <w:rsid w:val="00962314"/>
    <w:rsid w:val="0096262D"/>
    <w:rsid w:val="00966E81"/>
    <w:rsid w:val="00971E69"/>
    <w:rsid w:val="00972563"/>
    <w:rsid w:val="00972B2F"/>
    <w:rsid w:val="00972DB6"/>
    <w:rsid w:val="00975FB9"/>
    <w:rsid w:val="009771D7"/>
    <w:rsid w:val="00986301"/>
    <w:rsid w:val="00990B23"/>
    <w:rsid w:val="009927B6"/>
    <w:rsid w:val="009A09BD"/>
    <w:rsid w:val="009A5E76"/>
    <w:rsid w:val="009B0EE5"/>
    <w:rsid w:val="009B5EAF"/>
    <w:rsid w:val="009B748A"/>
    <w:rsid w:val="009C1B80"/>
    <w:rsid w:val="009C20F8"/>
    <w:rsid w:val="009C6C16"/>
    <w:rsid w:val="009D316A"/>
    <w:rsid w:val="009D4E44"/>
    <w:rsid w:val="009D560B"/>
    <w:rsid w:val="009D60E7"/>
    <w:rsid w:val="009E0F44"/>
    <w:rsid w:val="009E30D5"/>
    <w:rsid w:val="009E49AD"/>
    <w:rsid w:val="009F6A5E"/>
    <w:rsid w:val="009F6EE5"/>
    <w:rsid w:val="00A04452"/>
    <w:rsid w:val="00A107E6"/>
    <w:rsid w:val="00A13880"/>
    <w:rsid w:val="00A14360"/>
    <w:rsid w:val="00A15DAA"/>
    <w:rsid w:val="00A201FF"/>
    <w:rsid w:val="00A2438C"/>
    <w:rsid w:val="00A274DC"/>
    <w:rsid w:val="00A27E40"/>
    <w:rsid w:val="00A3248D"/>
    <w:rsid w:val="00A33744"/>
    <w:rsid w:val="00A34359"/>
    <w:rsid w:val="00A37FD3"/>
    <w:rsid w:val="00A40CF9"/>
    <w:rsid w:val="00A414F1"/>
    <w:rsid w:val="00A43497"/>
    <w:rsid w:val="00A435D0"/>
    <w:rsid w:val="00A617DE"/>
    <w:rsid w:val="00A61D37"/>
    <w:rsid w:val="00A656CD"/>
    <w:rsid w:val="00A67F7F"/>
    <w:rsid w:val="00A708DE"/>
    <w:rsid w:val="00A73947"/>
    <w:rsid w:val="00A74EF3"/>
    <w:rsid w:val="00A81D5E"/>
    <w:rsid w:val="00A82DC3"/>
    <w:rsid w:val="00A83D62"/>
    <w:rsid w:val="00A84AB7"/>
    <w:rsid w:val="00A868B7"/>
    <w:rsid w:val="00A868F2"/>
    <w:rsid w:val="00A915D6"/>
    <w:rsid w:val="00A91B8E"/>
    <w:rsid w:val="00A9446A"/>
    <w:rsid w:val="00A96DC5"/>
    <w:rsid w:val="00AA10B7"/>
    <w:rsid w:val="00AA2881"/>
    <w:rsid w:val="00AA3ADC"/>
    <w:rsid w:val="00AA5FE5"/>
    <w:rsid w:val="00AB0A98"/>
    <w:rsid w:val="00AB1206"/>
    <w:rsid w:val="00AB3974"/>
    <w:rsid w:val="00AB6E2D"/>
    <w:rsid w:val="00AB6F69"/>
    <w:rsid w:val="00AC1412"/>
    <w:rsid w:val="00AC5214"/>
    <w:rsid w:val="00AD0F1A"/>
    <w:rsid w:val="00AD5485"/>
    <w:rsid w:val="00AE0901"/>
    <w:rsid w:val="00AE191D"/>
    <w:rsid w:val="00AE239E"/>
    <w:rsid w:val="00AE29A2"/>
    <w:rsid w:val="00AF1134"/>
    <w:rsid w:val="00AF326E"/>
    <w:rsid w:val="00B00DA1"/>
    <w:rsid w:val="00B03B45"/>
    <w:rsid w:val="00B03ED6"/>
    <w:rsid w:val="00B04BD1"/>
    <w:rsid w:val="00B064D4"/>
    <w:rsid w:val="00B10FBA"/>
    <w:rsid w:val="00B142E2"/>
    <w:rsid w:val="00B219D8"/>
    <w:rsid w:val="00B231FB"/>
    <w:rsid w:val="00B2391F"/>
    <w:rsid w:val="00B317EC"/>
    <w:rsid w:val="00B35825"/>
    <w:rsid w:val="00B40722"/>
    <w:rsid w:val="00B409CF"/>
    <w:rsid w:val="00B41454"/>
    <w:rsid w:val="00B4156B"/>
    <w:rsid w:val="00B4283D"/>
    <w:rsid w:val="00B459E2"/>
    <w:rsid w:val="00B5105F"/>
    <w:rsid w:val="00B516EF"/>
    <w:rsid w:val="00B556CB"/>
    <w:rsid w:val="00B56AF8"/>
    <w:rsid w:val="00B671D6"/>
    <w:rsid w:val="00B6756C"/>
    <w:rsid w:val="00B7162D"/>
    <w:rsid w:val="00B717AF"/>
    <w:rsid w:val="00B71A71"/>
    <w:rsid w:val="00B74BB5"/>
    <w:rsid w:val="00B76405"/>
    <w:rsid w:val="00B76C6D"/>
    <w:rsid w:val="00B77AF1"/>
    <w:rsid w:val="00B77F34"/>
    <w:rsid w:val="00B832BE"/>
    <w:rsid w:val="00B86433"/>
    <w:rsid w:val="00B8680B"/>
    <w:rsid w:val="00B87566"/>
    <w:rsid w:val="00B8790B"/>
    <w:rsid w:val="00B90E21"/>
    <w:rsid w:val="00B92A20"/>
    <w:rsid w:val="00B940F5"/>
    <w:rsid w:val="00B967BF"/>
    <w:rsid w:val="00BA1458"/>
    <w:rsid w:val="00BA3E45"/>
    <w:rsid w:val="00BB3087"/>
    <w:rsid w:val="00BB42DD"/>
    <w:rsid w:val="00BB6811"/>
    <w:rsid w:val="00BC3779"/>
    <w:rsid w:val="00BD0134"/>
    <w:rsid w:val="00BD0D61"/>
    <w:rsid w:val="00BD5B15"/>
    <w:rsid w:val="00BE2419"/>
    <w:rsid w:val="00BF090C"/>
    <w:rsid w:val="00BF53EE"/>
    <w:rsid w:val="00C011ED"/>
    <w:rsid w:val="00C01B66"/>
    <w:rsid w:val="00C021A6"/>
    <w:rsid w:val="00C02CD5"/>
    <w:rsid w:val="00C03FFE"/>
    <w:rsid w:val="00C11E23"/>
    <w:rsid w:val="00C157E2"/>
    <w:rsid w:val="00C20381"/>
    <w:rsid w:val="00C216C4"/>
    <w:rsid w:val="00C21A0B"/>
    <w:rsid w:val="00C27B56"/>
    <w:rsid w:val="00C322DD"/>
    <w:rsid w:val="00C36EB8"/>
    <w:rsid w:val="00C371A9"/>
    <w:rsid w:val="00C37DCF"/>
    <w:rsid w:val="00C41BED"/>
    <w:rsid w:val="00C458A2"/>
    <w:rsid w:val="00C565E1"/>
    <w:rsid w:val="00C61B96"/>
    <w:rsid w:val="00C643DA"/>
    <w:rsid w:val="00C65F8F"/>
    <w:rsid w:val="00C707BD"/>
    <w:rsid w:val="00C746B1"/>
    <w:rsid w:val="00C747EC"/>
    <w:rsid w:val="00C8070E"/>
    <w:rsid w:val="00C80A96"/>
    <w:rsid w:val="00C82E4D"/>
    <w:rsid w:val="00C877D6"/>
    <w:rsid w:val="00C87DE5"/>
    <w:rsid w:val="00C92819"/>
    <w:rsid w:val="00C932D8"/>
    <w:rsid w:val="00C978DB"/>
    <w:rsid w:val="00C97B4F"/>
    <w:rsid w:val="00CA1695"/>
    <w:rsid w:val="00CA54AB"/>
    <w:rsid w:val="00CB7D37"/>
    <w:rsid w:val="00CC41F1"/>
    <w:rsid w:val="00CC439E"/>
    <w:rsid w:val="00CC53D6"/>
    <w:rsid w:val="00CC5832"/>
    <w:rsid w:val="00CC7502"/>
    <w:rsid w:val="00CC7A8B"/>
    <w:rsid w:val="00CD3729"/>
    <w:rsid w:val="00CD4478"/>
    <w:rsid w:val="00CF739B"/>
    <w:rsid w:val="00D0045B"/>
    <w:rsid w:val="00D01643"/>
    <w:rsid w:val="00D026A3"/>
    <w:rsid w:val="00D06360"/>
    <w:rsid w:val="00D145AB"/>
    <w:rsid w:val="00D22C46"/>
    <w:rsid w:val="00D24D44"/>
    <w:rsid w:val="00D24E0D"/>
    <w:rsid w:val="00D333BB"/>
    <w:rsid w:val="00D36F75"/>
    <w:rsid w:val="00D37DAA"/>
    <w:rsid w:val="00D40585"/>
    <w:rsid w:val="00D428F4"/>
    <w:rsid w:val="00D53A73"/>
    <w:rsid w:val="00D541E8"/>
    <w:rsid w:val="00D57572"/>
    <w:rsid w:val="00D575E4"/>
    <w:rsid w:val="00D61CB0"/>
    <w:rsid w:val="00D635DD"/>
    <w:rsid w:val="00D6487B"/>
    <w:rsid w:val="00D65913"/>
    <w:rsid w:val="00D6742A"/>
    <w:rsid w:val="00D7241E"/>
    <w:rsid w:val="00D72F75"/>
    <w:rsid w:val="00D75B63"/>
    <w:rsid w:val="00D8198F"/>
    <w:rsid w:val="00D81EBB"/>
    <w:rsid w:val="00D8737D"/>
    <w:rsid w:val="00D93390"/>
    <w:rsid w:val="00D9388A"/>
    <w:rsid w:val="00DA272A"/>
    <w:rsid w:val="00DA275D"/>
    <w:rsid w:val="00DA2B3B"/>
    <w:rsid w:val="00DA49A4"/>
    <w:rsid w:val="00DA636F"/>
    <w:rsid w:val="00DB258D"/>
    <w:rsid w:val="00DB508A"/>
    <w:rsid w:val="00DB5BBC"/>
    <w:rsid w:val="00DC210E"/>
    <w:rsid w:val="00DC3A92"/>
    <w:rsid w:val="00DC608B"/>
    <w:rsid w:val="00DC7498"/>
    <w:rsid w:val="00DD079F"/>
    <w:rsid w:val="00DD1A48"/>
    <w:rsid w:val="00DD45C7"/>
    <w:rsid w:val="00DD6ECA"/>
    <w:rsid w:val="00DE4F42"/>
    <w:rsid w:val="00DE5AC4"/>
    <w:rsid w:val="00DE73AE"/>
    <w:rsid w:val="00DF7D94"/>
    <w:rsid w:val="00E01D01"/>
    <w:rsid w:val="00E03142"/>
    <w:rsid w:val="00E04B02"/>
    <w:rsid w:val="00E069FB"/>
    <w:rsid w:val="00E10574"/>
    <w:rsid w:val="00E123F0"/>
    <w:rsid w:val="00E1741E"/>
    <w:rsid w:val="00E20E1B"/>
    <w:rsid w:val="00E217B2"/>
    <w:rsid w:val="00E22483"/>
    <w:rsid w:val="00E24E03"/>
    <w:rsid w:val="00E25DAB"/>
    <w:rsid w:val="00E27EA5"/>
    <w:rsid w:val="00E31A53"/>
    <w:rsid w:val="00E329B5"/>
    <w:rsid w:val="00E353E8"/>
    <w:rsid w:val="00E36326"/>
    <w:rsid w:val="00E36C8A"/>
    <w:rsid w:val="00E41CE7"/>
    <w:rsid w:val="00E429D3"/>
    <w:rsid w:val="00E454DE"/>
    <w:rsid w:val="00E46BEA"/>
    <w:rsid w:val="00E5120C"/>
    <w:rsid w:val="00E53470"/>
    <w:rsid w:val="00E54441"/>
    <w:rsid w:val="00E54B15"/>
    <w:rsid w:val="00E55593"/>
    <w:rsid w:val="00E60C22"/>
    <w:rsid w:val="00E61944"/>
    <w:rsid w:val="00E64DC6"/>
    <w:rsid w:val="00E67CA9"/>
    <w:rsid w:val="00E779A0"/>
    <w:rsid w:val="00E800A4"/>
    <w:rsid w:val="00E820BE"/>
    <w:rsid w:val="00E82369"/>
    <w:rsid w:val="00E83326"/>
    <w:rsid w:val="00E90271"/>
    <w:rsid w:val="00E904D4"/>
    <w:rsid w:val="00E937C8"/>
    <w:rsid w:val="00E9396B"/>
    <w:rsid w:val="00E95ED8"/>
    <w:rsid w:val="00E96B6F"/>
    <w:rsid w:val="00EA2756"/>
    <w:rsid w:val="00EA6059"/>
    <w:rsid w:val="00EB1103"/>
    <w:rsid w:val="00EC03E3"/>
    <w:rsid w:val="00EC0D5A"/>
    <w:rsid w:val="00EC1CCD"/>
    <w:rsid w:val="00EC213D"/>
    <w:rsid w:val="00EC3034"/>
    <w:rsid w:val="00EC4412"/>
    <w:rsid w:val="00EE3B0A"/>
    <w:rsid w:val="00EF2245"/>
    <w:rsid w:val="00EF2854"/>
    <w:rsid w:val="00F024AD"/>
    <w:rsid w:val="00F02671"/>
    <w:rsid w:val="00F031B9"/>
    <w:rsid w:val="00F04C9A"/>
    <w:rsid w:val="00F04CD0"/>
    <w:rsid w:val="00F1208D"/>
    <w:rsid w:val="00F12D16"/>
    <w:rsid w:val="00F16995"/>
    <w:rsid w:val="00F1759B"/>
    <w:rsid w:val="00F20E36"/>
    <w:rsid w:val="00F219D0"/>
    <w:rsid w:val="00F24A26"/>
    <w:rsid w:val="00F26522"/>
    <w:rsid w:val="00F2765F"/>
    <w:rsid w:val="00F3134E"/>
    <w:rsid w:val="00F33EF1"/>
    <w:rsid w:val="00F34855"/>
    <w:rsid w:val="00F351DD"/>
    <w:rsid w:val="00F3634F"/>
    <w:rsid w:val="00F36687"/>
    <w:rsid w:val="00F40187"/>
    <w:rsid w:val="00F4098D"/>
    <w:rsid w:val="00F4107E"/>
    <w:rsid w:val="00F42432"/>
    <w:rsid w:val="00F425DB"/>
    <w:rsid w:val="00F42CAF"/>
    <w:rsid w:val="00F505DF"/>
    <w:rsid w:val="00F5223E"/>
    <w:rsid w:val="00F61303"/>
    <w:rsid w:val="00F65529"/>
    <w:rsid w:val="00F66B7C"/>
    <w:rsid w:val="00F70FFC"/>
    <w:rsid w:val="00F71BD5"/>
    <w:rsid w:val="00F7634E"/>
    <w:rsid w:val="00F7743B"/>
    <w:rsid w:val="00F80158"/>
    <w:rsid w:val="00F90975"/>
    <w:rsid w:val="00F90BF0"/>
    <w:rsid w:val="00F93865"/>
    <w:rsid w:val="00F940E2"/>
    <w:rsid w:val="00F947CA"/>
    <w:rsid w:val="00F958F8"/>
    <w:rsid w:val="00FA0007"/>
    <w:rsid w:val="00FA4760"/>
    <w:rsid w:val="00FA48D7"/>
    <w:rsid w:val="00FA60DD"/>
    <w:rsid w:val="00FB18DE"/>
    <w:rsid w:val="00FB35DC"/>
    <w:rsid w:val="00FB455E"/>
    <w:rsid w:val="00FC63A2"/>
    <w:rsid w:val="00FC70C2"/>
    <w:rsid w:val="00FC7187"/>
    <w:rsid w:val="00FC7453"/>
    <w:rsid w:val="00FC78D6"/>
    <w:rsid w:val="00FD1164"/>
    <w:rsid w:val="00FD40DE"/>
    <w:rsid w:val="00FD420B"/>
    <w:rsid w:val="00FE0142"/>
    <w:rsid w:val="00FE05B5"/>
    <w:rsid w:val="00FE2ACD"/>
    <w:rsid w:val="00FF092C"/>
    <w:rsid w:val="00FF1A26"/>
    <w:rsid w:val="00FF3BBA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6229"/>
  <w15:docId w15:val="{8D6AF61A-CABD-47F6-8D70-968F75BE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9F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129F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15129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1512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512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1512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5129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5129F"/>
  </w:style>
  <w:style w:type="paragraph" w:styleId="ListParagraph">
    <w:name w:val="List Paragraph"/>
    <w:aliases w:val="Akapit z listą BS"/>
    <w:basedOn w:val="Normal"/>
    <w:uiPriority w:val="34"/>
    <w:qFormat/>
    <w:rsid w:val="0015129F"/>
    <w:pPr>
      <w:ind w:left="720"/>
      <w:contextualSpacing/>
    </w:pPr>
  </w:style>
  <w:style w:type="paragraph" w:customStyle="1" w:styleId="naisf">
    <w:name w:val="naisf"/>
    <w:basedOn w:val="Normal"/>
    <w:rsid w:val="0015129F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unhideWhenUsed/>
    <w:rsid w:val="00303D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23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ce.valte@pkc.mk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Links>
    <vt:vector size="6" baseType="variant">
      <vt:variant>
        <vt:i4>5046304</vt:i4>
      </vt:variant>
      <vt:variant>
        <vt:i4>0</vt:i4>
      </vt:variant>
      <vt:variant>
        <vt:i4>0</vt:i4>
      </vt:variant>
      <vt:variant>
        <vt:i4>5</vt:i4>
      </vt:variant>
      <vt:variant>
        <vt:lpwstr>mailto:dace.valte@pkc.mk.gov.lv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Dace.Valte@pkc.mk.gov.lv</dc:creator>
  <cp:keywords/>
  <dc:description>Dace Valte-Rancāne
Pārresoru koordinācijas centra Attīstības uzraudzības un novērtēšanas nodaļas konsultante</dc:description>
  <cp:lastModifiedBy>Dace Valte-Rancāne</cp:lastModifiedBy>
  <cp:revision>16</cp:revision>
  <cp:lastPrinted>2020-02-18T07:44:00Z</cp:lastPrinted>
  <dcterms:created xsi:type="dcterms:W3CDTF">2020-02-17T08:11:00Z</dcterms:created>
  <dcterms:modified xsi:type="dcterms:W3CDTF">2020-02-18T09:59:00Z</dcterms:modified>
</cp:coreProperties>
</file>