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D578" w14:textId="3AB79A8E" w:rsidR="006D238F" w:rsidRDefault="006D238F" w:rsidP="00907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Ministru kabineta noteikumu </w:t>
      </w:r>
      <w:r w:rsidR="0004438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projekta </w:t>
      </w: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</w:t>
      </w:r>
      <w:r w:rsidR="000C508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Ministru kabineta 2004</w:t>
      </w: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2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.jūnija noteikumos Nr.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551</w:t>
      </w: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„</w:t>
      </w:r>
      <w:r w:rsidRPr="0042120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Pārkāpumu uzskaites punktu sistēmas piemērošanas noteikumi</w:t>
      </w:r>
      <w:r w:rsidRPr="005E5B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”” projekta sākotnējās ietekmes novērtējuma ziņojums (anotācija)</w:t>
      </w:r>
    </w:p>
    <w:p w14:paraId="52B928CC" w14:textId="77777777" w:rsidR="00907E60" w:rsidRPr="005E5B01" w:rsidRDefault="00907E60" w:rsidP="00907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D238F" w:rsidRPr="00CC5DFA" w14:paraId="6831F4EC" w14:textId="77777777" w:rsidTr="00907E60">
        <w:trPr>
          <w:trHeight w:val="1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E989" w14:textId="77777777" w:rsidR="006D238F" w:rsidRPr="00FB58C4" w:rsidRDefault="006D238F" w:rsidP="00907E60">
            <w:pPr>
              <w:spacing w:after="0" w:line="240" w:lineRule="auto"/>
              <w:ind w:right="60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D238F" w:rsidRPr="00CC5DFA" w14:paraId="65774B29" w14:textId="77777777" w:rsidTr="00907E60">
        <w:trPr>
          <w:trHeight w:val="31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DFEDD" w14:textId="77777777" w:rsidR="006D238F" w:rsidRPr="00FB58C4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2C8B4CCC" w14:textId="77777777" w:rsidR="006D238F" w:rsidRPr="005E5B01" w:rsidRDefault="006D238F" w:rsidP="00907E60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="006D238F" w:rsidRPr="00CC5DFA" w14:paraId="6C48F581" w14:textId="77777777" w:rsidTr="00907E60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ECF9" w14:textId="77777777" w:rsidR="006D238F" w:rsidRPr="00FB58C4" w:rsidRDefault="006D238F" w:rsidP="0090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D238F" w:rsidRPr="00CC5DFA" w14:paraId="226AB919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492E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7322A" w14:textId="77777777" w:rsidR="006D238F" w:rsidRPr="00A50545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67E6" w14:textId="77777777" w:rsidR="006D238F" w:rsidRPr="00A50545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CC5DFA">
              <w:rPr>
                <w:rFonts w:ascii="Times New Roman" w:hAnsi="Times New Roman"/>
                <w:sz w:val="24"/>
                <w:szCs w:val="24"/>
              </w:rPr>
              <w:t xml:space="preserve">Ceļu satiksmes likuma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5DFA">
              <w:rPr>
                <w:rFonts w:ascii="Times New Roman" w:hAnsi="Times New Roman"/>
                <w:sz w:val="24"/>
                <w:szCs w:val="24"/>
              </w:rPr>
              <w:t>3</w:t>
            </w:r>
            <w:r w:rsidRPr="00A505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4212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505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septītā </w:t>
            </w:r>
            <w:r w:rsidRPr="00A505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daļa.</w:t>
            </w:r>
          </w:p>
        </w:tc>
      </w:tr>
      <w:tr w:rsidR="006D238F" w:rsidRPr="00CC5DFA" w14:paraId="4ADF7484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C60D" w14:textId="77777777" w:rsidR="006D238F" w:rsidRPr="00FB58C4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D5FC" w14:textId="77777777" w:rsidR="006D238F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9308BA" w14:textId="77777777" w:rsidR="00907E60" w:rsidRPr="00907E60" w:rsidRDefault="00907E60" w:rsidP="008F31B3">
            <w:pPr>
              <w:tabs>
                <w:tab w:val="left" w:pos="223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9BBB" w14:textId="733B8C4B" w:rsidR="008F31B3" w:rsidRDefault="008F31B3" w:rsidP="0090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1B3">
              <w:rPr>
                <w:rFonts w:ascii="Times New Roman" w:hAnsi="Times New Roman"/>
                <w:sz w:val="24"/>
                <w:szCs w:val="24"/>
              </w:rPr>
              <w:t>Lai īstenotu nozaru administratīvo pārkāpumu kodifikāciju,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aeima 2019.gada 19.decembrī pieņēma grozījumus Ceļu satiksmes likumā, </w:t>
            </w:r>
            <w:r w:rsidRPr="008F31B3">
              <w:rPr>
                <w:rFonts w:ascii="Times New Roman" w:hAnsi="Times New Roman"/>
                <w:sz w:val="24"/>
                <w:szCs w:val="24"/>
              </w:rPr>
              <w:t>papildin</w:t>
            </w:r>
            <w:r>
              <w:rPr>
                <w:rFonts w:ascii="Times New Roman" w:hAnsi="Times New Roman"/>
                <w:sz w:val="24"/>
                <w:szCs w:val="24"/>
              </w:rPr>
              <w:t>ot</w:t>
            </w:r>
            <w:r w:rsidRPr="008F31B3">
              <w:rPr>
                <w:rFonts w:ascii="Times New Roman" w:hAnsi="Times New Roman"/>
                <w:sz w:val="24"/>
                <w:szCs w:val="24"/>
              </w:rPr>
              <w:t xml:space="preserve"> Ceļu satiksmes likumu ar IX nodaļu, kurā ir iekļauti ceļu satiksmes nozarē paredzētie administratīvie pārkāpumi un noteiktas kompetentās institūcijas, kurām būs piekritīgs administratīvo pārkāpum</w:t>
            </w:r>
            <w:r w:rsidR="00044385">
              <w:rPr>
                <w:rFonts w:ascii="Times New Roman" w:hAnsi="Times New Roman"/>
                <w:sz w:val="24"/>
                <w:szCs w:val="24"/>
              </w:rPr>
              <w:t>u</w:t>
            </w:r>
            <w:r w:rsidRPr="008F31B3">
              <w:rPr>
                <w:rFonts w:ascii="Times New Roman" w:hAnsi="Times New Roman"/>
                <w:sz w:val="24"/>
                <w:szCs w:val="24"/>
              </w:rPr>
              <w:t xml:space="preserve"> process.</w:t>
            </w:r>
          </w:p>
          <w:p w14:paraId="3577DDF7" w14:textId="6DF52E60" w:rsidR="00FA0B5A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 </w:t>
            </w:r>
            <w:r w:rsidR="00C62E96">
              <w:rPr>
                <w:rFonts w:ascii="Times New Roman" w:hAnsi="Times New Roman"/>
                <w:sz w:val="24"/>
                <w:szCs w:val="24"/>
              </w:rPr>
              <w:t xml:space="preserve">veiktās </w:t>
            </w:r>
            <w:r>
              <w:rPr>
                <w:rFonts w:ascii="Times New Roman" w:hAnsi="Times New Roman"/>
                <w:sz w:val="24"/>
                <w:szCs w:val="24"/>
              </w:rPr>
              <w:t>izmaiņas</w:t>
            </w:r>
            <w:r w:rsidR="00C62E96">
              <w:rPr>
                <w:rFonts w:ascii="Times New Roman" w:hAnsi="Times New Roman"/>
                <w:sz w:val="24"/>
                <w:szCs w:val="24"/>
              </w:rPr>
              <w:t xml:space="preserve"> Ceļu satiksmes likumā un to, ka </w:t>
            </w:r>
            <w:r w:rsidR="00C62E96" w:rsidRPr="00C62E96">
              <w:rPr>
                <w:rFonts w:ascii="Times New Roman" w:hAnsi="Times New Roman"/>
                <w:sz w:val="24"/>
                <w:szCs w:val="24"/>
              </w:rPr>
              <w:t>Latvijas Administratīvo pārkāpumu kodekss</w:t>
            </w:r>
            <w:r w:rsidR="00C62E96">
              <w:rPr>
                <w:rFonts w:ascii="Times New Roman" w:hAnsi="Times New Roman"/>
                <w:sz w:val="24"/>
                <w:szCs w:val="24"/>
              </w:rPr>
              <w:t xml:space="preserve"> 2020.gada 1.jūlijā zaudēs spēku</w:t>
            </w:r>
            <w:r w:rsidR="007D4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865B32">
              <w:rPr>
                <w:rFonts w:ascii="Times New Roman" w:hAnsi="Times New Roman"/>
                <w:sz w:val="24"/>
                <w:szCs w:val="24"/>
              </w:rPr>
              <w:t>veikt</w:t>
            </w:r>
            <w:r w:rsidR="00C8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B32">
              <w:rPr>
                <w:rFonts w:ascii="Times New Roman" w:hAnsi="Times New Roman"/>
                <w:sz w:val="24"/>
                <w:szCs w:val="24"/>
              </w:rPr>
              <w:t xml:space="preserve">grozījumus Ministru kabineta </w:t>
            </w:r>
            <w:r w:rsidR="001D1899" w:rsidRPr="006D7875">
              <w:rPr>
                <w:rFonts w:ascii="Times New Roman" w:hAnsi="Times New Roman"/>
                <w:sz w:val="24"/>
                <w:szCs w:val="24"/>
              </w:rPr>
              <w:t xml:space="preserve">2004.gada 21.jūnija </w:t>
            </w:r>
            <w:r w:rsidR="00C85A4D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865B32">
              <w:rPr>
                <w:rFonts w:ascii="Times New Roman" w:hAnsi="Times New Roman"/>
                <w:sz w:val="24"/>
                <w:szCs w:val="24"/>
              </w:rPr>
              <w:t xml:space="preserve"> Nr.551 “Pārkāpumu uzskaites punktu sistēmas piemērošanas noteikum</w:t>
            </w:r>
            <w:r w:rsidR="00C046E4">
              <w:rPr>
                <w:rFonts w:ascii="Times New Roman" w:hAnsi="Times New Roman"/>
                <w:sz w:val="24"/>
                <w:szCs w:val="24"/>
              </w:rPr>
              <w:t>i</w:t>
            </w:r>
            <w:r w:rsidR="00865B32">
              <w:rPr>
                <w:rFonts w:ascii="Times New Roman" w:hAnsi="Times New Roman"/>
                <w:sz w:val="24"/>
                <w:szCs w:val="24"/>
              </w:rPr>
              <w:t>”</w:t>
            </w:r>
            <w:r w:rsidR="00C8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384" w:rsidRPr="008D6C2E">
              <w:rPr>
                <w:rFonts w:ascii="Times New Roman" w:hAnsi="Times New Roman"/>
                <w:sz w:val="24"/>
                <w:szCs w:val="24"/>
              </w:rPr>
              <w:t>(turpmāk-Noteikum</w:t>
            </w:r>
            <w:r w:rsidR="00044385" w:rsidRPr="008D6C2E">
              <w:rPr>
                <w:rFonts w:ascii="Times New Roman" w:hAnsi="Times New Roman"/>
                <w:sz w:val="24"/>
                <w:szCs w:val="24"/>
              </w:rPr>
              <w:t>i</w:t>
            </w:r>
            <w:r w:rsidR="00471384" w:rsidRPr="008D6C2E">
              <w:rPr>
                <w:rFonts w:ascii="Times New Roman" w:hAnsi="Times New Roman"/>
                <w:sz w:val="24"/>
                <w:szCs w:val="24"/>
              </w:rPr>
              <w:t>)</w:t>
            </w:r>
            <w:r w:rsidR="00C8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4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1.pielikumā, </w:t>
            </w:r>
            <w:r>
              <w:rPr>
                <w:rFonts w:ascii="Times New Roman" w:hAnsi="Times New Roman"/>
                <w:sz w:val="24"/>
                <w:szCs w:val="24"/>
              </w:rPr>
              <w:t>precizē</w:t>
            </w:r>
            <w:r w:rsidR="00865B32">
              <w:rPr>
                <w:rFonts w:ascii="Times New Roman" w:hAnsi="Times New Roman"/>
                <w:sz w:val="24"/>
                <w:szCs w:val="24"/>
              </w:rPr>
              <w:t>jot</w:t>
            </w:r>
            <w:r w:rsidR="0047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80B">
              <w:rPr>
                <w:rFonts w:ascii="Times New Roman" w:hAnsi="Times New Roman"/>
                <w:sz w:val="24"/>
                <w:szCs w:val="24"/>
              </w:rPr>
              <w:t>tiesību normas</w:t>
            </w:r>
            <w:r w:rsidR="00C85A4D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="00C62E96">
              <w:rPr>
                <w:rFonts w:ascii="Times New Roman" w:hAnsi="Times New Roman"/>
                <w:sz w:val="24"/>
                <w:szCs w:val="24"/>
              </w:rPr>
              <w:t xml:space="preserve">turpmāk </w:t>
            </w:r>
            <w:r w:rsidR="00C85A4D">
              <w:rPr>
                <w:rFonts w:ascii="Times New Roman" w:hAnsi="Times New Roman"/>
                <w:sz w:val="24"/>
                <w:szCs w:val="24"/>
              </w:rPr>
              <w:t>no</w:t>
            </w:r>
            <w:r w:rsidR="00C62E96">
              <w:rPr>
                <w:rFonts w:ascii="Times New Roman" w:hAnsi="Times New Roman"/>
                <w:sz w:val="24"/>
                <w:szCs w:val="24"/>
              </w:rPr>
              <w:t>teiks</w:t>
            </w:r>
            <w:r w:rsidR="00C8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F1">
              <w:rPr>
                <w:rFonts w:ascii="Times New Roman" w:hAnsi="Times New Roman"/>
                <w:sz w:val="24"/>
                <w:szCs w:val="24"/>
              </w:rPr>
              <w:t>administratīv</w:t>
            </w:r>
            <w:r w:rsidR="00C046E4">
              <w:rPr>
                <w:rFonts w:ascii="Times New Roman" w:hAnsi="Times New Roman"/>
                <w:sz w:val="24"/>
                <w:szCs w:val="24"/>
              </w:rPr>
              <w:t>os</w:t>
            </w:r>
            <w:r w:rsidR="0086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B32" w:rsidRPr="0027179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pārkāpum</w:t>
            </w:r>
            <w:r w:rsidR="00C046E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us</w:t>
            </w:r>
            <w:r w:rsidR="00865B3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par kuriem tik</w:t>
            </w:r>
            <w:r w:rsidR="00C62E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="00865B3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reģistrēti pārkāpumu uzskaites punkti</w:t>
            </w:r>
            <w:r w:rsidR="00C85A4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72010B36" w14:textId="37AEBA05" w:rsidR="00FA0B5A" w:rsidRDefault="00FA0B5A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Ar Noteikumu projektu netiek mainīti tie administratīvie pārkāpumi</w:t>
            </w:r>
            <w:r w:rsidR="00524FF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par kuriem piemēroja pārkāpumu uzskaites punktus saskaņā ar </w:t>
            </w:r>
            <w:r w:rsidRPr="00FA0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Latvijas Administratīvo pārkāpumu kodeks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 līdz šim</w:t>
            </w:r>
            <w:r w:rsidR="00524FF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="00731C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kā arī šo punktu skaits par attiecīgo pārkāpumu.</w:t>
            </w:r>
          </w:p>
          <w:p w14:paraId="3EC29BCA" w14:textId="06C7DA56" w:rsidR="006D238F" w:rsidRPr="00C85A4D" w:rsidRDefault="00471384" w:rsidP="00907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D6C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Paredzēts, ka Noteikum</w:t>
            </w:r>
            <w:r w:rsidR="00FA0B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 projekts</w:t>
            </w:r>
            <w:r w:rsidR="008D6C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stājas spēkā </w:t>
            </w:r>
            <w:r w:rsidR="00524FF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vienlaikus ar</w:t>
            </w:r>
            <w:r w:rsidR="008D6C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Administratīvās atbildības likumu.</w:t>
            </w:r>
          </w:p>
        </w:tc>
      </w:tr>
      <w:tr w:rsidR="006D238F" w:rsidRPr="00CC5DFA" w14:paraId="0E7FC51A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C783" w14:textId="77777777" w:rsidR="006D238F" w:rsidRPr="00FB58C4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EB72" w14:textId="77777777" w:rsidR="006D238F" w:rsidRPr="00A50545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3BD1" w14:textId="3B6688D9" w:rsidR="006D238F" w:rsidRPr="00A50545" w:rsidRDefault="00C62E96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D238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</w:t>
            </w:r>
            <w:r w:rsidR="006D238F"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alsts akciju sabiedrība „Ceļu satiksmes drošības direkcija”.</w:t>
            </w:r>
          </w:p>
        </w:tc>
      </w:tr>
      <w:tr w:rsidR="006D238F" w:rsidRPr="00CC5DFA" w14:paraId="0941D833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39CE" w14:textId="77777777" w:rsidR="006D238F" w:rsidRPr="00FB58C4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78FE" w14:textId="77777777" w:rsidR="006D238F" w:rsidRPr="00A50545" w:rsidRDefault="006D238F" w:rsidP="008F3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63FE" w14:textId="77777777" w:rsidR="006D238F" w:rsidRPr="00A50545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E0FD699" w14:textId="77777777" w:rsidR="006D238F" w:rsidRPr="005E5B01" w:rsidRDefault="006D238F" w:rsidP="00907E60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lv-LV"/>
        </w:rPr>
      </w:pPr>
      <w:r w:rsidRPr="00FB58C4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="006D238F" w:rsidRPr="00CC5DFA" w14:paraId="5AC30109" w14:textId="77777777" w:rsidTr="00907E60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7CA9" w14:textId="77777777" w:rsidR="006D238F" w:rsidRPr="00FB58C4" w:rsidRDefault="006D238F" w:rsidP="0090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D238F" w:rsidRPr="00CC5DFA" w14:paraId="281B7F35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A578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79A74" w14:textId="77777777" w:rsidR="006D238F" w:rsidRPr="00A50545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0DE8" w14:textId="5A892F83" w:rsidR="006D238F" w:rsidRPr="00A50545" w:rsidRDefault="00C62E96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Noteikumu projekts</w:t>
            </w:r>
            <w:r w:rsidRPr="00C62E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attiecas uz transportlīdzekļu īpašniekiem (turētāji, valdītāji). Latvijā ir reģistrēti vairāk kā 850 000 transportlīdzekļu, no kuriem gandrīz 700 000 ir pielaide ceļu satiksmei.</w:t>
            </w:r>
          </w:p>
        </w:tc>
      </w:tr>
      <w:tr w:rsidR="006D238F" w:rsidRPr="00CC5DFA" w14:paraId="1ACE9ED4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ECE5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E276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9777" w14:textId="6971512B" w:rsidR="006D238F" w:rsidRPr="00A50545" w:rsidRDefault="00C62E96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Noteikumu projekta</w:t>
            </w:r>
            <w:r w:rsidRPr="00C62E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tiesiskais regulējums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pēc būtības</w:t>
            </w:r>
            <w:r w:rsidRPr="00C62E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nemaina minēto transportlīdzekļu īpašnieku (turētāju, valdītāju) tiesības un pienākumus, kā arī veicamās darbības.</w:t>
            </w:r>
          </w:p>
        </w:tc>
      </w:tr>
      <w:tr w:rsidR="006D238F" w:rsidRPr="00CC5DFA" w14:paraId="43C94E9B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FE264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D2B9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CC61E" w14:textId="77777777" w:rsidR="006D238F" w:rsidRPr="00A50545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D238F" w:rsidRPr="00CC5DFA" w14:paraId="19356FBF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64C1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0EC9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2A94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D238F" w:rsidRPr="00CC5DFA" w14:paraId="5C1EFA0F" w14:textId="77777777" w:rsidTr="00907E60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AF28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50EC" w14:textId="77777777" w:rsidR="006D238F" w:rsidRPr="00FB58C4" w:rsidRDefault="006D238F" w:rsidP="00C62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53AD5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B6BF4E1" w14:textId="77777777" w:rsidR="00DE0B3E" w:rsidRDefault="00DE0B3E" w:rsidP="00FA0B5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3" w:type="pct"/>
        <w:tblCellSpacing w:w="15" w:type="dxa"/>
        <w:tblInd w:w="-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7"/>
      </w:tblGrid>
      <w:tr w:rsidR="006D238F" w:rsidRPr="00CC5DFA" w14:paraId="3BB0DDFB" w14:textId="77777777" w:rsidTr="00855D4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3700" w14:textId="77777777" w:rsidR="006D238F" w:rsidRPr="00FB58C4" w:rsidRDefault="006D238F" w:rsidP="0090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D238F" w:rsidRPr="00CC5DFA" w14:paraId="4DC5DB58" w14:textId="77777777" w:rsidTr="00855D4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0BE01" w14:textId="77777777" w:rsidR="006D238F" w:rsidRPr="00FB58C4" w:rsidRDefault="006D238F" w:rsidP="0090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3CC6A2" w14:textId="00382030" w:rsidR="00C85A4D" w:rsidRPr="00524FF1" w:rsidRDefault="006D238F" w:rsidP="00FA0B5A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lv-LV"/>
        </w:rPr>
      </w:pPr>
      <w:r w:rsidRPr="00524FF1">
        <w:rPr>
          <w:rFonts w:ascii="Times New Roman" w:eastAsia="Times New Roman" w:hAnsi="Times New Roman"/>
          <w:iCs/>
          <w:sz w:val="16"/>
          <w:szCs w:val="16"/>
          <w:lang w:eastAsia="lv-LV"/>
        </w:rPr>
        <w:t xml:space="preserve">  </w:t>
      </w:r>
    </w:p>
    <w:tbl>
      <w:tblPr>
        <w:tblW w:w="5005" w:type="pct"/>
        <w:tblCellSpacing w:w="2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6D238F" w:rsidRPr="00CC5DFA" w14:paraId="711864A9" w14:textId="77777777" w:rsidTr="00855D4E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14:paraId="3C9D1416" w14:textId="77777777" w:rsidR="006D238F" w:rsidRPr="00FB58C4" w:rsidRDefault="006D238F" w:rsidP="00907E60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D238F" w:rsidRPr="00CC5DFA" w14:paraId="0E125BBC" w14:textId="77777777" w:rsidTr="00855D4E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14:paraId="4FDA8AF9" w14:textId="77777777" w:rsidR="006D238F" w:rsidRPr="00E330AF" w:rsidRDefault="006D238F" w:rsidP="00907E60">
            <w:pPr>
              <w:pStyle w:val="tvhtml"/>
              <w:jc w:val="center"/>
              <w:rPr>
                <w:bCs/>
              </w:rPr>
            </w:pPr>
            <w:r w:rsidRPr="00E330AF">
              <w:rPr>
                <w:bCs/>
              </w:rPr>
              <w:t>Projekts šo jomu neskar.</w:t>
            </w:r>
          </w:p>
        </w:tc>
      </w:tr>
    </w:tbl>
    <w:p w14:paraId="7155F6A3" w14:textId="77777777" w:rsidR="006D238F" w:rsidRPr="005E5B01" w:rsidRDefault="006D238F" w:rsidP="00FA0B5A">
      <w:pPr>
        <w:spacing w:after="0" w:line="120" w:lineRule="auto"/>
        <w:rPr>
          <w:rFonts w:ascii="Times New Roman" w:hAnsi="Times New Roman"/>
          <w:sz w:val="16"/>
          <w:szCs w:val="16"/>
        </w:rPr>
      </w:pPr>
    </w:p>
    <w:tbl>
      <w:tblPr>
        <w:tblW w:w="5005" w:type="pct"/>
        <w:tblCellSpacing w:w="20" w:type="dxa"/>
        <w:tblBorders>
          <w:top w:val="inset" w:sz="6" w:space="0" w:color="D9D9D9"/>
          <w:left w:val="inset" w:sz="6" w:space="0" w:color="D9D9D9"/>
          <w:bottom w:val="inset" w:sz="6" w:space="0" w:color="D9D9D9"/>
          <w:right w:val="inset" w:sz="6" w:space="0" w:color="D9D9D9"/>
          <w:insideH w:val="inset" w:sz="6" w:space="0" w:color="D9D9D9"/>
          <w:insideV w:val="inset" w:sz="6" w:space="0" w:color="D9D9D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6D238F" w:rsidRPr="00CC5DFA" w14:paraId="0230A2EF" w14:textId="77777777" w:rsidTr="00855D4E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14:paraId="09E3C607" w14:textId="77777777" w:rsidR="006D238F" w:rsidRPr="00FB58C4" w:rsidRDefault="006D238F" w:rsidP="00907E60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6D238F" w:rsidRPr="00CC5DFA" w14:paraId="2C8CA7FC" w14:textId="77777777" w:rsidTr="00855D4E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14:paraId="1EE75AA1" w14:textId="77777777" w:rsidR="006D238F" w:rsidRPr="00E330AF" w:rsidRDefault="006D238F" w:rsidP="00907E60">
            <w:pPr>
              <w:pStyle w:val="tvhtml"/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2B1542B1" w14:textId="77777777" w:rsidR="006D238F" w:rsidRDefault="006D238F" w:rsidP="00907E60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3008"/>
        <w:gridCol w:w="5485"/>
      </w:tblGrid>
      <w:tr w:rsidR="006D238F" w:rsidRPr="00CC5DFA" w14:paraId="13F109EB" w14:textId="77777777" w:rsidTr="00855D4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5977" w14:textId="77777777" w:rsidR="006D238F" w:rsidRPr="00FB58C4" w:rsidRDefault="006D238F" w:rsidP="0090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D238F" w:rsidRPr="00CC5DFA" w14:paraId="20FD7E54" w14:textId="77777777" w:rsidTr="00524FF1">
        <w:trPr>
          <w:trHeight w:val="1499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2E20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4C7A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CFC5" w14:textId="77777777" w:rsidR="006D238F" w:rsidRPr="00E330AF" w:rsidRDefault="006D238F" w:rsidP="00907E60">
            <w:pPr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5E5B0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Atbilstoši Ministru kabineta 2009.gada 25.augusta noteikumu Nr.970 “Sabiedrības līdzdalības kārtība attīstības plānošanas procesā” 7.4.</w:t>
            </w:r>
            <w:r w:rsidRPr="00C62E96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5E5B0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apakšpunktam sabiedrībai tiek dota iespēja rakstiski sniegt viedokli par noteikumu projektu tā saskaņošanas stadijā.</w:t>
            </w:r>
          </w:p>
        </w:tc>
      </w:tr>
      <w:tr w:rsidR="006D238F" w:rsidRPr="00CC5DFA" w14:paraId="65DF36B6" w14:textId="77777777" w:rsidTr="006C3B9D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141D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46DD5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614B" w14:textId="7961D9BA" w:rsidR="006D238F" w:rsidRPr="00FB58C4" w:rsidRDefault="00DA0D5A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Paziņojums par līdzdalības iespējām tiesību akta saskaņošanas procesā ievietots Satiksmes</w:t>
            </w:r>
            <w:r w:rsidR="00327D2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ministrijas tīmekļa vietnē 20</w:t>
            </w:r>
            <w:r w:rsidR="004C181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</w:t>
            </w:r>
            <w:r w:rsidRPr="00DA0D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4C181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15</w:t>
            </w:r>
            <w:r w:rsidR="00327D29" w:rsidRPr="004C18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4C1818" w:rsidRPr="004C181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janvārī</w:t>
            </w:r>
            <w:r w:rsidRPr="00DA0D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http://www.sam.gov.lv/satmin/content/?cat=553</w:t>
            </w:r>
          </w:p>
        </w:tc>
      </w:tr>
      <w:tr w:rsidR="006D238F" w:rsidRPr="00CC5DFA" w14:paraId="1DF30604" w14:textId="77777777" w:rsidTr="006C3B9D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D45C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AB03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408C" w14:textId="77777777" w:rsidR="006D238F" w:rsidRPr="00FB58C4" w:rsidRDefault="00DA0D5A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Iebildumi vai priekšlikumi netika saņemti.</w:t>
            </w:r>
          </w:p>
        </w:tc>
      </w:tr>
      <w:tr w:rsidR="006D238F" w:rsidRPr="00CC5DFA" w14:paraId="7A5B83C2" w14:textId="77777777" w:rsidTr="006C3B9D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A990E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5A25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0FC9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3DA9F7E" w14:textId="77777777" w:rsidR="006D238F" w:rsidRPr="005E5B01" w:rsidRDefault="006D238F" w:rsidP="00907E60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lv-LV"/>
        </w:rPr>
      </w:pPr>
      <w:r w:rsidRPr="00FB58C4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="006D238F" w:rsidRPr="00CC5DFA" w14:paraId="5535DB3B" w14:textId="77777777" w:rsidTr="00855D4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5B8D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D238F" w:rsidRPr="00CC5DFA" w14:paraId="0AD12824" w14:textId="77777777" w:rsidTr="00855D4E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84A51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7BDC6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1F2F" w14:textId="77777777" w:rsidR="006D238F" w:rsidRPr="00FB58C4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</w:t>
            </w:r>
            <w:r w:rsidRPr="00B84F5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alsts akciju sabiedrības „Ceļu satiksmes drošības direkcija”.</w:t>
            </w:r>
          </w:p>
        </w:tc>
      </w:tr>
      <w:tr w:rsidR="006D238F" w:rsidRPr="00CC5DFA" w14:paraId="124790D9" w14:textId="77777777" w:rsidTr="00855D4E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AD4B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E345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4C3C7" w14:textId="77777777" w:rsidR="006D238F" w:rsidRPr="00FB58C4" w:rsidRDefault="006D238F" w:rsidP="0090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B84F5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Normatīvā akta izpilde tiks nodrošināta anotācijas VII sadaļas 1.punktā minētās institūcijas līdzšinējo funkciju ietvaros.</w:t>
            </w:r>
          </w:p>
        </w:tc>
      </w:tr>
      <w:tr w:rsidR="006D238F" w:rsidRPr="00CC5DFA" w14:paraId="34B2FFFC" w14:textId="77777777" w:rsidTr="00855D4E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C895B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4E8F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B060" w14:textId="77777777" w:rsidR="006D238F" w:rsidRPr="00FB58C4" w:rsidRDefault="006D238F" w:rsidP="00907E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67A0A20" w14:textId="77777777" w:rsidR="00907E60" w:rsidRDefault="00907E60" w:rsidP="00907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331CF" w14:textId="62AC4248" w:rsidR="00907E60" w:rsidRPr="00907E60" w:rsidRDefault="00327D29" w:rsidP="00907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Satiksmes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5D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T. Linkaits</w:t>
      </w:r>
    </w:p>
    <w:p w14:paraId="16610E54" w14:textId="77777777" w:rsidR="00907E60" w:rsidRPr="00907E60" w:rsidRDefault="00907E60" w:rsidP="00907E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6D506" w14:textId="472E5368" w:rsidR="00A80BD7" w:rsidRPr="00C62E96" w:rsidRDefault="00327D29" w:rsidP="00C62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Vīza: Valsts sekretār</w:t>
      </w:r>
      <w:r w:rsidR="00044385">
        <w:rPr>
          <w:rFonts w:ascii="Times New Roman" w:eastAsia="Calibri" w:hAnsi="Times New Roman" w:cs="Times New Roman"/>
          <w:sz w:val="24"/>
          <w:szCs w:val="24"/>
        </w:rPr>
        <w:t>e</w:t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907E60" w:rsidRPr="00907E60">
        <w:rPr>
          <w:rFonts w:ascii="Times New Roman" w:eastAsia="Calibri" w:hAnsi="Times New Roman" w:cs="Times New Roman"/>
          <w:sz w:val="24"/>
          <w:szCs w:val="24"/>
        </w:rPr>
        <w:tab/>
      </w:r>
      <w:r w:rsidR="008F31B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44385">
        <w:rPr>
          <w:rFonts w:ascii="Times New Roman" w:eastAsia="Calibri" w:hAnsi="Times New Roman" w:cs="Times New Roman"/>
          <w:sz w:val="24"/>
          <w:szCs w:val="24"/>
        </w:rPr>
        <w:t xml:space="preserve">            I.Stepanova</w:t>
      </w:r>
    </w:p>
    <w:sectPr w:rsidR="00A80BD7" w:rsidRPr="00C62E96" w:rsidSect="00524FF1">
      <w:headerReference w:type="default" r:id="rId6"/>
      <w:footerReference w:type="default" r:id="rId7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AAD7" w14:textId="77777777" w:rsidR="006A2969" w:rsidRDefault="006A2969" w:rsidP="00907E60">
      <w:pPr>
        <w:spacing w:after="0" w:line="240" w:lineRule="auto"/>
      </w:pPr>
      <w:r>
        <w:separator/>
      </w:r>
    </w:p>
  </w:endnote>
  <w:endnote w:type="continuationSeparator" w:id="0">
    <w:p w14:paraId="41AFD030" w14:textId="77777777" w:rsidR="006A2969" w:rsidRDefault="006A2969" w:rsidP="0090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3F16" w14:textId="1F5B8F8B" w:rsidR="00907E60" w:rsidRPr="00907E60" w:rsidRDefault="008F31B3">
    <w:pPr>
      <w:pStyle w:val="Footer"/>
      <w:rPr>
        <w:rFonts w:ascii="Times New Roman" w:hAnsi="Times New Roman" w:cs="Times New Roman"/>
        <w:sz w:val="20"/>
        <w:szCs w:val="20"/>
      </w:rPr>
    </w:pPr>
    <w:r w:rsidRPr="008F31B3">
      <w:rPr>
        <w:rFonts w:ascii="Times New Roman" w:hAnsi="Times New Roman" w:cs="Times New Roman"/>
        <w:sz w:val="20"/>
        <w:szCs w:val="20"/>
      </w:rPr>
      <w:t>SMAnot_100220_punkti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A3F4" w14:textId="77777777" w:rsidR="006A2969" w:rsidRDefault="006A2969" w:rsidP="00907E60">
      <w:pPr>
        <w:spacing w:after="0" w:line="240" w:lineRule="auto"/>
      </w:pPr>
      <w:r>
        <w:separator/>
      </w:r>
    </w:p>
  </w:footnote>
  <w:footnote w:type="continuationSeparator" w:id="0">
    <w:p w14:paraId="1E2A090E" w14:textId="77777777" w:rsidR="006A2969" w:rsidRDefault="006A2969" w:rsidP="0090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257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57AA3" w14:textId="3FCFCB66" w:rsidR="00C62E96" w:rsidRDefault="00C62E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57224" w14:textId="77777777" w:rsidR="00C62E96" w:rsidRDefault="00C62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18"/>
    <w:rsid w:val="000045F1"/>
    <w:rsid w:val="00044385"/>
    <w:rsid w:val="00065E2E"/>
    <w:rsid w:val="000C5089"/>
    <w:rsid w:val="000E0801"/>
    <w:rsid w:val="000F3761"/>
    <w:rsid w:val="00100FF6"/>
    <w:rsid w:val="00112373"/>
    <w:rsid w:val="00151049"/>
    <w:rsid w:val="00191166"/>
    <w:rsid w:val="001B229E"/>
    <w:rsid w:val="001D1899"/>
    <w:rsid w:val="001F65E1"/>
    <w:rsid w:val="00235766"/>
    <w:rsid w:val="00244914"/>
    <w:rsid w:val="00284E22"/>
    <w:rsid w:val="00325EA9"/>
    <w:rsid w:val="00327D29"/>
    <w:rsid w:val="0038483D"/>
    <w:rsid w:val="004175FC"/>
    <w:rsid w:val="00471384"/>
    <w:rsid w:val="004A160A"/>
    <w:rsid w:val="004C1818"/>
    <w:rsid w:val="004E6CB3"/>
    <w:rsid w:val="004F0C76"/>
    <w:rsid w:val="00524FF1"/>
    <w:rsid w:val="00550827"/>
    <w:rsid w:val="005648B7"/>
    <w:rsid w:val="005F7F88"/>
    <w:rsid w:val="00645D62"/>
    <w:rsid w:val="006A2969"/>
    <w:rsid w:val="006C3B9D"/>
    <w:rsid w:val="006D0D22"/>
    <w:rsid w:val="006D238F"/>
    <w:rsid w:val="006D4E18"/>
    <w:rsid w:val="006D7875"/>
    <w:rsid w:val="0072597B"/>
    <w:rsid w:val="00731CBE"/>
    <w:rsid w:val="00755817"/>
    <w:rsid w:val="00775F8B"/>
    <w:rsid w:val="00783BD6"/>
    <w:rsid w:val="00794DDF"/>
    <w:rsid w:val="007B580B"/>
    <w:rsid w:val="007C51A8"/>
    <w:rsid w:val="007D486D"/>
    <w:rsid w:val="00855D4E"/>
    <w:rsid w:val="00865B32"/>
    <w:rsid w:val="008B4BAB"/>
    <w:rsid w:val="008D6C2E"/>
    <w:rsid w:val="008F31B3"/>
    <w:rsid w:val="008F7A74"/>
    <w:rsid w:val="00907E60"/>
    <w:rsid w:val="00910622"/>
    <w:rsid w:val="009F45FE"/>
    <w:rsid w:val="00A80BD7"/>
    <w:rsid w:val="00AB6C29"/>
    <w:rsid w:val="00AB6E7B"/>
    <w:rsid w:val="00AF62D8"/>
    <w:rsid w:val="00B76FC2"/>
    <w:rsid w:val="00C046E4"/>
    <w:rsid w:val="00C12BF7"/>
    <w:rsid w:val="00C136F6"/>
    <w:rsid w:val="00C26584"/>
    <w:rsid w:val="00C62E96"/>
    <w:rsid w:val="00C76C35"/>
    <w:rsid w:val="00C85A4D"/>
    <w:rsid w:val="00CD5731"/>
    <w:rsid w:val="00D54AAB"/>
    <w:rsid w:val="00DA0D5A"/>
    <w:rsid w:val="00DE0B3E"/>
    <w:rsid w:val="00E43853"/>
    <w:rsid w:val="00E6161D"/>
    <w:rsid w:val="00EE0063"/>
    <w:rsid w:val="00EE6566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7E4"/>
  <w15:chartTrackingRefBased/>
  <w15:docId w15:val="{753569F8-6E8C-4040-AAEA-70F06D1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38F"/>
    <w:rPr>
      <w:color w:val="0000FF"/>
      <w:u w:val="single"/>
    </w:rPr>
  </w:style>
  <w:style w:type="paragraph" w:customStyle="1" w:styleId="tvhtml">
    <w:name w:val="tv_html"/>
    <w:basedOn w:val="Normal"/>
    <w:rsid w:val="006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F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60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8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8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 Zingers</dc:creator>
  <cp:keywords/>
  <dc:description/>
  <cp:lastModifiedBy>Baiba Jirgena</cp:lastModifiedBy>
  <cp:revision>21</cp:revision>
  <cp:lastPrinted>2018-09-10T12:16:00Z</cp:lastPrinted>
  <dcterms:created xsi:type="dcterms:W3CDTF">2019-05-23T13:37:00Z</dcterms:created>
  <dcterms:modified xsi:type="dcterms:W3CDTF">2020-02-14T08:55:00Z</dcterms:modified>
</cp:coreProperties>
</file>