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44D4" w14:textId="37E3D5C2" w:rsidR="007C5A7F" w:rsidRPr="000701E8" w:rsidRDefault="007C5A7F" w:rsidP="007C5A7F">
      <w:pPr>
        <w:shd w:val="clear" w:color="auto" w:fill="FFFFFF"/>
        <w:jc w:val="center"/>
        <w:rPr>
          <w:b/>
          <w:bCs/>
        </w:rPr>
      </w:pPr>
      <w:r w:rsidRPr="000701E8">
        <w:rPr>
          <w:rFonts w:eastAsia="Calibri"/>
          <w:b/>
        </w:rPr>
        <w:t>Ministru kabineta noteikumu projekta “</w:t>
      </w:r>
      <w:bookmarkStart w:id="0" w:name="_Hlk532463190"/>
      <w:r w:rsidRPr="000701E8">
        <w:rPr>
          <w:rFonts w:eastAsia="Calibri"/>
          <w:b/>
        </w:rPr>
        <w:t xml:space="preserve">Grozījums Ministru kabineta 2016.gada 21.jūnija noteikumos Nr.404 “Darbības programmas “Izaugsme un nodarbinātība” 6.2.1. specifiskā atbalsta mērķa </w:t>
      </w:r>
      <w:r w:rsidR="001661C7">
        <w:rPr>
          <w:rFonts w:eastAsia="Calibri"/>
          <w:b/>
        </w:rPr>
        <w:t>“</w:t>
      </w:r>
      <w:r w:rsidRPr="000701E8">
        <w:rPr>
          <w:rFonts w:eastAsia="Calibri"/>
          <w:b/>
        </w:rPr>
        <w:t xml:space="preserve">Nodrošināt konkurētspējīgu un videi draudzīgu TEN-T dzelzceļa tīklu, veicinot tā drošību, kvalitāti un kapacitāti” 6.2.1.2. pasākuma </w:t>
      </w:r>
      <w:r w:rsidR="001661C7">
        <w:rPr>
          <w:rFonts w:eastAsia="Calibri"/>
          <w:b/>
        </w:rPr>
        <w:t>“</w:t>
      </w:r>
      <w:r w:rsidRPr="000701E8">
        <w:rPr>
          <w:rFonts w:eastAsia="Calibri"/>
          <w:b/>
        </w:rPr>
        <w:t>Dzelzceļa infrastruktūras modernizācija un izbūve” īstenošanas noteikumi</w:t>
      </w:r>
      <w:r w:rsidRPr="000701E8">
        <w:rPr>
          <w:rFonts w:eastAsia="Calibri"/>
          <w:b/>
          <w:lang w:eastAsia="en-US"/>
        </w:rPr>
        <w:t>”</w:t>
      </w:r>
      <w:bookmarkEnd w:id="0"/>
      <w:r w:rsidRPr="000701E8">
        <w:rPr>
          <w:rFonts w:eastAsia="Calibri"/>
          <w:b/>
          <w:lang w:eastAsia="en-US"/>
        </w:rPr>
        <w:t>”</w:t>
      </w:r>
      <w:r w:rsidRPr="000701E8">
        <w:rPr>
          <w:b/>
          <w:bCs/>
        </w:rPr>
        <w:t xml:space="preserve"> </w:t>
      </w:r>
      <w:r w:rsidRPr="000701E8">
        <w:rPr>
          <w:b/>
          <w:bCs/>
        </w:rPr>
        <w:br/>
        <w:t>sākotnējās ietekmes novērtējuma ziņojums (anotācija)</w:t>
      </w:r>
    </w:p>
    <w:p w14:paraId="692A6728" w14:textId="77777777" w:rsidR="007C5A7F" w:rsidRPr="000701E8" w:rsidRDefault="007C5A7F" w:rsidP="007C5A7F">
      <w:pPr>
        <w:shd w:val="clear" w:color="auto" w:fill="FFFFFF"/>
        <w:jc w:val="center"/>
        <w:rPr>
          <w:b/>
          <w:bCs/>
          <w:sz w:val="28"/>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8"/>
        <w:gridCol w:w="6012"/>
      </w:tblGrid>
      <w:tr w:rsidR="000701E8" w:rsidRPr="000701E8" w14:paraId="7C2A6230" w14:textId="77777777" w:rsidTr="00196DBA">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14:paraId="1AC46A30" w14:textId="77777777" w:rsidR="007C5A7F" w:rsidRPr="000701E8" w:rsidRDefault="007C5A7F" w:rsidP="007C5A7F">
            <w:pPr>
              <w:rPr>
                <w:b/>
                <w:bCs/>
                <w:iCs/>
              </w:rPr>
            </w:pPr>
            <w:r w:rsidRPr="000701E8">
              <w:rPr>
                <w:b/>
                <w:bCs/>
                <w:iCs/>
              </w:rPr>
              <w:t>Tiesību akta projekta anotācijas kopsavilkums</w:t>
            </w:r>
          </w:p>
        </w:tc>
      </w:tr>
      <w:tr w:rsidR="000701E8" w:rsidRPr="000701E8" w14:paraId="0516B8F4" w14:textId="77777777" w:rsidTr="000E55F7">
        <w:trPr>
          <w:trHeight w:val="3494"/>
          <w:tblCellSpacing w:w="15" w:type="dxa"/>
        </w:trPr>
        <w:tc>
          <w:tcPr>
            <w:tcW w:w="1520" w:type="pct"/>
            <w:tcBorders>
              <w:top w:val="outset" w:sz="6" w:space="0" w:color="auto"/>
              <w:left w:val="outset" w:sz="6" w:space="0" w:color="auto"/>
              <w:bottom w:val="outset" w:sz="6" w:space="0" w:color="auto"/>
              <w:right w:val="outset" w:sz="6" w:space="0" w:color="auto"/>
            </w:tcBorders>
            <w:hideMark/>
          </w:tcPr>
          <w:p w14:paraId="0105D8D5" w14:textId="77777777" w:rsidR="007C5A7F" w:rsidRPr="000701E8" w:rsidRDefault="007C5A7F" w:rsidP="007C5A7F">
            <w:pPr>
              <w:rPr>
                <w:iCs/>
              </w:rPr>
            </w:pPr>
            <w:r w:rsidRPr="000701E8">
              <w:rPr>
                <w:iCs/>
              </w:rPr>
              <w:t>Mērķis, risinājums un projekta spēkā stāšanās laiks (500 zīmes bez atstarpēm)</w:t>
            </w:r>
          </w:p>
        </w:tc>
        <w:tc>
          <w:tcPr>
            <w:tcW w:w="3429" w:type="pct"/>
            <w:tcBorders>
              <w:top w:val="outset" w:sz="6" w:space="0" w:color="auto"/>
              <w:left w:val="outset" w:sz="6" w:space="0" w:color="auto"/>
              <w:bottom w:val="outset" w:sz="6" w:space="0" w:color="auto"/>
              <w:right w:val="outset" w:sz="6" w:space="0" w:color="auto"/>
            </w:tcBorders>
            <w:hideMark/>
          </w:tcPr>
          <w:p w14:paraId="585C0D90" w14:textId="0B86FD56" w:rsidR="007C5A7F" w:rsidRPr="000701E8" w:rsidRDefault="007C5A7F" w:rsidP="007C5A7F">
            <w:pPr>
              <w:jc w:val="both"/>
              <w:rPr>
                <w:iCs/>
              </w:rPr>
            </w:pPr>
            <w:r w:rsidRPr="000701E8">
              <w:rPr>
                <w:iCs/>
              </w:rPr>
              <w:t xml:space="preserve">Ministru kabineta (turpmāk – MK) noteikumu projekts sagatavots ar mērķi precizēt darbības programmas “Izaugsme un nodarbinātība” 6.2.1. specifiskā atbalsta mērķa </w:t>
            </w:r>
            <w:r w:rsidR="000E55F7">
              <w:rPr>
                <w:iCs/>
              </w:rPr>
              <w:t>“</w:t>
            </w:r>
            <w:r w:rsidRPr="000701E8">
              <w:rPr>
                <w:iCs/>
              </w:rPr>
              <w:t xml:space="preserve">Nodrošināt konkurētspējīgu un videi draudzīgu TEN-T dzelzceļa tīklu, veicinot tā drošību, kvalitāti un kapacitāti” 6.2.1.2. pasākuma </w:t>
            </w:r>
            <w:r w:rsidR="000E55F7">
              <w:rPr>
                <w:iCs/>
              </w:rPr>
              <w:t>“</w:t>
            </w:r>
            <w:r w:rsidRPr="000701E8">
              <w:rPr>
                <w:iCs/>
              </w:rPr>
              <w:t>Dzelzceļa infrastruktūras modernizācija un izbūve” (turpmāk</w:t>
            </w:r>
            <w:r w:rsidR="000701E8">
              <w:rPr>
                <w:iCs/>
              </w:rPr>
              <w:t xml:space="preserve"> – </w:t>
            </w:r>
            <w:r w:rsidRPr="000701E8">
              <w:rPr>
                <w:iCs/>
              </w:rPr>
              <w:t xml:space="preserve"> 6.2.1.2.pasākums) īstenošanas nosacījumus, samazinot  6.2.1.2.pasākumam pieejamo kopējo attiecināmo finansējumu, tai skaitā  Kohēzijas fonda finansējumu un privāto finansējumu.</w:t>
            </w:r>
          </w:p>
          <w:p w14:paraId="1D4BEED9" w14:textId="77777777" w:rsidR="007C5A7F" w:rsidRPr="000701E8" w:rsidRDefault="007C5A7F" w:rsidP="007C5A7F">
            <w:pPr>
              <w:spacing w:after="160" w:line="259" w:lineRule="auto"/>
              <w:jc w:val="both"/>
              <w:rPr>
                <w:iCs/>
              </w:rPr>
            </w:pPr>
            <w:r w:rsidRPr="000701E8">
              <w:rPr>
                <w:iCs/>
              </w:rPr>
              <w:t>MK noteikumu projekts stājas spēkā nākamajā dienā pēc tā izsludināšanas oficiālajā izdevumā “Latvijas Vēstnesis”.</w:t>
            </w:r>
          </w:p>
        </w:tc>
      </w:tr>
    </w:tbl>
    <w:p w14:paraId="53C20C02"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2143"/>
        <w:gridCol w:w="6022"/>
      </w:tblGrid>
      <w:tr w:rsidR="000701E8" w:rsidRPr="000701E8" w14:paraId="5B3DD7EF" w14:textId="77777777" w:rsidTr="00196DBA">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56537860" w14:textId="77777777" w:rsidR="007C5A7F" w:rsidRPr="000701E8" w:rsidRDefault="007C5A7F" w:rsidP="007C5A7F">
            <w:pPr>
              <w:rPr>
                <w:b/>
                <w:bCs/>
                <w:iCs/>
              </w:rPr>
            </w:pPr>
            <w:r w:rsidRPr="000701E8">
              <w:rPr>
                <w:b/>
                <w:bCs/>
                <w:iCs/>
              </w:rPr>
              <w:t>I. Tiesību akta projekta izstrādes nepieciešamība</w:t>
            </w:r>
          </w:p>
        </w:tc>
      </w:tr>
      <w:tr w:rsidR="000701E8" w:rsidRPr="000701E8" w14:paraId="43872EA6" w14:textId="77777777" w:rsidTr="000E55F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E91DC97" w14:textId="77777777" w:rsidR="007C5A7F" w:rsidRPr="000701E8" w:rsidRDefault="007C5A7F" w:rsidP="007C5A7F">
            <w:pPr>
              <w:rPr>
                <w:iCs/>
              </w:rPr>
            </w:pPr>
            <w:r w:rsidRPr="000701E8">
              <w:rPr>
                <w:iCs/>
              </w:rPr>
              <w:t>1.</w:t>
            </w:r>
          </w:p>
        </w:tc>
        <w:tc>
          <w:tcPr>
            <w:tcW w:w="1224" w:type="pct"/>
            <w:tcBorders>
              <w:top w:val="outset" w:sz="6" w:space="0" w:color="auto"/>
              <w:left w:val="outset" w:sz="6" w:space="0" w:color="auto"/>
              <w:bottom w:val="outset" w:sz="6" w:space="0" w:color="auto"/>
              <w:right w:val="outset" w:sz="6" w:space="0" w:color="auto"/>
            </w:tcBorders>
            <w:hideMark/>
          </w:tcPr>
          <w:p w14:paraId="6CC874DB" w14:textId="77777777" w:rsidR="007C5A7F" w:rsidRPr="000701E8" w:rsidRDefault="007C5A7F" w:rsidP="007C5A7F">
            <w:pPr>
              <w:rPr>
                <w:iCs/>
              </w:rPr>
            </w:pPr>
            <w:r w:rsidRPr="000701E8">
              <w:rPr>
                <w:iCs/>
              </w:rPr>
              <w:t>Pamatojums</w:t>
            </w:r>
          </w:p>
        </w:tc>
        <w:tc>
          <w:tcPr>
            <w:tcW w:w="3429" w:type="pct"/>
            <w:tcBorders>
              <w:top w:val="outset" w:sz="6" w:space="0" w:color="auto"/>
              <w:left w:val="outset" w:sz="6" w:space="0" w:color="auto"/>
              <w:bottom w:val="outset" w:sz="6" w:space="0" w:color="auto"/>
              <w:right w:val="outset" w:sz="6" w:space="0" w:color="auto"/>
            </w:tcBorders>
            <w:hideMark/>
          </w:tcPr>
          <w:p w14:paraId="6137D3E4" w14:textId="77777777" w:rsidR="007C5A7F" w:rsidRPr="000701E8" w:rsidRDefault="007C5A7F" w:rsidP="007C5A7F">
            <w:pPr>
              <w:jc w:val="both"/>
              <w:rPr>
                <w:iCs/>
              </w:rPr>
            </w:pPr>
            <w:r w:rsidRPr="000701E8">
              <w:rPr>
                <w:iCs/>
              </w:rPr>
              <w:t>Eiropas Savienības struktūrfondu un Kohēzijas fonda 2014.-2020.gada plānošanas perioda vadības likuma 20.panta 6. un 13.punkts.</w:t>
            </w:r>
          </w:p>
          <w:p w14:paraId="35C8C60B" w14:textId="77777777" w:rsidR="007C5A7F" w:rsidRPr="000701E8" w:rsidRDefault="007C5A7F" w:rsidP="007C5A7F">
            <w:pPr>
              <w:jc w:val="both"/>
              <w:rPr>
                <w:iCs/>
              </w:rPr>
            </w:pPr>
            <w:r w:rsidRPr="000701E8">
              <w:rPr>
                <w:iCs/>
              </w:rPr>
              <w:t>MK 2019.gada 11.oktobra ārkārtas sēdes protokollēmuma (prot.  Nr. 47, 3.§) 5.2.apakšpunkts.</w:t>
            </w:r>
          </w:p>
          <w:p w14:paraId="72626344" w14:textId="77777777" w:rsidR="007C5A7F" w:rsidRPr="000701E8" w:rsidRDefault="007C5A7F" w:rsidP="007C5A7F">
            <w:pPr>
              <w:jc w:val="both"/>
              <w:rPr>
                <w:iCs/>
              </w:rPr>
            </w:pPr>
          </w:p>
        </w:tc>
      </w:tr>
      <w:tr w:rsidR="000701E8" w:rsidRPr="000701E8" w14:paraId="699F151D" w14:textId="77777777" w:rsidTr="000E55F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4157564" w14:textId="77777777" w:rsidR="007C5A7F" w:rsidRPr="000701E8" w:rsidRDefault="007C5A7F" w:rsidP="007C5A7F">
            <w:pPr>
              <w:rPr>
                <w:iCs/>
              </w:rPr>
            </w:pPr>
            <w:r w:rsidRPr="000701E8">
              <w:rPr>
                <w:iCs/>
              </w:rPr>
              <w:t>2.</w:t>
            </w:r>
          </w:p>
        </w:tc>
        <w:tc>
          <w:tcPr>
            <w:tcW w:w="1224" w:type="pct"/>
            <w:tcBorders>
              <w:top w:val="outset" w:sz="6" w:space="0" w:color="auto"/>
              <w:left w:val="outset" w:sz="6" w:space="0" w:color="auto"/>
              <w:bottom w:val="outset" w:sz="6" w:space="0" w:color="auto"/>
              <w:right w:val="outset" w:sz="6" w:space="0" w:color="auto"/>
            </w:tcBorders>
            <w:hideMark/>
          </w:tcPr>
          <w:p w14:paraId="36454410" w14:textId="77777777" w:rsidR="007C5A7F" w:rsidRPr="000701E8" w:rsidRDefault="007C5A7F" w:rsidP="007C5A7F">
            <w:pPr>
              <w:rPr>
                <w:iCs/>
              </w:rPr>
            </w:pPr>
            <w:r w:rsidRPr="000701E8">
              <w:rPr>
                <w:iCs/>
              </w:rPr>
              <w:t>Pašreizējā situācija un problēmas, kuru risināšanai tiesību akta projekts izstrādāts, tiesiskā regulējuma mērķis un būtība</w:t>
            </w:r>
          </w:p>
          <w:p w14:paraId="1A50DF46" w14:textId="77777777" w:rsidR="007C5A7F" w:rsidRPr="000701E8" w:rsidRDefault="007C5A7F" w:rsidP="007C5A7F">
            <w:pPr>
              <w:spacing w:after="160" w:line="259" w:lineRule="auto"/>
            </w:pPr>
          </w:p>
          <w:p w14:paraId="2B924285" w14:textId="77777777" w:rsidR="007C5A7F" w:rsidRPr="000701E8" w:rsidRDefault="007C5A7F" w:rsidP="007C5A7F">
            <w:pPr>
              <w:spacing w:after="160" w:line="259" w:lineRule="auto"/>
            </w:pPr>
          </w:p>
          <w:p w14:paraId="250EA3BD" w14:textId="77777777" w:rsidR="007C5A7F" w:rsidRPr="000701E8" w:rsidRDefault="007C5A7F" w:rsidP="007C5A7F">
            <w:pPr>
              <w:spacing w:after="160" w:line="259" w:lineRule="auto"/>
            </w:pPr>
          </w:p>
          <w:p w14:paraId="3DAC3EB6" w14:textId="77777777" w:rsidR="007C5A7F" w:rsidRPr="000701E8" w:rsidRDefault="007C5A7F" w:rsidP="007C5A7F">
            <w:pPr>
              <w:spacing w:after="160" w:line="259" w:lineRule="auto"/>
            </w:pPr>
          </w:p>
          <w:p w14:paraId="13EE96AD" w14:textId="77777777" w:rsidR="007C5A7F" w:rsidRPr="000701E8" w:rsidRDefault="007C5A7F" w:rsidP="007C5A7F">
            <w:pPr>
              <w:spacing w:after="160" w:line="259" w:lineRule="auto"/>
            </w:pPr>
          </w:p>
          <w:p w14:paraId="4317140F" w14:textId="77777777" w:rsidR="007C5A7F" w:rsidRPr="000701E8" w:rsidRDefault="007C5A7F" w:rsidP="007C5A7F">
            <w:pPr>
              <w:spacing w:after="160" w:line="259" w:lineRule="auto"/>
            </w:pPr>
          </w:p>
          <w:p w14:paraId="6769598A" w14:textId="77777777" w:rsidR="007C5A7F" w:rsidRPr="000701E8" w:rsidRDefault="007C5A7F" w:rsidP="007C5A7F">
            <w:pPr>
              <w:tabs>
                <w:tab w:val="left" w:pos="990"/>
              </w:tabs>
              <w:spacing w:after="160" w:line="259" w:lineRule="auto"/>
              <w:rPr>
                <w:iCs/>
              </w:rPr>
            </w:pPr>
            <w:r w:rsidRPr="000701E8">
              <w:rPr>
                <w:iCs/>
              </w:rPr>
              <w:tab/>
            </w:r>
          </w:p>
          <w:p w14:paraId="4F9CF805" w14:textId="77777777" w:rsidR="007C5A7F" w:rsidRPr="000701E8" w:rsidRDefault="007C5A7F" w:rsidP="007C5A7F">
            <w:pPr>
              <w:tabs>
                <w:tab w:val="left" w:pos="990"/>
              </w:tabs>
              <w:spacing w:after="160" w:line="259" w:lineRule="auto"/>
            </w:pPr>
            <w:r w:rsidRPr="000701E8">
              <w:lastRenderedPageBreak/>
              <w:tab/>
            </w:r>
          </w:p>
        </w:tc>
        <w:tc>
          <w:tcPr>
            <w:tcW w:w="3429" w:type="pct"/>
            <w:tcBorders>
              <w:top w:val="outset" w:sz="6" w:space="0" w:color="auto"/>
              <w:left w:val="outset" w:sz="6" w:space="0" w:color="auto"/>
              <w:bottom w:val="outset" w:sz="6" w:space="0" w:color="auto"/>
              <w:right w:val="outset" w:sz="6" w:space="0" w:color="auto"/>
            </w:tcBorders>
            <w:hideMark/>
          </w:tcPr>
          <w:p w14:paraId="53E3BF71" w14:textId="6610CE0A" w:rsidR="007C5A7F" w:rsidRPr="000701E8" w:rsidRDefault="007C5A7F" w:rsidP="007C5A7F">
            <w:pPr>
              <w:tabs>
                <w:tab w:val="left" w:pos="720"/>
                <w:tab w:val="center" w:pos="4320"/>
                <w:tab w:val="right" w:pos="8640"/>
              </w:tabs>
              <w:jc w:val="both"/>
              <w:rPr>
                <w:iCs/>
              </w:rPr>
            </w:pPr>
            <w:r w:rsidRPr="000701E8">
              <w:rPr>
                <w:iCs/>
              </w:rPr>
              <w:lastRenderedPageBreak/>
              <w:t xml:space="preserve">Atbilstoši Ministru kabineta 2019.gada 23.aprīļa sēdē izskatītajam Finanšu ministrijas informatīvajam ziņojumam </w:t>
            </w:r>
            <w:r w:rsidR="000E55F7">
              <w:rPr>
                <w:iCs/>
              </w:rPr>
              <w:t>“</w:t>
            </w:r>
            <w:r w:rsidRPr="000701E8">
              <w:rPr>
                <w:iCs/>
              </w:rPr>
              <w:t>Par Kohēzijas politikas Eiropas Savienības fondu investīciju aktualitātēm līdz 2018.gada 31.decembrim un 2019.gada februāra ikmēneša operatīvā informācija</w:t>
            </w:r>
            <w:r w:rsidR="000E55F7">
              <w:rPr>
                <w:iCs/>
              </w:rPr>
              <w:t>”</w:t>
            </w:r>
            <w:r w:rsidRPr="000701E8">
              <w:rPr>
                <w:iCs/>
              </w:rPr>
              <w:t xml:space="preserve"> un sēdes protokollēmuma (prot. Nr. 21 23.§) 8.punktam, kā arī Ministru kabineta 2019.gada 13.septembra sēdē izskatītajam </w:t>
            </w:r>
            <w:bookmarkStart w:id="1" w:name="_Hlk20831974"/>
            <w:r w:rsidRPr="000701E8">
              <w:rPr>
                <w:iCs/>
              </w:rPr>
              <w:t>Finanšu ministrijas informatīvajam ziņojumam</w:t>
            </w:r>
            <w:bookmarkEnd w:id="1"/>
            <w:r w:rsidRPr="000701E8">
              <w:rPr>
                <w:iCs/>
              </w:rPr>
              <w:t xml:space="preserve"> </w:t>
            </w:r>
            <w:r w:rsidR="000E55F7">
              <w:rPr>
                <w:iCs/>
              </w:rPr>
              <w:t>“</w:t>
            </w:r>
            <w:r w:rsidRPr="000701E8">
              <w:rPr>
                <w:iCs/>
              </w:rPr>
              <w:t>Par fiskālās telpas pasākumiem un izdevumiem prioritārajiem pasākumiem valsts budžetam 2020.gadam un ietvaram 2020.–2022.gadam</w:t>
            </w:r>
            <w:r w:rsidR="000E55F7">
              <w:rPr>
                <w:iCs/>
              </w:rPr>
              <w:t>”</w:t>
            </w:r>
            <w:r w:rsidRPr="000701E8">
              <w:rPr>
                <w:iCs/>
              </w:rPr>
              <w:t xml:space="preserve"> un sēdes protokollēmuma (prot. Nr. 41 1.§) 4.punktam Finanšu ministrijai tika uzdots apkopot priekšlikumus </w:t>
            </w:r>
            <w:bookmarkStart w:id="2" w:name="_Hlk20832756"/>
            <w:r w:rsidRPr="000701E8">
              <w:rPr>
                <w:iCs/>
              </w:rPr>
              <w:t xml:space="preserve">darbības programmas </w:t>
            </w:r>
            <w:r w:rsidR="001E1AE2">
              <w:rPr>
                <w:iCs/>
              </w:rPr>
              <w:t>“</w:t>
            </w:r>
            <w:r w:rsidRPr="000701E8">
              <w:rPr>
                <w:iCs/>
              </w:rPr>
              <w:t>Izaugsme</w:t>
            </w:r>
            <w:r w:rsidRPr="000701E8">
              <w:rPr>
                <w:rFonts w:ascii="Calibri" w:eastAsia="Calibri" w:hAnsi="Calibri"/>
                <w:sz w:val="22"/>
                <w:szCs w:val="22"/>
                <w:lang w:eastAsia="en-US"/>
              </w:rPr>
              <w:t xml:space="preserve"> </w:t>
            </w:r>
            <w:r w:rsidRPr="000701E8">
              <w:rPr>
                <w:iCs/>
              </w:rPr>
              <w:t>un nodarbinātība</w:t>
            </w:r>
            <w:r w:rsidR="001E1AE2">
              <w:rPr>
                <w:iCs/>
              </w:rPr>
              <w:t>”</w:t>
            </w:r>
            <w:r w:rsidRPr="000701E8">
              <w:rPr>
                <w:iCs/>
              </w:rPr>
              <w:t xml:space="preserve"> grozījumiem</w:t>
            </w:r>
            <w:bookmarkEnd w:id="2"/>
            <w:r w:rsidRPr="000701E8">
              <w:rPr>
                <w:iCs/>
              </w:rPr>
              <w:t xml:space="preserve"> un nodrošināt, to virzību saskaņošanai ar Eiropas Komisiju. </w:t>
            </w:r>
          </w:p>
          <w:p w14:paraId="64B82DA9" w14:textId="1B552049" w:rsidR="007C5A7F" w:rsidRPr="000701E8" w:rsidRDefault="007C5A7F" w:rsidP="0078414A">
            <w:pPr>
              <w:jc w:val="both"/>
              <w:rPr>
                <w:iCs/>
              </w:rPr>
            </w:pPr>
            <w:r w:rsidRPr="000701E8">
              <w:rPr>
                <w:iCs/>
              </w:rPr>
              <w:t xml:space="preserve">MK 2019.gada 11.oktobra  ārkārtas sēdē tika izskatīts Finanšu ministrijas informatīvais ziņojums </w:t>
            </w:r>
            <w:r w:rsidR="001E1AE2">
              <w:rPr>
                <w:iCs/>
              </w:rPr>
              <w:t>“</w:t>
            </w:r>
            <w:r w:rsidRPr="000701E8">
              <w:rPr>
                <w:iCs/>
              </w:rPr>
              <w:t xml:space="preserve">Informatīvais ziņojums par Eiropas Savienības struktūrfondu un Kohēzijas fonda 2014.–2020.gada plānošanas perioda darbības programmas </w:t>
            </w:r>
            <w:r w:rsidRPr="000701E8">
              <w:rPr>
                <w:iCs/>
              </w:rPr>
              <w:lastRenderedPageBreak/>
              <w:t>“Izaugsme un nodarbinātība” snieguma ietvarā noteikto mērķu sasniegšanas progresu un snieguma rezerves finansējuma tālāku izmantošanu</w:t>
            </w:r>
            <w:r w:rsidR="001E1AE2">
              <w:rPr>
                <w:iCs/>
              </w:rPr>
              <w:t>”</w:t>
            </w:r>
            <w:r w:rsidRPr="000701E8">
              <w:rPr>
                <w:iCs/>
              </w:rPr>
              <w:t xml:space="preserve"> un atbilstoši 2019.gada 11.oktobra  ārkārtas sēdes protokollēmuma (prot.  Nr. 47, 3.§) 5.2.apakšpunktam,  izvērtējot   Eiropas Savienības (turpmāk – ES) fondu snieguma rezerves finansējuma un ES fondu finansējuma atlikuma finansējuma pārdales, lai nodrošinātu efektīvāku publisko resursu pārvaldību tika pieņemts lēmums  6.2.1.2</w:t>
            </w:r>
            <w:r w:rsidR="0078414A">
              <w:rPr>
                <w:iCs/>
              </w:rPr>
              <w:t>.</w:t>
            </w:r>
            <w:r w:rsidRPr="000701E8">
              <w:rPr>
                <w:iCs/>
              </w:rPr>
              <w:t>pasākuma ietvaros pārtrauktā projekta “Daugavpils Šķirošanas stacijas attīstība” Kohēzijas fonda (turpmāk</w:t>
            </w:r>
            <w:r w:rsidR="00D02A38">
              <w:rPr>
                <w:iCs/>
              </w:rPr>
              <w:t xml:space="preserve"> –</w:t>
            </w:r>
            <w:r w:rsidRPr="000701E8">
              <w:rPr>
                <w:iCs/>
              </w:rPr>
              <w:t xml:space="preserve"> KF)  finansējumu 31 127 000 </w:t>
            </w:r>
            <w:proofErr w:type="spellStart"/>
            <w:r w:rsidR="00D02A38" w:rsidRPr="00D02A38">
              <w:rPr>
                <w:i/>
              </w:rPr>
              <w:t>euro</w:t>
            </w:r>
            <w:proofErr w:type="spellEnd"/>
            <w:r w:rsidRPr="000701E8">
              <w:rPr>
                <w:iCs/>
              </w:rPr>
              <w:t xml:space="preserve">  apmērā novirzīt:</w:t>
            </w:r>
          </w:p>
          <w:p w14:paraId="08BC9932" w14:textId="0656D8EC" w:rsidR="007C5A7F" w:rsidRPr="000701E8" w:rsidRDefault="007C5A7F" w:rsidP="0078414A">
            <w:pPr>
              <w:numPr>
                <w:ilvl w:val="0"/>
                <w:numId w:val="4"/>
              </w:numPr>
              <w:spacing w:line="259" w:lineRule="auto"/>
              <w:ind w:left="714" w:hanging="357"/>
              <w:jc w:val="both"/>
              <w:rPr>
                <w:iCs/>
              </w:rPr>
            </w:pPr>
            <w:r w:rsidRPr="000701E8">
              <w:rPr>
                <w:iCs/>
              </w:rPr>
              <w:t xml:space="preserve">4.5.1.1.pasākumam </w:t>
            </w:r>
            <w:r w:rsidR="00D02A38">
              <w:rPr>
                <w:iCs/>
              </w:rPr>
              <w:t>“</w:t>
            </w:r>
            <w:r w:rsidRPr="000701E8">
              <w:rPr>
                <w:iCs/>
              </w:rPr>
              <w:t>Attīstīt videi draudzīgu sabiedriskā transporta infrastruktūru (sliežu transporta)</w:t>
            </w:r>
            <w:r w:rsidR="00D02A38">
              <w:rPr>
                <w:iCs/>
              </w:rPr>
              <w:t>”</w:t>
            </w:r>
            <w:r w:rsidRPr="000701E8">
              <w:rPr>
                <w:iCs/>
              </w:rPr>
              <w:t xml:space="preserve"> papildu Liepājas un Daugavpils tramvaju infrastruktūras attīstības projektu īstenošanai,  KF finansējums 20 000 000 </w:t>
            </w:r>
            <w:proofErr w:type="spellStart"/>
            <w:r w:rsidR="00D02A38" w:rsidRPr="00D02A38">
              <w:rPr>
                <w:i/>
              </w:rPr>
              <w:t>euro</w:t>
            </w:r>
            <w:proofErr w:type="spellEnd"/>
            <w:r w:rsidRPr="000701E8">
              <w:rPr>
                <w:iCs/>
              </w:rPr>
              <w:t>;</w:t>
            </w:r>
          </w:p>
          <w:p w14:paraId="464DBCC0" w14:textId="5047B354" w:rsidR="007C5A7F" w:rsidRPr="000701E8" w:rsidRDefault="007C5A7F" w:rsidP="0078414A">
            <w:pPr>
              <w:numPr>
                <w:ilvl w:val="0"/>
                <w:numId w:val="4"/>
              </w:numPr>
              <w:spacing w:line="259" w:lineRule="auto"/>
              <w:ind w:left="714" w:hanging="357"/>
              <w:jc w:val="both"/>
              <w:rPr>
                <w:iCs/>
              </w:rPr>
            </w:pPr>
            <w:r w:rsidRPr="000701E8">
              <w:rPr>
                <w:iCs/>
              </w:rPr>
              <w:t xml:space="preserve">6.1.2.specifiskā atbalsta mērķim “Veicināt drošību un vides prasību ievērošanu starptautiskajā lidostā “Rīga” jaunu aktivitāšu īstenošanai, kuras paredz Latvijas gaisa telpas drošības uzlabošanas pasākumus, veicot bezpilota gaisa kuģu reģistrācijas informācijas sistēmas izveidi un pasīvā rakstura bezpilota gaisa kuģu uztveršanas iekārtas iegādi, KF finansējums 1 500 000 </w:t>
            </w:r>
            <w:proofErr w:type="spellStart"/>
            <w:r w:rsidR="00D02A38" w:rsidRPr="00D02A38">
              <w:rPr>
                <w:i/>
              </w:rPr>
              <w:t>euro</w:t>
            </w:r>
            <w:proofErr w:type="spellEnd"/>
            <w:r w:rsidRPr="000701E8">
              <w:rPr>
                <w:iCs/>
              </w:rPr>
              <w:t>;</w:t>
            </w:r>
          </w:p>
          <w:p w14:paraId="2F4EE453" w14:textId="2BC44FB0" w:rsidR="007C5A7F" w:rsidRPr="000701E8" w:rsidRDefault="007C5A7F" w:rsidP="0078414A">
            <w:pPr>
              <w:numPr>
                <w:ilvl w:val="0"/>
                <w:numId w:val="4"/>
              </w:numPr>
              <w:spacing w:line="259" w:lineRule="auto"/>
              <w:ind w:left="714" w:hanging="357"/>
              <w:jc w:val="both"/>
              <w:rPr>
                <w:iCs/>
              </w:rPr>
            </w:pPr>
            <w:r w:rsidRPr="000701E8">
              <w:rPr>
                <w:iCs/>
              </w:rPr>
              <w:t xml:space="preserve">jauna specifiskā atbalsta mērķa “6.1.6.specifiskais atbalsta mērķis: Transporta nozares informācijas nacionālā piekļuves punkta izveide” projektu īstenošanai, KF finansējums 5 000 000 </w:t>
            </w:r>
            <w:proofErr w:type="spellStart"/>
            <w:r w:rsidR="00D02A38" w:rsidRPr="00D02A38">
              <w:rPr>
                <w:i/>
              </w:rPr>
              <w:t>euro</w:t>
            </w:r>
            <w:proofErr w:type="spellEnd"/>
            <w:r w:rsidRPr="000701E8">
              <w:rPr>
                <w:iCs/>
              </w:rPr>
              <w:t>;</w:t>
            </w:r>
          </w:p>
          <w:p w14:paraId="760734AA" w14:textId="130FB0D3" w:rsidR="0078414A" w:rsidRPr="00130AC8" w:rsidRDefault="007C5A7F" w:rsidP="00130AC8">
            <w:pPr>
              <w:numPr>
                <w:ilvl w:val="0"/>
                <w:numId w:val="4"/>
              </w:numPr>
              <w:spacing w:line="259" w:lineRule="auto"/>
              <w:ind w:left="714" w:hanging="357"/>
              <w:jc w:val="both"/>
              <w:rPr>
                <w:iCs/>
              </w:rPr>
            </w:pPr>
            <w:r w:rsidRPr="000701E8">
              <w:rPr>
                <w:iCs/>
              </w:rPr>
              <w:t xml:space="preserve">6.2.1.2.pasākuma </w:t>
            </w:r>
            <w:r w:rsidR="00670356">
              <w:rPr>
                <w:iCs/>
              </w:rPr>
              <w:t>“</w:t>
            </w:r>
            <w:r w:rsidRPr="000701E8">
              <w:rPr>
                <w:iCs/>
              </w:rPr>
              <w:t>Dzelzceļa infrastruktūras modernizācija un izbūve</w:t>
            </w:r>
            <w:r w:rsidR="00670356">
              <w:rPr>
                <w:iCs/>
              </w:rPr>
              <w:t>”</w:t>
            </w:r>
            <w:r w:rsidRPr="000701E8">
              <w:rPr>
                <w:iCs/>
              </w:rPr>
              <w:t xml:space="preserve"> ietvaros paredzētajām aktivitātēm, kuras saistītas ar dzelzceļa pasažieru apkalpošanas infrastruktūras modernizāciju, KF finansējums 4 627 000 </w:t>
            </w:r>
            <w:proofErr w:type="spellStart"/>
            <w:r w:rsidR="00D02A38" w:rsidRPr="00D02A38">
              <w:rPr>
                <w:i/>
              </w:rPr>
              <w:t>euro</w:t>
            </w:r>
            <w:proofErr w:type="spellEnd"/>
            <w:r w:rsidRPr="000701E8">
              <w:rPr>
                <w:iCs/>
              </w:rPr>
              <w:t>.</w:t>
            </w:r>
          </w:p>
          <w:p w14:paraId="2EB4E20A" w14:textId="2531CB23" w:rsidR="007C5A7F" w:rsidRPr="000701E8" w:rsidRDefault="007C5A7F" w:rsidP="0078414A">
            <w:pPr>
              <w:autoSpaceDE w:val="0"/>
              <w:autoSpaceDN w:val="0"/>
              <w:jc w:val="both"/>
              <w:rPr>
                <w:iCs/>
              </w:rPr>
            </w:pPr>
            <w:r w:rsidRPr="000701E8">
              <w:rPr>
                <w:iCs/>
              </w:rPr>
              <w:t>Līdz ar to 6.2.1.2.pasākuma ietvaros valsts akciju sabiedrībai “Latvijas dzelzceļš” tiek samazināts</w:t>
            </w:r>
            <w:r w:rsidR="00670356">
              <w:rPr>
                <w:iCs/>
              </w:rPr>
              <w:t xml:space="preserve"> </w:t>
            </w:r>
            <w:r w:rsidRPr="000701E8">
              <w:rPr>
                <w:iCs/>
              </w:rPr>
              <w:t xml:space="preserve">KF finansējums no  107 288 018 </w:t>
            </w:r>
            <w:proofErr w:type="spellStart"/>
            <w:r w:rsidRPr="00D02A38">
              <w:rPr>
                <w:i/>
              </w:rPr>
              <w:t>euro</w:t>
            </w:r>
            <w:proofErr w:type="spellEnd"/>
            <w:r w:rsidRPr="000701E8">
              <w:rPr>
                <w:iCs/>
              </w:rPr>
              <w:t xml:space="preserve"> uz 80 788 018  </w:t>
            </w:r>
            <w:proofErr w:type="spellStart"/>
            <w:r w:rsidRPr="00D02A38">
              <w:rPr>
                <w:i/>
              </w:rPr>
              <w:t>euro</w:t>
            </w:r>
            <w:proofErr w:type="spellEnd"/>
            <w:r w:rsidRPr="000701E8">
              <w:rPr>
                <w:iCs/>
              </w:rPr>
              <w:t xml:space="preserve"> un </w:t>
            </w:r>
            <w:r w:rsidR="00670356">
              <w:rPr>
                <w:iCs/>
              </w:rPr>
              <w:t>6.2.1.2.</w:t>
            </w:r>
            <w:r w:rsidR="00DD054B">
              <w:rPr>
                <w:iCs/>
              </w:rPr>
              <w:t xml:space="preserve"> </w:t>
            </w:r>
            <w:r w:rsidRPr="000701E8">
              <w:rPr>
                <w:iCs/>
              </w:rPr>
              <w:t>pasākuma ietvaros  tiek īstenoti šādi  projekti:</w:t>
            </w:r>
          </w:p>
          <w:p w14:paraId="6C5069E1" w14:textId="4381E648" w:rsidR="007C5A7F" w:rsidRPr="000701E8" w:rsidRDefault="007C5A7F" w:rsidP="0078414A">
            <w:pPr>
              <w:numPr>
                <w:ilvl w:val="0"/>
                <w:numId w:val="5"/>
              </w:numPr>
              <w:autoSpaceDE w:val="0"/>
              <w:autoSpaceDN w:val="0"/>
              <w:spacing w:line="259" w:lineRule="auto"/>
              <w:contextualSpacing/>
              <w:jc w:val="both"/>
              <w:rPr>
                <w:iCs/>
              </w:rPr>
            </w:pPr>
            <w:r w:rsidRPr="000701E8">
              <w:rPr>
                <w:iCs/>
              </w:rPr>
              <w:t>“Rīgas dzelzceļa mezgla modernizācija” (līgums ar Centrālo finanšu un līgumu aģentūru (turpmāk</w:t>
            </w:r>
            <w:r w:rsidR="00670356">
              <w:rPr>
                <w:iCs/>
              </w:rPr>
              <w:t xml:space="preserve"> – </w:t>
            </w:r>
            <w:r w:rsidRPr="000701E8">
              <w:rPr>
                <w:iCs/>
              </w:rPr>
              <w:t xml:space="preserve"> Sadarbības iestāde) noslēgts 2017.gada 26.maijā);</w:t>
            </w:r>
          </w:p>
          <w:p w14:paraId="63FAD6AF" w14:textId="77777777" w:rsidR="007C5A7F" w:rsidRPr="000701E8" w:rsidRDefault="007C5A7F" w:rsidP="0078414A">
            <w:pPr>
              <w:numPr>
                <w:ilvl w:val="0"/>
                <w:numId w:val="5"/>
              </w:numPr>
              <w:autoSpaceDE w:val="0"/>
              <w:autoSpaceDN w:val="0"/>
              <w:spacing w:line="259" w:lineRule="auto"/>
              <w:contextualSpacing/>
              <w:jc w:val="both"/>
              <w:rPr>
                <w:iCs/>
              </w:rPr>
            </w:pPr>
            <w:r w:rsidRPr="000701E8">
              <w:rPr>
                <w:iCs/>
              </w:rPr>
              <w:t>“Daugavpils pieņemšanas parka un tam piebraucamo ceļu attīstība modernizācija” (līgums ar Sadarbības iestādi noslēgts 2017.gada 26.maijā).</w:t>
            </w:r>
          </w:p>
          <w:p w14:paraId="290AD60F" w14:textId="024ABA09" w:rsidR="007C5A7F" w:rsidRPr="000701E8" w:rsidRDefault="007C5A7F" w:rsidP="0078414A">
            <w:pPr>
              <w:autoSpaceDE w:val="0"/>
              <w:autoSpaceDN w:val="0"/>
              <w:jc w:val="both"/>
              <w:rPr>
                <w:iCs/>
              </w:rPr>
            </w:pPr>
            <w:r w:rsidRPr="000701E8">
              <w:rPr>
                <w:iCs/>
              </w:rPr>
              <w:t xml:space="preserve">Projekta “Vienotas vilcienu kustības plānošanas un vadības informācijas sistēmas ieviešana” īstenošana tika pārtraukta ar valsts akciju sabiedrības “Latvijas dzelzceļš” 2019.gada 26.septembra Valdes lēmumu Nr.VL-37/136 un 2019.gada </w:t>
            </w:r>
            <w:r w:rsidRPr="000701E8">
              <w:rPr>
                <w:iCs/>
              </w:rPr>
              <w:lastRenderedPageBreak/>
              <w:t xml:space="preserve">7.oktobra Padomes lēmumu un piešķirtais KF finansējums 17 910 515 </w:t>
            </w:r>
            <w:proofErr w:type="spellStart"/>
            <w:r w:rsidRPr="001567B5">
              <w:rPr>
                <w:i/>
              </w:rPr>
              <w:t>euro</w:t>
            </w:r>
            <w:proofErr w:type="spellEnd"/>
            <w:r w:rsidRPr="000701E8">
              <w:rPr>
                <w:iCs/>
              </w:rPr>
              <w:t xml:space="preserve"> apmērā tiek novirzīts projektam “Dzelzceļa pasažieru apkalpošanas infrastruktūras modernizācija”, kuru plānots iesniegt Sadarbības iestādei pēc MK noteikumu projekta apstiprināšanas.</w:t>
            </w:r>
          </w:p>
          <w:p w14:paraId="1FC2D92A" w14:textId="74CF1086" w:rsidR="007C5A7F" w:rsidRPr="000701E8" w:rsidRDefault="007C5A7F" w:rsidP="007C5A7F">
            <w:pPr>
              <w:jc w:val="both"/>
              <w:rPr>
                <w:iCs/>
              </w:rPr>
            </w:pPr>
            <w:r w:rsidRPr="000701E8">
              <w:rPr>
                <w:iCs/>
              </w:rPr>
              <w:t xml:space="preserve">6.2.1.2.pasākuma īstenošanas nosacījumus regulē 2016.gada 21.jūnija MK noteikumi Nr.404 “Darbības programmas “Izaugsme un nodarbinātība” 6.2.1.specifiskā atbalsta mērķa </w:t>
            </w:r>
            <w:r w:rsidR="001567B5">
              <w:rPr>
                <w:iCs/>
              </w:rPr>
              <w:t>“</w:t>
            </w:r>
            <w:r w:rsidRPr="000701E8">
              <w:rPr>
                <w:iCs/>
              </w:rPr>
              <w:t xml:space="preserve">Nodrošināt konkurētspējīgu un videi draudzīgu TEN-T dzelzceļa tīklu, veicinot tā drošību, kvalitāti un kapacitāti” 6.2.1.2.pasākuma </w:t>
            </w:r>
            <w:r w:rsidR="001567B5">
              <w:rPr>
                <w:iCs/>
              </w:rPr>
              <w:t>“</w:t>
            </w:r>
            <w:r w:rsidRPr="000701E8">
              <w:rPr>
                <w:iCs/>
              </w:rPr>
              <w:t>Dzelzceļa infrastruktūras modernizācija un izbūve” īstenošanas noteikumi” (turpmāk – MK noteikumi Nr. 404).</w:t>
            </w:r>
          </w:p>
          <w:p w14:paraId="1111E053" w14:textId="5BFF4340" w:rsidR="007C5A7F" w:rsidRPr="000701E8" w:rsidRDefault="004A5AE8" w:rsidP="007C5A7F">
            <w:pPr>
              <w:jc w:val="both"/>
              <w:rPr>
                <w:iCs/>
              </w:rPr>
            </w:pPr>
            <w:r>
              <w:rPr>
                <w:iCs/>
              </w:rPr>
              <w:t xml:space="preserve">Atbilstoši MK noteikumu Nr.404 </w:t>
            </w:r>
            <w:r w:rsidR="00DD054B">
              <w:rPr>
                <w:iCs/>
              </w:rPr>
              <w:t>7</w:t>
            </w:r>
            <w:r>
              <w:rPr>
                <w:iCs/>
              </w:rPr>
              <w:t xml:space="preserve">.punktam 6.2.1.2.pasākuma pieejamais KF finansējums </w:t>
            </w:r>
            <w:r w:rsidR="00DD054B">
              <w:rPr>
                <w:iCs/>
              </w:rPr>
              <w:t xml:space="preserve">ir </w:t>
            </w:r>
            <w:r w:rsidR="007C5A7F" w:rsidRPr="000701E8">
              <w:rPr>
                <w:iCs/>
              </w:rPr>
              <w:t xml:space="preserve">107 288 018 </w:t>
            </w:r>
            <w:proofErr w:type="spellStart"/>
            <w:r w:rsidR="007C5A7F" w:rsidRPr="004A5AE8">
              <w:rPr>
                <w:i/>
              </w:rPr>
              <w:t>euro</w:t>
            </w:r>
            <w:proofErr w:type="spellEnd"/>
            <w:r w:rsidR="007C5A7F" w:rsidRPr="000701E8">
              <w:rPr>
                <w:iCs/>
              </w:rPr>
              <w:t xml:space="preserve">, bet atbilstoši 2019.gada 11.oktobra  ārkārtas sēdes protokollēmuma (prot. Nr.47, 3.§) 5.2.apakšpunktam, KF finansējums tiek samazinās par 26 500 000 </w:t>
            </w:r>
            <w:proofErr w:type="spellStart"/>
            <w:r w:rsidR="007C5A7F" w:rsidRPr="004A5AE8">
              <w:rPr>
                <w:i/>
              </w:rPr>
              <w:t>euro</w:t>
            </w:r>
            <w:proofErr w:type="spellEnd"/>
            <w:r w:rsidR="007C5A7F" w:rsidRPr="000701E8">
              <w:rPr>
                <w:iCs/>
              </w:rPr>
              <w:t>. Ņemot vērā, ka 6.2.1.2.pasākuma ietvaros tiek samazināts finansējums KF, samazinās arī privātais finansējums un kopējais attiecināmais finansējums.</w:t>
            </w:r>
          </w:p>
          <w:p w14:paraId="75D78F3D" w14:textId="5646E8F5" w:rsidR="007C5A7F" w:rsidRPr="000701E8" w:rsidRDefault="007C5A7F" w:rsidP="007C5A7F">
            <w:pPr>
              <w:jc w:val="both"/>
              <w:rPr>
                <w:iCs/>
              </w:rPr>
            </w:pPr>
            <w:r w:rsidRPr="000701E8">
              <w:rPr>
                <w:iCs/>
              </w:rPr>
              <w:t xml:space="preserve">Līdz ar to, nepieciešams veikt attiecīgu grozījumu MK noteikumos Nr.404, lai precizētu 6.2.1.2.pasākuma plānoto kopējo attiecināmo finansējumu, KF un privāto finansējumu, t.i. noteikt, ka plānotais kopējais attiecināmais finansējums ir  95 044 727 </w:t>
            </w:r>
            <w:proofErr w:type="spellStart"/>
            <w:r w:rsidRPr="00DD054B">
              <w:rPr>
                <w:i/>
              </w:rPr>
              <w:t>euro</w:t>
            </w:r>
            <w:proofErr w:type="spellEnd"/>
            <w:r w:rsidRPr="000701E8">
              <w:rPr>
                <w:iCs/>
              </w:rPr>
              <w:t>, KF finansējums 80 788</w:t>
            </w:r>
            <w:r w:rsidR="00DD054B">
              <w:rPr>
                <w:iCs/>
              </w:rPr>
              <w:t> </w:t>
            </w:r>
            <w:r w:rsidRPr="000701E8">
              <w:rPr>
                <w:iCs/>
              </w:rPr>
              <w:t>018</w:t>
            </w:r>
            <w:r w:rsidR="00DD054B">
              <w:rPr>
                <w:iCs/>
              </w:rPr>
              <w:t xml:space="preserve"> </w:t>
            </w:r>
            <w:proofErr w:type="spellStart"/>
            <w:r w:rsidRPr="00DD054B">
              <w:rPr>
                <w:i/>
              </w:rPr>
              <w:t>e</w:t>
            </w:r>
            <w:r w:rsidR="00DD054B" w:rsidRPr="00DD054B">
              <w:rPr>
                <w:i/>
              </w:rPr>
              <w:t>u</w:t>
            </w:r>
            <w:r w:rsidRPr="00DD054B">
              <w:rPr>
                <w:i/>
              </w:rPr>
              <w:t>ro</w:t>
            </w:r>
            <w:proofErr w:type="spellEnd"/>
            <w:r w:rsidRPr="000701E8">
              <w:rPr>
                <w:iCs/>
              </w:rPr>
              <w:t xml:space="preserve"> un privātais finansējums 14 256 709 </w:t>
            </w:r>
            <w:proofErr w:type="spellStart"/>
            <w:r w:rsidRPr="00DD054B">
              <w:rPr>
                <w:i/>
              </w:rPr>
              <w:t>euro</w:t>
            </w:r>
            <w:proofErr w:type="spellEnd"/>
            <w:r w:rsidRPr="000701E8">
              <w:rPr>
                <w:iCs/>
              </w:rPr>
              <w:t xml:space="preserve">. </w:t>
            </w:r>
          </w:p>
        </w:tc>
      </w:tr>
      <w:tr w:rsidR="000701E8" w:rsidRPr="000701E8" w14:paraId="6C2FDFC1" w14:textId="77777777" w:rsidTr="000E55F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6F9E06A" w14:textId="77777777" w:rsidR="007C5A7F" w:rsidRPr="000701E8" w:rsidRDefault="007C5A7F" w:rsidP="007C5A7F">
            <w:pPr>
              <w:rPr>
                <w:iCs/>
              </w:rPr>
            </w:pPr>
            <w:r w:rsidRPr="000701E8">
              <w:rPr>
                <w:iCs/>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0B23050C" w14:textId="77777777" w:rsidR="007C5A7F" w:rsidRPr="000701E8" w:rsidRDefault="007C5A7F" w:rsidP="007C5A7F">
            <w:pPr>
              <w:rPr>
                <w:iCs/>
              </w:rPr>
            </w:pPr>
            <w:r w:rsidRPr="000701E8">
              <w:rPr>
                <w:iCs/>
              </w:rPr>
              <w:t>Projekta izstrādē iesaistītās institūcijas un publiskas personas kapitālsabiedrības</w:t>
            </w:r>
          </w:p>
        </w:tc>
        <w:tc>
          <w:tcPr>
            <w:tcW w:w="3429" w:type="pct"/>
            <w:tcBorders>
              <w:top w:val="outset" w:sz="6" w:space="0" w:color="auto"/>
              <w:left w:val="outset" w:sz="6" w:space="0" w:color="auto"/>
              <w:bottom w:val="outset" w:sz="6" w:space="0" w:color="auto"/>
              <w:right w:val="outset" w:sz="6" w:space="0" w:color="auto"/>
            </w:tcBorders>
            <w:hideMark/>
          </w:tcPr>
          <w:p w14:paraId="485845EE" w14:textId="77777777" w:rsidR="007C5A7F" w:rsidRPr="000701E8" w:rsidRDefault="007C5A7F" w:rsidP="007C5A7F">
            <w:pPr>
              <w:rPr>
                <w:iCs/>
              </w:rPr>
            </w:pPr>
            <w:r w:rsidRPr="000701E8">
              <w:rPr>
                <w:iCs/>
              </w:rPr>
              <w:t>Satiksmes ministrija</w:t>
            </w:r>
          </w:p>
          <w:p w14:paraId="59855C39" w14:textId="1511CD61" w:rsidR="00552FEB" w:rsidRPr="000701E8" w:rsidRDefault="00552FEB" w:rsidP="007C5A7F">
            <w:pPr>
              <w:rPr>
                <w:iCs/>
              </w:rPr>
            </w:pPr>
            <w:r w:rsidRPr="000701E8">
              <w:rPr>
                <w:iCs/>
              </w:rPr>
              <w:t>V</w:t>
            </w:r>
            <w:r w:rsidR="00DD054B">
              <w:rPr>
                <w:iCs/>
              </w:rPr>
              <w:t>alsts akciju sabiedrība</w:t>
            </w:r>
            <w:r w:rsidRPr="000701E8">
              <w:rPr>
                <w:iCs/>
              </w:rPr>
              <w:t xml:space="preserve"> “Latvijas </w:t>
            </w:r>
            <w:r w:rsidR="00205FCA">
              <w:rPr>
                <w:iCs/>
              </w:rPr>
              <w:t>d</w:t>
            </w:r>
            <w:r w:rsidRPr="000701E8">
              <w:rPr>
                <w:iCs/>
              </w:rPr>
              <w:t>zelzceļš”</w:t>
            </w:r>
          </w:p>
        </w:tc>
      </w:tr>
      <w:tr w:rsidR="000701E8" w:rsidRPr="000701E8" w14:paraId="579716CA" w14:textId="77777777" w:rsidTr="000E55F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3A7E248" w14:textId="77777777" w:rsidR="007C5A7F" w:rsidRPr="000701E8" w:rsidRDefault="007C5A7F" w:rsidP="007C5A7F">
            <w:pPr>
              <w:rPr>
                <w:iCs/>
              </w:rPr>
            </w:pPr>
            <w:r w:rsidRPr="000701E8">
              <w:rPr>
                <w:iCs/>
              </w:rPr>
              <w:t>4.</w:t>
            </w:r>
          </w:p>
        </w:tc>
        <w:tc>
          <w:tcPr>
            <w:tcW w:w="1224" w:type="pct"/>
            <w:tcBorders>
              <w:top w:val="outset" w:sz="6" w:space="0" w:color="auto"/>
              <w:left w:val="outset" w:sz="6" w:space="0" w:color="auto"/>
              <w:bottom w:val="outset" w:sz="6" w:space="0" w:color="auto"/>
              <w:right w:val="outset" w:sz="6" w:space="0" w:color="auto"/>
            </w:tcBorders>
            <w:hideMark/>
          </w:tcPr>
          <w:p w14:paraId="5AA09EAD" w14:textId="77777777" w:rsidR="007C5A7F" w:rsidRPr="000701E8" w:rsidRDefault="007C5A7F" w:rsidP="007C5A7F">
            <w:pPr>
              <w:rPr>
                <w:iCs/>
              </w:rPr>
            </w:pPr>
            <w:r w:rsidRPr="000701E8">
              <w:rPr>
                <w:iCs/>
              </w:rPr>
              <w:t>Cita informācija</w:t>
            </w:r>
          </w:p>
        </w:tc>
        <w:tc>
          <w:tcPr>
            <w:tcW w:w="3429" w:type="pct"/>
            <w:tcBorders>
              <w:top w:val="outset" w:sz="6" w:space="0" w:color="auto"/>
              <w:left w:val="outset" w:sz="6" w:space="0" w:color="auto"/>
              <w:bottom w:val="outset" w:sz="6" w:space="0" w:color="auto"/>
              <w:right w:val="outset" w:sz="6" w:space="0" w:color="auto"/>
            </w:tcBorders>
            <w:hideMark/>
          </w:tcPr>
          <w:p w14:paraId="5EF4275D" w14:textId="77777777" w:rsidR="007C5A7F" w:rsidRPr="000701E8" w:rsidRDefault="007C5A7F" w:rsidP="007C5A7F">
            <w:pPr>
              <w:tabs>
                <w:tab w:val="left" w:pos="0"/>
                <w:tab w:val="left" w:pos="3769"/>
              </w:tabs>
              <w:jc w:val="both"/>
              <w:rPr>
                <w:rFonts w:eastAsia="Calibri"/>
                <w:lang w:eastAsia="en-US"/>
              </w:rPr>
            </w:pPr>
            <w:r w:rsidRPr="000701E8">
              <w:rPr>
                <w:rFonts w:eastAsia="Calibri"/>
                <w:lang w:eastAsia="en-US"/>
              </w:rPr>
              <w:t>Nav</w:t>
            </w:r>
          </w:p>
        </w:tc>
      </w:tr>
    </w:tbl>
    <w:p w14:paraId="5A5234D3"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5369"/>
      </w:tblGrid>
      <w:tr w:rsidR="000701E8" w:rsidRPr="000701E8" w14:paraId="7B0BDF2F" w14:textId="77777777" w:rsidTr="00E045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EC15CA5" w14:textId="77777777" w:rsidR="007C5A7F" w:rsidRPr="000701E8" w:rsidRDefault="007C5A7F" w:rsidP="007C5A7F">
            <w:pPr>
              <w:rPr>
                <w:b/>
                <w:bCs/>
                <w:iCs/>
              </w:rPr>
            </w:pPr>
            <w:r w:rsidRPr="000701E8">
              <w:rPr>
                <w:b/>
                <w:bCs/>
                <w:iCs/>
              </w:rPr>
              <w:t>II. Tiesību akta projekta ietekme uz sabiedrību, tautsaimniecības attīstību un administratīvo slogu</w:t>
            </w:r>
          </w:p>
        </w:tc>
      </w:tr>
      <w:tr w:rsidR="000701E8" w:rsidRPr="000701E8" w14:paraId="31020D5C"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17E0597" w14:textId="77777777" w:rsidR="007C5A7F" w:rsidRPr="000701E8" w:rsidRDefault="007C5A7F" w:rsidP="007C5A7F">
            <w:pPr>
              <w:rPr>
                <w:iCs/>
              </w:rPr>
            </w:pPr>
            <w:r w:rsidRPr="000701E8">
              <w:rPr>
                <w:iCs/>
              </w:rPr>
              <w:t>1.</w:t>
            </w:r>
          </w:p>
        </w:tc>
        <w:tc>
          <w:tcPr>
            <w:tcW w:w="1599" w:type="pct"/>
            <w:tcBorders>
              <w:top w:val="outset" w:sz="6" w:space="0" w:color="auto"/>
              <w:left w:val="outset" w:sz="6" w:space="0" w:color="auto"/>
              <w:bottom w:val="outset" w:sz="6" w:space="0" w:color="auto"/>
              <w:right w:val="outset" w:sz="6" w:space="0" w:color="auto"/>
            </w:tcBorders>
            <w:hideMark/>
          </w:tcPr>
          <w:p w14:paraId="2AA91A8B" w14:textId="77777777" w:rsidR="007C5A7F" w:rsidRPr="000701E8" w:rsidRDefault="007C5A7F" w:rsidP="007C5A7F">
            <w:pPr>
              <w:rPr>
                <w:iCs/>
              </w:rPr>
            </w:pPr>
            <w:r w:rsidRPr="000701E8">
              <w:rPr>
                <w:iCs/>
              </w:rPr>
              <w:t xml:space="preserve">Sabiedrības </w:t>
            </w:r>
            <w:proofErr w:type="spellStart"/>
            <w:r w:rsidRPr="000701E8">
              <w:rPr>
                <w:iCs/>
              </w:rPr>
              <w:t>mērķgrupas</w:t>
            </w:r>
            <w:proofErr w:type="spellEnd"/>
            <w:r w:rsidRPr="000701E8">
              <w:rPr>
                <w:iCs/>
              </w:rPr>
              <w:t>, kuras tiesiskais regulējums ietekmē vai varētu ietekmēt</w:t>
            </w:r>
          </w:p>
        </w:tc>
        <w:tc>
          <w:tcPr>
            <w:tcW w:w="3052" w:type="pct"/>
            <w:tcBorders>
              <w:top w:val="outset" w:sz="6" w:space="0" w:color="auto"/>
              <w:left w:val="outset" w:sz="6" w:space="0" w:color="auto"/>
              <w:bottom w:val="outset" w:sz="6" w:space="0" w:color="auto"/>
              <w:right w:val="outset" w:sz="6" w:space="0" w:color="auto"/>
            </w:tcBorders>
            <w:hideMark/>
          </w:tcPr>
          <w:p w14:paraId="346C122D" w14:textId="77777777" w:rsidR="007C5A7F" w:rsidRPr="000701E8" w:rsidRDefault="007C5A7F" w:rsidP="007C5A7F">
            <w:pPr>
              <w:jc w:val="both"/>
              <w:rPr>
                <w:iCs/>
              </w:rPr>
            </w:pPr>
            <w:r w:rsidRPr="000701E8">
              <w:rPr>
                <w:iCs/>
              </w:rPr>
              <w:t>MK noteikumu projekta tiesiskais regulējums ietekmē Satiksmes ministriju, Sadarbības iestādi un 6.2.1.2.pasākuma projekta īstenotāju valsts akciju sabiedrību “Latvijas dzelzceļš”.</w:t>
            </w:r>
          </w:p>
        </w:tc>
      </w:tr>
      <w:tr w:rsidR="000701E8" w:rsidRPr="000701E8" w14:paraId="1B043374"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6C74110" w14:textId="77777777" w:rsidR="007C5A7F" w:rsidRPr="000701E8" w:rsidRDefault="007C5A7F" w:rsidP="007C5A7F">
            <w:pPr>
              <w:rPr>
                <w:iCs/>
              </w:rPr>
            </w:pPr>
            <w:r w:rsidRPr="000701E8">
              <w:rPr>
                <w:iCs/>
              </w:rPr>
              <w:t>2.</w:t>
            </w:r>
          </w:p>
        </w:tc>
        <w:tc>
          <w:tcPr>
            <w:tcW w:w="1599" w:type="pct"/>
            <w:tcBorders>
              <w:top w:val="outset" w:sz="6" w:space="0" w:color="auto"/>
              <w:left w:val="outset" w:sz="6" w:space="0" w:color="auto"/>
              <w:bottom w:val="outset" w:sz="6" w:space="0" w:color="auto"/>
              <w:right w:val="outset" w:sz="6" w:space="0" w:color="auto"/>
            </w:tcBorders>
            <w:hideMark/>
          </w:tcPr>
          <w:p w14:paraId="1517D6F6" w14:textId="77777777" w:rsidR="007C5A7F" w:rsidRPr="000701E8" w:rsidRDefault="007C5A7F" w:rsidP="007C5A7F">
            <w:pPr>
              <w:rPr>
                <w:iCs/>
              </w:rPr>
            </w:pPr>
            <w:r w:rsidRPr="000701E8">
              <w:rPr>
                <w:iCs/>
              </w:rPr>
              <w:t>Tiesiskā regulējuma ietekme uz tautsaimniecību un administratīvo slogu</w:t>
            </w:r>
          </w:p>
        </w:tc>
        <w:tc>
          <w:tcPr>
            <w:tcW w:w="3052" w:type="pct"/>
            <w:tcBorders>
              <w:top w:val="outset" w:sz="6" w:space="0" w:color="auto"/>
              <w:left w:val="outset" w:sz="6" w:space="0" w:color="auto"/>
              <w:bottom w:val="outset" w:sz="6" w:space="0" w:color="auto"/>
              <w:right w:val="outset" w:sz="6" w:space="0" w:color="auto"/>
            </w:tcBorders>
            <w:hideMark/>
          </w:tcPr>
          <w:p w14:paraId="4E9E4E2B" w14:textId="77777777" w:rsidR="007C5A7F" w:rsidRPr="000701E8" w:rsidRDefault="007C5A7F" w:rsidP="007C5A7F">
            <w:pPr>
              <w:jc w:val="both"/>
              <w:rPr>
                <w:iCs/>
              </w:rPr>
            </w:pPr>
            <w:r w:rsidRPr="000701E8">
              <w:rPr>
                <w:iCs/>
              </w:rPr>
              <w:t>Noteikumu projekts neparedz ietekmi uz administratīvo slogu un tautsaimniecību.</w:t>
            </w:r>
          </w:p>
          <w:p w14:paraId="2A29A74E" w14:textId="77777777" w:rsidR="007C5A7F" w:rsidRPr="000701E8" w:rsidRDefault="007C5A7F" w:rsidP="007C5A7F">
            <w:pPr>
              <w:rPr>
                <w:iCs/>
              </w:rPr>
            </w:pPr>
          </w:p>
        </w:tc>
      </w:tr>
      <w:tr w:rsidR="000701E8" w:rsidRPr="000701E8" w14:paraId="3BD579F3"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B36B3FF" w14:textId="77777777" w:rsidR="007C5A7F" w:rsidRPr="000701E8" w:rsidRDefault="007C5A7F" w:rsidP="007C5A7F">
            <w:pPr>
              <w:rPr>
                <w:iCs/>
              </w:rPr>
            </w:pPr>
            <w:r w:rsidRPr="000701E8">
              <w:rPr>
                <w:iCs/>
              </w:rPr>
              <w:t>3.</w:t>
            </w:r>
          </w:p>
        </w:tc>
        <w:tc>
          <w:tcPr>
            <w:tcW w:w="1599" w:type="pct"/>
            <w:tcBorders>
              <w:top w:val="outset" w:sz="6" w:space="0" w:color="auto"/>
              <w:left w:val="outset" w:sz="6" w:space="0" w:color="auto"/>
              <w:bottom w:val="outset" w:sz="6" w:space="0" w:color="auto"/>
              <w:right w:val="outset" w:sz="6" w:space="0" w:color="auto"/>
            </w:tcBorders>
            <w:hideMark/>
          </w:tcPr>
          <w:p w14:paraId="4CA402B8" w14:textId="77777777" w:rsidR="007C5A7F" w:rsidRPr="000701E8" w:rsidRDefault="007C5A7F" w:rsidP="007C5A7F">
            <w:pPr>
              <w:rPr>
                <w:iCs/>
              </w:rPr>
            </w:pPr>
            <w:r w:rsidRPr="000701E8">
              <w:rPr>
                <w:iCs/>
              </w:rPr>
              <w:t>Administratīvo izmaksu monetārs novērtējums</w:t>
            </w:r>
          </w:p>
        </w:tc>
        <w:tc>
          <w:tcPr>
            <w:tcW w:w="3052" w:type="pct"/>
            <w:tcBorders>
              <w:top w:val="outset" w:sz="6" w:space="0" w:color="auto"/>
              <w:left w:val="outset" w:sz="6" w:space="0" w:color="auto"/>
              <w:bottom w:val="outset" w:sz="6" w:space="0" w:color="auto"/>
              <w:right w:val="outset" w:sz="6" w:space="0" w:color="auto"/>
            </w:tcBorders>
            <w:hideMark/>
          </w:tcPr>
          <w:p w14:paraId="4B0938D1" w14:textId="77777777" w:rsidR="007C5A7F" w:rsidRPr="000701E8" w:rsidRDefault="007C5A7F" w:rsidP="007C5A7F">
            <w:pPr>
              <w:rPr>
                <w:iCs/>
              </w:rPr>
            </w:pPr>
            <w:r w:rsidRPr="000701E8">
              <w:rPr>
                <w:iCs/>
              </w:rPr>
              <w:t>Projekts šo jomu neskar.</w:t>
            </w:r>
          </w:p>
        </w:tc>
      </w:tr>
      <w:tr w:rsidR="000701E8" w:rsidRPr="000701E8" w14:paraId="37DA8860"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7B438D2" w14:textId="77777777" w:rsidR="007C5A7F" w:rsidRPr="000701E8" w:rsidRDefault="007C5A7F" w:rsidP="007C5A7F">
            <w:pPr>
              <w:rPr>
                <w:iCs/>
              </w:rPr>
            </w:pPr>
            <w:r w:rsidRPr="000701E8">
              <w:rPr>
                <w:iCs/>
              </w:rPr>
              <w:lastRenderedPageBreak/>
              <w:t>4.</w:t>
            </w:r>
          </w:p>
        </w:tc>
        <w:tc>
          <w:tcPr>
            <w:tcW w:w="1599" w:type="pct"/>
            <w:tcBorders>
              <w:top w:val="outset" w:sz="6" w:space="0" w:color="auto"/>
              <w:left w:val="outset" w:sz="6" w:space="0" w:color="auto"/>
              <w:bottom w:val="outset" w:sz="6" w:space="0" w:color="auto"/>
              <w:right w:val="outset" w:sz="6" w:space="0" w:color="auto"/>
            </w:tcBorders>
            <w:hideMark/>
          </w:tcPr>
          <w:p w14:paraId="27F48617" w14:textId="77777777" w:rsidR="007C5A7F" w:rsidRPr="000701E8" w:rsidRDefault="007C5A7F" w:rsidP="007C5A7F">
            <w:pPr>
              <w:rPr>
                <w:iCs/>
              </w:rPr>
            </w:pPr>
            <w:r w:rsidRPr="000701E8">
              <w:rPr>
                <w:iCs/>
              </w:rPr>
              <w:t>Atbilstības izmaksu monetārs novērtējums</w:t>
            </w:r>
          </w:p>
        </w:tc>
        <w:tc>
          <w:tcPr>
            <w:tcW w:w="3052" w:type="pct"/>
            <w:tcBorders>
              <w:top w:val="outset" w:sz="6" w:space="0" w:color="auto"/>
              <w:left w:val="outset" w:sz="6" w:space="0" w:color="auto"/>
              <w:bottom w:val="outset" w:sz="6" w:space="0" w:color="auto"/>
              <w:right w:val="outset" w:sz="6" w:space="0" w:color="auto"/>
            </w:tcBorders>
            <w:hideMark/>
          </w:tcPr>
          <w:p w14:paraId="6AC8E3DD" w14:textId="77777777" w:rsidR="007C5A7F" w:rsidRPr="000701E8" w:rsidRDefault="007C5A7F" w:rsidP="007C5A7F">
            <w:pPr>
              <w:rPr>
                <w:iCs/>
              </w:rPr>
            </w:pPr>
            <w:r w:rsidRPr="000701E8">
              <w:rPr>
                <w:iCs/>
              </w:rPr>
              <w:t>Projekts šo jomu neskar.</w:t>
            </w:r>
          </w:p>
        </w:tc>
      </w:tr>
      <w:tr w:rsidR="000701E8" w:rsidRPr="000701E8" w14:paraId="4A1A6B2D"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5AEA4B7" w14:textId="77777777" w:rsidR="007C5A7F" w:rsidRPr="000701E8" w:rsidRDefault="007C5A7F" w:rsidP="007C5A7F">
            <w:pPr>
              <w:rPr>
                <w:iCs/>
              </w:rPr>
            </w:pPr>
            <w:r w:rsidRPr="000701E8">
              <w:rPr>
                <w:iCs/>
              </w:rPr>
              <w:t>5.</w:t>
            </w:r>
          </w:p>
        </w:tc>
        <w:tc>
          <w:tcPr>
            <w:tcW w:w="1599" w:type="pct"/>
            <w:tcBorders>
              <w:top w:val="outset" w:sz="6" w:space="0" w:color="auto"/>
              <w:left w:val="outset" w:sz="6" w:space="0" w:color="auto"/>
              <w:bottom w:val="outset" w:sz="6" w:space="0" w:color="auto"/>
              <w:right w:val="outset" w:sz="6" w:space="0" w:color="auto"/>
            </w:tcBorders>
            <w:hideMark/>
          </w:tcPr>
          <w:p w14:paraId="27F1D227" w14:textId="77777777" w:rsidR="007C5A7F" w:rsidRPr="000701E8" w:rsidRDefault="007C5A7F" w:rsidP="007C5A7F">
            <w:pPr>
              <w:rPr>
                <w:iCs/>
              </w:rPr>
            </w:pPr>
            <w:r w:rsidRPr="000701E8">
              <w:rPr>
                <w:iCs/>
              </w:rPr>
              <w:t>Cita informācija</w:t>
            </w:r>
          </w:p>
        </w:tc>
        <w:tc>
          <w:tcPr>
            <w:tcW w:w="3052" w:type="pct"/>
            <w:tcBorders>
              <w:top w:val="outset" w:sz="6" w:space="0" w:color="auto"/>
              <w:left w:val="outset" w:sz="6" w:space="0" w:color="auto"/>
              <w:bottom w:val="outset" w:sz="6" w:space="0" w:color="auto"/>
              <w:right w:val="outset" w:sz="6" w:space="0" w:color="auto"/>
            </w:tcBorders>
            <w:hideMark/>
          </w:tcPr>
          <w:p w14:paraId="0317FB90" w14:textId="77777777" w:rsidR="007C5A7F" w:rsidRPr="000701E8" w:rsidRDefault="007C5A7F" w:rsidP="007C5A7F">
            <w:pPr>
              <w:rPr>
                <w:iCs/>
              </w:rPr>
            </w:pPr>
            <w:r w:rsidRPr="000701E8">
              <w:rPr>
                <w:iCs/>
              </w:rPr>
              <w:t>Nav</w:t>
            </w:r>
          </w:p>
        </w:tc>
      </w:tr>
    </w:tbl>
    <w:p w14:paraId="728E691A" w14:textId="77777777" w:rsidR="007C5A7F" w:rsidRPr="000701E8" w:rsidRDefault="007C5A7F" w:rsidP="007C5A7F">
      <w:pPr>
        <w:rPr>
          <w:iCs/>
        </w:rPr>
      </w:pPr>
      <w:r w:rsidRPr="000701E8">
        <w:rPr>
          <w:iCs/>
        </w:rPr>
        <w:t xml:space="preserve">  </w:t>
      </w:r>
    </w:p>
    <w:tbl>
      <w:tblPr>
        <w:tblW w:w="5331" w:type="pct"/>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0"/>
        <w:gridCol w:w="142"/>
        <w:gridCol w:w="960"/>
        <w:gridCol w:w="983"/>
        <w:gridCol w:w="1166"/>
        <w:gridCol w:w="838"/>
        <w:gridCol w:w="1239"/>
        <w:gridCol w:w="654"/>
        <w:gridCol w:w="1297"/>
      </w:tblGrid>
      <w:tr w:rsidR="000701E8" w:rsidRPr="000701E8" w14:paraId="5A3B467D" w14:textId="77777777" w:rsidTr="00130AC8">
        <w:trPr>
          <w:tblCellSpacing w:w="15" w:type="dxa"/>
        </w:trPr>
        <w:tc>
          <w:tcPr>
            <w:tcW w:w="8779" w:type="dxa"/>
            <w:gridSpan w:val="9"/>
            <w:tcBorders>
              <w:top w:val="outset" w:sz="6" w:space="0" w:color="auto"/>
              <w:left w:val="outset" w:sz="6" w:space="0" w:color="auto"/>
              <w:bottom w:val="outset" w:sz="6" w:space="0" w:color="auto"/>
              <w:right w:val="outset" w:sz="6" w:space="0" w:color="auto"/>
            </w:tcBorders>
            <w:vAlign w:val="center"/>
            <w:hideMark/>
          </w:tcPr>
          <w:p w14:paraId="5C62ED6D" w14:textId="77777777" w:rsidR="007C5A7F" w:rsidRPr="000701E8" w:rsidRDefault="007C5A7F" w:rsidP="007C5A7F">
            <w:pPr>
              <w:rPr>
                <w:b/>
                <w:bCs/>
                <w:iCs/>
              </w:rPr>
            </w:pPr>
            <w:r w:rsidRPr="000701E8">
              <w:rPr>
                <w:b/>
                <w:bCs/>
                <w:iCs/>
              </w:rPr>
              <w:t>III. Tiesību akta projekta ietekme uz valsts budžetu un pašvaldību budžetiem</w:t>
            </w:r>
          </w:p>
        </w:tc>
      </w:tr>
      <w:tr w:rsidR="000701E8" w:rsidRPr="000701E8" w14:paraId="3E89A2B1" w14:textId="77777777" w:rsidTr="00130AC8">
        <w:trPr>
          <w:tblCellSpacing w:w="15" w:type="dxa"/>
        </w:trPr>
        <w:tc>
          <w:tcPr>
            <w:tcW w:w="165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F0C05B9" w14:textId="77777777" w:rsidR="007C5A7F" w:rsidRPr="000701E8" w:rsidRDefault="007C5A7F" w:rsidP="007C5A7F">
            <w:pPr>
              <w:rPr>
                <w:iCs/>
              </w:rPr>
            </w:pPr>
            <w:r w:rsidRPr="000701E8">
              <w:rPr>
                <w:iCs/>
              </w:rPr>
              <w:t>Rādītāji</w:t>
            </w:r>
          </w:p>
        </w:tc>
        <w:tc>
          <w:tcPr>
            <w:tcW w:w="191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B445BA7" w14:textId="77777777" w:rsidR="007C5A7F" w:rsidRPr="000701E8" w:rsidRDefault="007C5A7F" w:rsidP="007C5A7F">
            <w:pPr>
              <w:rPr>
                <w:iCs/>
              </w:rPr>
            </w:pPr>
            <w:r w:rsidRPr="000701E8">
              <w:rPr>
                <w:iCs/>
              </w:rPr>
              <w:t>2020.gads</w:t>
            </w:r>
          </w:p>
        </w:tc>
        <w:tc>
          <w:tcPr>
            <w:tcW w:w="5149" w:type="dxa"/>
            <w:gridSpan w:val="5"/>
            <w:tcBorders>
              <w:top w:val="outset" w:sz="6" w:space="0" w:color="auto"/>
              <w:left w:val="outset" w:sz="6" w:space="0" w:color="auto"/>
              <w:bottom w:val="outset" w:sz="6" w:space="0" w:color="auto"/>
              <w:right w:val="outset" w:sz="6" w:space="0" w:color="auto"/>
            </w:tcBorders>
            <w:vAlign w:val="center"/>
            <w:hideMark/>
          </w:tcPr>
          <w:p w14:paraId="087D0085" w14:textId="77777777" w:rsidR="007C5A7F" w:rsidRPr="000701E8" w:rsidRDefault="007C5A7F" w:rsidP="007C5A7F">
            <w:pPr>
              <w:rPr>
                <w:iCs/>
              </w:rPr>
            </w:pPr>
            <w:r w:rsidRPr="000701E8">
              <w:rPr>
                <w:iCs/>
              </w:rPr>
              <w:t>Turpmākie trīs gadi (</w:t>
            </w:r>
            <w:proofErr w:type="spellStart"/>
            <w:r w:rsidRPr="000701E8">
              <w:rPr>
                <w:i/>
                <w:iCs/>
              </w:rPr>
              <w:t>euro</w:t>
            </w:r>
            <w:proofErr w:type="spellEnd"/>
            <w:r w:rsidRPr="000701E8">
              <w:rPr>
                <w:iCs/>
              </w:rPr>
              <w:t>)</w:t>
            </w:r>
          </w:p>
        </w:tc>
      </w:tr>
      <w:tr w:rsidR="000701E8" w:rsidRPr="000701E8" w14:paraId="3228C6ED" w14:textId="77777777" w:rsidTr="00130AC8">
        <w:trPr>
          <w:tblCellSpacing w:w="15" w:type="dxa"/>
        </w:trPr>
        <w:tc>
          <w:tcPr>
            <w:tcW w:w="1657" w:type="dxa"/>
            <w:gridSpan w:val="2"/>
            <w:vMerge/>
            <w:tcBorders>
              <w:top w:val="outset" w:sz="6" w:space="0" w:color="auto"/>
              <w:left w:val="outset" w:sz="6" w:space="0" w:color="auto"/>
              <w:bottom w:val="outset" w:sz="6" w:space="0" w:color="auto"/>
              <w:right w:val="outset" w:sz="6" w:space="0" w:color="auto"/>
            </w:tcBorders>
            <w:vAlign w:val="center"/>
            <w:hideMark/>
          </w:tcPr>
          <w:p w14:paraId="413338DE" w14:textId="77777777" w:rsidR="007C5A7F" w:rsidRPr="000701E8" w:rsidRDefault="007C5A7F" w:rsidP="007C5A7F">
            <w:pPr>
              <w:rPr>
                <w:iCs/>
              </w:rPr>
            </w:pPr>
          </w:p>
        </w:tc>
        <w:tc>
          <w:tcPr>
            <w:tcW w:w="1913" w:type="dxa"/>
            <w:gridSpan w:val="2"/>
            <w:vMerge/>
            <w:tcBorders>
              <w:top w:val="outset" w:sz="6" w:space="0" w:color="auto"/>
              <w:left w:val="outset" w:sz="6" w:space="0" w:color="auto"/>
              <w:bottom w:val="outset" w:sz="6" w:space="0" w:color="auto"/>
              <w:right w:val="outset" w:sz="6" w:space="0" w:color="auto"/>
            </w:tcBorders>
            <w:vAlign w:val="center"/>
            <w:hideMark/>
          </w:tcPr>
          <w:p w14:paraId="65196AF2" w14:textId="77777777" w:rsidR="007C5A7F" w:rsidRPr="000701E8" w:rsidRDefault="007C5A7F" w:rsidP="007C5A7F">
            <w:pPr>
              <w:rPr>
                <w:iCs/>
              </w:rPr>
            </w:pPr>
          </w:p>
        </w:tc>
        <w:tc>
          <w:tcPr>
            <w:tcW w:w="1974" w:type="dxa"/>
            <w:gridSpan w:val="2"/>
            <w:tcBorders>
              <w:top w:val="outset" w:sz="6" w:space="0" w:color="auto"/>
              <w:left w:val="outset" w:sz="6" w:space="0" w:color="auto"/>
              <w:bottom w:val="outset" w:sz="6" w:space="0" w:color="auto"/>
              <w:right w:val="outset" w:sz="6" w:space="0" w:color="auto"/>
            </w:tcBorders>
            <w:vAlign w:val="center"/>
            <w:hideMark/>
          </w:tcPr>
          <w:p w14:paraId="1B28BF00" w14:textId="77777777" w:rsidR="007C5A7F" w:rsidRPr="000701E8" w:rsidRDefault="007C5A7F" w:rsidP="007C5A7F">
            <w:pPr>
              <w:rPr>
                <w:iCs/>
              </w:rPr>
            </w:pPr>
            <w:r w:rsidRPr="000701E8">
              <w:rPr>
                <w:iCs/>
              </w:rPr>
              <w:t>2021.g.</w:t>
            </w:r>
          </w:p>
        </w:tc>
        <w:tc>
          <w:tcPr>
            <w:tcW w:w="1863" w:type="dxa"/>
            <w:gridSpan w:val="2"/>
            <w:tcBorders>
              <w:top w:val="outset" w:sz="6" w:space="0" w:color="auto"/>
              <w:left w:val="outset" w:sz="6" w:space="0" w:color="auto"/>
              <w:bottom w:val="outset" w:sz="6" w:space="0" w:color="auto"/>
              <w:right w:val="outset" w:sz="6" w:space="0" w:color="auto"/>
            </w:tcBorders>
            <w:vAlign w:val="center"/>
            <w:hideMark/>
          </w:tcPr>
          <w:p w14:paraId="05342ADC" w14:textId="77777777" w:rsidR="007C5A7F" w:rsidRPr="000701E8" w:rsidRDefault="007C5A7F" w:rsidP="007C5A7F">
            <w:pPr>
              <w:rPr>
                <w:iCs/>
              </w:rPr>
            </w:pPr>
            <w:r w:rsidRPr="000701E8">
              <w:rPr>
                <w:iCs/>
              </w:rPr>
              <w:t>2022.g.</w:t>
            </w:r>
          </w:p>
        </w:tc>
        <w:tc>
          <w:tcPr>
            <w:tcW w:w="1252" w:type="dxa"/>
            <w:tcBorders>
              <w:top w:val="outset" w:sz="6" w:space="0" w:color="auto"/>
              <w:left w:val="outset" w:sz="6" w:space="0" w:color="auto"/>
              <w:bottom w:val="outset" w:sz="6" w:space="0" w:color="auto"/>
              <w:right w:val="outset" w:sz="6" w:space="0" w:color="auto"/>
            </w:tcBorders>
            <w:vAlign w:val="center"/>
            <w:hideMark/>
          </w:tcPr>
          <w:p w14:paraId="3D5CF4D1" w14:textId="77777777" w:rsidR="007C5A7F" w:rsidRPr="000701E8" w:rsidRDefault="007C5A7F" w:rsidP="007C5A7F">
            <w:pPr>
              <w:rPr>
                <w:iCs/>
              </w:rPr>
            </w:pPr>
            <w:r w:rsidRPr="000701E8">
              <w:rPr>
                <w:iCs/>
              </w:rPr>
              <w:t>2023.g.</w:t>
            </w:r>
          </w:p>
        </w:tc>
      </w:tr>
      <w:tr w:rsidR="000701E8" w:rsidRPr="000701E8" w14:paraId="4483E748" w14:textId="77777777" w:rsidTr="00130AC8">
        <w:trPr>
          <w:tblCellSpacing w:w="15" w:type="dxa"/>
        </w:trPr>
        <w:tc>
          <w:tcPr>
            <w:tcW w:w="1657" w:type="dxa"/>
            <w:gridSpan w:val="2"/>
            <w:vMerge/>
            <w:tcBorders>
              <w:top w:val="outset" w:sz="6" w:space="0" w:color="auto"/>
              <w:left w:val="outset" w:sz="6" w:space="0" w:color="auto"/>
              <w:bottom w:val="outset" w:sz="6" w:space="0" w:color="auto"/>
              <w:right w:val="outset" w:sz="6" w:space="0" w:color="auto"/>
            </w:tcBorders>
            <w:vAlign w:val="center"/>
            <w:hideMark/>
          </w:tcPr>
          <w:p w14:paraId="61643322" w14:textId="77777777" w:rsidR="007C5A7F" w:rsidRPr="000701E8" w:rsidRDefault="007C5A7F" w:rsidP="007C5A7F">
            <w:pPr>
              <w:rPr>
                <w:iCs/>
              </w:rPr>
            </w:pPr>
          </w:p>
        </w:tc>
        <w:tc>
          <w:tcPr>
            <w:tcW w:w="930" w:type="dxa"/>
            <w:tcBorders>
              <w:top w:val="outset" w:sz="6" w:space="0" w:color="auto"/>
              <w:left w:val="outset" w:sz="6" w:space="0" w:color="auto"/>
              <w:bottom w:val="outset" w:sz="6" w:space="0" w:color="auto"/>
              <w:right w:val="outset" w:sz="6" w:space="0" w:color="auto"/>
            </w:tcBorders>
            <w:vAlign w:val="center"/>
            <w:hideMark/>
          </w:tcPr>
          <w:p w14:paraId="5C0A92AA" w14:textId="77777777" w:rsidR="007C5A7F" w:rsidRPr="000701E8" w:rsidRDefault="007C5A7F" w:rsidP="007C5A7F">
            <w:pPr>
              <w:rPr>
                <w:iCs/>
              </w:rPr>
            </w:pPr>
            <w:r w:rsidRPr="000701E8">
              <w:rPr>
                <w:iCs/>
              </w:rPr>
              <w:t>saskaņā ar valsts budžetu kārtējam gadam</w:t>
            </w:r>
          </w:p>
        </w:tc>
        <w:tc>
          <w:tcPr>
            <w:tcW w:w="953" w:type="dxa"/>
            <w:tcBorders>
              <w:top w:val="outset" w:sz="6" w:space="0" w:color="auto"/>
              <w:left w:val="outset" w:sz="6" w:space="0" w:color="auto"/>
              <w:bottom w:val="outset" w:sz="6" w:space="0" w:color="auto"/>
              <w:right w:val="outset" w:sz="6" w:space="0" w:color="auto"/>
            </w:tcBorders>
            <w:vAlign w:val="center"/>
            <w:hideMark/>
          </w:tcPr>
          <w:p w14:paraId="1CA97281" w14:textId="77777777" w:rsidR="007C5A7F" w:rsidRPr="000701E8" w:rsidRDefault="007C5A7F" w:rsidP="007C5A7F">
            <w:pPr>
              <w:rPr>
                <w:iCs/>
              </w:rPr>
            </w:pPr>
            <w:r w:rsidRPr="000701E8">
              <w:rPr>
                <w:iCs/>
              </w:rPr>
              <w:t>izmaiņas kārtējā gadā, salīdzinot ar valsts budžetu kārtējam gadam</w:t>
            </w:r>
          </w:p>
        </w:tc>
        <w:tc>
          <w:tcPr>
            <w:tcW w:w="1136" w:type="dxa"/>
            <w:tcBorders>
              <w:top w:val="outset" w:sz="6" w:space="0" w:color="auto"/>
              <w:left w:val="outset" w:sz="6" w:space="0" w:color="auto"/>
              <w:bottom w:val="outset" w:sz="6" w:space="0" w:color="auto"/>
              <w:right w:val="outset" w:sz="6" w:space="0" w:color="auto"/>
            </w:tcBorders>
            <w:vAlign w:val="center"/>
            <w:hideMark/>
          </w:tcPr>
          <w:p w14:paraId="2B9A842C" w14:textId="77777777" w:rsidR="007C5A7F" w:rsidRPr="000701E8" w:rsidRDefault="007C5A7F" w:rsidP="007C5A7F">
            <w:pPr>
              <w:rPr>
                <w:iCs/>
              </w:rPr>
            </w:pPr>
            <w:r w:rsidRPr="000701E8">
              <w:rPr>
                <w:iCs/>
              </w:rPr>
              <w:t>saskaņā ar vidēja termiņa budžeta ietvaru</w:t>
            </w:r>
          </w:p>
        </w:tc>
        <w:tc>
          <w:tcPr>
            <w:tcW w:w="808" w:type="dxa"/>
            <w:tcBorders>
              <w:top w:val="outset" w:sz="6" w:space="0" w:color="auto"/>
              <w:left w:val="outset" w:sz="6" w:space="0" w:color="auto"/>
              <w:bottom w:val="outset" w:sz="6" w:space="0" w:color="auto"/>
              <w:right w:val="outset" w:sz="6" w:space="0" w:color="auto"/>
            </w:tcBorders>
            <w:vAlign w:val="center"/>
            <w:hideMark/>
          </w:tcPr>
          <w:p w14:paraId="61CD667F" w14:textId="77777777" w:rsidR="007C5A7F" w:rsidRPr="000701E8" w:rsidRDefault="007C5A7F" w:rsidP="007C5A7F">
            <w:pPr>
              <w:rPr>
                <w:iCs/>
              </w:rPr>
            </w:pPr>
            <w:r w:rsidRPr="000701E8">
              <w:rPr>
                <w:iCs/>
              </w:rPr>
              <w:t>izmaiņas, salīdzinot ar vidēja termiņa budžeta ietvaru n+1 gadam</w:t>
            </w:r>
          </w:p>
        </w:tc>
        <w:tc>
          <w:tcPr>
            <w:tcW w:w="1209" w:type="dxa"/>
            <w:tcBorders>
              <w:top w:val="outset" w:sz="6" w:space="0" w:color="auto"/>
              <w:left w:val="outset" w:sz="6" w:space="0" w:color="auto"/>
              <w:bottom w:val="outset" w:sz="6" w:space="0" w:color="auto"/>
              <w:right w:val="outset" w:sz="6" w:space="0" w:color="auto"/>
            </w:tcBorders>
            <w:vAlign w:val="center"/>
            <w:hideMark/>
          </w:tcPr>
          <w:p w14:paraId="1FE2002A" w14:textId="77777777" w:rsidR="007C5A7F" w:rsidRPr="000701E8" w:rsidRDefault="007C5A7F" w:rsidP="007C5A7F">
            <w:pPr>
              <w:rPr>
                <w:iCs/>
              </w:rPr>
            </w:pPr>
            <w:r w:rsidRPr="000701E8">
              <w:rPr>
                <w:iCs/>
              </w:rPr>
              <w:t>saskaņā ar vidēja termiņa budžeta ietvaru</w:t>
            </w:r>
          </w:p>
        </w:tc>
        <w:tc>
          <w:tcPr>
            <w:tcW w:w="624" w:type="dxa"/>
            <w:tcBorders>
              <w:top w:val="outset" w:sz="6" w:space="0" w:color="auto"/>
              <w:left w:val="outset" w:sz="6" w:space="0" w:color="auto"/>
              <w:bottom w:val="outset" w:sz="6" w:space="0" w:color="auto"/>
              <w:right w:val="outset" w:sz="6" w:space="0" w:color="auto"/>
            </w:tcBorders>
            <w:vAlign w:val="center"/>
            <w:hideMark/>
          </w:tcPr>
          <w:p w14:paraId="3C2CFF8F" w14:textId="77777777" w:rsidR="007C5A7F" w:rsidRPr="000701E8" w:rsidRDefault="007C5A7F" w:rsidP="007C5A7F">
            <w:pPr>
              <w:rPr>
                <w:iCs/>
              </w:rPr>
            </w:pPr>
            <w:r w:rsidRPr="000701E8">
              <w:rPr>
                <w:iCs/>
              </w:rPr>
              <w:t>izmaiņas, salīdzinot ar vidēja termiņa budžeta ietvaru n+2 gadam</w:t>
            </w:r>
          </w:p>
        </w:tc>
        <w:tc>
          <w:tcPr>
            <w:tcW w:w="1252" w:type="dxa"/>
            <w:tcBorders>
              <w:top w:val="outset" w:sz="6" w:space="0" w:color="auto"/>
              <w:left w:val="outset" w:sz="6" w:space="0" w:color="auto"/>
              <w:bottom w:val="outset" w:sz="6" w:space="0" w:color="auto"/>
              <w:right w:val="outset" w:sz="6" w:space="0" w:color="auto"/>
            </w:tcBorders>
            <w:vAlign w:val="center"/>
            <w:hideMark/>
          </w:tcPr>
          <w:p w14:paraId="2554E28C" w14:textId="77777777" w:rsidR="007C5A7F" w:rsidRPr="000701E8" w:rsidRDefault="007C5A7F" w:rsidP="007C5A7F">
            <w:pPr>
              <w:rPr>
                <w:iCs/>
              </w:rPr>
            </w:pPr>
            <w:r w:rsidRPr="000701E8">
              <w:rPr>
                <w:iCs/>
              </w:rPr>
              <w:t>izmaiņas, salīdzinot ar vidēja termiņa budžeta ietvaru n+2 gadam</w:t>
            </w:r>
          </w:p>
        </w:tc>
      </w:tr>
      <w:tr w:rsidR="000701E8" w:rsidRPr="000701E8" w14:paraId="059B59EC"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vAlign w:val="center"/>
            <w:hideMark/>
          </w:tcPr>
          <w:p w14:paraId="134C8781" w14:textId="77777777" w:rsidR="007C5A7F" w:rsidRPr="000701E8" w:rsidRDefault="007C5A7F" w:rsidP="007C5A7F">
            <w:pPr>
              <w:rPr>
                <w:iCs/>
              </w:rPr>
            </w:pPr>
            <w:r w:rsidRPr="000701E8">
              <w:rPr>
                <w:iCs/>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79F72B3D" w14:textId="77777777" w:rsidR="007C5A7F" w:rsidRPr="000701E8" w:rsidRDefault="007C5A7F" w:rsidP="007C5A7F">
            <w:pPr>
              <w:rPr>
                <w:iCs/>
              </w:rPr>
            </w:pPr>
            <w:r w:rsidRPr="000701E8">
              <w:rPr>
                <w:iCs/>
              </w:rPr>
              <w:t>2</w:t>
            </w:r>
          </w:p>
        </w:tc>
        <w:tc>
          <w:tcPr>
            <w:tcW w:w="953" w:type="dxa"/>
            <w:tcBorders>
              <w:top w:val="outset" w:sz="6" w:space="0" w:color="auto"/>
              <w:left w:val="outset" w:sz="6" w:space="0" w:color="auto"/>
              <w:bottom w:val="outset" w:sz="6" w:space="0" w:color="auto"/>
              <w:right w:val="outset" w:sz="6" w:space="0" w:color="auto"/>
            </w:tcBorders>
            <w:vAlign w:val="center"/>
            <w:hideMark/>
          </w:tcPr>
          <w:p w14:paraId="1A42B906" w14:textId="77777777" w:rsidR="007C5A7F" w:rsidRPr="000701E8" w:rsidRDefault="007C5A7F" w:rsidP="007C5A7F">
            <w:pPr>
              <w:rPr>
                <w:iCs/>
              </w:rPr>
            </w:pPr>
            <w:r w:rsidRPr="000701E8">
              <w:rPr>
                <w:iCs/>
              </w:rPr>
              <w:t>3</w:t>
            </w:r>
          </w:p>
        </w:tc>
        <w:tc>
          <w:tcPr>
            <w:tcW w:w="1136" w:type="dxa"/>
            <w:tcBorders>
              <w:top w:val="outset" w:sz="6" w:space="0" w:color="auto"/>
              <w:left w:val="outset" w:sz="6" w:space="0" w:color="auto"/>
              <w:bottom w:val="outset" w:sz="6" w:space="0" w:color="auto"/>
              <w:right w:val="outset" w:sz="6" w:space="0" w:color="auto"/>
            </w:tcBorders>
            <w:vAlign w:val="center"/>
            <w:hideMark/>
          </w:tcPr>
          <w:p w14:paraId="0CC0EA62" w14:textId="77777777" w:rsidR="007C5A7F" w:rsidRPr="000701E8" w:rsidRDefault="007C5A7F" w:rsidP="007C5A7F">
            <w:pPr>
              <w:rPr>
                <w:iCs/>
              </w:rPr>
            </w:pPr>
            <w:r w:rsidRPr="000701E8">
              <w:rPr>
                <w:iCs/>
              </w:rPr>
              <w:t>4</w:t>
            </w:r>
          </w:p>
        </w:tc>
        <w:tc>
          <w:tcPr>
            <w:tcW w:w="808" w:type="dxa"/>
            <w:tcBorders>
              <w:top w:val="outset" w:sz="6" w:space="0" w:color="auto"/>
              <w:left w:val="outset" w:sz="6" w:space="0" w:color="auto"/>
              <w:bottom w:val="outset" w:sz="6" w:space="0" w:color="auto"/>
              <w:right w:val="outset" w:sz="6" w:space="0" w:color="auto"/>
            </w:tcBorders>
            <w:vAlign w:val="center"/>
            <w:hideMark/>
          </w:tcPr>
          <w:p w14:paraId="5FEC64DA" w14:textId="77777777" w:rsidR="007C5A7F" w:rsidRPr="000701E8" w:rsidRDefault="007C5A7F" w:rsidP="007C5A7F">
            <w:pPr>
              <w:rPr>
                <w:iCs/>
              </w:rPr>
            </w:pPr>
            <w:r w:rsidRPr="000701E8">
              <w:rPr>
                <w:iCs/>
              </w:rPr>
              <w:t>5</w:t>
            </w:r>
          </w:p>
        </w:tc>
        <w:tc>
          <w:tcPr>
            <w:tcW w:w="1209" w:type="dxa"/>
            <w:tcBorders>
              <w:top w:val="outset" w:sz="6" w:space="0" w:color="auto"/>
              <w:left w:val="outset" w:sz="6" w:space="0" w:color="auto"/>
              <w:bottom w:val="outset" w:sz="6" w:space="0" w:color="auto"/>
              <w:right w:val="outset" w:sz="6" w:space="0" w:color="auto"/>
            </w:tcBorders>
            <w:vAlign w:val="center"/>
            <w:hideMark/>
          </w:tcPr>
          <w:p w14:paraId="0AE5E254" w14:textId="77777777" w:rsidR="007C5A7F" w:rsidRPr="000701E8" w:rsidRDefault="007C5A7F" w:rsidP="007C5A7F">
            <w:pPr>
              <w:rPr>
                <w:iCs/>
              </w:rPr>
            </w:pPr>
            <w:r w:rsidRPr="000701E8">
              <w:rPr>
                <w:iCs/>
              </w:rPr>
              <w:t>6</w:t>
            </w:r>
          </w:p>
        </w:tc>
        <w:tc>
          <w:tcPr>
            <w:tcW w:w="624" w:type="dxa"/>
            <w:tcBorders>
              <w:top w:val="outset" w:sz="6" w:space="0" w:color="auto"/>
              <w:left w:val="outset" w:sz="6" w:space="0" w:color="auto"/>
              <w:bottom w:val="outset" w:sz="6" w:space="0" w:color="auto"/>
              <w:right w:val="outset" w:sz="6" w:space="0" w:color="auto"/>
            </w:tcBorders>
            <w:vAlign w:val="center"/>
            <w:hideMark/>
          </w:tcPr>
          <w:p w14:paraId="30286FE8" w14:textId="77777777" w:rsidR="007C5A7F" w:rsidRPr="000701E8" w:rsidRDefault="007C5A7F" w:rsidP="007C5A7F">
            <w:pPr>
              <w:rPr>
                <w:iCs/>
              </w:rPr>
            </w:pPr>
            <w:r w:rsidRPr="000701E8">
              <w:rPr>
                <w:iCs/>
              </w:rPr>
              <w:t>7</w:t>
            </w:r>
          </w:p>
        </w:tc>
        <w:tc>
          <w:tcPr>
            <w:tcW w:w="1252" w:type="dxa"/>
            <w:tcBorders>
              <w:top w:val="outset" w:sz="6" w:space="0" w:color="auto"/>
              <w:left w:val="outset" w:sz="6" w:space="0" w:color="auto"/>
              <w:bottom w:val="outset" w:sz="6" w:space="0" w:color="auto"/>
              <w:right w:val="outset" w:sz="6" w:space="0" w:color="auto"/>
            </w:tcBorders>
            <w:vAlign w:val="center"/>
            <w:hideMark/>
          </w:tcPr>
          <w:p w14:paraId="1A59E463" w14:textId="77777777" w:rsidR="007C5A7F" w:rsidRPr="000701E8" w:rsidRDefault="007C5A7F" w:rsidP="007C5A7F">
            <w:pPr>
              <w:rPr>
                <w:iCs/>
              </w:rPr>
            </w:pPr>
            <w:r w:rsidRPr="000701E8">
              <w:rPr>
                <w:iCs/>
              </w:rPr>
              <w:t>8</w:t>
            </w:r>
          </w:p>
        </w:tc>
      </w:tr>
      <w:tr w:rsidR="000701E8" w:rsidRPr="000701E8" w14:paraId="5A089273"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33D56FCD" w14:textId="77777777" w:rsidR="007C5A7F" w:rsidRPr="000701E8" w:rsidRDefault="007C5A7F" w:rsidP="007C5A7F">
            <w:pPr>
              <w:rPr>
                <w:iCs/>
              </w:rPr>
            </w:pPr>
            <w:r w:rsidRPr="000701E8">
              <w:rPr>
                <w:iCs/>
              </w:rPr>
              <w:t>1. Budžeta ieņēmumi</w:t>
            </w:r>
          </w:p>
        </w:tc>
        <w:tc>
          <w:tcPr>
            <w:tcW w:w="930" w:type="dxa"/>
            <w:tcBorders>
              <w:top w:val="outset" w:sz="6" w:space="0" w:color="auto"/>
              <w:left w:val="outset" w:sz="6" w:space="0" w:color="auto"/>
              <w:bottom w:val="outset" w:sz="6" w:space="0" w:color="auto"/>
              <w:right w:val="outset" w:sz="6" w:space="0" w:color="auto"/>
            </w:tcBorders>
            <w:vAlign w:val="center"/>
            <w:hideMark/>
          </w:tcPr>
          <w:p w14:paraId="1E2EE6BD" w14:textId="77777777" w:rsidR="007C5A7F" w:rsidRPr="00205FCA" w:rsidRDefault="007C5A7F" w:rsidP="007C5A7F">
            <w:pPr>
              <w:rPr>
                <w:iCs/>
                <w:sz w:val="22"/>
                <w:szCs w:val="22"/>
              </w:rPr>
            </w:pPr>
            <w:r w:rsidRPr="00205FCA">
              <w:rPr>
                <w:iCs/>
                <w:sz w:val="22"/>
                <w:szCs w:val="22"/>
              </w:rPr>
              <w:t> 21 507 503</w:t>
            </w:r>
          </w:p>
        </w:tc>
        <w:tc>
          <w:tcPr>
            <w:tcW w:w="953" w:type="dxa"/>
            <w:tcBorders>
              <w:top w:val="outset" w:sz="6" w:space="0" w:color="auto"/>
              <w:left w:val="outset" w:sz="6" w:space="0" w:color="auto"/>
              <w:bottom w:val="outset" w:sz="6" w:space="0" w:color="auto"/>
              <w:right w:val="outset" w:sz="6" w:space="0" w:color="auto"/>
            </w:tcBorders>
            <w:vAlign w:val="center"/>
            <w:hideMark/>
          </w:tcPr>
          <w:p w14:paraId="08569D48" w14:textId="77777777" w:rsidR="007C5A7F" w:rsidRPr="00205FCA" w:rsidRDefault="007C5A7F" w:rsidP="007C5A7F">
            <w:pPr>
              <w:rPr>
                <w:iCs/>
                <w:sz w:val="22"/>
                <w:szCs w:val="22"/>
              </w:rPr>
            </w:pPr>
            <w:r w:rsidRPr="00205FCA">
              <w:rPr>
                <w:iCs/>
                <w:sz w:val="22"/>
                <w:szCs w:val="22"/>
              </w:rPr>
              <w:t> 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7DDC849B" w14:textId="77777777" w:rsidR="007C5A7F" w:rsidRPr="00205FCA" w:rsidRDefault="007C5A7F" w:rsidP="007C5A7F">
            <w:pPr>
              <w:rPr>
                <w:iCs/>
                <w:sz w:val="22"/>
                <w:szCs w:val="22"/>
              </w:rPr>
            </w:pPr>
            <w:r w:rsidRPr="00205FCA">
              <w:rPr>
                <w:iCs/>
                <w:sz w:val="22"/>
                <w:szCs w:val="22"/>
              </w:rPr>
              <w:t> 21 862 000</w:t>
            </w:r>
          </w:p>
        </w:tc>
        <w:tc>
          <w:tcPr>
            <w:tcW w:w="808" w:type="dxa"/>
            <w:tcBorders>
              <w:top w:val="outset" w:sz="6" w:space="0" w:color="auto"/>
              <w:left w:val="outset" w:sz="6" w:space="0" w:color="auto"/>
              <w:bottom w:val="outset" w:sz="6" w:space="0" w:color="auto"/>
              <w:right w:val="outset" w:sz="6" w:space="0" w:color="auto"/>
            </w:tcBorders>
            <w:vAlign w:val="center"/>
            <w:hideMark/>
          </w:tcPr>
          <w:p w14:paraId="0FD82A05" w14:textId="77777777" w:rsidR="007C5A7F" w:rsidRPr="00205FCA" w:rsidRDefault="007C5A7F" w:rsidP="007C5A7F">
            <w:pPr>
              <w:rPr>
                <w:iCs/>
                <w:sz w:val="22"/>
                <w:szCs w:val="22"/>
              </w:rPr>
            </w:pPr>
            <w:r w:rsidRPr="00205FCA">
              <w:rPr>
                <w:iCs/>
                <w:sz w:val="22"/>
                <w:szCs w:val="22"/>
              </w:rPr>
              <w:t> 0</w:t>
            </w:r>
          </w:p>
        </w:tc>
        <w:tc>
          <w:tcPr>
            <w:tcW w:w="1209" w:type="dxa"/>
            <w:tcBorders>
              <w:top w:val="outset" w:sz="6" w:space="0" w:color="auto"/>
              <w:left w:val="outset" w:sz="6" w:space="0" w:color="auto"/>
              <w:bottom w:val="outset" w:sz="6" w:space="0" w:color="auto"/>
              <w:right w:val="outset" w:sz="6" w:space="0" w:color="auto"/>
            </w:tcBorders>
            <w:vAlign w:val="center"/>
            <w:hideMark/>
          </w:tcPr>
          <w:p w14:paraId="72D0B118" w14:textId="77777777" w:rsidR="007C5A7F" w:rsidRPr="00205FCA" w:rsidRDefault="007C5A7F" w:rsidP="007C5A7F">
            <w:pPr>
              <w:rPr>
                <w:iCs/>
                <w:sz w:val="22"/>
                <w:szCs w:val="22"/>
              </w:rPr>
            </w:pPr>
            <w:r w:rsidRPr="00205FCA">
              <w:rPr>
                <w:iCs/>
                <w:sz w:val="22"/>
                <w:szCs w:val="22"/>
              </w:rPr>
              <w:t> 26 146 000</w:t>
            </w:r>
          </w:p>
        </w:tc>
        <w:tc>
          <w:tcPr>
            <w:tcW w:w="624" w:type="dxa"/>
            <w:tcBorders>
              <w:top w:val="outset" w:sz="6" w:space="0" w:color="auto"/>
              <w:left w:val="outset" w:sz="6" w:space="0" w:color="auto"/>
              <w:bottom w:val="outset" w:sz="6" w:space="0" w:color="auto"/>
              <w:right w:val="outset" w:sz="6" w:space="0" w:color="auto"/>
            </w:tcBorders>
            <w:vAlign w:val="center"/>
            <w:hideMark/>
          </w:tcPr>
          <w:p w14:paraId="4B26D729" w14:textId="77777777" w:rsidR="007C5A7F" w:rsidRPr="00205FCA" w:rsidRDefault="007C5A7F" w:rsidP="007C5A7F">
            <w:pPr>
              <w:rPr>
                <w:iCs/>
                <w:sz w:val="22"/>
                <w:szCs w:val="22"/>
              </w:rPr>
            </w:pPr>
            <w:r w:rsidRPr="00205FCA">
              <w:rPr>
                <w:iCs/>
                <w:sz w:val="22"/>
                <w:szCs w:val="22"/>
              </w:rPr>
              <w:t> 0</w:t>
            </w:r>
          </w:p>
        </w:tc>
        <w:tc>
          <w:tcPr>
            <w:tcW w:w="1252" w:type="dxa"/>
            <w:tcBorders>
              <w:top w:val="outset" w:sz="6" w:space="0" w:color="auto"/>
              <w:left w:val="outset" w:sz="6" w:space="0" w:color="auto"/>
              <w:bottom w:val="outset" w:sz="6" w:space="0" w:color="auto"/>
              <w:right w:val="outset" w:sz="6" w:space="0" w:color="auto"/>
            </w:tcBorders>
            <w:vAlign w:val="center"/>
            <w:hideMark/>
          </w:tcPr>
          <w:p w14:paraId="2C191A09" w14:textId="77777777" w:rsidR="007C5A7F" w:rsidRPr="00205FCA" w:rsidRDefault="007C5A7F" w:rsidP="007C5A7F">
            <w:pPr>
              <w:rPr>
                <w:iCs/>
                <w:sz w:val="22"/>
                <w:szCs w:val="22"/>
              </w:rPr>
            </w:pPr>
            <w:r w:rsidRPr="00205FCA">
              <w:rPr>
                <w:iCs/>
                <w:sz w:val="22"/>
                <w:szCs w:val="22"/>
              </w:rPr>
              <w:t xml:space="preserve"> 11 272 515 </w:t>
            </w:r>
          </w:p>
        </w:tc>
      </w:tr>
      <w:tr w:rsidR="000701E8" w:rsidRPr="000701E8" w14:paraId="005C6B11"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15E7350C" w14:textId="77777777" w:rsidR="007C5A7F" w:rsidRPr="000701E8" w:rsidRDefault="007C5A7F" w:rsidP="007C5A7F">
            <w:pPr>
              <w:rPr>
                <w:iCs/>
              </w:rPr>
            </w:pPr>
            <w:r w:rsidRPr="000701E8">
              <w:rPr>
                <w:iCs/>
              </w:rPr>
              <w:t>1.1. valsts pamatbudžets, tai skaitā ieņēmumi no maksas pakalpojumiem un citi pašu ieņēmumi</w:t>
            </w:r>
          </w:p>
        </w:tc>
        <w:tc>
          <w:tcPr>
            <w:tcW w:w="930" w:type="dxa"/>
            <w:tcBorders>
              <w:top w:val="outset" w:sz="6" w:space="0" w:color="auto"/>
              <w:left w:val="outset" w:sz="6" w:space="0" w:color="auto"/>
              <w:bottom w:val="outset" w:sz="6" w:space="0" w:color="auto"/>
              <w:right w:val="outset" w:sz="6" w:space="0" w:color="auto"/>
            </w:tcBorders>
            <w:vAlign w:val="center"/>
            <w:hideMark/>
          </w:tcPr>
          <w:p w14:paraId="61EADD15" w14:textId="77777777" w:rsidR="007C5A7F" w:rsidRPr="000701E8" w:rsidRDefault="007C5A7F" w:rsidP="007C5A7F">
            <w:pPr>
              <w:rPr>
                <w:iCs/>
              </w:rPr>
            </w:pPr>
            <w:r w:rsidRPr="000701E8">
              <w:rPr>
                <w:iCs/>
              </w:rPr>
              <w:t> 0</w:t>
            </w:r>
          </w:p>
        </w:tc>
        <w:tc>
          <w:tcPr>
            <w:tcW w:w="953" w:type="dxa"/>
            <w:tcBorders>
              <w:top w:val="outset" w:sz="6" w:space="0" w:color="auto"/>
              <w:left w:val="outset" w:sz="6" w:space="0" w:color="auto"/>
              <w:bottom w:val="outset" w:sz="6" w:space="0" w:color="auto"/>
              <w:right w:val="outset" w:sz="6" w:space="0" w:color="auto"/>
            </w:tcBorders>
            <w:vAlign w:val="center"/>
            <w:hideMark/>
          </w:tcPr>
          <w:p w14:paraId="0A3052A9" w14:textId="77777777" w:rsidR="007C5A7F" w:rsidRPr="000701E8" w:rsidRDefault="007C5A7F" w:rsidP="007C5A7F">
            <w:pPr>
              <w:rPr>
                <w:iCs/>
              </w:rPr>
            </w:pPr>
            <w:r w:rsidRPr="000701E8">
              <w:rPr>
                <w:iCs/>
              </w:rPr>
              <w:t> 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7ADFE3AD" w14:textId="77777777" w:rsidR="007C5A7F" w:rsidRPr="000701E8" w:rsidRDefault="007C5A7F" w:rsidP="007C5A7F">
            <w:pPr>
              <w:rPr>
                <w:iCs/>
              </w:rPr>
            </w:pPr>
            <w:r w:rsidRPr="000701E8">
              <w:rPr>
                <w:iCs/>
              </w:rPr>
              <w:t> 0</w:t>
            </w:r>
          </w:p>
        </w:tc>
        <w:tc>
          <w:tcPr>
            <w:tcW w:w="808" w:type="dxa"/>
            <w:tcBorders>
              <w:top w:val="outset" w:sz="6" w:space="0" w:color="auto"/>
              <w:left w:val="outset" w:sz="6" w:space="0" w:color="auto"/>
              <w:bottom w:val="outset" w:sz="6" w:space="0" w:color="auto"/>
              <w:right w:val="outset" w:sz="6" w:space="0" w:color="auto"/>
            </w:tcBorders>
            <w:vAlign w:val="center"/>
            <w:hideMark/>
          </w:tcPr>
          <w:p w14:paraId="7A2E4C38" w14:textId="77777777" w:rsidR="007C5A7F" w:rsidRPr="000701E8" w:rsidRDefault="007C5A7F" w:rsidP="007C5A7F">
            <w:pPr>
              <w:rPr>
                <w:iCs/>
              </w:rPr>
            </w:pPr>
            <w:r w:rsidRPr="000701E8">
              <w:rPr>
                <w:iCs/>
              </w:rPr>
              <w:t> 0</w:t>
            </w:r>
          </w:p>
        </w:tc>
        <w:tc>
          <w:tcPr>
            <w:tcW w:w="1209" w:type="dxa"/>
            <w:tcBorders>
              <w:top w:val="outset" w:sz="6" w:space="0" w:color="auto"/>
              <w:left w:val="outset" w:sz="6" w:space="0" w:color="auto"/>
              <w:bottom w:val="outset" w:sz="6" w:space="0" w:color="auto"/>
              <w:right w:val="outset" w:sz="6" w:space="0" w:color="auto"/>
            </w:tcBorders>
            <w:vAlign w:val="center"/>
            <w:hideMark/>
          </w:tcPr>
          <w:p w14:paraId="5D2F0198" w14:textId="77777777" w:rsidR="007C5A7F" w:rsidRPr="000701E8" w:rsidRDefault="007C5A7F" w:rsidP="007C5A7F">
            <w:pPr>
              <w:rPr>
                <w:iCs/>
              </w:rPr>
            </w:pPr>
            <w:r w:rsidRPr="000701E8">
              <w:rPr>
                <w:iCs/>
              </w:rPr>
              <w:t> 0</w:t>
            </w:r>
          </w:p>
        </w:tc>
        <w:tc>
          <w:tcPr>
            <w:tcW w:w="624" w:type="dxa"/>
            <w:tcBorders>
              <w:top w:val="outset" w:sz="6" w:space="0" w:color="auto"/>
              <w:left w:val="outset" w:sz="6" w:space="0" w:color="auto"/>
              <w:bottom w:val="outset" w:sz="6" w:space="0" w:color="auto"/>
              <w:right w:val="outset" w:sz="6" w:space="0" w:color="auto"/>
            </w:tcBorders>
            <w:vAlign w:val="center"/>
            <w:hideMark/>
          </w:tcPr>
          <w:p w14:paraId="6F5D0ACB" w14:textId="77777777" w:rsidR="007C5A7F" w:rsidRPr="000701E8" w:rsidRDefault="007C5A7F" w:rsidP="007C5A7F">
            <w:pPr>
              <w:rPr>
                <w:iCs/>
              </w:rPr>
            </w:pPr>
            <w:r w:rsidRPr="000701E8">
              <w:rPr>
                <w:iCs/>
              </w:rPr>
              <w:t> 0</w:t>
            </w:r>
          </w:p>
        </w:tc>
        <w:tc>
          <w:tcPr>
            <w:tcW w:w="1252" w:type="dxa"/>
            <w:tcBorders>
              <w:top w:val="outset" w:sz="6" w:space="0" w:color="auto"/>
              <w:left w:val="outset" w:sz="6" w:space="0" w:color="auto"/>
              <w:bottom w:val="outset" w:sz="6" w:space="0" w:color="auto"/>
              <w:right w:val="outset" w:sz="6" w:space="0" w:color="auto"/>
            </w:tcBorders>
            <w:vAlign w:val="center"/>
            <w:hideMark/>
          </w:tcPr>
          <w:p w14:paraId="5F740122" w14:textId="77777777" w:rsidR="007C5A7F" w:rsidRPr="000701E8" w:rsidRDefault="007C5A7F" w:rsidP="007C5A7F">
            <w:pPr>
              <w:rPr>
                <w:iCs/>
              </w:rPr>
            </w:pPr>
            <w:r w:rsidRPr="000701E8">
              <w:rPr>
                <w:iCs/>
              </w:rPr>
              <w:t> 0</w:t>
            </w:r>
          </w:p>
        </w:tc>
      </w:tr>
      <w:tr w:rsidR="000701E8" w:rsidRPr="000701E8" w14:paraId="451B1644"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74842C5C" w14:textId="77777777" w:rsidR="007C5A7F" w:rsidRPr="000701E8" w:rsidRDefault="007C5A7F" w:rsidP="007C5A7F">
            <w:pPr>
              <w:rPr>
                <w:iCs/>
              </w:rPr>
            </w:pPr>
            <w:r w:rsidRPr="000701E8">
              <w:rPr>
                <w:iCs/>
              </w:rPr>
              <w:t>1.2. valsts speciālais budžets</w:t>
            </w:r>
          </w:p>
        </w:tc>
        <w:tc>
          <w:tcPr>
            <w:tcW w:w="930" w:type="dxa"/>
            <w:tcBorders>
              <w:top w:val="outset" w:sz="6" w:space="0" w:color="auto"/>
              <w:left w:val="outset" w:sz="6" w:space="0" w:color="auto"/>
              <w:bottom w:val="outset" w:sz="6" w:space="0" w:color="auto"/>
              <w:right w:val="outset" w:sz="6" w:space="0" w:color="auto"/>
            </w:tcBorders>
            <w:vAlign w:val="center"/>
            <w:hideMark/>
          </w:tcPr>
          <w:p w14:paraId="0DA6C6AE" w14:textId="77777777" w:rsidR="007C5A7F" w:rsidRPr="000701E8" w:rsidRDefault="007C5A7F" w:rsidP="007C5A7F">
            <w:pPr>
              <w:rPr>
                <w:iCs/>
              </w:rPr>
            </w:pPr>
            <w:r w:rsidRPr="000701E8">
              <w:rPr>
                <w:iCs/>
              </w:rPr>
              <w:t> 0</w:t>
            </w:r>
          </w:p>
        </w:tc>
        <w:tc>
          <w:tcPr>
            <w:tcW w:w="953" w:type="dxa"/>
            <w:tcBorders>
              <w:top w:val="outset" w:sz="6" w:space="0" w:color="auto"/>
              <w:left w:val="outset" w:sz="6" w:space="0" w:color="auto"/>
              <w:bottom w:val="outset" w:sz="6" w:space="0" w:color="auto"/>
              <w:right w:val="outset" w:sz="6" w:space="0" w:color="auto"/>
            </w:tcBorders>
            <w:vAlign w:val="center"/>
            <w:hideMark/>
          </w:tcPr>
          <w:p w14:paraId="5220A972" w14:textId="77777777" w:rsidR="007C5A7F" w:rsidRPr="000701E8" w:rsidRDefault="007C5A7F" w:rsidP="007C5A7F">
            <w:pPr>
              <w:rPr>
                <w:iCs/>
              </w:rPr>
            </w:pPr>
            <w:r w:rsidRPr="000701E8">
              <w:rPr>
                <w:iCs/>
              </w:rPr>
              <w:t> 0</w:t>
            </w:r>
          </w:p>
        </w:tc>
        <w:tc>
          <w:tcPr>
            <w:tcW w:w="1136" w:type="dxa"/>
            <w:tcBorders>
              <w:top w:val="outset" w:sz="6" w:space="0" w:color="auto"/>
              <w:left w:val="outset" w:sz="6" w:space="0" w:color="auto"/>
              <w:bottom w:val="outset" w:sz="6" w:space="0" w:color="auto"/>
              <w:right w:val="outset" w:sz="6" w:space="0" w:color="auto"/>
            </w:tcBorders>
            <w:hideMark/>
          </w:tcPr>
          <w:p w14:paraId="4A116902" w14:textId="77777777" w:rsidR="007C5A7F" w:rsidRPr="000701E8" w:rsidRDefault="007C5A7F" w:rsidP="007C5A7F">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18F64F77" w14:textId="77777777" w:rsidR="007C5A7F" w:rsidRPr="000701E8" w:rsidRDefault="007C5A7F" w:rsidP="007C5A7F">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3C5344A0" w14:textId="77777777" w:rsidR="007C5A7F" w:rsidRPr="000701E8" w:rsidRDefault="007C5A7F" w:rsidP="007C5A7F">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617C7109" w14:textId="77777777" w:rsidR="007C5A7F" w:rsidRPr="000701E8" w:rsidRDefault="007C5A7F" w:rsidP="007C5A7F">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7E0947F9" w14:textId="77777777" w:rsidR="007C5A7F" w:rsidRPr="000701E8" w:rsidRDefault="007C5A7F" w:rsidP="007C5A7F">
            <w:pPr>
              <w:rPr>
                <w:iCs/>
              </w:rPr>
            </w:pPr>
            <w:r w:rsidRPr="000701E8">
              <w:rPr>
                <w:iCs/>
              </w:rPr>
              <w:t>0</w:t>
            </w:r>
          </w:p>
        </w:tc>
      </w:tr>
      <w:tr w:rsidR="000701E8" w:rsidRPr="000701E8" w14:paraId="175591C4"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3B31FD74" w14:textId="77777777" w:rsidR="007C5A7F" w:rsidRPr="000701E8" w:rsidRDefault="007C5A7F" w:rsidP="007C5A7F">
            <w:pPr>
              <w:rPr>
                <w:iCs/>
              </w:rPr>
            </w:pPr>
            <w:r w:rsidRPr="000701E8">
              <w:rPr>
                <w:iCs/>
              </w:rPr>
              <w:t>1.3. pašvaldību budžets</w:t>
            </w:r>
          </w:p>
        </w:tc>
        <w:tc>
          <w:tcPr>
            <w:tcW w:w="930" w:type="dxa"/>
            <w:tcBorders>
              <w:top w:val="outset" w:sz="6" w:space="0" w:color="auto"/>
              <w:left w:val="outset" w:sz="6" w:space="0" w:color="auto"/>
              <w:bottom w:val="outset" w:sz="6" w:space="0" w:color="auto"/>
              <w:right w:val="outset" w:sz="6" w:space="0" w:color="auto"/>
            </w:tcBorders>
            <w:hideMark/>
          </w:tcPr>
          <w:p w14:paraId="07D52150" w14:textId="77777777" w:rsidR="007C5A7F" w:rsidRPr="000701E8" w:rsidRDefault="007C5A7F" w:rsidP="007C5A7F">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hideMark/>
          </w:tcPr>
          <w:p w14:paraId="166BA932" w14:textId="77777777" w:rsidR="007C5A7F" w:rsidRPr="000701E8" w:rsidRDefault="007C5A7F" w:rsidP="007C5A7F">
            <w:pPr>
              <w:rPr>
                <w:iCs/>
              </w:rPr>
            </w:pPr>
            <w:r w:rsidRPr="000701E8">
              <w:rPr>
                <w:iCs/>
              </w:rPr>
              <w:t>0</w:t>
            </w:r>
          </w:p>
        </w:tc>
        <w:tc>
          <w:tcPr>
            <w:tcW w:w="1136" w:type="dxa"/>
            <w:tcBorders>
              <w:top w:val="outset" w:sz="6" w:space="0" w:color="auto"/>
              <w:left w:val="outset" w:sz="6" w:space="0" w:color="auto"/>
              <w:bottom w:val="outset" w:sz="6" w:space="0" w:color="auto"/>
              <w:right w:val="outset" w:sz="6" w:space="0" w:color="auto"/>
            </w:tcBorders>
            <w:hideMark/>
          </w:tcPr>
          <w:p w14:paraId="3B46A04E" w14:textId="77777777" w:rsidR="007C5A7F" w:rsidRPr="000701E8" w:rsidRDefault="007C5A7F" w:rsidP="007C5A7F">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1F80B292" w14:textId="77777777" w:rsidR="007C5A7F" w:rsidRPr="000701E8" w:rsidRDefault="007C5A7F" w:rsidP="007C5A7F">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274F4389" w14:textId="77777777" w:rsidR="007C5A7F" w:rsidRPr="000701E8" w:rsidRDefault="007C5A7F" w:rsidP="007C5A7F">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26DEB6F6" w14:textId="77777777" w:rsidR="007C5A7F" w:rsidRPr="000701E8" w:rsidRDefault="007C5A7F" w:rsidP="007C5A7F">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491DCD30" w14:textId="77777777" w:rsidR="007C5A7F" w:rsidRPr="000701E8" w:rsidRDefault="007C5A7F" w:rsidP="007C5A7F">
            <w:pPr>
              <w:rPr>
                <w:iCs/>
              </w:rPr>
            </w:pPr>
            <w:r w:rsidRPr="000701E8">
              <w:rPr>
                <w:iCs/>
              </w:rPr>
              <w:t>0</w:t>
            </w:r>
          </w:p>
        </w:tc>
      </w:tr>
      <w:tr w:rsidR="000701E8" w:rsidRPr="000701E8" w14:paraId="4342D8FE"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48C5D230" w14:textId="77777777" w:rsidR="007C5A7F" w:rsidRPr="000701E8" w:rsidRDefault="007C5A7F" w:rsidP="007C5A7F">
            <w:pPr>
              <w:rPr>
                <w:iCs/>
              </w:rPr>
            </w:pPr>
            <w:r w:rsidRPr="000701E8">
              <w:rPr>
                <w:iCs/>
              </w:rPr>
              <w:t>2. Budžeta izdevumi</w:t>
            </w:r>
          </w:p>
        </w:tc>
        <w:tc>
          <w:tcPr>
            <w:tcW w:w="930" w:type="dxa"/>
            <w:tcBorders>
              <w:top w:val="outset" w:sz="6" w:space="0" w:color="auto"/>
              <w:left w:val="outset" w:sz="6" w:space="0" w:color="auto"/>
              <w:bottom w:val="outset" w:sz="6" w:space="0" w:color="auto"/>
              <w:right w:val="outset" w:sz="6" w:space="0" w:color="auto"/>
            </w:tcBorders>
            <w:vAlign w:val="center"/>
            <w:hideMark/>
          </w:tcPr>
          <w:p w14:paraId="681D47F0" w14:textId="77777777" w:rsidR="007C5A7F" w:rsidRPr="00205FCA" w:rsidRDefault="007C5A7F" w:rsidP="007C5A7F">
            <w:pPr>
              <w:rPr>
                <w:iCs/>
                <w:sz w:val="22"/>
                <w:szCs w:val="22"/>
              </w:rPr>
            </w:pPr>
            <w:r w:rsidRPr="00205FCA">
              <w:rPr>
                <w:iCs/>
                <w:sz w:val="22"/>
                <w:szCs w:val="22"/>
              </w:rPr>
              <w:t> 21 507 503</w:t>
            </w:r>
          </w:p>
        </w:tc>
        <w:tc>
          <w:tcPr>
            <w:tcW w:w="953" w:type="dxa"/>
            <w:tcBorders>
              <w:top w:val="outset" w:sz="6" w:space="0" w:color="auto"/>
              <w:left w:val="outset" w:sz="6" w:space="0" w:color="auto"/>
              <w:bottom w:val="outset" w:sz="6" w:space="0" w:color="auto"/>
              <w:right w:val="outset" w:sz="6" w:space="0" w:color="auto"/>
            </w:tcBorders>
            <w:vAlign w:val="center"/>
            <w:hideMark/>
          </w:tcPr>
          <w:p w14:paraId="465DAD7C" w14:textId="77777777" w:rsidR="007C5A7F" w:rsidRPr="00205FCA" w:rsidRDefault="007C5A7F" w:rsidP="007C5A7F">
            <w:pPr>
              <w:rPr>
                <w:iCs/>
                <w:sz w:val="22"/>
                <w:szCs w:val="22"/>
              </w:rPr>
            </w:pPr>
            <w:r w:rsidRPr="00205FCA">
              <w:rPr>
                <w:iCs/>
                <w:sz w:val="22"/>
                <w:szCs w:val="22"/>
              </w:rPr>
              <w:t> 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2D54C16" w14:textId="77777777" w:rsidR="007C5A7F" w:rsidRPr="00205FCA" w:rsidRDefault="007C5A7F" w:rsidP="007C5A7F">
            <w:pPr>
              <w:rPr>
                <w:iCs/>
                <w:sz w:val="22"/>
                <w:szCs w:val="22"/>
              </w:rPr>
            </w:pPr>
            <w:r w:rsidRPr="00205FCA">
              <w:rPr>
                <w:iCs/>
                <w:sz w:val="22"/>
                <w:szCs w:val="22"/>
              </w:rPr>
              <w:t> 21 862 000</w:t>
            </w:r>
          </w:p>
        </w:tc>
        <w:tc>
          <w:tcPr>
            <w:tcW w:w="808" w:type="dxa"/>
            <w:tcBorders>
              <w:top w:val="outset" w:sz="6" w:space="0" w:color="auto"/>
              <w:left w:val="outset" w:sz="6" w:space="0" w:color="auto"/>
              <w:bottom w:val="outset" w:sz="6" w:space="0" w:color="auto"/>
              <w:right w:val="outset" w:sz="6" w:space="0" w:color="auto"/>
            </w:tcBorders>
            <w:vAlign w:val="center"/>
            <w:hideMark/>
          </w:tcPr>
          <w:p w14:paraId="1BD499E6" w14:textId="77777777" w:rsidR="007C5A7F" w:rsidRPr="00205FCA" w:rsidRDefault="007C5A7F" w:rsidP="007C5A7F">
            <w:pPr>
              <w:rPr>
                <w:iCs/>
                <w:sz w:val="22"/>
                <w:szCs w:val="22"/>
              </w:rPr>
            </w:pPr>
            <w:r w:rsidRPr="00205FCA">
              <w:rPr>
                <w:iCs/>
                <w:sz w:val="22"/>
                <w:szCs w:val="22"/>
              </w:rPr>
              <w:t> 0</w:t>
            </w:r>
          </w:p>
        </w:tc>
        <w:tc>
          <w:tcPr>
            <w:tcW w:w="1209" w:type="dxa"/>
            <w:tcBorders>
              <w:top w:val="outset" w:sz="6" w:space="0" w:color="auto"/>
              <w:left w:val="outset" w:sz="6" w:space="0" w:color="auto"/>
              <w:bottom w:val="outset" w:sz="6" w:space="0" w:color="auto"/>
              <w:right w:val="outset" w:sz="6" w:space="0" w:color="auto"/>
            </w:tcBorders>
            <w:vAlign w:val="center"/>
            <w:hideMark/>
          </w:tcPr>
          <w:p w14:paraId="4620BEFB" w14:textId="77777777" w:rsidR="007C5A7F" w:rsidRPr="00205FCA" w:rsidRDefault="007C5A7F" w:rsidP="007C5A7F">
            <w:pPr>
              <w:rPr>
                <w:iCs/>
                <w:sz w:val="22"/>
                <w:szCs w:val="22"/>
              </w:rPr>
            </w:pPr>
            <w:r w:rsidRPr="00205FCA">
              <w:rPr>
                <w:iCs/>
                <w:sz w:val="22"/>
                <w:szCs w:val="22"/>
              </w:rPr>
              <w:t> 26 146 000</w:t>
            </w:r>
          </w:p>
        </w:tc>
        <w:tc>
          <w:tcPr>
            <w:tcW w:w="624" w:type="dxa"/>
            <w:tcBorders>
              <w:top w:val="outset" w:sz="6" w:space="0" w:color="auto"/>
              <w:left w:val="outset" w:sz="6" w:space="0" w:color="auto"/>
              <w:bottom w:val="outset" w:sz="6" w:space="0" w:color="auto"/>
              <w:right w:val="outset" w:sz="6" w:space="0" w:color="auto"/>
            </w:tcBorders>
            <w:vAlign w:val="center"/>
            <w:hideMark/>
          </w:tcPr>
          <w:p w14:paraId="714B8663" w14:textId="77777777" w:rsidR="007C5A7F" w:rsidRPr="00205FCA" w:rsidRDefault="007C5A7F" w:rsidP="007C5A7F">
            <w:pPr>
              <w:rPr>
                <w:iCs/>
                <w:sz w:val="22"/>
                <w:szCs w:val="22"/>
              </w:rPr>
            </w:pPr>
            <w:r w:rsidRPr="00205FCA">
              <w:rPr>
                <w:iCs/>
                <w:sz w:val="22"/>
                <w:szCs w:val="22"/>
              </w:rPr>
              <w:t> 0</w:t>
            </w:r>
          </w:p>
        </w:tc>
        <w:tc>
          <w:tcPr>
            <w:tcW w:w="1252" w:type="dxa"/>
            <w:tcBorders>
              <w:top w:val="outset" w:sz="6" w:space="0" w:color="auto"/>
              <w:left w:val="outset" w:sz="6" w:space="0" w:color="auto"/>
              <w:bottom w:val="outset" w:sz="6" w:space="0" w:color="auto"/>
              <w:right w:val="outset" w:sz="6" w:space="0" w:color="auto"/>
            </w:tcBorders>
            <w:vAlign w:val="center"/>
            <w:hideMark/>
          </w:tcPr>
          <w:p w14:paraId="796F70AF" w14:textId="77777777" w:rsidR="007C5A7F" w:rsidRPr="00205FCA" w:rsidRDefault="007C5A7F" w:rsidP="007C5A7F">
            <w:pPr>
              <w:rPr>
                <w:iCs/>
                <w:sz w:val="22"/>
                <w:szCs w:val="22"/>
              </w:rPr>
            </w:pPr>
            <w:r w:rsidRPr="00205FCA">
              <w:rPr>
                <w:iCs/>
                <w:sz w:val="22"/>
                <w:szCs w:val="22"/>
              </w:rPr>
              <w:t> 11 272 515</w:t>
            </w:r>
          </w:p>
        </w:tc>
      </w:tr>
      <w:tr w:rsidR="000701E8" w:rsidRPr="000701E8" w14:paraId="2F271D7A" w14:textId="77777777" w:rsidTr="00130AC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768B6601" w14:textId="77777777" w:rsidR="007C5A7F" w:rsidRPr="000701E8" w:rsidRDefault="007C5A7F" w:rsidP="007C5A7F">
            <w:pPr>
              <w:rPr>
                <w:iCs/>
              </w:rPr>
            </w:pPr>
            <w:r w:rsidRPr="000701E8">
              <w:rPr>
                <w:iCs/>
              </w:rPr>
              <w:t>2.1. valsts pamatbudžets</w:t>
            </w:r>
          </w:p>
        </w:tc>
        <w:tc>
          <w:tcPr>
            <w:tcW w:w="1072" w:type="dxa"/>
            <w:gridSpan w:val="2"/>
            <w:tcBorders>
              <w:top w:val="outset" w:sz="6" w:space="0" w:color="auto"/>
              <w:left w:val="outset" w:sz="6" w:space="0" w:color="auto"/>
              <w:bottom w:val="outset" w:sz="6" w:space="0" w:color="auto"/>
              <w:right w:val="outset" w:sz="6" w:space="0" w:color="auto"/>
            </w:tcBorders>
            <w:hideMark/>
          </w:tcPr>
          <w:p w14:paraId="5CD53D7B" w14:textId="77777777" w:rsidR="007C5A7F" w:rsidRPr="000701E8" w:rsidRDefault="007C5A7F" w:rsidP="007C5A7F">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hideMark/>
          </w:tcPr>
          <w:p w14:paraId="7BA4811B" w14:textId="77777777" w:rsidR="007C5A7F" w:rsidRPr="000701E8" w:rsidRDefault="007C5A7F" w:rsidP="007C5A7F">
            <w:pPr>
              <w:rPr>
                <w:iCs/>
              </w:rPr>
            </w:pPr>
            <w:r w:rsidRPr="000701E8">
              <w:rPr>
                <w:iCs/>
              </w:rPr>
              <w:t>0</w:t>
            </w:r>
          </w:p>
        </w:tc>
        <w:tc>
          <w:tcPr>
            <w:tcW w:w="1136" w:type="dxa"/>
            <w:tcBorders>
              <w:top w:val="outset" w:sz="6" w:space="0" w:color="auto"/>
              <w:left w:val="outset" w:sz="6" w:space="0" w:color="auto"/>
              <w:bottom w:val="outset" w:sz="6" w:space="0" w:color="auto"/>
              <w:right w:val="outset" w:sz="6" w:space="0" w:color="auto"/>
            </w:tcBorders>
            <w:hideMark/>
          </w:tcPr>
          <w:p w14:paraId="70F9D873" w14:textId="77777777" w:rsidR="007C5A7F" w:rsidRPr="000701E8" w:rsidRDefault="007C5A7F" w:rsidP="007C5A7F">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3BF1A67E" w14:textId="77777777" w:rsidR="007C5A7F" w:rsidRPr="000701E8" w:rsidRDefault="007C5A7F" w:rsidP="007C5A7F">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408D0D36" w14:textId="77777777" w:rsidR="007C5A7F" w:rsidRPr="000701E8" w:rsidRDefault="007C5A7F" w:rsidP="007C5A7F">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7E40977F" w14:textId="77777777" w:rsidR="007C5A7F" w:rsidRPr="000701E8" w:rsidRDefault="007C5A7F" w:rsidP="007C5A7F">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0F00DCE6" w14:textId="77777777" w:rsidR="007C5A7F" w:rsidRPr="000701E8" w:rsidRDefault="007C5A7F" w:rsidP="007C5A7F">
            <w:pPr>
              <w:rPr>
                <w:iCs/>
              </w:rPr>
            </w:pPr>
            <w:r w:rsidRPr="000701E8">
              <w:rPr>
                <w:iCs/>
              </w:rPr>
              <w:t>0</w:t>
            </w:r>
          </w:p>
        </w:tc>
      </w:tr>
      <w:tr w:rsidR="000701E8" w:rsidRPr="000701E8" w14:paraId="01100479"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0AA29476" w14:textId="77777777" w:rsidR="007C5A7F" w:rsidRPr="000701E8" w:rsidRDefault="007C5A7F" w:rsidP="007C5A7F">
            <w:pPr>
              <w:rPr>
                <w:iCs/>
              </w:rPr>
            </w:pPr>
            <w:r w:rsidRPr="000701E8">
              <w:rPr>
                <w:iCs/>
              </w:rPr>
              <w:lastRenderedPageBreak/>
              <w:t>2.2. valsts speciālais budžets</w:t>
            </w:r>
          </w:p>
        </w:tc>
        <w:tc>
          <w:tcPr>
            <w:tcW w:w="930" w:type="dxa"/>
            <w:tcBorders>
              <w:top w:val="outset" w:sz="6" w:space="0" w:color="auto"/>
              <w:left w:val="outset" w:sz="6" w:space="0" w:color="auto"/>
              <w:bottom w:val="outset" w:sz="6" w:space="0" w:color="auto"/>
              <w:right w:val="outset" w:sz="6" w:space="0" w:color="auto"/>
            </w:tcBorders>
            <w:hideMark/>
          </w:tcPr>
          <w:p w14:paraId="1A261CC1" w14:textId="77777777" w:rsidR="007C5A7F" w:rsidRPr="000701E8" w:rsidRDefault="007C5A7F" w:rsidP="007C5A7F">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hideMark/>
          </w:tcPr>
          <w:p w14:paraId="4329E032" w14:textId="77777777" w:rsidR="007C5A7F" w:rsidRPr="000701E8" w:rsidRDefault="007C5A7F" w:rsidP="007C5A7F">
            <w:pPr>
              <w:rPr>
                <w:iCs/>
              </w:rPr>
            </w:pPr>
            <w:r w:rsidRPr="000701E8">
              <w:rPr>
                <w:iCs/>
              </w:rPr>
              <w:t>0</w:t>
            </w:r>
          </w:p>
        </w:tc>
        <w:tc>
          <w:tcPr>
            <w:tcW w:w="1136" w:type="dxa"/>
            <w:tcBorders>
              <w:top w:val="outset" w:sz="6" w:space="0" w:color="auto"/>
              <w:left w:val="outset" w:sz="6" w:space="0" w:color="auto"/>
              <w:bottom w:val="outset" w:sz="6" w:space="0" w:color="auto"/>
              <w:right w:val="outset" w:sz="6" w:space="0" w:color="auto"/>
            </w:tcBorders>
            <w:hideMark/>
          </w:tcPr>
          <w:p w14:paraId="388AADF7" w14:textId="77777777" w:rsidR="007C5A7F" w:rsidRPr="000701E8" w:rsidRDefault="007C5A7F" w:rsidP="007C5A7F">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3B40A15E" w14:textId="77777777" w:rsidR="007C5A7F" w:rsidRPr="000701E8" w:rsidRDefault="007C5A7F" w:rsidP="007C5A7F">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397B5550" w14:textId="77777777" w:rsidR="007C5A7F" w:rsidRPr="000701E8" w:rsidRDefault="007C5A7F" w:rsidP="007C5A7F">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4B84A073" w14:textId="77777777" w:rsidR="007C5A7F" w:rsidRPr="000701E8" w:rsidRDefault="007C5A7F" w:rsidP="007C5A7F">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3A0C3312" w14:textId="77777777" w:rsidR="007C5A7F" w:rsidRPr="000701E8" w:rsidRDefault="007C5A7F" w:rsidP="007C5A7F">
            <w:pPr>
              <w:rPr>
                <w:iCs/>
              </w:rPr>
            </w:pPr>
            <w:r w:rsidRPr="000701E8">
              <w:rPr>
                <w:iCs/>
              </w:rPr>
              <w:t>0</w:t>
            </w:r>
          </w:p>
        </w:tc>
      </w:tr>
      <w:tr w:rsidR="000701E8" w:rsidRPr="000701E8" w14:paraId="64F507CE"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5E883BA5" w14:textId="77777777" w:rsidR="007C5A7F" w:rsidRPr="000701E8" w:rsidRDefault="007C5A7F" w:rsidP="007C5A7F">
            <w:pPr>
              <w:rPr>
                <w:iCs/>
              </w:rPr>
            </w:pPr>
            <w:r w:rsidRPr="000701E8">
              <w:rPr>
                <w:iCs/>
              </w:rPr>
              <w:t>2.3. pašvaldību budžets</w:t>
            </w:r>
          </w:p>
        </w:tc>
        <w:tc>
          <w:tcPr>
            <w:tcW w:w="930" w:type="dxa"/>
            <w:tcBorders>
              <w:top w:val="outset" w:sz="6" w:space="0" w:color="auto"/>
              <w:left w:val="outset" w:sz="6" w:space="0" w:color="auto"/>
              <w:bottom w:val="outset" w:sz="6" w:space="0" w:color="auto"/>
              <w:right w:val="outset" w:sz="6" w:space="0" w:color="auto"/>
            </w:tcBorders>
            <w:hideMark/>
          </w:tcPr>
          <w:p w14:paraId="2B6510CB" w14:textId="77777777" w:rsidR="007C5A7F" w:rsidRPr="000701E8" w:rsidRDefault="007C5A7F" w:rsidP="007C5A7F">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hideMark/>
          </w:tcPr>
          <w:p w14:paraId="5F42179B" w14:textId="77777777" w:rsidR="007C5A7F" w:rsidRPr="000701E8" w:rsidRDefault="007C5A7F" w:rsidP="007C5A7F">
            <w:pPr>
              <w:rPr>
                <w:iCs/>
              </w:rPr>
            </w:pPr>
            <w:r w:rsidRPr="000701E8">
              <w:rPr>
                <w:iCs/>
              </w:rPr>
              <w:t>0</w:t>
            </w:r>
          </w:p>
        </w:tc>
        <w:tc>
          <w:tcPr>
            <w:tcW w:w="1136" w:type="dxa"/>
            <w:tcBorders>
              <w:top w:val="outset" w:sz="6" w:space="0" w:color="auto"/>
              <w:left w:val="outset" w:sz="6" w:space="0" w:color="auto"/>
              <w:bottom w:val="outset" w:sz="6" w:space="0" w:color="auto"/>
              <w:right w:val="outset" w:sz="6" w:space="0" w:color="auto"/>
            </w:tcBorders>
            <w:hideMark/>
          </w:tcPr>
          <w:p w14:paraId="059089AD" w14:textId="77777777" w:rsidR="007C5A7F" w:rsidRPr="000701E8" w:rsidRDefault="007C5A7F" w:rsidP="007C5A7F">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14FE68B3" w14:textId="77777777" w:rsidR="007C5A7F" w:rsidRPr="000701E8" w:rsidRDefault="007C5A7F" w:rsidP="007C5A7F">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7F034D00" w14:textId="77777777" w:rsidR="007C5A7F" w:rsidRPr="000701E8" w:rsidRDefault="007C5A7F" w:rsidP="007C5A7F">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3CADFF1F" w14:textId="77777777" w:rsidR="007C5A7F" w:rsidRPr="000701E8" w:rsidRDefault="007C5A7F" w:rsidP="007C5A7F">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7A21277E" w14:textId="77777777" w:rsidR="007C5A7F" w:rsidRPr="000701E8" w:rsidRDefault="007C5A7F" w:rsidP="007C5A7F">
            <w:pPr>
              <w:rPr>
                <w:iCs/>
              </w:rPr>
            </w:pPr>
            <w:r w:rsidRPr="000701E8">
              <w:rPr>
                <w:iCs/>
              </w:rPr>
              <w:t>0</w:t>
            </w:r>
          </w:p>
        </w:tc>
      </w:tr>
      <w:tr w:rsidR="000701E8" w:rsidRPr="000701E8" w14:paraId="7785D97B"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27394D91" w14:textId="77777777" w:rsidR="007C5A7F" w:rsidRPr="000701E8" w:rsidRDefault="007C5A7F" w:rsidP="007C5A7F">
            <w:pPr>
              <w:rPr>
                <w:iCs/>
              </w:rPr>
            </w:pPr>
            <w:r w:rsidRPr="000701E8">
              <w:rPr>
                <w:iCs/>
              </w:rPr>
              <w:t>3. Finansiālā ietekme</w:t>
            </w:r>
          </w:p>
        </w:tc>
        <w:tc>
          <w:tcPr>
            <w:tcW w:w="930" w:type="dxa"/>
            <w:tcBorders>
              <w:top w:val="outset" w:sz="6" w:space="0" w:color="auto"/>
              <w:left w:val="outset" w:sz="6" w:space="0" w:color="auto"/>
              <w:bottom w:val="outset" w:sz="6" w:space="0" w:color="auto"/>
              <w:right w:val="outset" w:sz="6" w:space="0" w:color="auto"/>
            </w:tcBorders>
            <w:hideMark/>
          </w:tcPr>
          <w:p w14:paraId="5C618472" w14:textId="77777777" w:rsidR="007C5A7F" w:rsidRPr="000701E8" w:rsidRDefault="007C5A7F" w:rsidP="007C5A7F">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hideMark/>
          </w:tcPr>
          <w:p w14:paraId="24230247" w14:textId="77777777" w:rsidR="007C5A7F" w:rsidRPr="000701E8" w:rsidRDefault="007C5A7F" w:rsidP="007C5A7F">
            <w:pPr>
              <w:rPr>
                <w:iCs/>
              </w:rPr>
            </w:pPr>
            <w:r w:rsidRPr="000701E8">
              <w:rPr>
                <w:iCs/>
              </w:rPr>
              <w:t>0</w:t>
            </w:r>
          </w:p>
        </w:tc>
        <w:tc>
          <w:tcPr>
            <w:tcW w:w="1136" w:type="dxa"/>
            <w:tcBorders>
              <w:top w:val="outset" w:sz="6" w:space="0" w:color="auto"/>
              <w:left w:val="outset" w:sz="6" w:space="0" w:color="auto"/>
              <w:bottom w:val="outset" w:sz="6" w:space="0" w:color="auto"/>
              <w:right w:val="outset" w:sz="6" w:space="0" w:color="auto"/>
            </w:tcBorders>
            <w:hideMark/>
          </w:tcPr>
          <w:p w14:paraId="6E1B10BE" w14:textId="77777777" w:rsidR="007C5A7F" w:rsidRPr="000701E8" w:rsidRDefault="007C5A7F" w:rsidP="007C5A7F">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1F5E36A5" w14:textId="77777777" w:rsidR="007C5A7F" w:rsidRPr="000701E8" w:rsidRDefault="007C5A7F" w:rsidP="007C5A7F">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7C6327E3" w14:textId="77777777" w:rsidR="007C5A7F" w:rsidRPr="000701E8" w:rsidRDefault="007C5A7F" w:rsidP="007C5A7F">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02FE2867" w14:textId="77777777" w:rsidR="007C5A7F" w:rsidRPr="000701E8" w:rsidRDefault="007C5A7F" w:rsidP="007C5A7F">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6B60B17C" w14:textId="77777777" w:rsidR="007C5A7F" w:rsidRPr="000701E8" w:rsidRDefault="007C5A7F" w:rsidP="007C5A7F">
            <w:pPr>
              <w:rPr>
                <w:iCs/>
              </w:rPr>
            </w:pPr>
            <w:r w:rsidRPr="000701E8">
              <w:rPr>
                <w:iCs/>
              </w:rPr>
              <w:t>0</w:t>
            </w:r>
          </w:p>
        </w:tc>
      </w:tr>
      <w:tr w:rsidR="000701E8" w:rsidRPr="000701E8" w14:paraId="68F380F4"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64F54921" w14:textId="77777777" w:rsidR="007C5A7F" w:rsidRPr="000701E8" w:rsidRDefault="007C5A7F" w:rsidP="007C5A7F">
            <w:pPr>
              <w:rPr>
                <w:iCs/>
              </w:rPr>
            </w:pPr>
            <w:r w:rsidRPr="000701E8">
              <w:rPr>
                <w:iCs/>
              </w:rPr>
              <w:t>3.1. valsts pamatbudžets</w:t>
            </w:r>
          </w:p>
        </w:tc>
        <w:tc>
          <w:tcPr>
            <w:tcW w:w="930" w:type="dxa"/>
            <w:tcBorders>
              <w:top w:val="outset" w:sz="6" w:space="0" w:color="auto"/>
              <w:left w:val="outset" w:sz="6" w:space="0" w:color="auto"/>
              <w:bottom w:val="outset" w:sz="6" w:space="0" w:color="auto"/>
              <w:right w:val="outset" w:sz="6" w:space="0" w:color="auto"/>
            </w:tcBorders>
            <w:hideMark/>
          </w:tcPr>
          <w:p w14:paraId="31036429" w14:textId="77777777" w:rsidR="007C5A7F" w:rsidRPr="000701E8" w:rsidRDefault="007C5A7F" w:rsidP="007C5A7F">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hideMark/>
          </w:tcPr>
          <w:p w14:paraId="6A264552" w14:textId="77777777" w:rsidR="007C5A7F" w:rsidRPr="000701E8" w:rsidRDefault="007C5A7F" w:rsidP="007C5A7F">
            <w:pPr>
              <w:rPr>
                <w:iCs/>
              </w:rPr>
            </w:pPr>
            <w:r w:rsidRPr="000701E8">
              <w:rPr>
                <w:iCs/>
              </w:rPr>
              <w:t>0</w:t>
            </w:r>
          </w:p>
        </w:tc>
        <w:tc>
          <w:tcPr>
            <w:tcW w:w="1136" w:type="dxa"/>
            <w:tcBorders>
              <w:top w:val="outset" w:sz="6" w:space="0" w:color="auto"/>
              <w:left w:val="outset" w:sz="6" w:space="0" w:color="auto"/>
              <w:bottom w:val="outset" w:sz="6" w:space="0" w:color="auto"/>
              <w:right w:val="outset" w:sz="6" w:space="0" w:color="auto"/>
            </w:tcBorders>
            <w:hideMark/>
          </w:tcPr>
          <w:p w14:paraId="593E3F1E" w14:textId="77777777" w:rsidR="007C5A7F" w:rsidRPr="000701E8" w:rsidRDefault="007C5A7F" w:rsidP="007C5A7F">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4408440E" w14:textId="77777777" w:rsidR="007C5A7F" w:rsidRPr="000701E8" w:rsidRDefault="007C5A7F" w:rsidP="007C5A7F">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0C27A4FB" w14:textId="77777777" w:rsidR="007C5A7F" w:rsidRPr="000701E8" w:rsidRDefault="007C5A7F" w:rsidP="007C5A7F">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67F0E721" w14:textId="77777777" w:rsidR="007C5A7F" w:rsidRPr="000701E8" w:rsidRDefault="007C5A7F" w:rsidP="007C5A7F">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1FDFD4CD" w14:textId="77777777" w:rsidR="007C5A7F" w:rsidRPr="000701E8" w:rsidRDefault="007C5A7F" w:rsidP="007C5A7F">
            <w:pPr>
              <w:rPr>
                <w:iCs/>
              </w:rPr>
            </w:pPr>
            <w:r w:rsidRPr="000701E8">
              <w:rPr>
                <w:iCs/>
              </w:rPr>
              <w:t>0</w:t>
            </w:r>
          </w:p>
        </w:tc>
      </w:tr>
      <w:tr w:rsidR="000701E8" w:rsidRPr="000701E8" w14:paraId="240B9640"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60A71197" w14:textId="77777777" w:rsidR="007C5A7F" w:rsidRPr="000701E8" w:rsidRDefault="007C5A7F" w:rsidP="007C5A7F">
            <w:pPr>
              <w:rPr>
                <w:iCs/>
              </w:rPr>
            </w:pPr>
            <w:r w:rsidRPr="000701E8">
              <w:rPr>
                <w:iCs/>
              </w:rPr>
              <w:t>3.2. speciālais budžets</w:t>
            </w:r>
          </w:p>
        </w:tc>
        <w:tc>
          <w:tcPr>
            <w:tcW w:w="930" w:type="dxa"/>
            <w:tcBorders>
              <w:top w:val="outset" w:sz="6" w:space="0" w:color="auto"/>
              <w:left w:val="outset" w:sz="6" w:space="0" w:color="auto"/>
              <w:bottom w:val="outset" w:sz="6" w:space="0" w:color="auto"/>
              <w:right w:val="outset" w:sz="6" w:space="0" w:color="auto"/>
            </w:tcBorders>
            <w:hideMark/>
          </w:tcPr>
          <w:p w14:paraId="045ABEDA" w14:textId="77777777" w:rsidR="007C5A7F" w:rsidRPr="000701E8" w:rsidRDefault="007C5A7F" w:rsidP="007C5A7F">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hideMark/>
          </w:tcPr>
          <w:p w14:paraId="28586160" w14:textId="77777777" w:rsidR="007C5A7F" w:rsidRPr="000701E8" w:rsidRDefault="007C5A7F" w:rsidP="007C5A7F">
            <w:pPr>
              <w:rPr>
                <w:iCs/>
              </w:rPr>
            </w:pPr>
            <w:r w:rsidRPr="000701E8">
              <w:rPr>
                <w:iCs/>
              </w:rPr>
              <w:t>0</w:t>
            </w:r>
          </w:p>
        </w:tc>
        <w:tc>
          <w:tcPr>
            <w:tcW w:w="1136" w:type="dxa"/>
            <w:tcBorders>
              <w:top w:val="outset" w:sz="6" w:space="0" w:color="auto"/>
              <w:left w:val="outset" w:sz="6" w:space="0" w:color="auto"/>
              <w:bottom w:val="outset" w:sz="6" w:space="0" w:color="auto"/>
              <w:right w:val="outset" w:sz="6" w:space="0" w:color="auto"/>
            </w:tcBorders>
            <w:hideMark/>
          </w:tcPr>
          <w:p w14:paraId="619C71D8" w14:textId="77777777" w:rsidR="007C5A7F" w:rsidRPr="000701E8" w:rsidRDefault="007C5A7F" w:rsidP="007C5A7F">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49C860BB" w14:textId="77777777" w:rsidR="007C5A7F" w:rsidRPr="000701E8" w:rsidRDefault="007C5A7F" w:rsidP="007C5A7F">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2733CA0A" w14:textId="77777777" w:rsidR="007C5A7F" w:rsidRPr="000701E8" w:rsidRDefault="007C5A7F" w:rsidP="007C5A7F">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08DAAEE3" w14:textId="77777777" w:rsidR="007C5A7F" w:rsidRPr="000701E8" w:rsidRDefault="007C5A7F" w:rsidP="007C5A7F">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4873F85B" w14:textId="77777777" w:rsidR="007C5A7F" w:rsidRPr="000701E8" w:rsidRDefault="007C5A7F" w:rsidP="007C5A7F">
            <w:pPr>
              <w:rPr>
                <w:iCs/>
              </w:rPr>
            </w:pPr>
            <w:r w:rsidRPr="000701E8">
              <w:rPr>
                <w:iCs/>
              </w:rPr>
              <w:t>0</w:t>
            </w:r>
          </w:p>
        </w:tc>
      </w:tr>
      <w:tr w:rsidR="000701E8" w:rsidRPr="000701E8" w14:paraId="7119B9D7"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6B8FCAE5" w14:textId="77777777" w:rsidR="007C5A7F" w:rsidRPr="000701E8" w:rsidRDefault="007C5A7F" w:rsidP="007C5A7F">
            <w:pPr>
              <w:rPr>
                <w:iCs/>
              </w:rPr>
            </w:pPr>
            <w:r w:rsidRPr="000701E8">
              <w:rPr>
                <w:iCs/>
              </w:rPr>
              <w:t>3.3. pašvaldību budžets</w:t>
            </w:r>
          </w:p>
        </w:tc>
        <w:tc>
          <w:tcPr>
            <w:tcW w:w="930" w:type="dxa"/>
            <w:tcBorders>
              <w:top w:val="outset" w:sz="6" w:space="0" w:color="auto"/>
              <w:left w:val="outset" w:sz="6" w:space="0" w:color="auto"/>
              <w:bottom w:val="outset" w:sz="6" w:space="0" w:color="auto"/>
              <w:right w:val="outset" w:sz="6" w:space="0" w:color="auto"/>
            </w:tcBorders>
            <w:hideMark/>
          </w:tcPr>
          <w:p w14:paraId="0667B57F" w14:textId="77777777" w:rsidR="007C5A7F" w:rsidRPr="000701E8" w:rsidRDefault="007C5A7F" w:rsidP="007C5A7F">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hideMark/>
          </w:tcPr>
          <w:p w14:paraId="53AA77D1" w14:textId="77777777" w:rsidR="007C5A7F" w:rsidRPr="000701E8" w:rsidRDefault="007C5A7F" w:rsidP="007C5A7F">
            <w:pPr>
              <w:rPr>
                <w:iCs/>
              </w:rPr>
            </w:pPr>
            <w:r w:rsidRPr="000701E8">
              <w:rPr>
                <w:iCs/>
              </w:rPr>
              <w:t>0</w:t>
            </w:r>
          </w:p>
        </w:tc>
        <w:tc>
          <w:tcPr>
            <w:tcW w:w="1136" w:type="dxa"/>
            <w:tcBorders>
              <w:top w:val="outset" w:sz="6" w:space="0" w:color="auto"/>
              <w:left w:val="outset" w:sz="6" w:space="0" w:color="auto"/>
              <w:bottom w:val="outset" w:sz="6" w:space="0" w:color="auto"/>
              <w:right w:val="outset" w:sz="6" w:space="0" w:color="auto"/>
            </w:tcBorders>
            <w:hideMark/>
          </w:tcPr>
          <w:p w14:paraId="4DC36CFC" w14:textId="77777777" w:rsidR="007C5A7F" w:rsidRPr="000701E8" w:rsidRDefault="007C5A7F" w:rsidP="007C5A7F">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5D38D424" w14:textId="77777777" w:rsidR="007C5A7F" w:rsidRPr="000701E8" w:rsidRDefault="007C5A7F" w:rsidP="007C5A7F">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682F45B0" w14:textId="77777777" w:rsidR="007C5A7F" w:rsidRPr="000701E8" w:rsidRDefault="007C5A7F" w:rsidP="007C5A7F">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78915E41" w14:textId="77777777" w:rsidR="007C5A7F" w:rsidRPr="000701E8" w:rsidRDefault="007C5A7F" w:rsidP="007C5A7F">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7BD9E456" w14:textId="77777777" w:rsidR="007C5A7F" w:rsidRPr="000701E8" w:rsidRDefault="007C5A7F" w:rsidP="007C5A7F">
            <w:pPr>
              <w:rPr>
                <w:iCs/>
              </w:rPr>
            </w:pPr>
            <w:r w:rsidRPr="000701E8">
              <w:rPr>
                <w:iCs/>
              </w:rPr>
              <w:t>0</w:t>
            </w:r>
          </w:p>
        </w:tc>
      </w:tr>
      <w:tr w:rsidR="000701E8" w:rsidRPr="000701E8" w14:paraId="2992628D"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02FB5E07" w14:textId="77777777" w:rsidR="007C5A7F" w:rsidRPr="000701E8" w:rsidRDefault="007C5A7F" w:rsidP="007C5A7F">
            <w:pPr>
              <w:rPr>
                <w:iCs/>
              </w:rPr>
            </w:pPr>
            <w:r w:rsidRPr="000701E8">
              <w:rPr>
                <w:iCs/>
              </w:rPr>
              <w:t>4. Finanšu līdzekļi papildu izdevumu finansēšanai (kompensējošu izdevumu samazinājumu norāda ar "+" zīmi)</w:t>
            </w:r>
          </w:p>
        </w:tc>
        <w:tc>
          <w:tcPr>
            <w:tcW w:w="930" w:type="dxa"/>
            <w:tcBorders>
              <w:top w:val="outset" w:sz="6" w:space="0" w:color="auto"/>
              <w:left w:val="outset" w:sz="6" w:space="0" w:color="auto"/>
              <w:bottom w:val="outset" w:sz="6" w:space="0" w:color="auto"/>
              <w:right w:val="outset" w:sz="6" w:space="0" w:color="auto"/>
            </w:tcBorders>
            <w:hideMark/>
          </w:tcPr>
          <w:p w14:paraId="0052DBD5" w14:textId="77777777" w:rsidR="007C5A7F" w:rsidRPr="000701E8" w:rsidRDefault="007C5A7F" w:rsidP="00130AC8">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hideMark/>
          </w:tcPr>
          <w:p w14:paraId="05C83115" w14:textId="77777777" w:rsidR="007C5A7F" w:rsidRPr="000701E8" w:rsidRDefault="007C5A7F" w:rsidP="00130AC8">
            <w:pPr>
              <w:rPr>
                <w:iCs/>
              </w:rPr>
            </w:pPr>
            <w:r w:rsidRPr="000701E8">
              <w:rPr>
                <w:iCs/>
              </w:rPr>
              <w:t>0</w:t>
            </w:r>
          </w:p>
        </w:tc>
        <w:tc>
          <w:tcPr>
            <w:tcW w:w="1136" w:type="dxa"/>
            <w:tcBorders>
              <w:top w:val="outset" w:sz="6" w:space="0" w:color="auto"/>
              <w:left w:val="outset" w:sz="6" w:space="0" w:color="auto"/>
              <w:bottom w:val="outset" w:sz="6" w:space="0" w:color="auto"/>
              <w:right w:val="outset" w:sz="6" w:space="0" w:color="auto"/>
            </w:tcBorders>
            <w:hideMark/>
          </w:tcPr>
          <w:p w14:paraId="6C0FADAA" w14:textId="77777777" w:rsidR="007C5A7F" w:rsidRPr="000701E8" w:rsidRDefault="007C5A7F" w:rsidP="00130AC8">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hideMark/>
          </w:tcPr>
          <w:p w14:paraId="308647CE" w14:textId="77777777" w:rsidR="007C5A7F" w:rsidRPr="000701E8" w:rsidRDefault="007C5A7F" w:rsidP="00130AC8">
            <w:pPr>
              <w:rPr>
                <w:iCs/>
              </w:rPr>
            </w:pPr>
            <w:r w:rsidRPr="000701E8">
              <w:rPr>
                <w:iCs/>
              </w:rPr>
              <w:t>0</w:t>
            </w:r>
          </w:p>
        </w:tc>
        <w:tc>
          <w:tcPr>
            <w:tcW w:w="1209" w:type="dxa"/>
            <w:tcBorders>
              <w:top w:val="outset" w:sz="6" w:space="0" w:color="auto"/>
              <w:left w:val="outset" w:sz="6" w:space="0" w:color="auto"/>
              <w:bottom w:val="outset" w:sz="6" w:space="0" w:color="auto"/>
              <w:right w:val="outset" w:sz="6" w:space="0" w:color="auto"/>
            </w:tcBorders>
            <w:hideMark/>
          </w:tcPr>
          <w:p w14:paraId="2A7D8852" w14:textId="77777777" w:rsidR="007C5A7F" w:rsidRPr="000701E8" w:rsidRDefault="007C5A7F" w:rsidP="00130AC8">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hideMark/>
          </w:tcPr>
          <w:p w14:paraId="2CE38D81" w14:textId="77777777" w:rsidR="007C5A7F" w:rsidRPr="000701E8" w:rsidRDefault="007C5A7F" w:rsidP="00130AC8">
            <w:pPr>
              <w:rPr>
                <w:iCs/>
              </w:rPr>
            </w:pPr>
            <w:r w:rsidRPr="000701E8">
              <w:rPr>
                <w:iCs/>
              </w:rPr>
              <w:t>0</w:t>
            </w:r>
          </w:p>
        </w:tc>
        <w:tc>
          <w:tcPr>
            <w:tcW w:w="1252" w:type="dxa"/>
            <w:tcBorders>
              <w:top w:val="outset" w:sz="6" w:space="0" w:color="auto"/>
              <w:left w:val="outset" w:sz="6" w:space="0" w:color="auto"/>
              <w:bottom w:val="outset" w:sz="6" w:space="0" w:color="auto"/>
              <w:right w:val="outset" w:sz="6" w:space="0" w:color="auto"/>
            </w:tcBorders>
            <w:hideMark/>
          </w:tcPr>
          <w:p w14:paraId="30B84DEE" w14:textId="77777777" w:rsidR="007C5A7F" w:rsidRPr="000701E8" w:rsidRDefault="007C5A7F" w:rsidP="00130AC8">
            <w:pPr>
              <w:rPr>
                <w:iCs/>
              </w:rPr>
            </w:pPr>
            <w:r w:rsidRPr="000701E8">
              <w:rPr>
                <w:iCs/>
              </w:rPr>
              <w:t>0</w:t>
            </w:r>
          </w:p>
        </w:tc>
      </w:tr>
      <w:tr w:rsidR="000701E8" w:rsidRPr="000701E8" w14:paraId="573E2C81"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6FDB92D0" w14:textId="77777777" w:rsidR="007C5A7F" w:rsidRPr="000701E8" w:rsidRDefault="007C5A7F" w:rsidP="007C5A7F">
            <w:pPr>
              <w:rPr>
                <w:iCs/>
              </w:rPr>
            </w:pPr>
            <w:r w:rsidRPr="000701E8">
              <w:rPr>
                <w:iCs/>
              </w:rPr>
              <w:t>5. Precizēta finansiālā ietekme</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14:paraId="559C1C5D" w14:textId="77777777" w:rsidR="007C5A7F" w:rsidRPr="000701E8" w:rsidRDefault="007C5A7F" w:rsidP="00130AC8">
            <w:pPr>
              <w:rPr>
                <w:iCs/>
              </w:rPr>
            </w:pPr>
          </w:p>
          <w:p w14:paraId="60F8FDB7" w14:textId="77777777" w:rsidR="007C5A7F" w:rsidRPr="000701E8" w:rsidRDefault="007C5A7F" w:rsidP="00130AC8">
            <w:pPr>
              <w:rPr>
                <w:iCs/>
              </w:rPr>
            </w:pPr>
          </w:p>
          <w:p w14:paraId="4B2A3ED4" w14:textId="77777777" w:rsidR="007C5A7F" w:rsidRPr="000701E8" w:rsidRDefault="007C5A7F" w:rsidP="00130AC8">
            <w:pPr>
              <w:rPr>
                <w:iCs/>
              </w:rPr>
            </w:pPr>
          </w:p>
          <w:p w14:paraId="2EB933B1" w14:textId="77777777" w:rsidR="007C5A7F" w:rsidRPr="000701E8" w:rsidRDefault="007C5A7F" w:rsidP="00130AC8">
            <w:pPr>
              <w:rPr>
                <w:iCs/>
              </w:rPr>
            </w:pPr>
          </w:p>
          <w:p w14:paraId="1200DDA1" w14:textId="77777777" w:rsidR="007C5A7F" w:rsidRPr="000701E8" w:rsidRDefault="007C5A7F" w:rsidP="00130AC8">
            <w:pPr>
              <w:rPr>
                <w:iCs/>
              </w:rPr>
            </w:pPr>
          </w:p>
          <w:p w14:paraId="4643122D" w14:textId="77777777" w:rsidR="007C5A7F" w:rsidRPr="000701E8" w:rsidRDefault="007C5A7F" w:rsidP="00130AC8">
            <w:pPr>
              <w:rPr>
                <w:iCs/>
              </w:rPr>
            </w:pPr>
            <w:r w:rsidRPr="000701E8">
              <w:rPr>
                <w:iCs/>
              </w:rPr>
              <w:t>0</w:t>
            </w:r>
          </w:p>
        </w:tc>
        <w:tc>
          <w:tcPr>
            <w:tcW w:w="953" w:type="dxa"/>
            <w:tcBorders>
              <w:top w:val="outset" w:sz="6" w:space="0" w:color="auto"/>
              <w:left w:val="outset" w:sz="6" w:space="0" w:color="auto"/>
              <w:bottom w:val="outset" w:sz="6" w:space="0" w:color="auto"/>
              <w:right w:val="outset" w:sz="6" w:space="0" w:color="auto"/>
            </w:tcBorders>
            <w:vAlign w:val="center"/>
            <w:hideMark/>
          </w:tcPr>
          <w:p w14:paraId="161D1407" w14:textId="77777777" w:rsidR="007C5A7F" w:rsidRPr="000701E8" w:rsidRDefault="007C5A7F" w:rsidP="00130AC8">
            <w:pPr>
              <w:rPr>
                <w:iCs/>
              </w:rPr>
            </w:pPr>
            <w:r w:rsidRPr="000701E8">
              <w:rPr>
                <w:iCs/>
              </w:rPr>
              <w:t>0</w:t>
            </w:r>
          </w:p>
        </w:tc>
        <w:tc>
          <w:tcPr>
            <w:tcW w:w="1136" w:type="dxa"/>
            <w:vMerge w:val="restart"/>
            <w:tcBorders>
              <w:top w:val="outset" w:sz="6" w:space="0" w:color="auto"/>
              <w:left w:val="outset" w:sz="6" w:space="0" w:color="auto"/>
              <w:bottom w:val="outset" w:sz="6" w:space="0" w:color="auto"/>
              <w:right w:val="outset" w:sz="6" w:space="0" w:color="auto"/>
            </w:tcBorders>
            <w:vAlign w:val="center"/>
            <w:hideMark/>
          </w:tcPr>
          <w:p w14:paraId="7496158D" w14:textId="77777777" w:rsidR="007C5A7F" w:rsidRPr="000701E8" w:rsidRDefault="007C5A7F" w:rsidP="00130AC8">
            <w:pPr>
              <w:rPr>
                <w:iCs/>
              </w:rPr>
            </w:pPr>
          </w:p>
          <w:p w14:paraId="3CC5A73A" w14:textId="77777777" w:rsidR="007C5A7F" w:rsidRPr="000701E8" w:rsidRDefault="007C5A7F" w:rsidP="00130AC8">
            <w:pPr>
              <w:rPr>
                <w:iCs/>
              </w:rPr>
            </w:pPr>
          </w:p>
          <w:p w14:paraId="05AD3038" w14:textId="77777777" w:rsidR="007C5A7F" w:rsidRPr="000701E8" w:rsidRDefault="007C5A7F" w:rsidP="00130AC8">
            <w:pPr>
              <w:rPr>
                <w:iCs/>
              </w:rPr>
            </w:pPr>
          </w:p>
          <w:p w14:paraId="601F8725" w14:textId="77777777" w:rsidR="007C5A7F" w:rsidRPr="000701E8" w:rsidRDefault="007C5A7F" w:rsidP="00130AC8">
            <w:pPr>
              <w:rPr>
                <w:iCs/>
              </w:rPr>
            </w:pPr>
          </w:p>
          <w:p w14:paraId="34907620" w14:textId="77777777" w:rsidR="007C5A7F" w:rsidRPr="000701E8" w:rsidRDefault="007C5A7F" w:rsidP="00130AC8">
            <w:pPr>
              <w:rPr>
                <w:iCs/>
              </w:rPr>
            </w:pPr>
          </w:p>
          <w:p w14:paraId="251081BE" w14:textId="77777777" w:rsidR="007C5A7F" w:rsidRPr="000701E8" w:rsidRDefault="007C5A7F" w:rsidP="00130AC8">
            <w:pPr>
              <w:rPr>
                <w:iCs/>
              </w:rPr>
            </w:pPr>
            <w:r w:rsidRPr="000701E8">
              <w:rPr>
                <w:iCs/>
              </w:rPr>
              <w:t>0</w:t>
            </w:r>
          </w:p>
        </w:tc>
        <w:tc>
          <w:tcPr>
            <w:tcW w:w="808" w:type="dxa"/>
            <w:tcBorders>
              <w:top w:val="outset" w:sz="6" w:space="0" w:color="auto"/>
              <w:left w:val="outset" w:sz="6" w:space="0" w:color="auto"/>
              <w:bottom w:val="outset" w:sz="6" w:space="0" w:color="auto"/>
              <w:right w:val="outset" w:sz="6" w:space="0" w:color="auto"/>
            </w:tcBorders>
            <w:vAlign w:val="center"/>
            <w:hideMark/>
          </w:tcPr>
          <w:p w14:paraId="054E20E1" w14:textId="77777777" w:rsidR="007C5A7F" w:rsidRPr="000701E8" w:rsidRDefault="007C5A7F" w:rsidP="00130AC8">
            <w:pPr>
              <w:rPr>
                <w:iCs/>
              </w:rPr>
            </w:pPr>
            <w:r w:rsidRPr="000701E8">
              <w:rPr>
                <w:iCs/>
              </w:rPr>
              <w:t>0</w:t>
            </w:r>
          </w:p>
        </w:tc>
        <w:tc>
          <w:tcPr>
            <w:tcW w:w="1209" w:type="dxa"/>
            <w:vMerge w:val="restart"/>
            <w:tcBorders>
              <w:top w:val="outset" w:sz="6" w:space="0" w:color="auto"/>
              <w:left w:val="outset" w:sz="6" w:space="0" w:color="auto"/>
              <w:bottom w:val="outset" w:sz="6" w:space="0" w:color="auto"/>
              <w:right w:val="outset" w:sz="6" w:space="0" w:color="auto"/>
            </w:tcBorders>
            <w:vAlign w:val="center"/>
            <w:hideMark/>
          </w:tcPr>
          <w:p w14:paraId="21501CD3" w14:textId="77777777" w:rsidR="007C5A7F" w:rsidRPr="000701E8" w:rsidRDefault="007C5A7F" w:rsidP="00130AC8">
            <w:pPr>
              <w:rPr>
                <w:iCs/>
              </w:rPr>
            </w:pPr>
          </w:p>
          <w:p w14:paraId="196E9043" w14:textId="77777777" w:rsidR="007C5A7F" w:rsidRPr="000701E8" w:rsidRDefault="007C5A7F" w:rsidP="00130AC8">
            <w:pPr>
              <w:rPr>
                <w:iCs/>
              </w:rPr>
            </w:pPr>
          </w:p>
          <w:p w14:paraId="41A12A5D" w14:textId="77777777" w:rsidR="007C5A7F" w:rsidRPr="000701E8" w:rsidRDefault="007C5A7F" w:rsidP="00130AC8">
            <w:pPr>
              <w:rPr>
                <w:iCs/>
              </w:rPr>
            </w:pPr>
          </w:p>
          <w:p w14:paraId="5EE30B53" w14:textId="77777777" w:rsidR="007C5A7F" w:rsidRPr="000701E8" w:rsidRDefault="007C5A7F" w:rsidP="00130AC8">
            <w:pPr>
              <w:rPr>
                <w:iCs/>
              </w:rPr>
            </w:pPr>
          </w:p>
          <w:p w14:paraId="47364B50" w14:textId="77777777" w:rsidR="007C5A7F" w:rsidRPr="000701E8" w:rsidRDefault="007C5A7F" w:rsidP="00130AC8">
            <w:pPr>
              <w:rPr>
                <w:iCs/>
              </w:rPr>
            </w:pPr>
          </w:p>
          <w:p w14:paraId="08F425F1" w14:textId="77777777" w:rsidR="007C5A7F" w:rsidRPr="000701E8" w:rsidRDefault="007C5A7F" w:rsidP="00130AC8">
            <w:pPr>
              <w:rPr>
                <w:iCs/>
              </w:rPr>
            </w:pPr>
            <w:r w:rsidRPr="000701E8">
              <w:rPr>
                <w:iCs/>
              </w:rPr>
              <w:t>0</w:t>
            </w:r>
          </w:p>
        </w:tc>
        <w:tc>
          <w:tcPr>
            <w:tcW w:w="624" w:type="dxa"/>
            <w:tcBorders>
              <w:top w:val="outset" w:sz="6" w:space="0" w:color="auto"/>
              <w:left w:val="outset" w:sz="6" w:space="0" w:color="auto"/>
              <w:bottom w:val="outset" w:sz="6" w:space="0" w:color="auto"/>
              <w:right w:val="outset" w:sz="6" w:space="0" w:color="auto"/>
            </w:tcBorders>
            <w:vAlign w:val="center"/>
            <w:hideMark/>
          </w:tcPr>
          <w:p w14:paraId="196034EB" w14:textId="77777777" w:rsidR="007C5A7F" w:rsidRPr="000701E8" w:rsidRDefault="007C5A7F" w:rsidP="00130AC8">
            <w:pPr>
              <w:rPr>
                <w:iCs/>
              </w:rPr>
            </w:pPr>
            <w:r w:rsidRPr="000701E8">
              <w:rPr>
                <w:iCs/>
              </w:rPr>
              <w:t> 0</w:t>
            </w:r>
          </w:p>
        </w:tc>
        <w:tc>
          <w:tcPr>
            <w:tcW w:w="1252" w:type="dxa"/>
            <w:tcBorders>
              <w:top w:val="outset" w:sz="6" w:space="0" w:color="auto"/>
              <w:left w:val="outset" w:sz="6" w:space="0" w:color="auto"/>
              <w:bottom w:val="outset" w:sz="6" w:space="0" w:color="auto"/>
              <w:right w:val="outset" w:sz="6" w:space="0" w:color="auto"/>
            </w:tcBorders>
            <w:vAlign w:val="center"/>
            <w:hideMark/>
          </w:tcPr>
          <w:p w14:paraId="1ADACED9" w14:textId="77777777" w:rsidR="007C5A7F" w:rsidRPr="000701E8" w:rsidRDefault="007C5A7F" w:rsidP="00130AC8">
            <w:pPr>
              <w:rPr>
                <w:iCs/>
              </w:rPr>
            </w:pPr>
            <w:r w:rsidRPr="000701E8">
              <w:rPr>
                <w:iCs/>
              </w:rPr>
              <w:t> 0</w:t>
            </w:r>
          </w:p>
        </w:tc>
      </w:tr>
      <w:tr w:rsidR="000701E8" w:rsidRPr="000701E8" w14:paraId="393EC9A3"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073E2A42" w14:textId="77777777" w:rsidR="007C5A7F" w:rsidRPr="000701E8" w:rsidRDefault="007C5A7F" w:rsidP="007C5A7F">
            <w:pPr>
              <w:rPr>
                <w:iCs/>
              </w:rPr>
            </w:pPr>
            <w:r w:rsidRPr="000701E8">
              <w:rPr>
                <w:iCs/>
              </w:rPr>
              <w:t>5.1. valsts pamatbudžets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76E7CDD6" w14:textId="77777777" w:rsidR="007C5A7F" w:rsidRPr="000701E8" w:rsidRDefault="007C5A7F" w:rsidP="007C5A7F">
            <w:pPr>
              <w:rPr>
                <w:iCs/>
              </w:rPr>
            </w:pPr>
          </w:p>
        </w:tc>
        <w:tc>
          <w:tcPr>
            <w:tcW w:w="953" w:type="dxa"/>
            <w:tcBorders>
              <w:top w:val="outset" w:sz="6" w:space="0" w:color="auto"/>
              <w:left w:val="outset" w:sz="6" w:space="0" w:color="auto"/>
              <w:bottom w:val="outset" w:sz="6" w:space="0" w:color="auto"/>
              <w:right w:val="outset" w:sz="6" w:space="0" w:color="auto"/>
            </w:tcBorders>
            <w:vAlign w:val="center"/>
            <w:hideMark/>
          </w:tcPr>
          <w:p w14:paraId="35D07CDC" w14:textId="77777777" w:rsidR="007C5A7F" w:rsidRPr="000701E8" w:rsidRDefault="007C5A7F" w:rsidP="007C5A7F">
            <w:pPr>
              <w:rPr>
                <w:iCs/>
              </w:rPr>
            </w:pPr>
            <w:r w:rsidRPr="000701E8">
              <w:rPr>
                <w:iCs/>
              </w:rPr>
              <w:t> 0</w:t>
            </w:r>
          </w:p>
        </w:tc>
        <w:tc>
          <w:tcPr>
            <w:tcW w:w="1136" w:type="dxa"/>
            <w:vMerge/>
            <w:tcBorders>
              <w:top w:val="outset" w:sz="6" w:space="0" w:color="auto"/>
              <w:left w:val="outset" w:sz="6" w:space="0" w:color="auto"/>
              <w:bottom w:val="outset" w:sz="6" w:space="0" w:color="auto"/>
              <w:right w:val="outset" w:sz="6" w:space="0" w:color="auto"/>
            </w:tcBorders>
            <w:vAlign w:val="center"/>
            <w:hideMark/>
          </w:tcPr>
          <w:p w14:paraId="1A52CFFA" w14:textId="77777777" w:rsidR="007C5A7F" w:rsidRPr="000701E8" w:rsidRDefault="007C5A7F" w:rsidP="007C5A7F">
            <w:pPr>
              <w:rPr>
                <w:iCs/>
              </w:rPr>
            </w:pPr>
          </w:p>
        </w:tc>
        <w:tc>
          <w:tcPr>
            <w:tcW w:w="808" w:type="dxa"/>
            <w:tcBorders>
              <w:top w:val="outset" w:sz="6" w:space="0" w:color="auto"/>
              <w:left w:val="outset" w:sz="6" w:space="0" w:color="auto"/>
              <w:bottom w:val="outset" w:sz="6" w:space="0" w:color="auto"/>
              <w:right w:val="outset" w:sz="6" w:space="0" w:color="auto"/>
            </w:tcBorders>
            <w:vAlign w:val="center"/>
            <w:hideMark/>
          </w:tcPr>
          <w:p w14:paraId="76016B4E" w14:textId="77777777" w:rsidR="007C5A7F" w:rsidRPr="000701E8" w:rsidRDefault="007C5A7F" w:rsidP="007C5A7F">
            <w:pPr>
              <w:rPr>
                <w:iCs/>
              </w:rPr>
            </w:pPr>
            <w:r w:rsidRPr="000701E8">
              <w:rPr>
                <w:iCs/>
              </w:rPr>
              <w:t> 0</w:t>
            </w:r>
          </w:p>
        </w:tc>
        <w:tc>
          <w:tcPr>
            <w:tcW w:w="1209" w:type="dxa"/>
            <w:vMerge/>
            <w:tcBorders>
              <w:top w:val="outset" w:sz="6" w:space="0" w:color="auto"/>
              <w:left w:val="outset" w:sz="6" w:space="0" w:color="auto"/>
              <w:bottom w:val="outset" w:sz="6" w:space="0" w:color="auto"/>
              <w:right w:val="outset" w:sz="6" w:space="0" w:color="auto"/>
            </w:tcBorders>
            <w:vAlign w:val="center"/>
            <w:hideMark/>
          </w:tcPr>
          <w:p w14:paraId="2F7E8619" w14:textId="77777777" w:rsidR="007C5A7F" w:rsidRPr="000701E8" w:rsidRDefault="007C5A7F" w:rsidP="007C5A7F">
            <w:pPr>
              <w:rPr>
                <w:iCs/>
              </w:rPr>
            </w:pPr>
          </w:p>
        </w:tc>
        <w:tc>
          <w:tcPr>
            <w:tcW w:w="624" w:type="dxa"/>
            <w:tcBorders>
              <w:top w:val="outset" w:sz="6" w:space="0" w:color="auto"/>
              <w:left w:val="outset" w:sz="6" w:space="0" w:color="auto"/>
              <w:bottom w:val="outset" w:sz="6" w:space="0" w:color="auto"/>
              <w:right w:val="outset" w:sz="6" w:space="0" w:color="auto"/>
            </w:tcBorders>
            <w:vAlign w:val="center"/>
            <w:hideMark/>
          </w:tcPr>
          <w:p w14:paraId="23EB432D" w14:textId="77777777" w:rsidR="007C5A7F" w:rsidRPr="000701E8" w:rsidRDefault="007C5A7F" w:rsidP="007C5A7F">
            <w:pPr>
              <w:rPr>
                <w:iCs/>
              </w:rPr>
            </w:pPr>
            <w:r w:rsidRPr="000701E8">
              <w:rPr>
                <w:iCs/>
              </w:rPr>
              <w:t> 0</w:t>
            </w:r>
          </w:p>
        </w:tc>
        <w:tc>
          <w:tcPr>
            <w:tcW w:w="1252" w:type="dxa"/>
            <w:tcBorders>
              <w:top w:val="outset" w:sz="6" w:space="0" w:color="auto"/>
              <w:left w:val="outset" w:sz="6" w:space="0" w:color="auto"/>
              <w:bottom w:val="outset" w:sz="6" w:space="0" w:color="auto"/>
              <w:right w:val="outset" w:sz="6" w:space="0" w:color="auto"/>
            </w:tcBorders>
            <w:vAlign w:val="center"/>
            <w:hideMark/>
          </w:tcPr>
          <w:p w14:paraId="137CE3E0" w14:textId="77777777" w:rsidR="007C5A7F" w:rsidRPr="000701E8" w:rsidRDefault="007C5A7F" w:rsidP="007C5A7F">
            <w:pPr>
              <w:rPr>
                <w:iCs/>
              </w:rPr>
            </w:pPr>
            <w:r w:rsidRPr="000701E8">
              <w:rPr>
                <w:iCs/>
              </w:rPr>
              <w:t> 0</w:t>
            </w:r>
          </w:p>
        </w:tc>
      </w:tr>
      <w:tr w:rsidR="000701E8" w:rsidRPr="000701E8" w14:paraId="292E5603"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38CA5412" w14:textId="77777777" w:rsidR="007C5A7F" w:rsidRPr="000701E8" w:rsidRDefault="007C5A7F" w:rsidP="007C5A7F">
            <w:pPr>
              <w:rPr>
                <w:iCs/>
              </w:rPr>
            </w:pPr>
            <w:r w:rsidRPr="000701E8">
              <w:rPr>
                <w:iCs/>
              </w:rPr>
              <w:t>5.2. speciālais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450818EC" w14:textId="77777777" w:rsidR="007C5A7F" w:rsidRPr="000701E8" w:rsidRDefault="007C5A7F" w:rsidP="007C5A7F">
            <w:pPr>
              <w:rPr>
                <w:iCs/>
              </w:rPr>
            </w:pPr>
          </w:p>
        </w:tc>
        <w:tc>
          <w:tcPr>
            <w:tcW w:w="953" w:type="dxa"/>
            <w:tcBorders>
              <w:top w:val="outset" w:sz="6" w:space="0" w:color="auto"/>
              <w:left w:val="outset" w:sz="6" w:space="0" w:color="auto"/>
              <w:bottom w:val="outset" w:sz="6" w:space="0" w:color="auto"/>
              <w:right w:val="outset" w:sz="6" w:space="0" w:color="auto"/>
            </w:tcBorders>
            <w:vAlign w:val="center"/>
            <w:hideMark/>
          </w:tcPr>
          <w:p w14:paraId="62B0DC2A" w14:textId="77777777" w:rsidR="007C5A7F" w:rsidRPr="000701E8" w:rsidRDefault="007C5A7F" w:rsidP="007C5A7F">
            <w:pPr>
              <w:rPr>
                <w:iCs/>
              </w:rPr>
            </w:pPr>
            <w:r w:rsidRPr="000701E8">
              <w:rPr>
                <w:iCs/>
              </w:rPr>
              <w:t> 0</w:t>
            </w:r>
          </w:p>
        </w:tc>
        <w:tc>
          <w:tcPr>
            <w:tcW w:w="1136" w:type="dxa"/>
            <w:vMerge/>
            <w:tcBorders>
              <w:top w:val="outset" w:sz="6" w:space="0" w:color="auto"/>
              <w:left w:val="outset" w:sz="6" w:space="0" w:color="auto"/>
              <w:bottom w:val="outset" w:sz="6" w:space="0" w:color="auto"/>
              <w:right w:val="outset" w:sz="6" w:space="0" w:color="auto"/>
            </w:tcBorders>
            <w:vAlign w:val="center"/>
            <w:hideMark/>
          </w:tcPr>
          <w:p w14:paraId="35FB2D92" w14:textId="77777777" w:rsidR="007C5A7F" w:rsidRPr="000701E8" w:rsidRDefault="007C5A7F" w:rsidP="007C5A7F">
            <w:pPr>
              <w:rPr>
                <w:iCs/>
              </w:rPr>
            </w:pPr>
          </w:p>
        </w:tc>
        <w:tc>
          <w:tcPr>
            <w:tcW w:w="808" w:type="dxa"/>
            <w:tcBorders>
              <w:top w:val="outset" w:sz="6" w:space="0" w:color="auto"/>
              <w:left w:val="outset" w:sz="6" w:space="0" w:color="auto"/>
              <w:bottom w:val="outset" w:sz="6" w:space="0" w:color="auto"/>
              <w:right w:val="outset" w:sz="6" w:space="0" w:color="auto"/>
            </w:tcBorders>
            <w:vAlign w:val="center"/>
            <w:hideMark/>
          </w:tcPr>
          <w:p w14:paraId="00100C9D" w14:textId="77777777" w:rsidR="007C5A7F" w:rsidRPr="000701E8" w:rsidRDefault="007C5A7F" w:rsidP="007C5A7F">
            <w:pPr>
              <w:rPr>
                <w:iCs/>
              </w:rPr>
            </w:pPr>
            <w:r w:rsidRPr="000701E8">
              <w:rPr>
                <w:iCs/>
              </w:rPr>
              <w:t> 0</w:t>
            </w:r>
          </w:p>
        </w:tc>
        <w:tc>
          <w:tcPr>
            <w:tcW w:w="1209" w:type="dxa"/>
            <w:vMerge/>
            <w:tcBorders>
              <w:top w:val="outset" w:sz="6" w:space="0" w:color="auto"/>
              <w:left w:val="outset" w:sz="6" w:space="0" w:color="auto"/>
              <w:bottom w:val="outset" w:sz="6" w:space="0" w:color="auto"/>
              <w:right w:val="outset" w:sz="6" w:space="0" w:color="auto"/>
            </w:tcBorders>
            <w:vAlign w:val="center"/>
            <w:hideMark/>
          </w:tcPr>
          <w:p w14:paraId="02C09CF5" w14:textId="77777777" w:rsidR="007C5A7F" w:rsidRPr="000701E8" w:rsidRDefault="007C5A7F" w:rsidP="007C5A7F">
            <w:pPr>
              <w:rPr>
                <w:iCs/>
              </w:rPr>
            </w:pPr>
          </w:p>
        </w:tc>
        <w:tc>
          <w:tcPr>
            <w:tcW w:w="624" w:type="dxa"/>
            <w:tcBorders>
              <w:top w:val="outset" w:sz="6" w:space="0" w:color="auto"/>
              <w:left w:val="outset" w:sz="6" w:space="0" w:color="auto"/>
              <w:bottom w:val="outset" w:sz="6" w:space="0" w:color="auto"/>
              <w:right w:val="outset" w:sz="6" w:space="0" w:color="auto"/>
            </w:tcBorders>
            <w:vAlign w:val="center"/>
            <w:hideMark/>
          </w:tcPr>
          <w:p w14:paraId="32522624" w14:textId="77777777" w:rsidR="007C5A7F" w:rsidRPr="000701E8" w:rsidRDefault="007C5A7F" w:rsidP="007C5A7F">
            <w:pPr>
              <w:rPr>
                <w:iCs/>
              </w:rPr>
            </w:pPr>
            <w:r w:rsidRPr="000701E8">
              <w:rPr>
                <w:iCs/>
              </w:rPr>
              <w:t> 0</w:t>
            </w:r>
          </w:p>
        </w:tc>
        <w:tc>
          <w:tcPr>
            <w:tcW w:w="1252" w:type="dxa"/>
            <w:tcBorders>
              <w:top w:val="outset" w:sz="6" w:space="0" w:color="auto"/>
              <w:left w:val="outset" w:sz="6" w:space="0" w:color="auto"/>
              <w:bottom w:val="outset" w:sz="6" w:space="0" w:color="auto"/>
              <w:right w:val="outset" w:sz="6" w:space="0" w:color="auto"/>
            </w:tcBorders>
            <w:vAlign w:val="center"/>
            <w:hideMark/>
          </w:tcPr>
          <w:p w14:paraId="148E10FC" w14:textId="77777777" w:rsidR="007C5A7F" w:rsidRPr="000701E8" w:rsidRDefault="007C5A7F" w:rsidP="007C5A7F">
            <w:pPr>
              <w:rPr>
                <w:iCs/>
              </w:rPr>
            </w:pPr>
            <w:r w:rsidRPr="000701E8">
              <w:rPr>
                <w:iCs/>
              </w:rPr>
              <w:t> 0</w:t>
            </w:r>
          </w:p>
        </w:tc>
      </w:tr>
      <w:tr w:rsidR="000701E8" w:rsidRPr="000701E8" w14:paraId="6DBD620B"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71A668FC" w14:textId="77777777" w:rsidR="007C5A7F" w:rsidRPr="000701E8" w:rsidRDefault="007C5A7F" w:rsidP="007C5A7F">
            <w:pPr>
              <w:rPr>
                <w:iCs/>
              </w:rPr>
            </w:pPr>
            <w:r w:rsidRPr="000701E8">
              <w:rPr>
                <w:iCs/>
              </w:rPr>
              <w:t>5.3. pašvaldību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181678B8" w14:textId="77777777" w:rsidR="007C5A7F" w:rsidRPr="000701E8" w:rsidRDefault="007C5A7F" w:rsidP="007C5A7F">
            <w:pPr>
              <w:rPr>
                <w:iCs/>
              </w:rPr>
            </w:pPr>
          </w:p>
        </w:tc>
        <w:tc>
          <w:tcPr>
            <w:tcW w:w="953" w:type="dxa"/>
            <w:tcBorders>
              <w:top w:val="outset" w:sz="6" w:space="0" w:color="auto"/>
              <w:left w:val="outset" w:sz="6" w:space="0" w:color="auto"/>
              <w:bottom w:val="outset" w:sz="6" w:space="0" w:color="auto"/>
              <w:right w:val="outset" w:sz="6" w:space="0" w:color="auto"/>
            </w:tcBorders>
            <w:vAlign w:val="center"/>
            <w:hideMark/>
          </w:tcPr>
          <w:p w14:paraId="3121F759" w14:textId="77777777" w:rsidR="007C5A7F" w:rsidRPr="000701E8" w:rsidRDefault="007C5A7F" w:rsidP="007C5A7F">
            <w:pPr>
              <w:rPr>
                <w:iCs/>
              </w:rPr>
            </w:pPr>
            <w:r w:rsidRPr="000701E8">
              <w:rPr>
                <w:iCs/>
              </w:rPr>
              <w:t> 0</w:t>
            </w:r>
          </w:p>
        </w:tc>
        <w:tc>
          <w:tcPr>
            <w:tcW w:w="1136" w:type="dxa"/>
            <w:vMerge/>
            <w:tcBorders>
              <w:top w:val="outset" w:sz="6" w:space="0" w:color="auto"/>
              <w:left w:val="outset" w:sz="6" w:space="0" w:color="auto"/>
              <w:bottom w:val="outset" w:sz="6" w:space="0" w:color="auto"/>
              <w:right w:val="outset" w:sz="6" w:space="0" w:color="auto"/>
            </w:tcBorders>
            <w:vAlign w:val="center"/>
            <w:hideMark/>
          </w:tcPr>
          <w:p w14:paraId="7F1AD643" w14:textId="77777777" w:rsidR="007C5A7F" w:rsidRPr="000701E8" w:rsidRDefault="007C5A7F" w:rsidP="007C5A7F">
            <w:pPr>
              <w:rPr>
                <w:iCs/>
              </w:rPr>
            </w:pPr>
          </w:p>
        </w:tc>
        <w:tc>
          <w:tcPr>
            <w:tcW w:w="808" w:type="dxa"/>
            <w:tcBorders>
              <w:top w:val="outset" w:sz="6" w:space="0" w:color="auto"/>
              <w:left w:val="outset" w:sz="6" w:space="0" w:color="auto"/>
              <w:bottom w:val="outset" w:sz="6" w:space="0" w:color="auto"/>
              <w:right w:val="outset" w:sz="6" w:space="0" w:color="auto"/>
            </w:tcBorders>
            <w:vAlign w:val="center"/>
            <w:hideMark/>
          </w:tcPr>
          <w:p w14:paraId="439ACCBD" w14:textId="77777777" w:rsidR="007C5A7F" w:rsidRPr="000701E8" w:rsidRDefault="007C5A7F" w:rsidP="007C5A7F">
            <w:pPr>
              <w:rPr>
                <w:iCs/>
              </w:rPr>
            </w:pPr>
            <w:r w:rsidRPr="000701E8">
              <w:rPr>
                <w:iCs/>
              </w:rPr>
              <w:t> 0</w:t>
            </w:r>
          </w:p>
        </w:tc>
        <w:tc>
          <w:tcPr>
            <w:tcW w:w="1209" w:type="dxa"/>
            <w:vMerge/>
            <w:tcBorders>
              <w:top w:val="outset" w:sz="6" w:space="0" w:color="auto"/>
              <w:left w:val="outset" w:sz="6" w:space="0" w:color="auto"/>
              <w:bottom w:val="outset" w:sz="6" w:space="0" w:color="auto"/>
              <w:right w:val="outset" w:sz="6" w:space="0" w:color="auto"/>
            </w:tcBorders>
            <w:vAlign w:val="center"/>
            <w:hideMark/>
          </w:tcPr>
          <w:p w14:paraId="24AD4701" w14:textId="77777777" w:rsidR="007C5A7F" w:rsidRPr="000701E8" w:rsidRDefault="007C5A7F" w:rsidP="007C5A7F">
            <w:pPr>
              <w:rPr>
                <w:iCs/>
              </w:rPr>
            </w:pPr>
          </w:p>
        </w:tc>
        <w:tc>
          <w:tcPr>
            <w:tcW w:w="624" w:type="dxa"/>
            <w:tcBorders>
              <w:top w:val="outset" w:sz="6" w:space="0" w:color="auto"/>
              <w:left w:val="outset" w:sz="6" w:space="0" w:color="auto"/>
              <w:bottom w:val="outset" w:sz="6" w:space="0" w:color="auto"/>
              <w:right w:val="outset" w:sz="6" w:space="0" w:color="auto"/>
            </w:tcBorders>
            <w:vAlign w:val="center"/>
            <w:hideMark/>
          </w:tcPr>
          <w:p w14:paraId="2689AAC3" w14:textId="77777777" w:rsidR="007C5A7F" w:rsidRPr="000701E8" w:rsidRDefault="007C5A7F" w:rsidP="007C5A7F">
            <w:pPr>
              <w:rPr>
                <w:iCs/>
              </w:rPr>
            </w:pPr>
            <w:r w:rsidRPr="000701E8">
              <w:rPr>
                <w:iCs/>
              </w:rPr>
              <w:t> 0</w:t>
            </w:r>
          </w:p>
        </w:tc>
        <w:tc>
          <w:tcPr>
            <w:tcW w:w="1252" w:type="dxa"/>
            <w:tcBorders>
              <w:top w:val="outset" w:sz="6" w:space="0" w:color="auto"/>
              <w:left w:val="outset" w:sz="6" w:space="0" w:color="auto"/>
              <w:bottom w:val="outset" w:sz="6" w:space="0" w:color="auto"/>
              <w:right w:val="outset" w:sz="6" w:space="0" w:color="auto"/>
            </w:tcBorders>
            <w:vAlign w:val="center"/>
            <w:hideMark/>
          </w:tcPr>
          <w:p w14:paraId="0A68B390" w14:textId="77777777" w:rsidR="007C5A7F" w:rsidRPr="000701E8" w:rsidRDefault="007C5A7F" w:rsidP="007C5A7F">
            <w:pPr>
              <w:rPr>
                <w:iCs/>
              </w:rPr>
            </w:pPr>
            <w:r w:rsidRPr="000701E8">
              <w:rPr>
                <w:iCs/>
              </w:rPr>
              <w:t> 0</w:t>
            </w:r>
          </w:p>
        </w:tc>
      </w:tr>
      <w:tr w:rsidR="000701E8" w:rsidRPr="000701E8" w14:paraId="27EAD61F"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15672BD2" w14:textId="77777777" w:rsidR="007C5A7F" w:rsidRPr="000701E8" w:rsidRDefault="007C5A7F" w:rsidP="007C5A7F">
            <w:pPr>
              <w:rPr>
                <w:iCs/>
              </w:rPr>
            </w:pPr>
            <w:r w:rsidRPr="000701E8">
              <w:rPr>
                <w:iCs/>
              </w:rPr>
              <w:t>6. Detalizēts ieņēmumu un izdevumu aprēķins (ja nepieciešams, detalizētu ieņēmumu un izdevumu aprēķinu var pievienot anotācijas pielikumā)</w:t>
            </w:r>
          </w:p>
        </w:tc>
        <w:tc>
          <w:tcPr>
            <w:tcW w:w="7092" w:type="dxa"/>
            <w:gridSpan w:val="7"/>
            <w:vMerge w:val="restart"/>
            <w:tcBorders>
              <w:top w:val="outset" w:sz="6" w:space="0" w:color="auto"/>
              <w:left w:val="outset" w:sz="6" w:space="0" w:color="auto"/>
              <w:bottom w:val="outset" w:sz="6" w:space="0" w:color="auto"/>
              <w:right w:val="outset" w:sz="6" w:space="0" w:color="auto"/>
            </w:tcBorders>
            <w:hideMark/>
          </w:tcPr>
          <w:p w14:paraId="3208D974" w14:textId="77777777" w:rsidR="007C5A7F" w:rsidRPr="000701E8" w:rsidRDefault="007C5A7F" w:rsidP="007C5A7F">
            <w:pPr>
              <w:spacing w:after="160" w:line="259" w:lineRule="auto"/>
              <w:jc w:val="both"/>
              <w:rPr>
                <w:iCs/>
              </w:rPr>
            </w:pPr>
            <w:r w:rsidRPr="000701E8">
              <w:rPr>
                <w:iCs/>
              </w:rPr>
              <w:t xml:space="preserve">Pasākumam pieejamais kopējais attiecināmais finansējums ir 95 044 727 </w:t>
            </w:r>
            <w:proofErr w:type="spellStart"/>
            <w:r w:rsidRPr="00205FCA">
              <w:rPr>
                <w:i/>
              </w:rPr>
              <w:t>euro</w:t>
            </w:r>
            <w:proofErr w:type="spellEnd"/>
            <w:r w:rsidRPr="000701E8">
              <w:rPr>
                <w:iCs/>
              </w:rPr>
              <w:t xml:space="preserve">, tai skaitā KF finansējuma apjoms ir 80 788 018  </w:t>
            </w:r>
            <w:proofErr w:type="spellStart"/>
            <w:r w:rsidRPr="00205FCA">
              <w:rPr>
                <w:i/>
              </w:rPr>
              <w:t>euro</w:t>
            </w:r>
            <w:proofErr w:type="spellEnd"/>
            <w:r w:rsidRPr="000701E8">
              <w:rPr>
                <w:iCs/>
              </w:rPr>
              <w:t xml:space="preserve"> un nacionālais finansējums vismaz 14 256 709</w:t>
            </w:r>
            <w:r w:rsidRPr="00205FCA">
              <w:rPr>
                <w:i/>
              </w:rPr>
              <w:t xml:space="preserve"> </w:t>
            </w:r>
            <w:proofErr w:type="spellStart"/>
            <w:r w:rsidRPr="00205FCA">
              <w:rPr>
                <w:i/>
              </w:rPr>
              <w:t>euro</w:t>
            </w:r>
            <w:proofErr w:type="spellEnd"/>
            <w:r w:rsidRPr="000701E8">
              <w:rPr>
                <w:iCs/>
              </w:rPr>
              <w:t>. Nacionālo līdzfinansējumu nodrošina projekta iesniedzējs.</w:t>
            </w:r>
          </w:p>
          <w:p w14:paraId="188AF988" w14:textId="6F7BF7A7" w:rsidR="007C5A7F" w:rsidRPr="000701E8" w:rsidRDefault="007C5A7F" w:rsidP="007C5A7F">
            <w:pPr>
              <w:spacing w:after="160" w:line="259" w:lineRule="auto"/>
              <w:jc w:val="both"/>
              <w:rPr>
                <w:iCs/>
              </w:rPr>
            </w:pPr>
            <w:r w:rsidRPr="000701E8">
              <w:rPr>
                <w:iCs/>
              </w:rPr>
              <w:t>Plānotais KF finansējums: 2020.gadā –</w:t>
            </w:r>
            <w:r w:rsidR="00F10F8E">
              <w:rPr>
                <w:iCs/>
              </w:rPr>
              <w:t xml:space="preserve"> </w:t>
            </w:r>
            <w:r w:rsidRPr="000701E8">
              <w:rPr>
                <w:iCs/>
              </w:rPr>
              <w:t xml:space="preserve">21 507 503 </w:t>
            </w:r>
            <w:proofErr w:type="spellStart"/>
            <w:r w:rsidRPr="00F10F8E">
              <w:rPr>
                <w:i/>
              </w:rPr>
              <w:t>euro</w:t>
            </w:r>
            <w:proofErr w:type="spellEnd"/>
            <w:r w:rsidRPr="000701E8">
              <w:rPr>
                <w:iCs/>
              </w:rPr>
              <w:t xml:space="preserve">, 2021.gadā –21 862 000 </w:t>
            </w:r>
            <w:proofErr w:type="spellStart"/>
            <w:r w:rsidRPr="00F10F8E">
              <w:rPr>
                <w:i/>
              </w:rPr>
              <w:t>euro</w:t>
            </w:r>
            <w:proofErr w:type="spellEnd"/>
            <w:r w:rsidRPr="000701E8">
              <w:rPr>
                <w:iCs/>
              </w:rPr>
              <w:t>, 2022.gadā –</w:t>
            </w:r>
            <w:r w:rsidR="00F10F8E">
              <w:rPr>
                <w:iCs/>
              </w:rPr>
              <w:t xml:space="preserve"> </w:t>
            </w:r>
            <w:r w:rsidRPr="000701E8">
              <w:rPr>
                <w:iCs/>
              </w:rPr>
              <w:t xml:space="preserve">26 146 000 </w:t>
            </w:r>
            <w:proofErr w:type="spellStart"/>
            <w:r w:rsidRPr="00F10F8E">
              <w:rPr>
                <w:i/>
              </w:rPr>
              <w:t>euro</w:t>
            </w:r>
            <w:proofErr w:type="spellEnd"/>
            <w:r w:rsidRPr="000701E8">
              <w:rPr>
                <w:iCs/>
              </w:rPr>
              <w:t>, 2023.gadā –</w:t>
            </w:r>
            <w:r w:rsidR="00F10F8E">
              <w:rPr>
                <w:iCs/>
              </w:rPr>
              <w:t xml:space="preserve"> </w:t>
            </w:r>
            <w:r w:rsidRPr="000701E8">
              <w:rPr>
                <w:iCs/>
              </w:rPr>
              <w:t xml:space="preserve">11 272 515 </w:t>
            </w:r>
            <w:proofErr w:type="spellStart"/>
            <w:r w:rsidRPr="00F10F8E">
              <w:rPr>
                <w:i/>
              </w:rPr>
              <w:t>euro</w:t>
            </w:r>
            <w:proofErr w:type="spellEnd"/>
            <w:r w:rsidRPr="000701E8">
              <w:rPr>
                <w:iCs/>
              </w:rPr>
              <w:t>.</w:t>
            </w:r>
          </w:p>
          <w:p w14:paraId="26938756" w14:textId="352683A5" w:rsidR="007C5A7F" w:rsidRPr="000701E8" w:rsidRDefault="007C5A7F" w:rsidP="007C5A7F">
            <w:pPr>
              <w:spacing w:after="160" w:line="259" w:lineRule="auto"/>
              <w:jc w:val="both"/>
              <w:rPr>
                <w:iCs/>
              </w:rPr>
            </w:pPr>
            <w:r w:rsidRPr="000701E8">
              <w:rPr>
                <w:iCs/>
              </w:rPr>
              <w:lastRenderedPageBreak/>
              <w:t xml:space="preserve">Plānotais privātais līdzfinansējums no projekta iesniedzēja: 2020.gadā –3 795 442 </w:t>
            </w:r>
            <w:proofErr w:type="spellStart"/>
            <w:r w:rsidRPr="00F10F8E">
              <w:rPr>
                <w:i/>
              </w:rPr>
              <w:t>euro</w:t>
            </w:r>
            <w:proofErr w:type="spellEnd"/>
            <w:r w:rsidRPr="000701E8">
              <w:rPr>
                <w:iCs/>
              </w:rPr>
              <w:t>, 2021.gadā –</w:t>
            </w:r>
            <w:r w:rsidR="00F10F8E">
              <w:rPr>
                <w:iCs/>
              </w:rPr>
              <w:t xml:space="preserve"> </w:t>
            </w:r>
            <w:r w:rsidRPr="000701E8">
              <w:rPr>
                <w:iCs/>
              </w:rPr>
              <w:t>3 8</w:t>
            </w:r>
            <w:r w:rsidR="00D72016">
              <w:rPr>
                <w:iCs/>
              </w:rPr>
              <w:t>5</w:t>
            </w:r>
            <w:r w:rsidRPr="000701E8">
              <w:rPr>
                <w:iCs/>
              </w:rPr>
              <w:t xml:space="preserve">8 000 </w:t>
            </w:r>
            <w:proofErr w:type="spellStart"/>
            <w:r w:rsidRPr="00F10F8E">
              <w:rPr>
                <w:i/>
              </w:rPr>
              <w:t>euro</w:t>
            </w:r>
            <w:proofErr w:type="spellEnd"/>
            <w:r w:rsidRPr="000701E8">
              <w:rPr>
                <w:iCs/>
              </w:rPr>
              <w:t>, 2022.gadā –</w:t>
            </w:r>
            <w:r w:rsidR="00F10F8E">
              <w:rPr>
                <w:iCs/>
              </w:rPr>
              <w:t xml:space="preserve"> </w:t>
            </w:r>
            <w:r w:rsidRPr="000701E8">
              <w:rPr>
                <w:iCs/>
              </w:rPr>
              <w:t xml:space="preserve">4 614 000 </w:t>
            </w:r>
            <w:proofErr w:type="spellStart"/>
            <w:r w:rsidRPr="00F10F8E">
              <w:rPr>
                <w:i/>
              </w:rPr>
              <w:t>euro</w:t>
            </w:r>
            <w:proofErr w:type="spellEnd"/>
            <w:r w:rsidRPr="000701E8">
              <w:rPr>
                <w:iCs/>
              </w:rPr>
              <w:t xml:space="preserve">, 2023.gadā – 1 989 267 </w:t>
            </w:r>
            <w:proofErr w:type="spellStart"/>
            <w:r w:rsidRPr="00F10F8E">
              <w:rPr>
                <w:i/>
              </w:rPr>
              <w:t>euro</w:t>
            </w:r>
            <w:proofErr w:type="spellEnd"/>
            <w:r w:rsidRPr="000701E8">
              <w:rPr>
                <w:iCs/>
              </w:rPr>
              <w:t>.</w:t>
            </w:r>
          </w:p>
          <w:p w14:paraId="04BBB92D" w14:textId="77777777" w:rsidR="007C5A7F" w:rsidRPr="000701E8" w:rsidRDefault="007C5A7F" w:rsidP="007C5A7F">
            <w:pPr>
              <w:rPr>
                <w:iCs/>
              </w:rPr>
            </w:pPr>
          </w:p>
          <w:p w14:paraId="30BB990A" w14:textId="77777777" w:rsidR="007C5A7F" w:rsidRPr="000701E8" w:rsidRDefault="007C5A7F" w:rsidP="007C5A7F">
            <w:pPr>
              <w:rPr>
                <w:iCs/>
              </w:rPr>
            </w:pPr>
          </w:p>
        </w:tc>
      </w:tr>
      <w:tr w:rsidR="000701E8" w:rsidRPr="000701E8" w14:paraId="31EB9A11"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772533A8" w14:textId="77777777" w:rsidR="007C5A7F" w:rsidRPr="000701E8" w:rsidRDefault="007C5A7F" w:rsidP="007C5A7F">
            <w:pPr>
              <w:rPr>
                <w:iCs/>
              </w:rPr>
            </w:pPr>
            <w:r w:rsidRPr="000701E8">
              <w:rPr>
                <w:iCs/>
              </w:rPr>
              <w:lastRenderedPageBreak/>
              <w:t>6.1. detalizēts ieņēmumu aprēķins</w:t>
            </w:r>
          </w:p>
        </w:tc>
        <w:tc>
          <w:tcPr>
            <w:tcW w:w="7092" w:type="dxa"/>
            <w:gridSpan w:val="7"/>
            <w:vMerge/>
            <w:tcBorders>
              <w:top w:val="outset" w:sz="6" w:space="0" w:color="auto"/>
              <w:left w:val="outset" w:sz="6" w:space="0" w:color="auto"/>
              <w:bottom w:val="outset" w:sz="6" w:space="0" w:color="auto"/>
              <w:right w:val="outset" w:sz="6" w:space="0" w:color="auto"/>
            </w:tcBorders>
            <w:vAlign w:val="center"/>
            <w:hideMark/>
          </w:tcPr>
          <w:p w14:paraId="693BB069" w14:textId="77777777" w:rsidR="007C5A7F" w:rsidRPr="000701E8" w:rsidRDefault="007C5A7F" w:rsidP="007C5A7F">
            <w:pPr>
              <w:rPr>
                <w:iCs/>
              </w:rPr>
            </w:pPr>
          </w:p>
        </w:tc>
      </w:tr>
      <w:tr w:rsidR="000701E8" w:rsidRPr="000701E8" w14:paraId="030BAFDE"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3682438F" w14:textId="77777777" w:rsidR="007C5A7F" w:rsidRPr="000701E8" w:rsidRDefault="007C5A7F" w:rsidP="007C5A7F">
            <w:pPr>
              <w:rPr>
                <w:iCs/>
              </w:rPr>
            </w:pPr>
            <w:r w:rsidRPr="000701E8">
              <w:rPr>
                <w:iCs/>
              </w:rPr>
              <w:t>6.2. detalizēts izdevumu aprēķins</w:t>
            </w:r>
          </w:p>
        </w:tc>
        <w:tc>
          <w:tcPr>
            <w:tcW w:w="7092" w:type="dxa"/>
            <w:gridSpan w:val="7"/>
            <w:vMerge/>
            <w:tcBorders>
              <w:top w:val="outset" w:sz="6" w:space="0" w:color="auto"/>
              <w:left w:val="outset" w:sz="6" w:space="0" w:color="auto"/>
              <w:bottom w:val="outset" w:sz="6" w:space="0" w:color="auto"/>
              <w:right w:val="outset" w:sz="6" w:space="0" w:color="auto"/>
            </w:tcBorders>
            <w:vAlign w:val="center"/>
            <w:hideMark/>
          </w:tcPr>
          <w:p w14:paraId="3E66A66E" w14:textId="77777777" w:rsidR="007C5A7F" w:rsidRPr="000701E8" w:rsidRDefault="007C5A7F" w:rsidP="007C5A7F">
            <w:pPr>
              <w:rPr>
                <w:iCs/>
              </w:rPr>
            </w:pPr>
          </w:p>
        </w:tc>
      </w:tr>
      <w:tr w:rsidR="000701E8" w:rsidRPr="000701E8" w14:paraId="2E551E54"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72668C52" w14:textId="77777777" w:rsidR="007C5A7F" w:rsidRPr="000701E8" w:rsidRDefault="007C5A7F" w:rsidP="007C5A7F">
            <w:pPr>
              <w:rPr>
                <w:iCs/>
              </w:rPr>
            </w:pPr>
            <w:r w:rsidRPr="000701E8">
              <w:rPr>
                <w:iCs/>
              </w:rPr>
              <w:t>7. Amata vietu skaita izmaiņas</w:t>
            </w:r>
          </w:p>
        </w:tc>
        <w:tc>
          <w:tcPr>
            <w:tcW w:w="7092" w:type="dxa"/>
            <w:gridSpan w:val="7"/>
            <w:tcBorders>
              <w:top w:val="outset" w:sz="6" w:space="0" w:color="auto"/>
              <w:left w:val="outset" w:sz="6" w:space="0" w:color="auto"/>
              <w:bottom w:val="outset" w:sz="6" w:space="0" w:color="auto"/>
              <w:right w:val="outset" w:sz="6" w:space="0" w:color="auto"/>
            </w:tcBorders>
            <w:hideMark/>
          </w:tcPr>
          <w:p w14:paraId="63221A3A" w14:textId="77777777" w:rsidR="007C5A7F" w:rsidRPr="000701E8" w:rsidRDefault="007C5A7F" w:rsidP="007C5A7F">
            <w:pPr>
              <w:rPr>
                <w:iCs/>
              </w:rPr>
            </w:pPr>
            <w:r w:rsidRPr="000701E8">
              <w:rPr>
                <w:iCs/>
              </w:rPr>
              <w:t>Projekts neietekmē amata vietu skaita izmaiņas.</w:t>
            </w:r>
          </w:p>
        </w:tc>
      </w:tr>
      <w:tr w:rsidR="000701E8" w:rsidRPr="000701E8" w14:paraId="426AEE96" w14:textId="77777777" w:rsidTr="00130AC8">
        <w:trPr>
          <w:tblCellSpacing w:w="15" w:type="dxa"/>
        </w:trPr>
        <w:tc>
          <w:tcPr>
            <w:tcW w:w="1657" w:type="dxa"/>
            <w:gridSpan w:val="2"/>
            <w:tcBorders>
              <w:top w:val="outset" w:sz="6" w:space="0" w:color="auto"/>
              <w:left w:val="outset" w:sz="6" w:space="0" w:color="auto"/>
              <w:bottom w:val="outset" w:sz="6" w:space="0" w:color="auto"/>
              <w:right w:val="outset" w:sz="6" w:space="0" w:color="auto"/>
            </w:tcBorders>
            <w:hideMark/>
          </w:tcPr>
          <w:p w14:paraId="12794EA4" w14:textId="77777777" w:rsidR="007C5A7F" w:rsidRPr="000701E8" w:rsidRDefault="007C5A7F" w:rsidP="007C5A7F">
            <w:pPr>
              <w:rPr>
                <w:iCs/>
              </w:rPr>
            </w:pPr>
            <w:r w:rsidRPr="000701E8">
              <w:rPr>
                <w:iCs/>
              </w:rPr>
              <w:t>8. Cita informācija</w:t>
            </w:r>
          </w:p>
        </w:tc>
        <w:tc>
          <w:tcPr>
            <w:tcW w:w="7092" w:type="dxa"/>
            <w:gridSpan w:val="7"/>
            <w:tcBorders>
              <w:top w:val="outset" w:sz="6" w:space="0" w:color="auto"/>
              <w:left w:val="outset" w:sz="6" w:space="0" w:color="auto"/>
              <w:bottom w:val="outset" w:sz="6" w:space="0" w:color="auto"/>
              <w:right w:val="outset" w:sz="6" w:space="0" w:color="auto"/>
            </w:tcBorders>
            <w:hideMark/>
          </w:tcPr>
          <w:p w14:paraId="52CAA00D" w14:textId="77777777" w:rsidR="007C5A7F" w:rsidRPr="000701E8" w:rsidRDefault="007C5A7F" w:rsidP="007C5A7F">
            <w:pPr>
              <w:jc w:val="both"/>
              <w:rPr>
                <w:iCs/>
              </w:rPr>
            </w:pPr>
            <w:r w:rsidRPr="000701E8">
              <w:rPr>
                <w:iCs/>
              </w:rPr>
              <w:t>Projekta īstenošanai nepieciešamie valsts budžeta līdzekļi normatīvajos aktos noteiktajā kārtībā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14:paraId="1B4FBE7F"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5369"/>
      </w:tblGrid>
      <w:tr w:rsidR="000701E8" w:rsidRPr="000701E8" w14:paraId="3ED0CFE3" w14:textId="77777777" w:rsidTr="00E045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5D4BC4FC" w14:textId="77777777" w:rsidR="007C5A7F" w:rsidRPr="000701E8" w:rsidRDefault="007C5A7F" w:rsidP="007C5A7F">
            <w:pPr>
              <w:rPr>
                <w:b/>
                <w:bCs/>
                <w:iCs/>
              </w:rPr>
            </w:pPr>
            <w:r w:rsidRPr="000701E8">
              <w:rPr>
                <w:b/>
                <w:bCs/>
                <w:iCs/>
              </w:rPr>
              <w:t>IV. Tiesību akta projekta ietekme uz spēkā esošo tiesību normu sistēmu</w:t>
            </w:r>
          </w:p>
        </w:tc>
      </w:tr>
      <w:tr w:rsidR="000701E8" w:rsidRPr="000701E8" w14:paraId="0E602204"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BC41739" w14:textId="77777777" w:rsidR="007C5A7F" w:rsidRPr="000701E8" w:rsidRDefault="007C5A7F" w:rsidP="007C5A7F">
            <w:pPr>
              <w:rPr>
                <w:iCs/>
              </w:rPr>
            </w:pPr>
            <w:r w:rsidRPr="000701E8">
              <w:rPr>
                <w:iCs/>
              </w:rPr>
              <w:t>1.</w:t>
            </w:r>
          </w:p>
        </w:tc>
        <w:tc>
          <w:tcPr>
            <w:tcW w:w="1599" w:type="pct"/>
            <w:tcBorders>
              <w:top w:val="outset" w:sz="6" w:space="0" w:color="auto"/>
              <w:left w:val="outset" w:sz="6" w:space="0" w:color="auto"/>
              <w:bottom w:val="outset" w:sz="6" w:space="0" w:color="auto"/>
              <w:right w:val="outset" w:sz="6" w:space="0" w:color="auto"/>
            </w:tcBorders>
            <w:hideMark/>
          </w:tcPr>
          <w:p w14:paraId="5CBBC4CA" w14:textId="77777777" w:rsidR="007C5A7F" w:rsidRPr="000701E8" w:rsidRDefault="007C5A7F" w:rsidP="007C5A7F">
            <w:pPr>
              <w:rPr>
                <w:iCs/>
              </w:rPr>
            </w:pPr>
            <w:r w:rsidRPr="000701E8">
              <w:rPr>
                <w:iCs/>
              </w:rPr>
              <w:t>Saistītie tiesību aktu projekti</w:t>
            </w:r>
          </w:p>
        </w:tc>
        <w:tc>
          <w:tcPr>
            <w:tcW w:w="3052" w:type="pct"/>
            <w:tcBorders>
              <w:top w:val="outset" w:sz="6" w:space="0" w:color="auto"/>
              <w:left w:val="outset" w:sz="6" w:space="0" w:color="auto"/>
              <w:bottom w:val="outset" w:sz="6" w:space="0" w:color="auto"/>
              <w:right w:val="outset" w:sz="6" w:space="0" w:color="auto"/>
            </w:tcBorders>
            <w:hideMark/>
          </w:tcPr>
          <w:p w14:paraId="2A79668E" w14:textId="77777777" w:rsidR="007C5A7F" w:rsidRPr="000701E8" w:rsidRDefault="007C5A7F" w:rsidP="007C5A7F">
            <w:pPr>
              <w:rPr>
                <w:iCs/>
              </w:rPr>
            </w:pPr>
            <w:r w:rsidRPr="000701E8">
              <w:rPr>
                <w:bCs/>
                <w:iCs/>
              </w:rPr>
              <w:t>Projekts šo jomu neskar.</w:t>
            </w:r>
          </w:p>
        </w:tc>
      </w:tr>
      <w:tr w:rsidR="000701E8" w:rsidRPr="000701E8" w14:paraId="49994AA3"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905B16C" w14:textId="77777777" w:rsidR="007C5A7F" w:rsidRPr="000701E8" w:rsidRDefault="007C5A7F" w:rsidP="007C5A7F">
            <w:pPr>
              <w:rPr>
                <w:iCs/>
              </w:rPr>
            </w:pPr>
            <w:r w:rsidRPr="000701E8">
              <w:rPr>
                <w:iCs/>
              </w:rPr>
              <w:t>2.</w:t>
            </w:r>
          </w:p>
        </w:tc>
        <w:tc>
          <w:tcPr>
            <w:tcW w:w="1599" w:type="pct"/>
            <w:tcBorders>
              <w:top w:val="outset" w:sz="6" w:space="0" w:color="auto"/>
              <w:left w:val="outset" w:sz="6" w:space="0" w:color="auto"/>
              <w:bottom w:val="outset" w:sz="6" w:space="0" w:color="auto"/>
              <w:right w:val="outset" w:sz="6" w:space="0" w:color="auto"/>
            </w:tcBorders>
            <w:hideMark/>
          </w:tcPr>
          <w:p w14:paraId="0A743808" w14:textId="77777777" w:rsidR="007C5A7F" w:rsidRPr="000701E8" w:rsidRDefault="007C5A7F" w:rsidP="007C5A7F">
            <w:pPr>
              <w:rPr>
                <w:iCs/>
              </w:rPr>
            </w:pPr>
            <w:r w:rsidRPr="000701E8">
              <w:rPr>
                <w:iCs/>
              </w:rPr>
              <w:t>Atbildīgā institūcija</w:t>
            </w:r>
          </w:p>
        </w:tc>
        <w:tc>
          <w:tcPr>
            <w:tcW w:w="3052" w:type="pct"/>
            <w:tcBorders>
              <w:top w:val="outset" w:sz="6" w:space="0" w:color="auto"/>
              <w:left w:val="outset" w:sz="6" w:space="0" w:color="auto"/>
              <w:bottom w:val="outset" w:sz="6" w:space="0" w:color="auto"/>
              <w:right w:val="outset" w:sz="6" w:space="0" w:color="auto"/>
            </w:tcBorders>
            <w:hideMark/>
          </w:tcPr>
          <w:p w14:paraId="27963C70" w14:textId="77777777" w:rsidR="007C5A7F" w:rsidRPr="000701E8" w:rsidRDefault="007C5A7F" w:rsidP="007C5A7F">
            <w:pPr>
              <w:rPr>
                <w:iCs/>
              </w:rPr>
            </w:pPr>
            <w:r w:rsidRPr="000701E8">
              <w:rPr>
                <w:bCs/>
                <w:iCs/>
              </w:rPr>
              <w:t>Projekts šo jomu neskar.</w:t>
            </w:r>
          </w:p>
        </w:tc>
      </w:tr>
      <w:tr w:rsidR="000701E8" w:rsidRPr="000701E8" w14:paraId="477CE22A"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8D120AA" w14:textId="77777777" w:rsidR="007C5A7F" w:rsidRPr="000701E8" w:rsidRDefault="007C5A7F" w:rsidP="007C5A7F">
            <w:pPr>
              <w:rPr>
                <w:iCs/>
              </w:rPr>
            </w:pPr>
            <w:r w:rsidRPr="000701E8">
              <w:rPr>
                <w:iCs/>
              </w:rPr>
              <w:t>3.</w:t>
            </w:r>
          </w:p>
        </w:tc>
        <w:tc>
          <w:tcPr>
            <w:tcW w:w="1599" w:type="pct"/>
            <w:tcBorders>
              <w:top w:val="outset" w:sz="6" w:space="0" w:color="auto"/>
              <w:left w:val="outset" w:sz="6" w:space="0" w:color="auto"/>
              <w:bottom w:val="outset" w:sz="6" w:space="0" w:color="auto"/>
              <w:right w:val="outset" w:sz="6" w:space="0" w:color="auto"/>
            </w:tcBorders>
            <w:hideMark/>
          </w:tcPr>
          <w:p w14:paraId="29DEDE3E" w14:textId="77777777" w:rsidR="007C5A7F" w:rsidRPr="000701E8" w:rsidRDefault="007C5A7F" w:rsidP="007C5A7F">
            <w:pPr>
              <w:rPr>
                <w:iCs/>
              </w:rPr>
            </w:pPr>
            <w:r w:rsidRPr="000701E8">
              <w:rPr>
                <w:iCs/>
              </w:rPr>
              <w:t>Cita informācija</w:t>
            </w:r>
          </w:p>
        </w:tc>
        <w:tc>
          <w:tcPr>
            <w:tcW w:w="3052" w:type="pct"/>
            <w:tcBorders>
              <w:top w:val="outset" w:sz="6" w:space="0" w:color="auto"/>
              <w:left w:val="outset" w:sz="6" w:space="0" w:color="auto"/>
              <w:bottom w:val="outset" w:sz="6" w:space="0" w:color="auto"/>
              <w:right w:val="outset" w:sz="6" w:space="0" w:color="auto"/>
            </w:tcBorders>
            <w:hideMark/>
          </w:tcPr>
          <w:p w14:paraId="6600CB1C" w14:textId="77777777" w:rsidR="007C5A7F" w:rsidRPr="000701E8" w:rsidRDefault="007C5A7F" w:rsidP="007C5A7F">
            <w:pPr>
              <w:rPr>
                <w:iCs/>
              </w:rPr>
            </w:pPr>
            <w:r w:rsidRPr="000701E8">
              <w:rPr>
                <w:bCs/>
                <w:iCs/>
              </w:rPr>
              <w:t xml:space="preserve"> Projekts šo jomu neskar.</w:t>
            </w:r>
          </w:p>
        </w:tc>
      </w:tr>
    </w:tbl>
    <w:p w14:paraId="1CFD3BCD"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3266"/>
        <w:gridCol w:w="4896"/>
      </w:tblGrid>
      <w:tr w:rsidR="000701E8" w:rsidRPr="000701E8" w14:paraId="2CCD5951" w14:textId="77777777" w:rsidTr="00CB2E8B">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39EBF972" w14:textId="77777777" w:rsidR="007C5A7F" w:rsidRPr="000701E8" w:rsidRDefault="007C5A7F" w:rsidP="007C5A7F">
            <w:pPr>
              <w:rPr>
                <w:b/>
                <w:bCs/>
                <w:iCs/>
              </w:rPr>
            </w:pPr>
            <w:r w:rsidRPr="000701E8">
              <w:rPr>
                <w:b/>
                <w:bCs/>
                <w:iCs/>
              </w:rPr>
              <w:t>V. Tiesību akta projekta atbilstība Latvijas Republikas starptautiskajām saistībām</w:t>
            </w:r>
          </w:p>
        </w:tc>
      </w:tr>
      <w:tr w:rsidR="000701E8" w:rsidRPr="000701E8" w14:paraId="503E7AE4" w14:textId="77777777" w:rsidTr="00CB2E8B">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CE8362A" w14:textId="77777777" w:rsidR="007C5A7F" w:rsidRPr="000701E8" w:rsidRDefault="007C5A7F" w:rsidP="007C5A7F">
            <w:pPr>
              <w:rPr>
                <w:iCs/>
              </w:rPr>
            </w:pPr>
            <w:r w:rsidRPr="000701E8">
              <w:rPr>
                <w:iCs/>
              </w:rPr>
              <w:t>1.</w:t>
            </w:r>
          </w:p>
        </w:tc>
        <w:tc>
          <w:tcPr>
            <w:tcW w:w="1875" w:type="pct"/>
            <w:tcBorders>
              <w:top w:val="outset" w:sz="6" w:space="0" w:color="auto"/>
              <w:left w:val="outset" w:sz="6" w:space="0" w:color="auto"/>
              <w:bottom w:val="outset" w:sz="6" w:space="0" w:color="auto"/>
              <w:right w:val="outset" w:sz="6" w:space="0" w:color="auto"/>
            </w:tcBorders>
            <w:hideMark/>
          </w:tcPr>
          <w:p w14:paraId="5372DCDF" w14:textId="77777777" w:rsidR="007C5A7F" w:rsidRPr="000701E8" w:rsidRDefault="007C5A7F" w:rsidP="007C5A7F">
            <w:pPr>
              <w:rPr>
                <w:iCs/>
              </w:rPr>
            </w:pPr>
            <w:r w:rsidRPr="000701E8">
              <w:rPr>
                <w:iCs/>
              </w:rPr>
              <w:t>Saistības pret Eiropas Savienību</w:t>
            </w:r>
          </w:p>
        </w:tc>
        <w:tc>
          <w:tcPr>
            <w:tcW w:w="2776" w:type="pct"/>
            <w:tcBorders>
              <w:top w:val="outset" w:sz="6" w:space="0" w:color="auto"/>
              <w:left w:val="outset" w:sz="6" w:space="0" w:color="auto"/>
              <w:bottom w:val="outset" w:sz="6" w:space="0" w:color="auto"/>
              <w:right w:val="outset" w:sz="6" w:space="0" w:color="auto"/>
            </w:tcBorders>
            <w:hideMark/>
          </w:tcPr>
          <w:p w14:paraId="78903B43" w14:textId="77777777" w:rsidR="007C5A7F" w:rsidRPr="000701E8" w:rsidRDefault="007C5A7F" w:rsidP="007C5A7F">
            <w:pPr>
              <w:rPr>
                <w:iCs/>
              </w:rPr>
            </w:pPr>
            <w:r w:rsidRPr="000701E8">
              <w:rPr>
                <w:bCs/>
                <w:iCs/>
              </w:rPr>
              <w:t>Projekts šo jomu neskar.</w:t>
            </w:r>
          </w:p>
        </w:tc>
      </w:tr>
      <w:tr w:rsidR="000701E8" w:rsidRPr="000701E8" w14:paraId="3FB7EB06" w14:textId="77777777" w:rsidTr="00CB2E8B">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7FD58EB" w14:textId="77777777" w:rsidR="007C5A7F" w:rsidRPr="000701E8" w:rsidRDefault="007C5A7F" w:rsidP="007C5A7F">
            <w:pPr>
              <w:rPr>
                <w:iCs/>
              </w:rPr>
            </w:pPr>
            <w:r w:rsidRPr="000701E8">
              <w:rPr>
                <w:iCs/>
              </w:rPr>
              <w:t>2.</w:t>
            </w:r>
          </w:p>
        </w:tc>
        <w:tc>
          <w:tcPr>
            <w:tcW w:w="1875" w:type="pct"/>
            <w:tcBorders>
              <w:top w:val="outset" w:sz="6" w:space="0" w:color="auto"/>
              <w:left w:val="outset" w:sz="6" w:space="0" w:color="auto"/>
              <w:bottom w:val="outset" w:sz="6" w:space="0" w:color="auto"/>
              <w:right w:val="outset" w:sz="6" w:space="0" w:color="auto"/>
            </w:tcBorders>
            <w:hideMark/>
          </w:tcPr>
          <w:p w14:paraId="1D48EBEA" w14:textId="77777777" w:rsidR="007C5A7F" w:rsidRPr="000701E8" w:rsidRDefault="007C5A7F" w:rsidP="007C5A7F">
            <w:pPr>
              <w:rPr>
                <w:iCs/>
              </w:rPr>
            </w:pPr>
            <w:r w:rsidRPr="000701E8">
              <w:rPr>
                <w:iCs/>
              </w:rPr>
              <w:t>Citas starptautiskās saistības</w:t>
            </w:r>
          </w:p>
        </w:tc>
        <w:tc>
          <w:tcPr>
            <w:tcW w:w="2776" w:type="pct"/>
            <w:tcBorders>
              <w:top w:val="outset" w:sz="6" w:space="0" w:color="auto"/>
              <w:left w:val="outset" w:sz="6" w:space="0" w:color="auto"/>
              <w:bottom w:val="outset" w:sz="6" w:space="0" w:color="auto"/>
              <w:right w:val="outset" w:sz="6" w:space="0" w:color="auto"/>
            </w:tcBorders>
            <w:hideMark/>
          </w:tcPr>
          <w:p w14:paraId="118F40DC" w14:textId="77777777" w:rsidR="007C5A7F" w:rsidRPr="000701E8" w:rsidRDefault="007C5A7F" w:rsidP="007C5A7F">
            <w:pPr>
              <w:rPr>
                <w:iCs/>
              </w:rPr>
            </w:pPr>
            <w:r w:rsidRPr="000701E8">
              <w:rPr>
                <w:bCs/>
                <w:iCs/>
              </w:rPr>
              <w:t>Projekts šo jomu neskar.</w:t>
            </w:r>
          </w:p>
        </w:tc>
      </w:tr>
      <w:tr w:rsidR="000701E8" w:rsidRPr="000701E8" w14:paraId="33CD5221" w14:textId="77777777" w:rsidTr="00CB2E8B">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DC01A60" w14:textId="77777777" w:rsidR="007C5A7F" w:rsidRPr="000701E8" w:rsidRDefault="007C5A7F" w:rsidP="007C5A7F">
            <w:pPr>
              <w:rPr>
                <w:iCs/>
              </w:rPr>
            </w:pPr>
            <w:r w:rsidRPr="000701E8">
              <w:rPr>
                <w:iCs/>
              </w:rPr>
              <w:t>3.</w:t>
            </w:r>
          </w:p>
        </w:tc>
        <w:tc>
          <w:tcPr>
            <w:tcW w:w="1875" w:type="pct"/>
            <w:tcBorders>
              <w:top w:val="outset" w:sz="6" w:space="0" w:color="auto"/>
              <w:left w:val="outset" w:sz="6" w:space="0" w:color="auto"/>
              <w:bottom w:val="outset" w:sz="6" w:space="0" w:color="auto"/>
              <w:right w:val="outset" w:sz="6" w:space="0" w:color="auto"/>
            </w:tcBorders>
            <w:hideMark/>
          </w:tcPr>
          <w:p w14:paraId="1DC09C82" w14:textId="77777777" w:rsidR="007C5A7F" w:rsidRPr="000701E8" w:rsidRDefault="007C5A7F" w:rsidP="007C5A7F">
            <w:pPr>
              <w:rPr>
                <w:iCs/>
              </w:rPr>
            </w:pPr>
            <w:r w:rsidRPr="000701E8">
              <w:rPr>
                <w:iCs/>
              </w:rPr>
              <w:t>Cita informācija</w:t>
            </w:r>
          </w:p>
        </w:tc>
        <w:tc>
          <w:tcPr>
            <w:tcW w:w="2776" w:type="pct"/>
            <w:tcBorders>
              <w:top w:val="outset" w:sz="6" w:space="0" w:color="auto"/>
              <w:left w:val="outset" w:sz="6" w:space="0" w:color="auto"/>
              <w:bottom w:val="outset" w:sz="6" w:space="0" w:color="auto"/>
              <w:right w:val="outset" w:sz="6" w:space="0" w:color="auto"/>
            </w:tcBorders>
            <w:hideMark/>
          </w:tcPr>
          <w:p w14:paraId="0140F395" w14:textId="77777777" w:rsidR="007C5A7F" w:rsidRPr="000701E8" w:rsidRDefault="007C5A7F" w:rsidP="007C5A7F">
            <w:pPr>
              <w:rPr>
                <w:iCs/>
              </w:rPr>
            </w:pPr>
            <w:r w:rsidRPr="000701E8">
              <w:rPr>
                <w:bCs/>
                <w:iCs/>
              </w:rPr>
              <w:t>Projekts šo jomu neskar.</w:t>
            </w:r>
          </w:p>
        </w:tc>
      </w:tr>
    </w:tbl>
    <w:p w14:paraId="66D47BE7"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84"/>
        <w:gridCol w:w="5306"/>
      </w:tblGrid>
      <w:tr w:rsidR="000701E8" w:rsidRPr="000701E8" w14:paraId="6915D244" w14:textId="77777777" w:rsidTr="00CB2E8B">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14:paraId="00A22FF1" w14:textId="77777777" w:rsidR="007C5A7F" w:rsidRPr="000701E8" w:rsidRDefault="007C5A7F" w:rsidP="007C5A7F">
            <w:pPr>
              <w:rPr>
                <w:b/>
                <w:bCs/>
                <w:iCs/>
              </w:rPr>
            </w:pPr>
            <w:r w:rsidRPr="000701E8">
              <w:rPr>
                <w:b/>
                <w:bCs/>
                <w:iCs/>
              </w:rPr>
              <w:t>1. tabula</w:t>
            </w:r>
            <w:r w:rsidRPr="000701E8">
              <w:rPr>
                <w:b/>
                <w:bCs/>
                <w:iCs/>
              </w:rPr>
              <w:br/>
              <w:t>Tiesību akta projekta atbilstība ES tiesību aktiem</w:t>
            </w:r>
          </w:p>
        </w:tc>
      </w:tr>
      <w:tr w:rsidR="000701E8" w:rsidRPr="000701E8" w14:paraId="3796B3E5" w14:textId="77777777" w:rsidTr="00CB2E8B">
        <w:trPr>
          <w:tblCellSpacing w:w="15" w:type="dxa"/>
        </w:trPr>
        <w:tc>
          <w:tcPr>
            <w:tcW w:w="1927" w:type="pct"/>
            <w:tcBorders>
              <w:top w:val="outset" w:sz="6" w:space="0" w:color="auto"/>
              <w:left w:val="outset" w:sz="6" w:space="0" w:color="auto"/>
              <w:bottom w:val="outset" w:sz="6" w:space="0" w:color="auto"/>
              <w:right w:val="outset" w:sz="6" w:space="0" w:color="auto"/>
            </w:tcBorders>
            <w:hideMark/>
          </w:tcPr>
          <w:p w14:paraId="053070DF" w14:textId="77777777" w:rsidR="007C5A7F" w:rsidRPr="000701E8" w:rsidRDefault="007C5A7F" w:rsidP="007C5A7F">
            <w:pPr>
              <w:rPr>
                <w:iCs/>
              </w:rPr>
            </w:pPr>
            <w:r w:rsidRPr="000701E8">
              <w:rPr>
                <w:iCs/>
              </w:rPr>
              <w:t>Attiecīgā ES tiesību akta datums, numurs un nosaukums</w:t>
            </w:r>
          </w:p>
        </w:tc>
        <w:tc>
          <w:tcPr>
            <w:tcW w:w="3021" w:type="pct"/>
            <w:tcBorders>
              <w:top w:val="outset" w:sz="6" w:space="0" w:color="auto"/>
              <w:left w:val="outset" w:sz="6" w:space="0" w:color="auto"/>
              <w:bottom w:val="outset" w:sz="6" w:space="0" w:color="auto"/>
              <w:right w:val="outset" w:sz="6" w:space="0" w:color="auto"/>
            </w:tcBorders>
            <w:hideMark/>
          </w:tcPr>
          <w:p w14:paraId="2E66C4C0" w14:textId="77777777" w:rsidR="007C5A7F" w:rsidRPr="000701E8" w:rsidRDefault="007C5A7F" w:rsidP="007C5A7F">
            <w:pPr>
              <w:rPr>
                <w:iCs/>
              </w:rPr>
            </w:pPr>
            <w:r w:rsidRPr="000701E8">
              <w:rPr>
                <w:bCs/>
                <w:iCs/>
              </w:rPr>
              <w:t>Projekts šo jomu neskar.</w:t>
            </w:r>
          </w:p>
        </w:tc>
      </w:tr>
    </w:tbl>
    <w:p w14:paraId="2B80303C"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562"/>
        <w:gridCol w:w="5600"/>
      </w:tblGrid>
      <w:tr w:rsidR="000701E8" w:rsidRPr="000701E8" w14:paraId="47C9CFC7" w14:textId="77777777" w:rsidTr="000E55F7">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6FC731AE" w14:textId="77777777" w:rsidR="007C5A7F" w:rsidRPr="000701E8" w:rsidRDefault="007C5A7F" w:rsidP="007C5A7F">
            <w:pPr>
              <w:rPr>
                <w:b/>
                <w:bCs/>
                <w:iCs/>
              </w:rPr>
            </w:pPr>
            <w:r w:rsidRPr="000701E8">
              <w:rPr>
                <w:b/>
                <w:bCs/>
                <w:iCs/>
              </w:rPr>
              <w:t>VI. Sabiedrības līdzdalība un komunikācijas aktivitātes</w:t>
            </w:r>
          </w:p>
        </w:tc>
      </w:tr>
      <w:tr w:rsidR="000701E8" w:rsidRPr="000701E8" w14:paraId="6B80B785"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434F0F8" w14:textId="77777777" w:rsidR="007C5A7F" w:rsidRPr="000701E8" w:rsidRDefault="007C5A7F" w:rsidP="007C5A7F">
            <w:pPr>
              <w:rPr>
                <w:iCs/>
              </w:rPr>
            </w:pPr>
            <w:r w:rsidRPr="000701E8">
              <w:rPr>
                <w:iCs/>
              </w:rPr>
              <w:t>1.</w:t>
            </w:r>
          </w:p>
        </w:tc>
        <w:tc>
          <w:tcPr>
            <w:tcW w:w="1467" w:type="pct"/>
            <w:tcBorders>
              <w:top w:val="outset" w:sz="6" w:space="0" w:color="auto"/>
              <w:left w:val="outset" w:sz="6" w:space="0" w:color="auto"/>
              <w:bottom w:val="outset" w:sz="6" w:space="0" w:color="auto"/>
              <w:right w:val="outset" w:sz="6" w:space="0" w:color="auto"/>
            </w:tcBorders>
            <w:hideMark/>
          </w:tcPr>
          <w:p w14:paraId="1E0D0E3F" w14:textId="77777777" w:rsidR="007C5A7F" w:rsidRPr="000701E8" w:rsidRDefault="007C5A7F" w:rsidP="007C5A7F">
            <w:pPr>
              <w:rPr>
                <w:iCs/>
              </w:rPr>
            </w:pPr>
            <w:r w:rsidRPr="000701E8">
              <w:rPr>
                <w:iCs/>
              </w:rPr>
              <w:t>Plānotās sabiedrības līdzdalības un komunikācijas aktivitātes saistībā ar projektu</w:t>
            </w:r>
          </w:p>
        </w:tc>
        <w:tc>
          <w:tcPr>
            <w:tcW w:w="3184" w:type="pct"/>
            <w:tcBorders>
              <w:top w:val="outset" w:sz="6" w:space="0" w:color="auto"/>
              <w:left w:val="outset" w:sz="6" w:space="0" w:color="auto"/>
              <w:bottom w:val="outset" w:sz="6" w:space="0" w:color="auto"/>
              <w:right w:val="outset" w:sz="6" w:space="0" w:color="auto"/>
            </w:tcBorders>
            <w:hideMark/>
          </w:tcPr>
          <w:p w14:paraId="75E84A8B" w14:textId="77777777" w:rsidR="007C5A7F" w:rsidRPr="000701E8" w:rsidRDefault="007C5A7F" w:rsidP="007C5A7F">
            <w:pPr>
              <w:jc w:val="both"/>
              <w:rPr>
                <w:iCs/>
              </w:rPr>
            </w:pPr>
            <w:r w:rsidRPr="000701E8">
              <w:rPr>
                <w:bCs/>
                <w:iCs/>
              </w:rPr>
              <w:t>Atbilstoši Ministru kabineta 2009.gada 25.augusta noteikumu Nr.970 „Sabiedrības līdzdalības kārtība attīstības plānošanas procesā” 7.4.</w:t>
            </w:r>
            <w:r w:rsidRPr="000701E8">
              <w:rPr>
                <w:bCs/>
                <w:iCs/>
                <w:vertAlign w:val="superscript"/>
              </w:rPr>
              <w:t>1</w:t>
            </w:r>
            <w:r w:rsidRPr="000701E8">
              <w:rPr>
                <w:bCs/>
                <w:iCs/>
              </w:rPr>
              <w:t xml:space="preserve"> apakšpunktam sabiedrībai ir dota iespēja rakstiski sniegt viedokli par noteikumu projektu tā izstrādes stadijā.</w:t>
            </w:r>
          </w:p>
        </w:tc>
      </w:tr>
      <w:tr w:rsidR="000701E8" w:rsidRPr="000701E8" w14:paraId="6393C730"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440D616D" w14:textId="77777777" w:rsidR="007C5A7F" w:rsidRPr="000701E8" w:rsidRDefault="007C5A7F" w:rsidP="007C5A7F">
            <w:pPr>
              <w:rPr>
                <w:iCs/>
              </w:rPr>
            </w:pPr>
            <w:r w:rsidRPr="000701E8">
              <w:rPr>
                <w:iCs/>
              </w:rPr>
              <w:t>2.</w:t>
            </w:r>
          </w:p>
        </w:tc>
        <w:tc>
          <w:tcPr>
            <w:tcW w:w="1467" w:type="pct"/>
            <w:tcBorders>
              <w:top w:val="outset" w:sz="6" w:space="0" w:color="auto"/>
              <w:left w:val="outset" w:sz="6" w:space="0" w:color="auto"/>
              <w:bottom w:val="outset" w:sz="6" w:space="0" w:color="auto"/>
              <w:right w:val="outset" w:sz="6" w:space="0" w:color="auto"/>
            </w:tcBorders>
            <w:hideMark/>
          </w:tcPr>
          <w:p w14:paraId="505F7308" w14:textId="77777777" w:rsidR="007C5A7F" w:rsidRPr="000701E8" w:rsidRDefault="007C5A7F" w:rsidP="007C5A7F">
            <w:pPr>
              <w:rPr>
                <w:iCs/>
              </w:rPr>
            </w:pPr>
            <w:r w:rsidRPr="000701E8">
              <w:rPr>
                <w:iCs/>
              </w:rPr>
              <w:t>Sabiedrības līdzdalība projekta izstrādē</w:t>
            </w:r>
          </w:p>
        </w:tc>
        <w:tc>
          <w:tcPr>
            <w:tcW w:w="3184" w:type="pct"/>
            <w:tcBorders>
              <w:top w:val="outset" w:sz="6" w:space="0" w:color="auto"/>
              <w:left w:val="outset" w:sz="6" w:space="0" w:color="auto"/>
              <w:bottom w:val="outset" w:sz="6" w:space="0" w:color="auto"/>
              <w:right w:val="outset" w:sz="6" w:space="0" w:color="auto"/>
            </w:tcBorders>
            <w:hideMark/>
          </w:tcPr>
          <w:p w14:paraId="78CCCAFA" w14:textId="77777777" w:rsidR="007C5A7F" w:rsidRPr="000701E8" w:rsidRDefault="007C5A7F" w:rsidP="00552FEB">
            <w:pPr>
              <w:jc w:val="both"/>
              <w:rPr>
                <w:iCs/>
              </w:rPr>
            </w:pPr>
            <w:r w:rsidRPr="000701E8">
              <w:rPr>
                <w:rFonts w:eastAsia="Calibri"/>
                <w:lang w:eastAsia="en-US"/>
              </w:rPr>
              <w:t xml:space="preserve">Atbilstoši Ministru kabineta 2009.gada 25.augusta noteikumiem Nr.970 „Sabiedrības līdzdalības kārtība attīstības plānošanas procesā” par projekta izstrādi ir informēti sabiedrības pārstāvji, ievietojot paziņojumu par </w:t>
            </w:r>
            <w:r w:rsidRPr="000701E8">
              <w:rPr>
                <w:rFonts w:eastAsia="Calibri"/>
                <w:lang w:eastAsia="en-US"/>
              </w:rPr>
              <w:lastRenderedPageBreak/>
              <w:t xml:space="preserve">līdzdalības iespējām tiesību akta izstrādes procesā Satiksmes ministrijas tīmekļa vietnē </w:t>
            </w:r>
            <w:hyperlink r:id="rId7" w:history="1">
              <w:r w:rsidRPr="000701E8">
                <w:rPr>
                  <w:rFonts w:eastAsia="Calibri"/>
                  <w:u w:val="single"/>
                  <w:lang w:eastAsia="en-US"/>
                </w:rPr>
                <w:t>www.sam.gov.lv</w:t>
              </w:r>
            </w:hyperlink>
            <w:r w:rsidRPr="000701E8">
              <w:rPr>
                <w:rFonts w:eastAsia="Calibri"/>
                <w:lang w:eastAsia="en-US"/>
              </w:rPr>
              <w:t>.</w:t>
            </w:r>
          </w:p>
        </w:tc>
      </w:tr>
      <w:tr w:rsidR="000701E8" w:rsidRPr="000701E8" w14:paraId="75DDFCFA"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74D6BB5" w14:textId="77777777" w:rsidR="007C5A7F" w:rsidRPr="000701E8" w:rsidRDefault="007C5A7F" w:rsidP="007C5A7F">
            <w:pPr>
              <w:rPr>
                <w:iCs/>
              </w:rPr>
            </w:pPr>
            <w:r w:rsidRPr="000701E8">
              <w:rPr>
                <w:iCs/>
              </w:rPr>
              <w:lastRenderedPageBreak/>
              <w:t>3.</w:t>
            </w:r>
          </w:p>
        </w:tc>
        <w:tc>
          <w:tcPr>
            <w:tcW w:w="1467" w:type="pct"/>
            <w:tcBorders>
              <w:top w:val="outset" w:sz="6" w:space="0" w:color="auto"/>
              <w:left w:val="outset" w:sz="6" w:space="0" w:color="auto"/>
              <w:bottom w:val="outset" w:sz="6" w:space="0" w:color="auto"/>
              <w:right w:val="outset" w:sz="6" w:space="0" w:color="auto"/>
            </w:tcBorders>
            <w:hideMark/>
          </w:tcPr>
          <w:p w14:paraId="3029CE7B" w14:textId="77777777" w:rsidR="007C5A7F" w:rsidRPr="000701E8" w:rsidRDefault="007C5A7F" w:rsidP="007C5A7F">
            <w:pPr>
              <w:rPr>
                <w:iCs/>
              </w:rPr>
            </w:pPr>
            <w:r w:rsidRPr="000701E8">
              <w:rPr>
                <w:iCs/>
              </w:rPr>
              <w:t>Sabiedrības līdzdalības rezultāti</w:t>
            </w:r>
          </w:p>
        </w:tc>
        <w:tc>
          <w:tcPr>
            <w:tcW w:w="3184" w:type="pct"/>
            <w:tcBorders>
              <w:top w:val="outset" w:sz="6" w:space="0" w:color="auto"/>
              <w:left w:val="outset" w:sz="6" w:space="0" w:color="auto"/>
              <w:bottom w:val="outset" w:sz="6" w:space="0" w:color="auto"/>
              <w:right w:val="outset" w:sz="6" w:space="0" w:color="auto"/>
            </w:tcBorders>
            <w:hideMark/>
          </w:tcPr>
          <w:p w14:paraId="4EE30259" w14:textId="77777777" w:rsidR="007C5A7F" w:rsidRPr="000701E8" w:rsidRDefault="007C5A7F" w:rsidP="007C5A7F">
            <w:pPr>
              <w:rPr>
                <w:iCs/>
              </w:rPr>
            </w:pPr>
            <w:r w:rsidRPr="000701E8">
              <w:rPr>
                <w:rFonts w:eastAsia="Calibri"/>
                <w:lang w:eastAsia="en-US"/>
              </w:rPr>
              <w:t>Tiks papildināts.</w:t>
            </w:r>
          </w:p>
        </w:tc>
      </w:tr>
      <w:tr w:rsidR="000701E8" w:rsidRPr="000701E8" w14:paraId="0D31C422" w14:textId="77777777" w:rsidTr="000E55F7">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03EEB32" w14:textId="77777777" w:rsidR="007C5A7F" w:rsidRPr="000701E8" w:rsidRDefault="007C5A7F" w:rsidP="007C5A7F">
            <w:pPr>
              <w:rPr>
                <w:iCs/>
              </w:rPr>
            </w:pPr>
            <w:r w:rsidRPr="000701E8">
              <w:rPr>
                <w:iCs/>
              </w:rPr>
              <w:t>4.</w:t>
            </w:r>
          </w:p>
        </w:tc>
        <w:tc>
          <w:tcPr>
            <w:tcW w:w="1467" w:type="pct"/>
            <w:tcBorders>
              <w:top w:val="outset" w:sz="6" w:space="0" w:color="auto"/>
              <w:left w:val="outset" w:sz="6" w:space="0" w:color="auto"/>
              <w:bottom w:val="outset" w:sz="6" w:space="0" w:color="auto"/>
              <w:right w:val="outset" w:sz="6" w:space="0" w:color="auto"/>
            </w:tcBorders>
            <w:hideMark/>
          </w:tcPr>
          <w:p w14:paraId="68D1B80D" w14:textId="77777777" w:rsidR="007C5A7F" w:rsidRPr="000701E8" w:rsidRDefault="007C5A7F" w:rsidP="007C5A7F">
            <w:pPr>
              <w:rPr>
                <w:iCs/>
              </w:rPr>
            </w:pPr>
            <w:r w:rsidRPr="000701E8">
              <w:rPr>
                <w:iCs/>
              </w:rPr>
              <w:t>Cita informācija</w:t>
            </w:r>
          </w:p>
        </w:tc>
        <w:tc>
          <w:tcPr>
            <w:tcW w:w="3184" w:type="pct"/>
            <w:tcBorders>
              <w:top w:val="outset" w:sz="6" w:space="0" w:color="auto"/>
              <w:left w:val="outset" w:sz="6" w:space="0" w:color="auto"/>
              <w:bottom w:val="outset" w:sz="6" w:space="0" w:color="auto"/>
              <w:right w:val="outset" w:sz="6" w:space="0" w:color="auto"/>
            </w:tcBorders>
            <w:hideMark/>
          </w:tcPr>
          <w:p w14:paraId="508EB139" w14:textId="77777777" w:rsidR="007C5A7F" w:rsidRPr="00D72016" w:rsidRDefault="007C5A7F" w:rsidP="007C5A7F">
            <w:pPr>
              <w:rPr>
                <w:iCs/>
              </w:rPr>
            </w:pPr>
            <w:r w:rsidRPr="00D72016">
              <w:rPr>
                <w:rFonts w:eastAsia="Calibri"/>
                <w:lang w:eastAsia="en-US"/>
              </w:rPr>
              <w:t>Nav.</w:t>
            </w:r>
          </w:p>
        </w:tc>
      </w:tr>
    </w:tbl>
    <w:p w14:paraId="493DF975" w14:textId="77777777" w:rsidR="007C5A7F" w:rsidRPr="000701E8" w:rsidRDefault="007C5A7F" w:rsidP="007C5A7F">
      <w:pPr>
        <w:rPr>
          <w:iCs/>
        </w:rPr>
      </w:pPr>
      <w:r w:rsidRPr="000701E8">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5369"/>
      </w:tblGrid>
      <w:tr w:rsidR="000701E8" w:rsidRPr="000701E8" w14:paraId="032CC5A0" w14:textId="77777777" w:rsidTr="00E045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6997E4AE" w14:textId="77777777" w:rsidR="007C5A7F" w:rsidRPr="000701E8" w:rsidRDefault="007C5A7F" w:rsidP="007C5A7F">
            <w:pPr>
              <w:rPr>
                <w:b/>
                <w:bCs/>
                <w:iCs/>
              </w:rPr>
            </w:pPr>
            <w:r w:rsidRPr="000701E8">
              <w:rPr>
                <w:b/>
                <w:bCs/>
                <w:iCs/>
              </w:rPr>
              <w:t>VII. Tiesību akta projekta izpildes nodrošināšana un tās ietekme uz institūcijām</w:t>
            </w:r>
          </w:p>
        </w:tc>
      </w:tr>
      <w:tr w:rsidR="000701E8" w:rsidRPr="000701E8" w14:paraId="316FEF1E"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7A63981" w14:textId="77777777" w:rsidR="007C5A7F" w:rsidRPr="000701E8" w:rsidRDefault="007C5A7F" w:rsidP="007C5A7F">
            <w:pPr>
              <w:rPr>
                <w:iCs/>
              </w:rPr>
            </w:pPr>
            <w:r w:rsidRPr="000701E8">
              <w:rPr>
                <w:iCs/>
              </w:rPr>
              <w:t>1.</w:t>
            </w:r>
          </w:p>
        </w:tc>
        <w:tc>
          <w:tcPr>
            <w:tcW w:w="1599" w:type="pct"/>
            <w:tcBorders>
              <w:top w:val="outset" w:sz="6" w:space="0" w:color="auto"/>
              <w:left w:val="outset" w:sz="6" w:space="0" w:color="auto"/>
              <w:bottom w:val="outset" w:sz="6" w:space="0" w:color="auto"/>
              <w:right w:val="outset" w:sz="6" w:space="0" w:color="auto"/>
            </w:tcBorders>
            <w:hideMark/>
          </w:tcPr>
          <w:p w14:paraId="6EF8F469" w14:textId="77777777" w:rsidR="007C5A7F" w:rsidRPr="000701E8" w:rsidRDefault="007C5A7F" w:rsidP="007C5A7F">
            <w:pPr>
              <w:rPr>
                <w:iCs/>
              </w:rPr>
            </w:pPr>
            <w:r w:rsidRPr="000701E8">
              <w:rPr>
                <w:iCs/>
              </w:rPr>
              <w:t>Projekta izpildē iesaistītās institūcijas</w:t>
            </w:r>
          </w:p>
        </w:tc>
        <w:tc>
          <w:tcPr>
            <w:tcW w:w="3052" w:type="pct"/>
            <w:tcBorders>
              <w:top w:val="outset" w:sz="6" w:space="0" w:color="auto"/>
              <w:left w:val="outset" w:sz="6" w:space="0" w:color="auto"/>
              <w:bottom w:val="outset" w:sz="6" w:space="0" w:color="auto"/>
              <w:right w:val="outset" w:sz="6" w:space="0" w:color="auto"/>
            </w:tcBorders>
            <w:hideMark/>
          </w:tcPr>
          <w:p w14:paraId="5FC55C39" w14:textId="77777777" w:rsidR="007C5A7F" w:rsidRPr="000701E8" w:rsidRDefault="007C5A7F" w:rsidP="007C5A7F">
            <w:pPr>
              <w:rPr>
                <w:iCs/>
              </w:rPr>
            </w:pPr>
            <w:r w:rsidRPr="000701E8">
              <w:rPr>
                <w:rFonts w:eastAsia="Calibri"/>
                <w:lang w:eastAsia="en-US"/>
              </w:rPr>
              <w:t>Satiksmes ministrija kā ES fondu atbildīgā iestāde, Sadarbības iestāde.</w:t>
            </w:r>
          </w:p>
        </w:tc>
      </w:tr>
      <w:tr w:rsidR="000701E8" w:rsidRPr="000701E8" w14:paraId="015D238D"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E3527C5" w14:textId="77777777" w:rsidR="007C5A7F" w:rsidRPr="000701E8" w:rsidRDefault="007C5A7F" w:rsidP="007C5A7F">
            <w:pPr>
              <w:rPr>
                <w:iCs/>
              </w:rPr>
            </w:pPr>
            <w:r w:rsidRPr="000701E8">
              <w:rPr>
                <w:iCs/>
              </w:rPr>
              <w:t>2.</w:t>
            </w:r>
          </w:p>
        </w:tc>
        <w:tc>
          <w:tcPr>
            <w:tcW w:w="1599" w:type="pct"/>
            <w:tcBorders>
              <w:top w:val="outset" w:sz="6" w:space="0" w:color="auto"/>
              <w:left w:val="outset" w:sz="6" w:space="0" w:color="auto"/>
              <w:bottom w:val="outset" w:sz="6" w:space="0" w:color="auto"/>
              <w:right w:val="outset" w:sz="6" w:space="0" w:color="auto"/>
            </w:tcBorders>
            <w:hideMark/>
          </w:tcPr>
          <w:p w14:paraId="48436A30" w14:textId="77777777" w:rsidR="007C5A7F" w:rsidRPr="000701E8" w:rsidRDefault="007C5A7F" w:rsidP="007C5A7F">
            <w:pPr>
              <w:rPr>
                <w:iCs/>
              </w:rPr>
            </w:pPr>
            <w:r w:rsidRPr="000701E8">
              <w:rPr>
                <w:iCs/>
              </w:rPr>
              <w:t>Projekta izpildes ietekme uz pārvaldes funkcijām un institucionālo struktūru.</w:t>
            </w:r>
            <w:r w:rsidRPr="000701E8">
              <w:rPr>
                <w:iCs/>
              </w:rPr>
              <w:br/>
              <w:t>Jaunu institūciju izveide, esošu institūciju likvidācija vai reorganizācija, to ietekme uz institūcijas cilvēkresursiem</w:t>
            </w:r>
          </w:p>
        </w:tc>
        <w:tc>
          <w:tcPr>
            <w:tcW w:w="3052" w:type="pct"/>
            <w:tcBorders>
              <w:top w:val="outset" w:sz="6" w:space="0" w:color="auto"/>
              <w:left w:val="outset" w:sz="6" w:space="0" w:color="auto"/>
              <w:bottom w:val="outset" w:sz="6" w:space="0" w:color="auto"/>
              <w:right w:val="outset" w:sz="6" w:space="0" w:color="auto"/>
            </w:tcBorders>
            <w:hideMark/>
          </w:tcPr>
          <w:p w14:paraId="5D4D8110" w14:textId="419576C1" w:rsidR="007C5A7F" w:rsidRPr="000701E8" w:rsidRDefault="007C5A7F" w:rsidP="007C5A7F">
            <w:pPr>
              <w:jc w:val="both"/>
              <w:rPr>
                <w:iCs/>
              </w:rPr>
            </w:pPr>
            <w:r w:rsidRPr="000701E8">
              <w:rPr>
                <w:iCs/>
              </w:rPr>
              <w:t xml:space="preserve">Pēc </w:t>
            </w:r>
            <w:r w:rsidRPr="000701E8">
              <w:rPr>
                <w:rFonts w:eastAsia="Calibri"/>
                <w:lang w:eastAsia="en-US"/>
              </w:rPr>
              <w:t xml:space="preserve">MK noteikumu projekta </w:t>
            </w:r>
            <w:r w:rsidRPr="000701E8">
              <w:rPr>
                <w:iCs/>
              </w:rPr>
              <w:t>spēkā stāšanās Sadarbības iestādei</w:t>
            </w:r>
            <w:r w:rsidRPr="000701E8">
              <w:rPr>
                <w:rFonts w:eastAsia="Calibri"/>
                <w:lang w:eastAsia="en-US"/>
              </w:rPr>
              <w:t xml:space="preserve"> būs nepieciešams  izsludināt  6.2.1.2.pasākuma projektu iesniegumu atlases 2.kārtu, </w:t>
            </w:r>
            <w:r w:rsidRPr="000701E8">
              <w:rPr>
                <w:iCs/>
              </w:rPr>
              <w:t>6.1.2.specifiskā atbalsta mērķa “Veicināt drošību un vides prasību ievērošanu starptautiskajā lidostā “Rīga”</w:t>
            </w:r>
            <w:r w:rsidRPr="000701E8">
              <w:rPr>
                <w:rFonts w:eastAsia="Calibri"/>
                <w:lang w:eastAsia="en-US"/>
              </w:rPr>
              <w:t xml:space="preserve"> projektu iesniegumu atlases 2.kārtu un </w:t>
            </w:r>
            <w:r w:rsidRPr="000701E8">
              <w:rPr>
                <w:iCs/>
              </w:rPr>
              <w:t xml:space="preserve">4.5.1.1.pasākuma </w:t>
            </w:r>
            <w:r w:rsidR="00CB2E8B">
              <w:rPr>
                <w:iCs/>
              </w:rPr>
              <w:t>“</w:t>
            </w:r>
            <w:r w:rsidRPr="000701E8">
              <w:rPr>
                <w:iCs/>
              </w:rPr>
              <w:t>Attīstīt videi draudzīgu sabiedriskā transporta infrastruktūru (sliežu transporta)</w:t>
            </w:r>
            <w:r w:rsidR="00CB2E8B">
              <w:rPr>
                <w:iCs/>
              </w:rPr>
              <w:t>”</w:t>
            </w:r>
            <w:r w:rsidRPr="000701E8">
              <w:rPr>
                <w:rFonts w:eastAsia="Calibri"/>
                <w:lang w:eastAsia="en-US"/>
              </w:rPr>
              <w:t xml:space="preserve"> projektu iesniegumu atlases 2.kārtu.</w:t>
            </w:r>
          </w:p>
        </w:tc>
      </w:tr>
      <w:tr w:rsidR="000701E8" w:rsidRPr="000701E8" w14:paraId="27CAD604"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D297870" w14:textId="77777777" w:rsidR="007C5A7F" w:rsidRPr="000701E8" w:rsidRDefault="007C5A7F" w:rsidP="007C5A7F">
            <w:pPr>
              <w:rPr>
                <w:iCs/>
              </w:rPr>
            </w:pPr>
            <w:r w:rsidRPr="000701E8">
              <w:rPr>
                <w:iCs/>
              </w:rPr>
              <w:t>3.</w:t>
            </w:r>
          </w:p>
        </w:tc>
        <w:tc>
          <w:tcPr>
            <w:tcW w:w="1599" w:type="pct"/>
            <w:tcBorders>
              <w:top w:val="outset" w:sz="6" w:space="0" w:color="auto"/>
              <w:left w:val="outset" w:sz="6" w:space="0" w:color="auto"/>
              <w:bottom w:val="outset" w:sz="6" w:space="0" w:color="auto"/>
              <w:right w:val="outset" w:sz="6" w:space="0" w:color="auto"/>
            </w:tcBorders>
            <w:hideMark/>
          </w:tcPr>
          <w:p w14:paraId="6AFE64EF" w14:textId="77777777" w:rsidR="007C5A7F" w:rsidRPr="000701E8" w:rsidRDefault="007C5A7F" w:rsidP="007C5A7F">
            <w:pPr>
              <w:rPr>
                <w:iCs/>
              </w:rPr>
            </w:pPr>
            <w:r w:rsidRPr="000701E8">
              <w:rPr>
                <w:iCs/>
              </w:rPr>
              <w:t>Cita informācija</w:t>
            </w:r>
          </w:p>
        </w:tc>
        <w:tc>
          <w:tcPr>
            <w:tcW w:w="3052" w:type="pct"/>
            <w:tcBorders>
              <w:top w:val="outset" w:sz="6" w:space="0" w:color="auto"/>
              <w:left w:val="outset" w:sz="6" w:space="0" w:color="auto"/>
              <w:bottom w:val="outset" w:sz="6" w:space="0" w:color="auto"/>
              <w:right w:val="outset" w:sz="6" w:space="0" w:color="auto"/>
            </w:tcBorders>
            <w:hideMark/>
          </w:tcPr>
          <w:p w14:paraId="3C732121" w14:textId="4BC8346A" w:rsidR="007C5A7F" w:rsidRPr="000701E8" w:rsidRDefault="007C5A7F" w:rsidP="007C5A7F">
            <w:pPr>
              <w:rPr>
                <w:iCs/>
              </w:rPr>
            </w:pPr>
            <w:r w:rsidRPr="000701E8">
              <w:rPr>
                <w:rFonts w:eastAsia="Calibri"/>
                <w:lang w:eastAsia="en-US"/>
              </w:rPr>
              <w:t>Nav</w:t>
            </w:r>
            <w:r w:rsidR="00CB2E8B">
              <w:rPr>
                <w:rFonts w:eastAsia="Calibri"/>
                <w:lang w:eastAsia="en-US"/>
              </w:rPr>
              <w:t>.</w:t>
            </w:r>
          </w:p>
        </w:tc>
      </w:tr>
    </w:tbl>
    <w:p w14:paraId="2B8127ED" w14:textId="77777777" w:rsidR="007C5A7F" w:rsidRPr="000701E8" w:rsidRDefault="007C5A7F" w:rsidP="007C5A7F">
      <w:pPr>
        <w:rPr>
          <w:rFonts w:eastAsia="Calibri"/>
          <w:sz w:val="28"/>
          <w:szCs w:val="28"/>
          <w:lang w:eastAsia="en-US"/>
        </w:rPr>
      </w:pPr>
    </w:p>
    <w:p w14:paraId="5321EA72" w14:textId="1B2A8418" w:rsidR="00895A59" w:rsidRPr="000701E8" w:rsidRDefault="00895A59" w:rsidP="00895A59">
      <w:pPr>
        <w:jc w:val="both"/>
      </w:pPr>
      <w:r w:rsidRPr="000701E8">
        <w:t>Iesniedzējs:</w:t>
      </w:r>
    </w:p>
    <w:p w14:paraId="572C04F5" w14:textId="49D40B8D" w:rsidR="00895A59" w:rsidRPr="000701E8" w:rsidRDefault="00B93992" w:rsidP="00895A59">
      <w:pPr>
        <w:tabs>
          <w:tab w:val="left" w:pos="6379"/>
        </w:tabs>
        <w:jc w:val="both"/>
      </w:pPr>
      <w:r w:rsidRPr="000701E8">
        <w:t>s</w:t>
      </w:r>
      <w:r w:rsidR="00895A59" w:rsidRPr="000701E8">
        <w:t>atiksmes ministrs</w:t>
      </w:r>
      <w:r w:rsidR="00895A59" w:rsidRPr="000701E8">
        <w:tab/>
        <w:t>T</w:t>
      </w:r>
      <w:r w:rsidR="008B77F7" w:rsidRPr="000701E8">
        <w:t>.</w:t>
      </w:r>
      <w:r w:rsidR="00895A59" w:rsidRPr="000701E8">
        <w:t xml:space="preserve"> </w:t>
      </w:r>
      <w:proofErr w:type="spellStart"/>
      <w:r w:rsidR="00895A59" w:rsidRPr="000701E8">
        <w:t>Linkaits</w:t>
      </w:r>
      <w:proofErr w:type="spellEnd"/>
    </w:p>
    <w:p w14:paraId="36297426" w14:textId="6F59AEBE" w:rsidR="003812EE" w:rsidRPr="000701E8" w:rsidRDefault="003812EE" w:rsidP="00895A59">
      <w:pPr>
        <w:pStyle w:val="naisf"/>
        <w:spacing w:before="0" w:beforeAutospacing="0" w:after="0" w:afterAutospacing="0"/>
      </w:pPr>
    </w:p>
    <w:p w14:paraId="56FF1023" w14:textId="77777777" w:rsidR="003812EE" w:rsidRPr="000701E8" w:rsidRDefault="003812EE" w:rsidP="003812EE">
      <w:pPr>
        <w:jc w:val="both"/>
      </w:pPr>
      <w:r w:rsidRPr="000701E8">
        <w:t>Vīza:</w:t>
      </w:r>
    </w:p>
    <w:p w14:paraId="6C2E23AD" w14:textId="4A3CD6BB" w:rsidR="00F53DD6" w:rsidRDefault="00F53DD6" w:rsidP="00F53DD6">
      <w:pPr>
        <w:tabs>
          <w:tab w:val="left" w:pos="1134"/>
        </w:tabs>
        <w:jc w:val="both"/>
        <w:rPr>
          <w:color w:val="000000" w:themeColor="text1"/>
        </w:rPr>
      </w:pPr>
      <w:r w:rsidRPr="009C3A0A">
        <w:rPr>
          <w:color w:val="000000" w:themeColor="text1"/>
        </w:rPr>
        <w:t>Valsts sekretār</w:t>
      </w:r>
      <w:r>
        <w:rPr>
          <w:color w:val="000000" w:themeColor="text1"/>
        </w:rPr>
        <w:t xml:space="preserve">a vietā  </w:t>
      </w:r>
    </w:p>
    <w:p w14:paraId="63565591" w14:textId="732154CD" w:rsidR="003812EE" w:rsidRPr="000701E8" w:rsidRDefault="00F53DD6" w:rsidP="00F53DD6">
      <w:pPr>
        <w:pStyle w:val="naisf"/>
        <w:spacing w:before="0" w:beforeAutospacing="0" w:after="0" w:afterAutospacing="0"/>
      </w:pPr>
      <w:r>
        <w:rPr>
          <w:color w:val="000000" w:themeColor="text1"/>
        </w:rPr>
        <w:t xml:space="preserve">valsts sekretāra vietniece </w:t>
      </w:r>
      <w:r w:rsidRPr="009C3A0A">
        <w:rPr>
          <w:rFonts w:cs="Calibri"/>
          <w:lang w:val="en-US" w:eastAsia="en-US"/>
        </w:rPr>
        <w:t xml:space="preserve"> </w:t>
      </w:r>
      <w:r>
        <w:rPr>
          <w:rFonts w:cs="Calibri"/>
          <w:lang w:val="en-US" w:eastAsia="en-US"/>
        </w:rPr>
        <w:t xml:space="preserve">                                                                              </w:t>
      </w:r>
      <w:proofErr w:type="spellStart"/>
      <w:r>
        <w:rPr>
          <w:rFonts w:cs="Calibri"/>
          <w:lang w:val="en-US" w:eastAsia="en-US"/>
        </w:rPr>
        <w:t>L.Austrupe</w:t>
      </w:r>
      <w:proofErr w:type="spellEnd"/>
      <w:r>
        <w:rPr>
          <w:rFonts w:cs="Calibri"/>
          <w:lang w:val="en-US" w:eastAsia="en-US"/>
        </w:rPr>
        <w:t xml:space="preserve">                                               </w:t>
      </w:r>
    </w:p>
    <w:p w14:paraId="4747BF27" w14:textId="3C971B7A" w:rsidR="00895A59" w:rsidRPr="000701E8" w:rsidRDefault="00895A59" w:rsidP="00895A59">
      <w:pPr>
        <w:pStyle w:val="naisf"/>
        <w:spacing w:before="0" w:beforeAutospacing="0" w:after="0" w:afterAutospacing="0"/>
      </w:pPr>
    </w:p>
    <w:p w14:paraId="00FD8FC0" w14:textId="2FFBB6A4" w:rsidR="00552FEB" w:rsidRPr="000701E8" w:rsidRDefault="00552FEB" w:rsidP="00552FEB">
      <w:pPr>
        <w:tabs>
          <w:tab w:val="left" w:pos="6237"/>
        </w:tabs>
        <w:rPr>
          <w:sz w:val="20"/>
          <w:szCs w:val="20"/>
        </w:rPr>
      </w:pPr>
      <w:r w:rsidRPr="000701E8">
        <w:rPr>
          <w:sz w:val="20"/>
          <w:szCs w:val="20"/>
        </w:rPr>
        <w:t>Muižniece 670280</w:t>
      </w:r>
      <w:r w:rsidR="005D667C">
        <w:rPr>
          <w:sz w:val="20"/>
          <w:szCs w:val="20"/>
        </w:rPr>
        <w:t>0</w:t>
      </w:r>
      <w:r w:rsidRPr="000701E8">
        <w:rPr>
          <w:sz w:val="20"/>
          <w:szCs w:val="20"/>
        </w:rPr>
        <w:t>6</w:t>
      </w:r>
      <w:bookmarkStart w:id="3" w:name="_GoBack"/>
      <w:bookmarkEnd w:id="3"/>
    </w:p>
    <w:p w14:paraId="1A8076CB" w14:textId="58E50823" w:rsidR="00552FEB" w:rsidRPr="000701E8" w:rsidRDefault="0042383D" w:rsidP="00552FEB">
      <w:pPr>
        <w:tabs>
          <w:tab w:val="left" w:pos="6237"/>
        </w:tabs>
        <w:rPr>
          <w:sz w:val="20"/>
          <w:szCs w:val="20"/>
        </w:rPr>
      </w:pPr>
      <w:hyperlink r:id="rId8" w:history="1">
        <w:r w:rsidR="00E045F6" w:rsidRPr="000701E8">
          <w:rPr>
            <w:rStyle w:val="Hyperlink"/>
            <w:color w:val="auto"/>
            <w:sz w:val="20"/>
            <w:szCs w:val="20"/>
          </w:rPr>
          <w:t>laura.muizniece@sam.gov.lv</w:t>
        </w:r>
      </w:hyperlink>
    </w:p>
    <w:p w14:paraId="2005BA62" w14:textId="77777777" w:rsidR="00E045F6" w:rsidRPr="000701E8" w:rsidRDefault="00E045F6" w:rsidP="00552FEB">
      <w:pPr>
        <w:tabs>
          <w:tab w:val="left" w:pos="6237"/>
        </w:tabs>
        <w:rPr>
          <w:szCs w:val="28"/>
        </w:rPr>
      </w:pPr>
    </w:p>
    <w:p w14:paraId="0C05E5C6" w14:textId="594C9739" w:rsidR="00B22060" w:rsidRPr="000701E8" w:rsidRDefault="00B22060" w:rsidP="00895A59">
      <w:pPr>
        <w:pStyle w:val="naisf"/>
        <w:spacing w:before="0" w:beforeAutospacing="0" w:after="0" w:afterAutospacing="0"/>
      </w:pPr>
    </w:p>
    <w:p w14:paraId="6A524BAF" w14:textId="77777777" w:rsidR="00B22060" w:rsidRPr="000701E8" w:rsidRDefault="00B22060" w:rsidP="00895A59">
      <w:pPr>
        <w:pStyle w:val="naisf"/>
        <w:spacing w:before="0" w:beforeAutospacing="0" w:after="0" w:afterAutospacing="0"/>
      </w:pPr>
    </w:p>
    <w:p w14:paraId="0E4987A2" w14:textId="2CD70714" w:rsidR="00E44472" w:rsidRPr="000701E8" w:rsidRDefault="00E44472" w:rsidP="00895A59">
      <w:pPr>
        <w:rPr>
          <w:b/>
        </w:rPr>
      </w:pPr>
    </w:p>
    <w:sectPr w:rsidR="00E44472" w:rsidRPr="000701E8" w:rsidSect="00A9445E">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A332" w14:textId="77777777" w:rsidR="00650132" w:rsidRDefault="00650132" w:rsidP="00846F01">
      <w:r>
        <w:separator/>
      </w:r>
    </w:p>
  </w:endnote>
  <w:endnote w:type="continuationSeparator" w:id="0">
    <w:p w14:paraId="5300790C" w14:textId="77777777" w:rsidR="00650132" w:rsidRDefault="00650132"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F500" w14:textId="1A6F008A" w:rsidR="00846F01" w:rsidRPr="007C5A7F" w:rsidRDefault="007C5A7F" w:rsidP="007C5A7F">
    <w:pPr>
      <w:pStyle w:val="Footer"/>
    </w:pPr>
    <w:r w:rsidRPr="007C5A7F">
      <w:rPr>
        <w:sz w:val="20"/>
        <w:szCs w:val="20"/>
      </w:rPr>
      <w:t>SMAnot_210616_404_groz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9F28" w14:textId="1004F1E9" w:rsidR="007C5A7F" w:rsidRPr="007C5A7F" w:rsidRDefault="007C5A7F">
    <w:pPr>
      <w:pStyle w:val="Footer"/>
      <w:rPr>
        <w:sz w:val="20"/>
        <w:szCs w:val="20"/>
      </w:rPr>
    </w:pPr>
    <w:bookmarkStart w:id="4" w:name="_Hlk32309925"/>
    <w:bookmarkStart w:id="5" w:name="_Hlk32309926"/>
    <w:r w:rsidRPr="007C5A7F">
      <w:rPr>
        <w:sz w:val="20"/>
        <w:szCs w:val="20"/>
      </w:rPr>
      <w:t>SMAnot_210616_404_groz</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0A3B" w14:textId="77777777" w:rsidR="00650132" w:rsidRDefault="00650132" w:rsidP="00846F01">
      <w:r>
        <w:separator/>
      </w:r>
    </w:p>
  </w:footnote>
  <w:footnote w:type="continuationSeparator" w:id="0">
    <w:p w14:paraId="27EF5916" w14:textId="77777777" w:rsidR="00650132" w:rsidRDefault="00650132" w:rsidP="0084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B1A" w14:textId="1395D1F3" w:rsidR="00A9445E" w:rsidRDefault="00A9445E" w:rsidP="00A9445E">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0C150E0F" w14:textId="77777777" w:rsidR="00A9445E" w:rsidRDefault="00A9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921"/>
    <w:multiLevelType w:val="hybridMultilevel"/>
    <w:tmpl w:val="396C4AFC"/>
    <w:lvl w:ilvl="0" w:tplc="BED68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9393C01"/>
    <w:multiLevelType w:val="hybridMultilevel"/>
    <w:tmpl w:val="13B8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48E1"/>
    <w:rsid w:val="00020DC7"/>
    <w:rsid w:val="00021050"/>
    <w:rsid w:val="0002284A"/>
    <w:rsid w:val="00043FFE"/>
    <w:rsid w:val="000452C5"/>
    <w:rsid w:val="000701E8"/>
    <w:rsid w:val="0007339A"/>
    <w:rsid w:val="000C1787"/>
    <w:rsid w:val="000C55A3"/>
    <w:rsid w:val="000E55F7"/>
    <w:rsid w:val="00130AC8"/>
    <w:rsid w:val="00137557"/>
    <w:rsid w:val="00147204"/>
    <w:rsid w:val="001567B5"/>
    <w:rsid w:val="001661C7"/>
    <w:rsid w:val="00196DBA"/>
    <w:rsid w:val="001A0E2B"/>
    <w:rsid w:val="001B3B54"/>
    <w:rsid w:val="001B4D5B"/>
    <w:rsid w:val="001C09E6"/>
    <w:rsid w:val="001C19CE"/>
    <w:rsid w:val="001D5C69"/>
    <w:rsid w:val="001E0F4D"/>
    <w:rsid w:val="001E1AE2"/>
    <w:rsid w:val="001E74FE"/>
    <w:rsid w:val="00205FCA"/>
    <w:rsid w:val="00225D2A"/>
    <w:rsid w:val="00225E68"/>
    <w:rsid w:val="00287A2A"/>
    <w:rsid w:val="002A2466"/>
    <w:rsid w:val="002B364B"/>
    <w:rsid w:val="002E1A3A"/>
    <w:rsid w:val="002E4087"/>
    <w:rsid w:val="00311746"/>
    <w:rsid w:val="0031549D"/>
    <w:rsid w:val="003429BA"/>
    <w:rsid w:val="00344727"/>
    <w:rsid w:val="003615D5"/>
    <w:rsid w:val="00366023"/>
    <w:rsid w:val="003812EE"/>
    <w:rsid w:val="003A6F66"/>
    <w:rsid w:val="003C0488"/>
    <w:rsid w:val="003D5B69"/>
    <w:rsid w:val="003E2366"/>
    <w:rsid w:val="003E26E5"/>
    <w:rsid w:val="003F6468"/>
    <w:rsid w:val="0040027D"/>
    <w:rsid w:val="004165B6"/>
    <w:rsid w:val="0042383D"/>
    <w:rsid w:val="00461ACB"/>
    <w:rsid w:val="00472E8B"/>
    <w:rsid w:val="004A47AC"/>
    <w:rsid w:val="004A5AE8"/>
    <w:rsid w:val="004D063C"/>
    <w:rsid w:val="004E1341"/>
    <w:rsid w:val="004F1B96"/>
    <w:rsid w:val="004F3729"/>
    <w:rsid w:val="00501AE5"/>
    <w:rsid w:val="00512F95"/>
    <w:rsid w:val="005139EA"/>
    <w:rsid w:val="0053545B"/>
    <w:rsid w:val="00552FEB"/>
    <w:rsid w:val="00553F77"/>
    <w:rsid w:val="005B0768"/>
    <w:rsid w:val="005B3E7B"/>
    <w:rsid w:val="005D667C"/>
    <w:rsid w:val="005E148A"/>
    <w:rsid w:val="005E2AF8"/>
    <w:rsid w:val="00613E7A"/>
    <w:rsid w:val="00627720"/>
    <w:rsid w:val="00632A9B"/>
    <w:rsid w:val="00650132"/>
    <w:rsid w:val="00656DD6"/>
    <w:rsid w:val="00666FC2"/>
    <w:rsid w:val="00670356"/>
    <w:rsid w:val="0068065A"/>
    <w:rsid w:val="00687CD2"/>
    <w:rsid w:val="006C7705"/>
    <w:rsid w:val="006D36C9"/>
    <w:rsid w:val="0072014E"/>
    <w:rsid w:val="007826A4"/>
    <w:rsid w:val="0078414A"/>
    <w:rsid w:val="007B1667"/>
    <w:rsid w:val="007B362F"/>
    <w:rsid w:val="007C5A7F"/>
    <w:rsid w:val="008058AB"/>
    <w:rsid w:val="00807806"/>
    <w:rsid w:val="008419F3"/>
    <w:rsid w:val="00846F01"/>
    <w:rsid w:val="00852B80"/>
    <w:rsid w:val="0085458C"/>
    <w:rsid w:val="00876D1E"/>
    <w:rsid w:val="0087760D"/>
    <w:rsid w:val="00882922"/>
    <w:rsid w:val="00892A0E"/>
    <w:rsid w:val="00895A59"/>
    <w:rsid w:val="008B5F77"/>
    <w:rsid w:val="008B629D"/>
    <w:rsid w:val="008B77F7"/>
    <w:rsid w:val="008E08EF"/>
    <w:rsid w:val="008E258A"/>
    <w:rsid w:val="0091410E"/>
    <w:rsid w:val="0092568F"/>
    <w:rsid w:val="009256F2"/>
    <w:rsid w:val="00937B2D"/>
    <w:rsid w:val="00954DCE"/>
    <w:rsid w:val="00955F14"/>
    <w:rsid w:val="00963E6C"/>
    <w:rsid w:val="009748ED"/>
    <w:rsid w:val="00974DDC"/>
    <w:rsid w:val="00996725"/>
    <w:rsid w:val="009B0E35"/>
    <w:rsid w:val="009B3E7B"/>
    <w:rsid w:val="009B5CE8"/>
    <w:rsid w:val="009C3A55"/>
    <w:rsid w:val="009D520F"/>
    <w:rsid w:val="009E3649"/>
    <w:rsid w:val="009E4A8D"/>
    <w:rsid w:val="00A00047"/>
    <w:rsid w:val="00A05E04"/>
    <w:rsid w:val="00A1337B"/>
    <w:rsid w:val="00A20654"/>
    <w:rsid w:val="00A2146E"/>
    <w:rsid w:val="00A47901"/>
    <w:rsid w:val="00A633B9"/>
    <w:rsid w:val="00A66BD8"/>
    <w:rsid w:val="00A9445E"/>
    <w:rsid w:val="00A94B18"/>
    <w:rsid w:val="00AA34A5"/>
    <w:rsid w:val="00AE0799"/>
    <w:rsid w:val="00B22060"/>
    <w:rsid w:val="00B30C1A"/>
    <w:rsid w:val="00B3386C"/>
    <w:rsid w:val="00B62D61"/>
    <w:rsid w:val="00B6324E"/>
    <w:rsid w:val="00B6349A"/>
    <w:rsid w:val="00B75287"/>
    <w:rsid w:val="00B82958"/>
    <w:rsid w:val="00B93992"/>
    <w:rsid w:val="00B94112"/>
    <w:rsid w:val="00BA44E1"/>
    <w:rsid w:val="00BB3F34"/>
    <w:rsid w:val="00BD5588"/>
    <w:rsid w:val="00BE739D"/>
    <w:rsid w:val="00BF1EAB"/>
    <w:rsid w:val="00BF3017"/>
    <w:rsid w:val="00C054F2"/>
    <w:rsid w:val="00C25F10"/>
    <w:rsid w:val="00C53BA3"/>
    <w:rsid w:val="00C61606"/>
    <w:rsid w:val="00CA2F68"/>
    <w:rsid w:val="00CB2E8B"/>
    <w:rsid w:val="00D01CF7"/>
    <w:rsid w:val="00D02A38"/>
    <w:rsid w:val="00D250D3"/>
    <w:rsid w:val="00D37D11"/>
    <w:rsid w:val="00D4550D"/>
    <w:rsid w:val="00D72016"/>
    <w:rsid w:val="00D7745F"/>
    <w:rsid w:val="00D847F3"/>
    <w:rsid w:val="00DA63FF"/>
    <w:rsid w:val="00DC4D1A"/>
    <w:rsid w:val="00DD054B"/>
    <w:rsid w:val="00DF559D"/>
    <w:rsid w:val="00E01929"/>
    <w:rsid w:val="00E045F6"/>
    <w:rsid w:val="00E12D2A"/>
    <w:rsid w:val="00E378CC"/>
    <w:rsid w:val="00E44472"/>
    <w:rsid w:val="00E85D45"/>
    <w:rsid w:val="00E946C7"/>
    <w:rsid w:val="00EC62FB"/>
    <w:rsid w:val="00ED5DFB"/>
    <w:rsid w:val="00EE2C9E"/>
    <w:rsid w:val="00EF2397"/>
    <w:rsid w:val="00F10F8E"/>
    <w:rsid w:val="00F1625D"/>
    <w:rsid w:val="00F22C77"/>
    <w:rsid w:val="00F3654E"/>
    <w:rsid w:val="00F53DD6"/>
    <w:rsid w:val="00F559B5"/>
    <w:rsid w:val="00F61988"/>
    <w:rsid w:val="00F83FB2"/>
    <w:rsid w:val="00F915D4"/>
    <w:rsid w:val="00FA1E1B"/>
    <w:rsid w:val="00FA4F54"/>
    <w:rsid w:val="00FB1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uizniece@s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8153</Words>
  <Characters>4648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2016.gada 21.jūnija noteikumos Nr.404 “Darbības programmas “Izaugsme un nodarbinātība” 6.2.1. specifiskā atbalsta mērķa "Nodrošināt konkurētspējīgu un videi draudzīgu TEN-T dzelzceļa tīklu,</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2016.gada 21.jūnija noteikumos Nr.404 “Darbības programmas “Izaugsme un nodarbinātība” 6.2.1. specifiskā atbalsta mērķa "Nodrošināt konkurētspējīgu un videi draudzīgu TEN-T dzelzceļa tīklu, veicinot tā drošību, kvalitāti un kapacitāti” 6.2.1.2. pasākuma "Dzelzceļa infrastruktūras modernizācija un izbūve” īstenošanas noteikumi””</dc:title>
  <dc:creator>Laura.Muizniece@sam.gov.lv</dc:creator>
  <cp:keywords>Anotācija Ministru kabineta noteikumu grozījumu projekts</cp:keywords>
  <dc:description>laura.muizniece@sam.gov.lv, 67028006; atis.jekabsons@sam.gov.lv, 67028044.</dc:description>
  <cp:lastModifiedBy>Vilnis Preimanis</cp:lastModifiedBy>
  <cp:revision>10</cp:revision>
  <cp:lastPrinted>2020-02-11T09:29:00Z</cp:lastPrinted>
  <dcterms:created xsi:type="dcterms:W3CDTF">2020-02-11T09:34:00Z</dcterms:created>
  <dcterms:modified xsi:type="dcterms:W3CDTF">2020-02-20T09:05:00Z</dcterms:modified>
</cp:coreProperties>
</file>