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B5D4" w14:textId="77777777" w:rsidR="00766D3A" w:rsidRPr="00186F2A" w:rsidRDefault="00766D3A" w:rsidP="00BA3F38">
      <w:pPr>
        <w:tabs>
          <w:tab w:val="left" w:pos="6663"/>
        </w:tabs>
        <w:rPr>
          <w:sz w:val="28"/>
          <w:szCs w:val="28"/>
        </w:rPr>
      </w:pPr>
    </w:p>
    <w:p w14:paraId="4D39DF56" w14:textId="77777777" w:rsidR="00BA3F38" w:rsidRPr="00186F2A" w:rsidRDefault="00BA3F38" w:rsidP="00BA3F38">
      <w:pPr>
        <w:tabs>
          <w:tab w:val="left" w:pos="6663"/>
        </w:tabs>
        <w:rPr>
          <w:sz w:val="28"/>
          <w:szCs w:val="28"/>
        </w:rPr>
      </w:pPr>
    </w:p>
    <w:p w14:paraId="35BEE528" w14:textId="592FCD6B" w:rsidR="00766D3A" w:rsidRPr="00A81F12" w:rsidRDefault="00766D3A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FC35E9">
        <w:rPr>
          <w:sz w:val="28"/>
          <w:szCs w:val="28"/>
        </w:rPr>
        <w:t>25. februārī</w:t>
      </w:r>
      <w:r w:rsidRPr="00A81F12">
        <w:rPr>
          <w:sz w:val="28"/>
          <w:szCs w:val="28"/>
        </w:rPr>
        <w:tab/>
        <w:t>Noteikumi Nr.</w:t>
      </w:r>
      <w:r w:rsidR="00FC35E9">
        <w:rPr>
          <w:sz w:val="28"/>
          <w:szCs w:val="28"/>
        </w:rPr>
        <w:t> 119</w:t>
      </w:r>
    </w:p>
    <w:p w14:paraId="776A082B" w14:textId="0223AE55" w:rsidR="00766D3A" w:rsidRPr="00A81F12" w:rsidRDefault="00766D3A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C35E9">
        <w:rPr>
          <w:sz w:val="28"/>
          <w:szCs w:val="28"/>
        </w:rPr>
        <w:t> 8 24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27F37D2" w14:textId="75436677" w:rsidR="00BA3F38" w:rsidRPr="00186F2A" w:rsidRDefault="00BA3F38" w:rsidP="00BA3F38">
      <w:pPr>
        <w:tabs>
          <w:tab w:val="left" w:pos="6804"/>
        </w:tabs>
        <w:rPr>
          <w:sz w:val="28"/>
          <w:szCs w:val="28"/>
        </w:rPr>
      </w:pPr>
    </w:p>
    <w:p w14:paraId="413A9015" w14:textId="35A46C30" w:rsidR="00651D4F" w:rsidRPr="00186F2A" w:rsidRDefault="000861C2" w:rsidP="006616E2">
      <w:pPr>
        <w:jc w:val="center"/>
        <w:rPr>
          <w:b/>
          <w:bCs/>
          <w:sz w:val="28"/>
          <w:szCs w:val="28"/>
        </w:rPr>
      </w:pPr>
      <w:bookmarkStart w:id="1" w:name="_Hlk31286573"/>
      <w:r w:rsidRPr="00186F2A">
        <w:rPr>
          <w:b/>
          <w:bCs/>
          <w:sz w:val="28"/>
          <w:szCs w:val="28"/>
        </w:rPr>
        <w:t>Noteikumi par o</w:t>
      </w:r>
      <w:r w:rsidR="000B42DF" w:rsidRPr="00186F2A">
        <w:rPr>
          <w:b/>
          <w:bCs/>
          <w:sz w:val="28"/>
          <w:szCs w:val="28"/>
        </w:rPr>
        <w:t>stas pārvaldes funkciju veikšan</w:t>
      </w:r>
      <w:r w:rsidRPr="00186F2A">
        <w:rPr>
          <w:b/>
          <w:bCs/>
          <w:sz w:val="28"/>
          <w:szCs w:val="28"/>
        </w:rPr>
        <w:t>u</w:t>
      </w:r>
      <w:r w:rsidR="000B42DF" w:rsidRPr="00186F2A">
        <w:rPr>
          <w:b/>
          <w:bCs/>
          <w:sz w:val="28"/>
          <w:szCs w:val="28"/>
        </w:rPr>
        <w:t xml:space="preserve"> Ventspils ostā</w:t>
      </w:r>
      <w:bookmarkEnd w:id="1"/>
    </w:p>
    <w:p w14:paraId="7EB65D67" w14:textId="77777777" w:rsidR="00651D4F" w:rsidRPr="00186F2A" w:rsidRDefault="00651D4F" w:rsidP="00651D4F">
      <w:pPr>
        <w:jc w:val="center"/>
        <w:rPr>
          <w:sz w:val="28"/>
          <w:szCs w:val="28"/>
        </w:rPr>
      </w:pPr>
    </w:p>
    <w:p w14:paraId="0C89C0BA" w14:textId="77777777" w:rsidR="00F63877" w:rsidRDefault="008D04CD" w:rsidP="00F63877">
      <w:pPr>
        <w:jc w:val="right"/>
        <w:rPr>
          <w:sz w:val="28"/>
          <w:szCs w:val="28"/>
        </w:rPr>
      </w:pPr>
      <w:r w:rsidRPr="00766D3A">
        <w:rPr>
          <w:sz w:val="28"/>
          <w:szCs w:val="28"/>
        </w:rPr>
        <w:t xml:space="preserve">Izdoti saskaņā ar </w:t>
      </w:r>
      <w:r w:rsidR="00E55193" w:rsidRPr="00766D3A">
        <w:rPr>
          <w:sz w:val="28"/>
          <w:szCs w:val="28"/>
        </w:rPr>
        <w:t xml:space="preserve">Likuma par ostām </w:t>
      </w:r>
    </w:p>
    <w:p w14:paraId="2900F24D" w14:textId="3D26975E" w:rsidR="00651D4F" w:rsidRPr="00766D3A" w:rsidRDefault="00E55193" w:rsidP="00F63877">
      <w:pPr>
        <w:jc w:val="right"/>
        <w:rPr>
          <w:sz w:val="28"/>
          <w:szCs w:val="28"/>
        </w:rPr>
      </w:pPr>
      <w:r w:rsidRPr="00766D3A">
        <w:rPr>
          <w:sz w:val="28"/>
          <w:szCs w:val="28"/>
        </w:rPr>
        <w:t>pārejas noteikumu 15.</w:t>
      </w:r>
      <w:r w:rsidR="00766D3A">
        <w:rPr>
          <w:sz w:val="28"/>
          <w:szCs w:val="28"/>
        </w:rPr>
        <w:t> </w:t>
      </w:r>
      <w:r w:rsidRPr="00766D3A">
        <w:rPr>
          <w:sz w:val="28"/>
          <w:szCs w:val="28"/>
        </w:rPr>
        <w:t>punkta 5.</w:t>
      </w:r>
      <w:r w:rsidR="00766D3A">
        <w:rPr>
          <w:sz w:val="28"/>
          <w:szCs w:val="28"/>
        </w:rPr>
        <w:t> </w:t>
      </w:r>
      <w:r w:rsidRPr="00766D3A">
        <w:rPr>
          <w:sz w:val="28"/>
          <w:szCs w:val="28"/>
        </w:rPr>
        <w:t>apakšpunktu</w:t>
      </w:r>
    </w:p>
    <w:p w14:paraId="61C458F5" w14:textId="77777777" w:rsidR="00522F08" w:rsidRPr="00186F2A" w:rsidRDefault="00522F08" w:rsidP="00651D4F">
      <w:pPr>
        <w:ind w:firstLine="720"/>
        <w:jc w:val="both"/>
        <w:rPr>
          <w:sz w:val="28"/>
          <w:szCs w:val="28"/>
        </w:rPr>
      </w:pPr>
    </w:p>
    <w:p w14:paraId="3B4E0A56" w14:textId="6842C556" w:rsidR="00522F08" w:rsidRPr="00186F2A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1.</w:t>
      </w:r>
      <w:r w:rsidR="00772E49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Noteikumi nosaka </w:t>
      </w:r>
      <w:r w:rsidR="00E43432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nosacījumus un kārtību, 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>kā</w:t>
      </w:r>
      <w:r w:rsidR="00E43432" w:rsidRPr="00186F2A">
        <w:rPr>
          <w:rFonts w:ascii="Times New Roman" w:hAnsi="Times New Roman" w:cs="Times New Roman"/>
          <w:sz w:val="28"/>
          <w:szCs w:val="28"/>
          <w:lang w:eastAsia="lv-LV"/>
        </w:rPr>
        <w:t>dā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Ventspils brīvostas pārvalde</w:t>
      </w:r>
      <w:r w:rsidR="00770C20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(</w:t>
      </w:r>
      <w:r w:rsidR="00F261DB" w:rsidRPr="00186F2A">
        <w:rPr>
          <w:rFonts w:ascii="Times New Roman" w:hAnsi="Times New Roman" w:cs="Times New Roman"/>
          <w:sz w:val="28"/>
          <w:szCs w:val="28"/>
          <w:lang w:eastAsia="lv-LV"/>
        </w:rPr>
        <w:t>atvasināta publisko tiesību juridiskā persona</w:t>
      </w:r>
      <w:r w:rsidR="00770C20" w:rsidRPr="00186F2A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2F6A86" w:rsidRPr="00186F2A">
        <w:rPr>
          <w:rFonts w:ascii="Times New Roman" w:hAnsi="Times New Roman" w:cs="Times New Roman"/>
          <w:sz w:val="28"/>
          <w:szCs w:val="28"/>
          <w:lang w:eastAsia="lv-LV"/>
        </w:rPr>
        <w:t>Likuma par ostām 7.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2F6A86" w:rsidRPr="00186F2A">
        <w:rPr>
          <w:rFonts w:ascii="Times New Roman" w:hAnsi="Times New Roman" w:cs="Times New Roman"/>
          <w:sz w:val="28"/>
          <w:szCs w:val="28"/>
          <w:lang w:eastAsia="lv-LV"/>
        </w:rPr>
        <w:t>panta 1.</w:t>
      </w:r>
      <w:r w:rsidR="002F6A86" w:rsidRPr="00186F2A">
        <w:rPr>
          <w:rFonts w:ascii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2F6A86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daļā 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paredzētā</w:t>
      </w:r>
      <w:r w:rsidR="000A1CE5">
        <w:rPr>
          <w:rFonts w:ascii="Times New Roman" w:hAnsi="Times New Roman" w:cs="Times New Roman"/>
          <w:sz w:val="28"/>
          <w:szCs w:val="28"/>
          <w:lang w:eastAsia="lv-LV"/>
        </w:rPr>
        <w:t xml:space="preserve"> valsts</w:t>
      </w:r>
      <w:r w:rsidR="002F6A86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kapitālsabiedrība </w:t>
      </w:r>
      <w:r w:rsidR="00772E49" w:rsidRPr="00186F2A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="002F6A86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akciju sabiedrība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 xml:space="preserve"> – 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>veic Likuma par ostām 7.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>panta trešās daļas 2., 3., 4., 8. un 9.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55193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punktā minētās funkcijas. </w:t>
      </w:r>
    </w:p>
    <w:p w14:paraId="3BEF49F4" w14:textId="77777777" w:rsidR="00522F08" w:rsidRPr="00186F2A" w:rsidRDefault="00522F0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5F4DEC5" w14:textId="60DC7518" w:rsidR="00522F08" w:rsidRPr="00186F2A" w:rsidRDefault="00BA5CE5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2. Likuma par ostām 7.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panta trešās daļas 2.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punktā 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minēto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funkciju veic Ventspils brīvostas pārvalde, turpinot 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īstenot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Latvijas ostu attīstības programmā 2014.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–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2020.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gadam 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iekļautos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projektu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B53016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5D9DE286" w14:textId="0D081902" w:rsidR="00F261DB" w:rsidRPr="00186F2A" w:rsidRDefault="00F261DB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1CD20E2" w14:textId="7EA687FD" w:rsidR="003F22AA" w:rsidRPr="00186F2A" w:rsidRDefault="00F261DB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3.</w:t>
      </w:r>
      <w:r w:rsidR="00F63877">
        <w:rPr>
          <w:rFonts w:ascii="Times New Roman" w:hAnsi="Times New Roman" w:cs="Times New Roman"/>
          <w:color w:val="A6A6A6" w:themeColor="background1" w:themeShade="A6"/>
          <w:sz w:val="28"/>
          <w:szCs w:val="28"/>
          <w:lang w:eastAsia="lv-LV"/>
        </w:rPr>
        <w:t> 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Likuma par ostām 7.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panta trešās daļas 3.</w:t>
      </w:r>
      <w:r w:rsidR="00EC3A09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8.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C3A09" w:rsidRPr="00186F2A">
        <w:rPr>
          <w:rFonts w:ascii="Times New Roman" w:hAnsi="Times New Roman" w:cs="Times New Roman"/>
          <w:sz w:val="28"/>
          <w:szCs w:val="28"/>
          <w:lang w:eastAsia="lv-LV"/>
        </w:rPr>
        <w:t>punktā minētās funkcijas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F63877" w:rsidRPr="00186F2A">
        <w:rPr>
          <w:rFonts w:ascii="Times New Roman" w:hAnsi="Times New Roman" w:cs="Times New Roman"/>
          <w:sz w:val="28"/>
          <w:szCs w:val="28"/>
          <w:lang w:eastAsia="lv-LV"/>
        </w:rPr>
        <w:t>attiecībā uz kustamajiem un nekustamajiem īpašumiem, kas atrodas katras institūcijas valdījumā, pārvaldīšanā vai apsaimniekošanā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F63877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veic 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>akciju sabiedrība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un Ventspils brīvostas pārvalde</w:t>
      </w:r>
      <w:r w:rsidR="003F22AA" w:rsidRPr="00186F2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EC3A09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673B49F2" w14:textId="6890AEBD" w:rsidR="006A11A0" w:rsidRPr="00186F2A" w:rsidRDefault="006A11A0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8C38B" w14:textId="625E33A2" w:rsidR="00A260F9" w:rsidRPr="00186F2A" w:rsidRDefault="00731D66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4.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C3A09" w:rsidRPr="00186F2A">
        <w:rPr>
          <w:rFonts w:ascii="Times New Roman" w:hAnsi="Times New Roman" w:cs="Times New Roman"/>
          <w:sz w:val="28"/>
          <w:szCs w:val="28"/>
          <w:lang w:eastAsia="lv-LV"/>
        </w:rPr>
        <w:t>Likuma par ostām 7.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C3A09" w:rsidRPr="00186F2A">
        <w:rPr>
          <w:rFonts w:ascii="Times New Roman" w:hAnsi="Times New Roman" w:cs="Times New Roman"/>
          <w:sz w:val="28"/>
          <w:szCs w:val="28"/>
          <w:lang w:eastAsia="lv-LV"/>
        </w:rPr>
        <w:t>panta trešās daļas 9.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C3A09" w:rsidRPr="00186F2A">
        <w:rPr>
          <w:rFonts w:ascii="Times New Roman" w:hAnsi="Times New Roman" w:cs="Times New Roman"/>
          <w:sz w:val="28"/>
          <w:szCs w:val="28"/>
          <w:lang w:eastAsia="lv-LV"/>
        </w:rPr>
        <w:t>punktā minēt</w:t>
      </w:r>
      <w:r w:rsidR="00A260F9" w:rsidRPr="00186F2A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EC3A09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funkcij</w:t>
      </w:r>
      <w:r w:rsidR="00A260F9" w:rsidRPr="00186F2A">
        <w:rPr>
          <w:rFonts w:ascii="Times New Roman" w:hAnsi="Times New Roman" w:cs="Times New Roman"/>
          <w:sz w:val="28"/>
          <w:szCs w:val="28"/>
          <w:lang w:eastAsia="lv-LV"/>
        </w:rPr>
        <w:t>u veic</w:t>
      </w:r>
      <w:r w:rsidR="00AD6A2C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>akciju sabiedrība</w:t>
      </w:r>
      <w:r w:rsidR="00A260F9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A260F9"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A260F9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un Ventspils brīvostas pārvalde, ievērojot 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šādus</w:t>
      </w:r>
      <w:r w:rsidR="00A260F9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no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sacījumus</w:t>
      </w:r>
      <w:r w:rsidR="00A260F9" w:rsidRPr="00186F2A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75391701" w14:textId="75E7DCF6" w:rsidR="00EC3A09" w:rsidRPr="00186F2A" w:rsidRDefault="00A260F9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4.1.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akciju sabiedrība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un Ventspils brīvostas pārvalde 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uztur</w:t>
      </w:r>
      <w:r w:rsidR="00AD6A2C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tās īpašumā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 xml:space="preserve"> vai</w:t>
      </w:r>
      <w:r w:rsidR="00AD6A2C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valdījumā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esoš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un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pārvaldīšanā vai apsaimniekošanā</w:t>
      </w:r>
      <w:r w:rsidR="00AD6A2C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nodot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AD6A2C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infrastruktūru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;</w:t>
      </w:r>
      <w:r w:rsidR="00AD6A2C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6E43454A" w14:textId="3A2352C4" w:rsidR="00A260F9" w:rsidRPr="00186F2A" w:rsidRDefault="00A260F9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4.2.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akciju sabiedrība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t xml:space="preserve">nodrošina </w:t>
      </w:r>
      <w:r w:rsidR="00AC0C90" w:rsidRPr="00186F2A">
        <w:rPr>
          <w:rFonts w:ascii="Times New Roman" w:hAnsi="Times New Roman" w:cs="Times New Roman"/>
          <w:sz w:val="28"/>
          <w:szCs w:val="28"/>
          <w:lang w:eastAsia="lv-LV"/>
        </w:rPr>
        <w:t>akciju sabiedrība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C0C90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AC0C90"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AC0C90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un Ventspils brīvostas pārvalde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AC0C90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īpašumā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t xml:space="preserve"> vai</w:t>
      </w:r>
      <w:r w:rsidR="00AC0C90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valdījumā esoš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t>ās infra</w:t>
      </w:r>
      <w:r w:rsidR="00AC0C90">
        <w:rPr>
          <w:rFonts w:ascii="Times New Roman" w:hAnsi="Times New Roman" w:cs="Times New Roman"/>
          <w:sz w:val="28"/>
          <w:szCs w:val="28"/>
          <w:lang w:eastAsia="lv-LV"/>
        </w:rPr>
        <w:softHyphen/>
        <w:t xml:space="preserve">struktūras attīstību, kā arī 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piedalās ar ostas darbību saistītās infrastruktūras attīstī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bā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790CC262" w14:textId="11CEA074" w:rsidR="00A260F9" w:rsidRPr="00186F2A" w:rsidRDefault="00A260F9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4.3.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akciju sabiedrība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115B" w:rsidRPr="00186F2A">
        <w:rPr>
          <w:rFonts w:ascii="Times New Roman" w:hAnsi="Times New Roman" w:cs="Times New Roman"/>
          <w:sz w:val="28"/>
          <w:szCs w:val="28"/>
          <w:lang w:eastAsia="lv-LV"/>
        </w:rPr>
        <w:t>, par to informējot Ventspils brīvostas pārvaldi,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uztur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ar ostas darbību saistīt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infrastruktūr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darba kārtībā </w:t>
      </w:r>
      <w:r w:rsidR="001D68A2" w:rsidRPr="00186F2A">
        <w:rPr>
          <w:rFonts w:ascii="Times New Roman" w:hAnsi="Times New Roman" w:cs="Times New Roman"/>
          <w:sz w:val="28"/>
          <w:szCs w:val="28"/>
          <w:lang w:eastAsia="lv-LV"/>
        </w:rPr>
        <w:t>Ventspils ostas darbības nepārtrauktības nodrošināšanai</w:t>
      </w:r>
      <w:r w:rsidR="001D68A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arī </w:t>
      </w:r>
      <w:r w:rsidR="006E522A">
        <w:rPr>
          <w:rFonts w:ascii="Times New Roman" w:hAnsi="Times New Roman" w:cs="Times New Roman"/>
          <w:sz w:val="28"/>
          <w:szCs w:val="28"/>
          <w:lang w:eastAsia="lv-LV"/>
        </w:rPr>
        <w:t>tad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, ja attiecīgais infrastruktūras objekts atrodas Ventspils brīvostas pārvaldes valdījumā, </w:t>
      </w:r>
      <w:r w:rsidR="00B7115B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bet Ventspils brīvostas pārvalde </w:t>
      </w:r>
      <w:r w:rsidR="009E50F5" w:rsidRPr="00186F2A">
        <w:rPr>
          <w:rFonts w:ascii="Times New Roman" w:hAnsi="Times New Roman" w:cs="Times New Roman"/>
          <w:sz w:val="28"/>
          <w:szCs w:val="28"/>
        </w:rPr>
        <w:t>attiecīgi</w:t>
      </w:r>
      <w:r w:rsidR="009963C3" w:rsidRPr="00186F2A">
        <w:rPr>
          <w:rFonts w:ascii="Times New Roman" w:hAnsi="Times New Roman" w:cs="Times New Roman"/>
          <w:sz w:val="28"/>
          <w:szCs w:val="28"/>
        </w:rPr>
        <w:t xml:space="preserve"> nerīkojas vai </w:t>
      </w:r>
      <w:r w:rsidR="00186F2A" w:rsidRPr="00186F2A">
        <w:rPr>
          <w:rFonts w:ascii="Times New Roman" w:hAnsi="Times New Roman" w:cs="Times New Roman"/>
          <w:sz w:val="28"/>
          <w:szCs w:val="28"/>
        </w:rPr>
        <w:t>tās rīcība nav pietiek</w:t>
      </w:r>
      <w:r w:rsidR="006E522A">
        <w:rPr>
          <w:rFonts w:ascii="Times New Roman" w:hAnsi="Times New Roman" w:cs="Times New Roman"/>
          <w:sz w:val="28"/>
          <w:szCs w:val="28"/>
        </w:rPr>
        <w:t>ami</w:t>
      </w:r>
      <w:r w:rsidR="00186F2A" w:rsidRPr="00186F2A">
        <w:rPr>
          <w:rFonts w:ascii="Times New Roman" w:hAnsi="Times New Roman" w:cs="Times New Roman"/>
          <w:sz w:val="28"/>
          <w:szCs w:val="28"/>
        </w:rPr>
        <w:t xml:space="preserve"> efektīva</w:t>
      </w: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</w:p>
    <w:p w14:paraId="055E5780" w14:textId="77777777" w:rsidR="00A260F9" w:rsidRPr="00186F2A" w:rsidRDefault="00A260F9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32D315AF" w14:textId="1B51D205" w:rsidR="00A260F9" w:rsidRPr="00186F2A" w:rsidRDefault="00A260F9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5. </w:t>
      </w:r>
      <w:r w:rsidR="00E006B1" w:rsidRPr="00186F2A">
        <w:rPr>
          <w:rFonts w:ascii="Times New Roman" w:hAnsi="Times New Roman" w:cs="Times New Roman"/>
          <w:sz w:val="28"/>
          <w:szCs w:val="28"/>
          <w:lang w:eastAsia="lv-LV"/>
        </w:rPr>
        <w:t>Likuma par ostām 7.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006B1" w:rsidRPr="00186F2A">
        <w:rPr>
          <w:rFonts w:ascii="Times New Roman" w:hAnsi="Times New Roman" w:cs="Times New Roman"/>
          <w:sz w:val="28"/>
          <w:szCs w:val="28"/>
          <w:lang w:eastAsia="lv-LV"/>
        </w:rPr>
        <w:t>panta trešās daļas 4.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006B1" w:rsidRPr="00186F2A">
        <w:rPr>
          <w:rFonts w:ascii="Times New Roman" w:hAnsi="Times New Roman" w:cs="Times New Roman"/>
          <w:sz w:val="28"/>
          <w:szCs w:val="28"/>
          <w:lang w:eastAsia="lv-LV"/>
        </w:rPr>
        <w:t>punktā minētās funkcijas veic Ventspils brīvostas pārvalde.</w:t>
      </w:r>
    </w:p>
    <w:p w14:paraId="79095540" w14:textId="76187168" w:rsidR="004761D8" w:rsidRPr="00186F2A" w:rsidRDefault="004761D8" w:rsidP="00522F0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D27F62F" w14:textId="54FE8F63" w:rsidR="00BA3F38" w:rsidRPr="00186F2A" w:rsidRDefault="004761D8" w:rsidP="000870AA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186F2A">
        <w:rPr>
          <w:rFonts w:ascii="Times New Roman" w:hAnsi="Times New Roman" w:cs="Times New Roman"/>
          <w:sz w:val="28"/>
          <w:szCs w:val="28"/>
          <w:lang w:eastAsia="lv-LV"/>
        </w:rPr>
        <w:t>6.</w:t>
      </w:r>
      <w:r w:rsidR="00F6387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Ventspils brīvostas pārvalde sadarbībā </w:t>
      </w:r>
      <w:r w:rsidR="000E5AC0">
        <w:rPr>
          <w:rFonts w:ascii="Times New Roman" w:hAnsi="Times New Roman" w:cs="Times New Roman"/>
          <w:sz w:val="28"/>
          <w:szCs w:val="28"/>
          <w:lang w:eastAsia="lv-LV"/>
        </w:rPr>
        <w:t>ar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akciju sabiedrīb</w:t>
      </w:r>
      <w:r w:rsidR="00275E31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Ventas </w:t>
      </w:r>
      <w:r w:rsidR="001D68A2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>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izveido kopīgu komisiju, kas veic Ventspils brīvostas</w:t>
      </w:r>
      <w:r w:rsidR="00D26BDA">
        <w:rPr>
          <w:rFonts w:ascii="Times New Roman" w:hAnsi="Times New Roman" w:cs="Times New Roman"/>
          <w:sz w:val="28"/>
          <w:szCs w:val="28"/>
          <w:lang w:eastAsia="lv-LV"/>
        </w:rPr>
        <w:t xml:space="preserve"> pārvaldes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valdījumā nodotās un īpašumā esošās kustamās un nekustamās mantas inventarizāciju un sagatavo priekšlikumus Satiksmes ministrijai par valsts zemes, akvatorijas un ostas kopējo hidrotehnisko būvju nodošanu valdījumā akciju sabiedrībai 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>Ventas osta</w:t>
      </w:r>
      <w:r w:rsidR="00766D3A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0870AA" w:rsidRPr="00186F2A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668B4" w:rsidRPr="00186F2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43D403B3" w14:textId="379ECDD5" w:rsidR="00FD772C" w:rsidRPr="00186F2A" w:rsidRDefault="00FD772C" w:rsidP="00BA3F38">
      <w:pPr>
        <w:ind w:firstLine="720"/>
        <w:jc w:val="both"/>
        <w:rPr>
          <w:sz w:val="28"/>
          <w:szCs w:val="28"/>
        </w:rPr>
      </w:pPr>
    </w:p>
    <w:p w14:paraId="4156518E" w14:textId="1E05D93A" w:rsidR="00782565" w:rsidRDefault="00782565" w:rsidP="007628BC">
      <w:pPr>
        <w:ind w:firstLine="720"/>
        <w:jc w:val="both"/>
        <w:rPr>
          <w:sz w:val="28"/>
          <w:szCs w:val="28"/>
        </w:rPr>
      </w:pPr>
      <w:bookmarkStart w:id="2" w:name="_Hlk31900491"/>
      <w:r>
        <w:rPr>
          <w:sz w:val="28"/>
          <w:szCs w:val="28"/>
        </w:rPr>
        <w:t>7</w:t>
      </w:r>
      <w:r w:rsidR="007628BC" w:rsidRPr="00186F2A">
        <w:rPr>
          <w:sz w:val="28"/>
          <w:szCs w:val="28"/>
        </w:rPr>
        <w:t>.</w:t>
      </w:r>
      <w:bookmarkStart w:id="3" w:name="_Hlk31970270"/>
      <w:r w:rsidR="00F63877">
        <w:rPr>
          <w:sz w:val="28"/>
          <w:szCs w:val="28"/>
        </w:rPr>
        <w:t> </w:t>
      </w:r>
      <w:r w:rsidR="007628BC" w:rsidRPr="00186F2A">
        <w:rPr>
          <w:sz w:val="28"/>
          <w:szCs w:val="28"/>
        </w:rPr>
        <w:t>Pārejas periodā</w:t>
      </w:r>
      <w:r w:rsidR="001D68A2">
        <w:rPr>
          <w:sz w:val="28"/>
          <w:szCs w:val="28"/>
        </w:rPr>
        <w:t xml:space="preserve"> –</w:t>
      </w:r>
      <w:r w:rsidR="007628BC" w:rsidRPr="00186F2A">
        <w:rPr>
          <w:sz w:val="28"/>
          <w:szCs w:val="28"/>
        </w:rPr>
        <w:t xml:space="preserve"> līdz brīdim, kad </w:t>
      </w:r>
      <w:r w:rsidR="000870AA" w:rsidRPr="00186F2A">
        <w:rPr>
          <w:sz w:val="28"/>
          <w:szCs w:val="28"/>
        </w:rPr>
        <w:t xml:space="preserve">akciju sabiedrība </w:t>
      </w:r>
      <w:r w:rsidR="00766D3A">
        <w:rPr>
          <w:sz w:val="28"/>
          <w:szCs w:val="28"/>
        </w:rPr>
        <w:t>"</w:t>
      </w:r>
      <w:r w:rsidR="007628BC" w:rsidRPr="00186F2A">
        <w:rPr>
          <w:sz w:val="28"/>
          <w:szCs w:val="28"/>
        </w:rPr>
        <w:t>Ventas osta</w:t>
      </w:r>
      <w:r w:rsidR="00766D3A">
        <w:rPr>
          <w:sz w:val="28"/>
          <w:szCs w:val="28"/>
        </w:rPr>
        <w:t>"</w:t>
      </w:r>
      <w:r w:rsidR="007628BC" w:rsidRPr="00186F2A">
        <w:rPr>
          <w:sz w:val="28"/>
          <w:szCs w:val="28"/>
        </w:rPr>
        <w:t xml:space="preserve"> ir uzsākusi veikt visas Likuma par ostām 7.</w:t>
      </w:r>
      <w:r w:rsidR="00766D3A">
        <w:rPr>
          <w:sz w:val="28"/>
          <w:szCs w:val="28"/>
        </w:rPr>
        <w:t> </w:t>
      </w:r>
      <w:r w:rsidR="007628BC" w:rsidRPr="00186F2A">
        <w:rPr>
          <w:sz w:val="28"/>
          <w:szCs w:val="28"/>
        </w:rPr>
        <w:t>pantā noteiktās ostas pārvaldes funkcijas</w:t>
      </w:r>
      <w:r w:rsidR="001D68A2">
        <w:rPr>
          <w:sz w:val="28"/>
          <w:szCs w:val="28"/>
        </w:rPr>
        <w:t>, –</w:t>
      </w:r>
      <w:r w:rsidR="007628BC" w:rsidRPr="00186F2A">
        <w:rPr>
          <w:sz w:val="28"/>
          <w:szCs w:val="28"/>
        </w:rPr>
        <w:t xml:space="preserve"> </w:t>
      </w:r>
      <w:r w:rsidR="000870AA" w:rsidRPr="00186F2A">
        <w:rPr>
          <w:sz w:val="28"/>
          <w:szCs w:val="28"/>
        </w:rPr>
        <w:t xml:space="preserve">akciju sabiedrība </w:t>
      </w:r>
      <w:r w:rsidR="00766D3A">
        <w:rPr>
          <w:sz w:val="28"/>
          <w:szCs w:val="28"/>
        </w:rPr>
        <w:t>"</w:t>
      </w:r>
      <w:r w:rsidR="007628BC" w:rsidRPr="00186F2A">
        <w:rPr>
          <w:sz w:val="28"/>
          <w:szCs w:val="28"/>
        </w:rPr>
        <w:t>Ventas osta</w:t>
      </w:r>
      <w:r w:rsidR="00766D3A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02EA7">
        <w:rPr>
          <w:sz w:val="28"/>
          <w:szCs w:val="28"/>
        </w:rPr>
        <w:t>sedz izmaksas, kas radušās, nodrošinot Ventspils ostas darbību</w:t>
      </w:r>
      <w:r w:rsidR="00675846">
        <w:rPr>
          <w:sz w:val="28"/>
          <w:szCs w:val="28"/>
        </w:rPr>
        <w:t>,</w:t>
      </w:r>
      <w:r w:rsidR="00802EA7">
        <w:rPr>
          <w:sz w:val="28"/>
          <w:szCs w:val="28"/>
        </w:rPr>
        <w:t xml:space="preserve"> un </w:t>
      </w:r>
      <w:r w:rsidR="00AC0C90">
        <w:rPr>
          <w:sz w:val="28"/>
          <w:szCs w:val="28"/>
        </w:rPr>
        <w:t xml:space="preserve">saistītas </w:t>
      </w:r>
      <w:r w:rsidR="00802EA7">
        <w:rPr>
          <w:sz w:val="28"/>
          <w:szCs w:val="28"/>
        </w:rPr>
        <w:t xml:space="preserve">ar Ventspils brīvostas pārvaldes valdījumā esošās </w:t>
      </w:r>
      <w:r w:rsidR="001D68A2">
        <w:rPr>
          <w:sz w:val="28"/>
          <w:szCs w:val="28"/>
        </w:rPr>
        <w:t>un</w:t>
      </w:r>
      <w:r w:rsidR="00802EA7">
        <w:rPr>
          <w:sz w:val="28"/>
          <w:szCs w:val="28"/>
        </w:rPr>
        <w:t xml:space="preserve"> pārvaldīšanā vai apsaimniekošanā nodotās infrastruktūras un ar to saistīto aktīvu </w:t>
      </w:r>
      <w:r w:rsidR="00802EA7" w:rsidRPr="008D2781">
        <w:rPr>
          <w:sz w:val="28"/>
          <w:szCs w:val="28"/>
        </w:rPr>
        <w:t>uzturēšanu un izmantošanu</w:t>
      </w:r>
      <w:r w:rsidR="00802EA7" w:rsidRPr="00802EA7">
        <w:rPr>
          <w:sz w:val="28"/>
          <w:szCs w:val="28"/>
        </w:rPr>
        <w:t>.</w:t>
      </w:r>
      <w:r w:rsidR="00EF18F1">
        <w:rPr>
          <w:sz w:val="28"/>
          <w:szCs w:val="28"/>
        </w:rPr>
        <w:t xml:space="preserve"> </w:t>
      </w:r>
    </w:p>
    <w:bookmarkEnd w:id="2"/>
    <w:bookmarkEnd w:id="3"/>
    <w:p w14:paraId="16106D18" w14:textId="77777777" w:rsidR="00FD772C" w:rsidRPr="00186F2A" w:rsidRDefault="00FD772C" w:rsidP="00BA3F38">
      <w:pPr>
        <w:ind w:firstLine="720"/>
        <w:jc w:val="both"/>
        <w:rPr>
          <w:sz w:val="28"/>
          <w:szCs w:val="28"/>
        </w:rPr>
      </w:pPr>
    </w:p>
    <w:p w14:paraId="311C4B15" w14:textId="77777777" w:rsidR="00BA3F38" w:rsidRPr="00186F2A" w:rsidRDefault="00BA3F38" w:rsidP="00BA3F38">
      <w:pPr>
        <w:jc w:val="both"/>
        <w:rPr>
          <w:sz w:val="28"/>
          <w:szCs w:val="28"/>
        </w:rPr>
      </w:pPr>
    </w:p>
    <w:p w14:paraId="25792E96" w14:textId="77777777" w:rsidR="00BA3F38" w:rsidRPr="00186F2A" w:rsidRDefault="00BA3F38" w:rsidP="00BA3F38">
      <w:pPr>
        <w:jc w:val="both"/>
        <w:rPr>
          <w:sz w:val="28"/>
          <w:szCs w:val="28"/>
        </w:rPr>
      </w:pPr>
    </w:p>
    <w:p w14:paraId="74EE21AF" w14:textId="77777777" w:rsidR="00766D3A" w:rsidRPr="00DE283C" w:rsidRDefault="00766D3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E8F2D7C" w14:textId="77777777" w:rsidR="00766D3A" w:rsidRDefault="00766D3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D0D214" w14:textId="77777777" w:rsidR="00766D3A" w:rsidRDefault="00766D3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180FA0" w14:textId="77777777" w:rsidR="00766D3A" w:rsidRDefault="00766D3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1C361B" w14:textId="77777777" w:rsidR="00766D3A" w:rsidRPr="001258F6" w:rsidRDefault="00766D3A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2C0EC8F5" w14:textId="70E3F9AC" w:rsidR="00BA3F38" w:rsidRPr="00766D3A" w:rsidRDefault="00BA3F38" w:rsidP="00BA3F38">
      <w:pPr>
        <w:ind w:firstLine="720"/>
        <w:rPr>
          <w:sz w:val="28"/>
          <w:szCs w:val="28"/>
          <w:lang w:val="de-DE"/>
        </w:rPr>
      </w:pPr>
    </w:p>
    <w:p w14:paraId="4E403C70" w14:textId="77777777" w:rsidR="00BA3F38" w:rsidRPr="00186F2A" w:rsidRDefault="00BA3F38" w:rsidP="00BA3F38">
      <w:pPr>
        <w:ind w:firstLine="720"/>
        <w:rPr>
          <w:sz w:val="28"/>
          <w:szCs w:val="28"/>
        </w:rPr>
      </w:pPr>
    </w:p>
    <w:sectPr w:rsidR="00BA3F38" w:rsidRPr="00186F2A" w:rsidSect="00766D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6DA4" w14:textId="77777777" w:rsidR="00A94362" w:rsidRDefault="00A94362">
      <w:r>
        <w:separator/>
      </w:r>
    </w:p>
  </w:endnote>
  <w:endnote w:type="continuationSeparator" w:id="0">
    <w:p w14:paraId="5B79BFF3" w14:textId="77777777" w:rsidR="00A94362" w:rsidRDefault="00A9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341B0A8D" w:rsidR="004E3119" w:rsidRPr="00766D3A" w:rsidRDefault="00766D3A">
    <w:pPr>
      <w:pStyle w:val="Footer"/>
      <w:rPr>
        <w:sz w:val="16"/>
        <w:szCs w:val="16"/>
      </w:rPr>
    </w:pPr>
    <w:r w:rsidRPr="00766D3A">
      <w:rPr>
        <w:sz w:val="16"/>
        <w:szCs w:val="16"/>
      </w:rPr>
      <w:t>N0242_0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A4" w14:textId="7000F5B8" w:rsidR="00766D3A" w:rsidRPr="00766D3A" w:rsidRDefault="00766D3A">
    <w:pPr>
      <w:pStyle w:val="Footer"/>
      <w:rPr>
        <w:sz w:val="16"/>
        <w:szCs w:val="16"/>
      </w:rPr>
    </w:pPr>
    <w:r w:rsidRPr="00766D3A">
      <w:rPr>
        <w:sz w:val="16"/>
        <w:szCs w:val="16"/>
      </w:rPr>
      <w:t>N0242_0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133C3" w14:textId="77777777" w:rsidR="00A94362" w:rsidRDefault="00A94362">
      <w:r>
        <w:separator/>
      </w:r>
    </w:p>
  </w:footnote>
  <w:footnote w:type="continuationSeparator" w:id="0">
    <w:p w14:paraId="528D8EA1" w14:textId="77777777" w:rsidR="00A94362" w:rsidRDefault="00A9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6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CFBB" w14:textId="77777777" w:rsidR="00766D3A" w:rsidRPr="003629D6" w:rsidRDefault="00766D3A">
    <w:pPr>
      <w:pStyle w:val="Header"/>
    </w:pPr>
  </w:p>
  <w:p w14:paraId="78B5E9BA" w14:textId="1EF6C1E9" w:rsidR="00766D3A" w:rsidRDefault="00766D3A">
    <w:pPr>
      <w:pStyle w:val="Header"/>
    </w:pPr>
    <w:r>
      <w:rPr>
        <w:noProof/>
      </w:rPr>
      <w:drawing>
        <wp:inline distT="0" distB="0" distL="0" distR="0" wp14:anchorId="39078C42" wp14:editId="719C94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46CAE"/>
    <w:rsid w:val="00064A65"/>
    <w:rsid w:val="00065417"/>
    <w:rsid w:val="000861B3"/>
    <w:rsid w:val="000861C2"/>
    <w:rsid w:val="000870AA"/>
    <w:rsid w:val="00094C42"/>
    <w:rsid w:val="00097A3F"/>
    <w:rsid w:val="000A1CE5"/>
    <w:rsid w:val="000A5426"/>
    <w:rsid w:val="000A7D69"/>
    <w:rsid w:val="000B42DF"/>
    <w:rsid w:val="000B5288"/>
    <w:rsid w:val="000B66AA"/>
    <w:rsid w:val="000D0BD6"/>
    <w:rsid w:val="000D2043"/>
    <w:rsid w:val="000E5AC0"/>
    <w:rsid w:val="000F2D8F"/>
    <w:rsid w:val="00122A47"/>
    <w:rsid w:val="001254CA"/>
    <w:rsid w:val="00137AC9"/>
    <w:rsid w:val="00143392"/>
    <w:rsid w:val="00143694"/>
    <w:rsid w:val="00156786"/>
    <w:rsid w:val="00162B07"/>
    <w:rsid w:val="00163B29"/>
    <w:rsid w:val="00166916"/>
    <w:rsid w:val="00166FCA"/>
    <w:rsid w:val="0017478B"/>
    <w:rsid w:val="00181AD6"/>
    <w:rsid w:val="00186F2A"/>
    <w:rsid w:val="001920E1"/>
    <w:rsid w:val="00196238"/>
    <w:rsid w:val="001A067B"/>
    <w:rsid w:val="001A6EF4"/>
    <w:rsid w:val="001C2481"/>
    <w:rsid w:val="001C54BD"/>
    <w:rsid w:val="001D31F3"/>
    <w:rsid w:val="001D68A2"/>
    <w:rsid w:val="001D7F58"/>
    <w:rsid w:val="0020394B"/>
    <w:rsid w:val="002040C5"/>
    <w:rsid w:val="00216C6D"/>
    <w:rsid w:val="0022671A"/>
    <w:rsid w:val="002324E9"/>
    <w:rsid w:val="00235571"/>
    <w:rsid w:val="00240843"/>
    <w:rsid w:val="00242C98"/>
    <w:rsid w:val="0027419F"/>
    <w:rsid w:val="00275E31"/>
    <w:rsid w:val="002917B3"/>
    <w:rsid w:val="00292F76"/>
    <w:rsid w:val="00294ED1"/>
    <w:rsid w:val="002A72A1"/>
    <w:rsid w:val="002B1439"/>
    <w:rsid w:val="002C51C0"/>
    <w:rsid w:val="002D5D3B"/>
    <w:rsid w:val="002D5FC0"/>
    <w:rsid w:val="002E2FAD"/>
    <w:rsid w:val="002E33C4"/>
    <w:rsid w:val="002F09CE"/>
    <w:rsid w:val="002F6A86"/>
    <w:rsid w:val="002F71E6"/>
    <w:rsid w:val="003274C9"/>
    <w:rsid w:val="003342BA"/>
    <w:rsid w:val="0033521D"/>
    <w:rsid w:val="00344391"/>
    <w:rsid w:val="003460CE"/>
    <w:rsid w:val="003461B0"/>
    <w:rsid w:val="00353A0B"/>
    <w:rsid w:val="0035699D"/>
    <w:rsid w:val="003657FB"/>
    <w:rsid w:val="00370725"/>
    <w:rsid w:val="00376128"/>
    <w:rsid w:val="00376CF7"/>
    <w:rsid w:val="0037734D"/>
    <w:rsid w:val="00390858"/>
    <w:rsid w:val="00394279"/>
    <w:rsid w:val="003948C8"/>
    <w:rsid w:val="00395BC5"/>
    <w:rsid w:val="003A648E"/>
    <w:rsid w:val="003B4579"/>
    <w:rsid w:val="003B6775"/>
    <w:rsid w:val="003C368A"/>
    <w:rsid w:val="003D52F3"/>
    <w:rsid w:val="003E1992"/>
    <w:rsid w:val="003F22AA"/>
    <w:rsid w:val="003F2AFD"/>
    <w:rsid w:val="00404CAA"/>
    <w:rsid w:val="004203E7"/>
    <w:rsid w:val="00433DAD"/>
    <w:rsid w:val="00440650"/>
    <w:rsid w:val="004466A0"/>
    <w:rsid w:val="00452998"/>
    <w:rsid w:val="004761D8"/>
    <w:rsid w:val="00482603"/>
    <w:rsid w:val="0048727E"/>
    <w:rsid w:val="004944D5"/>
    <w:rsid w:val="00497C20"/>
    <w:rsid w:val="004B6E00"/>
    <w:rsid w:val="004C0159"/>
    <w:rsid w:val="004C31F6"/>
    <w:rsid w:val="004C60C4"/>
    <w:rsid w:val="004D4846"/>
    <w:rsid w:val="004E3119"/>
    <w:rsid w:val="004E5A1D"/>
    <w:rsid w:val="004E74DA"/>
    <w:rsid w:val="004F51DB"/>
    <w:rsid w:val="005003A0"/>
    <w:rsid w:val="00522F08"/>
    <w:rsid w:val="00523B02"/>
    <w:rsid w:val="00524BFD"/>
    <w:rsid w:val="005256C0"/>
    <w:rsid w:val="00533118"/>
    <w:rsid w:val="00537199"/>
    <w:rsid w:val="005668F4"/>
    <w:rsid w:val="00567EA6"/>
    <w:rsid w:val="00572852"/>
    <w:rsid w:val="00574B34"/>
    <w:rsid w:val="0058034F"/>
    <w:rsid w:val="0058788E"/>
    <w:rsid w:val="005966AB"/>
    <w:rsid w:val="0059785F"/>
    <w:rsid w:val="005A2632"/>
    <w:rsid w:val="005A6234"/>
    <w:rsid w:val="005B54F8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51D4F"/>
    <w:rsid w:val="006616E2"/>
    <w:rsid w:val="00664357"/>
    <w:rsid w:val="00665111"/>
    <w:rsid w:val="00671D14"/>
    <w:rsid w:val="00675846"/>
    <w:rsid w:val="00681F12"/>
    <w:rsid w:val="00684B30"/>
    <w:rsid w:val="0068514E"/>
    <w:rsid w:val="0068724E"/>
    <w:rsid w:val="00692104"/>
    <w:rsid w:val="00695B9B"/>
    <w:rsid w:val="006A11A0"/>
    <w:rsid w:val="006A4F8B"/>
    <w:rsid w:val="006A7612"/>
    <w:rsid w:val="006B60F9"/>
    <w:rsid w:val="006C4B76"/>
    <w:rsid w:val="006E522A"/>
    <w:rsid w:val="006E5D5F"/>
    <w:rsid w:val="006E5FE2"/>
    <w:rsid w:val="006E6314"/>
    <w:rsid w:val="00721036"/>
    <w:rsid w:val="00731D66"/>
    <w:rsid w:val="00736E51"/>
    <w:rsid w:val="00741AFB"/>
    <w:rsid w:val="00746861"/>
    <w:rsid w:val="00746F4F"/>
    <w:rsid w:val="00750EE3"/>
    <w:rsid w:val="007628BC"/>
    <w:rsid w:val="00766D3A"/>
    <w:rsid w:val="00770C20"/>
    <w:rsid w:val="00772E49"/>
    <w:rsid w:val="0077373D"/>
    <w:rsid w:val="00774A4B"/>
    <w:rsid w:val="00775F74"/>
    <w:rsid w:val="00782565"/>
    <w:rsid w:val="00782B10"/>
    <w:rsid w:val="00787DA8"/>
    <w:rsid w:val="00793A14"/>
    <w:rsid w:val="007947CC"/>
    <w:rsid w:val="00796BFD"/>
    <w:rsid w:val="007B3884"/>
    <w:rsid w:val="007B553A"/>
    <w:rsid w:val="007B5CBB"/>
    <w:rsid w:val="007B5DBD"/>
    <w:rsid w:val="007C02F4"/>
    <w:rsid w:val="007C63F0"/>
    <w:rsid w:val="007E6756"/>
    <w:rsid w:val="007F2404"/>
    <w:rsid w:val="007F7F31"/>
    <w:rsid w:val="0080189A"/>
    <w:rsid w:val="00802EA7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92D35"/>
    <w:rsid w:val="008A7308"/>
    <w:rsid w:val="008A7539"/>
    <w:rsid w:val="008C7A3B"/>
    <w:rsid w:val="008D04CD"/>
    <w:rsid w:val="008D2781"/>
    <w:rsid w:val="008D5CC2"/>
    <w:rsid w:val="008E7807"/>
    <w:rsid w:val="008F3EBD"/>
    <w:rsid w:val="00900023"/>
    <w:rsid w:val="00906EF6"/>
    <w:rsid w:val="00907025"/>
    <w:rsid w:val="009079D9"/>
    <w:rsid w:val="00910156"/>
    <w:rsid w:val="009172AE"/>
    <w:rsid w:val="00932D89"/>
    <w:rsid w:val="00947B4D"/>
    <w:rsid w:val="00966CF5"/>
    <w:rsid w:val="009724F6"/>
    <w:rsid w:val="00980D1E"/>
    <w:rsid w:val="0098390C"/>
    <w:rsid w:val="00993B6A"/>
    <w:rsid w:val="009963C3"/>
    <w:rsid w:val="009A6A30"/>
    <w:rsid w:val="009A7A12"/>
    <w:rsid w:val="009C5A63"/>
    <w:rsid w:val="009C76ED"/>
    <w:rsid w:val="009D1238"/>
    <w:rsid w:val="009E50F5"/>
    <w:rsid w:val="009F1E4B"/>
    <w:rsid w:val="009F3EFB"/>
    <w:rsid w:val="00A02F96"/>
    <w:rsid w:val="00A049EA"/>
    <w:rsid w:val="00A16CE2"/>
    <w:rsid w:val="00A260F9"/>
    <w:rsid w:val="00A442F3"/>
    <w:rsid w:val="00A669C3"/>
    <w:rsid w:val="00A6794B"/>
    <w:rsid w:val="00A75F12"/>
    <w:rsid w:val="00A816A6"/>
    <w:rsid w:val="00A81C8B"/>
    <w:rsid w:val="00A94362"/>
    <w:rsid w:val="00A94F3A"/>
    <w:rsid w:val="00A97155"/>
    <w:rsid w:val="00AB0AC9"/>
    <w:rsid w:val="00AB2DA6"/>
    <w:rsid w:val="00AC0C90"/>
    <w:rsid w:val="00AC23DE"/>
    <w:rsid w:val="00AD28A5"/>
    <w:rsid w:val="00AD6A2C"/>
    <w:rsid w:val="00AF5AB5"/>
    <w:rsid w:val="00B12F17"/>
    <w:rsid w:val="00B1583A"/>
    <w:rsid w:val="00B16A5E"/>
    <w:rsid w:val="00B249E8"/>
    <w:rsid w:val="00B30445"/>
    <w:rsid w:val="00B30D1A"/>
    <w:rsid w:val="00B53016"/>
    <w:rsid w:val="00B57ACD"/>
    <w:rsid w:val="00B60DB3"/>
    <w:rsid w:val="00B61FFA"/>
    <w:rsid w:val="00B643FF"/>
    <w:rsid w:val="00B710B4"/>
    <w:rsid w:val="00B7115B"/>
    <w:rsid w:val="00B77A0F"/>
    <w:rsid w:val="00B81177"/>
    <w:rsid w:val="00B83D7E"/>
    <w:rsid w:val="00B83E78"/>
    <w:rsid w:val="00B9584F"/>
    <w:rsid w:val="00BA3F38"/>
    <w:rsid w:val="00BA506B"/>
    <w:rsid w:val="00BA5CE5"/>
    <w:rsid w:val="00BB487A"/>
    <w:rsid w:val="00BC4543"/>
    <w:rsid w:val="00BD688C"/>
    <w:rsid w:val="00C00364"/>
    <w:rsid w:val="00C00A8E"/>
    <w:rsid w:val="00C27AF9"/>
    <w:rsid w:val="00C31592"/>
    <w:rsid w:val="00C31E7D"/>
    <w:rsid w:val="00C406ED"/>
    <w:rsid w:val="00C44DE9"/>
    <w:rsid w:val="00C52191"/>
    <w:rsid w:val="00C53AD0"/>
    <w:rsid w:val="00C60B40"/>
    <w:rsid w:val="00C668B4"/>
    <w:rsid w:val="00C7679F"/>
    <w:rsid w:val="00C86999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26BDA"/>
    <w:rsid w:val="00D34E8D"/>
    <w:rsid w:val="00D4153A"/>
    <w:rsid w:val="00D436D1"/>
    <w:rsid w:val="00D46149"/>
    <w:rsid w:val="00D53187"/>
    <w:rsid w:val="00D651B6"/>
    <w:rsid w:val="00D65840"/>
    <w:rsid w:val="00D7196F"/>
    <w:rsid w:val="00D76D68"/>
    <w:rsid w:val="00D81E23"/>
    <w:rsid w:val="00D92529"/>
    <w:rsid w:val="00D962ED"/>
    <w:rsid w:val="00DA4BAA"/>
    <w:rsid w:val="00DC25B2"/>
    <w:rsid w:val="00DF6B19"/>
    <w:rsid w:val="00E006B1"/>
    <w:rsid w:val="00E25C04"/>
    <w:rsid w:val="00E32708"/>
    <w:rsid w:val="00E368BA"/>
    <w:rsid w:val="00E36A1B"/>
    <w:rsid w:val="00E43197"/>
    <w:rsid w:val="00E43432"/>
    <w:rsid w:val="00E55193"/>
    <w:rsid w:val="00E555E7"/>
    <w:rsid w:val="00E57FDB"/>
    <w:rsid w:val="00E634CF"/>
    <w:rsid w:val="00E6461F"/>
    <w:rsid w:val="00E67ED0"/>
    <w:rsid w:val="00E94494"/>
    <w:rsid w:val="00EA43C2"/>
    <w:rsid w:val="00EA441A"/>
    <w:rsid w:val="00EA7694"/>
    <w:rsid w:val="00EB0545"/>
    <w:rsid w:val="00EB16AA"/>
    <w:rsid w:val="00EC3A09"/>
    <w:rsid w:val="00EC7F10"/>
    <w:rsid w:val="00ED3CB5"/>
    <w:rsid w:val="00EF18F1"/>
    <w:rsid w:val="00EF258D"/>
    <w:rsid w:val="00EF7CF3"/>
    <w:rsid w:val="00F04334"/>
    <w:rsid w:val="00F0572A"/>
    <w:rsid w:val="00F12337"/>
    <w:rsid w:val="00F14001"/>
    <w:rsid w:val="00F1436B"/>
    <w:rsid w:val="00F16D93"/>
    <w:rsid w:val="00F23BB8"/>
    <w:rsid w:val="00F261DB"/>
    <w:rsid w:val="00F2734A"/>
    <w:rsid w:val="00F416E7"/>
    <w:rsid w:val="00F43C28"/>
    <w:rsid w:val="00F62C80"/>
    <w:rsid w:val="00F63877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C1A2A"/>
    <w:rsid w:val="00FC35E9"/>
    <w:rsid w:val="00FC5B5B"/>
    <w:rsid w:val="00FD34BC"/>
    <w:rsid w:val="00FD772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Body">
    <w:name w:val="Body"/>
    <w:rsid w:val="00651D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paragraph" w:customStyle="1" w:styleId="naislab">
    <w:name w:val="naislab"/>
    <w:basedOn w:val="Normal"/>
    <w:uiPriority w:val="99"/>
    <w:rsid w:val="00522F08"/>
    <w:pPr>
      <w:suppressAutoHyphens/>
      <w:autoSpaceDN w:val="0"/>
      <w:spacing w:before="100" w:after="100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5AF7-CD9A-4FDB-8428-893C6A5A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"Ostas pārvaldes funkciju veikšana Ventspils ostā"</vt:lpstr>
    </vt:vector>
  </TitlesOfParts>
  <Company>Iestādes nosaukums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"Ostas pārvaldes funkciju veikšana Ventspils ostā"</dc:title>
  <dc:subject>Noteikumu projekts</dc:subject>
  <dc:creator>Baiba Jirgena</dc:creator>
  <dc:description>67028016, Baiba.Jirgena@sam.gov.lv</dc:description>
  <cp:lastModifiedBy>Leontine Babkina</cp:lastModifiedBy>
  <cp:revision>35</cp:revision>
  <cp:lastPrinted>2020-02-21T12:49:00Z</cp:lastPrinted>
  <dcterms:created xsi:type="dcterms:W3CDTF">2020-01-28T09:24:00Z</dcterms:created>
  <dcterms:modified xsi:type="dcterms:W3CDTF">2020-02-26T12:47:00Z</dcterms:modified>
</cp:coreProperties>
</file>