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5A9" w:rsidP="00DA596D" w:rsidRDefault="00587031" w14:paraId="1372215F" w14:textId="576B7DD6">
      <w:pPr>
        <w:spacing w:after="0" w:line="240" w:lineRule="auto"/>
        <w:ind w:firstLine="300"/>
        <w:jc w:val="center"/>
        <w:rPr>
          <w:rFonts w:ascii="Times New Roman" w:hAnsi="Times New Roman" w:eastAsia="Times New Roman" w:cs="Times New Roman"/>
          <w:b/>
          <w:bCs/>
          <w:sz w:val="24"/>
          <w:szCs w:val="24"/>
          <w:lang w:eastAsia="lv-LV"/>
        </w:rPr>
      </w:pPr>
      <w:r w:rsidRPr="00860FD2">
        <w:rPr>
          <w:rFonts w:ascii="Times New Roman" w:hAnsi="Times New Roman" w:cs="Times New Roman"/>
          <w:b/>
          <w:bCs/>
          <w:sz w:val="24"/>
          <w:szCs w:val="24"/>
        </w:rPr>
        <w:t xml:space="preserve">Ministru kabineta rīkojuma projekta </w:t>
      </w:r>
      <w:r w:rsidR="00F35919">
        <w:rPr>
          <w:rFonts w:ascii="Times New Roman" w:hAnsi="Times New Roman" w:cs="Times New Roman"/>
          <w:b/>
          <w:bCs/>
          <w:sz w:val="24"/>
          <w:szCs w:val="24"/>
        </w:rPr>
        <w:t>"</w:t>
      </w:r>
      <w:r w:rsidRPr="00F35919" w:rsidR="00F35919">
        <w:rPr>
          <w:rFonts w:ascii="Times New Roman" w:hAnsi="Times New Roman" w:cs="Times New Roman"/>
          <w:b/>
          <w:bCs/>
          <w:sz w:val="24"/>
          <w:szCs w:val="24"/>
          <w:lang w:eastAsia="lv-LV"/>
        </w:rPr>
        <w:t>Par darba grupu 1991. gada barikāžu 30 </w:t>
      </w:r>
      <w:r w:rsidR="00A55418">
        <w:rPr>
          <w:rFonts w:ascii="Times New Roman" w:hAnsi="Times New Roman" w:cs="Times New Roman"/>
          <w:b/>
          <w:bCs/>
          <w:sz w:val="24"/>
          <w:szCs w:val="24"/>
          <w:lang w:eastAsia="lv-LV"/>
        </w:rPr>
        <w:t xml:space="preserve">gadu </w:t>
      </w:r>
      <w:r w:rsidRPr="00F35919" w:rsidR="00F35919">
        <w:rPr>
          <w:rFonts w:ascii="Times New Roman" w:hAnsi="Times New Roman" w:cs="Times New Roman"/>
          <w:b/>
          <w:bCs/>
          <w:sz w:val="24"/>
          <w:szCs w:val="24"/>
          <w:lang w:eastAsia="lv-LV"/>
        </w:rPr>
        <w:t>atceres pasākumu organizēšanai</w:t>
      </w:r>
      <w:r w:rsidRPr="00860FD2">
        <w:rPr>
          <w:rFonts w:ascii="Times New Roman" w:hAnsi="Times New Roman" w:cs="Times New Roman"/>
          <w:b/>
          <w:bCs/>
          <w:sz w:val="24"/>
          <w:szCs w:val="24"/>
        </w:rPr>
        <w:t>"</w:t>
      </w:r>
      <w:r>
        <w:rPr>
          <w:rFonts w:ascii="Times New Roman" w:hAnsi="Times New Roman" w:cs="Times New Roman"/>
          <w:b/>
          <w:bCs/>
          <w:sz w:val="24"/>
          <w:szCs w:val="24"/>
        </w:rPr>
        <w:t xml:space="preserve"> </w:t>
      </w:r>
      <w:r w:rsidRPr="00BC2633" w:rsidR="004D15A9">
        <w:rPr>
          <w:rFonts w:ascii="Times New Roman" w:hAnsi="Times New Roman" w:eastAsia="Times New Roman" w:cs="Times New Roman"/>
          <w:b/>
          <w:bCs/>
          <w:sz w:val="24"/>
          <w:szCs w:val="24"/>
          <w:lang w:eastAsia="lv-LV"/>
        </w:rPr>
        <w:t>sākotnējās ietekmes novērtējuma ziņojums (anotācija)</w:t>
      </w:r>
    </w:p>
    <w:p w:rsidR="00A3562C" w:rsidP="00DA596D" w:rsidRDefault="00A3562C" w14:paraId="51C76477" w14:textId="69660E62">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3562C" w:rsidTr="00C10E4A" w14:paraId="5C7ED37A" w14:textId="77777777">
        <w:trPr>
          <w:cantSplit/>
        </w:trPr>
        <w:tc>
          <w:tcPr>
            <w:tcW w:w="9061" w:type="dxa"/>
            <w:gridSpan w:val="2"/>
            <w:shd w:val="clear" w:color="auto" w:fill="FFFFFF"/>
            <w:vAlign w:val="center"/>
            <w:hideMark/>
          </w:tcPr>
          <w:p w:rsidRPr="002D7166" w:rsidR="00A3562C" w:rsidP="00C10E4A" w:rsidRDefault="00A3562C" w14:paraId="51559D42"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3562C" w:rsidTr="00C10E4A" w14:paraId="079E57F4" w14:textId="77777777">
        <w:trPr>
          <w:cantSplit/>
        </w:trPr>
        <w:tc>
          <w:tcPr>
            <w:tcW w:w="2830" w:type="dxa"/>
            <w:shd w:val="clear" w:color="auto" w:fill="FFFFFF"/>
            <w:hideMark/>
          </w:tcPr>
          <w:p w:rsidRPr="00A1552F" w:rsidR="00A3562C" w:rsidP="00C10E4A" w:rsidRDefault="00A3562C" w14:paraId="0883DBBF"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A1552F" w:rsidR="00A3562C" w:rsidP="00C10E4A" w:rsidRDefault="00A3562C" w14:paraId="4591DB7E" w14:textId="52377BE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 attiecināms.</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Pr="00BC2633" w:rsidR="00BC2633" w:rsidTr="0059057E"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DA326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AC32E1" w:rsidRDefault="00550711" w14:paraId="0A3EB312" w14:textId="6AF59F18">
            <w:pPr>
              <w:pStyle w:val="Komentrateksts"/>
              <w:spacing w:after="0"/>
              <w:jc w:val="both"/>
              <w:rPr>
                <w:lang w:eastAsia="lv-LV"/>
              </w:rPr>
            </w:pPr>
            <w:r w:rsidRPr="00860FD2">
              <w:rPr>
                <w:rFonts w:ascii="Times New Roman" w:hAnsi="Times New Roman" w:cs="Times New Roman"/>
                <w:sz w:val="24"/>
                <w:szCs w:val="24"/>
              </w:rPr>
              <w:t>Ministru kabineta rīkojuma projekts "</w:t>
            </w:r>
            <w:r w:rsidRPr="00F35919" w:rsidR="00F35919">
              <w:rPr>
                <w:rFonts w:ascii="Times New Roman" w:hAnsi="Times New Roman" w:cs="Times New Roman"/>
                <w:sz w:val="24"/>
                <w:szCs w:val="24"/>
                <w:lang w:eastAsia="lv-LV"/>
              </w:rPr>
              <w:t>Par darba grupu 1991. gada barikāžu 30 </w:t>
            </w:r>
            <w:r w:rsidR="00A55418">
              <w:rPr>
                <w:rFonts w:ascii="Times New Roman" w:hAnsi="Times New Roman" w:cs="Times New Roman"/>
                <w:sz w:val="24"/>
                <w:szCs w:val="24"/>
                <w:lang w:eastAsia="lv-LV"/>
              </w:rPr>
              <w:t xml:space="preserve">gadu </w:t>
            </w:r>
            <w:r w:rsidRPr="00F35919" w:rsidR="00F35919">
              <w:rPr>
                <w:rFonts w:ascii="Times New Roman" w:hAnsi="Times New Roman" w:cs="Times New Roman"/>
                <w:sz w:val="24"/>
                <w:szCs w:val="24"/>
                <w:lang w:eastAsia="lv-LV"/>
              </w:rPr>
              <w:t>atceres pasākumu organizēšanai</w:t>
            </w:r>
            <w:r w:rsidRPr="00860FD2">
              <w:rPr>
                <w:rFonts w:ascii="Times New Roman" w:hAnsi="Times New Roman" w:cs="Times New Roman"/>
                <w:sz w:val="24"/>
                <w:szCs w:val="24"/>
              </w:rPr>
              <w:t>" (turpmāk – rīkojuma projekts) izstrādāts</w:t>
            </w:r>
            <w:r w:rsidR="007647C0">
              <w:rPr>
                <w:rFonts w:ascii="Times New Roman" w:hAnsi="Times New Roman" w:cs="Times New Roman"/>
                <w:sz w:val="24"/>
                <w:szCs w:val="24"/>
              </w:rPr>
              <w:t>, pamatojoties uz Ministru prezidenta A. K. Kariņa 2019. gada 22. oktobra rezolūciju Nr. </w:t>
            </w:r>
            <w:r w:rsidR="007647C0">
              <w:rPr>
                <w:rFonts w:ascii="Times New Roman" w:hAnsi="Times New Roman" w:eastAsia="Times New Roman"/>
                <w:sz w:val="24"/>
                <w:szCs w:val="24"/>
              </w:rPr>
              <w:t xml:space="preserve">7.8.5./2019-DOC-1998-1762, kurā tieslietu ministram uzdots </w:t>
            </w:r>
            <w:r w:rsidRPr="007647C0" w:rsidR="007647C0">
              <w:rPr>
                <w:rFonts w:ascii="Times New Roman" w:hAnsi="Times New Roman" w:eastAsia="Times New Roman"/>
                <w:sz w:val="24"/>
                <w:szCs w:val="24"/>
              </w:rPr>
              <w:t>sagatavot un iesniegt apstiprināšanai Ministru kabineta rīkojuma projektu par darba grupas izveidošanu</w:t>
            </w:r>
            <w:r w:rsidR="007647C0">
              <w:rPr>
                <w:rFonts w:ascii="Times New Roman" w:hAnsi="Times New Roman" w:eastAsia="Times New Roman"/>
                <w:sz w:val="24"/>
                <w:szCs w:val="24"/>
              </w:rPr>
              <w:t xml:space="preserve"> </w:t>
            </w:r>
            <w:r w:rsidRPr="007647C0" w:rsidR="007647C0">
              <w:rPr>
                <w:rFonts w:ascii="Times New Roman" w:hAnsi="Times New Roman" w:eastAsia="Times New Roman"/>
                <w:sz w:val="24"/>
                <w:szCs w:val="24"/>
              </w:rPr>
              <w:t>1991.</w:t>
            </w:r>
            <w:r w:rsidR="007647C0">
              <w:rPr>
                <w:rFonts w:ascii="Times New Roman" w:hAnsi="Times New Roman" w:eastAsia="Times New Roman"/>
                <w:sz w:val="24"/>
                <w:szCs w:val="24"/>
              </w:rPr>
              <w:t> </w:t>
            </w:r>
            <w:r w:rsidRPr="007647C0" w:rsidR="007647C0">
              <w:rPr>
                <w:rFonts w:ascii="Times New Roman" w:hAnsi="Times New Roman" w:eastAsia="Times New Roman"/>
                <w:sz w:val="24"/>
                <w:szCs w:val="24"/>
              </w:rPr>
              <w:t>gada barikāžu 30</w:t>
            </w:r>
            <w:r w:rsidR="007647C0">
              <w:rPr>
                <w:rFonts w:ascii="Times New Roman" w:hAnsi="Times New Roman" w:eastAsia="Times New Roman"/>
                <w:sz w:val="24"/>
                <w:szCs w:val="24"/>
              </w:rPr>
              <w:t> </w:t>
            </w:r>
            <w:r w:rsidRPr="007647C0" w:rsidR="007647C0">
              <w:rPr>
                <w:rFonts w:ascii="Times New Roman" w:hAnsi="Times New Roman" w:eastAsia="Times New Roman"/>
                <w:sz w:val="24"/>
                <w:szCs w:val="24"/>
              </w:rPr>
              <w:t>gadu atceres pasākumu organizēšanai 2021.</w:t>
            </w:r>
            <w:r w:rsidR="007647C0">
              <w:rPr>
                <w:rFonts w:ascii="Times New Roman" w:hAnsi="Times New Roman" w:eastAsia="Times New Roman"/>
                <w:sz w:val="24"/>
                <w:szCs w:val="24"/>
              </w:rPr>
              <w:t> </w:t>
            </w:r>
            <w:r w:rsidRPr="007647C0" w:rsidR="007647C0">
              <w:rPr>
                <w:rFonts w:ascii="Times New Roman" w:hAnsi="Times New Roman" w:eastAsia="Times New Roman"/>
                <w:sz w:val="24"/>
                <w:szCs w:val="24"/>
              </w:rPr>
              <w:t>gadā</w:t>
            </w:r>
            <w:r w:rsidR="007647C0">
              <w:rPr>
                <w:rFonts w:ascii="Times New Roman" w:hAnsi="Times New Roman" w:eastAsia="Times New Roman"/>
                <w:sz w:val="24"/>
                <w:szCs w:val="24"/>
              </w:rPr>
              <w:t>.</w:t>
            </w:r>
          </w:p>
        </w:tc>
      </w:tr>
      <w:tr w:rsidRPr="00BC2633" w:rsidR="00DA326E" w:rsidTr="00DA326E"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B9225C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color="414142" w:sz="6" w:space="0"/>
              <w:left w:val="outset" w:color="414142" w:sz="6" w:space="0"/>
              <w:bottom w:val="outset" w:color="414142" w:sz="6" w:space="0"/>
              <w:right w:val="outset" w:color="414142" w:sz="6" w:space="0"/>
            </w:tcBorders>
            <w:hideMark/>
          </w:tcPr>
          <w:p w:rsidRPr="007647C0" w:rsidR="007647C0" w:rsidP="008F48FD" w:rsidRDefault="007647C0" w14:paraId="4EA3BBD4" w14:textId="77777777">
            <w:pPr>
              <w:spacing w:after="0" w:line="240" w:lineRule="auto"/>
              <w:jc w:val="both"/>
              <w:outlineLvl w:val="2"/>
              <w:rPr>
                <w:rFonts w:ascii="Times New Roman" w:hAnsi="Times New Roman" w:cs="Times New Roman"/>
                <w:sz w:val="24"/>
                <w:szCs w:val="24"/>
              </w:rPr>
            </w:pPr>
            <w:r w:rsidRPr="007647C0">
              <w:rPr>
                <w:rFonts w:ascii="Times New Roman" w:hAnsi="Times New Roman" w:cs="Times New Roman"/>
                <w:sz w:val="24"/>
                <w:szCs w:val="24"/>
              </w:rPr>
              <w:t xml:space="preserve">Lai nodrošinātu </w:t>
            </w:r>
            <w:r w:rsidRPr="007647C0">
              <w:rPr>
                <w:rFonts w:ascii="Times New Roman" w:hAnsi="Times New Roman" w:cs="Times New Roman"/>
                <w:sz w:val="24"/>
                <w:szCs w:val="24"/>
                <w:lang w:eastAsia="lv-LV"/>
              </w:rPr>
              <w:t xml:space="preserve">savlaicīgu un saskaņotu </w:t>
            </w:r>
            <w:r w:rsidRPr="007647C0">
              <w:rPr>
                <w:rFonts w:ascii="Times New Roman" w:hAnsi="Times New Roman" w:cs="Times New Roman"/>
                <w:sz w:val="24"/>
                <w:szCs w:val="24"/>
              </w:rPr>
              <w:t>1991. gada barikāžu 30 gadu atceres pasākumu</w:t>
            </w:r>
            <w:r w:rsidRPr="007647C0">
              <w:rPr>
                <w:rFonts w:ascii="Times New Roman" w:hAnsi="Times New Roman" w:cs="Times New Roman"/>
                <w:sz w:val="24"/>
                <w:szCs w:val="24"/>
                <w:lang w:eastAsia="lv-LV"/>
              </w:rPr>
              <w:t xml:space="preserve"> organizēšanu, nepieciešams </w:t>
            </w:r>
            <w:r w:rsidRPr="007647C0">
              <w:rPr>
                <w:rFonts w:ascii="Times New Roman" w:hAnsi="Times New Roman" w:cs="Times New Roman"/>
                <w:sz w:val="24"/>
                <w:szCs w:val="24"/>
              </w:rPr>
              <w:t xml:space="preserve">izveidot darba grupu. Rīkojuma projekts paredz darba grupai uzdevumu izstrādāt informatīvo ziņojumu par pasākumu organizēšanas norises gaitu, kā arī koordinēt atceres pasākumu sagatavošanas gaitu un veikt to uzraudzību. </w:t>
            </w:r>
          </w:p>
          <w:p w:rsidRPr="00514169" w:rsidR="008F48FD" w:rsidP="008F48FD" w:rsidRDefault="0075195C" w14:paraId="7AB52736" w14:textId="6BE54EE2">
            <w:pPr>
              <w:spacing w:after="0" w:line="240" w:lineRule="auto"/>
              <w:jc w:val="both"/>
              <w:rPr>
                <w:rFonts w:ascii="Times New Roman" w:hAnsi="Times New Roman" w:eastAsia="Times New Roman"/>
                <w:sz w:val="28"/>
                <w:szCs w:val="28"/>
              </w:rPr>
            </w:pPr>
            <w:r>
              <w:rPr>
                <w:rFonts w:ascii="Times New Roman" w:hAnsi="Times New Roman" w:cs="Times New Roman"/>
                <w:sz w:val="24"/>
                <w:szCs w:val="24"/>
              </w:rPr>
              <w:t>Rīkojuma p</w:t>
            </w:r>
            <w:r w:rsidRPr="007647C0" w:rsidR="007647C0">
              <w:rPr>
                <w:rFonts w:ascii="Times New Roman" w:hAnsi="Times New Roman" w:cs="Times New Roman"/>
                <w:sz w:val="24"/>
                <w:szCs w:val="24"/>
              </w:rPr>
              <w:t xml:space="preserve">rojekts paredz izveidot darba grupu </w:t>
            </w:r>
            <w:r w:rsidRPr="000032DD" w:rsidR="008F48FD">
              <w:rPr>
                <w:rFonts w:ascii="Times New Roman" w:hAnsi="Times New Roman" w:cs="Times New Roman"/>
                <w:sz w:val="24"/>
                <w:szCs w:val="24"/>
              </w:rPr>
              <w:t xml:space="preserve">divdesmit </w:t>
            </w:r>
            <w:r w:rsidRPr="000032DD" w:rsidR="0030296F">
              <w:rPr>
                <w:rFonts w:ascii="Times New Roman" w:hAnsi="Times New Roman" w:cs="Times New Roman"/>
                <w:sz w:val="24"/>
                <w:szCs w:val="24"/>
              </w:rPr>
              <w:t>četru</w:t>
            </w:r>
            <w:r w:rsidRPr="007647C0" w:rsidR="008F48FD">
              <w:rPr>
                <w:rFonts w:ascii="Times New Roman" w:hAnsi="Times New Roman" w:cs="Times New Roman"/>
                <w:sz w:val="24"/>
                <w:szCs w:val="24"/>
              </w:rPr>
              <w:t xml:space="preserve"> locekļu sastāvā</w:t>
            </w:r>
            <w:r w:rsidR="008F48FD">
              <w:rPr>
                <w:rFonts w:ascii="Times New Roman" w:hAnsi="Times New Roman" w:cs="Times New Roman"/>
                <w:sz w:val="24"/>
                <w:szCs w:val="24"/>
              </w:rPr>
              <w:t xml:space="preserve"> ar </w:t>
            </w:r>
            <w:r w:rsidRPr="008F48FD" w:rsidR="008F48FD">
              <w:rPr>
                <w:rFonts w:ascii="Times New Roman" w:hAnsi="Times New Roman" w:eastAsia="Times New Roman"/>
                <w:sz w:val="24"/>
                <w:szCs w:val="24"/>
              </w:rPr>
              <w:t xml:space="preserve">pārstāvjiem no valsts institūcijām un sabiedriskajām organizācijām. </w:t>
            </w:r>
          </w:p>
          <w:p w:rsidRPr="007647C0" w:rsidR="007647C0" w:rsidP="008F48FD" w:rsidRDefault="007647C0" w14:paraId="4B57E2EC" w14:textId="3155E5DB">
            <w:pPr>
              <w:spacing w:after="0" w:line="240" w:lineRule="auto"/>
              <w:jc w:val="both"/>
              <w:outlineLvl w:val="2"/>
              <w:rPr>
                <w:rFonts w:ascii="Times New Roman" w:hAnsi="Times New Roman" w:cs="Times New Roman"/>
                <w:sz w:val="24"/>
                <w:szCs w:val="24"/>
              </w:rPr>
            </w:pPr>
            <w:r w:rsidRPr="007647C0">
              <w:rPr>
                <w:rFonts w:ascii="Times New Roman" w:hAnsi="Times New Roman" w:cs="Times New Roman"/>
                <w:sz w:val="24"/>
                <w:szCs w:val="24"/>
              </w:rPr>
              <w:t>Darba grupas vadītāj</w:t>
            </w:r>
            <w:r w:rsidR="008F48FD">
              <w:rPr>
                <w:rFonts w:ascii="Times New Roman" w:hAnsi="Times New Roman" w:cs="Times New Roman"/>
                <w:sz w:val="24"/>
                <w:szCs w:val="24"/>
              </w:rPr>
              <w:t>s</w:t>
            </w:r>
            <w:r w:rsidRPr="007647C0">
              <w:rPr>
                <w:rFonts w:ascii="Times New Roman" w:hAnsi="Times New Roman" w:cs="Times New Roman"/>
                <w:sz w:val="24"/>
                <w:szCs w:val="24"/>
              </w:rPr>
              <w:t xml:space="preserve"> ir </w:t>
            </w:r>
            <w:r w:rsidR="008F48FD">
              <w:rPr>
                <w:rFonts w:ascii="Times New Roman" w:hAnsi="Times New Roman" w:cs="Times New Roman"/>
                <w:sz w:val="24"/>
                <w:szCs w:val="24"/>
              </w:rPr>
              <w:t>tieslietu</w:t>
            </w:r>
            <w:r w:rsidRPr="007647C0">
              <w:rPr>
                <w:rFonts w:ascii="Times New Roman" w:hAnsi="Times New Roman" w:cs="Times New Roman"/>
                <w:sz w:val="24"/>
                <w:szCs w:val="24"/>
              </w:rPr>
              <w:t xml:space="preserve"> ministr</w:t>
            </w:r>
            <w:r w:rsidR="008F48FD">
              <w:rPr>
                <w:rFonts w:ascii="Times New Roman" w:hAnsi="Times New Roman" w:cs="Times New Roman"/>
                <w:sz w:val="24"/>
                <w:szCs w:val="24"/>
              </w:rPr>
              <w:t xml:space="preserve">s, tās vadītāja vietnieks ir </w:t>
            </w:r>
            <w:r w:rsidRPr="008F48FD" w:rsidR="008F48FD">
              <w:rPr>
                <w:rFonts w:ascii="Times New Roman" w:hAnsi="Times New Roman" w:cs="Times New Roman"/>
                <w:sz w:val="24"/>
                <w:szCs w:val="20"/>
              </w:rPr>
              <w:t>1991. gada barikāžu dalībnieku biedrības valdes priekšsēdētājs</w:t>
            </w:r>
            <w:r w:rsidRPr="007647C0">
              <w:rPr>
                <w:rFonts w:ascii="Times New Roman" w:hAnsi="Times New Roman" w:cs="Times New Roman"/>
                <w:sz w:val="24"/>
                <w:szCs w:val="24"/>
              </w:rPr>
              <w:t xml:space="preserve">. Darba grupā iekļauti pārstāvji no </w:t>
            </w:r>
            <w:r w:rsidRPr="007D314E">
              <w:rPr>
                <w:rFonts w:ascii="Times New Roman" w:hAnsi="Times New Roman" w:cs="Times New Roman"/>
                <w:sz w:val="24"/>
                <w:szCs w:val="24"/>
              </w:rPr>
              <w:t xml:space="preserve">Valsts prezidenta kancelejas, Saeimas </w:t>
            </w:r>
            <w:r w:rsidRPr="007D314E" w:rsidR="008F48FD">
              <w:rPr>
                <w:rFonts w:ascii="Times New Roman" w:hAnsi="Times New Roman" w:cs="Times New Roman"/>
                <w:sz w:val="24"/>
                <w:szCs w:val="24"/>
              </w:rPr>
              <w:t>Administrācijas</w:t>
            </w:r>
            <w:r w:rsidRPr="007D314E">
              <w:rPr>
                <w:rFonts w:ascii="Times New Roman" w:hAnsi="Times New Roman" w:cs="Times New Roman"/>
                <w:sz w:val="24"/>
                <w:szCs w:val="24"/>
              </w:rPr>
              <w:t xml:space="preserve">, Valsts kancelejas, </w:t>
            </w:r>
            <w:r w:rsidRPr="007D314E" w:rsidR="00257736">
              <w:rPr>
                <w:rStyle w:val="Izclums"/>
                <w:rFonts w:ascii="Times New Roman" w:hAnsi="Times New Roman" w:cs="Times New Roman"/>
                <w:b w:val="0"/>
                <w:bCs w:val="0"/>
                <w:sz w:val="24"/>
                <w:szCs w:val="24"/>
              </w:rPr>
              <w:t>Aizsardzības ministrijas</w:t>
            </w:r>
            <w:r w:rsidRPr="007D314E" w:rsidR="00257736">
              <w:rPr>
                <w:rFonts w:ascii="Times New Roman" w:hAnsi="Times New Roman" w:cs="Times New Roman"/>
                <w:sz w:val="24"/>
                <w:szCs w:val="24"/>
              </w:rPr>
              <w:t xml:space="preserve">, </w:t>
            </w:r>
            <w:r w:rsidRPr="007D314E" w:rsidR="00257736">
              <w:rPr>
                <w:rStyle w:val="Izclums"/>
                <w:rFonts w:ascii="Times New Roman" w:hAnsi="Times New Roman" w:cs="Times New Roman"/>
                <w:b w:val="0"/>
                <w:bCs w:val="0"/>
                <w:sz w:val="24"/>
                <w:szCs w:val="24"/>
              </w:rPr>
              <w:t xml:space="preserve">Ārlietu ministrijas, </w:t>
            </w:r>
            <w:r w:rsidRPr="001E1685">
              <w:rPr>
                <w:rFonts w:ascii="Times New Roman" w:hAnsi="Times New Roman" w:cs="Times New Roman"/>
                <w:sz w:val="24"/>
                <w:szCs w:val="24"/>
              </w:rPr>
              <w:t>Finanšu ministrijas,</w:t>
            </w:r>
            <w:r w:rsidRPr="007D314E" w:rsidR="00257736">
              <w:rPr>
                <w:rFonts w:ascii="Times New Roman" w:hAnsi="Times New Roman" w:cs="Times New Roman"/>
                <w:sz w:val="24"/>
                <w:szCs w:val="24"/>
              </w:rPr>
              <w:t xml:space="preserve"> Izglītības un zinātnes ministrijas, Kultūras ministrijas, </w:t>
            </w:r>
            <w:r w:rsidRPr="007D314E" w:rsidR="00B761CD">
              <w:rPr>
                <w:rFonts w:ascii="Times New Roman" w:hAnsi="Times New Roman" w:cs="Times New Roman"/>
                <w:sz w:val="24"/>
                <w:szCs w:val="24"/>
              </w:rPr>
              <w:t>T</w:t>
            </w:r>
            <w:r w:rsidRPr="007D314E" w:rsidR="00B761CD">
              <w:rPr>
                <w:rFonts w:ascii="Times New Roman" w:hAnsi="Times New Roman" w:cs="Times New Roman"/>
              </w:rPr>
              <w:t xml:space="preserve">ieslietu ministrijas, </w:t>
            </w:r>
            <w:r w:rsidRPr="007D314E">
              <w:rPr>
                <w:rStyle w:val="Izclums"/>
                <w:rFonts w:ascii="Times New Roman" w:hAnsi="Times New Roman" w:cs="Times New Roman"/>
                <w:b w:val="0"/>
                <w:bCs w:val="0"/>
                <w:sz w:val="24"/>
                <w:szCs w:val="24"/>
              </w:rPr>
              <w:t xml:space="preserve">Vides aizsardzības un reģionālās attīstības ministrijas, </w:t>
            </w:r>
            <w:r w:rsidRPr="001E1685" w:rsidR="00257736">
              <w:rPr>
                <w:rFonts w:ascii="Times New Roman" w:hAnsi="Times New Roman" w:cs="Times New Roman"/>
                <w:sz w:val="24"/>
                <w:szCs w:val="20"/>
              </w:rPr>
              <w:t xml:space="preserve">Latvijas Investīciju un attīstības aģentūras, </w:t>
            </w:r>
            <w:r w:rsidRPr="001E1685" w:rsidR="008F48FD">
              <w:rPr>
                <w:rFonts w:ascii="Times New Roman" w:hAnsi="Times New Roman" w:cs="Times New Roman"/>
                <w:sz w:val="24"/>
                <w:szCs w:val="20"/>
              </w:rPr>
              <w:t>Valsts policijas</w:t>
            </w:r>
            <w:r w:rsidRPr="007D314E" w:rsidR="008F48FD">
              <w:rPr>
                <w:rFonts w:ascii="Times New Roman" w:hAnsi="Times New Roman" w:cs="Times New Roman"/>
                <w:sz w:val="24"/>
                <w:szCs w:val="20"/>
              </w:rPr>
              <w:t>, Valsts ugunsdzēsības un glābšanas dienesta</w:t>
            </w:r>
            <w:r w:rsidRPr="001E1685" w:rsidR="008F48FD">
              <w:rPr>
                <w:rFonts w:ascii="Times New Roman" w:hAnsi="Times New Roman" w:cs="Times New Roman"/>
                <w:sz w:val="24"/>
                <w:szCs w:val="20"/>
              </w:rPr>
              <w:t>,</w:t>
            </w:r>
            <w:r w:rsidRPr="001E1685" w:rsidR="00257736">
              <w:rPr>
                <w:rFonts w:ascii="Times New Roman" w:hAnsi="Times New Roman" w:cs="Times New Roman"/>
                <w:szCs w:val="18"/>
              </w:rPr>
              <w:t xml:space="preserve"> </w:t>
            </w:r>
            <w:r w:rsidRPr="001E1685" w:rsidR="00257736">
              <w:rPr>
                <w:rFonts w:ascii="Times New Roman" w:hAnsi="Times New Roman" w:cs="Times New Roman"/>
                <w:color w:val="000000"/>
                <w:sz w:val="24"/>
                <w:szCs w:val="24"/>
              </w:rPr>
              <w:t xml:space="preserve">Nacionālās elektronisko plašsaziņas līdzekļu </w:t>
            </w:r>
            <w:r w:rsidRPr="001E1685" w:rsidR="00257736">
              <w:rPr>
                <w:rFonts w:ascii="Times New Roman" w:hAnsi="Times New Roman" w:cs="Times New Roman"/>
                <w:sz w:val="24"/>
                <w:szCs w:val="24"/>
              </w:rPr>
              <w:t xml:space="preserve">padomes, </w:t>
            </w:r>
            <w:r w:rsidRPr="001E1685">
              <w:rPr>
                <w:rFonts w:ascii="Times New Roman" w:hAnsi="Times New Roman" w:cs="Times New Roman"/>
                <w:sz w:val="24"/>
                <w:szCs w:val="24"/>
              </w:rPr>
              <w:t xml:space="preserve">Rīgas domes, </w:t>
            </w:r>
            <w:r w:rsidRPr="001E1685">
              <w:rPr>
                <w:rFonts w:ascii="Times New Roman" w:hAnsi="Times New Roman" w:cs="Times New Roman"/>
                <w:color w:val="000000"/>
                <w:sz w:val="24"/>
                <w:szCs w:val="24"/>
              </w:rPr>
              <w:t xml:space="preserve">Latvijas Zinātņu akadēmijas, </w:t>
            </w:r>
            <w:r w:rsidRPr="001E1685">
              <w:rPr>
                <w:rFonts w:ascii="Times New Roman" w:hAnsi="Times New Roman" w:cs="Times New Roman"/>
                <w:sz w:val="24"/>
                <w:szCs w:val="24"/>
              </w:rPr>
              <w:t>1991.</w:t>
            </w:r>
            <w:r w:rsidRPr="001E1685" w:rsidR="00257736">
              <w:rPr>
                <w:rFonts w:ascii="Times New Roman" w:hAnsi="Times New Roman" w:cs="Times New Roman"/>
                <w:sz w:val="24"/>
                <w:szCs w:val="24"/>
              </w:rPr>
              <w:t> </w:t>
            </w:r>
            <w:r w:rsidRPr="001E1685">
              <w:rPr>
                <w:rFonts w:ascii="Times New Roman" w:hAnsi="Times New Roman" w:cs="Times New Roman"/>
                <w:sz w:val="24"/>
                <w:szCs w:val="24"/>
              </w:rPr>
              <w:t xml:space="preserve">gada barikāžu dalībnieku biedrības, biedrības </w:t>
            </w:r>
            <w:r w:rsidRPr="001E1685" w:rsidR="00257736">
              <w:rPr>
                <w:rFonts w:ascii="Times New Roman" w:hAnsi="Times New Roman" w:cs="Times New Roman"/>
                <w:sz w:val="24"/>
                <w:szCs w:val="24"/>
              </w:rPr>
              <w:t>"</w:t>
            </w:r>
            <w:r w:rsidRPr="001E1685">
              <w:rPr>
                <w:rFonts w:ascii="Times New Roman" w:hAnsi="Times New Roman" w:cs="Times New Roman"/>
                <w:sz w:val="24"/>
                <w:szCs w:val="24"/>
              </w:rPr>
              <w:t>Tautas frontes muzeja sabiedriskā padome</w:t>
            </w:r>
            <w:r w:rsidRPr="001E1685" w:rsidR="00257736">
              <w:rPr>
                <w:rFonts w:ascii="Times New Roman" w:hAnsi="Times New Roman" w:cs="Times New Roman"/>
                <w:sz w:val="24"/>
                <w:szCs w:val="24"/>
              </w:rPr>
              <w:t>"</w:t>
            </w:r>
            <w:r w:rsidRPr="001E1685">
              <w:rPr>
                <w:rFonts w:ascii="Times New Roman" w:hAnsi="Times New Roman" w:cs="Times New Roman"/>
                <w:sz w:val="24"/>
                <w:szCs w:val="24"/>
              </w:rPr>
              <w:t xml:space="preserve"> un biedrības </w:t>
            </w:r>
            <w:r w:rsidRPr="001E1685" w:rsidR="00257736">
              <w:rPr>
                <w:rFonts w:ascii="Times New Roman" w:hAnsi="Times New Roman" w:cs="Times New Roman"/>
                <w:sz w:val="24"/>
                <w:szCs w:val="24"/>
              </w:rPr>
              <w:t> "</w:t>
            </w:r>
            <w:r w:rsidRPr="001E1685">
              <w:rPr>
                <w:rFonts w:ascii="Times New Roman" w:hAnsi="Times New Roman" w:cs="Times New Roman"/>
                <w:sz w:val="24"/>
                <w:szCs w:val="24"/>
              </w:rPr>
              <w:t>Latvijas Pašvaldību savienīb</w:t>
            </w:r>
            <w:r w:rsidRPr="001E1685" w:rsidR="00257736">
              <w:rPr>
                <w:rFonts w:ascii="Times New Roman" w:hAnsi="Times New Roman" w:cs="Times New Roman"/>
                <w:sz w:val="24"/>
                <w:szCs w:val="24"/>
              </w:rPr>
              <w:t>a"</w:t>
            </w:r>
            <w:r w:rsidRPr="001E1685">
              <w:rPr>
                <w:rFonts w:ascii="Times New Roman" w:hAnsi="Times New Roman" w:cs="Times New Roman"/>
                <w:sz w:val="24"/>
                <w:szCs w:val="24"/>
              </w:rPr>
              <w:t>.</w:t>
            </w:r>
          </w:p>
          <w:p w:rsidRPr="00BC2633" w:rsidR="004D15A9" w:rsidP="007647C0" w:rsidRDefault="007647C0" w14:paraId="30C06537" w14:textId="02C3C70B">
            <w:pPr>
              <w:spacing w:after="0" w:line="240" w:lineRule="auto"/>
              <w:jc w:val="both"/>
              <w:rPr>
                <w:rFonts w:ascii="Times New Roman" w:hAnsi="Times New Roman" w:eastAsia="Times New Roman" w:cs="Times New Roman"/>
                <w:sz w:val="24"/>
                <w:szCs w:val="24"/>
                <w:lang w:eastAsia="lv-LV"/>
              </w:rPr>
            </w:pPr>
            <w:bookmarkStart w:name="_Hlk29473993" w:id="0"/>
            <w:r w:rsidRPr="007647C0">
              <w:rPr>
                <w:rFonts w:ascii="Times New Roman" w:hAnsi="Times New Roman" w:cs="Times New Roman"/>
                <w:sz w:val="24"/>
                <w:szCs w:val="24"/>
                <w:shd w:val="clear" w:color="auto" w:fill="FFFFFF"/>
              </w:rPr>
              <w:t xml:space="preserve">Darba grupu organizatoriski un materiāltehniski nodrošinās </w:t>
            </w:r>
            <w:r w:rsidR="00257736">
              <w:rPr>
                <w:rFonts w:ascii="Times New Roman" w:hAnsi="Times New Roman" w:cs="Times New Roman"/>
                <w:sz w:val="24"/>
                <w:szCs w:val="24"/>
                <w:shd w:val="clear" w:color="auto" w:fill="FFFFFF"/>
              </w:rPr>
              <w:t>Tieslietu</w:t>
            </w:r>
            <w:r w:rsidRPr="007647C0">
              <w:rPr>
                <w:rFonts w:ascii="Times New Roman" w:hAnsi="Times New Roman" w:cs="Times New Roman"/>
                <w:sz w:val="24"/>
                <w:szCs w:val="24"/>
                <w:shd w:val="clear" w:color="auto" w:fill="FFFFFF"/>
              </w:rPr>
              <w:t xml:space="preserve"> ministrija.</w:t>
            </w:r>
            <w:bookmarkEnd w:id="0"/>
          </w:p>
        </w:tc>
      </w:tr>
      <w:tr w:rsidRPr="00BC2633" w:rsidR="00DA326E" w:rsidTr="00DA326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sidR="00A1552F">
              <w:rPr>
                <w:rFonts w:ascii="Times New Roman" w:hAnsi="Times New Roman" w:eastAsia="Times New Roman" w:cs="Times New Roman"/>
                <w:sz w:val="24"/>
                <w:szCs w:val="24"/>
                <w:lang w:eastAsia="lv-LV"/>
              </w:rPr>
              <w:t xml:space="preserve"> </w:t>
            </w:r>
            <w:r w:rsidRPr="00A1552F" w:rsidR="00A1552F">
              <w:rPr>
                <w:rFonts w:ascii="Times New Roman" w:hAnsi="Times New Roman" w:eastAsia="Times New Roman" w:cs="Times New Roman"/>
                <w:sz w:val="24"/>
                <w:szCs w:val="24"/>
                <w:lang w:eastAsia="lv-LV"/>
              </w:rPr>
              <w:t>un publiskas personas kapitālsabiedrības</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550711" w14:paraId="09DA66A3" w14:textId="66C5D59E">
            <w:pPr>
              <w:spacing w:after="0" w:line="240" w:lineRule="auto"/>
              <w:jc w:val="both"/>
              <w:rPr>
                <w:rFonts w:ascii="Times New Roman" w:hAnsi="Times New Roman" w:eastAsia="Times New Roman" w:cs="Times New Roman"/>
                <w:sz w:val="24"/>
                <w:szCs w:val="24"/>
                <w:lang w:eastAsia="lv-LV"/>
              </w:rPr>
            </w:pPr>
            <w:r w:rsidRPr="00860FD2">
              <w:rPr>
                <w:rFonts w:ascii="Times New Roman" w:hAnsi="Times New Roman" w:cs="Times New Roman"/>
                <w:iCs/>
                <w:sz w:val="24"/>
                <w:szCs w:val="24"/>
              </w:rPr>
              <w:t>Tieslietu ministrija.</w:t>
            </w:r>
          </w:p>
        </w:tc>
      </w:tr>
      <w:tr w:rsidRPr="00BC2633" w:rsidR="00DA326E" w:rsidTr="00DA326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4D15A9" w:rsidP="001C5969" w:rsidRDefault="00550711" w14:paraId="1182056C" w14:textId="0065162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r w:rsidRPr="00BC2633" w:rsidR="005D4E8A" w:rsidTr="0059057E"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031256" w:rsidP="0081203F" w:rsidRDefault="0081203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ab/>
            </w:r>
          </w:p>
        </w:tc>
      </w:tr>
      <w:tr w:rsidRPr="00BC2633" w:rsidR="00BC2633" w:rsidTr="0059057E"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4D15A9" w:rsidP="00DA596D"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550711" w:rsidTr="00550711" w14:paraId="2C9F3255" w14:textId="77777777">
        <w:trPr>
          <w:trHeight w:val="175"/>
        </w:trPr>
        <w:tc>
          <w:tcPr>
            <w:tcW w:w="5000" w:type="pct"/>
            <w:gridSpan w:val="3"/>
            <w:tcBorders>
              <w:top w:val="outset" w:color="414142" w:sz="6" w:space="0"/>
              <w:left w:val="outset" w:color="414142" w:sz="6" w:space="0"/>
              <w:bottom w:val="outset" w:color="414142" w:sz="6" w:space="0"/>
              <w:right w:val="outset" w:color="414142" w:sz="6" w:space="0"/>
            </w:tcBorders>
          </w:tcPr>
          <w:p w:rsidRPr="00BC2633" w:rsidR="00550711" w:rsidP="00AC32E1" w:rsidRDefault="0075195C" w14:paraId="674A68B1" w14:textId="339E8513">
            <w:pPr>
              <w:tabs>
                <w:tab w:val="left" w:pos="1905"/>
                <w:tab w:val="center" w:pos="4539"/>
              </w:tabs>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0"/>
                <w:lang w:eastAsia="lv-LV"/>
              </w:rPr>
              <w:t>Rīkojuma p</w:t>
            </w:r>
            <w:r w:rsidRPr="006F7BCA" w:rsidR="00550711">
              <w:rPr>
                <w:rFonts w:ascii="Times New Roman" w:hAnsi="Times New Roman" w:eastAsia="Times New Roman" w:cs="Times New Roman"/>
                <w:sz w:val="24"/>
                <w:szCs w:val="20"/>
                <w:lang w:eastAsia="lv-LV"/>
              </w:rPr>
              <w:t>rojekts šo jomu neskar.</w:t>
            </w:r>
          </w:p>
        </w:tc>
      </w:tr>
      <w:tr w:rsidRPr="00BC2633" w:rsidR="0059057E" w:rsidTr="0059057E" w14:paraId="347A5AC7" w14:textId="77777777">
        <w:trPr>
          <w:trHeight w:val="360"/>
        </w:trPr>
        <w:tc>
          <w:tcPr>
            <w:tcW w:w="5000" w:type="pct"/>
            <w:gridSpan w:val="3"/>
            <w:tcBorders>
              <w:top w:val="single" w:color="auto" w:sz="4" w:space="0"/>
              <w:left w:val="nil"/>
              <w:bottom w:val="nil"/>
              <w:right w:val="nil"/>
            </w:tcBorders>
            <w:vAlign w:val="center"/>
          </w:tcPr>
          <w:p w:rsidR="0059057E" w:rsidP="00DA596D" w:rsidRDefault="0059057E"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BC2633" w:rsidTr="00550711" w14:paraId="29A3C152" w14:textId="77777777">
        <w:trPr>
          <w:trHeight w:val="360"/>
        </w:trPr>
        <w:tc>
          <w:tcPr>
            <w:tcW w:w="5000" w:type="pct"/>
            <w:gridSpan w:val="3"/>
            <w:tcBorders>
              <w:top w:val="single" w:color="auto" w:sz="4" w:space="0"/>
              <w:left w:val="outset" w:color="414142" w:sz="6" w:space="0"/>
              <w:bottom w:val="single" w:color="auto" w:sz="4" w:space="0"/>
              <w:right w:val="outset" w:color="414142" w:sz="6" w:space="0"/>
            </w:tcBorders>
            <w:vAlign w:val="center"/>
            <w:hideMark/>
          </w:tcPr>
          <w:p w:rsidRPr="00BC2633" w:rsidR="004D15A9" w:rsidP="00DA596D" w:rsidRDefault="004D15A9"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BC2633" w:rsidR="00550711" w:rsidTr="00A74AD3" w14:paraId="2692AB3A" w14:textId="77777777">
        <w:trPr>
          <w:trHeight w:val="45"/>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550711" w:rsidR="00550711" w:rsidP="00DA596D" w:rsidRDefault="0075195C" w14:paraId="666E0A6B" w14:textId="6363F547">
            <w:pPr>
              <w:spacing w:after="0" w:line="240" w:lineRule="auto"/>
              <w:ind w:firstLine="300"/>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sz w:val="24"/>
                <w:szCs w:val="20"/>
                <w:lang w:eastAsia="lv-LV"/>
              </w:rPr>
              <w:t>Rīkojuma p</w:t>
            </w:r>
            <w:r w:rsidRPr="006F7BCA">
              <w:rPr>
                <w:rFonts w:ascii="Times New Roman" w:hAnsi="Times New Roman" w:eastAsia="Times New Roman" w:cs="Times New Roman"/>
                <w:sz w:val="24"/>
                <w:szCs w:val="20"/>
                <w:lang w:eastAsia="lv-LV"/>
              </w:rPr>
              <w:t>rojekts šo jomu neskar.</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550711" w:rsidTr="00A74AD3" w14:paraId="0B379FE7" w14:textId="77777777">
        <w:trPr>
          <w:trHeight w:val="35"/>
        </w:trPr>
        <w:tc>
          <w:tcPr>
            <w:tcW w:w="5000" w:type="pct"/>
            <w:tcBorders>
              <w:top w:val="outset" w:color="414142" w:sz="6" w:space="0"/>
              <w:left w:val="outset" w:color="414142" w:sz="6" w:space="0"/>
              <w:bottom w:val="outset" w:color="414142" w:sz="6" w:space="0"/>
              <w:right w:val="outset" w:color="414142" w:sz="6" w:space="0"/>
            </w:tcBorders>
          </w:tcPr>
          <w:p w:rsidRPr="00BC2633" w:rsidR="00550711" w:rsidP="00550711" w:rsidRDefault="0075195C" w14:paraId="1B579D3B" w14:textId="0CC59AA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0"/>
                <w:lang w:eastAsia="lv-LV"/>
              </w:rPr>
              <w:t>Rīkojuma p</w:t>
            </w:r>
            <w:r w:rsidRPr="006F7BCA">
              <w:rPr>
                <w:rFonts w:ascii="Times New Roman" w:hAnsi="Times New Roman" w:eastAsia="Times New Roman" w:cs="Times New Roman"/>
                <w:sz w:val="24"/>
                <w:szCs w:val="20"/>
                <w:lang w:eastAsia="lv-LV"/>
              </w:rPr>
              <w:t>rojekts šo jomu neskar.</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550711" w:rsidTr="00550711" w14:paraId="3D3E697F" w14:textId="77777777">
        <w:tc>
          <w:tcPr>
            <w:tcW w:w="5000" w:type="pct"/>
            <w:tcBorders>
              <w:top w:val="outset" w:color="414142" w:sz="6" w:space="0"/>
              <w:left w:val="outset" w:color="414142" w:sz="6" w:space="0"/>
              <w:bottom w:val="outset" w:color="414142" w:sz="6" w:space="0"/>
              <w:right w:val="outset" w:color="414142" w:sz="6" w:space="0"/>
            </w:tcBorders>
          </w:tcPr>
          <w:p w:rsidRPr="00BC2633" w:rsidR="00550711" w:rsidP="00550711" w:rsidRDefault="0075195C" w14:paraId="46F4ED3F" w14:textId="13CAEE2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0"/>
                <w:lang w:eastAsia="lv-LV"/>
              </w:rPr>
              <w:t>Rīkojuma p</w:t>
            </w:r>
            <w:r w:rsidRPr="006F7BCA">
              <w:rPr>
                <w:rFonts w:ascii="Times New Roman" w:hAnsi="Times New Roman" w:eastAsia="Times New Roman" w:cs="Times New Roman"/>
                <w:sz w:val="24"/>
                <w:szCs w:val="20"/>
                <w:lang w:eastAsia="lv-LV"/>
              </w:rPr>
              <w:t>rojekts šo jomu neskar.</w:t>
            </w:r>
          </w:p>
        </w:tc>
      </w:tr>
    </w:tbl>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28BF07B0"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550711" w:rsidTr="00A74AD3" w14:paraId="7B1FA7B2" w14:textId="77777777">
        <w:trPr>
          <w:trHeight w:val="35"/>
        </w:trPr>
        <w:tc>
          <w:tcPr>
            <w:tcW w:w="5000" w:type="pct"/>
            <w:tcBorders>
              <w:top w:val="outset" w:color="414142" w:sz="6" w:space="0"/>
              <w:left w:val="outset" w:color="414142" w:sz="6" w:space="0"/>
              <w:bottom w:val="outset" w:color="414142" w:sz="6" w:space="0"/>
              <w:right w:val="outset" w:color="414142" w:sz="6" w:space="0"/>
            </w:tcBorders>
          </w:tcPr>
          <w:p w:rsidRPr="001C5969" w:rsidR="00550711" w:rsidP="00550711" w:rsidRDefault="0075195C" w14:paraId="298F5795" w14:textId="6B1F472D">
            <w:pPr>
              <w:spacing w:after="0" w:line="240" w:lineRule="auto"/>
              <w:jc w:val="center"/>
              <w:rPr>
                <w:rFonts w:ascii="Times New Roman" w:hAnsi="Times New Roman" w:cs="Times New Roman"/>
                <w:sz w:val="24"/>
                <w:szCs w:val="24"/>
              </w:rPr>
            </w:pPr>
            <w:r>
              <w:rPr>
                <w:rFonts w:ascii="Times New Roman" w:hAnsi="Times New Roman" w:eastAsia="Times New Roman" w:cs="Times New Roman"/>
                <w:sz w:val="24"/>
                <w:szCs w:val="20"/>
                <w:lang w:eastAsia="lv-LV"/>
              </w:rPr>
              <w:t>Rīkojuma p</w:t>
            </w:r>
            <w:r w:rsidRPr="006F7BCA">
              <w:rPr>
                <w:rFonts w:ascii="Times New Roman" w:hAnsi="Times New Roman" w:eastAsia="Times New Roman" w:cs="Times New Roman"/>
                <w:sz w:val="24"/>
                <w:szCs w:val="20"/>
                <w:lang w:eastAsia="lv-LV"/>
              </w:rPr>
              <w:t>rojekts šo jomu neskar.</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550711" w14:paraId="1AEBB4A0" w14:textId="29FA709A">
            <w:pPr>
              <w:spacing w:after="0" w:line="240" w:lineRule="auto"/>
              <w:jc w:val="both"/>
              <w:rPr>
                <w:rFonts w:ascii="Times New Roman" w:hAnsi="Times New Roman" w:eastAsia="Times New Roman" w:cs="Times New Roman"/>
                <w:sz w:val="24"/>
                <w:szCs w:val="24"/>
                <w:lang w:eastAsia="lv-LV"/>
              </w:rPr>
            </w:pPr>
            <w:r w:rsidRPr="00860FD2">
              <w:rPr>
                <w:rFonts w:ascii="Times New Roman" w:hAnsi="Times New Roman" w:cs="Times New Roman"/>
                <w:sz w:val="24"/>
                <w:szCs w:val="24"/>
              </w:rPr>
              <w:t xml:space="preserve">Visas </w:t>
            </w:r>
            <w:r w:rsidR="007D314E">
              <w:rPr>
                <w:rFonts w:ascii="Times New Roman" w:hAnsi="Times New Roman" w:cs="Times New Roman"/>
                <w:sz w:val="24"/>
                <w:szCs w:val="24"/>
              </w:rPr>
              <w:t xml:space="preserve">darba grupā </w:t>
            </w:r>
            <w:r w:rsidRPr="00860FD2">
              <w:rPr>
                <w:rFonts w:ascii="Times New Roman" w:hAnsi="Times New Roman" w:cs="Times New Roman"/>
                <w:sz w:val="24"/>
                <w:szCs w:val="24"/>
              </w:rPr>
              <w:t>pārstāvētās institūcijas.</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860FD2" w:rsidR="00550711" w:rsidP="00550711" w:rsidRDefault="00550711" w14:paraId="7F5B613C" w14:textId="32B8A7BC">
            <w:pPr>
              <w:spacing w:after="0" w:line="240" w:lineRule="auto"/>
              <w:jc w:val="both"/>
              <w:rPr>
                <w:rFonts w:ascii="Times New Roman" w:hAnsi="Times New Roman" w:cs="Times New Roman"/>
                <w:sz w:val="24"/>
                <w:szCs w:val="24"/>
              </w:rPr>
            </w:pPr>
            <w:r w:rsidRPr="00860FD2">
              <w:rPr>
                <w:rFonts w:ascii="Times New Roman" w:hAnsi="Times New Roman" w:cs="Times New Roman"/>
                <w:sz w:val="24"/>
                <w:szCs w:val="24"/>
              </w:rPr>
              <w:t>Ar rīkojuma projekt</w:t>
            </w:r>
            <w:r w:rsidR="0075195C">
              <w:rPr>
                <w:rFonts w:ascii="Times New Roman" w:hAnsi="Times New Roman" w:cs="Times New Roman"/>
                <w:sz w:val="24"/>
                <w:szCs w:val="24"/>
              </w:rPr>
              <w:t>u</w:t>
            </w:r>
            <w:r w:rsidRPr="00860FD2">
              <w:rPr>
                <w:rFonts w:ascii="Times New Roman" w:hAnsi="Times New Roman" w:cs="Times New Roman"/>
                <w:sz w:val="24"/>
                <w:szCs w:val="24"/>
              </w:rPr>
              <w:t xml:space="preserve"> netiek deleģētas jaunas funkcijas.</w:t>
            </w:r>
          </w:p>
          <w:p w:rsidRPr="00860FD2" w:rsidR="00550711" w:rsidP="00550711" w:rsidRDefault="00550711" w14:paraId="6FAE44F6" w14:textId="77777777">
            <w:pPr>
              <w:spacing w:after="0" w:line="240" w:lineRule="auto"/>
              <w:jc w:val="both"/>
              <w:rPr>
                <w:rFonts w:ascii="Times New Roman" w:hAnsi="Times New Roman" w:cs="Times New Roman"/>
                <w:sz w:val="24"/>
                <w:szCs w:val="24"/>
              </w:rPr>
            </w:pPr>
            <w:r w:rsidRPr="00860FD2">
              <w:rPr>
                <w:rFonts w:ascii="Times New Roman" w:hAnsi="Times New Roman" w:cs="Times New Roman"/>
                <w:sz w:val="24"/>
                <w:szCs w:val="24"/>
              </w:rPr>
              <w:t>Jaunas valsts pārvaldes institūcijas nav jāveido.</w:t>
            </w:r>
          </w:p>
          <w:p w:rsidRPr="00BC2633" w:rsidR="004D15A9" w:rsidP="00550711" w:rsidRDefault="00550711" w14:paraId="020A7F09" w14:textId="62637F6E">
            <w:pPr>
              <w:spacing w:after="0" w:line="240" w:lineRule="auto"/>
              <w:jc w:val="both"/>
              <w:rPr>
                <w:rFonts w:ascii="Times New Roman" w:hAnsi="Times New Roman" w:eastAsia="Times New Roman" w:cs="Times New Roman"/>
                <w:sz w:val="24"/>
                <w:szCs w:val="24"/>
                <w:lang w:eastAsia="lv-LV"/>
              </w:rPr>
            </w:pPr>
            <w:r w:rsidRPr="00860FD2">
              <w:rPr>
                <w:rFonts w:ascii="Times New Roman" w:hAnsi="Times New Roman" w:cs="Times New Roman"/>
                <w:sz w:val="24"/>
                <w:szCs w:val="24"/>
              </w:rPr>
              <w:t xml:space="preserve">Esošo institūciju likvidācija </w:t>
            </w:r>
            <w:r w:rsidR="0075195C">
              <w:rPr>
                <w:rFonts w:ascii="Times New Roman" w:hAnsi="Times New Roman" w:cs="Times New Roman"/>
                <w:sz w:val="24"/>
                <w:szCs w:val="24"/>
              </w:rPr>
              <w:t xml:space="preserve">vai reorganizācija </w:t>
            </w:r>
            <w:r w:rsidRPr="00860FD2">
              <w:rPr>
                <w:rFonts w:ascii="Times New Roman" w:hAnsi="Times New Roman" w:cs="Times New Roman"/>
                <w:sz w:val="24"/>
                <w:szCs w:val="24"/>
              </w:rPr>
              <w:t>nav jāveic.</w:t>
            </w:r>
          </w:p>
        </w:tc>
      </w:tr>
      <w:tr w:rsidRPr="00BC2633" w:rsidR="004D15A9" w:rsidTr="00550711" w14:paraId="20A26466" w14:textId="77777777">
        <w:trPr>
          <w:trHeight w:val="139"/>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550711" w14:paraId="5BD54AC6" w14:textId="560A52E4">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00BB1F46" w:rsidP="00DA596D" w:rsidRDefault="00BB1F46" w14:paraId="10F26810" w14:textId="77777777">
      <w:pPr>
        <w:spacing w:after="0" w:line="240" w:lineRule="auto"/>
        <w:rPr>
          <w:rFonts w:ascii="Times New Roman" w:hAnsi="Times New Roman" w:cs="Times New Roman"/>
          <w:sz w:val="24"/>
          <w:szCs w:val="24"/>
        </w:rPr>
      </w:pPr>
    </w:p>
    <w:p w:rsidRPr="00BC2633" w:rsidR="00550711" w:rsidP="00DA596D" w:rsidRDefault="00550711" w14:paraId="66BBD277" w14:textId="77777777">
      <w:pPr>
        <w:spacing w:after="0" w:line="240" w:lineRule="auto"/>
        <w:rPr>
          <w:rFonts w:ascii="Times New Roman" w:hAnsi="Times New Roman" w:cs="Times New Roman"/>
          <w:sz w:val="24"/>
          <w:szCs w:val="24"/>
        </w:rPr>
      </w:pPr>
    </w:p>
    <w:p w:rsidRPr="00860FD2" w:rsidR="00550711" w:rsidP="00550711" w:rsidRDefault="00550711" w14:paraId="4EB64411" w14:textId="77777777">
      <w:pPr>
        <w:pStyle w:val="Sarakstarindkopa"/>
        <w:tabs>
          <w:tab w:val="left" w:pos="567"/>
        </w:tabs>
        <w:spacing w:after="0" w:line="240" w:lineRule="auto"/>
        <w:ind w:left="0"/>
        <w:jc w:val="both"/>
        <w:rPr>
          <w:rFonts w:ascii="Times New Roman" w:hAnsi="Times New Roman" w:eastAsia="Times New Roman"/>
          <w:color w:val="000000"/>
          <w:sz w:val="24"/>
          <w:szCs w:val="24"/>
          <w:lang w:eastAsia="lv-LV"/>
        </w:rPr>
      </w:pPr>
      <w:r w:rsidRPr="00860FD2">
        <w:rPr>
          <w:rFonts w:ascii="Times New Roman" w:hAnsi="Times New Roman" w:eastAsia="Times New Roman"/>
          <w:color w:val="000000"/>
          <w:sz w:val="24"/>
          <w:szCs w:val="24"/>
          <w:lang w:eastAsia="lv-LV"/>
        </w:rPr>
        <w:t>Iesniedzējs:</w:t>
      </w:r>
    </w:p>
    <w:p w:rsidR="007C4E2B" w:rsidP="007C4E2B" w:rsidRDefault="007C4E2B" w14:paraId="35146B3B" w14:textId="75E69880">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Ministru prezidenta biedra,</w:t>
      </w:r>
    </w:p>
    <w:p w:rsidRPr="009D2BD9" w:rsidR="007C4E2B" w:rsidP="007C4E2B" w:rsidRDefault="007C4E2B" w14:paraId="3B128F78" w14:textId="7061E04B">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tieslietu ministra </w:t>
      </w:r>
      <w:proofErr w:type="spellStart"/>
      <w:r>
        <w:rPr>
          <w:rFonts w:ascii="Times New Roman" w:hAnsi="Times New Roman" w:cs="Times New Roman"/>
          <w:sz w:val="24"/>
          <w:szCs w:val="24"/>
          <w:lang w:eastAsia="lv-LV"/>
        </w:rPr>
        <w:t>p.i</w:t>
      </w:r>
      <w:proofErr w:type="spellEnd"/>
      <w:r>
        <w:rPr>
          <w:rFonts w:ascii="Times New Roman" w:hAnsi="Times New Roman" w:cs="Times New Roman"/>
          <w:sz w:val="24"/>
          <w:szCs w:val="24"/>
          <w:lang w:eastAsia="lv-LV"/>
        </w:rPr>
        <w:t>.,</w:t>
      </w:r>
    </w:p>
    <w:p w:rsidR="007C4E2B" w:rsidP="00550711" w:rsidRDefault="007C4E2B" w14:paraId="0484C490" w14:textId="623F300F">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lang w:eastAsia="lv-LV"/>
        </w:rPr>
        <w:t>satiksmes ministrs</w:t>
      </w:r>
      <w:r>
        <w:rPr>
          <w:rFonts w:ascii="Times New Roman" w:hAnsi="Times New Roman" w:cs="Times New Roman"/>
          <w:sz w:val="24"/>
          <w:szCs w:val="24"/>
          <w:lang w:eastAsia="lv-LV"/>
        </w:rPr>
        <w:tab/>
        <w:t xml:space="preserve">Tālis </w:t>
      </w:r>
      <w:proofErr w:type="spellStart"/>
      <w:r>
        <w:rPr>
          <w:rFonts w:ascii="Times New Roman" w:hAnsi="Times New Roman" w:cs="Times New Roman"/>
          <w:sz w:val="24"/>
          <w:szCs w:val="24"/>
          <w:lang w:eastAsia="lv-LV"/>
        </w:rPr>
        <w:t>Linkaits</w:t>
      </w:r>
      <w:proofErr w:type="spellEnd"/>
    </w:p>
    <w:p w:rsidR="007C4E2B" w:rsidP="00550711" w:rsidRDefault="007C4E2B" w14:paraId="73CCA653" w14:textId="77777777">
      <w:pPr>
        <w:tabs>
          <w:tab w:val="left" w:pos="6237"/>
        </w:tabs>
        <w:spacing w:after="0" w:line="240" w:lineRule="auto"/>
        <w:rPr>
          <w:rFonts w:ascii="Times New Roman" w:hAnsi="Times New Roman" w:cs="Times New Roman"/>
          <w:sz w:val="24"/>
          <w:szCs w:val="24"/>
        </w:rPr>
      </w:pPr>
    </w:p>
    <w:p w:rsidR="007C4E2B" w:rsidP="00550711" w:rsidRDefault="007C4E2B" w14:paraId="16EF5254" w14:textId="77777777">
      <w:pPr>
        <w:tabs>
          <w:tab w:val="left" w:pos="6237"/>
        </w:tabs>
        <w:spacing w:after="0" w:line="240" w:lineRule="auto"/>
        <w:rPr>
          <w:rFonts w:ascii="Times New Roman" w:hAnsi="Times New Roman" w:cs="Times New Roman"/>
          <w:sz w:val="24"/>
          <w:szCs w:val="24"/>
        </w:rPr>
      </w:pPr>
    </w:p>
    <w:p w:rsidRPr="00860FD2" w:rsidR="00550711" w:rsidP="00550711" w:rsidRDefault="00550711" w14:paraId="075A8E9C" w14:textId="0D15C33A">
      <w:pPr>
        <w:tabs>
          <w:tab w:val="left" w:pos="6237"/>
        </w:tabs>
        <w:spacing w:after="0" w:line="240" w:lineRule="auto"/>
        <w:rPr>
          <w:rFonts w:ascii="Times New Roman" w:hAnsi="Times New Roman" w:cs="Times New Roman"/>
          <w:sz w:val="24"/>
          <w:szCs w:val="24"/>
        </w:rPr>
      </w:pPr>
      <w:r w:rsidRPr="00860FD2">
        <w:rPr>
          <w:rFonts w:ascii="Times New Roman" w:hAnsi="Times New Roman" w:cs="Times New Roman"/>
          <w:sz w:val="24"/>
          <w:szCs w:val="24"/>
        </w:rPr>
        <w:t>Segliņa 67036707</w:t>
      </w:r>
    </w:p>
    <w:p w:rsidRPr="00550711" w:rsidR="007C66CC" w:rsidP="00550711" w:rsidRDefault="00142222" w14:paraId="24827D7D" w14:textId="161D2CF7">
      <w:pPr>
        <w:tabs>
          <w:tab w:val="left" w:pos="6237"/>
        </w:tabs>
        <w:spacing w:after="0" w:line="240" w:lineRule="auto"/>
        <w:rPr>
          <w:rFonts w:ascii="Times New Roman" w:hAnsi="Times New Roman" w:cs="Times New Roman"/>
          <w:sz w:val="24"/>
          <w:szCs w:val="24"/>
        </w:rPr>
      </w:pPr>
      <w:hyperlink w:history="1" r:id="rId8">
        <w:r w:rsidRPr="00860FD2" w:rsidR="00550711">
          <w:rPr>
            <w:rStyle w:val="Hipersaite"/>
            <w:rFonts w:ascii="Times New Roman" w:hAnsi="Times New Roman" w:cs="Times New Roman"/>
            <w:sz w:val="24"/>
            <w:szCs w:val="24"/>
          </w:rPr>
          <w:t>Sandra.Seglina@tm.gov.lv</w:t>
        </w:r>
      </w:hyperlink>
      <w:bookmarkStart w:name="_GoBack" w:id="1"/>
      <w:bookmarkEnd w:id="1"/>
    </w:p>
    <w:sectPr w:rsidRPr="00550711" w:rsidR="007C66CC"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5EF4B" w14:textId="77777777" w:rsidR="00BC3BF4" w:rsidRDefault="00BC3BF4" w:rsidP="004D15A9">
      <w:pPr>
        <w:spacing w:after="0" w:line="240" w:lineRule="auto"/>
      </w:pPr>
      <w:r>
        <w:separator/>
      </w:r>
    </w:p>
  </w:endnote>
  <w:endnote w:type="continuationSeparator" w:id="0">
    <w:p w14:paraId="5731124A" w14:textId="77777777" w:rsidR="00BC3BF4" w:rsidRDefault="00BC3BF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5D88F3E7"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D244AF">
      <w:rPr>
        <w:rFonts w:ascii="Times New Roman" w:hAnsi="Times New Roman" w:cs="Times New Roman"/>
        <w:noProof/>
        <w:sz w:val="20"/>
        <w:szCs w:val="20"/>
      </w:rPr>
      <w:t>TMAnot_2</w:t>
    </w:r>
    <w:r w:rsidR="00142222">
      <w:rPr>
        <w:rFonts w:ascii="Times New Roman" w:hAnsi="Times New Roman" w:cs="Times New Roman"/>
        <w:noProof/>
        <w:sz w:val="20"/>
        <w:szCs w:val="20"/>
      </w:rPr>
      <w:t>2</w:t>
    </w:r>
    <w:r w:rsidR="00D244AF">
      <w:rPr>
        <w:rFonts w:ascii="Times New Roman" w:hAnsi="Times New Roman" w:cs="Times New Roman"/>
        <w:noProof/>
        <w:sz w:val="20"/>
        <w:szCs w:val="20"/>
      </w:rPr>
      <w:t>0120_darba_gr</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52D72DB4"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D244AF">
      <w:rPr>
        <w:rFonts w:ascii="Times New Roman" w:hAnsi="Times New Roman" w:cs="Times New Roman"/>
        <w:noProof/>
        <w:sz w:val="20"/>
        <w:szCs w:val="20"/>
      </w:rPr>
      <w:t>TMAnot_2</w:t>
    </w:r>
    <w:r w:rsidR="00142222">
      <w:rPr>
        <w:rFonts w:ascii="Times New Roman" w:hAnsi="Times New Roman" w:cs="Times New Roman"/>
        <w:noProof/>
        <w:sz w:val="20"/>
        <w:szCs w:val="20"/>
      </w:rPr>
      <w:t>2</w:t>
    </w:r>
    <w:r w:rsidR="00D244AF">
      <w:rPr>
        <w:rFonts w:ascii="Times New Roman" w:hAnsi="Times New Roman" w:cs="Times New Roman"/>
        <w:noProof/>
        <w:sz w:val="20"/>
        <w:szCs w:val="20"/>
      </w:rPr>
      <w:t>0120_darba_gr</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A346C" w14:textId="77777777" w:rsidR="00BC3BF4" w:rsidRDefault="00BC3BF4" w:rsidP="004D15A9">
      <w:pPr>
        <w:spacing w:after="0" w:line="240" w:lineRule="auto"/>
      </w:pPr>
      <w:r>
        <w:separator/>
      </w:r>
    </w:p>
  </w:footnote>
  <w:footnote w:type="continuationSeparator" w:id="0">
    <w:p w14:paraId="3A584732" w14:textId="77777777" w:rsidR="00BC3BF4" w:rsidRDefault="00BC3BF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74AD3">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32DD"/>
    <w:rsid w:val="00025DCF"/>
    <w:rsid w:val="00031256"/>
    <w:rsid w:val="00084207"/>
    <w:rsid w:val="000E3461"/>
    <w:rsid w:val="000E42FD"/>
    <w:rsid w:val="00101CD5"/>
    <w:rsid w:val="00142222"/>
    <w:rsid w:val="001C5969"/>
    <w:rsid w:val="001E1685"/>
    <w:rsid w:val="001F68D7"/>
    <w:rsid w:val="00220682"/>
    <w:rsid w:val="00257736"/>
    <w:rsid w:val="00270A10"/>
    <w:rsid w:val="0030296F"/>
    <w:rsid w:val="003803BC"/>
    <w:rsid w:val="003922B0"/>
    <w:rsid w:val="003A2A0B"/>
    <w:rsid w:val="00411704"/>
    <w:rsid w:val="00414A28"/>
    <w:rsid w:val="0042645D"/>
    <w:rsid w:val="0043541A"/>
    <w:rsid w:val="00461275"/>
    <w:rsid w:val="004C3B12"/>
    <w:rsid w:val="004D15A9"/>
    <w:rsid w:val="00515CEE"/>
    <w:rsid w:val="00516EFF"/>
    <w:rsid w:val="00550711"/>
    <w:rsid w:val="0056459F"/>
    <w:rsid w:val="00587031"/>
    <w:rsid w:val="0059057E"/>
    <w:rsid w:val="005934DA"/>
    <w:rsid w:val="005C0266"/>
    <w:rsid w:val="005D4E8A"/>
    <w:rsid w:val="00612A92"/>
    <w:rsid w:val="006641E1"/>
    <w:rsid w:val="006E411B"/>
    <w:rsid w:val="007047F3"/>
    <w:rsid w:val="0073730D"/>
    <w:rsid w:val="0075195C"/>
    <w:rsid w:val="007647C0"/>
    <w:rsid w:val="00771A91"/>
    <w:rsid w:val="007C05B7"/>
    <w:rsid w:val="007C4E2B"/>
    <w:rsid w:val="007C66CC"/>
    <w:rsid w:val="007C76FD"/>
    <w:rsid w:val="007D314E"/>
    <w:rsid w:val="0081203F"/>
    <w:rsid w:val="00841836"/>
    <w:rsid w:val="008826E9"/>
    <w:rsid w:val="008E4E93"/>
    <w:rsid w:val="008E78B2"/>
    <w:rsid w:val="008F48FD"/>
    <w:rsid w:val="00964EA7"/>
    <w:rsid w:val="0097690A"/>
    <w:rsid w:val="00997954"/>
    <w:rsid w:val="009D2BD9"/>
    <w:rsid w:val="009E2FEE"/>
    <w:rsid w:val="009F49AA"/>
    <w:rsid w:val="00A1552F"/>
    <w:rsid w:val="00A3562C"/>
    <w:rsid w:val="00A55418"/>
    <w:rsid w:val="00A74AD3"/>
    <w:rsid w:val="00AB6562"/>
    <w:rsid w:val="00AC32E1"/>
    <w:rsid w:val="00AF5B09"/>
    <w:rsid w:val="00B761CD"/>
    <w:rsid w:val="00B81C6E"/>
    <w:rsid w:val="00B83C87"/>
    <w:rsid w:val="00BB1F46"/>
    <w:rsid w:val="00BC2633"/>
    <w:rsid w:val="00BC3BF4"/>
    <w:rsid w:val="00BF327D"/>
    <w:rsid w:val="00BF3A34"/>
    <w:rsid w:val="00D1107A"/>
    <w:rsid w:val="00D244AF"/>
    <w:rsid w:val="00D313D5"/>
    <w:rsid w:val="00DA326E"/>
    <w:rsid w:val="00DA52AC"/>
    <w:rsid w:val="00DA596D"/>
    <w:rsid w:val="00DE6B8F"/>
    <w:rsid w:val="00DE78C6"/>
    <w:rsid w:val="00E17037"/>
    <w:rsid w:val="00E44C94"/>
    <w:rsid w:val="00E557CC"/>
    <w:rsid w:val="00E5586E"/>
    <w:rsid w:val="00E9181C"/>
    <w:rsid w:val="00ED573E"/>
    <w:rsid w:val="00F35919"/>
    <w:rsid w:val="00F91583"/>
    <w:rsid w:val="00FB2959"/>
    <w:rsid w:val="00FB3D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042E54"/>
  <w15:docId w15:val="{8DFEB5E5-B29A-4925-990F-429AE518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Default">
    <w:name w:val="Default"/>
    <w:rsid w:val="00550711"/>
    <w:pPr>
      <w:autoSpaceDE w:val="0"/>
      <w:autoSpaceDN w:val="0"/>
      <w:adjustRightInd w:val="0"/>
      <w:spacing w:after="0" w:line="240" w:lineRule="auto"/>
    </w:pPr>
    <w:rPr>
      <w:rFonts w:ascii="Times New Roman" w:hAnsi="Times New Roman" w:cs="Times New Roman"/>
      <w:color w:val="000000"/>
      <w:sz w:val="24"/>
      <w:szCs w:val="24"/>
    </w:rPr>
  </w:style>
  <w:style w:type="paragraph" w:styleId="Pamattekstsaratkpi">
    <w:name w:val="Body Text Indent"/>
    <w:basedOn w:val="Parasts"/>
    <w:link w:val="PamattekstsaratkpiRakstz"/>
    <w:rsid w:val="007647C0"/>
    <w:pPr>
      <w:spacing w:after="0" w:line="240" w:lineRule="auto"/>
      <w:ind w:left="-1800" w:firstLine="3240"/>
      <w:jc w:val="both"/>
    </w:pPr>
    <w:rPr>
      <w:rFonts w:ascii="Times New Roman" w:eastAsia="Times New Roman" w:hAnsi="Times New Roman" w:cs="Times New Roman"/>
      <w:sz w:val="28"/>
      <w:szCs w:val="28"/>
    </w:rPr>
  </w:style>
  <w:style w:type="character" w:customStyle="1" w:styleId="PamattekstsaratkpiRakstz">
    <w:name w:val="Pamatteksts ar atkāpi Rakstz."/>
    <w:basedOn w:val="Noklusjumarindkopasfonts"/>
    <w:link w:val="Pamattekstsaratkpi"/>
    <w:rsid w:val="007647C0"/>
    <w:rPr>
      <w:rFonts w:ascii="Times New Roman" w:eastAsia="Times New Roman" w:hAnsi="Times New Roman" w:cs="Times New Roman"/>
      <w:sz w:val="28"/>
      <w:szCs w:val="28"/>
    </w:rPr>
  </w:style>
  <w:style w:type="character" w:styleId="Izclums">
    <w:name w:val="Emphasis"/>
    <w:basedOn w:val="Noklusjumarindkopasfonts"/>
    <w:qFormat/>
    <w:rsid w:val="007647C0"/>
    <w:rPr>
      <w:b/>
      <w:bCs/>
      <w:i w:val="0"/>
      <w:iCs w:val="0"/>
    </w:rPr>
  </w:style>
  <w:style w:type="character" w:styleId="Neatrisintapieminana">
    <w:name w:val="Unresolved Mention"/>
    <w:basedOn w:val="Noklusjumarindkopasfonts"/>
    <w:uiPriority w:val="99"/>
    <w:semiHidden/>
    <w:unhideWhenUsed/>
    <w:rsid w:val="007D31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250751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eglin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527B-E029-4863-8A84-424A3F05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2426</Words>
  <Characters>1384</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darba grupu 1991. gada barikāžu 30 gadu atceres pasākumu organizēšanai" sākotnējās ietekmes novērtējuma ziņojums (anotācija)</vt:lpstr>
      <vt:lpstr>Ministru kabineta rīkojuma projekta „Grozījums Ministru kabineta 2013. gada 7. novembra rīkojumā Nr. 537 „Par komisijas izveidi PSRS totalitārā komunistiskā okupācijas režīma upuru skaita un masu kapu vietu noteikšanai, informācijas par represijām un masv</vt:lpstr>
    </vt:vector>
  </TitlesOfParts>
  <Company>Tieslietu ministrija</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darba grupu 1991. gada barikāžu 30 gadu atceres pasākumu organizēšanai" sākotnējās ietekmes novērtējuma ziņojums (anotācija)</dc:title>
  <dc:subject>Anotācija</dc:subject>
  <dc:creator>Sandra Segliņa</dc:creator>
  <dc:description>67036707, Sandra.Seglina@tm.gov.lv</dc:description>
  <cp:lastModifiedBy>Lelde Stepanova</cp:lastModifiedBy>
  <cp:revision>5</cp:revision>
  <cp:lastPrinted>2013-12-16T08:57:00Z</cp:lastPrinted>
  <dcterms:created xsi:type="dcterms:W3CDTF">2020-01-22T09:27:00Z</dcterms:created>
  <dcterms:modified xsi:type="dcterms:W3CDTF">2020-01-22T09:57:00Z</dcterms:modified>
</cp:coreProperties>
</file>