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84D6" w14:textId="74D93CE6" w:rsidR="00C57E01" w:rsidRPr="008F3028" w:rsidRDefault="00C03833" w:rsidP="00507596">
      <w:pPr>
        <w:spacing w:after="0" w:line="240" w:lineRule="auto"/>
        <w:jc w:val="center"/>
        <w:rPr>
          <w:rFonts w:ascii="Times New Roman" w:eastAsiaTheme="minorHAnsi" w:hAnsi="Times New Roman"/>
          <w:b/>
          <w:color w:val="000000" w:themeColor="text1"/>
          <w:sz w:val="28"/>
          <w:szCs w:val="28"/>
        </w:rPr>
      </w:pPr>
      <w:r w:rsidRPr="008F3028">
        <w:rPr>
          <w:rFonts w:ascii="Times New Roman" w:hAnsi="Times New Roman"/>
          <w:b/>
          <w:color w:val="000000" w:themeColor="text1"/>
          <w:sz w:val="28"/>
          <w:szCs w:val="28"/>
        </w:rPr>
        <w:t>Informatīvais ziņojums “P</w:t>
      </w:r>
      <w:r w:rsidRPr="008F3028">
        <w:rPr>
          <w:rFonts w:ascii="Times New Roman" w:eastAsiaTheme="minorHAnsi" w:hAnsi="Times New Roman"/>
          <w:b/>
          <w:color w:val="000000" w:themeColor="text1"/>
          <w:sz w:val="28"/>
          <w:szCs w:val="28"/>
        </w:rPr>
        <w:t>ar Pašvaldību likuma izstrādi”</w:t>
      </w:r>
    </w:p>
    <w:p w14:paraId="027B245A" w14:textId="77777777" w:rsidR="00803D5B" w:rsidRPr="008F3028" w:rsidRDefault="00803D5B" w:rsidP="00507596">
      <w:pPr>
        <w:spacing w:after="0" w:line="240" w:lineRule="auto"/>
        <w:jc w:val="center"/>
        <w:rPr>
          <w:rFonts w:ascii="Times New Roman" w:eastAsiaTheme="minorHAnsi" w:hAnsi="Times New Roman"/>
          <w:b/>
          <w:color w:val="000000" w:themeColor="text1"/>
          <w:sz w:val="28"/>
          <w:szCs w:val="28"/>
        </w:rPr>
      </w:pPr>
    </w:p>
    <w:p w14:paraId="51405B82" w14:textId="3788E26E" w:rsidR="001A1D5B" w:rsidRPr="008F3028" w:rsidRDefault="00B801AF" w:rsidP="00507596">
      <w:pPr>
        <w:spacing w:after="0" w:line="240" w:lineRule="auto"/>
        <w:ind w:firstLine="709"/>
        <w:contextualSpacing/>
        <w:jc w:val="both"/>
        <w:rPr>
          <w:rStyle w:val="spelle"/>
          <w:rFonts w:ascii="Times New Roman" w:hAnsi="Times New Roman"/>
          <w:color w:val="000000" w:themeColor="text1"/>
          <w:sz w:val="24"/>
          <w:szCs w:val="24"/>
        </w:rPr>
      </w:pPr>
      <w:r w:rsidRPr="008F3028">
        <w:rPr>
          <w:rStyle w:val="spelle"/>
          <w:rFonts w:ascii="Times New Roman" w:hAnsi="Times New Roman"/>
          <w:color w:val="000000" w:themeColor="text1"/>
          <w:sz w:val="24"/>
          <w:szCs w:val="24"/>
        </w:rPr>
        <w:t>Deklarācijas par Artura Krišjāņa Kariņa vadītā Ministru kabineta</w:t>
      </w:r>
      <w:r w:rsidR="00FF0126" w:rsidRPr="008F3028">
        <w:rPr>
          <w:rStyle w:val="spelle"/>
          <w:rFonts w:ascii="Times New Roman" w:hAnsi="Times New Roman"/>
          <w:color w:val="000000" w:themeColor="text1"/>
          <w:sz w:val="24"/>
          <w:szCs w:val="24"/>
        </w:rPr>
        <w:t xml:space="preserve"> </w:t>
      </w:r>
      <w:r w:rsidRPr="008F3028">
        <w:rPr>
          <w:rStyle w:val="spelle"/>
          <w:rFonts w:ascii="Times New Roman" w:hAnsi="Times New Roman"/>
          <w:color w:val="000000" w:themeColor="text1"/>
          <w:sz w:val="24"/>
          <w:szCs w:val="24"/>
        </w:rPr>
        <w:t xml:space="preserve">iecerēto darbību </w:t>
      </w:r>
      <w:r w:rsidR="00FF0126" w:rsidRPr="008F3028">
        <w:rPr>
          <w:rFonts w:ascii="Times New Roman" w:hAnsi="Times New Roman"/>
          <w:color w:val="000000" w:themeColor="text1"/>
          <w:sz w:val="24"/>
          <w:szCs w:val="24"/>
        </w:rPr>
        <w:t>Valdības rīcības plāna</w:t>
      </w:r>
      <w:r w:rsidR="00FF0126" w:rsidRPr="008F3028">
        <w:rPr>
          <w:rStyle w:val="FootnoteReference"/>
          <w:rFonts w:ascii="Times New Roman" w:hAnsi="Times New Roman"/>
          <w:color w:val="000000" w:themeColor="text1"/>
          <w:sz w:val="24"/>
          <w:szCs w:val="24"/>
        </w:rPr>
        <w:footnoteReference w:id="1"/>
      </w:r>
      <w:r w:rsidR="00FF0126" w:rsidRPr="008F3028">
        <w:rPr>
          <w:rFonts w:ascii="Times New Roman" w:hAnsi="Times New Roman"/>
          <w:color w:val="000000" w:themeColor="text1"/>
          <w:sz w:val="24"/>
          <w:szCs w:val="24"/>
        </w:rPr>
        <w:t xml:space="preserve"> </w:t>
      </w:r>
      <w:r w:rsidRPr="008F3028">
        <w:rPr>
          <w:rStyle w:val="spelle"/>
          <w:rFonts w:ascii="Times New Roman" w:hAnsi="Times New Roman"/>
          <w:color w:val="000000" w:themeColor="text1"/>
          <w:sz w:val="24"/>
          <w:szCs w:val="24"/>
        </w:rPr>
        <w:t>228.punkt</w:t>
      </w:r>
      <w:r w:rsidR="00FF0126" w:rsidRPr="008F3028">
        <w:rPr>
          <w:rStyle w:val="spelle"/>
          <w:rFonts w:ascii="Times New Roman" w:hAnsi="Times New Roman"/>
          <w:color w:val="000000" w:themeColor="text1"/>
          <w:sz w:val="24"/>
          <w:szCs w:val="24"/>
        </w:rPr>
        <w:t>ā noteikts - izstrādāsim jaunu Vietējo pašvaldību likumu.</w:t>
      </w:r>
      <w:r w:rsidRPr="008F3028">
        <w:rPr>
          <w:rStyle w:val="spelle"/>
          <w:rFonts w:ascii="Times New Roman" w:hAnsi="Times New Roman"/>
          <w:color w:val="000000" w:themeColor="text1"/>
          <w:sz w:val="24"/>
          <w:szCs w:val="24"/>
        </w:rPr>
        <w:t xml:space="preserve"> </w:t>
      </w:r>
      <w:r w:rsidR="00FF0126" w:rsidRPr="008F3028">
        <w:rPr>
          <w:rStyle w:val="spelle"/>
          <w:rFonts w:ascii="Times New Roman" w:hAnsi="Times New Roman"/>
          <w:color w:val="000000" w:themeColor="text1"/>
          <w:sz w:val="24"/>
          <w:szCs w:val="24"/>
        </w:rPr>
        <w:t xml:space="preserve">Minētā uzdevuma izpildei Vides aizsardzības un reģionālās attīstības ministrijai (turpmāk – VARAM) uzdots izstrādāt un iesniegt </w:t>
      </w:r>
      <w:r w:rsidR="00DB2F32" w:rsidRPr="008F3028">
        <w:rPr>
          <w:rStyle w:val="spelle"/>
          <w:rFonts w:ascii="Times New Roman" w:hAnsi="Times New Roman"/>
          <w:color w:val="000000" w:themeColor="text1"/>
          <w:sz w:val="24"/>
          <w:szCs w:val="24"/>
        </w:rPr>
        <w:t>Ministru kabinetā</w:t>
      </w:r>
      <w:r w:rsidR="00FF0126" w:rsidRPr="008F3028">
        <w:rPr>
          <w:rStyle w:val="spelle"/>
          <w:rFonts w:ascii="Times New Roman" w:hAnsi="Times New Roman"/>
          <w:color w:val="000000" w:themeColor="text1"/>
          <w:sz w:val="24"/>
          <w:szCs w:val="24"/>
        </w:rPr>
        <w:t xml:space="preserve"> Vietējo pašvaldību likumprojektu</w:t>
      </w:r>
      <w:r w:rsidR="00A66F5F">
        <w:rPr>
          <w:rStyle w:val="spelle"/>
          <w:rFonts w:ascii="Times New Roman" w:hAnsi="Times New Roman"/>
          <w:color w:val="000000" w:themeColor="text1"/>
          <w:sz w:val="24"/>
          <w:szCs w:val="24"/>
        </w:rPr>
        <w:t xml:space="preserve"> (turpmāk –</w:t>
      </w:r>
      <w:r w:rsidR="008753DB">
        <w:rPr>
          <w:rStyle w:val="spelle"/>
          <w:rFonts w:ascii="Times New Roman" w:hAnsi="Times New Roman"/>
          <w:color w:val="000000" w:themeColor="text1"/>
          <w:sz w:val="24"/>
          <w:szCs w:val="24"/>
        </w:rPr>
        <w:t xml:space="preserve"> </w:t>
      </w:r>
      <w:r w:rsidR="00A66F5F">
        <w:rPr>
          <w:rStyle w:val="spelle"/>
          <w:rFonts w:ascii="Times New Roman" w:hAnsi="Times New Roman"/>
          <w:color w:val="000000" w:themeColor="text1"/>
          <w:sz w:val="24"/>
          <w:szCs w:val="24"/>
        </w:rPr>
        <w:t>likumprojekts)</w:t>
      </w:r>
      <w:r w:rsidR="00FF0126" w:rsidRPr="008F3028">
        <w:rPr>
          <w:rStyle w:val="spelle"/>
          <w:rFonts w:ascii="Times New Roman" w:hAnsi="Times New Roman"/>
          <w:color w:val="000000" w:themeColor="text1"/>
          <w:sz w:val="24"/>
          <w:szCs w:val="24"/>
        </w:rPr>
        <w:t>, nodroš</w:t>
      </w:r>
      <w:r w:rsidR="001A1D5B" w:rsidRPr="008F3028">
        <w:rPr>
          <w:rStyle w:val="spelle"/>
          <w:rFonts w:ascii="Times New Roman" w:hAnsi="Times New Roman"/>
          <w:color w:val="000000" w:themeColor="text1"/>
          <w:sz w:val="24"/>
          <w:szCs w:val="24"/>
        </w:rPr>
        <w:t xml:space="preserve">inot laikmetīgu pārvaldību pēc pašvaldību </w:t>
      </w:r>
      <w:r w:rsidR="00FF0126" w:rsidRPr="008F3028">
        <w:rPr>
          <w:rStyle w:val="spelle"/>
          <w:rFonts w:ascii="Times New Roman" w:hAnsi="Times New Roman"/>
          <w:color w:val="000000" w:themeColor="text1"/>
          <w:sz w:val="24"/>
          <w:szCs w:val="24"/>
        </w:rPr>
        <w:t>administratīvi teritoriālās reformas, veicinot demokratizāciju, skaidrāk nodalot lēmējvaru no izpildvaras, nosakot skaidru kompetenču un funkciju sadali</w:t>
      </w:r>
      <w:r w:rsidR="001A1D5B" w:rsidRPr="008F3028">
        <w:rPr>
          <w:rStyle w:val="spelle"/>
          <w:rFonts w:ascii="Times New Roman" w:hAnsi="Times New Roman"/>
          <w:color w:val="000000" w:themeColor="text1"/>
          <w:sz w:val="24"/>
          <w:szCs w:val="24"/>
        </w:rPr>
        <w:t>.</w:t>
      </w:r>
    </w:p>
    <w:p w14:paraId="0DA19EC9" w14:textId="08E61A00" w:rsidR="008D106C" w:rsidRDefault="006A2422" w:rsidP="006A2422">
      <w:pPr>
        <w:tabs>
          <w:tab w:val="num" w:pos="709"/>
        </w:tabs>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Kopš likuma “Par pašvaldībām” pieņemšanas 1994.gadā ir </w:t>
      </w:r>
      <w:r>
        <w:rPr>
          <w:rFonts w:ascii="Times New Roman" w:hAnsi="Times New Roman"/>
          <w:color w:val="000000" w:themeColor="text1"/>
          <w:sz w:val="24"/>
          <w:szCs w:val="24"/>
          <w:lang w:eastAsia="lv-LV"/>
        </w:rPr>
        <w:t>notikušas būtiskas izmaiņas valsts pārvaldē kopumā,</w:t>
      </w:r>
      <w:r w:rsidR="008D106C">
        <w:rPr>
          <w:rFonts w:ascii="Times New Roman" w:hAnsi="Times New Roman"/>
          <w:color w:val="000000" w:themeColor="text1"/>
          <w:sz w:val="24"/>
          <w:szCs w:val="24"/>
          <w:lang w:eastAsia="lv-LV"/>
        </w:rPr>
        <w:t xml:space="preserve"> tai skaitā veikta virkne uzlabojumu, lai mazinātu administratīvo slogu,</w:t>
      </w:r>
      <w:r>
        <w:rPr>
          <w:rFonts w:ascii="Times New Roman" w:hAnsi="Times New Roman"/>
          <w:color w:val="000000" w:themeColor="text1"/>
          <w:sz w:val="24"/>
          <w:szCs w:val="24"/>
          <w:lang w:eastAsia="lv-LV"/>
        </w:rPr>
        <w:t xml:space="preserve"> </w:t>
      </w:r>
      <w:r w:rsidR="005611F6">
        <w:rPr>
          <w:rFonts w:ascii="Times New Roman" w:hAnsi="Times New Roman"/>
          <w:color w:val="000000" w:themeColor="text1"/>
          <w:sz w:val="24"/>
          <w:szCs w:val="24"/>
          <w:lang w:eastAsia="lv-LV"/>
        </w:rPr>
        <w:t>normatīvismu, kā arī</w:t>
      </w:r>
      <w:r w:rsidR="008D106C">
        <w:rPr>
          <w:rFonts w:ascii="Times New Roman" w:hAnsi="Times New Roman"/>
          <w:color w:val="000000" w:themeColor="text1"/>
          <w:sz w:val="24"/>
          <w:szCs w:val="24"/>
          <w:lang w:eastAsia="lv-LV"/>
        </w:rPr>
        <w:t xml:space="preserve"> un uzlabotu publisko pakalpojumu kvalitāti. Visus iepriekš minētos pasākumus vienlīdz aktuāli nodrošināt gan tiešās</w:t>
      </w:r>
      <w:r w:rsidR="004B5DA8">
        <w:rPr>
          <w:rFonts w:ascii="Times New Roman" w:hAnsi="Times New Roman"/>
          <w:color w:val="000000" w:themeColor="text1"/>
          <w:sz w:val="24"/>
          <w:szCs w:val="24"/>
          <w:lang w:eastAsia="lv-LV"/>
        </w:rPr>
        <w:t>,</w:t>
      </w:r>
      <w:r w:rsidR="008D106C">
        <w:rPr>
          <w:rFonts w:ascii="Times New Roman" w:hAnsi="Times New Roman"/>
          <w:color w:val="000000" w:themeColor="text1"/>
          <w:sz w:val="24"/>
          <w:szCs w:val="24"/>
          <w:lang w:eastAsia="lv-LV"/>
        </w:rPr>
        <w:t xml:space="preserve"> gan pastarpinātās pārvaldes darbā. Arī</w:t>
      </w:r>
      <w:r w:rsidR="004B5DA8" w:rsidRPr="004B5DA8">
        <w:rPr>
          <w:rFonts w:ascii="Times New Roman" w:hAnsi="Times New Roman"/>
          <w:color w:val="000000" w:themeColor="text1"/>
          <w:sz w:val="24"/>
          <w:szCs w:val="24"/>
          <w:lang w:eastAsia="lv-LV"/>
        </w:rPr>
        <w:t xml:space="preserve"> Latvijas Republikas</w:t>
      </w:r>
      <w:r w:rsidR="008D106C">
        <w:rPr>
          <w:rFonts w:ascii="Times New Roman" w:hAnsi="Times New Roman"/>
          <w:color w:val="000000" w:themeColor="text1"/>
          <w:sz w:val="24"/>
          <w:szCs w:val="24"/>
          <w:lang w:eastAsia="lv-LV"/>
        </w:rPr>
        <w:t xml:space="preserve"> Satversmes tiesa </w:t>
      </w:r>
      <w:r w:rsidR="004B5DA8" w:rsidRPr="004B5DA8">
        <w:rPr>
          <w:rFonts w:ascii="Times New Roman" w:hAnsi="Times New Roman"/>
          <w:color w:val="000000" w:themeColor="text1"/>
          <w:sz w:val="24"/>
          <w:szCs w:val="24"/>
          <w:lang w:eastAsia="lv-LV"/>
        </w:rPr>
        <w:t xml:space="preserve">(turpmāk – Satversmes tiesa) </w:t>
      </w:r>
      <w:r w:rsidR="008D106C">
        <w:rPr>
          <w:rFonts w:ascii="Times New Roman" w:hAnsi="Times New Roman"/>
          <w:color w:val="000000" w:themeColor="text1"/>
          <w:sz w:val="24"/>
          <w:szCs w:val="24"/>
          <w:lang w:eastAsia="lv-LV"/>
        </w:rPr>
        <w:t xml:space="preserve">pēdējos gados ir izteikusi virkni </w:t>
      </w:r>
      <w:r w:rsidR="004A2B6D">
        <w:rPr>
          <w:rFonts w:ascii="Times New Roman" w:hAnsi="Times New Roman"/>
          <w:color w:val="000000" w:themeColor="text1"/>
          <w:sz w:val="24"/>
          <w:szCs w:val="24"/>
          <w:lang w:eastAsia="lv-LV"/>
        </w:rPr>
        <w:t xml:space="preserve">atziņu </w:t>
      </w:r>
      <w:r w:rsidR="008D106C">
        <w:rPr>
          <w:rFonts w:ascii="Times New Roman" w:hAnsi="Times New Roman"/>
          <w:color w:val="000000" w:themeColor="text1"/>
          <w:sz w:val="24"/>
          <w:szCs w:val="24"/>
          <w:lang w:eastAsia="lv-LV"/>
        </w:rPr>
        <w:t>jautājumos, kas skar pašvaldību darba organizāciju, to institucionālo statusu un</w:t>
      </w:r>
      <w:r w:rsidR="008923DE">
        <w:rPr>
          <w:rFonts w:ascii="Times New Roman" w:hAnsi="Times New Roman"/>
          <w:color w:val="000000" w:themeColor="text1"/>
          <w:sz w:val="24"/>
          <w:szCs w:val="24"/>
          <w:lang w:eastAsia="lv-LV"/>
        </w:rPr>
        <w:t xml:space="preserve"> vietu valsts pārvaldes sistēmā.</w:t>
      </w:r>
    </w:p>
    <w:p w14:paraId="59C3B97B" w14:textId="52429D19" w:rsidR="006A2422" w:rsidRPr="008F3028" w:rsidRDefault="006A2422" w:rsidP="006A2422">
      <w:pPr>
        <w:tabs>
          <w:tab w:val="num" w:pos="709"/>
        </w:tabs>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Izmaiņas pašvaldību darbības tiesiskajā regulējumā neizbēgami nepieciešamas arī saistībā ar administratīvi teritoriāl</w:t>
      </w:r>
      <w:r w:rsidR="007F0C82">
        <w:rPr>
          <w:rFonts w:ascii="Times New Roman" w:hAnsi="Times New Roman"/>
          <w:color w:val="000000" w:themeColor="text1"/>
          <w:sz w:val="24"/>
          <w:szCs w:val="24"/>
          <w:lang w:eastAsia="lv-LV"/>
        </w:rPr>
        <w:t>o</w:t>
      </w:r>
      <w:r w:rsidRPr="008F3028">
        <w:rPr>
          <w:rFonts w:ascii="Times New Roman" w:hAnsi="Times New Roman"/>
          <w:color w:val="000000" w:themeColor="text1"/>
          <w:sz w:val="24"/>
          <w:szCs w:val="24"/>
          <w:lang w:eastAsia="lv-LV"/>
        </w:rPr>
        <w:t xml:space="preserve"> reform</w:t>
      </w:r>
      <w:r w:rsidR="008D106C">
        <w:rPr>
          <w:rFonts w:ascii="Times New Roman" w:hAnsi="Times New Roman"/>
          <w:color w:val="000000" w:themeColor="text1"/>
          <w:sz w:val="24"/>
          <w:szCs w:val="24"/>
          <w:lang w:eastAsia="lv-LV"/>
        </w:rPr>
        <w:t xml:space="preserve">u galvenokārt akcentējot nepieciešamību pēc augstākas sabiedrības iesaistes pakāpes lēmumu pieņemšanā un efektīvākiem instrumentiem, kas </w:t>
      </w:r>
      <w:r w:rsidR="00077231">
        <w:rPr>
          <w:rFonts w:ascii="Times New Roman" w:hAnsi="Times New Roman"/>
          <w:color w:val="000000" w:themeColor="text1"/>
          <w:sz w:val="24"/>
          <w:szCs w:val="24"/>
          <w:lang w:eastAsia="lv-LV"/>
        </w:rPr>
        <w:t xml:space="preserve">nodrošinātu viedokļu uzklausīšanu un izvērtēšanu sabiedrībai būtiskos ar teritorijas </w:t>
      </w:r>
      <w:r w:rsidR="005611F6">
        <w:rPr>
          <w:rFonts w:ascii="Times New Roman" w:hAnsi="Times New Roman"/>
          <w:color w:val="000000" w:themeColor="text1"/>
          <w:sz w:val="24"/>
          <w:szCs w:val="24"/>
          <w:lang w:eastAsia="lv-LV"/>
        </w:rPr>
        <w:t>attīstību saistītos jautājumos.</w:t>
      </w:r>
      <w:r w:rsidR="004A2B6D">
        <w:rPr>
          <w:rFonts w:ascii="Times New Roman" w:hAnsi="Times New Roman"/>
          <w:color w:val="000000" w:themeColor="text1"/>
          <w:sz w:val="24"/>
          <w:szCs w:val="24"/>
          <w:lang w:eastAsia="lv-LV"/>
        </w:rPr>
        <w:t xml:space="preserve"> Aicinājumi</w:t>
      </w:r>
      <w:r w:rsidR="007F0C82">
        <w:rPr>
          <w:rFonts w:ascii="Times New Roman" w:hAnsi="Times New Roman"/>
          <w:color w:val="000000" w:themeColor="text1"/>
          <w:sz w:val="24"/>
          <w:szCs w:val="24"/>
          <w:lang w:eastAsia="lv-LV"/>
        </w:rPr>
        <w:t xml:space="preserve"> rast risinājumus ciešākai sabiedrības iesaistei pašvaldību darba ikdienā, nevis tikai vēlēšanu laikā reizi četros gados</w:t>
      </w:r>
      <w:r w:rsidR="004A2B6D">
        <w:rPr>
          <w:rFonts w:ascii="Times New Roman" w:hAnsi="Times New Roman"/>
          <w:color w:val="000000" w:themeColor="text1"/>
          <w:sz w:val="24"/>
          <w:szCs w:val="24"/>
          <w:lang w:eastAsia="lv-LV"/>
        </w:rPr>
        <w:t xml:space="preserve"> saņemti arī administratīvi teritoriālās reformas izstrādes procesā tiekoties ar iedzīvotājiem</w:t>
      </w:r>
      <w:r w:rsidR="007F0C82">
        <w:rPr>
          <w:rFonts w:ascii="Times New Roman" w:hAnsi="Times New Roman"/>
          <w:color w:val="000000" w:themeColor="text1"/>
          <w:sz w:val="24"/>
          <w:szCs w:val="24"/>
          <w:lang w:eastAsia="lv-LV"/>
        </w:rPr>
        <w:t>. Konstatēts, ka atsevišķas pašvaldīb</w:t>
      </w:r>
      <w:r w:rsidR="004A2B6D">
        <w:rPr>
          <w:rFonts w:ascii="Times New Roman" w:hAnsi="Times New Roman"/>
          <w:color w:val="000000" w:themeColor="text1"/>
          <w:sz w:val="24"/>
          <w:szCs w:val="24"/>
          <w:lang w:eastAsia="lv-LV"/>
        </w:rPr>
        <w:t>a</w:t>
      </w:r>
      <w:r w:rsidR="007F0C82">
        <w:rPr>
          <w:rFonts w:ascii="Times New Roman" w:hAnsi="Times New Roman"/>
          <w:color w:val="000000" w:themeColor="text1"/>
          <w:sz w:val="24"/>
          <w:szCs w:val="24"/>
          <w:lang w:eastAsia="lv-LV"/>
        </w:rPr>
        <w:t xml:space="preserve">s labas prakses ietvaros jau šobrīd aktīvi sadarbojas ar </w:t>
      </w:r>
      <w:r w:rsidR="004A2B6D">
        <w:rPr>
          <w:rFonts w:ascii="Times New Roman" w:hAnsi="Times New Roman"/>
          <w:color w:val="000000" w:themeColor="text1"/>
          <w:sz w:val="24"/>
          <w:szCs w:val="24"/>
          <w:lang w:eastAsia="lv-LV"/>
        </w:rPr>
        <w:t xml:space="preserve">sabiedrību </w:t>
      </w:r>
      <w:r w:rsidR="007F0C82">
        <w:rPr>
          <w:rFonts w:ascii="Times New Roman" w:hAnsi="Times New Roman"/>
          <w:color w:val="000000" w:themeColor="text1"/>
          <w:sz w:val="24"/>
          <w:szCs w:val="24"/>
          <w:lang w:eastAsia="lv-LV"/>
        </w:rPr>
        <w:t>teritorijas plānošanas un dažādu ar teritorijas attīstības plāniem saistītu jautājumu noskaidrošanā.</w:t>
      </w:r>
    </w:p>
    <w:p w14:paraId="1C415329" w14:textId="108598F2" w:rsidR="007F0C82" w:rsidRDefault="007F0C82" w:rsidP="00507596">
      <w:pPr>
        <w:pStyle w:val="NoSpacing"/>
        <w:ind w:firstLine="720"/>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Lai izvērtētu nepieciešamos uzlabojumus pašvaldību darbībā un iespējas mazināt administratīvo slogu, kā arī vērtētu pašvaldību uzraudzības sistēmas efektivitāti un nepieciešamību</w:t>
      </w:r>
      <w:r w:rsidR="004A2B6D">
        <w:rPr>
          <w:rFonts w:ascii="Times New Roman" w:hAnsi="Times New Roman"/>
          <w:color w:val="000000" w:themeColor="text1"/>
          <w:sz w:val="24"/>
          <w:szCs w:val="24"/>
          <w:lang w:eastAsia="lv-LV"/>
        </w:rPr>
        <w:t>,</w:t>
      </w:r>
      <w:r>
        <w:rPr>
          <w:rFonts w:ascii="Times New Roman" w:hAnsi="Times New Roman"/>
          <w:color w:val="000000" w:themeColor="text1"/>
          <w:sz w:val="24"/>
          <w:szCs w:val="24"/>
          <w:lang w:eastAsia="lv-LV"/>
        </w:rPr>
        <w:t xml:space="preserve"> </w:t>
      </w:r>
      <w:r w:rsidR="002B2DEB" w:rsidRPr="008F3028">
        <w:rPr>
          <w:rFonts w:ascii="Times New Roman" w:hAnsi="Times New Roman"/>
          <w:color w:val="000000" w:themeColor="text1"/>
          <w:sz w:val="24"/>
          <w:szCs w:val="24"/>
          <w:lang w:eastAsia="lv-LV"/>
        </w:rPr>
        <w:t xml:space="preserve">2019.gada 19.jūnijā VARAM izveidota darba grupa likumprojekta “Vietējo pašvaldību likums” izstrādei, identificējot ar pašreizējo likuma “Par pašvaldībām” redakciju saistītos problēmjautājumus. </w:t>
      </w:r>
    </w:p>
    <w:p w14:paraId="01B84466" w14:textId="39FDAEB3" w:rsidR="000E4DC5" w:rsidRPr="008F3028" w:rsidRDefault="000E4DC5" w:rsidP="00507596">
      <w:pPr>
        <w:pStyle w:val="NoSpacing"/>
        <w:ind w:firstLine="720"/>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Ņemot vērā plašo pašvaldīb</w:t>
      </w:r>
      <w:r w:rsidR="004B5DA8">
        <w:rPr>
          <w:rFonts w:ascii="Times New Roman" w:hAnsi="Times New Roman"/>
          <w:color w:val="000000" w:themeColor="text1"/>
          <w:sz w:val="24"/>
          <w:szCs w:val="24"/>
          <w:lang w:eastAsia="lv-LV"/>
        </w:rPr>
        <w:t>u darbības tiesisko regulējumu</w:t>
      </w:r>
      <w:r w:rsidR="004A2B6D">
        <w:rPr>
          <w:rFonts w:ascii="Times New Roman" w:hAnsi="Times New Roman"/>
          <w:color w:val="000000" w:themeColor="text1"/>
          <w:sz w:val="24"/>
          <w:szCs w:val="24"/>
          <w:lang w:eastAsia="lv-LV"/>
        </w:rPr>
        <w:t>,</w:t>
      </w:r>
      <w:r w:rsidR="004B5DA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 xml:space="preserve">VARAM </w:t>
      </w:r>
      <w:r w:rsidR="007F0C82">
        <w:rPr>
          <w:rFonts w:ascii="Times New Roman" w:hAnsi="Times New Roman"/>
          <w:color w:val="000000" w:themeColor="text1"/>
          <w:sz w:val="24"/>
          <w:szCs w:val="24"/>
          <w:lang w:eastAsia="lv-LV"/>
        </w:rPr>
        <w:t xml:space="preserve">aicināja </w:t>
      </w:r>
      <w:r w:rsidR="00781DAC">
        <w:rPr>
          <w:rFonts w:ascii="Times New Roman" w:hAnsi="Times New Roman"/>
          <w:color w:val="000000" w:themeColor="text1"/>
          <w:sz w:val="24"/>
          <w:szCs w:val="24"/>
          <w:lang w:eastAsia="lv-LV"/>
        </w:rPr>
        <w:t xml:space="preserve">nozaru ministrijas </w:t>
      </w:r>
      <w:r w:rsidR="007F0C82">
        <w:rPr>
          <w:rFonts w:ascii="Times New Roman" w:hAnsi="Times New Roman"/>
          <w:color w:val="000000" w:themeColor="text1"/>
          <w:sz w:val="24"/>
          <w:szCs w:val="24"/>
          <w:lang w:eastAsia="lv-LV"/>
        </w:rPr>
        <w:t xml:space="preserve">sniegt </w:t>
      </w:r>
      <w:r w:rsidR="00781DAC">
        <w:rPr>
          <w:rFonts w:ascii="Times New Roman" w:hAnsi="Times New Roman"/>
          <w:color w:val="000000" w:themeColor="text1"/>
          <w:sz w:val="24"/>
          <w:szCs w:val="24"/>
          <w:lang w:eastAsia="lv-LV"/>
        </w:rPr>
        <w:t>informāciju par problēmām un risināmiem jautājumiem, k</w:t>
      </w:r>
      <w:r w:rsidR="004A2B6D">
        <w:rPr>
          <w:rFonts w:ascii="Times New Roman" w:hAnsi="Times New Roman"/>
          <w:color w:val="000000" w:themeColor="text1"/>
          <w:sz w:val="24"/>
          <w:szCs w:val="24"/>
          <w:lang w:eastAsia="lv-LV"/>
        </w:rPr>
        <w:t>as</w:t>
      </w:r>
      <w:r w:rsidR="00781DAC">
        <w:rPr>
          <w:rFonts w:ascii="Times New Roman" w:hAnsi="Times New Roman"/>
          <w:color w:val="000000" w:themeColor="text1"/>
          <w:sz w:val="24"/>
          <w:szCs w:val="24"/>
          <w:lang w:eastAsia="lv-LV"/>
        </w:rPr>
        <w:t xml:space="preserve"> jau noregulēti ar citiem normatīvajiem aktiem un nebūtu turpmāk saglabājami likumā </w:t>
      </w:r>
      <w:r w:rsidR="005611F6">
        <w:rPr>
          <w:rFonts w:ascii="Times New Roman" w:hAnsi="Times New Roman"/>
          <w:color w:val="000000" w:themeColor="text1"/>
          <w:sz w:val="24"/>
          <w:szCs w:val="24"/>
          <w:lang w:eastAsia="lv-LV"/>
        </w:rPr>
        <w:t>“</w:t>
      </w:r>
      <w:r w:rsidR="00781DAC">
        <w:rPr>
          <w:rFonts w:ascii="Times New Roman" w:hAnsi="Times New Roman"/>
          <w:color w:val="000000" w:themeColor="text1"/>
          <w:sz w:val="24"/>
          <w:szCs w:val="24"/>
          <w:lang w:eastAsia="lv-LV"/>
        </w:rPr>
        <w:t>Par pašvaldībām</w:t>
      </w:r>
      <w:r w:rsidR="005611F6">
        <w:rPr>
          <w:rFonts w:ascii="Times New Roman" w:hAnsi="Times New Roman"/>
          <w:color w:val="000000" w:themeColor="text1"/>
          <w:sz w:val="24"/>
          <w:szCs w:val="24"/>
          <w:lang w:eastAsia="lv-LV"/>
        </w:rPr>
        <w:t>”</w:t>
      </w:r>
      <w:r w:rsidRPr="008F3028">
        <w:rPr>
          <w:rFonts w:ascii="Times New Roman" w:hAnsi="Times New Roman"/>
          <w:color w:val="000000" w:themeColor="text1"/>
          <w:sz w:val="24"/>
          <w:szCs w:val="24"/>
          <w:lang w:eastAsia="lv-LV"/>
        </w:rPr>
        <w:t xml:space="preserve">. VARAM papildus saņemti arī Valsts kontroles un Korupcijas novēršanas un apkarošanas biroja priekšlikumi, kas </w:t>
      </w:r>
      <w:r w:rsidR="00276ADC" w:rsidRPr="008F3028">
        <w:rPr>
          <w:rFonts w:ascii="Times New Roman" w:hAnsi="Times New Roman"/>
          <w:color w:val="000000" w:themeColor="text1"/>
          <w:sz w:val="24"/>
          <w:szCs w:val="24"/>
          <w:lang w:eastAsia="lv-LV"/>
        </w:rPr>
        <w:t xml:space="preserve">ietverti </w:t>
      </w:r>
      <w:r w:rsidR="00AF4E4A">
        <w:rPr>
          <w:rFonts w:ascii="Times New Roman" w:hAnsi="Times New Roman"/>
          <w:color w:val="000000" w:themeColor="text1"/>
          <w:sz w:val="24"/>
          <w:szCs w:val="24"/>
          <w:lang w:eastAsia="lv-LV"/>
        </w:rPr>
        <w:t xml:space="preserve">šajā </w:t>
      </w:r>
      <w:r w:rsidR="00276ADC" w:rsidRPr="008F3028">
        <w:rPr>
          <w:rFonts w:ascii="Times New Roman" w:hAnsi="Times New Roman"/>
          <w:color w:val="000000" w:themeColor="text1"/>
          <w:sz w:val="24"/>
          <w:szCs w:val="24"/>
          <w:lang w:eastAsia="lv-LV"/>
        </w:rPr>
        <w:t>informatīvajā ziņojumā</w:t>
      </w:r>
      <w:r w:rsidRPr="008F3028">
        <w:rPr>
          <w:rFonts w:ascii="Times New Roman" w:hAnsi="Times New Roman"/>
          <w:color w:val="000000" w:themeColor="text1"/>
          <w:sz w:val="24"/>
          <w:szCs w:val="24"/>
          <w:lang w:eastAsia="lv-LV"/>
        </w:rPr>
        <w:t xml:space="preserve">. Ministriju paustajos viedokļos </w:t>
      </w:r>
      <w:r w:rsidR="004A2B6D" w:rsidRPr="008F3028">
        <w:rPr>
          <w:rFonts w:ascii="Times New Roman" w:hAnsi="Times New Roman"/>
          <w:color w:val="000000" w:themeColor="text1"/>
          <w:sz w:val="24"/>
          <w:szCs w:val="24"/>
          <w:lang w:eastAsia="lv-LV"/>
        </w:rPr>
        <w:t>norādīt</w:t>
      </w:r>
      <w:r w:rsidR="004A2B6D">
        <w:rPr>
          <w:rFonts w:ascii="Times New Roman" w:hAnsi="Times New Roman"/>
          <w:color w:val="000000" w:themeColor="text1"/>
          <w:sz w:val="24"/>
          <w:szCs w:val="24"/>
          <w:lang w:eastAsia="lv-LV"/>
        </w:rPr>
        <w:t>i</w:t>
      </w:r>
      <w:r w:rsidR="004A2B6D"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arī ar jauna likumprojekta izstrādi nesaistīt</w:t>
      </w:r>
      <w:r w:rsidR="004A2B6D">
        <w:rPr>
          <w:rFonts w:ascii="Times New Roman" w:hAnsi="Times New Roman"/>
          <w:color w:val="000000" w:themeColor="text1"/>
          <w:sz w:val="24"/>
          <w:szCs w:val="24"/>
          <w:lang w:eastAsia="lv-LV"/>
        </w:rPr>
        <w:t>i</w:t>
      </w:r>
      <w:r w:rsidRPr="008F3028">
        <w:rPr>
          <w:rFonts w:ascii="Times New Roman" w:hAnsi="Times New Roman"/>
          <w:color w:val="000000" w:themeColor="text1"/>
          <w:sz w:val="24"/>
          <w:szCs w:val="24"/>
          <w:lang w:eastAsia="lv-LV"/>
        </w:rPr>
        <w:t xml:space="preserve"> problēmjautājum</w:t>
      </w:r>
      <w:r w:rsidR="005611F6">
        <w:rPr>
          <w:rFonts w:ascii="Times New Roman" w:hAnsi="Times New Roman"/>
          <w:color w:val="000000" w:themeColor="text1"/>
          <w:sz w:val="24"/>
          <w:szCs w:val="24"/>
          <w:lang w:eastAsia="lv-LV"/>
        </w:rPr>
        <w:t>i</w:t>
      </w:r>
      <w:r w:rsidRPr="008F3028">
        <w:rPr>
          <w:rFonts w:ascii="Times New Roman" w:hAnsi="Times New Roman"/>
          <w:color w:val="000000" w:themeColor="text1"/>
          <w:sz w:val="24"/>
          <w:szCs w:val="24"/>
          <w:lang w:eastAsia="lv-LV"/>
        </w:rPr>
        <w:t xml:space="preserve">, </w:t>
      </w:r>
      <w:r w:rsidR="004A2B6D" w:rsidRPr="008F3028">
        <w:rPr>
          <w:rFonts w:ascii="Times New Roman" w:hAnsi="Times New Roman"/>
          <w:color w:val="000000" w:themeColor="text1"/>
          <w:sz w:val="24"/>
          <w:szCs w:val="24"/>
          <w:lang w:eastAsia="lv-LV"/>
        </w:rPr>
        <w:t>k</w:t>
      </w:r>
      <w:r w:rsidR="004A2B6D">
        <w:rPr>
          <w:rFonts w:ascii="Times New Roman" w:hAnsi="Times New Roman"/>
          <w:color w:val="000000" w:themeColor="text1"/>
          <w:sz w:val="24"/>
          <w:szCs w:val="24"/>
          <w:lang w:eastAsia="lv-LV"/>
        </w:rPr>
        <w:t>o</w:t>
      </w:r>
      <w:r w:rsidR="004A2B6D"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VARAM ir ņēm</w:t>
      </w:r>
      <w:r w:rsidR="004A2B6D">
        <w:rPr>
          <w:rFonts w:ascii="Times New Roman" w:hAnsi="Times New Roman"/>
          <w:color w:val="000000" w:themeColor="text1"/>
          <w:sz w:val="24"/>
          <w:szCs w:val="24"/>
          <w:lang w:eastAsia="lv-LV"/>
        </w:rPr>
        <w:t>usi</w:t>
      </w:r>
      <w:r w:rsidRPr="008F3028">
        <w:rPr>
          <w:rFonts w:ascii="Times New Roman" w:hAnsi="Times New Roman"/>
          <w:color w:val="000000" w:themeColor="text1"/>
          <w:sz w:val="24"/>
          <w:szCs w:val="24"/>
          <w:lang w:eastAsia="lv-LV"/>
        </w:rPr>
        <w:t xml:space="preserve"> vērā un izmantos turpmākā ar pašvaldību darbības jomu regulējošo normatīvo aktu tiesiskā regulējuma pilnveidē.</w:t>
      </w:r>
    </w:p>
    <w:p w14:paraId="51E7B4E6" w14:textId="1C9858EE" w:rsidR="00355197" w:rsidRPr="008F3028" w:rsidRDefault="00355197" w:rsidP="00507596">
      <w:pPr>
        <w:pStyle w:val="NoSpacing"/>
        <w:ind w:firstLine="720"/>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Informatīv</w:t>
      </w:r>
      <w:r w:rsidR="004A2B6D">
        <w:rPr>
          <w:rFonts w:ascii="Times New Roman" w:hAnsi="Times New Roman"/>
          <w:color w:val="000000" w:themeColor="text1"/>
          <w:sz w:val="24"/>
          <w:szCs w:val="24"/>
          <w:lang w:eastAsia="lv-LV"/>
        </w:rPr>
        <w:t>ajā</w:t>
      </w:r>
      <w:r w:rsidRPr="008F3028">
        <w:rPr>
          <w:rFonts w:ascii="Times New Roman" w:hAnsi="Times New Roman"/>
          <w:color w:val="000000" w:themeColor="text1"/>
          <w:sz w:val="24"/>
          <w:szCs w:val="24"/>
          <w:lang w:eastAsia="lv-LV"/>
        </w:rPr>
        <w:t xml:space="preserve"> ziņojumā </w:t>
      </w:r>
      <w:r w:rsidR="004A2B6D">
        <w:rPr>
          <w:rFonts w:ascii="Times New Roman" w:hAnsi="Times New Roman"/>
          <w:color w:val="000000" w:themeColor="text1"/>
          <w:sz w:val="24"/>
          <w:szCs w:val="24"/>
          <w:lang w:eastAsia="lv-LV"/>
        </w:rPr>
        <w:t>ietverts</w:t>
      </w:r>
      <w:r w:rsidR="004A2B6D"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arī kaimiņvalstu – Lietuvas un Igaunijas – tiesiskais regulējums pašvaldību darbības jomā.</w:t>
      </w:r>
      <w:r w:rsidR="002E3D5A" w:rsidRPr="008F3028">
        <w:rPr>
          <w:rFonts w:ascii="Times New Roman" w:hAnsi="Times New Roman"/>
          <w:color w:val="000000" w:themeColor="text1"/>
          <w:sz w:val="24"/>
          <w:szCs w:val="24"/>
          <w:lang w:eastAsia="lv-LV"/>
        </w:rPr>
        <w:t xml:space="preserve"> Minētos jautājumu</w:t>
      </w:r>
      <w:r w:rsidR="004A2B6D">
        <w:rPr>
          <w:rFonts w:ascii="Times New Roman" w:hAnsi="Times New Roman"/>
          <w:color w:val="000000" w:themeColor="text1"/>
          <w:sz w:val="24"/>
          <w:szCs w:val="24"/>
          <w:lang w:eastAsia="lv-LV"/>
        </w:rPr>
        <w:t>s</w:t>
      </w:r>
      <w:r w:rsidR="002E3D5A" w:rsidRPr="008F3028">
        <w:rPr>
          <w:rFonts w:ascii="Times New Roman" w:hAnsi="Times New Roman"/>
          <w:color w:val="000000" w:themeColor="text1"/>
          <w:sz w:val="24"/>
          <w:szCs w:val="24"/>
          <w:lang w:eastAsia="lv-LV"/>
        </w:rPr>
        <w:t xml:space="preserve"> Lietuvā regulē </w:t>
      </w:r>
      <w:r w:rsidR="002E3D5A" w:rsidRPr="008F3028">
        <w:rPr>
          <w:rFonts w:ascii="Times New Roman" w:hAnsi="Times New Roman"/>
          <w:color w:val="000000" w:themeColor="text1"/>
          <w:sz w:val="24"/>
          <w:szCs w:val="24"/>
        </w:rPr>
        <w:t>Lietuvas Republikas Vietējās pašvaldības likums, kas publicēts 1994.gadā, savukārt Igaunijā Vietējās pašpārvaldes organizācijas likums, kas pieņemts 1993.gadā.</w:t>
      </w:r>
      <w:r w:rsidRPr="008F3028">
        <w:rPr>
          <w:rFonts w:ascii="Times New Roman" w:hAnsi="Times New Roman"/>
          <w:color w:val="000000" w:themeColor="text1"/>
          <w:sz w:val="24"/>
          <w:szCs w:val="24"/>
          <w:lang w:eastAsia="lv-LV"/>
        </w:rPr>
        <w:t xml:space="preserve"> </w:t>
      </w:r>
    </w:p>
    <w:p w14:paraId="23B8FC50" w14:textId="1B9861A1" w:rsidR="00C26080" w:rsidRDefault="00ED14CE" w:rsidP="00507596">
      <w:pPr>
        <w:spacing w:after="0" w:line="240" w:lineRule="auto"/>
        <w:ind w:firstLine="709"/>
        <w:contextualSpacing/>
        <w:jc w:val="both"/>
        <w:rPr>
          <w:rStyle w:val="spelle"/>
          <w:rFonts w:ascii="Times New Roman" w:hAnsi="Times New Roman"/>
          <w:color w:val="000000" w:themeColor="text1"/>
          <w:sz w:val="24"/>
          <w:szCs w:val="24"/>
        </w:rPr>
      </w:pPr>
      <w:r w:rsidRPr="008F3028">
        <w:rPr>
          <w:rStyle w:val="spelle"/>
          <w:rFonts w:ascii="Times New Roman" w:hAnsi="Times New Roman"/>
          <w:color w:val="000000" w:themeColor="text1"/>
          <w:sz w:val="24"/>
          <w:szCs w:val="24"/>
        </w:rPr>
        <w:t xml:space="preserve">Šajā </w:t>
      </w:r>
      <w:r w:rsidR="004B5DA8" w:rsidRPr="004B5DA8">
        <w:rPr>
          <w:rFonts w:ascii="Times New Roman" w:hAnsi="Times New Roman"/>
          <w:color w:val="000000" w:themeColor="text1"/>
          <w:sz w:val="24"/>
          <w:szCs w:val="24"/>
        </w:rPr>
        <w:t xml:space="preserve">informatīvajā </w:t>
      </w:r>
      <w:r w:rsidR="00781DAC">
        <w:rPr>
          <w:rStyle w:val="spelle"/>
          <w:rFonts w:ascii="Times New Roman" w:hAnsi="Times New Roman"/>
          <w:color w:val="000000" w:themeColor="text1"/>
          <w:sz w:val="24"/>
          <w:szCs w:val="24"/>
        </w:rPr>
        <w:t>ziņojumā</w:t>
      </w:r>
      <w:r w:rsidR="00781DAC" w:rsidRPr="008F3028">
        <w:rPr>
          <w:rStyle w:val="spelle"/>
          <w:rFonts w:ascii="Times New Roman" w:hAnsi="Times New Roman"/>
          <w:color w:val="000000" w:themeColor="text1"/>
          <w:sz w:val="24"/>
          <w:szCs w:val="24"/>
        </w:rPr>
        <w:t xml:space="preserve"> </w:t>
      </w:r>
      <w:r w:rsidR="001068F6" w:rsidRPr="008F3028">
        <w:rPr>
          <w:rStyle w:val="spelle"/>
          <w:rFonts w:ascii="Times New Roman" w:hAnsi="Times New Roman"/>
          <w:color w:val="000000" w:themeColor="text1"/>
          <w:sz w:val="24"/>
          <w:szCs w:val="24"/>
        </w:rPr>
        <w:t xml:space="preserve">apskatīti </w:t>
      </w:r>
      <w:r w:rsidR="00C26080">
        <w:rPr>
          <w:rStyle w:val="spelle"/>
          <w:rFonts w:ascii="Times New Roman" w:hAnsi="Times New Roman"/>
          <w:color w:val="000000" w:themeColor="text1"/>
          <w:sz w:val="24"/>
          <w:szCs w:val="24"/>
        </w:rPr>
        <w:t>iespējamie risinājumi tādos jautājumos kā:</w:t>
      </w:r>
    </w:p>
    <w:p w14:paraId="1F178FA0" w14:textId="3930D06C" w:rsidR="00C26080"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-p</w:t>
      </w:r>
      <w:r w:rsidRPr="008F3028">
        <w:rPr>
          <w:rFonts w:ascii="Times New Roman" w:hAnsi="Times New Roman"/>
          <w:b/>
          <w:color w:val="000000" w:themeColor="text1"/>
          <w:sz w:val="24"/>
          <w:szCs w:val="24"/>
          <w:lang w:eastAsia="lv-LV"/>
        </w:rPr>
        <w:t>ašvaldību darba organizācija</w:t>
      </w:r>
      <w:r>
        <w:rPr>
          <w:rFonts w:ascii="Times New Roman" w:hAnsi="Times New Roman"/>
          <w:b/>
          <w:color w:val="000000" w:themeColor="text1"/>
          <w:sz w:val="24"/>
          <w:szCs w:val="24"/>
          <w:lang w:eastAsia="lv-LV"/>
        </w:rPr>
        <w:t>;</w:t>
      </w:r>
    </w:p>
    <w:p w14:paraId="1EEBA418" w14:textId="4263E603" w:rsidR="00C26080"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-pašvaldību autonomās funkcijas;</w:t>
      </w:r>
    </w:p>
    <w:p w14:paraId="0D7BD02E" w14:textId="2F180C54" w:rsidR="00C26080"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-pašvaldību saistošie noteikumi, to tiesiskuma pārbaude;</w:t>
      </w:r>
    </w:p>
    <w:p w14:paraId="79FFA970" w14:textId="61AE9235" w:rsidR="00C26080"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-sabiedrības iesaiste pašvaldības darbā;</w:t>
      </w:r>
    </w:p>
    <w:p w14:paraId="012BD698" w14:textId="2096B544" w:rsidR="00C26080" w:rsidRDefault="009F5DEE" w:rsidP="009F5DEE">
      <w:pPr>
        <w:pStyle w:val="ListParagraph"/>
        <w:widowControl/>
        <w:spacing w:after="0" w:line="240" w:lineRule="auto"/>
        <w:ind w:left="1068"/>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w:t>
      </w:r>
      <w:r w:rsidR="00C26080">
        <w:rPr>
          <w:rFonts w:ascii="Times New Roman" w:hAnsi="Times New Roman"/>
          <w:b/>
          <w:color w:val="000000" w:themeColor="text1"/>
          <w:sz w:val="24"/>
          <w:szCs w:val="24"/>
          <w:lang w:eastAsia="lv-LV"/>
        </w:rPr>
        <w:t>varas dalīšanas un interešu konflikta novēršana</w:t>
      </w:r>
      <w:r>
        <w:rPr>
          <w:rFonts w:ascii="Times New Roman" w:hAnsi="Times New Roman"/>
          <w:b/>
          <w:color w:val="000000" w:themeColor="text1"/>
          <w:sz w:val="24"/>
          <w:szCs w:val="24"/>
          <w:lang w:eastAsia="lv-LV"/>
        </w:rPr>
        <w:t>.</w:t>
      </w:r>
      <w:r w:rsidR="00C26080">
        <w:rPr>
          <w:rFonts w:ascii="Times New Roman" w:hAnsi="Times New Roman"/>
          <w:b/>
          <w:color w:val="000000" w:themeColor="text1"/>
          <w:sz w:val="24"/>
          <w:szCs w:val="24"/>
          <w:lang w:eastAsia="lv-LV"/>
        </w:rPr>
        <w:t xml:space="preserve"> </w:t>
      </w:r>
    </w:p>
    <w:p w14:paraId="50B4AD1F" w14:textId="77777777" w:rsidR="004A2B6D" w:rsidRPr="008F3028" w:rsidRDefault="004A2B6D" w:rsidP="009F5DEE">
      <w:pPr>
        <w:pStyle w:val="ListParagraph"/>
        <w:widowControl/>
        <w:spacing w:after="0" w:line="240" w:lineRule="auto"/>
        <w:ind w:left="1068"/>
        <w:rPr>
          <w:rFonts w:ascii="Times New Roman" w:hAnsi="Times New Roman"/>
          <w:b/>
          <w:color w:val="000000" w:themeColor="text1"/>
          <w:sz w:val="24"/>
          <w:szCs w:val="24"/>
          <w:lang w:eastAsia="lv-LV"/>
        </w:rPr>
      </w:pPr>
    </w:p>
    <w:p w14:paraId="558513A3" w14:textId="2D46B75A" w:rsidR="00B801AF" w:rsidRDefault="00432D58" w:rsidP="00BE3804">
      <w:pPr>
        <w:pStyle w:val="ListParagraph"/>
        <w:widowControl/>
        <w:numPr>
          <w:ilvl w:val="0"/>
          <w:numId w:val="12"/>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Pašvaldību darba organizācija</w:t>
      </w:r>
      <w:r w:rsidR="003943AC" w:rsidRPr="008F3028">
        <w:rPr>
          <w:rFonts w:ascii="Times New Roman" w:hAnsi="Times New Roman"/>
          <w:b/>
          <w:color w:val="000000" w:themeColor="text1"/>
          <w:sz w:val="24"/>
          <w:szCs w:val="24"/>
          <w:lang w:eastAsia="lv-LV"/>
        </w:rPr>
        <w:t>s pamatprincipi</w:t>
      </w:r>
    </w:p>
    <w:p w14:paraId="5DB7E8DD" w14:textId="77777777" w:rsidR="004C2069" w:rsidRPr="008F3028" w:rsidRDefault="004C2069" w:rsidP="004C2069">
      <w:pPr>
        <w:pStyle w:val="ListParagraph"/>
        <w:widowControl/>
        <w:spacing w:after="0" w:line="240" w:lineRule="auto"/>
        <w:ind w:left="1068"/>
        <w:rPr>
          <w:rFonts w:ascii="Times New Roman" w:hAnsi="Times New Roman"/>
          <w:b/>
          <w:color w:val="000000" w:themeColor="text1"/>
          <w:sz w:val="24"/>
          <w:szCs w:val="24"/>
          <w:lang w:eastAsia="lv-LV"/>
        </w:rPr>
      </w:pPr>
    </w:p>
    <w:p w14:paraId="42BE668F" w14:textId="5423ED35" w:rsidR="00D92A99" w:rsidRDefault="005611F6" w:rsidP="00BE3804">
      <w:pPr>
        <w:pStyle w:val="ListParagraph"/>
        <w:widowControl/>
        <w:spacing w:after="0" w:line="240" w:lineRule="auto"/>
        <w:ind w:left="0" w:firstLine="709"/>
        <w:jc w:val="both"/>
        <w:rPr>
          <w:rFonts w:ascii="Times New Roman" w:hAnsi="Times New Roman"/>
          <w:color w:val="000000" w:themeColor="text1"/>
          <w:sz w:val="24"/>
          <w:szCs w:val="24"/>
          <w:highlight w:val="yellow"/>
          <w:lang w:eastAsia="lv-LV"/>
        </w:rPr>
      </w:pPr>
      <w:r>
        <w:rPr>
          <w:rFonts w:ascii="Times New Roman" w:hAnsi="Times New Roman"/>
          <w:color w:val="000000" w:themeColor="text1"/>
          <w:sz w:val="24"/>
          <w:szCs w:val="24"/>
          <w:lang w:eastAsia="lv-LV"/>
        </w:rPr>
        <w:t>Sabiedrības</w:t>
      </w:r>
      <w:r w:rsidR="00E26F5A" w:rsidRPr="008F3028">
        <w:rPr>
          <w:rFonts w:ascii="Times New Roman" w:hAnsi="Times New Roman"/>
          <w:color w:val="000000" w:themeColor="text1"/>
          <w:sz w:val="24"/>
          <w:szCs w:val="24"/>
          <w:lang w:eastAsia="lv-LV"/>
        </w:rPr>
        <w:t xml:space="preserve"> interesēs </w:t>
      </w:r>
      <w:r w:rsidR="003943AC" w:rsidRPr="008F3028">
        <w:rPr>
          <w:rFonts w:ascii="Times New Roman" w:hAnsi="Times New Roman"/>
          <w:color w:val="000000" w:themeColor="text1"/>
          <w:sz w:val="24"/>
          <w:szCs w:val="24"/>
          <w:lang w:eastAsia="lv-LV"/>
        </w:rPr>
        <w:t xml:space="preserve">jaunajā likumprojektā </w:t>
      </w:r>
      <w:r w:rsidR="00E26F5A" w:rsidRPr="008F3028">
        <w:rPr>
          <w:rFonts w:ascii="Times New Roman" w:hAnsi="Times New Roman"/>
          <w:color w:val="000000" w:themeColor="text1"/>
          <w:sz w:val="24"/>
          <w:szCs w:val="24"/>
          <w:lang w:eastAsia="lv-LV"/>
        </w:rPr>
        <w:t xml:space="preserve">ir </w:t>
      </w:r>
      <w:r w:rsidR="003943AC" w:rsidRPr="008F3028">
        <w:rPr>
          <w:rFonts w:ascii="Times New Roman" w:hAnsi="Times New Roman"/>
          <w:color w:val="000000" w:themeColor="text1"/>
          <w:sz w:val="24"/>
          <w:szCs w:val="24"/>
          <w:lang w:eastAsia="lv-LV"/>
        </w:rPr>
        <w:t>noteikt</w:t>
      </w:r>
      <w:r w:rsidR="00E26F5A" w:rsidRPr="008F3028">
        <w:rPr>
          <w:rFonts w:ascii="Times New Roman" w:hAnsi="Times New Roman"/>
          <w:color w:val="000000" w:themeColor="text1"/>
          <w:sz w:val="24"/>
          <w:szCs w:val="24"/>
          <w:lang w:eastAsia="lv-LV"/>
        </w:rPr>
        <w:t xml:space="preserve"> </w:t>
      </w:r>
      <w:r w:rsidR="003943AC" w:rsidRPr="008F3028">
        <w:rPr>
          <w:rFonts w:ascii="Times New Roman" w:hAnsi="Times New Roman"/>
          <w:color w:val="000000" w:themeColor="text1"/>
          <w:sz w:val="24"/>
          <w:szCs w:val="24"/>
          <w:lang w:eastAsia="lv-LV"/>
        </w:rPr>
        <w:t xml:space="preserve">efektīvus un </w:t>
      </w:r>
      <w:r w:rsidR="00E26F5A" w:rsidRPr="008F3028">
        <w:rPr>
          <w:rFonts w:ascii="Times New Roman" w:hAnsi="Times New Roman"/>
          <w:color w:val="000000" w:themeColor="text1"/>
          <w:sz w:val="24"/>
          <w:szCs w:val="24"/>
          <w:lang w:eastAsia="lv-LV"/>
        </w:rPr>
        <w:t>skaidri pārskatāmu</w:t>
      </w:r>
      <w:r w:rsidR="003943AC" w:rsidRPr="008F3028">
        <w:rPr>
          <w:rFonts w:ascii="Times New Roman" w:hAnsi="Times New Roman"/>
          <w:color w:val="000000" w:themeColor="text1"/>
          <w:sz w:val="24"/>
          <w:szCs w:val="24"/>
          <w:lang w:eastAsia="lv-LV"/>
        </w:rPr>
        <w:t>s pašvaldību darb</w:t>
      </w:r>
      <w:r w:rsidR="00A47E1D">
        <w:rPr>
          <w:rFonts w:ascii="Times New Roman" w:hAnsi="Times New Roman"/>
          <w:color w:val="000000" w:themeColor="text1"/>
          <w:sz w:val="24"/>
          <w:szCs w:val="24"/>
          <w:lang w:eastAsia="lv-LV"/>
        </w:rPr>
        <w:t xml:space="preserve">a organizācijas pamatprincipus. </w:t>
      </w:r>
      <w:r w:rsidR="00D92A99">
        <w:rPr>
          <w:rFonts w:ascii="Times New Roman" w:hAnsi="Times New Roman"/>
          <w:color w:val="000000" w:themeColor="text1"/>
          <w:sz w:val="24"/>
          <w:szCs w:val="24"/>
          <w:lang w:eastAsia="lv-LV"/>
        </w:rPr>
        <w:t>Turklāt j</w:t>
      </w:r>
      <w:r w:rsidR="003943AC" w:rsidRPr="008F3028">
        <w:rPr>
          <w:rFonts w:ascii="Times New Roman" w:hAnsi="Times New Roman"/>
          <w:color w:val="000000" w:themeColor="text1"/>
          <w:sz w:val="24"/>
          <w:szCs w:val="24"/>
          <w:lang w:eastAsia="lv-LV"/>
        </w:rPr>
        <w:t>auna administratīvi teritoriālā iedalījuma noteikšana nepārprotami ietekmēs pašvaldību organizāciju, to institucionālo un funkcionālo struktūru.</w:t>
      </w:r>
      <w:r w:rsidR="00E26F5A" w:rsidRPr="008F3028">
        <w:rPr>
          <w:rFonts w:ascii="Times New Roman" w:hAnsi="Times New Roman"/>
          <w:color w:val="000000" w:themeColor="text1"/>
          <w:sz w:val="24"/>
          <w:szCs w:val="24"/>
          <w:lang w:eastAsia="lv-LV"/>
        </w:rPr>
        <w:t xml:space="preserve"> </w:t>
      </w:r>
      <w:r w:rsidR="00BA64F2" w:rsidRPr="00AB34D9">
        <w:rPr>
          <w:rFonts w:ascii="Times New Roman" w:hAnsi="Times New Roman"/>
          <w:color w:val="000000" w:themeColor="text1"/>
          <w:sz w:val="24"/>
          <w:szCs w:val="24"/>
          <w:lang w:eastAsia="lv-LV"/>
        </w:rPr>
        <w:t>Arī Satversmes tiesa</w:t>
      </w:r>
      <w:r w:rsidR="00D92A99" w:rsidRPr="00AB34D9">
        <w:rPr>
          <w:rFonts w:ascii="Times New Roman" w:hAnsi="Times New Roman"/>
          <w:color w:val="000000" w:themeColor="text1"/>
          <w:sz w:val="24"/>
          <w:szCs w:val="24"/>
          <w:lang w:eastAsia="lv-LV"/>
        </w:rPr>
        <w:t xml:space="preserve">s spriedumos ietvertas ar pašvaldību darba organizāciju saistītas atziņas, tajā skaitā </w:t>
      </w:r>
      <w:r w:rsidR="004A2B6D">
        <w:rPr>
          <w:rFonts w:ascii="Times New Roman" w:hAnsi="Times New Roman"/>
          <w:color w:val="000000" w:themeColor="text1"/>
          <w:sz w:val="24"/>
          <w:szCs w:val="24"/>
          <w:lang w:eastAsia="lv-LV"/>
        </w:rPr>
        <w:t>par</w:t>
      </w:r>
      <w:r w:rsidR="00D92A99" w:rsidRPr="00AB34D9">
        <w:rPr>
          <w:rFonts w:ascii="Times New Roman" w:hAnsi="Times New Roman"/>
          <w:color w:val="000000" w:themeColor="text1"/>
          <w:sz w:val="24"/>
          <w:szCs w:val="24"/>
          <w:lang w:eastAsia="lv-LV"/>
        </w:rPr>
        <w:t xml:space="preserve"> </w:t>
      </w:r>
      <w:r w:rsidR="00495024" w:rsidRPr="00AB34D9">
        <w:rPr>
          <w:rFonts w:ascii="Times New Roman" w:hAnsi="Times New Roman"/>
          <w:color w:val="000000" w:themeColor="text1"/>
          <w:sz w:val="24"/>
          <w:szCs w:val="24"/>
          <w:lang w:eastAsia="lv-LV"/>
        </w:rPr>
        <w:t>proporcionalitātes princip</w:t>
      </w:r>
      <w:r w:rsidR="00D92A99" w:rsidRPr="00AB34D9">
        <w:rPr>
          <w:rFonts w:ascii="Times New Roman" w:hAnsi="Times New Roman"/>
          <w:color w:val="000000" w:themeColor="text1"/>
          <w:sz w:val="24"/>
          <w:szCs w:val="24"/>
          <w:lang w:eastAsia="lv-LV"/>
        </w:rPr>
        <w:t>a</w:t>
      </w:r>
      <w:r w:rsidR="00495024" w:rsidRPr="00AB34D9">
        <w:rPr>
          <w:rFonts w:ascii="Times New Roman" w:hAnsi="Times New Roman"/>
          <w:color w:val="000000" w:themeColor="text1"/>
          <w:sz w:val="24"/>
          <w:szCs w:val="24"/>
          <w:lang w:eastAsia="lv-LV"/>
        </w:rPr>
        <w:t xml:space="preserve"> </w:t>
      </w:r>
      <w:r w:rsidR="00D92A99" w:rsidRPr="00AB34D9">
        <w:rPr>
          <w:rFonts w:ascii="Times New Roman" w:hAnsi="Times New Roman"/>
          <w:color w:val="000000" w:themeColor="text1"/>
          <w:sz w:val="24"/>
          <w:szCs w:val="24"/>
          <w:lang w:eastAsia="lv-LV"/>
        </w:rPr>
        <w:t xml:space="preserve">ievērošanu </w:t>
      </w:r>
      <w:r w:rsidR="00495024" w:rsidRPr="00AB34D9">
        <w:rPr>
          <w:rFonts w:ascii="Times New Roman" w:hAnsi="Times New Roman"/>
          <w:color w:val="000000" w:themeColor="text1"/>
          <w:sz w:val="24"/>
          <w:szCs w:val="24"/>
          <w:lang w:eastAsia="lv-LV"/>
        </w:rPr>
        <w:t>pašvaldības domes pastāvīg</w:t>
      </w:r>
      <w:r w:rsidR="00D92A99" w:rsidRPr="00AB34D9">
        <w:rPr>
          <w:rFonts w:ascii="Times New Roman" w:hAnsi="Times New Roman"/>
          <w:color w:val="000000" w:themeColor="text1"/>
          <w:sz w:val="24"/>
          <w:szCs w:val="24"/>
          <w:lang w:eastAsia="lv-LV"/>
        </w:rPr>
        <w:t>o komiteju veidošanā un darbībā</w:t>
      </w:r>
      <w:r w:rsidR="00A66F5F">
        <w:rPr>
          <w:rFonts w:ascii="Times New Roman" w:hAnsi="Times New Roman"/>
          <w:color w:val="000000" w:themeColor="text1"/>
          <w:sz w:val="24"/>
          <w:szCs w:val="24"/>
          <w:lang w:eastAsia="lv-LV"/>
        </w:rPr>
        <w:t>.</w:t>
      </w:r>
      <w:r w:rsidR="00BA64F2" w:rsidRPr="00AB34D9">
        <w:rPr>
          <w:rStyle w:val="FootnoteReference"/>
          <w:rFonts w:ascii="Times New Roman" w:hAnsi="Times New Roman"/>
          <w:color w:val="000000" w:themeColor="text1"/>
          <w:sz w:val="24"/>
          <w:szCs w:val="24"/>
          <w:lang w:eastAsia="lv-LV"/>
        </w:rPr>
        <w:footnoteReference w:id="2"/>
      </w:r>
    </w:p>
    <w:p w14:paraId="48CBE018" w14:textId="7F264E5D" w:rsidR="00914EB9" w:rsidRPr="008F3028" w:rsidRDefault="00C42006" w:rsidP="00BE3804">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Ņemot vērā minē</w:t>
      </w:r>
      <w:r w:rsidR="009F5DEE">
        <w:rPr>
          <w:rFonts w:ascii="Times New Roman" w:hAnsi="Times New Roman"/>
          <w:color w:val="000000" w:themeColor="text1"/>
          <w:sz w:val="24"/>
          <w:szCs w:val="24"/>
          <w:lang w:eastAsia="lv-LV"/>
        </w:rPr>
        <w:t>to</w:t>
      </w:r>
      <w:r w:rsidR="004A2B6D">
        <w:rPr>
          <w:rFonts w:ascii="Times New Roman" w:hAnsi="Times New Roman"/>
          <w:color w:val="000000" w:themeColor="text1"/>
          <w:sz w:val="24"/>
          <w:szCs w:val="24"/>
          <w:lang w:eastAsia="lv-LV"/>
        </w:rPr>
        <w:t>,</w:t>
      </w:r>
      <w:r w:rsidR="009F5DEE">
        <w:rPr>
          <w:rFonts w:ascii="Times New Roman" w:hAnsi="Times New Roman"/>
          <w:color w:val="000000" w:themeColor="text1"/>
          <w:sz w:val="24"/>
          <w:szCs w:val="24"/>
          <w:lang w:eastAsia="lv-LV"/>
        </w:rPr>
        <w:t xml:space="preserve"> nepieciešams </w:t>
      </w:r>
      <w:r w:rsidRPr="008F3028">
        <w:rPr>
          <w:rFonts w:ascii="Times New Roman" w:hAnsi="Times New Roman"/>
          <w:color w:val="000000" w:themeColor="text1"/>
          <w:sz w:val="24"/>
          <w:szCs w:val="24"/>
          <w:lang w:eastAsia="lv-LV"/>
        </w:rPr>
        <w:t xml:space="preserve">izstrādāt tādu pašvaldības darbības organizācijas modeli, kas mazinās iespēju dažādi interpretēt un piemērot tiesību normas un kas tiks vērsts uz efektīvāku pārvaldi un iedzīvotāju viedokļu respektēšanu un iedzīvotāju iesaistes pašvaldību darbībā garantiju. </w:t>
      </w:r>
      <w:r w:rsidR="00914EB9" w:rsidRPr="008F3028">
        <w:rPr>
          <w:rFonts w:ascii="Times New Roman" w:hAnsi="Times New Roman"/>
          <w:color w:val="000000" w:themeColor="text1"/>
          <w:sz w:val="24"/>
          <w:szCs w:val="24"/>
          <w:lang w:eastAsia="lv-LV"/>
        </w:rPr>
        <w:t xml:space="preserve"> </w:t>
      </w:r>
    </w:p>
    <w:p w14:paraId="2FD90E56" w14:textId="77777777" w:rsidR="00914EB9" w:rsidRPr="008F3028" w:rsidRDefault="00914EB9" w:rsidP="00BE3804">
      <w:pPr>
        <w:pStyle w:val="ListParagraph"/>
        <w:widowControl/>
        <w:spacing w:after="0" w:line="240" w:lineRule="auto"/>
        <w:ind w:left="0" w:firstLine="709"/>
        <w:jc w:val="both"/>
        <w:rPr>
          <w:rFonts w:ascii="Times New Roman" w:hAnsi="Times New Roman"/>
          <w:color w:val="000000" w:themeColor="text1"/>
          <w:sz w:val="24"/>
          <w:szCs w:val="24"/>
          <w:lang w:eastAsia="lv-LV"/>
        </w:rPr>
      </w:pPr>
    </w:p>
    <w:p w14:paraId="64EE8EFF" w14:textId="42184B62" w:rsidR="003943AC" w:rsidRPr="008F3028" w:rsidRDefault="00914EB9" w:rsidP="00BE3804">
      <w:pPr>
        <w:pStyle w:val="ListParagraph"/>
        <w:widowControl/>
        <w:spacing w:after="0" w:line="240" w:lineRule="auto"/>
        <w:ind w:left="0" w:firstLine="709"/>
        <w:jc w:val="both"/>
        <w:rPr>
          <w:rFonts w:ascii="Times New Roman" w:hAnsi="Times New Roman"/>
          <w:b/>
          <w:bCs/>
          <w:color w:val="000000" w:themeColor="text1"/>
          <w:sz w:val="24"/>
          <w:szCs w:val="24"/>
          <w:lang w:eastAsia="lv-LV"/>
        </w:rPr>
      </w:pPr>
      <w:r w:rsidRPr="008F3028">
        <w:rPr>
          <w:rFonts w:ascii="Times New Roman" w:hAnsi="Times New Roman"/>
          <w:b/>
          <w:bCs/>
          <w:color w:val="000000" w:themeColor="text1"/>
          <w:sz w:val="24"/>
          <w:szCs w:val="24"/>
          <w:lang w:eastAsia="lv-LV"/>
        </w:rPr>
        <w:t xml:space="preserve">1.1. </w:t>
      </w:r>
      <w:r w:rsidR="00BE3804" w:rsidRPr="008F3028">
        <w:rPr>
          <w:rFonts w:ascii="Times New Roman" w:hAnsi="Times New Roman"/>
          <w:b/>
          <w:bCs/>
          <w:color w:val="000000" w:themeColor="text1"/>
          <w:sz w:val="24"/>
          <w:szCs w:val="24"/>
          <w:lang w:eastAsia="lv-LV"/>
        </w:rPr>
        <w:t>VARAM identificē</w:t>
      </w:r>
      <w:r w:rsidR="00425854" w:rsidRPr="008F3028">
        <w:rPr>
          <w:rFonts w:ascii="Times New Roman" w:hAnsi="Times New Roman"/>
          <w:b/>
          <w:bCs/>
          <w:color w:val="000000" w:themeColor="text1"/>
          <w:sz w:val="24"/>
          <w:szCs w:val="24"/>
          <w:lang w:eastAsia="lv-LV"/>
        </w:rPr>
        <w:t>tas</w:t>
      </w:r>
      <w:r w:rsidR="00BE3804" w:rsidRPr="008F3028">
        <w:rPr>
          <w:rFonts w:ascii="Times New Roman" w:hAnsi="Times New Roman"/>
          <w:b/>
          <w:bCs/>
          <w:color w:val="000000" w:themeColor="text1"/>
          <w:sz w:val="24"/>
          <w:szCs w:val="24"/>
          <w:lang w:eastAsia="lv-LV"/>
        </w:rPr>
        <w:t xml:space="preserve"> a</w:t>
      </w:r>
      <w:r w:rsidR="007B7F95" w:rsidRPr="008F3028">
        <w:rPr>
          <w:rFonts w:ascii="Times New Roman" w:hAnsi="Times New Roman"/>
          <w:b/>
          <w:bCs/>
          <w:color w:val="000000" w:themeColor="text1"/>
          <w:sz w:val="24"/>
          <w:szCs w:val="24"/>
          <w:lang w:eastAsia="lv-LV"/>
        </w:rPr>
        <w:t>r pašvaldību darba organizāciju saistīt</w:t>
      </w:r>
      <w:r w:rsidR="00BE3804" w:rsidRPr="008F3028">
        <w:rPr>
          <w:rFonts w:ascii="Times New Roman" w:hAnsi="Times New Roman"/>
          <w:b/>
          <w:bCs/>
          <w:color w:val="000000" w:themeColor="text1"/>
          <w:sz w:val="24"/>
          <w:szCs w:val="24"/>
          <w:lang w:eastAsia="lv-LV"/>
        </w:rPr>
        <w:t>us sekojošus</w:t>
      </w:r>
      <w:r w:rsidR="007B7F95" w:rsidRPr="008F3028">
        <w:rPr>
          <w:rFonts w:ascii="Times New Roman" w:hAnsi="Times New Roman"/>
          <w:b/>
          <w:bCs/>
          <w:color w:val="000000" w:themeColor="text1"/>
          <w:sz w:val="24"/>
          <w:szCs w:val="24"/>
          <w:lang w:eastAsia="lv-LV"/>
        </w:rPr>
        <w:t xml:space="preserve"> problēmjautājum</w:t>
      </w:r>
      <w:r w:rsidR="00BE3804" w:rsidRPr="008F3028">
        <w:rPr>
          <w:rFonts w:ascii="Times New Roman" w:hAnsi="Times New Roman"/>
          <w:b/>
          <w:bCs/>
          <w:color w:val="000000" w:themeColor="text1"/>
          <w:sz w:val="24"/>
          <w:szCs w:val="24"/>
          <w:lang w:eastAsia="lv-LV"/>
        </w:rPr>
        <w:t>us</w:t>
      </w:r>
      <w:r w:rsidR="00507596" w:rsidRPr="008F3028">
        <w:rPr>
          <w:rFonts w:ascii="Times New Roman" w:hAnsi="Times New Roman"/>
          <w:b/>
          <w:bCs/>
          <w:color w:val="000000" w:themeColor="text1"/>
          <w:sz w:val="24"/>
          <w:szCs w:val="24"/>
          <w:lang w:eastAsia="lv-LV"/>
        </w:rPr>
        <w:t xml:space="preserve"> </w:t>
      </w:r>
    </w:p>
    <w:p w14:paraId="5F5B3E9D" w14:textId="77777777" w:rsidR="00A6214E" w:rsidRPr="008F3028" w:rsidRDefault="00A6214E" w:rsidP="00507596">
      <w:pPr>
        <w:pStyle w:val="ListParagraph"/>
        <w:widowControl/>
        <w:spacing w:after="0" w:line="240" w:lineRule="auto"/>
        <w:ind w:left="1080"/>
        <w:jc w:val="both"/>
        <w:rPr>
          <w:rFonts w:ascii="Times New Roman" w:hAnsi="Times New Roman"/>
          <w:b/>
          <w:color w:val="000000" w:themeColor="text1"/>
          <w:sz w:val="24"/>
          <w:szCs w:val="24"/>
          <w:lang w:eastAsia="lv-LV"/>
        </w:rPr>
      </w:pPr>
    </w:p>
    <w:p w14:paraId="68965C11" w14:textId="3507B915" w:rsidR="00507596" w:rsidRDefault="00507596" w:rsidP="00914EB9">
      <w:pPr>
        <w:pStyle w:val="ListParagraph"/>
        <w:numPr>
          <w:ilvl w:val="0"/>
          <w:numId w:val="13"/>
        </w:numPr>
        <w:spacing w:after="0" w:line="240" w:lineRule="auto"/>
        <w:jc w:val="both"/>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Slēgto domes un komiteju sēžu rīkošana</w:t>
      </w:r>
    </w:p>
    <w:p w14:paraId="18CB9417" w14:textId="77777777" w:rsidR="000D0348" w:rsidRPr="008F3028" w:rsidRDefault="000D0348" w:rsidP="000D0348">
      <w:pPr>
        <w:pStyle w:val="ListParagraph"/>
        <w:spacing w:after="0" w:line="240" w:lineRule="auto"/>
        <w:jc w:val="both"/>
        <w:rPr>
          <w:rFonts w:ascii="Times New Roman" w:hAnsi="Times New Roman"/>
          <w:b/>
          <w:color w:val="000000" w:themeColor="text1"/>
          <w:sz w:val="24"/>
          <w:szCs w:val="24"/>
          <w:lang w:eastAsia="lv-LV"/>
        </w:rPr>
      </w:pPr>
    </w:p>
    <w:p w14:paraId="3566FF0A" w14:textId="2E278BD4" w:rsidR="00507596" w:rsidRDefault="00507596" w:rsidP="00507596">
      <w:pPr>
        <w:pStyle w:val="ListParagraph"/>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Pašlaik spēkā esošajā tiesiskajā regulējumā nav skaidri definēts, kādos gadījumos dome ir tiesīga rīkot slēgtās domes un komiteju sēdes, līdz ar to minētais nosacījums tiek interpretēts dažādi. VARAM </w:t>
      </w:r>
      <w:r w:rsidR="009E3BB2">
        <w:rPr>
          <w:rFonts w:ascii="Times New Roman" w:hAnsi="Times New Roman"/>
          <w:color w:val="000000" w:themeColor="text1"/>
          <w:sz w:val="24"/>
          <w:szCs w:val="24"/>
        </w:rPr>
        <w:t>rosina</w:t>
      </w:r>
      <w:r w:rsidRPr="008F3028">
        <w:rPr>
          <w:rFonts w:ascii="Times New Roman" w:hAnsi="Times New Roman"/>
          <w:color w:val="000000" w:themeColor="text1"/>
          <w:sz w:val="24"/>
          <w:szCs w:val="24"/>
        </w:rPr>
        <w:t xml:space="preserve"> noteikt, ka slēgtās sēdes rīkojamas vienīgi, lai aizsargātu valsts noslēpumu, adopcijas noslēpumu, komercnoslēpumu, personu privāto dzīvi, bērnu intereses vai citu informāciju, kuras izpaušana saskaņā ar likumu ir aizliegta.</w:t>
      </w:r>
    </w:p>
    <w:p w14:paraId="37830411" w14:textId="77777777" w:rsidR="00D92A99" w:rsidRDefault="00D92A99" w:rsidP="00507596">
      <w:pPr>
        <w:pStyle w:val="ListParagraph"/>
        <w:spacing w:after="0" w:line="240" w:lineRule="auto"/>
        <w:ind w:left="0" w:firstLine="709"/>
        <w:jc w:val="both"/>
        <w:rPr>
          <w:rFonts w:ascii="Times New Roman" w:hAnsi="Times New Roman"/>
          <w:color w:val="000000" w:themeColor="text1"/>
          <w:sz w:val="24"/>
          <w:szCs w:val="24"/>
        </w:rPr>
      </w:pPr>
    </w:p>
    <w:p w14:paraId="03A7B500" w14:textId="3E2C226D" w:rsidR="00D92A99" w:rsidRDefault="00366709" w:rsidP="00366709">
      <w:pPr>
        <w:pStyle w:val="ListParagraph"/>
        <w:numPr>
          <w:ilvl w:val="0"/>
          <w:numId w:val="13"/>
        </w:numPr>
        <w:tabs>
          <w:tab w:val="left" w:pos="709"/>
        </w:tabs>
        <w:spacing w:after="0" w:line="240" w:lineRule="auto"/>
        <w:ind w:left="0"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D92A99" w:rsidRPr="00AB34D9">
        <w:rPr>
          <w:rFonts w:ascii="Times New Roman" w:hAnsi="Times New Roman"/>
          <w:b/>
          <w:color w:val="000000" w:themeColor="text1"/>
          <w:sz w:val="24"/>
          <w:szCs w:val="24"/>
        </w:rPr>
        <w:t>Kopīgās domes sēdes</w:t>
      </w:r>
    </w:p>
    <w:p w14:paraId="5CA52B74" w14:textId="77777777" w:rsidR="00DC1FA5" w:rsidRPr="00AB34D9" w:rsidRDefault="00DC1FA5" w:rsidP="00DC1FA5">
      <w:pPr>
        <w:pStyle w:val="ListParagraph"/>
        <w:spacing w:after="0" w:line="240" w:lineRule="auto"/>
        <w:ind w:left="709"/>
        <w:jc w:val="both"/>
        <w:rPr>
          <w:rFonts w:ascii="Times New Roman" w:hAnsi="Times New Roman"/>
          <w:b/>
          <w:color w:val="000000" w:themeColor="text1"/>
          <w:sz w:val="24"/>
          <w:szCs w:val="24"/>
        </w:rPr>
      </w:pPr>
    </w:p>
    <w:p w14:paraId="53D77526" w14:textId="2DF02C5F" w:rsidR="00D92A99" w:rsidRDefault="00D92A99" w:rsidP="00D92A99">
      <w:pPr>
        <w:pStyle w:val="ListParagraph"/>
        <w:widowControl/>
        <w:spacing w:after="0" w:line="240" w:lineRule="auto"/>
        <w:ind w:left="0" w:firstLine="709"/>
        <w:jc w:val="both"/>
        <w:rPr>
          <w:rFonts w:ascii="Times New Roman" w:hAnsi="Times New Roman"/>
          <w:color w:val="000000" w:themeColor="text1"/>
          <w:sz w:val="24"/>
          <w:szCs w:val="24"/>
        </w:rPr>
      </w:pPr>
      <w:r w:rsidRPr="00AB34D9">
        <w:rPr>
          <w:rFonts w:ascii="Times New Roman" w:hAnsi="Times New Roman"/>
          <w:color w:val="000000" w:themeColor="text1"/>
          <w:sz w:val="24"/>
          <w:szCs w:val="24"/>
        </w:rPr>
        <w:t xml:space="preserve">Pašvaldībām ir aktīvāk jāsadarbojas savā starpā, lai īstenotu kopīgus starpnovadu projektus, piemēram, infrastruktūras, tūrisma, uzņēmējdarbības labvēlīgas vides nodrošināšanas projektus, kopīgu iestāžu veidošanu.  Lai to sekmīgi īstenotu, novadu starpā </w:t>
      </w:r>
      <w:r w:rsidR="00C274E1">
        <w:rPr>
          <w:rFonts w:ascii="Times New Roman" w:hAnsi="Times New Roman"/>
          <w:color w:val="000000" w:themeColor="text1"/>
          <w:sz w:val="24"/>
          <w:szCs w:val="24"/>
        </w:rPr>
        <w:t>ir nepieciešams</w:t>
      </w:r>
      <w:r w:rsidR="002D537E">
        <w:rPr>
          <w:rFonts w:ascii="Times New Roman" w:hAnsi="Times New Roman"/>
          <w:color w:val="000000" w:themeColor="text1"/>
          <w:sz w:val="24"/>
          <w:szCs w:val="24"/>
        </w:rPr>
        <w:t xml:space="preserve"> </w:t>
      </w:r>
      <w:r w:rsidR="00366709">
        <w:rPr>
          <w:rFonts w:ascii="Times New Roman" w:hAnsi="Times New Roman"/>
          <w:color w:val="000000" w:themeColor="text1"/>
          <w:sz w:val="24"/>
          <w:szCs w:val="24"/>
        </w:rPr>
        <w:t>pieņemt kopīgus domes lēmumus, paredzot</w:t>
      </w:r>
      <w:r w:rsidRPr="00AB34D9">
        <w:rPr>
          <w:rFonts w:ascii="Times New Roman" w:hAnsi="Times New Roman"/>
          <w:color w:val="000000" w:themeColor="text1"/>
          <w:sz w:val="24"/>
          <w:szCs w:val="24"/>
        </w:rPr>
        <w:t>, ka kopīgo domes sēdi vada domes priekšsēdētājs, kurš</w:t>
      </w:r>
      <w:r w:rsidR="009E3BB2">
        <w:rPr>
          <w:rFonts w:ascii="Times New Roman" w:hAnsi="Times New Roman"/>
          <w:color w:val="000000" w:themeColor="text1"/>
          <w:sz w:val="24"/>
          <w:szCs w:val="24"/>
        </w:rPr>
        <w:t xml:space="preserve"> to</w:t>
      </w:r>
      <w:r w:rsidRPr="00AB34D9">
        <w:rPr>
          <w:rFonts w:ascii="Times New Roman" w:hAnsi="Times New Roman"/>
          <w:color w:val="000000" w:themeColor="text1"/>
          <w:sz w:val="24"/>
          <w:szCs w:val="24"/>
        </w:rPr>
        <w:t xml:space="preserve"> ierosina, kā arī lai pieņemtu kopīgu lēmumu, no katras domes ir jāpiedalās vismaz pusei no konkrētajā domē pārstāvētajiem deputātiem.</w:t>
      </w:r>
      <w:r>
        <w:rPr>
          <w:rFonts w:ascii="Times New Roman" w:hAnsi="Times New Roman"/>
          <w:color w:val="000000" w:themeColor="text1"/>
          <w:sz w:val="24"/>
          <w:szCs w:val="24"/>
        </w:rPr>
        <w:t xml:space="preserve"> </w:t>
      </w:r>
    </w:p>
    <w:p w14:paraId="7D3997CF" w14:textId="77777777" w:rsidR="00507596" w:rsidRPr="008F3028" w:rsidRDefault="00507596" w:rsidP="00507596">
      <w:pPr>
        <w:pStyle w:val="ListParagraph"/>
        <w:widowControl/>
        <w:spacing w:after="0" w:line="240" w:lineRule="auto"/>
        <w:jc w:val="both"/>
        <w:rPr>
          <w:rFonts w:ascii="Times New Roman" w:hAnsi="Times New Roman"/>
          <w:color w:val="000000" w:themeColor="text1"/>
          <w:sz w:val="24"/>
          <w:szCs w:val="24"/>
        </w:rPr>
      </w:pPr>
    </w:p>
    <w:p w14:paraId="125EB63F" w14:textId="32097D2A" w:rsidR="00507596" w:rsidRDefault="00507596" w:rsidP="00914EB9">
      <w:pPr>
        <w:pStyle w:val="ListParagraph"/>
        <w:widowControl/>
        <w:numPr>
          <w:ilvl w:val="0"/>
          <w:numId w:val="13"/>
        </w:numPr>
        <w:spacing w:after="0" w:line="240" w:lineRule="auto"/>
        <w:jc w:val="both"/>
        <w:rPr>
          <w:rFonts w:ascii="Times New Roman" w:hAnsi="Times New Roman"/>
          <w:b/>
          <w:color w:val="000000" w:themeColor="text1"/>
          <w:sz w:val="24"/>
          <w:szCs w:val="24"/>
        </w:rPr>
      </w:pPr>
      <w:r w:rsidRPr="008F3028">
        <w:rPr>
          <w:rFonts w:ascii="Times New Roman" w:hAnsi="Times New Roman"/>
          <w:b/>
          <w:color w:val="000000" w:themeColor="text1"/>
          <w:sz w:val="24"/>
          <w:szCs w:val="24"/>
        </w:rPr>
        <w:t>Komiteju sastāvs</w:t>
      </w:r>
    </w:p>
    <w:p w14:paraId="77AA55A9" w14:textId="77777777" w:rsidR="00DC1FA5" w:rsidRPr="008F3028" w:rsidRDefault="00DC1FA5" w:rsidP="00DC1FA5">
      <w:pPr>
        <w:pStyle w:val="ListParagraph"/>
        <w:widowControl/>
        <w:spacing w:after="0" w:line="240" w:lineRule="auto"/>
        <w:jc w:val="both"/>
        <w:rPr>
          <w:rFonts w:ascii="Times New Roman" w:hAnsi="Times New Roman"/>
          <w:b/>
          <w:color w:val="000000" w:themeColor="text1"/>
          <w:sz w:val="24"/>
          <w:szCs w:val="24"/>
        </w:rPr>
      </w:pPr>
    </w:p>
    <w:p w14:paraId="1B21CD4F" w14:textId="3DB72EFB" w:rsidR="00A6214E" w:rsidRDefault="00507596" w:rsidP="00507596">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Likumā “Par pašvaldībām”</w:t>
      </w:r>
      <w:r w:rsidR="00A6214E" w:rsidRPr="008F3028">
        <w:rPr>
          <w:rFonts w:ascii="Times New Roman" w:hAnsi="Times New Roman"/>
          <w:color w:val="000000" w:themeColor="text1"/>
          <w:sz w:val="24"/>
          <w:szCs w:val="24"/>
        </w:rPr>
        <w:t xml:space="preserve"> noteiktais ierobežojums pašvaldības komiteju locekļu skaitam nepārsniegt pusi no domes deputātu kopskaita, izņemot finanšu komiteju, liedz iespēju plašākām diskusijām un aktīvākai deputātu iesaistei lēmumprojektu apspriešanas procesā</w:t>
      </w:r>
      <w:r w:rsidRPr="008F3028">
        <w:rPr>
          <w:rFonts w:ascii="Times New Roman" w:hAnsi="Times New Roman"/>
          <w:color w:val="000000" w:themeColor="text1"/>
          <w:sz w:val="24"/>
          <w:szCs w:val="24"/>
        </w:rPr>
        <w:t>. Ņemot vērā, ka komitejas nepieņem galīgos lēmumus domes vārdā, bet pamatā ir kā deputātu darba grupas, lai labāk apspriestu domes sēdēs izskatāmos jautājumus, šāds ierobežojums ir nevis lietderīgs, bet gan traucējošs deputātu plašākai iesaistei. Līdz ar to, jaunajā likumprojektā izvērtējams jautājums par minētā ierobežojuma atcelšanu.</w:t>
      </w:r>
    </w:p>
    <w:p w14:paraId="7B04BC91" w14:textId="797B4595" w:rsidR="00AB34D9" w:rsidRDefault="00AB34D9" w:rsidP="00507596">
      <w:pPr>
        <w:pStyle w:val="ListParagraph"/>
        <w:widowControl/>
        <w:spacing w:after="0" w:line="240" w:lineRule="auto"/>
        <w:ind w:left="0" w:firstLine="709"/>
        <w:jc w:val="both"/>
        <w:rPr>
          <w:rFonts w:ascii="Times New Roman" w:hAnsi="Times New Roman"/>
          <w:color w:val="000000" w:themeColor="text1"/>
          <w:sz w:val="24"/>
          <w:szCs w:val="24"/>
        </w:rPr>
      </w:pPr>
    </w:p>
    <w:p w14:paraId="0CC412BD" w14:textId="6BC209AB" w:rsidR="00AB34D9" w:rsidRDefault="00AB34D9" w:rsidP="00AB34D9">
      <w:pPr>
        <w:pStyle w:val="ListParagraph"/>
        <w:widowControl/>
        <w:numPr>
          <w:ilvl w:val="0"/>
          <w:numId w:val="13"/>
        </w:num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Domes ārkārtas sēdes</w:t>
      </w:r>
    </w:p>
    <w:p w14:paraId="0AEE6BCD" w14:textId="77777777" w:rsidR="00DC1FA5" w:rsidRPr="008F3028" w:rsidRDefault="00DC1FA5" w:rsidP="00DC1FA5">
      <w:pPr>
        <w:pStyle w:val="ListParagraph"/>
        <w:widowControl/>
        <w:spacing w:after="0" w:line="240" w:lineRule="auto"/>
        <w:jc w:val="both"/>
        <w:rPr>
          <w:rFonts w:ascii="Times New Roman" w:hAnsi="Times New Roman"/>
          <w:b/>
          <w:color w:val="000000" w:themeColor="text1"/>
          <w:sz w:val="24"/>
          <w:szCs w:val="24"/>
        </w:rPr>
      </w:pPr>
    </w:p>
    <w:p w14:paraId="13DD7B92" w14:textId="1BD74E10" w:rsidR="00507596" w:rsidRPr="0078590E" w:rsidRDefault="00680EDA" w:rsidP="00DC1FA5">
      <w:pPr>
        <w:spacing w:line="240" w:lineRule="auto"/>
        <w:ind w:firstLine="709"/>
        <w:jc w:val="both"/>
        <w:rPr>
          <w:rFonts w:ascii="Times New Roman" w:hAnsi="Times New Roman"/>
          <w:sz w:val="24"/>
          <w:szCs w:val="24"/>
        </w:rPr>
      </w:pPr>
      <w:r>
        <w:rPr>
          <w:rFonts w:ascii="Times New Roman" w:hAnsi="Times New Roman"/>
          <w:color w:val="000000"/>
          <w:sz w:val="24"/>
          <w:szCs w:val="24"/>
        </w:rPr>
        <w:t>Nepieciešams</w:t>
      </w:r>
      <w:r w:rsidR="00AB34D9" w:rsidRPr="00AB34D9">
        <w:rPr>
          <w:rFonts w:ascii="Times New Roman" w:hAnsi="Times New Roman"/>
          <w:color w:val="000000"/>
          <w:sz w:val="24"/>
          <w:szCs w:val="24"/>
        </w:rPr>
        <w:t xml:space="preserve"> novērst situācijas nākotnē, kad vai nu pēc priekšsēdētāja iniciatīvas</w:t>
      </w:r>
      <w:r w:rsidR="00537C1B">
        <w:rPr>
          <w:rFonts w:ascii="Times New Roman" w:hAnsi="Times New Roman"/>
          <w:color w:val="000000"/>
          <w:sz w:val="24"/>
          <w:szCs w:val="24"/>
        </w:rPr>
        <w:t>,</w:t>
      </w:r>
      <w:r w:rsidR="00AB34D9" w:rsidRPr="00AB34D9">
        <w:rPr>
          <w:rFonts w:ascii="Times New Roman" w:hAnsi="Times New Roman"/>
          <w:color w:val="000000"/>
          <w:sz w:val="24"/>
          <w:szCs w:val="24"/>
        </w:rPr>
        <w:t xml:space="preserve"> vai domes deputātu iniciatīvas tiek sasauktas ārkārtas sēdes un tajās tiek skatīti jautājumi, kuri neprasa steidzamu risinājumu un kuru izskatīšana kārtējā domes sēdē nerada nelabvēlīgas </w:t>
      </w:r>
      <w:r w:rsidR="00AB34D9" w:rsidRPr="00AB34D9">
        <w:rPr>
          <w:rFonts w:ascii="Times New Roman" w:hAnsi="Times New Roman"/>
          <w:color w:val="000000"/>
          <w:sz w:val="24"/>
          <w:szCs w:val="24"/>
        </w:rPr>
        <w:lastRenderedPageBreak/>
        <w:t xml:space="preserve">sekas. Līdz ar to </w:t>
      </w:r>
      <w:r>
        <w:rPr>
          <w:rFonts w:ascii="Times New Roman" w:hAnsi="Times New Roman"/>
          <w:color w:val="000000"/>
          <w:sz w:val="24"/>
          <w:szCs w:val="24"/>
        </w:rPr>
        <w:t>būtu iestrādājams regulējums</w:t>
      </w:r>
      <w:r w:rsidR="00AB34D9" w:rsidRPr="00AB34D9">
        <w:rPr>
          <w:rFonts w:ascii="Times New Roman" w:hAnsi="Times New Roman"/>
          <w:color w:val="000000"/>
          <w:sz w:val="24"/>
          <w:szCs w:val="24"/>
        </w:rPr>
        <w:t>,</w:t>
      </w:r>
      <w:r>
        <w:rPr>
          <w:rFonts w:ascii="Times New Roman" w:hAnsi="Times New Roman"/>
          <w:color w:val="000000"/>
          <w:sz w:val="24"/>
          <w:szCs w:val="24"/>
        </w:rPr>
        <w:t xml:space="preserve"> ka, </w:t>
      </w:r>
      <w:r w:rsidR="00AB34D9" w:rsidRPr="00AB34D9">
        <w:rPr>
          <w:rFonts w:ascii="Times New Roman" w:hAnsi="Times New Roman"/>
          <w:color w:val="000000"/>
          <w:sz w:val="24"/>
          <w:szCs w:val="24"/>
        </w:rPr>
        <w:t xml:space="preserve">ja </w:t>
      </w:r>
      <w:r w:rsidR="00AB34D9" w:rsidRPr="00AB34D9">
        <w:rPr>
          <w:rFonts w:ascii="Times New Roman" w:hAnsi="Times New Roman"/>
          <w:sz w:val="24"/>
          <w:szCs w:val="24"/>
        </w:rPr>
        <w:t>ārkārtas domes sēdi sasauc priekšsēdētājs pēc savas iniciatīvas vai</w:t>
      </w:r>
      <w:r w:rsidR="00537C1B">
        <w:rPr>
          <w:rFonts w:ascii="Times New Roman" w:hAnsi="Times New Roman"/>
          <w:sz w:val="24"/>
          <w:szCs w:val="24"/>
        </w:rPr>
        <w:t>,</w:t>
      </w:r>
      <w:r w:rsidR="00AB34D9" w:rsidRPr="00AB34D9">
        <w:rPr>
          <w:rFonts w:ascii="Times New Roman" w:hAnsi="Times New Roman"/>
          <w:sz w:val="24"/>
          <w:szCs w:val="24"/>
        </w:rPr>
        <w:t xml:space="preserve"> ja to pieprasa vismaz viena trešdaļa deputātu, papildus arī norādāms steidzamības pamatojums pēc būtības. Ja šī prasība netiek ievērota, priekšsēdētājs var nesasaukt ārkārtas sēdi vai dome var pieņemt lēmumu par jautājuma izslēgšanu no ārkārtas sēdes darba kārtības.</w:t>
      </w:r>
    </w:p>
    <w:p w14:paraId="32DA5C51" w14:textId="03A6A5FC" w:rsidR="00507596" w:rsidRDefault="00507596" w:rsidP="002E1625">
      <w:pPr>
        <w:pStyle w:val="ListParagraph"/>
        <w:widowControl/>
        <w:numPr>
          <w:ilvl w:val="1"/>
          <w:numId w:val="2"/>
        </w:numPr>
        <w:spacing w:after="0" w:line="240" w:lineRule="auto"/>
        <w:ind w:left="284" w:firstLine="0"/>
        <w:jc w:val="both"/>
        <w:rPr>
          <w:rFonts w:ascii="Times New Roman" w:hAnsi="Times New Roman"/>
          <w:b/>
          <w:color w:val="000000" w:themeColor="text1"/>
          <w:sz w:val="24"/>
          <w:szCs w:val="24"/>
        </w:rPr>
      </w:pPr>
      <w:r w:rsidRPr="008F3028">
        <w:rPr>
          <w:rFonts w:ascii="Times New Roman" w:hAnsi="Times New Roman"/>
          <w:b/>
          <w:color w:val="000000" w:themeColor="text1"/>
          <w:sz w:val="24"/>
          <w:szCs w:val="24"/>
        </w:rPr>
        <w:t>Obligātā prasība veidot pilsētas v</w:t>
      </w:r>
      <w:r w:rsidR="00A14BF8">
        <w:rPr>
          <w:rFonts w:ascii="Times New Roman" w:hAnsi="Times New Roman"/>
          <w:b/>
          <w:color w:val="000000" w:themeColor="text1"/>
          <w:sz w:val="24"/>
          <w:szCs w:val="24"/>
        </w:rPr>
        <w:t>ai</w:t>
      </w:r>
      <w:r w:rsidRPr="008F3028">
        <w:rPr>
          <w:rFonts w:ascii="Times New Roman" w:hAnsi="Times New Roman"/>
          <w:b/>
          <w:color w:val="000000" w:themeColor="text1"/>
          <w:sz w:val="24"/>
          <w:szCs w:val="24"/>
        </w:rPr>
        <w:t xml:space="preserve"> pagasta pārvaldes</w:t>
      </w:r>
    </w:p>
    <w:p w14:paraId="1D84248C" w14:textId="77777777" w:rsidR="00DC1FA5" w:rsidRPr="008F3028" w:rsidRDefault="00DC1FA5" w:rsidP="00DC1FA5">
      <w:pPr>
        <w:pStyle w:val="ListParagraph"/>
        <w:widowControl/>
        <w:spacing w:after="0" w:line="240" w:lineRule="auto"/>
        <w:ind w:left="284"/>
        <w:jc w:val="both"/>
        <w:rPr>
          <w:rFonts w:ascii="Times New Roman" w:hAnsi="Times New Roman"/>
          <w:b/>
          <w:color w:val="000000" w:themeColor="text1"/>
          <w:sz w:val="24"/>
          <w:szCs w:val="24"/>
        </w:rPr>
      </w:pPr>
    </w:p>
    <w:p w14:paraId="728E4C4D" w14:textId="4A173570" w:rsidR="00507596" w:rsidRPr="008F3028" w:rsidRDefault="00507596" w:rsidP="00507596">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Pašreizējā obligātā prasība pašvaldībām veidot pilsētas vai pagasta pārvaldes ierobežo pašvaldību rīcības brīvību, lemjot par jautājumu, kādā veidā nodrošināt iedzīvotājiem nepieciešamo pakalpojumu efektīvāku saņemšanu. VARAM no atsevišķām pašvaldībām ir saņemta informācija par nepieciešamību apvienot vairākas pagastu pārvaldes, ko liedz pašlaik spēkā esošais tiesiskais regulējums.</w:t>
      </w:r>
      <w:r w:rsidR="00A14BF8">
        <w:rPr>
          <w:rFonts w:ascii="Times New Roman" w:hAnsi="Times New Roman"/>
          <w:color w:val="000000" w:themeColor="text1"/>
          <w:sz w:val="24"/>
          <w:szCs w:val="24"/>
        </w:rPr>
        <w:t xml:space="preserve"> </w:t>
      </w:r>
      <w:r w:rsidR="00A14BF8" w:rsidRPr="00AB34D9">
        <w:rPr>
          <w:rFonts w:ascii="Times New Roman" w:hAnsi="Times New Roman"/>
          <w:color w:val="000000" w:themeColor="text1"/>
          <w:sz w:val="24"/>
          <w:szCs w:val="24"/>
        </w:rPr>
        <w:t>VARAM ieskatā būtu nepieciešams izvērtēt jautājumu par pašvaldības tiesībām neveidot vai likvidēt pagasta pārvaldi, ja tas neietekmē iedzīvotājiem nepieciešamo pakalpojumu</w:t>
      </w:r>
      <w:r w:rsidR="009E3BB2">
        <w:rPr>
          <w:rFonts w:ascii="Times New Roman" w:hAnsi="Times New Roman"/>
          <w:color w:val="000000" w:themeColor="text1"/>
          <w:sz w:val="24"/>
          <w:szCs w:val="24"/>
        </w:rPr>
        <w:t xml:space="preserve"> (un to kvalitāti)</w:t>
      </w:r>
      <w:r w:rsidR="00A14BF8" w:rsidRPr="00AB34D9">
        <w:rPr>
          <w:rFonts w:ascii="Times New Roman" w:hAnsi="Times New Roman"/>
          <w:color w:val="000000" w:themeColor="text1"/>
          <w:sz w:val="24"/>
          <w:szCs w:val="24"/>
        </w:rPr>
        <w:t xml:space="preserve"> sniegšanu attiecīgajā teritorijā</w:t>
      </w:r>
      <w:r w:rsidR="00AB34D9">
        <w:rPr>
          <w:rFonts w:ascii="Times New Roman" w:hAnsi="Times New Roman"/>
          <w:color w:val="000000" w:themeColor="text1"/>
          <w:sz w:val="24"/>
          <w:szCs w:val="24"/>
        </w:rPr>
        <w:t>, piemēram, pakalpojumus nodrošina klientu apkalpošanas centrs.</w:t>
      </w:r>
    </w:p>
    <w:p w14:paraId="05ECF600" w14:textId="77777777" w:rsidR="00616025" w:rsidRPr="008F3028" w:rsidRDefault="00616025" w:rsidP="00507596">
      <w:pPr>
        <w:pStyle w:val="ListParagraph"/>
        <w:widowControl/>
        <w:spacing w:after="0" w:line="240" w:lineRule="auto"/>
        <w:ind w:left="0" w:firstLine="709"/>
        <w:jc w:val="both"/>
        <w:rPr>
          <w:rFonts w:ascii="Times New Roman" w:hAnsi="Times New Roman"/>
          <w:color w:val="000000" w:themeColor="text1"/>
          <w:sz w:val="24"/>
          <w:szCs w:val="24"/>
        </w:rPr>
      </w:pPr>
    </w:p>
    <w:p w14:paraId="41A08C3E" w14:textId="63CF5BD8" w:rsidR="00EF6830" w:rsidRDefault="00EF6830" w:rsidP="00A022A7">
      <w:pPr>
        <w:pStyle w:val="ListParagraph"/>
        <w:widowControl/>
        <w:numPr>
          <w:ilvl w:val="1"/>
          <w:numId w:val="12"/>
        </w:numPr>
        <w:spacing w:after="0" w:line="240" w:lineRule="auto"/>
        <w:ind w:firstLine="350"/>
        <w:rPr>
          <w:rFonts w:ascii="Times New Roman" w:hAnsi="Times New Roman"/>
          <w:b/>
          <w:color w:val="000000" w:themeColor="text1"/>
          <w:sz w:val="24"/>
          <w:szCs w:val="24"/>
        </w:rPr>
      </w:pPr>
      <w:r w:rsidRPr="008F3028">
        <w:rPr>
          <w:rFonts w:ascii="Times New Roman" w:hAnsi="Times New Roman"/>
          <w:b/>
          <w:color w:val="000000" w:themeColor="text1"/>
          <w:sz w:val="24"/>
          <w:szCs w:val="24"/>
        </w:rPr>
        <w:t>Lietuvas un Igaunijas pieredze</w:t>
      </w:r>
    </w:p>
    <w:p w14:paraId="227F5BB8" w14:textId="77777777" w:rsidR="00DC1FA5" w:rsidRPr="008F3028" w:rsidRDefault="00DC1FA5" w:rsidP="00DC1FA5">
      <w:pPr>
        <w:pStyle w:val="ListParagraph"/>
        <w:widowControl/>
        <w:spacing w:after="0" w:line="240" w:lineRule="auto"/>
        <w:ind w:left="851"/>
        <w:rPr>
          <w:rFonts w:ascii="Times New Roman" w:hAnsi="Times New Roman"/>
          <w:b/>
          <w:color w:val="000000" w:themeColor="text1"/>
          <w:sz w:val="24"/>
          <w:szCs w:val="24"/>
        </w:rPr>
      </w:pPr>
    </w:p>
    <w:p w14:paraId="3E2FF10E" w14:textId="3C02BB05" w:rsidR="000D5246" w:rsidRPr="008F3028" w:rsidRDefault="00EF6830" w:rsidP="00616025">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Atbilstoši Lietuvas Republikas Vietējās </w:t>
      </w:r>
      <w:r w:rsidR="004F3B7A">
        <w:rPr>
          <w:rFonts w:ascii="Times New Roman" w:hAnsi="Times New Roman"/>
          <w:color w:val="000000" w:themeColor="text1"/>
          <w:sz w:val="24"/>
          <w:szCs w:val="24"/>
        </w:rPr>
        <w:t xml:space="preserve">pašvaldības likumā noteiktajam </w:t>
      </w:r>
      <w:r w:rsidRPr="008F3028">
        <w:rPr>
          <w:rFonts w:ascii="Times New Roman" w:hAnsi="Times New Roman"/>
          <w:color w:val="000000" w:themeColor="text1"/>
          <w:sz w:val="24"/>
          <w:szCs w:val="24"/>
        </w:rPr>
        <w:t>pašvaldības darbs tiek organizēts</w:t>
      </w:r>
      <w:r w:rsidR="009E3BB2">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veidojot padomi (īsteno pašpārvaldes likumus, darbs notiek padome sēdēs, kuru darba kārtību sagatavo mērs)</w:t>
      </w:r>
      <w:r w:rsidR="000D5246" w:rsidRPr="008F3028">
        <w:rPr>
          <w:rFonts w:ascii="Times New Roman" w:hAnsi="Times New Roman"/>
          <w:color w:val="000000" w:themeColor="text1"/>
          <w:sz w:val="24"/>
          <w:szCs w:val="24"/>
        </w:rPr>
        <w:t>, padomes komitejas</w:t>
      </w:r>
      <w:r w:rsidR="00CC7C1F" w:rsidRPr="008F3028">
        <w:rPr>
          <w:rFonts w:ascii="Times New Roman" w:hAnsi="Times New Roman"/>
          <w:color w:val="000000" w:themeColor="text1"/>
          <w:sz w:val="24"/>
          <w:szCs w:val="24"/>
        </w:rPr>
        <w:t xml:space="preserve"> un komisijas</w:t>
      </w:r>
      <w:r w:rsidR="00C81B9C" w:rsidRPr="008F3028">
        <w:rPr>
          <w:rFonts w:ascii="Times New Roman" w:hAnsi="Times New Roman"/>
          <w:color w:val="000000" w:themeColor="text1"/>
          <w:sz w:val="24"/>
          <w:szCs w:val="24"/>
        </w:rPr>
        <w:t>, kā arī pašvaldības izpildi</w:t>
      </w:r>
      <w:r w:rsidR="00C26080">
        <w:rPr>
          <w:rFonts w:ascii="Times New Roman" w:hAnsi="Times New Roman"/>
          <w:color w:val="000000" w:themeColor="text1"/>
          <w:sz w:val="24"/>
          <w:szCs w:val="24"/>
        </w:rPr>
        <w:t>n</w:t>
      </w:r>
      <w:r w:rsidR="00C81B9C" w:rsidRPr="008F3028">
        <w:rPr>
          <w:rFonts w:ascii="Times New Roman" w:hAnsi="Times New Roman"/>
          <w:color w:val="000000" w:themeColor="text1"/>
          <w:sz w:val="24"/>
          <w:szCs w:val="24"/>
        </w:rPr>
        <w:t>stitūcija (administrācija) un seņūnijas (pašvaldības administrācijas strukturāli teritoriālās nodaļas)</w:t>
      </w:r>
      <w:r w:rsidR="00CC7C1F" w:rsidRPr="008F3028">
        <w:rPr>
          <w:rFonts w:ascii="Times New Roman" w:hAnsi="Times New Roman"/>
          <w:color w:val="000000" w:themeColor="text1"/>
          <w:sz w:val="24"/>
          <w:szCs w:val="24"/>
        </w:rPr>
        <w:t xml:space="preserve">. Lietuvas pašvaldībās </w:t>
      </w:r>
      <w:r w:rsidR="000B2CBD" w:rsidRPr="008F3028">
        <w:rPr>
          <w:rFonts w:ascii="Times New Roman" w:hAnsi="Times New Roman"/>
          <w:color w:val="000000" w:themeColor="text1"/>
          <w:sz w:val="24"/>
          <w:szCs w:val="24"/>
        </w:rPr>
        <w:t>atsevišķi</w:t>
      </w:r>
      <w:r w:rsidR="00CC7C1F" w:rsidRPr="008F3028">
        <w:rPr>
          <w:rFonts w:ascii="Times New Roman" w:hAnsi="Times New Roman"/>
          <w:color w:val="000000" w:themeColor="text1"/>
          <w:sz w:val="24"/>
          <w:szCs w:val="24"/>
        </w:rPr>
        <w:t xml:space="preserve"> tiek veidotas arī ētikas un korupcijas novēršanas komisijas.</w:t>
      </w:r>
    </w:p>
    <w:p w14:paraId="2B433CBC" w14:textId="3106260E" w:rsidR="00C81B9C" w:rsidRPr="008F3028" w:rsidRDefault="005E1B95" w:rsidP="00616025">
      <w:pPr>
        <w:pStyle w:val="ListParagraph"/>
        <w:widowControl/>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Slēgto padomes sēžu regulējums iekļauts</w:t>
      </w:r>
      <w:r w:rsidR="000D5246" w:rsidRPr="008F3028">
        <w:rPr>
          <w:rFonts w:ascii="Times New Roman" w:hAnsi="Times New Roman"/>
          <w:color w:val="000000" w:themeColor="text1"/>
          <w:sz w:val="24"/>
          <w:szCs w:val="24"/>
        </w:rPr>
        <w:t xml:space="preserve"> Lietuvas Republikas Vietējās pašvaldības likuma 13.</w:t>
      </w:r>
      <w:r w:rsidR="002D537E">
        <w:rPr>
          <w:rFonts w:ascii="Times New Roman" w:hAnsi="Times New Roman"/>
          <w:color w:val="000000" w:themeColor="text1"/>
          <w:sz w:val="24"/>
          <w:szCs w:val="24"/>
        </w:rPr>
        <w:t> </w:t>
      </w:r>
      <w:r w:rsidR="000D5246" w:rsidRPr="008F3028">
        <w:rPr>
          <w:rFonts w:ascii="Times New Roman" w:hAnsi="Times New Roman"/>
          <w:color w:val="000000" w:themeColor="text1"/>
          <w:sz w:val="24"/>
          <w:szCs w:val="24"/>
        </w:rPr>
        <w:t xml:space="preserve">panta </w:t>
      </w:r>
      <w:r w:rsidR="002D537E">
        <w:rPr>
          <w:rFonts w:ascii="Times New Roman" w:hAnsi="Times New Roman"/>
          <w:color w:val="000000" w:themeColor="text1"/>
          <w:sz w:val="24"/>
          <w:szCs w:val="24"/>
        </w:rPr>
        <w:t xml:space="preserve">divpadsmitajā </w:t>
      </w:r>
      <w:r w:rsidR="000D5246" w:rsidRPr="008F3028">
        <w:rPr>
          <w:rFonts w:ascii="Times New Roman" w:hAnsi="Times New Roman"/>
          <w:color w:val="000000" w:themeColor="text1"/>
          <w:sz w:val="24"/>
          <w:szCs w:val="24"/>
        </w:rPr>
        <w:t>daļā</w:t>
      </w:r>
      <w:r>
        <w:rPr>
          <w:rFonts w:ascii="Times New Roman" w:hAnsi="Times New Roman"/>
          <w:color w:val="000000" w:themeColor="text1"/>
          <w:sz w:val="24"/>
          <w:szCs w:val="24"/>
        </w:rPr>
        <w:t>. Minētajā normā</w:t>
      </w:r>
      <w:r w:rsidR="000D5246" w:rsidRPr="008F3028">
        <w:rPr>
          <w:rFonts w:ascii="Times New Roman" w:hAnsi="Times New Roman"/>
          <w:color w:val="000000" w:themeColor="text1"/>
          <w:sz w:val="24"/>
          <w:szCs w:val="24"/>
        </w:rPr>
        <w:t xml:space="preserve"> norādīts</w:t>
      </w:r>
      <w:r>
        <w:rPr>
          <w:rFonts w:ascii="Times New Roman" w:hAnsi="Times New Roman"/>
          <w:color w:val="000000" w:themeColor="text1"/>
          <w:sz w:val="24"/>
          <w:szCs w:val="24"/>
        </w:rPr>
        <w:t xml:space="preserve"> -</w:t>
      </w:r>
      <w:r w:rsidR="000D5246" w:rsidRPr="008F3028">
        <w:rPr>
          <w:rFonts w:ascii="Times New Roman" w:hAnsi="Times New Roman"/>
          <w:color w:val="000000" w:themeColor="text1"/>
          <w:sz w:val="24"/>
          <w:szCs w:val="24"/>
        </w:rPr>
        <w:t xml:space="preserve"> ja sanāksmē tiek izskatīti valsts, dienesta vai komercnoslēpumu saturoši jautājumi, pašvaldības padome var nolemt tos izskatīt slēgtā sēdē. Minētā panta </w:t>
      </w:r>
      <w:r w:rsidR="002D537E">
        <w:rPr>
          <w:rFonts w:ascii="Times New Roman" w:hAnsi="Times New Roman"/>
          <w:color w:val="000000" w:themeColor="text1"/>
          <w:sz w:val="24"/>
          <w:szCs w:val="24"/>
        </w:rPr>
        <w:t xml:space="preserve">četrpadsmitajā </w:t>
      </w:r>
      <w:r w:rsidR="000D5246" w:rsidRPr="008F3028">
        <w:rPr>
          <w:rFonts w:ascii="Times New Roman" w:hAnsi="Times New Roman"/>
          <w:color w:val="000000" w:themeColor="text1"/>
          <w:sz w:val="24"/>
          <w:szCs w:val="24"/>
        </w:rPr>
        <w:t>daļā paskaidrots, ka, izskatot valsts, dienesta, komercnoslēpumu saturošus, ar personas datiem, kuru izpauša</w:t>
      </w:r>
      <w:r w:rsidR="00537C1B">
        <w:rPr>
          <w:rFonts w:ascii="Times New Roman" w:hAnsi="Times New Roman"/>
          <w:color w:val="000000" w:themeColor="text1"/>
          <w:sz w:val="24"/>
          <w:szCs w:val="24"/>
        </w:rPr>
        <w:t>na būtu pretrunā 2016. gadā 27. </w:t>
      </w:r>
      <w:r w:rsidR="000D5246" w:rsidRPr="008F3028">
        <w:rPr>
          <w:rFonts w:ascii="Times New Roman" w:hAnsi="Times New Roman"/>
          <w:color w:val="000000" w:themeColor="text1"/>
          <w:sz w:val="24"/>
          <w:szCs w:val="24"/>
        </w:rPr>
        <w:t>aprīļa Eiropas Parlamenta un Padomes Regulas (ES) 2016/679 par fizisko personu aizsardzību veicot personas datu apstrādi un par šādu datu brīvu apriti, ar kuru tiek atcelta Direktīva 95/46/EK (Vispārīgā datu aizsardzības regula) (OV 2016, L 119, 1. lpp.)</w:t>
      </w:r>
      <w:r w:rsidR="00537C1B">
        <w:rPr>
          <w:rFonts w:ascii="Times New Roman" w:hAnsi="Times New Roman"/>
          <w:color w:val="000000" w:themeColor="text1"/>
          <w:sz w:val="24"/>
          <w:szCs w:val="24"/>
        </w:rPr>
        <w:t xml:space="preserve"> (turpmāk – Regula </w:t>
      </w:r>
      <w:r w:rsidR="00537C1B" w:rsidRPr="00537C1B">
        <w:rPr>
          <w:rFonts w:ascii="Times New Roman" w:hAnsi="Times New Roman"/>
          <w:color w:val="000000" w:themeColor="text1"/>
          <w:sz w:val="24"/>
          <w:szCs w:val="24"/>
        </w:rPr>
        <w:t>ES) 2016/679</w:t>
      </w:r>
      <w:r w:rsidR="00537C1B">
        <w:rPr>
          <w:rFonts w:ascii="Times New Roman" w:hAnsi="Times New Roman"/>
          <w:color w:val="000000" w:themeColor="text1"/>
          <w:sz w:val="24"/>
          <w:szCs w:val="24"/>
        </w:rPr>
        <w:t>)</w:t>
      </w:r>
      <w:r w:rsidR="000D5246" w:rsidRPr="008F3028">
        <w:rPr>
          <w:rFonts w:ascii="Times New Roman" w:hAnsi="Times New Roman"/>
          <w:color w:val="000000" w:themeColor="text1"/>
          <w:sz w:val="24"/>
          <w:szCs w:val="24"/>
        </w:rPr>
        <w:t xml:space="preserve"> prasībām, saistītu informāciju un / vai tiesību aktu projekti, kas satur valsts, dienesta, komercnoslēpumu, ar personas datiem, kuru izpaušana ir pretrunā Regulai (ES) 2016/679, saistītu informāciju, audio un/vai video ieraksti netiek veikti.</w:t>
      </w:r>
    </w:p>
    <w:p w14:paraId="5F4D598E" w14:textId="15278D51" w:rsidR="00EF6830" w:rsidRPr="008F3028" w:rsidRDefault="00C81B9C" w:rsidP="00C81B9C">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Lietuvas </w:t>
      </w:r>
      <w:r w:rsidR="002F11F9">
        <w:rPr>
          <w:rFonts w:ascii="Times New Roman" w:hAnsi="Times New Roman"/>
          <w:color w:val="000000" w:themeColor="text1"/>
          <w:sz w:val="24"/>
          <w:szCs w:val="24"/>
        </w:rPr>
        <w:t xml:space="preserve">Republikas </w:t>
      </w:r>
      <w:r w:rsidRPr="008F3028">
        <w:rPr>
          <w:rFonts w:ascii="Times New Roman" w:hAnsi="Times New Roman"/>
          <w:color w:val="000000" w:themeColor="text1"/>
          <w:sz w:val="24"/>
          <w:szCs w:val="24"/>
        </w:rPr>
        <w:t xml:space="preserve">tiesiskajā regulējumā </w:t>
      </w:r>
      <w:r w:rsidR="005E1B95">
        <w:rPr>
          <w:rFonts w:ascii="Times New Roman" w:hAnsi="Times New Roman"/>
          <w:color w:val="000000" w:themeColor="text1"/>
          <w:sz w:val="24"/>
          <w:szCs w:val="24"/>
        </w:rPr>
        <w:t>noteikta arī</w:t>
      </w:r>
      <w:r w:rsidR="005E1B95" w:rsidRPr="008F3028">
        <w:rPr>
          <w:rFonts w:ascii="Times New Roman" w:hAnsi="Times New Roman"/>
          <w:color w:val="000000" w:themeColor="text1"/>
          <w:sz w:val="24"/>
          <w:szCs w:val="24"/>
        </w:rPr>
        <w:t xml:space="preserve"> atsevišķu teritoriālo vienību pārvaldīšan</w:t>
      </w:r>
      <w:r w:rsidR="005E1B95">
        <w:rPr>
          <w:rFonts w:ascii="Times New Roman" w:hAnsi="Times New Roman"/>
          <w:color w:val="000000" w:themeColor="text1"/>
          <w:sz w:val="24"/>
          <w:szCs w:val="24"/>
        </w:rPr>
        <w:t>a</w:t>
      </w:r>
      <w:r w:rsidR="005E1B95" w:rsidRPr="008F3028">
        <w:rPr>
          <w:rFonts w:ascii="Times New Roman" w:hAnsi="Times New Roman"/>
          <w:color w:val="000000" w:themeColor="text1"/>
          <w:sz w:val="24"/>
          <w:szCs w:val="24"/>
        </w:rPr>
        <w:t xml:space="preserve"> </w:t>
      </w:r>
      <w:r w:rsidR="005E1B95">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seņūnijas var būt gan kā pašvaldības administrācijas filiāles, gan kā budžeta iestādes (apkalpojamās teritorijas iedzīvotājiem sniedz sabiedriskos pakalpojumus). Seņūnijas darbu vada seņūns - gan pašvaldības administrācijas filiāles, gan budžeta iestādes vadītājs.</w:t>
      </w:r>
      <w:r w:rsidR="000D5246" w:rsidRPr="008F3028">
        <w:rPr>
          <w:rFonts w:ascii="Times New Roman" w:hAnsi="Times New Roman"/>
          <w:color w:val="000000" w:themeColor="text1"/>
          <w:sz w:val="24"/>
          <w:szCs w:val="24"/>
        </w:rPr>
        <w:t xml:space="preserve">  </w:t>
      </w:r>
      <w:r w:rsidR="00EF6830" w:rsidRPr="008F3028">
        <w:rPr>
          <w:rFonts w:ascii="Times New Roman" w:hAnsi="Times New Roman"/>
          <w:color w:val="000000" w:themeColor="text1"/>
          <w:sz w:val="24"/>
          <w:szCs w:val="24"/>
        </w:rPr>
        <w:t xml:space="preserve">  </w:t>
      </w:r>
    </w:p>
    <w:p w14:paraId="35E362E3" w14:textId="539502DE" w:rsidR="004F3B7A" w:rsidRPr="008F3028" w:rsidRDefault="004F3B7A" w:rsidP="004F3B7A">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Igaunijas Vietējās pašpārvaldes organizācijas likuma 4.pantā kā vietējās pašpārvaldes institūcijas norādītas pašvaldības dom</w:t>
      </w:r>
      <w:r>
        <w:rPr>
          <w:rFonts w:ascii="Times New Roman" w:hAnsi="Times New Roman"/>
          <w:color w:val="000000" w:themeColor="text1"/>
          <w:sz w:val="24"/>
          <w:szCs w:val="24"/>
        </w:rPr>
        <w:t>e un pašvaldības administrācija.</w:t>
      </w:r>
      <w:r w:rsidRPr="008F3028">
        <w:rPr>
          <w:rFonts w:ascii="Times New Roman" w:hAnsi="Times New Roman"/>
          <w:color w:val="000000" w:themeColor="text1"/>
          <w:sz w:val="24"/>
          <w:szCs w:val="24"/>
        </w:rPr>
        <w:t xml:space="preserve"> </w:t>
      </w:r>
      <w:r>
        <w:rPr>
          <w:rFonts w:ascii="Times New Roman" w:hAnsi="Times New Roman"/>
          <w:color w:val="000000" w:themeColor="text1"/>
          <w:sz w:val="24"/>
          <w:szCs w:val="24"/>
        </w:rPr>
        <w:t>Pašvaldības</w:t>
      </w:r>
      <w:r w:rsidRPr="008F3028">
        <w:rPr>
          <w:rFonts w:ascii="Times New Roman" w:hAnsi="Times New Roman"/>
          <w:color w:val="000000" w:themeColor="text1"/>
          <w:sz w:val="24"/>
          <w:szCs w:val="24"/>
        </w:rPr>
        <w:t xml:space="preserve"> Igaunijā veidot</w:t>
      </w:r>
      <w:r w:rsidR="006B4171">
        <w:rPr>
          <w:rFonts w:ascii="Times New Roman" w:hAnsi="Times New Roman"/>
          <w:color w:val="000000" w:themeColor="text1"/>
          <w:sz w:val="24"/>
          <w:szCs w:val="24"/>
        </w:rPr>
        <w:t>as</w:t>
      </w:r>
      <w:r w:rsidRPr="008F3028">
        <w:rPr>
          <w:rFonts w:ascii="Times New Roman" w:hAnsi="Times New Roman"/>
          <w:color w:val="000000" w:themeColor="text1"/>
          <w:sz w:val="24"/>
          <w:szCs w:val="24"/>
        </w:rPr>
        <w:t xml:space="preserve"> kā publisko tiesību juridiskās personas, kas pārstāv pašvaldības padome, </w:t>
      </w:r>
      <w:r>
        <w:rPr>
          <w:rFonts w:ascii="Times New Roman" w:hAnsi="Times New Roman"/>
          <w:color w:val="000000" w:themeColor="text1"/>
          <w:sz w:val="24"/>
          <w:szCs w:val="24"/>
        </w:rPr>
        <w:t xml:space="preserve">tās </w:t>
      </w:r>
      <w:r w:rsidRPr="008F3028">
        <w:rPr>
          <w:rFonts w:ascii="Times New Roman" w:hAnsi="Times New Roman"/>
          <w:color w:val="000000" w:themeColor="text1"/>
          <w:sz w:val="24"/>
          <w:szCs w:val="24"/>
        </w:rPr>
        <w:t>priekšsēdētājs</w:t>
      </w:r>
      <w:r>
        <w:rPr>
          <w:rFonts w:ascii="Times New Roman" w:hAnsi="Times New Roman"/>
          <w:color w:val="000000" w:themeColor="text1"/>
          <w:sz w:val="24"/>
          <w:szCs w:val="24"/>
        </w:rPr>
        <w:t>, kā arī pašvaldības</w:t>
      </w:r>
      <w:r w:rsidRPr="008F3028">
        <w:rPr>
          <w:rFonts w:ascii="Times New Roman" w:hAnsi="Times New Roman"/>
          <w:color w:val="000000" w:themeColor="text1"/>
          <w:sz w:val="24"/>
          <w:szCs w:val="24"/>
        </w:rPr>
        <w:t xml:space="preserve"> mērs vai to pilnvarotie pārstāvji savas kompetences robežās. Atsevišķi uz laiku līdz četriem gadiem tiek ievēlēti </w:t>
      </w:r>
      <w:r>
        <w:rPr>
          <w:rFonts w:ascii="Times New Roman" w:hAnsi="Times New Roman"/>
          <w:color w:val="000000" w:themeColor="text1"/>
          <w:sz w:val="24"/>
          <w:szCs w:val="24"/>
        </w:rPr>
        <w:t>pašvaldības</w:t>
      </w:r>
      <w:r w:rsidRPr="008F3028">
        <w:rPr>
          <w:rFonts w:ascii="Times New Roman" w:hAnsi="Times New Roman"/>
          <w:color w:val="000000" w:themeColor="text1"/>
          <w:sz w:val="24"/>
          <w:szCs w:val="24"/>
        </w:rPr>
        <w:t xml:space="preserve"> mēri. Līdzīgi kā Latvijas un Lietuvas regulējumā</w:t>
      </w:r>
      <w:r w:rsidR="00CF7489">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arī Igaunijā pašvaldības darba organizēšanai tiek veidotas padomes komitejas, tajā skaitā patstāvīgās un </w:t>
      </w:r>
      <w:r w:rsidRPr="008F3028">
        <w:rPr>
          <w:rFonts w:ascii="Times New Roman" w:hAnsi="Times New Roman"/>
          <w:i/>
          <w:color w:val="000000" w:themeColor="text1"/>
          <w:sz w:val="24"/>
          <w:szCs w:val="24"/>
        </w:rPr>
        <w:t>ad hoc</w:t>
      </w:r>
      <w:r w:rsidRPr="008F3028">
        <w:rPr>
          <w:rFonts w:ascii="Times New Roman" w:hAnsi="Times New Roman"/>
          <w:color w:val="000000" w:themeColor="text1"/>
          <w:sz w:val="24"/>
          <w:szCs w:val="24"/>
        </w:rPr>
        <w:t xml:space="preserve"> komitejas. Papildus izdalīts arī pagasta un pilsētas sekretāra amats, ar noteiktām prasībām šā amata ieņemšanai (vismaz 21 gada vecums, atbilstoša izglītība). Minētā sekretāra pienākumos ietilpst tādi jautājumi</w:t>
      </w:r>
      <w:r w:rsidR="00CF7489">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kā </w:t>
      </w:r>
      <w:r w:rsidRPr="008F3028">
        <w:rPr>
          <w:rFonts w:ascii="Times New Roman" w:eastAsia="Times New Roman" w:hAnsi="Times New Roman"/>
          <w:color w:val="000000" w:themeColor="text1"/>
          <w:sz w:val="24"/>
          <w:szCs w:val="24"/>
          <w:lang w:bidi="lv-LV"/>
        </w:rPr>
        <w:t xml:space="preserve">vadīt pagasta vai pilsētas pārvaldi, izteikt priekšlikumus par pagasta vai pilsētas amatpersonu funkcijām, struktūru un darbiniekiem, parakstīt noteikumus un rīkojumus, gatavot dokumentus padomes sēdēm, </w:t>
      </w:r>
      <w:r w:rsidRPr="008F3028">
        <w:rPr>
          <w:rFonts w:ascii="Times New Roman" w:eastAsia="Times New Roman" w:hAnsi="Times New Roman"/>
          <w:color w:val="000000" w:themeColor="text1"/>
          <w:sz w:val="24"/>
          <w:szCs w:val="24"/>
          <w:lang w:bidi="lv-LV"/>
        </w:rPr>
        <w:lastRenderedPageBreak/>
        <w:t>organizēt vēlēšanas un referendumus pagastā vai pilsētā u.c. Pilsētas, mazpilsētas vai ciema sapulcēs tiek ievēlēts apdzīvotas vietas vecākais vai pilsētas mērs, kas var piedalīties pašvaldības vai pilsētas domes sēdēs ar tiesībām uzstāties.</w:t>
      </w:r>
    </w:p>
    <w:p w14:paraId="6F556B7D" w14:textId="394D4B31" w:rsidR="004F3B7A" w:rsidRPr="008F3028" w:rsidRDefault="004F3B7A" w:rsidP="004F3B7A">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Igaunijas tiesiskajā regulējumā </w:t>
      </w:r>
      <w:r w:rsidR="005E1B95">
        <w:rPr>
          <w:rFonts w:ascii="Times New Roman" w:hAnsi="Times New Roman"/>
          <w:color w:val="000000" w:themeColor="text1"/>
          <w:sz w:val="24"/>
          <w:szCs w:val="24"/>
        </w:rPr>
        <w:t>noteikts</w:t>
      </w:r>
      <w:r w:rsidRPr="008F3028">
        <w:rPr>
          <w:rFonts w:ascii="Times New Roman" w:hAnsi="Times New Roman"/>
          <w:color w:val="000000" w:themeColor="text1"/>
          <w:sz w:val="24"/>
          <w:szCs w:val="24"/>
        </w:rPr>
        <w:t xml:space="preserve">, ka pašvaldības padome var izsludināt sēdi par slēgtu jautājuma apspriešanas daļā, ja par šādu priekšlikumu balso vismaz divreiz vairāk pašvaldības padomes locekļu kā </w:t>
      </w:r>
      <w:r w:rsidR="00B0114A">
        <w:rPr>
          <w:rFonts w:ascii="Times New Roman" w:hAnsi="Times New Roman"/>
          <w:color w:val="000000" w:themeColor="text1"/>
          <w:sz w:val="24"/>
          <w:szCs w:val="24"/>
        </w:rPr>
        <w:t>“</w:t>
      </w:r>
      <w:r w:rsidRPr="008F3028">
        <w:rPr>
          <w:rFonts w:ascii="Times New Roman" w:hAnsi="Times New Roman"/>
          <w:color w:val="000000" w:themeColor="text1"/>
          <w:sz w:val="24"/>
          <w:szCs w:val="24"/>
        </w:rPr>
        <w:t>pret</w:t>
      </w:r>
      <w:r w:rsidR="00B0114A">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vai</w:t>
      </w:r>
      <w:r w:rsidR="00B0114A">
        <w:rPr>
          <w:rFonts w:ascii="Times New Roman" w:hAnsi="Times New Roman"/>
          <w:color w:val="000000" w:themeColor="text1"/>
          <w:sz w:val="24"/>
          <w:szCs w:val="24"/>
        </w:rPr>
        <w:t xml:space="preserve"> ja</w:t>
      </w:r>
      <w:r w:rsidRPr="008F3028">
        <w:rPr>
          <w:rFonts w:ascii="Times New Roman" w:hAnsi="Times New Roman"/>
          <w:color w:val="000000" w:themeColor="text1"/>
          <w:sz w:val="24"/>
          <w:szCs w:val="24"/>
        </w:rPr>
        <w:t xml:space="preserve"> jautājumā iekļauto datu izpaušana ir aizliegta vai ierobežota ar likumu.</w:t>
      </w:r>
    </w:p>
    <w:p w14:paraId="3B099020" w14:textId="17D841CE" w:rsidR="004F3B7A" w:rsidRDefault="005E1B95" w:rsidP="004F3B7A">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Igaunijas tiesiskajā regulējumā </w:t>
      </w:r>
      <w:r>
        <w:rPr>
          <w:rFonts w:ascii="Times New Roman" w:hAnsi="Times New Roman"/>
          <w:color w:val="000000" w:themeColor="text1"/>
          <w:sz w:val="24"/>
          <w:szCs w:val="24"/>
        </w:rPr>
        <w:t>izvirzītas īpašas prasības</w:t>
      </w:r>
      <w:r w:rsidR="004F3B7A" w:rsidRPr="008F3028">
        <w:rPr>
          <w:rFonts w:ascii="Times New Roman" w:hAnsi="Times New Roman"/>
          <w:color w:val="000000" w:themeColor="text1"/>
          <w:sz w:val="24"/>
          <w:szCs w:val="24"/>
        </w:rPr>
        <w:t xml:space="preserve"> </w:t>
      </w:r>
      <w:r w:rsidR="004F3B7A">
        <w:rPr>
          <w:rFonts w:ascii="Times New Roman" w:hAnsi="Times New Roman"/>
          <w:color w:val="000000" w:themeColor="text1"/>
          <w:sz w:val="24"/>
          <w:szCs w:val="24"/>
        </w:rPr>
        <w:t>pašvaldību</w:t>
      </w:r>
      <w:r w:rsidR="004F3B7A" w:rsidRPr="008F3028">
        <w:rPr>
          <w:rFonts w:ascii="Times New Roman" w:hAnsi="Times New Roman"/>
          <w:color w:val="000000" w:themeColor="text1"/>
          <w:sz w:val="24"/>
          <w:szCs w:val="24"/>
        </w:rPr>
        <w:t xml:space="preserve"> mēriem </w:t>
      </w:r>
      <w:r w:rsidR="00CF7489">
        <w:rPr>
          <w:rFonts w:ascii="Times New Roman" w:hAnsi="Times New Roman"/>
          <w:sz w:val="24"/>
          <w:szCs w:val="24"/>
        </w:rPr>
        <w:t>–</w:t>
      </w:r>
      <w:r>
        <w:rPr>
          <w:rFonts w:ascii="Times New Roman" w:hAnsi="Times New Roman"/>
          <w:color w:val="000000" w:themeColor="text1"/>
          <w:sz w:val="24"/>
          <w:szCs w:val="24"/>
        </w:rPr>
        <w:t xml:space="preserve"> </w:t>
      </w:r>
      <w:r w:rsidR="004F3B7A" w:rsidRPr="008F3028">
        <w:rPr>
          <w:rFonts w:ascii="Times New Roman" w:hAnsi="Times New Roman"/>
          <w:color w:val="000000" w:themeColor="text1"/>
          <w:sz w:val="24"/>
          <w:szCs w:val="24"/>
        </w:rPr>
        <w:t>minētajā amatā nevar ievēlēt personu, k</w:t>
      </w:r>
      <w:r w:rsidR="00B0114A">
        <w:rPr>
          <w:rFonts w:ascii="Times New Roman" w:hAnsi="Times New Roman"/>
          <w:color w:val="000000" w:themeColor="text1"/>
          <w:sz w:val="24"/>
          <w:szCs w:val="24"/>
        </w:rPr>
        <w:t>ura</w:t>
      </w:r>
      <w:r w:rsidR="004F3B7A" w:rsidRPr="008F3028">
        <w:rPr>
          <w:rFonts w:ascii="Times New Roman" w:hAnsi="Times New Roman"/>
          <w:color w:val="000000" w:themeColor="text1"/>
          <w:sz w:val="24"/>
          <w:szCs w:val="24"/>
        </w:rPr>
        <w:t xml:space="preserve"> sodīta par tīši izdarītu noziedzīgu nodarījumu.</w:t>
      </w:r>
    </w:p>
    <w:p w14:paraId="3AB9EF17" w14:textId="77777777" w:rsidR="004F3B7A" w:rsidRPr="008F3028" w:rsidRDefault="004F3B7A" w:rsidP="004F3B7A">
      <w:pPr>
        <w:pStyle w:val="ListParagraph"/>
        <w:widowControl/>
        <w:spacing w:after="0" w:line="240" w:lineRule="auto"/>
        <w:ind w:left="0" w:firstLine="709"/>
        <w:jc w:val="both"/>
        <w:rPr>
          <w:rFonts w:ascii="Times New Roman" w:hAnsi="Times New Roman"/>
          <w:color w:val="000000" w:themeColor="text1"/>
          <w:sz w:val="24"/>
          <w:szCs w:val="24"/>
        </w:rPr>
      </w:pPr>
    </w:p>
    <w:p w14:paraId="12CEEB9B" w14:textId="3E68B3A2" w:rsidR="00432D58" w:rsidRDefault="00432D58" w:rsidP="00EA00FB">
      <w:pPr>
        <w:pStyle w:val="ListParagraph"/>
        <w:widowControl/>
        <w:numPr>
          <w:ilvl w:val="0"/>
          <w:numId w:val="12"/>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Pašvaldību autonomās funkcijas</w:t>
      </w:r>
    </w:p>
    <w:p w14:paraId="26F3CBC3" w14:textId="77777777" w:rsidR="00C90D65" w:rsidRPr="008F3028" w:rsidRDefault="00C90D65" w:rsidP="00C90D65">
      <w:pPr>
        <w:pStyle w:val="ListParagraph"/>
        <w:widowControl/>
        <w:spacing w:after="0" w:line="240" w:lineRule="auto"/>
        <w:ind w:left="1068"/>
        <w:rPr>
          <w:rFonts w:ascii="Times New Roman" w:hAnsi="Times New Roman"/>
          <w:b/>
          <w:color w:val="000000" w:themeColor="text1"/>
          <w:sz w:val="24"/>
          <w:szCs w:val="24"/>
          <w:lang w:eastAsia="lv-LV"/>
        </w:rPr>
      </w:pPr>
    </w:p>
    <w:p w14:paraId="74965E25" w14:textId="21BF5A38" w:rsidR="008D49C0" w:rsidRPr="008F3028" w:rsidRDefault="00184755" w:rsidP="00746F18">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Pašvaldības autonomo funkciju izpildi, ņemot vērā, ka tās ir saistītas ar vietējas nozīmes jautājumu risināšanu</w:t>
      </w:r>
      <w:r w:rsidR="00B0114A">
        <w:rPr>
          <w:rFonts w:ascii="Times New Roman" w:hAnsi="Times New Roman"/>
          <w:color w:val="000000" w:themeColor="text1"/>
          <w:sz w:val="24"/>
          <w:szCs w:val="24"/>
          <w:lang w:eastAsia="lv-LV"/>
        </w:rPr>
        <w:t>,</w:t>
      </w:r>
      <w:r w:rsidRPr="008F3028">
        <w:rPr>
          <w:rFonts w:ascii="Times New Roman" w:hAnsi="Times New Roman"/>
          <w:color w:val="000000" w:themeColor="text1"/>
          <w:sz w:val="24"/>
          <w:szCs w:val="24"/>
          <w:lang w:eastAsia="lv-LV"/>
        </w:rPr>
        <w:t xml:space="preserve"> organizē un par to atbild pašas pašvaldības. Līdz ar to, ir jo īpaši svarīgi, lai minētās funkcijas atbilstu pašvaldību attīstības tendencēm, to saturs būtu nepārprotam</w:t>
      </w:r>
      <w:r w:rsidR="000344C3">
        <w:rPr>
          <w:rFonts w:ascii="Times New Roman" w:hAnsi="Times New Roman"/>
          <w:color w:val="000000" w:themeColor="text1"/>
          <w:sz w:val="24"/>
          <w:szCs w:val="24"/>
          <w:lang w:eastAsia="lv-LV"/>
        </w:rPr>
        <w:t xml:space="preserve">s </w:t>
      </w:r>
      <w:r w:rsidRPr="008F3028">
        <w:rPr>
          <w:rFonts w:ascii="Times New Roman" w:hAnsi="Times New Roman"/>
          <w:color w:val="000000" w:themeColor="text1"/>
          <w:sz w:val="24"/>
          <w:szCs w:val="24"/>
          <w:lang w:eastAsia="lv-LV"/>
        </w:rPr>
        <w:t xml:space="preserve"> un pietiekami izsmeļoš</w:t>
      </w:r>
      <w:r w:rsidR="000344C3">
        <w:rPr>
          <w:rFonts w:ascii="Times New Roman" w:hAnsi="Times New Roman"/>
          <w:color w:val="000000" w:themeColor="text1"/>
          <w:sz w:val="24"/>
          <w:szCs w:val="24"/>
          <w:lang w:eastAsia="lv-LV"/>
        </w:rPr>
        <w:t>s.</w:t>
      </w:r>
      <w:r w:rsidRPr="008F3028">
        <w:rPr>
          <w:rFonts w:ascii="Times New Roman" w:hAnsi="Times New Roman"/>
          <w:color w:val="000000" w:themeColor="text1"/>
          <w:sz w:val="24"/>
          <w:szCs w:val="24"/>
          <w:lang w:eastAsia="lv-LV"/>
        </w:rPr>
        <w:t xml:space="preserve"> </w:t>
      </w:r>
      <w:r w:rsidR="00A917DB" w:rsidRPr="008F3028">
        <w:rPr>
          <w:rFonts w:ascii="Times New Roman" w:hAnsi="Times New Roman"/>
          <w:color w:val="000000" w:themeColor="text1"/>
          <w:sz w:val="24"/>
          <w:szCs w:val="24"/>
          <w:lang w:eastAsia="lv-LV"/>
        </w:rPr>
        <w:t xml:space="preserve">Nepieciešams arī apzināt, vai pašvaldībām, pildot autonomas funkcijas, ir kādas problēmas to izpildē, kā arī vai valsts pārvaldes iestādēm ir vienota interpretācija attiecībā uz pašvaldību autonomo funkciju saturu un izpildi. </w:t>
      </w:r>
    </w:p>
    <w:p w14:paraId="71E75C21" w14:textId="1E6F17E1" w:rsidR="00746F18" w:rsidRPr="008F3028" w:rsidRDefault="00746F18" w:rsidP="00746F18">
      <w:pPr>
        <w:pStyle w:val="ListParagraph"/>
        <w:widowControl/>
        <w:spacing w:after="0" w:line="240" w:lineRule="auto"/>
        <w:ind w:left="0" w:firstLine="709"/>
        <w:jc w:val="both"/>
        <w:rPr>
          <w:rFonts w:ascii="Times New Roman" w:hAnsi="Times New Roman"/>
          <w:b/>
          <w:color w:val="000000" w:themeColor="text1"/>
          <w:sz w:val="24"/>
          <w:szCs w:val="24"/>
          <w:lang w:eastAsia="lv-LV"/>
        </w:rPr>
      </w:pPr>
      <w:r w:rsidRPr="008F3028">
        <w:rPr>
          <w:rFonts w:ascii="Times New Roman" w:hAnsi="Times New Roman"/>
          <w:color w:val="000000" w:themeColor="text1"/>
          <w:sz w:val="24"/>
          <w:szCs w:val="24"/>
          <w:lang w:eastAsia="lv-LV"/>
        </w:rPr>
        <w:t>Ņemot vērā minēto</w:t>
      </w:r>
      <w:r w:rsidR="00C90D65">
        <w:rPr>
          <w:rFonts w:ascii="Times New Roman" w:hAnsi="Times New Roman"/>
          <w:color w:val="000000" w:themeColor="text1"/>
          <w:sz w:val="24"/>
          <w:szCs w:val="24"/>
          <w:lang w:eastAsia="lv-LV"/>
        </w:rPr>
        <w:t>,</w:t>
      </w:r>
      <w:r w:rsidRPr="008F3028">
        <w:rPr>
          <w:rFonts w:ascii="Times New Roman" w:hAnsi="Times New Roman"/>
          <w:color w:val="000000" w:themeColor="text1"/>
          <w:sz w:val="24"/>
          <w:szCs w:val="24"/>
          <w:lang w:eastAsia="lv-LV"/>
        </w:rPr>
        <w:t xml:space="preserve"> VARAM ir secinājusi, ka nepieciešama </w:t>
      </w:r>
      <w:r w:rsidRPr="008F3028">
        <w:rPr>
          <w:rFonts w:ascii="Times New Roman" w:hAnsi="Times New Roman"/>
          <w:bCs/>
          <w:color w:val="000000" w:themeColor="text1"/>
          <w:sz w:val="24"/>
          <w:szCs w:val="24"/>
          <w:lang w:eastAsia="lv-LV"/>
        </w:rPr>
        <w:t>a</w:t>
      </w:r>
      <w:r w:rsidR="00184755" w:rsidRPr="008F3028">
        <w:rPr>
          <w:rFonts w:ascii="Times New Roman" w:hAnsi="Times New Roman"/>
          <w:bCs/>
          <w:color w:val="000000" w:themeColor="text1"/>
          <w:sz w:val="24"/>
          <w:szCs w:val="24"/>
          <w:lang w:eastAsia="lv-LV"/>
        </w:rPr>
        <w:t xml:space="preserve">utonomo funkciju </w:t>
      </w:r>
      <w:r w:rsidRPr="008F3028">
        <w:rPr>
          <w:rFonts w:ascii="Times New Roman" w:hAnsi="Times New Roman"/>
          <w:bCs/>
          <w:color w:val="000000" w:themeColor="text1"/>
          <w:sz w:val="24"/>
          <w:szCs w:val="24"/>
          <w:lang w:eastAsia="lv-LV"/>
        </w:rPr>
        <w:t xml:space="preserve">tiesiskā </w:t>
      </w:r>
      <w:r w:rsidR="00184755" w:rsidRPr="008F3028">
        <w:rPr>
          <w:rFonts w:ascii="Times New Roman" w:hAnsi="Times New Roman"/>
          <w:bCs/>
          <w:color w:val="000000" w:themeColor="text1"/>
          <w:sz w:val="24"/>
          <w:szCs w:val="24"/>
          <w:lang w:eastAsia="lv-LV"/>
        </w:rPr>
        <w:t>regulējuma pārskatīšana</w:t>
      </w:r>
      <w:r w:rsidRPr="000A5024">
        <w:rPr>
          <w:rFonts w:ascii="Times New Roman" w:hAnsi="Times New Roman"/>
          <w:color w:val="000000" w:themeColor="text1"/>
          <w:sz w:val="24"/>
          <w:szCs w:val="24"/>
          <w:lang w:eastAsia="lv-LV"/>
        </w:rPr>
        <w:t>,</w:t>
      </w:r>
      <w:r w:rsidRPr="008F3028">
        <w:rPr>
          <w:rFonts w:ascii="Times New Roman" w:hAnsi="Times New Roman"/>
          <w:b/>
          <w:color w:val="000000" w:themeColor="text1"/>
          <w:sz w:val="24"/>
          <w:szCs w:val="24"/>
          <w:lang w:eastAsia="lv-LV"/>
        </w:rPr>
        <w:t xml:space="preserve"> īpaši pievēršot uzmanību sekojošiem jautājumiem.</w:t>
      </w:r>
    </w:p>
    <w:p w14:paraId="6C9933B6" w14:textId="77777777" w:rsidR="00746F18" w:rsidRPr="008F3028" w:rsidRDefault="00746F18" w:rsidP="00746F18">
      <w:pPr>
        <w:widowControl/>
        <w:spacing w:after="0" w:line="240" w:lineRule="auto"/>
        <w:jc w:val="both"/>
        <w:rPr>
          <w:rFonts w:ascii="Times New Roman" w:hAnsi="Times New Roman"/>
          <w:b/>
          <w:color w:val="000000" w:themeColor="text1"/>
          <w:sz w:val="24"/>
          <w:szCs w:val="24"/>
          <w:lang w:eastAsia="lv-LV"/>
        </w:rPr>
      </w:pPr>
    </w:p>
    <w:p w14:paraId="2AC1E29B" w14:textId="6868969D" w:rsidR="00C274E1" w:rsidRDefault="00145D3A" w:rsidP="00442E71">
      <w:pPr>
        <w:pStyle w:val="ListParagraph"/>
        <w:widowControl/>
        <w:numPr>
          <w:ilvl w:val="0"/>
          <w:numId w:val="13"/>
        </w:numPr>
        <w:spacing w:after="0" w:line="240" w:lineRule="auto"/>
        <w:jc w:val="both"/>
        <w:rPr>
          <w:rFonts w:ascii="Times New Roman" w:hAnsi="Times New Roman"/>
          <w:color w:val="000000" w:themeColor="text1"/>
          <w:sz w:val="24"/>
          <w:szCs w:val="24"/>
          <w:lang w:eastAsia="lv-LV"/>
        </w:rPr>
      </w:pPr>
      <w:r w:rsidRPr="008F3028">
        <w:rPr>
          <w:rFonts w:ascii="Times New Roman" w:hAnsi="Times New Roman"/>
          <w:b/>
          <w:color w:val="000000" w:themeColor="text1"/>
          <w:sz w:val="24"/>
          <w:szCs w:val="24"/>
          <w:lang w:eastAsia="lv-LV"/>
        </w:rPr>
        <w:t>F</w:t>
      </w:r>
      <w:r w:rsidR="00184755" w:rsidRPr="008F3028">
        <w:rPr>
          <w:rFonts w:ascii="Times New Roman" w:hAnsi="Times New Roman"/>
          <w:b/>
          <w:color w:val="000000" w:themeColor="text1"/>
          <w:sz w:val="24"/>
          <w:szCs w:val="24"/>
          <w:lang w:eastAsia="lv-LV"/>
        </w:rPr>
        <w:t>ormulējuma pārskatīšana</w:t>
      </w:r>
      <w:r w:rsidR="00184755" w:rsidRPr="008F3028">
        <w:rPr>
          <w:rFonts w:ascii="Times New Roman" w:hAnsi="Times New Roman"/>
          <w:color w:val="000000" w:themeColor="text1"/>
          <w:sz w:val="24"/>
          <w:szCs w:val="24"/>
          <w:lang w:eastAsia="lv-LV"/>
        </w:rPr>
        <w:t xml:space="preserve"> </w:t>
      </w:r>
    </w:p>
    <w:p w14:paraId="6D7161A8" w14:textId="729AD5DA" w:rsidR="003C7A88" w:rsidRPr="008F3028" w:rsidRDefault="00145D3A" w:rsidP="00416B37">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P</w:t>
      </w:r>
      <w:r w:rsidR="003C7A88" w:rsidRPr="008F3028">
        <w:rPr>
          <w:rFonts w:ascii="Times New Roman" w:hAnsi="Times New Roman"/>
          <w:color w:val="000000" w:themeColor="text1"/>
          <w:sz w:val="24"/>
          <w:szCs w:val="24"/>
          <w:lang w:eastAsia="lv-LV"/>
        </w:rPr>
        <w:t>ašvaldību autonomo funkciju formulējums un tiesiskā ietvara saturs ir neskaidrs, tas neatbilst pašreizējām pašvaldību darbības jomām un ir pilnveidojams</w:t>
      </w:r>
      <w:r w:rsidRPr="008F3028">
        <w:rPr>
          <w:rFonts w:ascii="Times New Roman" w:hAnsi="Times New Roman"/>
          <w:color w:val="000000" w:themeColor="text1"/>
          <w:sz w:val="24"/>
          <w:szCs w:val="24"/>
          <w:lang w:eastAsia="lv-LV"/>
        </w:rPr>
        <w:t>. A</w:t>
      </w:r>
      <w:r w:rsidR="003C7A88" w:rsidRPr="008F3028">
        <w:rPr>
          <w:rFonts w:ascii="Times New Roman" w:hAnsi="Times New Roman"/>
          <w:color w:val="000000" w:themeColor="text1"/>
          <w:sz w:val="24"/>
          <w:szCs w:val="24"/>
          <w:lang w:eastAsia="lv-LV"/>
        </w:rPr>
        <w:t>tsevišķ</w:t>
      </w:r>
      <w:r w:rsidR="00E95F4C">
        <w:rPr>
          <w:rFonts w:ascii="Times New Roman" w:hAnsi="Times New Roman"/>
          <w:color w:val="000000" w:themeColor="text1"/>
          <w:sz w:val="24"/>
          <w:szCs w:val="24"/>
          <w:lang w:eastAsia="lv-LV"/>
        </w:rPr>
        <w:t xml:space="preserve">ās tiesību </w:t>
      </w:r>
      <w:r w:rsidR="003C7A88" w:rsidRPr="008F3028">
        <w:rPr>
          <w:rFonts w:ascii="Times New Roman" w:hAnsi="Times New Roman"/>
          <w:color w:val="000000" w:themeColor="text1"/>
          <w:sz w:val="24"/>
          <w:szCs w:val="24"/>
          <w:lang w:eastAsia="lv-LV"/>
        </w:rPr>
        <w:t xml:space="preserve"> norm</w:t>
      </w:r>
      <w:r w:rsidRPr="008F3028">
        <w:rPr>
          <w:rFonts w:ascii="Times New Roman" w:hAnsi="Times New Roman"/>
          <w:color w:val="000000" w:themeColor="text1"/>
          <w:sz w:val="24"/>
          <w:szCs w:val="24"/>
          <w:lang w:eastAsia="lv-LV"/>
        </w:rPr>
        <w:t>ās lietoti citiem normatīvajiem aktiem neatbilstoši jēdzieni</w:t>
      </w:r>
      <w:r w:rsidR="003C7A88" w:rsidRPr="008F3028">
        <w:rPr>
          <w:rFonts w:ascii="Times New Roman" w:hAnsi="Times New Roman"/>
          <w:color w:val="000000" w:themeColor="text1"/>
          <w:sz w:val="24"/>
          <w:szCs w:val="24"/>
          <w:lang w:eastAsia="lv-LV"/>
        </w:rPr>
        <w:t>.</w:t>
      </w:r>
      <w:r w:rsidR="003C7A88" w:rsidRPr="008F3028">
        <w:rPr>
          <w:rStyle w:val="FootnoteReference"/>
          <w:rFonts w:ascii="Times New Roman" w:hAnsi="Times New Roman"/>
          <w:color w:val="000000" w:themeColor="text1"/>
          <w:sz w:val="24"/>
          <w:szCs w:val="24"/>
          <w:lang w:eastAsia="lv-LV"/>
        </w:rPr>
        <w:footnoteReference w:id="3"/>
      </w:r>
      <w:r w:rsidR="00184755" w:rsidRPr="008F3028">
        <w:rPr>
          <w:rFonts w:ascii="Times New Roman" w:hAnsi="Times New Roman"/>
          <w:color w:val="000000" w:themeColor="text1"/>
          <w:sz w:val="24"/>
          <w:szCs w:val="24"/>
          <w:lang w:eastAsia="lv-LV"/>
        </w:rPr>
        <w:t xml:space="preserve"> </w:t>
      </w:r>
      <w:r w:rsidR="00A032C9" w:rsidRPr="008F3028">
        <w:rPr>
          <w:rStyle w:val="FootnoteReference"/>
          <w:rFonts w:ascii="Times New Roman" w:hAnsi="Times New Roman"/>
          <w:color w:val="000000" w:themeColor="text1"/>
          <w:sz w:val="24"/>
          <w:szCs w:val="24"/>
          <w:lang w:eastAsia="lv-LV"/>
        </w:rPr>
        <w:footnoteReference w:id="4"/>
      </w:r>
      <w:r w:rsidR="00184755" w:rsidRPr="008F3028">
        <w:rPr>
          <w:rFonts w:ascii="Times New Roman" w:hAnsi="Times New Roman"/>
          <w:color w:val="000000" w:themeColor="text1"/>
          <w:sz w:val="24"/>
          <w:szCs w:val="24"/>
          <w:lang w:eastAsia="lv-LV"/>
        </w:rPr>
        <w:t xml:space="preserve"> </w:t>
      </w:r>
      <w:r w:rsidR="00550729" w:rsidRPr="008F3028">
        <w:rPr>
          <w:rStyle w:val="FootnoteReference"/>
          <w:rFonts w:ascii="Times New Roman" w:hAnsi="Times New Roman"/>
          <w:color w:val="000000" w:themeColor="text1"/>
          <w:sz w:val="24"/>
          <w:szCs w:val="24"/>
          <w:lang w:eastAsia="lv-LV"/>
        </w:rPr>
        <w:footnoteReference w:id="5"/>
      </w:r>
    </w:p>
    <w:p w14:paraId="44894553" w14:textId="77777777" w:rsidR="00145D3A" w:rsidRDefault="00145D3A" w:rsidP="00145D3A">
      <w:pPr>
        <w:pStyle w:val="ListParagraph"/>
        <w:widowControl/>
        <w:spacing w:after="0" w:line="240" w:lineRule="auto"/>
        <w:ind w:left="0" w:firstLine="709"/>
        <w:jc w:val="both"/>
        <w:rPr>
          <w:rFonts w:ascii="Times New Roman" w:hAnsi="Times New Roman"/>
          <w:color w:val="000000" w:themeColor="text1"/>
          <w:sz w:val="24"/>
          <w:szCs w:val="24"/>
          <w:lang w:eastAsia="lv-LV"/>
        </w:rPr>
      </w:pPr>
    </w:p>
    <w:p w14:paraId="28B525FB" w14:textId="77777777" w:rsidR="00F96FCE" w:rsidRPr="000A5024" w:rsidRDefault="00F96FCE" w:rsidP="000A5024">
      <w:pPr>
        <w:widowControl/>
        <w:spacing w:after="0" w:line="240" w:lineRule="auto"/>
        <w:jc w:val="both"/>
        <w:rPr>
          <w:rFonts w:ascii="Times New Roman" w:hAnsi="Times New Roman"/>
          <w:color w:val="000000" w:themeColor="text1"/>
          <w:sz w:val="24"/>
          <w:szCs w:val="24"/>
          <w:lang w:eastAsia="lv-LV"/>
        </w:rPr>
      </w:pPr>
    </w:p>
    <w:p w14:paraId="5523BF8D" w14:textId="6C0444C1" w:rsidR="00145D3A" w:rsidRDefault="00145D3A" w:rsidP="00746F18">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Satura un tiesiskā ietvara pilnveidošana</w:t>
      </w:r>
    </w:p>
    <w:p w14:paraId="6F239E97" w14:textId="77777777" w:rsidR="00442E71" w:rsidRPr="008F3028" w:rsidRDefault="00442E71" w:rsidP="00442E71">
      <w:pPr>
        <w:pStyle w:val="ListParagraph"/>
        <w:widowControl/>
        <w:spacing w:after="0" w:line="240" w:lineRule="auto"/>
        <w:jc w:val="both"/>
        <w:rPr>
          <w:rFonts w:ascii="Times New Roman" w:hAnsi="Times New Roman"/>
          <w:b/>
          <w:color w:val="000000" w:themeColor="text1"/>
          <w:sz w:val="24"/>
          <w:szCs w:val="24"/>
          <w:lang w:eastAsia="lv-LV"/>
        </w:rPr>
      </w:pPr>
    </w:p>
    <w:p w14:paraId="589DE70A" w14:textId="1535F73B" w:rsidR="004112E7" w:rsidRPr="008F3028" w:rsidRDefault="00145D3A" w:rsidP="00145D3A">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VARAM vairākkārtīgi ir saņemti lūgumi skaidrot atsevišķu pašvaldību autonomo funkciju saturu. Jāatzīmē, ka </w:t>
      </w:r>
      <w:r w:rsidR="00F12171">
        <w:rPr>
          <w:rFonts w:ascii="Times New Roman" w:hAnsi="Times New Roman"/>
          <w:color w:val="000000" w:themeColor="text1"/>
          <w:sz w:val="24"/>
          <w:szCs w:val="24"/>
          <w:lang w:eastAsia="lv-LV"/>
        </w:rPr>
        <w:t xml:space="preserve">VARAM </w:t>
      </w:r>
      <w:r w:rsidRPr="008F3028">
        <w:rPr>
          <w:rFonts w:ascii="Times New Roman" w:hAnsi="Times New Roman"/>
          <w:color w:val="000000" w:themeColor="text1"/>
          <w:sz w:val="24"/>
          <w:szCs w:val="24"/>
          <w:lang w:eastAsia="lv-LV"/>
        </w:rPr>
        <w:t xml:space="preserve"> nav tiesīga sniegt oficiālu likuma “Par pašvaldībām” </w:t>
      </w:r>
      <w:r w:rsidRPr="008F3028">
        <w:rPr>
          <w:rFonts w:ascii="Times New Roman" w:hAnsi="Times New Roman"/>
          <w:color w:val="000000" w:themeColor="text1"/>
          <w:sz w:val="24"/>
          <w:szCs w:val="24"/>
          <w:lang w:eastAsia="lv-LV"/>
        </w:rPr>
        <w:lastRenderedPageBreak/>
        <w:t xml:space="preserve">normu skaidrojumu, taču nepārprotami ir secināms, ka pašreizējais funkciju tiesiskais ietvars ir neskaidrs un veicina nevienveidīgu minēto normu piemērošanu. </w:t>
      </w:r>
    </w:p>
    <w:p w14:paraId="07ADF577" w14:textId="77777777" w:rsidR="00A44BE6" w:rsidRPr="008F3028" w:rsidRDefault="00A44BE6" w:rsidP="00A44BE6">
      <w:pPr>
        <w:pStyle w:val="ListParagraph"/>
        <w:widowControl/>
        <w:spacing w:after="0" w:line="240" w:lineRule="auto"/>
        <w:ind w:left="1713"/>
        <w:rPr>
          <w:rFonts w:ascii="Times New Roman" w:hAnsi="Times New Roman"/>
          <w:b/>
          <w:color w:val="000000" w:themeColor="text1"/>
          <w:sz w:val="24"/>
          <w:szCs w:val="24"/>
          <w:lang w:eastAsia="lv-LV"/>
        </w:rPr>
      </w:pPr>
    </w:p>
    <w:p w14:paraId="018F88B3" w14:textId="39FC4A10" w:rsidR="00425D97" w:rsidRDefault="00145D3A" w:rsidP="00416B37">
      <w:pPr>
        <w:pStyle w:val="ListParagraph"/>
        <w:widowControl/>
        <w:numPr>
          <w:ilvl w:val="1"/>
          <w:numId w:val="14"/>
        </w:numPr>
        <w:spacing w:after="0" w:line="240" w:lineRule="auto"/>
        <w:ind w:left="567" w:firstLine="284"/>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Citu institūciju priekšlikumi autonomo funkciju pilnveidei</w:t>
      </w:r>
    </w:p>
    <w:p w14:paraId="4487FC6B" w14:textId="77777777" w:rsidR="00442E71" w:rsidRPr="008F3028" w:rsidRDefault="00442E71" w:rsidP="00442E71">
      <w:pPr>
        <w:pStyle w:val="ListParagraph"/>
        <w:widowControl/>
        <w:spacing w:after="0" w:line="240" w:lineRule="auto"/>
        <w:ind w:left="851"/>
        <w:rPr>
          <w:rFonts w:ascii="Times New Roman" w:hAnsi="Times New Roman"/>
          <w:b/>
          <w:color w:val="000000" w:themeColor="text1"/>
          <w:sz w:val="24"/>
          <w:szCs w:val="24"/>
          <w:lang w:eastAsia="lv-LV"/>
        </w:rPr>
      </w:pPr>
    </w:p>
    <w:p w14:paraId="5D38E974" w14:textId="79D2626B" w:rsidR="00A44BE6" w:rsidRPr="008F3028" w:rsidRDefault="00A44BE6" w:rsidP="00A44BE6">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Tieslietu ministrijas ieskatā likuma "Par pašvaldībām" 15. panta pirmās daļas 8., 15. un 17.punktā norādīto funkciju formulējums atbilst ministrijas kompetencē esošās jomas spēkā esošajam regulējumam un tajā nav nepieciešams veikt redakcionālus precizējumus.</w:t>
      </w:r>
      <w:r w:rsidRPr="008F3028">
        <w:rPr>
          <w:rStyle w:val="FootnoteReference"/>
          <w:rFonts w:ascii="Times New Roman" w:eastAsiaTheme="minorHAnsi" w:hAnsi="Times New Roman"/>
          <w:color w:val="000000" w:themeColor="text1"/>
          <w:sz w:val="24"/>
          <w:szCs w:val="24"/>
        </w:rPr>
        <w:footnoteReference w:id="6"/>
      </w:r>
    </w:p>
    <w:p w14:paraId="7FAF22D3" w14:textId="789889BC" w:rsidR="00A44BE6" w:rsidRPr="008F3028" w:rsidRDefault="00A44BE6" w:rsidP="00A44BE6">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Zemkopības ministrija aicina jaunajā </w:t>
      </w:r>
      <w:r w:rsidR="003855D4" w:rsidRPr="008F3028">
        <w:rPr>
          <w:rFonts w:ascii="Times New Roman" w:eastAsiaTheme="minorHAnsi" w:hAnsi="Times New Roman"/>
          <w:color w:val="000000" w:themeColor="text1"/>
          <w:sz w:val="24"/>
          <w:szCs w:val="24"/>
        </w:rPr>
        <w:t>pašvaldību darbības tiesiskajā regulējumā</w:t>
      </w:r>
      <w:r w:rsidRPr="008F3028">
        <w:rPr>
          <w:rFonts w:ascii="Times New Roman" w:eastAsiaTheme="minorHAnsi" w:hAnsi="Times New Roman"/>
          <w:color w:val="000000" w:themeColor="text1"/>
          <w:sz w:val="24"/>
          <w:szCs w:val="24"/>
        </w:rPr>
        <w:t xml:space="preserve"> </w:t>
      </w:r>
      <w:r w:rsidR="003855D4" w:rsidRPr="008F3028">
        <w:rPr>
          <w:rFonts w:ascii="Times New Roman" w:eastAsiaTheme="minorHAnsi" w:hAnsi="Times New Roman"/>
          <w:color w:val="000000" w:themeColor="text1"/>
          <w:sz w:val="24"/>
          <w:szCs w:val="24"/>
        </w:rPr>
        <w:t>ne</w:t>
      </w:r>
      <w:r w:rsidRPr="008F3028">
        <w:rPr>
          <w:rFonts w:ascii="Times New Roman" w:eastAsiaTheme="minorHAnsi" w:hAnsi="Times New Roman"/>
          <w:color w:val="000000" w:themeColor="text1"/>
          <w:sz w:val="24"/>
          <w:szCs w:val="24"/>
        </w:rPr>
        <w:t>paredzēt pašvaldību tiesības noteikt publiskā lietošanā esošo mežu un ūdeņu izmantošanas kārtību, jo to jau regulē spēkā esošie likumi.</w:t>
      </w:r>
      <w:r w:rsidR="003855D4" w:rsidRPr="008F3028">
        <w:rPr>
          <w:rStyle w:val="FootnoteReference"/>
          <w:rFonts w:ascii="Times New Roman" w:eastAsiaTheme="minorHAnsi" w:hAnsi="Times New Roman"/>
          <w:color w:val="000000" w:themeColor="text1"/>
          <w:sz w:val="24"/>
          <w:szCs w:val="24"/>
        </w:rPr>
        <w:footnoteReference w:id="7"/>
      </w:r>
    </w:p>
    <w:p w14:paraId="1EE0638A" w14:textId="76B3E9F7" w:rsidR="003855D4" w:rsidRPr="008F3028" w:rsidRDefault="003855D4"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Kultūras ministrijas ieskatā likuma “Par pašvaldībām” 15.</w:t>
      </w:r>
      <w:r w:rsidR="00442E71">
        <w:rPr>
          <w:rFonts w:ascii="Times New Roman" w:eastAsiaTheme="minorHAnsi" w:hAnsi="Times New Roman"/>
          <w:color w:val="000000" w:themeColor="text1"/>
          <w:sz w:val="24"/>
          <w:szCs w:val="24"/>
        </w:rPr>
        <w:t> </w:t>
      </w:r>
      <w:r w:rsidRPr="008F3028">
        <w:rPr>
          <w:rFonts w:ascii="Times New Roman" w:eastAsiaTheme="minorHAnsi" w:hAnsi="Times New Roman"/>
          <w:color w:val="000000" w:themeColor="text1"/>
          <w:sz w:val="24"/>
          <w:szCs w:val="24"/>
        </w:rPr>
        <w:t xml:space="preserve">panta 4. un 5.punkta regulējums ir saglabājams arī jaunajā likumprojektā, vienlaikus </w:t>
      </w:r>
      <w:r w:rsidR="00766286">
        <w:rPr>
          <w:rFonts w:ascii="Times New Roman" w:eastAsiaTheme="minorHAnsi" w:hAnsi="Times New Roman"/>
          <w:color w:val="000000" w:themeColor="text1"/>
          <w:sz w:val="24"/>
          <w:szCs w:val="24"/>
        </w:rPr>
        <w:t>papildinot</w:t>
      </w:r>
      <w:r w:rsidR="00766286" w:rsidRPr="008F3028">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4.p</w:t>
      </w:r>
      <w:r w:rsidR="00C90D65">
        <w:rPr>
          <w:rFonts w:ascii="Times New Roman" w:eastAsiaTheme="minorHAnsi" w:hAnsi="Times New Roman"/>
          <w:color w:val="000000" w:themeColor="text1"/>
          <w:sz w:val="24"/>
          <w:szCs w:val="24"/>
        </w:rPr>
        <w:t>unktu atbilstoši likuma “</w:t>
      </w:r>
      <w:r w:rsidRPr="008F3028">
        <w:rPr>
          <w:rFonts w:ascii="Times New Roman" w:eastAsiaTheme="minorHAnsi" w:hAnsi="Times New Roman"/>
          <w:color w:val="000000" w:themeColor="text1"/>
          <w:sz w:val="24"/>
          <w:szCs w:val="24"/>
        </w:rPr>
        <w:t>Par kultūras pieminekļu aizsardzību” 14.panta septītajā daļā noteiktajam, ka vietējās nozīmes kultūras pieminekļu saglabāšanas uzraudzību nodrošina pašvaldība, kā arī nosakot, ka pašvaldību autonomā funkcija ir rūpēties par kultūru, tajā skaitā nemateriālo kultūras mantojumu un sekmēt tradicionālo kultūras vērtību saglabāšanu, nodrošināt Dziesmu un deju svētku tradīcijas ilgtspēju un tautas jaunrades attīstību (organizatoriska un finansiāla palīdzība kultūras iestādēm un pasākumiem, atbalsts vietējās nozīmes kultūras pieminekļu saglabāšanai u.c.)</w:t>
      </w:r>
      <w:r w:rsidRPr="008F3028">
        <w:rPr>
          <w:rStyle w:val="FootnoteReference"/>
          <w:rFonts w:ascii="Times New Roman" w:eastAsiaTheme="minorHAnsi" w:hAnsi="Times New Roman"/>
          <w:color w:val="000000" w:themeColor="text1"/>
          <w:sz w:val="24"/>
          <w:szCs w:val="24"/>
        </w:rPr>
        <w:footnoteReference w:id="8"/>
      </w:r>
    </w:p>
    <w:p w14:paraId="6BA3270F" w14:textId="79D9F986" w:rsidR="00DE035D" w:rsidRPr="008F3028" w:rsidRDefault="00DE035D"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Iekšlietu ministrija norāda</w:t>
      </w:r>
      <w:r w:rsidR="00442E71">
        <w:rPr>
          <w:rFonts w:ascii="Times New Roman" w:eastAsiaTheme="minorHAnsi" w:hAnsi="Times New Roman"/>
          <w:color w:val="000000" w:themeColor="text1"/>
          <w:sz w:val="24"/>
          <w:szCs w:val="24"/>
        </w:rPr>
        <w:t>,</w:t>
      </w:r>
      <w:r w:rsidRPr="008F3028">
        <w:rPr>
          <w:rFonts w:ascii="Times New Roman" w:eastAsiaTheme="minorHAnsi" w:hAnsi="Times New Roman"/>
          <w:color w:val="000000" w:themeColor="text1"/>
          <w:sz w:val="24"/>
          <w:szCs w:val="24"/>
        </w:rPr>
        <w:t xml:space="preserve"> ka, lai nodrošinātu ārējās ugunsdzēsības ūdensapgādes un ugunsdzēsības ūdens ņemšanas vietu izbūvi un uzturēšanu, kā arī ugunsdzēsības un glābšanas tehnikai paredzēto brauktuvju izbūvi un uzturēšanu, nepieciešams noteikt pašvaldībām attiecīgo funkciju nodrošināšanu savās administratīvajās teritorijās. Vienlaikus aicinot saglabāt likuma “Par pašvaldībām 15.</w:t>
      </w:r>
      <w:r w:rsidR="00442E71">
        <w:rPr>
          <w:rFonts w:ascii="Times New Roman" w:eastAsiaTheme="minorHAnsi" w:hAnsi="Times New Roman"/>
          <w:color w:val="000000" w:themeColor="text1"/>
          <w:sz w:val="24"/>
          <w:szCs w:val="24"/>
        </w:rPr>
        <w:t> </w:t>
      </w:r>
      <w:r w:rsidRPr="008F3028">
        <w:rPr>
          <w:rFonts w:ascii="Times New Roman" w:eastAsiaTheme="minorHAnsi" w:hAnsi="Times New Roman"/>
          <w:color w:val="000000" w:themeColor="text1"/>
          <w:sz w:val="24"/>
          <w:szCs w:val="24"/>
        </w:rPr>
        <w:t>panta pirmās daļas 1. un 2.punktā norādītās pašvaldību autonomās funkcijas attiecībā uz katastrofu pārvaldīšanu un pretplūdu pasākumu nodrošināšanu.</w:t>
      </w:r>
      <w:r w:rsidRPr="008F3028">
        <w:rPr>
          <w:rStyle w:val="FootnoteReference"/>
          <w:rFonts w:ascii="Times New Roman" w:eastAsiaTheme="minorHAnsi" w:hAnsi="Times New Roman"/>
          <w:color w:val="000000" w:themeColor="text1"/>
          <w:sz w:val="24"/>
          <w:szCs w:val="24"/>
        </w:rPr>
        <w:footnoteReference w:id="9"/>
      </w:r>
    </w:p>
    <w:p w14:paraId="0F8229CC" w14:textId="5E43203D" w:rsidR="00942C85" w:rsidRPr="008F3028" w:rsidRDefault="00A032C9"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Izglītības un zinātnes ministrija aicina jaunajā tiesiskajā regulējumā kā autonomo funkciju norādīt darbu ar jaunatni.</w:t>
      </w:r>
      <w:r w:rsidRPr="008F3028">
        <w:rPr>
          <w:rStyle w:val="FootnoteReference"/>
          <w:rFonts w:ascii="Times New Roman" w:eastAsiaTheme="minorHAnsi" w:hAnsi="Times New Roman"/>
          <w:color w:val="000000" w:themeColor="text1"/>
          <w:sz w:val="24"/>
          <w:szCs w:val="24"/>
        </w:rPr>
        <w:footnoteReference w:id="10"/>
      </w:r>
      <w:r w:rsidR="00942C85" w:rsidRPr="008F3028">
        <w:rPr>
          <w:rFonts w:ascii="Times New Roman" w:eastAsiaTheme="minorHAnsi" w:hAnsi="Times New Roman"/>
          <w:color w:val="000000" w:themeColor="text1"/>
          <w:sz w:val="24"/>
          <w:szCs w:val="24"/>
        </w:rPr>
        <w:t xml:space="preserve"> Papildus </w:t>
      </w:r>
      <w:r w:rsidR="00045D8A">
        <w:rPr>
          <w:rFonts w:ascii="Times New Roman" w:eastAsiaTheme="minorHAnsi" w:hAnsi="Times New Roman"/>
          <w:color w:val="000000" w:themeColor="text1"/>
          <w:sz w:val="24"/>
          <w:szCs w:val="24"/>
        </w:rPr>
        <w:t>tās</w:t>
      </w:r>
      <w:r w:rsidR="00942C85" w:rsidRPr="008F3028">
        <w:rPr>
          <w:rFonts w:ascii="Times New Roman" w:eastAsiaTheme="minorHAnsi" w:hAnsi="Times New Roman"/>
          <w:color w:val="000000" w:themeColor="text1"/>
          <w:sz w:val="24"/>
          <w:szCs w:val="24"/>
        </w:rPr>
        <w:t xml:space="preserve"> ieskatā</w:t>
      </w:r>
      <w:r w:rsidR="00942C85" w:rsidRPr="008F3028">
        <w:rPr>
          <w:color w:val="000000" w:themeColor="text1"/>
        </w:rPr>
        <w:t xml:space="preserve"> </w:t>
      </w:r>
      <w:r w:rsidR="00942C85" w:rsidRPr="008F3028">
        <w:rPr>
          <w:rFonts w:ascii="Times New Roman" w:eastAsiaTheme="minorHAnsi" w:hAnsi="Times New Roman"/>
          <w:color w:val="000000" w:themeColor="text1"/>
          <w:sz w:val="24"/>
          <w:szCs w:val="24"/>
        </w:rPr>
        <w:t>likuma “Par pašvaldībām” 15.</w:t>
      </w:r>
      <w:r w:rsidR="00442E71">
        <w:rPr>
          <w:rFonts w:ascii="Times New Roman" w:eastAsiaTheme="minorHAnsi" w:hAnsi="Times New Roman"/>
          <w:color w:val="000000" w:themeColor="text1"/>
          <w:sz w:val="24"/>
          <w:szCs w:val="24"/>
        </w:rPr>
        <w:t> </w:t>
      </w:r>
      <w:r w:rsidR="00B67146">
        <w:rPr>
          <w:rFonts w:ascii="Times New Roman" w:eastAsiaTheme="minorHAnsi" w:hAnsi="Times New Roman"/>
          <w:color w:val="000000" w:themeColor="text1"/>
          <w:sz w:val="24"/>
          <w:szCs w:val="24"/>
        </w:rPr>
        <w:t>panta 4. </w:t>
      </w:r>
      <w:r w:rsidR="00942C85" w:rsidRPr="008F3028">
        <w:rPr>
          <w:rFonts w:ascii="Times New Roman" w:eastAsiaTheme="minorHAnsi" w:hAnsi="Times New Roman"/>
          <w:color w:val="000000" w:themeColor="text1"/>
          <w:sz w:val="24"/>
          <w:szCs w:val="24"/>
        </w:rPr>
        <w:t>punktā noteiktā autonomā funkcija tieši izglītības jomā ir ļoti plaša un iespējama dažāda normas interpretācija, tāpēc būtu konkretizējama, mazinot to atšķirīgās interpretācijas risku, kā arī precizējama un salāgojama ar citos normatīvajos aktos (Vispārējās izglītības likums, Izglītības likums, Profesionālās izglītības likums u.c.) ietvertajām pašvaldību funkcijām un pienākumiem.</w:t>
      </w:r>
      <w:r w:rsidR="00942C85" w:rsidRPr="008F3028">
        <w:rPr>
          <w:rStyle w:val="FootnoteReference"/>
          <w:rFonts w:ascii="Times New Roman" w:eastAsiaTheme="minorHAnsi" w:hAnsi="Times New Roman"/>
          <w:color w:val="000000" w:themeColor="text1"/>
          <w:sz w:val="24"/>
          <w:szCs w:val="24"/>
        </w:rPr>
        <w:footnoteReference w:id="11"/>
      </w:r>
      <w:r w:rsidR="00942C85" w:rsidRPr="008F3028">
        <w:rPr>
          <w:rFonts w:ascii="Times New Roman" w:eastAsiaTheme="minorHAnsi" w:hAnsi="Times New Roman"/>
          <w:color w:val="000000" w:themeColor="text1"/>
          <w:sz w:val="24"/>
          <w:szCs w:val="24"/>
        </w:rPr>
        <w:t xml:space="preserve"> </w:t>
      </w:r>
    </w:p>
    <w:p w14:paraId="690F1ED6" w14:textId="30B71175" w:rsidR="00ED7388" w:rsidRPr="008F3028" w:rsidRDefault="00A55CA5"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lastRenderedPageBreak/>
        <w:t>Ekonomikas ministrija aicina jaunajā likumprojektā saglabāt likuma “Par pašvaldībām” 15.panta pirmās daļas 1. un 9.punktā noteikto pašvaldības autonomo funkciju formulējumu</w:t>
      </w:r>
      <w:r w:rsidR="00ED7388" w:rsidRPr="008F3028">
        <w:rPr>
          <w:rFonts w:ascii="Times New Roman" w:eastAsiaTheme="minorHAnsi" w:hAnsi="Times New Roman"/>
          <w:color w:val="000000" w:themeColor="text1"/>
          <w:sz w:val="24"/>
          <w:szCs w:val="24"/>
        </w:rPr>
        <w:t>. Vienlaikus norādot, ka likuma “Par pašvaldībām” 15.</w:t>
      </w:r>
      <w:r w:rsidR="00442E71">
        <w:rPr>
          <w:rFonts w:ascii="Times New Roman" w:eastAsiaTheme="minorHAnsi" w:hAnsi="Times New Roman"/>
          <w:color w:val="000000" w:themeColor="text1"/>
          <w:sz w:val="24"/>
          <w:szCs w:val="24"/>
        </w:rPr>
        <w:t> </w:t>
      </w:r>
      <w:r w:rsidR="00ED7388" w:rsidRPr="008F3028">
        <w:rPr>
          <w:rFonts w:ascii="Times New Roman" w:eastAsiaTheme="minorHAnsi" w:hAnsi="Times New Roman"/>
          <w:color w:val="000000" w:themeColor="text1"/>
          <w:sz w:val="24"/>
          <w:szCs w:val="24"/>
        </w:rPr>
        <w:t xml:space="preserve">panta pirmās daļas 10.punkts ir neskaidrs, jo nav nosakāms veicamo darbību kopums. Papildus, izvērtējot likuma “Par pašvaldībām” 15.panta pirmajā daļā norādīto funkciju formulējumus, Ekonomikas ministrija ierosina 15.panta pirmās daļas 16.punktu izteikt šādā redakcijā: </w:t>
      </w:r>
      <w:r w:rsidR="00ED7388" w:rsidRPr="008F3028">
        <w:rPr>
          <w:rFonts w:ascii="Times New Roman" w:eastAsiaTheme="minorHAnsi" w:hAnsi="Times New Roman"/>
          <w:i/>
          <w:color w:val="000000" w:themeColor="text1"/>
          <w:sz w:val="24"/>
          <w:szCs w:val="24"/>
        </w:rPr>
        <w:t>“16) savākt un sniegt oficiālajai statistikai nepieciešamās ziņas”</w:t>
      </w:r>
      <w:r w:rsidR="00ED7388" w:rsidRPr="008F3028">
        <w:rPr>
          <w:rFonts w:ascii="Times New Roman" w:eastAsiaTheme="minorHAnsi" w:hAnsi="Times New Roman"/>
          <w:color w:val="000000" w:themeColor="text1"/>
          <w:sz w:val="24"/>
          <w:szCs w:val="24"/>
        </w:rPr>
        <w:t>. Tāpat likuma “Par pašvaldībām” 15.</w:t>
      </w:r>
      <w:r w:rsidR="00442E71">
        <w:rPr>
          <w:rFonts w:ascii="Times New Roman" w:eastAsiaTheme="minorHAnsi" w:hAnsi="Times New Roman"/>
          <w:color w:val="000000" w:themeColor="text1"/>
          <w:sz w:val="24"/>
          <w:szCs w:val="24"/>
        </w:rPr>
        <w:t> </w:t>
      </w:r>
      <w:r w:rsidR="00ED7388" w:rsidRPr="008F3028">
        <w:rPr>
          <w:rFonts w:ascii="Times New Roman" w:eastAsiaTheme="minorHAnsi" w:hAnsi="Times New Roman"/>
          <w:color w:val="000000" w:themeColor="text1"/>
          <w:sz w:val="24"/>
          <w:szCs w:val="24"/>
        </w:rPr>
        <w:t xml:space="preserve">panta pirmās daļas 14.punkts būtu saskaņojams ar Būvniecības likumu un izsakāms šāda redakcijā: </w:t>
      </w:r>
      <w:r w:rsidR="00ED7388" w:rsidRPr="008F3028">
        <w:rPr>
          <w:rFonts w:ascii="Times New Roman" w:eastAsiaTheme="minorHAnsi" w:hAnsi="Times New Roman"/>
          <w:i/>
          <w:color w:val="000000" w:themeColor="text1"/>
          <w:sz w:val="24"/>
          <w:szCs w:val="24"/>
        </w:rPr>
        <w:t>“14) normatīvajos aktos noteiktajos gadījumos nodrošina ar būvniecības procesu saistīta administratīvā procesa tiesiskumu”</w:t>
      </w:r>
      <w:r w:rsidR="00ED7388" w:rsidRPr="008F3028">
        <w:rPr>
          <w:rFonts w:ascii="Times New Roman" w:eastAsiaTheme="minorHAnsi" w:hAnsi="Times New Roman"/>
          <w:color w:val="000000" w:themeColor="text1"/>
          <w:sz w:val="24"/>
          <w:szCs w:val="24"/>
        </w:rPr>
        <w:t>.</w:t>
      </w:r>
      <w:r w:rsidRPr="008F3028">
        <w:rPr>
          <w:rStyle w:val="FootnoteReference"/>
          <w:rFonts w:ascii="Times New Roman" w:eastAsiaTheme="minorHAnsi" w:hAnsi="Times New Roman"/>
          <w:color w:val="000000" w:themeColor="text1"/>
          <w:sz w:val="24"/>
          <w:szCs w:val="24"/>
        </w:rPr>
        <w:footnoteReference w:id="12"/>
      </w:r>
      <w:r w:rsidRPr="008F3028">
        <w:rPr>
          <w:rFonts w:ascii="Times New Roman" w:eastAsiaTheme="minorHAnsi" w:hAnsi="Times New Roman"/>
          <w:color w:val="000000" w:themeColor="text1"/>
          <w:sz w:val="24"/>
          <w:szCs w:val="24"/>
        </w:rPr>
        <w:t xml:space="preserve"> </w:t>
      </w:r>
    </w:p>
    <w:p w14:paraId="30716CF0" w14:textId="77777777" w:rsidR="00ED7388" w:rsidRPr="008F3028" w:rsidRDefault="00ED7388"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5FB18879" w14:textId="3A2D05E1" w:rsidR="00145D3A" w:rsidRDefault="00145D3A" w:rsidP="00416B37">
      <w:pPr>
        <w:pStyle w:val="ListParagraph"/>
        <w:widowControl/>
        <w:numPr>
          <w:ilvl w:val="1"/>
          <w:numId w:val="14"/>
        </w:numPr>
        <w:spacing w:after="0" w:line="240" w:lineRule="auto"/>
        <w:ind w:left="567" w:firstLine="284"/>
        <w:rPr>
          <w:rFonts w:ascii="Times New Roman" w:eastAsiaTheme="minorHAnsi" w:hAnsi="Times New Roman"/>
          <w:b/>
          <w:color w:val="000000" w:themeColor="text1"/>
          <w:sz w:val="24"/>
          <w:szCs w:val="24"/>
        </w:rPr>
      </w:pPr>
      <w:r w:rsidRPr="008F3028">
        <w:rPr>
          <w:rFonts w:ascii="Times New Roman" w:eastAsiaTheme="minorHAnsi" w:hAnsi="Times New Roman"/>
          <w:b/>
          <w:color w:val="000000" w:themeColor="text1"/>
          <w:sz w:val="24"/>
          <w:szCs w:val="24"/>
        </w:rPr>
        <w:t>Lietuvas un Igaunijas pieredze</w:t>
      </w:r>
    </w:p>
    <w:p w14:paraId="5F8631B0" w14:textId="77777777" w:rsidR="00A12C94" w:rsidRPr="008F3028" w:rsidRDefault="00A12C94" w:rsidP="00A12C94">
      <w:pPr>
        <w:pStyle w:val="ListParagraph"/>
        <w:widowControl/>
        <w:spacing w:after="0" w:line="240" w:lineRule="auto"/>
        <w:ind w:left="851"/>
        <w:rPr>
          <w:rFonts w:ascii="Times New Roman" w:eastAsiaTheme="minorHAnsi" w:hAnsi="Times New Roman"/>
          <w:b/>
          <w:color w:val="000000" w:themeColor="text1"/>
          <w:sz w:val="24"/>
          <w:szCs w:val="24"/>
        </w:rPr>
      </w:pPr>
    </w:p>
    <w:p w14:paraId="6DC7DD61" w14:textId="525A5CB0" w:rsidR="00371ADA" w:rsidRPr="008F3028" w:rsidRDefault="00355197" w:rsidP="00355197">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Lietuvas Republikas Vietējās pašvaldības likuma 3.</w:t>
      </w:r>
      <w:r w:rsidR="00442E71">
        <w:rPr>
          <w:rFonts w:ascii="Times New Roman" w:eastAsiaTheme="minorHAnsi" w:hAnsi="Times New Roman"/>
          <w:color w:val="000000" w:themeColor="text1"/>
          <w:sz w:val="24"/>
          <w:szCs w:val="24"/>
        </w:rPr>
        <w:t> </w:t>
      </w:r>
      <w:r w:rsidRPr="008F3028">
        <w:rPr>
          <w:rFonts w:ascii="Times New Roman" w:eastAsiaTheme="minorHAnsi" w:hAnsi="Times New Roman"/>
          <w:color w:val="000000" w:themeColor="text1"/>
          <w:sz w:val="24"/>
          <w:szCs w:val="24"/>
        </w:rPr>
        <w:t xml:space="preserve">panta </w:t>
      </w:r>
      <w:r w:rsidR="00442E71">
        <w:rPr>
          <w:rFonts w:ascii="Times New Roman" w:eastAsiaTheme="minorHAnsi" w:hAnsi="Times New Roman"/>
          <w:color w:val="000000" w:themeColor="text1"/>
          <w:sz w:val="24"/>
          <w:szCs w:val="24"/>
        </w:rPr>
        <w:t xml:space="preserve">astotajā </w:t>
      </w:r>
      <w:r w:rsidRPr="008F3028">
        <w:rPr>
          <w:rFonts w:ascii="Times New Roman" w:eastAsiaTheme="minorHAnsi" w:hAnsi="Times New Roman"/>
          <w:color w:val="000000" w:themeColor="text1"/>
          <w:sz w:val="24"/>
          <w:szCs w:val="24"/>
        </w:rPr>
        <w:t>daļā noteikts, ka ar pašvaldības funkcijām tiek saprastas Konstitūcijā noteiktās, šajā un citos likumos pašvaldībām noteiktās vietvaras, sabiedriskās administrēšanas un sabiedrisko pakalpojumu sniegšanas funkcijas.</w:t>
      </w:r>
      <w:r w:rsidR="00E12DBE" w:rsidRPr="008F3028">
        <w:rPr>
          <w:rFonts w:ascii="Times New Roman" w:eastAsiaTheme="minorHAnsi" w:hAnsi="Times New Roman"/>
          <w:color w:val="000000" w:themeColor="text1"/>
          <w:sz w:val="24"/>
          <w:szCs w:val="24"/>
        </w:rPr>
        <w:t xml:space="preserve"> Saskaņā ar minētā likuma 5.</w:t>
      </w:r>
      <w:r w:rsidR="00442E71">
        <w:rPr>
          <w:rFonts w:ascii="Times New Roman" w:eastAsiaTheme="minorHAnsi" w:hAnsi="Times New Roman"/>
          <w:color w:val="000000" w:themeColor="text1"/>
          <w:sz w:val="24"/>
          <w:szCs w:val="24"/>
        </w:rPr>
        <w:t> </w:t>
      </w:r>
      <w:r w:rsidR="00E12DBE" w:rsidRPr="008F3028">
        <w:rPr>
          <w:rFonts w:ascii="Times New Roman" w:eastAsiaTheme="minorHAnsi" w:hAnsi="Times New Roman"/>
          <w:color w:val="000000" w:themeColor="text1"/>
          <w:sz w:val="24"/>
          <w:szCs w:val="24"/>
        </w:rPr>
        <w:t xml:space="preserve">panta pirmo daļu </w:t>
      </w:r>
      <w:r w:rsidR="00FE7943" w:rsidRPr="008F3028">
        <w:rPr>
          <w:rFonts w:ascii="Times New Roman" w:eastAsiaTheme="minorHAnsi" w:hAnsi="Times New Roman"/>
          <w:color w:val="000000" w:themeColor="text1"/>
          <w:sz w:val="24"/>
          <w:szCs w:val="24"/>
        </w:rPr>
        <w:t>pašvaldību atbilstoši lēmumu pieņemšanas brīvībai funkcijas iedalītas patstāvīgajās (pašvaldībām ir iniciatīvas, lēmumu pieņemšanas un īstenošanas brīvība, kas paredzēta Konstitūcijā un likumos, un tās ir atbildīgas par savu patstāvīgo funkciju izpildi) un valsts nodotajās (Pašvaldību aktivitātes šo funkciju īstenošanā ierobežo valsts institūciju un / vai amatpersonu lēmumi). Pašvaldību patstāvīgās funkcijas, kas pēc būtības vairāk pielīdzināmas Latvijas pašvaldību autonomajām funkcijām, izsmeļoši uzskaitītas minētā likuma 6.pantā. Secinām</w:t>
      </w:r>
      <w:r w:rsidR="00746E62">
        <w:rPr>
          <w:rFonts w:ascii="Times New Roman" w:eastAsiaTheme="minorHAnsi" w:hAnsi="Times New Roman"/>
          <w:color w:val="000000" w:themeColor="text1"/>
          <w:sz w:val="24"/>
          <w:szCs w:val="24"/>
        </w:rPr>
        <w:t>s</w:t>
      </w:r>
      <w:r w:rsidR="00FE7943" w:rsidRPr="008F3028">
        <w:rPr>
          <w:rFonts w:ascii="Times New Roman" w:eastAsiaTheme="minorHAnsi" w:hAnsi="Times New Roman"/>
          <w:color w:val="000000" w:themeColor="text1"/>
          <w:sz w:val="24"/>
          <w:szCs w:val="24"/>
        </w:rPr>
        <w:t>, ka šo funkciju uzskaitījums, salīdzinot ar likumā “Par pašvaldībām” ietverto, ir plašāks. Uzskaitītas 46 pašval</w:t>
      </w:r>
      <w:r w:rsidR="00437853">
        <w:rPr>
          <w:rFonts w:ascii="Times New Roman" w:eastAsiaTheme="minorHAnsi" w:hAnsi="Times New Roman"/>
          <w:color w:val="000000" w:themeColor="text1"/>
          <w:sz w:val="24"/>
          <w:szCs w:val="24"/>
        </w:rPr>
        <w:t xml:space="preserve">dības patstāvīgās funkcijas, </w:t>
      </w:r>
      <w:r w:rsidR="00FE7943" w:rsidRPr="008F3028">
        <w:rPr>
          <w:rFonts w:ascii="Times New Roman" w:eastAsiaTheme="minorHAnsi" w:hAnsi="Times New Roman"/>
          <w:color w:val="000000" w:themeColor="text1"/>
          <w:sz w:val="24"/>
          <w:szCs w:val="24"/>
        </w:rPr>
        <w:t xml:space="preserve">atsevišķi izdalot tādas funkcijas kā </w:t>
      </w:r>
      <w:r w:rsidR="00045D8A" w:rsidRPr="008F3028">
        <w:rPr>
          <w:rFonts w:ascii="Times New Roman" w:eastAsiaTheme="minorHAnsi" w:hAnsi="Times New Roman"/>
          <w:color w:val="000000" w:themeColor="text1"/>
          <w:sz w:val="24"/>
          <w:szCs w:val="24"/>
        </w:rPr>
        <w:t>piemēram</w:t>
      </w:r>
      <w:r w:rsidR="00045D8A">
        <w:rPr>
          <w:rFonts w:ascii="Times New Roman" w:eastAsiaTheme="minorHAnsi" w:hAnsi="Times New Roman"/>
          <w:color w:val="000000" w:themeColor="text1"/>
          <w:sz w:val="24"/>
          <w:szCs w:val="24"/>
        </w:rPr>
        <w:t xml:space="preserve">, </w:t>
      </w:r>
      <w:r w:rsidR="00FE7943" w:rsidRPr="008F3028">
        <w:rPr>
          <w:rFonts w:ascii="Times New Roman" w:eastAsiaTheme="minorHAnsi" w:hAnsi="Times New Roman"/>
          <w:color w:val="000000" w:themeColor="text1"/>
          <w:sz w:val="24"/>
          <w:szCs w:val="24"/>
        </w:rPr>
        <w:t>medību platību vienību izveidošana un to robežu maiņa, apstākļu nodrošināšana pašvaldības teritorijā dzīvojošo invalīdu sociālajai integrācijai,</w:t>
      </w:r>
      <w:r w:rsidR="00FE7943" w:rsidRPr="008F3028">
        <w:rPr>
          <w:color w:val="000000" w:themeColor="text1"/>
        </w:rPr>
        <w:t xml:space="preserve"> </w:t>
      </w:r>
      <w:r w:rsidR="00FE7943" w:rsidRPr="008F3028">
        <w:rPr>
          <w:rFonts w:ascii="Times New Roman" w:eastAsiaTheme="minorHAnsi" w:hAnsi="Times New Roman"/>
          <w:color w:val="000000" w:themeColor="text1"/>
          <w:sz w:val="24"/>
          <w:szCs w:val="24"/>
        </w:rPr>
        <w:t xml:space="preserve">pašvaldības aizsargājamo teritoriju izveide, aizsardzība un apsaimniekošana, trokšņa novēršana un trokšņa valsts vadības pasākumu ieviešana. </w:t>
      </w:r>
      <w:r w:rsidR="00E504BF" w:rsidRPr="008F3028">
        <w:rPr>
          <w:rFonts w:ascii="Times New Roman" w:eastAsiaTheme="minorHAnsi" w:hAnsi="Times New Roman"/>
          <w:color w:val="000000" w:themeColor="text1"/>
          <w:sz w:val="24"/>
          <w:szCs w:val="24"/>
        </w:rPr>
        <w:t>Likuma 7.pantā tikpat plaši un detalizēti norādītas funkcijas, ko pašvaldībām ir nodevusi valsts.</w:t>
      </w:r>
    </w:p>
    <w:p w14:paraId="6948D1FB" w14:textId="005A6F2E" w:rsidR="0043731B" w:rsidRPr="0078590E" w:rsidRDefault="00B5230F" w:rsidP="0078590E">
      <w:pPr>
        <w:pStyle w:val="ListParagraph"/>
        <w:widowControl/>
        <w:spacing w:after="0" w:line="240" w:lineRule="auto"/>
        <w:ind w:left="0" w:firstLine="709"/>
        <w:jc w:val="both"/>
        <w:rPr>
          <w:rFonts w:ascii="Times New Roman" w:hAnsi="Times New Roman"/>
          <w:color w:val="000000" w:themeColor="text1"/>
          <w:sz w:val="24"/>
          <w:szCs w:val="24"/>
        </w:rPr>
      </w:pPr>
      <w:r w:rsidRPr="008F3028">
        <w:rPr>
          <w:rFonts w:ascii="Times New Roman" w:eastAsiaTheme="minorHAnsi" w:hAnsi="Times New Roman"/>
          <w:color w:val="000000" w:themeColor="text1"/>
          <w:sz w:val="24"/>
          <w:szCs w:val="24"/>
        </w:rPr>
        <w:t xml:space="preserve">Igaunijas vietējo iestāžu funkcijas norādītas </w:t>
      </w:r>
      <w:r w:rsidRPr="008F3028">
        <w:rPr>
          <w:rFonts w:ascii="Times New Roman" w:hAnsi="Times New Roman"/>
          <w:color w:val="000000" w:themeColor="text1"/>
          <w:sz w:val="24"/>
          <w:szCs w:val="24"/>
        </w:rPr>
        <w:t>Igaunijas Vietējās pašpārvaldes organizācijas likuma 6.pantā</w:t>
      </w:r>
      <w:r w:rsidR="00045D8A">
        <w:rPr>
          <w:rFonts w:ascii="Times New Roman" w:hAnsi="Times New Roman"/>
          <w:color w:val="000000" w:themeColor="text1"/>
          <w:sz w:val="24"/>
          <w:szCs w:val="24"/>
        </w:rPr>
        <w:t xml:space="preserve"> un</w:t>
      </w:r>
      <w:r w:rsidRPr="008F3028">
        <w:rPr>
          <w:rFonts w:ascii="Times New Roman" w:hAnsi="Times New Roman"/>
          <w:color w:val="000000" w:themeColor="text1"/>
          <w:sz w:val="24"/>
          <w:szCs w:val="24"/>
        </w:rPr>
        <w:t xml:space="preserve"> </w:t>
      </w:r>
      <w:r w:rsidR="00437853">
        <w:rPr>
          <w:rFonts w:ascii="Times New Roman" w:hAnsi="Times New Roman"/>
          <w:color w:val="000000" w:themeColor="text1"/>
          <w:sz w:val="24"/>
          <w:szCs w:val="24"/>
        </w:rPr>
        <w:t>definētas salīdzinoši plaši</w:t>
      </w:r>
      <w:r w:rsidR="00045D8A">
        <w:rPr>
          <w:rFonts w:ascii="Times New Roman" w:hAnsi="Times New Roman"/>
          <w:color w:val="000000" w:themeColor="text1"/>
          <w:sz w:val="24"/>
          <w:szCs w:val="24"/>
        </w:rPr>
        <w:t>.</w:t>
      </w:r>
      <w:r w:rsidR="00437853">
        <w:rPr>
          <w:rFonts w:ascii="Times New Roman" w:hAnsi="Times New Roman"/>
          <w:color w:val="000000" w:themeColor="text1"/>
          <w:sz w:val="24"/>
          <w:szCs w:val="24"/>
        </w:rPr>
        <w:t xml:space="preserve"> </w:t>
      </w:r>
      <w:r w:rsidR="00045D8A">
        <w:rPr>
          <w:rFonts w:ascii="Times New Roman" w:hAnsi="Times New Roman"/>
          <w:color w:val="000000" w:themeColor="text1"/>
          <w:sz w:val="24"/>
          <w:szCs w:val="24"/>
        </w:rPr>
        <w:t>P</w:t>
      </w:r>
      <w:r w:rsidRPr="008F3028">
        <w:rPr>
          <w:rFonts w:ascii="Times New Roman" w:hAnsi="Times New Roman"/>
          <w:color w:val="000000" w:themeColor="text1"/>
          <w:sz w:val="24"/>
          <w:szCs w:val="24"/>
        </w:rPr>
        <w:t>iemēram</w:t>
      </w:r>
      <w:r w:rsidR="00437853">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sociālo pakalpojumu organizēšana, sporta un jaunatnes darbs, komunālie pakalpojumi, sabiedrisko pakalpojumu nodrošināšana, atkritumu apsaimniekošana, teritorijas plānošana u.c. Atsevišķi izdalītas valsts funkcijas, ko uzticēts pildīt vietējām iestād</w:t>
      </w:r>
      <w:r w:rsidR="00ED506B" w:rsidRPr="008F3028">
        <w:rPr>
          <w:rFonts w:ascii="Times New Roman" w:hAnsi="Times New Roman"/>
          <w:color w:val="000000" w:themeColor="text1"/>
          <w:sz w:val="24"/>
          <w:szCs w:val="24"/>
        </w:rPr>
        <w:t>ēm, kā arī vietējo iestāžu kopīgi veicamās funkcijas (uzticētas apgabalam vai reģionālajai vietējo iestāžu asociācijai, pamatojoties uz sadarbības līgumu).</w:t>
      </w:r>
    </w:p>
    <w:p w14:paraId="4700A54F" w14:textId="77777777" w:rsidR="00766286" w:rsidRPr="008F3028" w:rsidRDefault="00766286" w:rsidP="00355197">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22AF4506" w14:textId="4C60BE3A" w:rsidR="00432D58" w:rsidRDefault="00432D58" w:rsidP="00746F18">
      <w:pPr>
        <w:pStyle w:val="ListParagraph"/>
        <w:widowControl/>
        <w:numPr>
          <w:ilvl w:val="0"/>
          <w:numId w:val="14"/>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Pašvaldību saistošie noteikumi</w:t>
      </w:r>
    </w:p>
    <w:p w14:paraId="2D6CD4C4" w14:textId="77777777" w:rsidR="0011191A" w:rsidRPr="008F3028" w:rsidRDefault="0011191A" w:rsidP="0011191A">
      <w:pPr>
        <w:pStyle w:val="ListParagraph"/>
        <w:widowControl/>
        <w:spacing w:after="0" w:line="240" w:lineRule="auto"/>
        <w:ind w:left="360"/>
        <w:rPr>
          <w:rFonts w:ascii="Times New Roman" w:hAnsi="Times New Roman"/>
          <w:b/>
          <w:color w:val="000000" w:themeColor="text1"/>
          <w:sz w:val="24"/>
          <w:szCs w:val="24"/>
          <w:lang w:eastAsia="lv-LV"/>
        </w:rPr>
      </w:pPr>
    </w:p>
    <w:p w14:paraId="29B62972" w14:textId="3E56B4F1" w:rsidR="00432D58" w:rsidRPr="008F3028" w:rsidRDefault="00F91062" w:rsidP="00F9106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Savu funkciju izpildes nodrošināšanai likumā noteiktajos gadījumos pašvaldības izdod saistošos noteikumus. Saistošie noteikumi ārējo normatīvo aktu hierarhijā atrodas uz zemākā pakāpiena, līdz ar to ir pakļauti pārējo ārējo normatīvo aktu priekšrakstiem un var tikt izdoti tikai, pamatojoties uz augstāka spēka normatīvajā aktā ietvertu pilnvarojumu. VARAM ieskatā nepieciešams izvērtēt izmaiņu veikšanu </w:t>
      </w:r>
      <w:r w:rsidR="006007FC" w:rsidRPr="008F3028">
        <w:rPr>
          <w:rFonts w:ascii="Times New Roman" w:hAnsi="Times New Roman"/>
          <w:color w:val="000000" w:themeColor="text1"/>
          <w:sz w:val="24"/>
          <w:szCs w:val="24"/>
          <w:lang w:eastAsia="lv-LV"/>
        </w:rPr>
        <w:t xml:space="preserve">tiesiskajā regulējumā attiecībā uz </w:t>
      </w:r>
      <w:r w:rsidRPr="008F3028">
        <w:rPr>
          <w:rFonts w:ascii="Times New Roman" w:hAnsi="Times New Roman"/>
          <w:color w:val="000000" w:themeColor="text1"/>
          <w:sz w:val="24"/>
          <w:szCs w:val="24"/>
          <w:lang w:eastAsia="lv-LV"/>
        </w:rPr>
        <w:t>pašvaldībai piešķirt</w:t>
      </w:r>
      <w:r w:rsidR="006007FC" w:rsidRPr="008F3028">
        <w:rPr>
          <w:rFonts w:ascii="Times New Roman" w:hAnsi="Times New Roman"/>
          <w:color w:val="000000" w:themeColor="text1"/>
          <w:sz w:val="24"/>
          <w:szCs w:val="24"/>
          <w:lang w:eastAsia="lv-LV"/>
        </w:rPr>
        <w:t>o</w:t>
      </w:r>
      <w:r w:rsidRPr="008F3028">
        <w:rPr>
          <w:rFonts w:ascii="Times New Roman" w:hAnsi="Times New Roman"/>
          <w:color w:val="000000" w:themeColor="text1"/>
          <w:sz w:val="24"/>
          <w:szCs w:val="24"/>
          <w:lang w:eastAsia="lv-LV"/>
        </w:rPr>
        <w:t xml:space="preserve"> pilnvarojum</w:t>
      </w:r>
      <w:r w:rsidR="006007FC" w:rsidRPr="008F3028">
        <w:rPr>
          <w:rFonts w:ascii="Times New Roman" w:hAnsi="Times New Roman"/>
          <w:color w:val="000000" w:themeColor="text1"/>
          <w:sz w:val="24"/>
          <w:szCs w:val="24"/>
          <w:lang w:eastAsia="lv-LV"/>
        </w:rPr>
        <w:t>u</w:t>
      </w:r>
      <w:r w:rsidRPr="008F3028">
        <w:rPr>
          <w:rFonts w:ascii="Times New Roman" w:hAnsi="Times New Roman"/>
          <w:color w:val="000000" w:themeColor="text1"/>
          <w:sz w:val="24"/>
          <w:szCs w:val="24"/>
          <w:lang w:eastAsia="lv-LV"/>
        </w:rPr>
        <w:t xml:space="preserve"> izdot saistošos noteikumus</w:t>
      </w:r>
      <w:r w:rsidR="006007FC" w:rsidRPr="008F3028">
        <w:rPr>
          <w:rFonts w:ascii="Times New Roman" w:hAnsi="Times New Roman"/>
          <w:color w:val="000000" w:themeColor="text1"/>
          <w:sz w:val="24"/>
          <w:szCs w:val="24"/>
          <w:lang w:eastAsia="lv-LV"/>
        </w:rPr>
        <w:t>, kā arī pārskatīt saistošo noteikumu tiesiskuma kontroles mehānismu, lai, no vienas puses</w:t>
      </w:r>
      <w:r w:rsidR="004B39CD" w:rsidRPr="008F3028">
        <w:rPr>
          <w:rFonts w:ascii="Times New Roman" w:hAnsi="Times New Roman"/>
          <w:color w:val="000000" w:themeColor="text1"/>
          <w:sz w:val="24"/>
          <w:szCs w:val="24"/>
          <w:lang w:eastAsia="lv-LV"/>
        </w:rPr>
        <w:t>,</w:t>
      </w:r>
      <w:r w:rsidR="006007FC" w:rsidRPr="008F3028">
        <w:rPr>
          <w:rFonts w:ascii="Times New Roman" w:hAnsi="Times New Roman"/>
          <w:color w:val="000000" w:themeColor="text1"/>
          <w:sz w:val="24"/>
          <w:szCs w:val="24"/>
          <w:lang w:eastAsia="lv-LV"/>
        </w:rPr>
        <w:t xml:space="preserve"> tiktu nodrošināts, ka pašvaldību izdotie ārējie normatīvie akti atbilst augstākā juridiskā spēk</w:t>
      </w:r>
      <w:r w:rsidR="004B39CD" w:rsidRPr="008F3028">
        <w:rPr>
          <w:rFonts w:ascii="Times New Roman" w:hAnsi="Times New Roman"/>
          <w:color w:val="000000" w:themeColor="text1"/>
          <w:sz w:val="24"/>
          <w:szCs w:val="24"/>
          <w:lang w:eastAsia="lv-LV"/>
        </w:rPr>
        <w:t>a</w:t>
      </w:r>
      <w:r w:rsidR="006007FC" w:rsidRPr="008F3028">
        <w:rPr>
          <w:rFonts w:ascii="Times New Roman" w:hAnsi="Times New Roman"/>
          <w:color w:val="000000" w:themeColor="text1"/>
          <w:sz w:val="24"/>
          <w:szCs w:val="24"/>
          <w:lang w:eastAsia="lv-LV"/>
        </w:rPr>
        <w:t xml:space="preserve"> normatīvajiem aktiem</w:t>
      </w:r>
      <w:r w:rsidR="004B39CD" w:rsidRPr="008F3028">
        <w:rPr>
          <w:rFonts w:ascii="Times New Roman" w:hAnsi="Times New Roman"/>
          <w:color w:val="000000" w:themeColor="text1"/>
          <w:sz w:val="24"/>
          <w:szCs w:val="24"/>
          <w:lang w:eastAsia="lv-LV"/>
        </w:rPr>
        <w:t>,</w:t>
      </w:r>
      <w:r w:rsidR="006007FC" w:rsidRPr="008F3028">
        <w:rPr>
          <w:rFonts w:ascii="Times New Roman" w:hAnsi="Times New Roman"/>
          <w:color w:val="000000" w:themeColor="text1"/>
          <w:sz w:val="24"/>
          <w:szCs w:val="24"/>
          <w:lang w:eastAsia="lv-LV"/>
        </w:rPr>
        <w:t xml:space="preserve"> un pašvaldība izdot tos </w:t>
      </w:r>
      <w:r w:rsidR="006007FC" w:rsidRPr="008F3028">
        <w:rPr>
          <w:rFonts w:ascii="Times New Roman" w:hAnsi="Times New Roman"/>
          <w:color w:val="000000" w:themeColor="text1"/>
          <w:sz w:val="24"/>
          <w:szCs w:val="24"/>
          <w:lang w:eastAsia="lv-LV"/>
        </w:rPr>
        <w:lastRenderedPageBreak/>
        <w:t>tai piešķirt</w:t>
      </w:r>
      <w:r w:rsidR="004B39CD" w:rsidRPr="008F3028">
        <w:rPr>
          <w:rFonts w:ascii="Times New Roman" w:hAnsi="Times New Roman"/>
          <w:color w:val="000000" w:themeColor="text1"/>
          <w:sz w:val="24"/>
          <w:szCs w:val="24"/>
          <w:lang w:eastAsia="lv-LV"/>
        </w:rPr>
        <w:t>ā</w:t>
      </w:r>
      <w:r w:rsidR="006007FC" w:rsidRPr="008F3028">
        <w:rPr>
          <w:rFonts w:ascii="Times New Roman" w:hAnsi="Times New Roman"/>
          <w:color w:val="000000" w:themeColor="text1"/>
          <w:sz w:val="24"/>
          <w:szCs w:val="24"/>
          <w:lang w:eastAsia="lv-LV"/>
        </w:rPr>
        <w:t xml:space="preserve"> pilnvarojuma ietvaros, kā arī</w:t>
      </w:r>
      <w:r w:rsidR="004B39CD" w:rsidRPr="008F3028">
        <w:rPr>
          <w:rFonts w:ascii="Times New Roman" w:hAnsi="Times New Roman"/>
          <w:color w:val="000000" w:themeColor="text1"/>
          <w:sz w:val="24"/>
          <w:szCs w:val="24"/>
          <w:lang w:eastAsia="lv-LV"/>
        </w:rPr>
        <w:t>,</w:t>
      </w:r>
      <w:r w:rsidR="006007FC" w:rsidRPr="008F3028">
        <w:rPr>
          <w:rFonts w:ascii="Times New Roman" w:hAnsi="Times New Roman"/>
          <w:color w:val="000000" w:themeColor="text1"/>
          <w:sz w:val="24"/>
          <w:szCs w:val="24"/>
          <w:lang w:eastAsia="lv-LV"/>
        </w:rPr>
        <w:t xml:space="preserve"> no otrās puses</w:t>
      </w:r>
      <w:r w:rsidR="004B39CD" w:rsidRPr="008F3028">
        <w:rPr>
          <w:rFonts w:ascii="Times New Roman" w:hAnsi="Times New Roman"/>
          <w:color w:val="000000" w:themeColor="text1"/>
          <w:sz w:val="24"/>
          <w:szCs w:val="24"/>
          <w:lang w:eastAsia="lv-LV"/>
        </w:rPr>
        <w:t>,</w:t>
      </w:r>
      <w:r w:rsidR="006007FC" w:rsidRPr="008F3028">
        <w:rPr>
          <w:rFonts w:ascii="Times New Roman" w:hAnsi="Times New Roman"/>
          <w:color w:val="000000" w:themeColor="text1"/>
          <w:sz w:val="24"/>
          <w:szCs w:val="24"/>
          <w:lang w:eastAsia="lv-LV"/>
        </w:rPr>
        <w:t xml:space="preserve"> </w:t>
      </w:r>
      <w:r w:rsidR="004B39CD" w:rsidRPr="008F3028">
        <w:rPr>
          <w:rFonts w:ascii="Times New Roman" w:hAnsi="Times New Roman"/>
          <w:color w:val="000000" w:themeColor="text1"/>
          <w:sz w:val="24"/>
          <w:szCs w:val="24"/>
          <w:lang w:eastAsia="lv-LV"/>
        </w:rPr>
        <w:t xml:space="preserve">lai tiesiskā kontrole </w:t>
      </w:r>
      <w:r w:rsidR="006007FC" w:rsidRPr="008F3028">
        <w:rPr>
          <w:rFonts w:ascii="Times New Roman" w:hAnsi="Times New Roman"/>
          <w:color w:val="000000" w:themeColor="text1"/>
          <w:sz w:val="24"/>
          <w:szCs w:val="24"/>
          <w:lang w:eastAsia="lv-LV"/>
        </w:rPr>
        <w:t>respektē</w:t>
      </w:r>
      <w:r w:rsidR="004B39CD" w:rsidRPr="008F3028">
        <w:rPr>
          <w:rFonts w:ascii="Times New Roman" w:hAnsi="Times New Roman"/>
          <w:color w:val="000000" w:themeColor="text1"/>
          <w:sz w:val="24"/>
          <w:szCs w:val="24"/>
          <w:lang w:eastAsia="lv-LV"/>
        </w:rPr>
        <w:t>tu</w:t>
      </w:r>
      <w:r w:rsidR="006007FC" w:rsidRPr="008F3028">
        <w:rPr>
          <w:rFonts w:ascii="Times New Roman" w:hAnsi="Times New Roman"/>
          <w:color w:val="000000" w:themeColor="text1"/>
          <w:sz w:val="24"/>
          <w:szCs w:val="24"/>
          <w:lang w:eastAsia="lv-LV"/>
        </w:rPr>
        <w:t xml:space="preserve"> pašvaldību autonomiju un kompetenci.</w:t>
      </w:r>
      <w:r w:rsidRPr="008F3028">
        <w:rPr>
          <w:rFonts w:ascii="Times New Roman" w:hAnsi="Times New Roman"/>
          <w:color w:val="000000" w:themeColor="text1"/>
          <w:sz w:val="24"/>
          <w:szCs w:val="24"/>
          <w:lang w:eastAsia="lv-LV"/>
        </w:rPr>
        <w:t xml:space="preserve"> </w:t>
      </w:r>
    </w:p>
    <w:p w14:paraId="1F684D3B" w14:textId="2867F082" w:rsidR="00F40A92" w:rsidRPr="008F3028" w:rsidRDefault="00F40A92" w:rsidP="00F9106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Veicot saistošo noteikumu izdošanas un kontroles procesa analīzi, VARAM īpaši pievērsa uzmanību </w:t>
      </w:r>
      <w:r w:rsidR="00045D8A">
        <w:rPr>
          <w:rFonts w:ascii="Times New Roman" w:hAnsi="Times New Roman"/>
          <w:color w:val="000000" w:themeColor="text1"/>
          <w:sz w:val="24"/>
          <w:szCs w:val="24"/>
          <w:lang w:eastAsia="lv-LV"/>
        </w:rPr>
        <w:t>vairākiem</w:t>
      </w:r>
      <w:r w:rsidR="00045D8A"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problēmjautājumiem.</w:t>
      </w:r>
    </w:p>
    <w:p w14:paraId="76D458AE" w14:textId="77777777" w:rsidR="0078590E" w:rsidRPr="008F3028" w:rsidRDefault="0078590E" w:rsidP="00432D58">
      <w:pPr>
        <w:pStyle w:val="ListParagraph"/>
        <w:widowControl/>
        <w:spacing w:after="0" w:line="240" w:lineRule="auto"/>
        <w:ind w:left="1353"/>
        <w:rPr>
          <w:rFonts w:ascii="Times New Roman" w:hAnsi="Times New Roman"/>
          <w:b/>
          <w:color w:val="000000" w:themeColor="text1"/>
          <w:sz w:val="24"/>
          <w:szCs w:val="24"/>
          <w:lang w:eastAsia="lv-LV"/>
        </w:rPr>
      </w:pPr>
    </w:p>
    <w:p w14:paraId="5417CA89" w14:textId="32CD2324" w:rsidR="00790617" w:rsidRDefault="00790617" w:rsidP="00416B37">
      <w:pPr>
        <w:pStyle w:val="ListParagraph"/>
        <w:widowControl/>
        <w:numPr>
          <w:ilvl w:val="1"/>
          <w:numId w:val="14"/>
        </w:numPr>
        <w:spacing w:after="0" w:line="240" w:lineRule="auto"/>
        <w:ind w:left="567" w:firstLine="426"/>
        <w:rPr>
          <w:rFonts w:ascii="Times New Roman" w:hAnsi="Times New Roman"/>
          <w:color w:val="000000" w:themeColor="text1"/>
          <w:sz w:val="24"/>
          <w:szCs w:val="24"/>
          <w:lang w:eastAsia="lv-LV"/>
        </w:rPr>
      </w:pPr>
      <w:r w:rsidRPr="008F3028">
        <w:rPr>
          <w:rFonts w:ascii="Times New Roman" w:hAnsi="Times New Roman"/>
          <w:b/>
          <w:color w:val="000000" w:themeColor="text1"/>
          <w:sz w:val="24"/>
          <w:szCs w:val="24"/>
          <w:lang w:eastAsia="lv-LV"/>
        </w:rPr>
        <w:t>Vienota regulējuma ieviešana</w:t>
      </w:r>
    </w:p>
    <w:p w14:paraId="413BEBAD" w14:textId="77777777" w:rsidR="002009D1" w:rsidRPr="008F3028" w:rsidRDefault="002009D1" w:rsidP="002009D1">
      <w:pPr>
        <w:pStyle w:val="ListParagraph"/>
        <w:widowControl/>
        <w:spacing w:after="0" w:line="240" w:lineRule="auto"/>
        <w:ind w:left="993"/>
        <w:rPr>
          <w:rFonts w:ascii="Times New Roman" w:hAnsi="Times New Roman"/>
          <w:color w:val="000000" w:themeColor="text1"/>
          <w:sz w:val="24"/>
          <w:szCs w:val="24"/>
          <w:lang w:eastAsia="lv-LV"/>
        </w:rPr>
      </w:pPr>
    </w:p>
    <w:p w14:paraId="2FBC7886" w14:textId="4666122F" w:rsidR="00766286" w:rsidRPr="008F3028" w:rsidRDefault="00B65BB4" w:rsidP="00766286">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hAnsi="Times New Roman"/>
          <w:color w:val="000000" w:themeColor="text1"/>
          <w:sz w:val="24"/>
          <w:szCs w:val="24"/>
          <w:lang w:eastAsia="lv-LV"/>
        </w:rPr>
        <w:t xml:space="preserve">VARAM </w:t>
      </w:r>
      <w:r w:rsidR="00045D8A">
        <w:rPr>
          <w:rFonts w:ascii="Times New Roman" w:hAnsi="Times New Roman"/>
          <w:color w:val="000000" w:themeColor="text1"/>
          <w:sz w:val="24"/>
          <w:szCs w:val="24"/>
          <w:lang w:eastAsia="lv-LV"/>
        </w:rPr>
        <w:t>rosina</w:t>
      </w:r>
      <w:r w:rsidR="00432D58"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izvērtēt iespējas</w:t>
      </w:r>
      <w:r w:rsidR="00766286">
        <w:rPr>
          <w:rFonts w:ascii="Times New Roman" w:hAnsi="Times New Roman"/>
          <w:color w:val="000000" w:themeColor="text1"/>
          <w:sz w:val="24"/>
          <w:szCs w:val="24"/>
          <w:lang w:eastAsia="lv-LV"/>
        </w:rPr>
        <w:t xml:space="preserve"> atsevišķos</w:t>
      </w:r>
      <w:r w:rsidR="00045D8A">
        <w:rPr>
          <w:rFonts w:ascii="Times New Roman" w:hAnsi="Times New Roman"/>
          <w:color w:val="000000" w:themeColor="text1"/>
          <w:sz w:val="24"/>
          <w:szCs w:val="24"/>
          <w:lang w:eastAsia="lv-LV"/>
        </w:rPr>
        <w:t>,</w:t>
      </w:r>
      <w:r w:rsidR="00766286">
        <w:rPr>
          <w:rFonts w:ascii="Times New Roman" w:hAnsi="Times New Roman"/>
          <w:color w:val="000000" w:themeColor="text1"/>
          <w:sz w:val="24"/>
          <w:szCs w:val="24"/>
          <w:lang w:eastAsia="lv-LV"/>
        </w:rPr>
        <w:t xml:space="preserve"> šobrīd katras pašvaldības regulētos jautājumos</w:t>
      </w:r>
      <w:r w:rsidRPr="008F3028">
        <w:rPr>
          <w:rFonts w:ascii="Times New Roman" w:hAnsi="Times New Roman"/>
          <w:color w:val="000000" w:themeColor="text1"/>
          <w:sz w:val="24"/>
          <w:szCs w:val="24"/>
          <w:lang w:eastAsia="lv-LV"/>
        </w:rPr>
        <w:t xml:space="preserve"> ieviest </w:t>
      </w:r>
      <w:r w:rsidR="00766286">
        <w:rPr>
          <w:rFonts w:ascii="Times New Roman" w:hAnsi="Times New Roman"/>
          <w:color w:val="000000" w:themeColor="text1"/>
          <w:sz w:val="24"/>
          <w:szCs w:val="24"/>
          <w:lang w:eastAsia="lv-LV"/>
        </w:rPr>
        <w:t>vienotu Ministru kabineta izdotu regulējumu</w:t>
      </w:r>
      <w:r w:rsidRPr="008F3028">
        <w:rPr>
          <w:rFonts w:ascii="Times New Roman" w:hAnsi="Times New Roman"/>
          <w:color w:val="000000" w:themeColor="text1"/>
          <w:sz w:val="24"/>
          <w:szCs w:val="24"/>
          <w:lang w:eastAsia="lv-LV"/>
        </w:rPr>
        <w:t>.</w:t>
      </w:r>
      <w:r w:rsidR="00432D58" w:rsidRPr="008F3028">
        <w:rPr>
          <w:rFonts w:ascii="Times New Roman" w:hAnsi="Times New Roman"/>
          <w:color w:val="000000" w:themeColor="text1"/>
          <w:sz w:val="24"/>
          <w:szCs w:val="24"/>
          <w:lang w:eastAsia="lv-LV"/>
        </w:rPr>
        <w:t xml:space="preserve"> </w:t>
      </w:r>
      <w:r w:rsidR="00766286" w:rsidRPr="008F3028">
        <w:rPr>
          <w:rFonts w:ascii="Times New Roman" w:eastAsiaTheme="minorHAnsi" w:hAnsi="Times New Roman"/>
          <w:color w:val="000000" w:themeColor="text1"/>
          <w:sz w:val="24"/>
          <w:szCs w:val="24"/>
        </w:rPr>
        <w:t>Arī Tieslietu ministrija norāda uz nepieciešamību izvērtēt kopējo administratīvo pārkāpumu noteikšanas sistēmu un pašvaldību saistošajos noteikumos paredzamos administratīvo pārkāpumu veidus definēt centralizēti, nosakot tos likumprojektā "Vietējo pašvaldību likums"</w:t>
      </w:r>
      <w:r w:rsidR="00DC34AA">
        <w:rPr>
          <w:rFonts w:ascii="Times New Roman" w:eastAsiaTheme="minorHAnsi" w:hAnsi="Times New Roman"/>
          <w:color w:val="000000" w:themeColor="text1"/>
          <w:sz w:val="24"/>
          <w:szCs w:val="24"/>
        </w:rPr>
        <w:t>.</w:t>
      </w:r>
      <w:r w:rsidR="00766286" w:rsidRPr="008F3028">
        <w:rPr>
          <w:rStyle w:val="FootnoteReference"/>
          <w:rFonts w:ascii="Times New Roman" w:eastAsiaTheme="minorHAnsi" w:hAnsi="Times New Roman"/>
          <w:color w:val="000000" w:themeColor="text1"/>
          <w:sz w:val="24"/>
          <w:szCs w:val="24"/>
        </w:rPr>
        <w:footnoteReference w:id="13"/>
      </w:r>
    </w:p>
    <w:p w14:paraId="6B89B5ED" w14:textId="77777777" w:rsidR="00766286" w:rsidRPr="008F3028" w:rsidRDefault="00766286" w:rsidP="00790617">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2132284D" w14:textId="328EFDF6" w:rsidR="00432D58" w:rsidRDefault="00790617" w:rsidP="00757F1E">
      <w:pPr>
        <w:pStyle w:val="ListParagraph"/>
        <w:widowControl/>
        <w:numPr>
          <w:ilvl w:val="1"/>
          <w:numId w:val="14"/>
        </w:numPr>
        <w:spacing w:after="0" w:line="240" w:lineRule="auto"/>
        <w:ind w:left="567" w:firstLine="426"/>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Saistošo noteikumu izdošanas pilnvarojuma apjoma pārskatīšana</w:t>
      </w:r>
    </w:p>
    <w:p w14:paraId="02C9E703" w14:textId="77777777" w:rsidR="002009D1" w:rsidRPr="008F3028" w:rsidRDefault="002009D1" w:rsidP="002009D1">
      <w:pPr>
        <w:pStyle w:val="ListParagraph"/>
        <w:widowControl/>
        <w:spacing w:after="0" w:line="240" w:lineRule="auto"/>
        <w:ind w:left="993"/>
        <w:rPr>
          <w:rFonts w:ascii="Times New Roman" w:hAnsi="Times New Roman"/>
          <w:b/>
          <w:color w:val="000000" w:themeColor="text1"/>
          <w:sz w:val="24"/>
          <w:szCs w:val="24"/>
          <w:lang w:eastAsia="lv-LV"/>
        </w:rPr>
      </w:pPr>
    </w:p>
    <w:p w14:paraId="32B1853C" w14:textId="6FA2A600" w:rsidR="006A73B7" w:rsidRDefault="0020332E" w:rsidP="00DC34AA">
      <w:pPr>
        <w:pStyle w:val="ListParagraph"/>
        <w:widowControl/>
        <w:spacing w:after="0" w:line="240" w:lineRule="auto"/>
        <w:ind w:left="0" w:firstLine="709"/>
        <w:jc w:val="both"/>
        <w:rPr>
          <w:rFonts w:ascii="Times New Roman" w:hAnsi="Times New Roman"/>
          <w:bCs/>
          <w:color w:val="000000" w:themeColor="text1"/>
          <w:sz w:val="24"/>
          <w:szCs w:val="24"/>
          <w:lang w:eastAsia="lv-LV"/>
        </w:rPr>
      </w:pPr>
      <w:r w:rsidRPr="008F3028">
        <w:rPr>
          <w:rFonts w:ascii="Times New Roman" w:hAnsi="Times New Roman"/>
          <w:bCs/>
          <w:color w:val="000000" w:themeColor="text1"/>
          <w:sz w:val="24"/>
          <w:szCs w:val="24"/>
          <w:lang w:eastAsia="lv-LV"/>
        </w:rPr>
        <w:t>VARAM</w:t>
      </w:r>
      <w:r w:rsidR="00F605A7">
        <w:rPr>
          <w:rFonts w:ascii="Times New Roman" w:hAnsi="Times New Roman"/>
          <w:bCs/>
          <w:color w:val="000000" w:themeColor="text1"/>
          <w:sz w:val="24"/>
          <w:szCs w:val="24"/>
          <w:lang w:eastAsia="lv-LV"/>
        </w:rPr>
        <w:t xml:space="preserve"> veiktais </w:t>
      </w:r>
      <w:r w:rsidR="007D4218">
        <w:rPr>
          <w:rFonts w:ascii="Times New Roman" w:hAnsi="Times New Roman"/>
          <w:bCs/>
          <w:color w:val="000000" w:themeColor="text1"/>
          <w:sz w:val="24"/>
          <w:szCs w:val="24"/>
          <w:lang w:eastAsia="lv-LV"/>
        </w:rPr>
        <w:t>izvērtēj</w:t>
      </w:r>
      <w:r w:rsidR="00420EF0">
        <w:rPr>
          <w:rFonts w:ascii="Times New Roman" w:hAnsi="Times New Roman"/>
          <w:bCs/>
          <w:color w:val="000000" w:themeColor="text1"/>
          <w:sz w:val="24"/>
          <w:szCs w:val="24"/>
          <w:lang w:eastAsia="lv-LV"/>
        </w:rPr>
        <w:t>ums</w:t>
      </w:r>
      <w:r w:rsidR="00F605A7">
        <w:rPr>
          <w:rFonts w:ascii="Times New Roman" w:hAnsi="Times New Roman"/>
          <w:bCs/>
          <w:color w:val="000000" w:themeColor="text1"/>
          <w:sz w:val="24"/>
          <w:szCs w:val="24"/>
          <w:lang w:eastAsia="lv-LV"/>
        </w:rPr>
        <w:t xml:space="preserve"> liecina</w:t>
      </w:r>
      <w:r w:rsidRPr="008F3028">
        <w:rPr>
          <w:rFonts w:ascii="Times New Roman" w:hAnsi="Times New Roman"/>
          <w:bCs/>
          <w:color w:val="000000" w:themeColor="text1"/>
          <w:sz w:val="24"/>
          <w:szCs w:val="24"/>
          <w:lang w:eastAsia="lv-LV"/>
        </w:rPr>
        <w:t xml:space="preserve">, ka bieži pašvaldības saistošo noteikumu saturs ir veidots ārpus pašvaldībai piešķirtā pilnvarojuma, vai pašvaldībai noteiktais pilnvarojums ir interpretēts </w:t>
      </w:r>
      <w:r w:rsidR="00F605A7">
        <w:rPr>
          <w:rFonts w:ascii="Times New Roman" w:hAnsi="Times New Roman"/>
          <w:bCs/>
          <w:color w:val="000000" w:themeColor="text1"/>
          <w:sz w:val="24"/>
          <w:szCs w:val="24"/>
          <w:lang w:eastAsia="lv-LV"/>
        </w:rPr>
        <w:t>atšķirīgi</w:t>
      </w:r>
      <w:r w:rsidRPr="008F3028">
        <w:rPr>
          <w:rFonts w:ascii="Times New Roman" w:hAnsi="Times New Roman"/>
          <w:bCs/>
          <w:color w:val="000000" w:themeColor="text1"/>
          <w:sz w:val="24"/>
          <w:szCs w:val="24"/>
          <w:lang w:eastAsia="lv-LV"/>
        </w:rPr>
        <w:t xml:space="preserve">. </w:t>
      </w:r>
      <w:r w:rsidRPr="00DC34AA">
        <w:rPr>
          <w:rFonts w:ascii="Times New Roman" w:hAnsi="Times New Roman"/>
          <w:bCs/>
          <w:color w:val="000000" w:themeColor="text1"/>
          <w:sz w:val="24"/>
          <w:szCs w:val="24"/>
          <w:lang w:eastAsia="lv-LV"/>
        </w:rPr>
        <w:t>Vienlaikus, VARAM ieskatā, j</w:t>
      </w:r>
      <w:r w:rsidR="00BD567E" w:rsidRPr="00DC34AA">
        <w:rPr>
          <w:rFonts w:ascii="Times New Roman" w:hAnsi="Times New Roman"/>
          <w:bCs/>
          <w:color w:val="000000" w:themeColor="text1"/>
          <w:sz w:val="24"/>
          <w:szCs w:val="24"/>
          <w:lang w:eastAsia="lv-LV"/>
        </w:rPr>
        <w:t>āizvērtē, vai pašvaldībai piešķirtais pilnvarojums izdot saistošos noteikumus ir visas jomās gan pietiek</w:t>
      </w:r>
      <w:r w:rsidR="007D4218">
        <w:rPr>
          <w:rFonts w:ascii="Times New Roman" w:hAnsi="Times New Roman"/>
          <w:bCs/>
          <w:color w:val="000000" w:themeColor="text1"/>
          <w:sz w:val="24"/>
          <w:szCs w:val="24"/>
          <w:lang w:eastAsia="lv-LV"/>
        </w:rPr>
        <w:t>ams</w:t>
      </w:r>
      <w:r w:rsidR="00BD567E" w:rsidRPr="00DC34AA">
        <w:rPr>
          <w:rFonts w:ascii="Times New Roman" w:hAnsi="Times New Roman"/>
          <w:bCs/>
          <w:color w:val="000000" w:themeColor="text1"/>
          <w:sz w:val="24"/>
          <w:szCs w:val="24"/>
          <w:lang w:eastAsia="lv-LV"/>
        </w:rPr>
        <w:t>, gan nav pārāk plašs</w:t>
      </w:r>
      <w:r w:rsidR="00162989">
        <w:rPr>
          <w:rFonts w:ascii="Times New Roman" w:hAnsi="Times New Roman"/>
          <w:bCs/>
          <w:color w:val="000000" w:themeColor="text1"/>
          <w:sz w:val="24"/>
          <w:szCs w:val="24"/>
          <w:lang w:eastAsia="lv-LV"/>
        </w:rPr>
        <w:t>,</w:t>
      </w:r>
      <w:r w:rsidR="00BD567E" w:rsidRPr="00DC34AA">
        <w:rPr>
          <w:rFonts w:ascii="Times New Roman" w:hAnsi="Times New Roman"/>
          <w:bCs/>
          <w:color w:val="000000" w:themeColor="text1"/>
          <w:sz w:val="24"/>
          <w:szCs w:val="24"/>
          <w:lang w:eastAsia="lv-LV"/>
        </w:rPr>
        <w:t xml:space="preserve"> un vai tas nedublē valsts līmenī noteikto tiesisko regulējumu.</w:t>
      </w:r>
    </w:p>
    <w:p w14:paraId="0854344C" w14:textId="77777777" w:rsidR="00790617" w:rsidRPr="008F3028" w:rsidRDefault="00790617" w:rsidP="00E8103D">
      <w:pPr>
        <w:pStyle w:val="ListParagraph"/>
        <w:jc w:val="both"/>
        <w:rPr>
          <w:rFonts w:ascii="Times New Roman" w:hAnsi="Times New Roman"/>
          <w:color w:val="000000" w:themeColor="text1"/>
          <w:sz w:val="24"/>
          <w:szCs w:val="24"/>
        </w:rPr>
      </w:pPr>
    </w:p>
    <w:p w14:paraId="21670521" w14:textId="390E4E73" w:rsidR="00790617" w:rsidRDefault="00790617" w:rsidP="00416B37">
      <w:pPr>
        <w:pStyle w:val="ListParagraph"/>
        <w:numPr>
          <w:ilvl w:val="1"/>
          <w:numId w:val="14"/>
        </w:numPr>
        <w:spacing w:after="0" w:line="240" w:lineRule="auto"/>
        <w:ind w:left="567" w:firstLine="426"/>
        <w:rPr>
          <w:rFonts w:ascii="Times New Roman" w:hAnsi="Times New Roman"/>
          <w:b/>
          <w:color w:val="000000" w:themeColor="text1"/>
          <w:sz w:val="24"/>
          <w:szCs w:val="24"/>
        </w:rPr>
      </w:pPr>
      <w:r w:rsidRPr="008F3028">
        <w:rPr>
          <w:rFonts w:ascii="Times New Roman" w:hAnsi="Times New Roman"/>
          <w:b/>
          <w:color w:val="000000" w:themeColor="text1"/>
          <w:sz w:val="24"/>
          <w:szCs w:val="24"/>
        </w:rPr>
        <w:t>Saistošo noteikumu tiesiskuma pārbaude</w:t>
      </w:r>
    </w:p>
    <w:p w14:paraId="6F3250A2" w14:textId="77777777" w:rsidR="00A41561" w:rsidRPr="008F3028" w:rsidRDefault="00A41561" w:rsidP="00A41561">
      <w:pPr>
        <w:pStyle w:val="ListParagraph"/>
        <w:spacing w:after="0" w:line="240" w:lineRule="auto"/>
        <w:ind w:left="993"/>
        <w:jc w:val="both"/>
        <w:rPr>
          <w:rFonts w:ascii="Times New Roman" w:hAnsi="Times New Roman"/>
          <w:b/>
          <w:color w:val="000000" w:themeColor="text1"/>
          <w:sz w:val="24"/>
          <w:szCs w:val="24"/>
        </w:rPr>
      </w:pPr>
    </w:p>
    <w:p w14:paraId="7305206B" w14:textId="6E38DEDD" w:rsidR="00790617" w:rsidRPr="008F3028"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Atsevišķi jāizvērtē pašvaldību saistošo noteikumu vērtēšanas nepieciešamība. Pašlaik saskaņā ar likuma “Par pašvaldībām” 45.pantu pašvaldības dome saistošos noteikumus un to paskaidrojuma rakstu triju darba dienu laikā pēc to parakstīšanas nosūta atzinuma sniegšanai VARAM, </w:t>
      </w:r>
      <w:r w:rsidR="00F605A7" w:rsidRPr="008F3028">
        <w:rPr>
          <w:rFonts w:ascii="Times New Roman" w:hAnsi="Times New Roman"/>
          <w:color w:val="000000" w:themeColor="text1"/>
          <w:sz w:val="24"/>
          <w:szCs w:val="24"/>
          <w:lang w:eastAsia="lv-LV"/>
        </w:rPr>
        <w:t>k</w:t>
      </w:r>
      <w:r w:rsidR="00F605A7">
        <w:rPr>
          <w:rFonts w:ascii="Times New Roman" w:hAnsi="Times New Roman"/>
          <w:color w:val="000000" w:themeColor="text1"/>
          <w:sz w:val="24"/>
          <w:szCs w:val="24"/>
          <w:lang w:eastAsia="lv-LV"/>
        </w:rPr>
        <w:t>as</w:t>
      </w:r>
      <w:r w:rsidR="00F605A7"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ne vēlāk kā mēneša laikā no saistošo noteikumu saņemšanas izvērtē pašvaldības pieņemto saistošo noteikumu tiesiskumu un nosūta pašvaldībai attiecīgu atzinumu. Izpildot šo pienākumu, VARAM gadā saņem ap 1500 saistošo noteikumu, kas ir liels administratīvais slogs.</w:t>
      </w:r>
    </w:p>
    <w:p w14:paraId="26B9A794" w14:textId="77777777" w:rsidR="00790617" w:rsidRPr="008F3028"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Jāatzīmē, ka saskaņā ar Valsts pārvaldes iekārtas likuma 10.panta pirmo daļu valsts pārvalde ir pakļauta likumam un tiesībām. Tā darbojas normatīvajos aktos noteiktās kompetences ietvaros. Valsts pārvalde savas pilnvaras var izmantot tikai atbilstoši pilnvarojuma jēgai un mērķim. No likumības un varas dalīšanas principiem izriet, ka pašvaldībai ir tiesības izdot saistošos noteikumus tikai likumā noteiktos gadījumos, likuma ietvaros un tie nedrīkst būt pretrunā ar Satversmes normām, kā arī citām augstāka juridiskā spēka tiesību normām. </w:t>
      </w:r>
    </w:p>
    <w:p w14:paraId="361CEDDA" w14:textId="39D9030E" w:rsidR="00790617" w:rsidRPr="008F3028" w:rsidRDefault="00AF6BC3" w:rsidP="00790617">
      <w:pPr>
        <w:widowControl/>
        <w:spacing w:after="0" w:line="240" w:lineRule="auto"/>
        <w:ind w:firstLine="709"/>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Arī </w:t>
      </w:r>
      <w:r w:rsidR="00790617" w:rsidRPr="008F3028">
        <w:rPr>
          <w:rFonts w:ascii="Times New Roman" w:hAnsi="Times New Roman"/>
          <w:color w:val="000000" w:themeColor="text1"/>
          <w:sz w:val="24"/>
          <w:szCs w:val="24"/>
          <w:lang w:eastAsia="lv-LV"/>
        </w:rPr>
        <w:t>likuma “Par pašvaldībām” 41.</w:t>
      </w:r>
      <w:r>
        <w:rPr>
          <w:rFonts w:ascii="Times New Roman" w:hAnsi="Times New Roman"/>
          <w:color w:val="000000" w:themeColor="text1"/>
          <w:sz w:val="24"/>
          <w:szCs w:val="24"/>
          <w:lang w:eastAsia="lv-LV"/>
        </w:rPr>
        <w:t> panta otrā daļa noteic</w:t>
      </w:r>
      <w:r w:rsidR="00790617" w:rsidRPr="008F3028">
        <w:rPr>
          <w:rFonts w:ascii="Times New Roman" w:hAnsi="Times New Roman"/>
          <w:color w:val="000000" w:themeColor="text1"/>
          <w:sz w:val="24"/>
          <w:szCs w:val="24"/>
          <w:lang w:eastAsia="lv-LV"/>
        </w:rPr>
        <w:t>, ka pašvaldības lēmumiem jāatbilst Satversmei, šim likumam un citiem likumiem, kā arī Ministru kabineta noteikumiem. Līdz ar to pašvaldības dome ir atbildīga par pašvaldības saistošo noteikumu atbilstību normatīvo aktu prasībām un šis pienākums ir normatīvi nostiprināts.</w:t>
      </w:r>
    </w:p>
    <w:p w14:paraId="0EDD86CF" w14:textId="555712B1" w:rsidR="00790617" w:rsidRPr="008F3028"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Vienlaikus Eiropas vietējo pašvaldību hartas 8.</w:t>
      </w:r>
      <w:r w:rsidR="00AF6BC3">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 xml:space="preserve">pantā nostiprināts pašvaldību autonomijas princips un tas, ka administratīvā pārraudzība pār vietējām varām tiek realizēta tādā veidā, lai nodrošinātu, ka kontrolējošās varas iejaukšanās ir proporcionāla to interešu svarīgumam, kuras ir paredzēts aizsargāt. </w:t>
      </w:r>
    </w:p>
    <w:p w14:paraId="72FA3AEA" w14:textId="321A5189" w:rsidR="00790617" w:rsidRPr="008F3028"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Jau pašlaik pašvaldības saistošie noteikumi teritorijas plānošanas jautājumos</w:t>
      </w:r>
      <w:bookmarkStart w:id="0" w:name="_GoBack"/>
      <w:bookmarkEnd w:id="0"/>
      <w:r w:rsidRPr="008F3028">
        <w:rPr>
          <w:rFonts w:ascii="Times New Roman" w:hAnsi="Times New Roman"/>
          <w:color w:val="000000" w:themeColor="text1"/>
          <w:sz w:val="24"/>
          <w:szCs w:val="24"/>
          <w:lang w:eastAsia="lv-LV"/>
        </w:rPr>
        <w:t xml:space="preserve">, netiek izvērtēti </w:t>
      </w:r>
      <w:r w:rsidR="00635F8C">
        <w:rPr>
          <w:rFonts w:ascii="Times New Roman" w:hAnsi="Times New Roman"/>
          <w:color w:val="000000" w:themeColor="text1"/>
          <w:sz w:val="24"/>
          <w:szCs w:val="24"/>
          <w:lang w:eastAsia="lv-LV"/>
        </w:rPr>
        <w:t xml:space="preserve">VARAM </w:t>
      </w:r>
      <w:r w:rsidRPr="008F3028">
        <w:rPr>
          <w:rFonts w:ascii="Times New Roman" w:hAnsi="Times New Roman"/>
          <w:color w:val="000000" w:themeColor="text1"/>
          <w:sz w:val="24"/>
          <w:szCs w:val="24"/>
          <w:lang w:eastAsia="lv-LV"/>
        </w:rPr>
        <w:t>, izņemot, ja ir saņemta sūdzība par to neatbilstību normatīvo aktu prasībām.</w:t>
      </w:r>
      <w:r w:rsidR="00710424"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Līdzīg</w:t>
      </w:r>
      <w:r w:rsidR="00AF6BC3">
        <w:rPr>
          <w:rFonts w:ascii="Times New Roman" w:hAnsi="Times New Roman"/>
          <w:color w:val="000000" w:themeColor="text1"/>
          <w:sz w:val="24"/>
          <w:szCs w:val="24"/>
          <w:lang w:eastAsia="lv-LV"/>
        </w:rPr>
        <w:t xml:space="preserve">a </w:t>
      </w:r>
      <w:r w:rsidRPr="008F3028">
        <w:rPr>
          <w:rFonts w:ascii="Times New Roman" w:hAnsi="Times New Roman"/>
          <w:color w:val="000000" w:themeColor="text1"/>
          <w:sz w:val="24"/>
          <w:szCs w:val="24"/>
          <w:lang w:eastAsia="lv-LV"/>
        </w:rPr>
        <w:t xml:space="preserve"> kārtīb</w:t>
      </w:r>
      <w:r w:rsidR="00AF6BC3">
        <w:rPr>
          <w:rFonts w:ascii="Times New Roman" w:hAnsi="Times New Roman"/>
          <w:color w:val="000000" w:themeColor="text1"/>
          <w:sz w:val="24"/>
          <w:szCs w:val="24"/>
          <w:lang w:eastAsia="lv-LV"/>
        </w:rPr>
        <w:t xml:space="preserve">a </w:t>
      </w:r>
      <w:r w:rsidRPr="008F3028">
        <w:rPr>
          <w:rFonts w:ascii="Times New Roman" w:hAnsi="Times New Roman"/>
          <w:color w:val="000000" w:themeColor="text1"/>
          <w:sz w:val="24"/>
          <w:szCs w:val="24"/>
          <w:lang w:eastAsia="lv-LV"/>
        </w:rPr>
        <w:t>būtu jāpiemēro arī attiecībā uz visa veida saistošajiem noteikumiem.</w:t>
      </w:r>
    </w:p>
    <w:p w14:paraId="140E11D3" w14:textId="068F8A09" w:rsidR="00790617" w:rsidRPr="008F3028"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lastRenderedPageBreak/>
        <w:t xml:space="preserve">Vienlaikus, sabalansējot pašvaldības autonomijas principu ar nepieciešamību nodrošināt pašvaldību pārraudzību, </w:t>
      </w:r>
      <w:r w:rsidR="00AF6BC3">
        <w:rPr>
          <w:rFonts w:ascii="Times New Roman" w:hAnsi="Times New Roman"/>
          <w:color w:val="000000" w:themeColor="text1"/>
          <w:sz w:val="24"/>
          <w:szCs w:val="24"/>
          <w:lang w:eastAsia="lv-LV"/>
        </w:rPr>
        <w:t xml:space="preserve">VARAM </w:t>
      </w:r>
      <w:r w:rsidRPr="008F3028">
        <w:rPr>
          <w:rFonts w:ascii="Times New Roman" w:hAnsi="Times New Roman"/>
          <w:color w:val="000000" w:themeColor="text1"/>
          <w:sz w:val="24"/>
          <w:szCs w:val="24"/>
          <w:lang w:eastAsia="lv-LV"/>
        </w:rPr>
        <w:t>būtu jāsaglabā likuma “Par pašvaldībām” 49.</w:t>
      </w:r>
      <w:r w:rsidR="00AF6BC3">
        <w:rPr>
          <w:rFonts w:ascii="Times New Roman" w:hAnsi="Times New Roman"/>
          <w:color w:val="000000" w:themeColor="text1"/>
          <w:sz w:val="24"/>
          <w:szCs w:val="24"/>
          <w:lang w:eastAsia="lv-LV"/>
        </w:rPr>
        <w:t> </w:t>
      </w:r>
      <w:r w:rsidRPr="008F3028">
        <w:rPr>
          <w:rFonts w:ascii="Times New Roman" w:hAnsi="Times New Roman"/>
          <w:color w:val="000000" w:themeColor="text1"/>
          <w:sz w:val="24"/>
          <w:szCs w:val="24"/>
          <w:lang w:eastAsia="lv-LV"/>
        </w:rPr>
        <w:t>pantā paredzētās pilnvaras apturēt saistošos noteikumus vai atsevišķu to punktu darbību pie nosacījuma, ja tie neatbilst normatīvo aktu prasībām.</w:t>
      </w:r>
    </w:p>
    <w:p w14:paraId="5342916C" w14:textId="4FFF4469" w:rsidR="00E8103D" w:rsidRDefault="00790617" w:rsidP="00790617">
      <w:pPr>
        <w:widowControl/>
        <w:spacing w:after="0" w:line="240" w:lineRule="auto"/>
        <w:ind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Analizējot iespēju atteikties no visu saistošo noteikumu vērtēšanas, jāņem vērā, ka, īstenojot administratīvi teritoriālo reformu </w:t>
      </w:r>
      <w:r w:rsidR="00E8103D" w:rsidRPr="008F3028">
        <w:rPr>
          <w:rFonts w:ascii="Times New Roman" w:hAnsi="Times New Roman"/>
          <w:color w:val="000000" w:themeColor="text1"/>
          <w:sz w:val="24"/>
          <w:szCs w:val="24"/>
        </w:rPr>
        <w:t>2021.</w:t>
      </w:r>
      <w:r w:rsidR="00224424">
        <w:rPr>
          <w:rFonts w:ascii="Times New Roman" w:hAnsi="Times New Roman"/>
          <w:color w:val="000000" w:themeColor="text1"/>
          <w:sz w:val="24"/>
          <w:szCs w:val="24"/>
        </w:rPr>
        <w:t> </w:t>
      </w:r>
      <w:r w:rsidR="00E8103D" w:rsidRPr="008F3028">
        <w:rPr>
          <w:rFonts w:ascii="Times New Roman" w:hAnsi="Times New Roman"/>
          <w:color w:val="000000" w:themeColor="text1"/>
          <w:sz w:val="24"/>
          <w:szCs w:val="24"/>
        </w:rPr>
        <w:t>gadā būs izveidotas spēcīg</w:t>
      </w:r>
      <w:r w:rsidR="0010532B">
        <w:rPr>
          <w:rFonts w:ascii="Times New Roman" w:hAnsi="Times New Roman"/>
          <w:color w:val="000000" w:themeColor="text1"/>
          <w:sz w:val="24"/>
          <w:szCs w:val="24"/>
        </w:rPr>
        <w:t>ākas</w:t>
      </w:r>
      <w:r w:rsidR="00E8103D" w:rsidRPr="008F3028">
        <w:rPr>
          <w:rFonts w:ascii="Times New Roman" w:hAnsi="Times New Roman"/>
          <w:color w:val="000000" w:themeColor="text1"/>
          <w:sz w:val="24"/>
          <w:szCs w:val="24"/>
        </w:rPr>
        <w:t xml:space="preserve"> novadu pašvaldības ar salīdzinām</w:t>
      </w:r>
      <w:r w:rsidR="0010532B">
        <w:rPr>
          <w:rFonts w:ascii="Times New Roman" w:hAnsi="Times New Roman"/>
          <w:color w:val="000000" w:themeColor="text1"/>
          <w:sz w:val="24"/>
          <w:szCs w:val="24"/>
        </w:rPr>
        <w:t>āku</w:t>
      </w:r>
      <w:r w:rsidR="00E8103D" w:rsidRPr="008F3028">
        <w:rPr>
          <w:rFonts w:ascii="Times New Roman" w:hAnsi="Times New Roman"/>
          <w:color w:val="000000" w:themeColor="text1"/>
          <w:sz w:val="24"/>
          <w:szCs w:val="24"/>
        </w:rPr>
        <w:t xml:space="preserve"> administratīvo kapacitāti, līdz ar to saistošo noteikumu tiesiskuma obligātā pirmspārbaude būs kļuvusi par nevajadzīgu administratīvu slogu</w:t>
      </w:r>
      <w:r w:rsidRPr="008F3028">
        <w:rPr>
          <w:rFonts w:ascii="Times New Roman" w:hAnsi="Times New Roman"/>
          <w:color w:val="000000" w:themeColor="text1"/>
          <w:sz w:val="24"/>
          <w:szCs w:val="24"/>
        </w:rPr>
        <w:t>.</w:t>
      </w:r>
    </w:p>
    <w:p w14:paraId="3495C558" w14:textId="65A900A9" w:rsidR="00A54CC1" w:rsidRPr="00A54CC1" w:rsidRDefault="00A54CC1" w:rsidP="00790617">
      <w:pPr>
        <w:widowControl/>
        <w:spacing w:after="0" w:line="240" w:lineRule="auto"/>
        <w:ind w:firstLine="709"/>
        <w:jc w:val="both"/>
        <w:rPr>
          <w:rFonts w:ascii="Times New Roman" w:hAnsi="Times New Roman"/>
          <w:color w:val="000000" w:themeColor="text1"/>
          <w:sz w:val="24"/>
          <w:szCs w:val="24"/>
        </w:rPr>
      </w:pPr>
      <w:r w:rsidRPr="00A54CC1">
        <w:rPr>
          <w:rFonts w:ascii="Times New Roman" w:hAnsi="Times New Roman"/>
          <w:sz w:val="24"/>
          <w:szCs w:val="24"/>
        </w:rPr>
        <w:t>Pašvaldībām jāapzinās</w:t>
      </w:r>
      <w:r w:rsidR="00224424">
        <w:rPr>
          <w:rFonts w:ascii="Times New Roman" w:hAnsi="Times New Roman"/>
          <w:sz w:val="24"/>
          <w:szCs w:val="24"/>
        </w:rPr>
        <w:t>,</w:t>
      </w:r>
      <w:r w:rsidRPr="00A54CC1">
        <w:rPr>
          <w:rFonts w:ascii="Times New Roman" w:hAnsi="Times New Roman"/>
          <w:sz w:val="24"/>
          <w:szCs w:val="24"/>
        </w:rPr>
        <w:t xml:space="preserve"> ka saistošie noteikumi ir normatīvie akti, to sagatavošanā jāievēro normatīvo aktu sagatavošanas prasības un </w:t>
      </w:r>
      <w:r w:rsidR="00843D51">
        <w:rPr>
          <w:rFonts w:ascii="Times New Roman" w:hAnsi="Times New Roman"/>
          <w:sz w:val="24"/>
          <w:szCs w:val="24"/>
        </w:rPr>
        <w:t xml:space="preserve">VARAM </w:t>
      </w:r>
      <w:r w:rsidRPr="00A54CC1">
        <w:rPr>
          <w:rFonts w:ascii="Times New Roman" w:hAnsi="Times New Roman"/>
          <w:sz w:val="24"/>
          <w:szCs w:val="24"/>
        </w:rPr>
        <w:t xml:space="preserve"> iesaistei šeit būtu jābūt metodiskā vadībā, nevis juridiskā dienesta funkciju izpildē, jo katrā pašvaldībā šādi juridiskie pakalpojumi jānodrošina uz vietas.</w:t>
      </w:r>
    </w:p>
    <w:p w14:paraId="5A0DB9F6" w14:textId="22AD1C24" w:rsidR="00715544" w:rsidRPr="008F3028" w:rsidRDefault="00457DDE" w:rsidP="00790617">
      <w:pPr>
        <w:widowControl/>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Piemēram, </w:t>
      </w:r>
      <w:r w:rsidR="00715544" w:rsidRPr="008F3028">
        <w:rPr>
          <w:rFonts w:ascii="Times New Roman" w:eastAsiaTheme="minorHAnsi" w:hAnsi="Times New Roman"/>
          <w:color w:val="000000" w:themeColor="text1"/>
          <w:sz w:val="24"/>
          <w:szCs w:val="24"/>
        </w:rPr>
        <w:t>Lietuvas Republikas Vietējās pašvaldības likum</w:t>
      </w:r>
      <w:r>
        <w:rPr>
          <w:rFonts w:ascii="Times New Roman" w:eastAsiaTheme="minorHAnsi" w:hAnsi="Times New Roman"/>
          <w:color w:val="000000" w:themeColor="text1"/>
          <w:sz w:val="24"/>
          <w:szCs w:val="24"/>
        </w:rPr>
        <w:t>ā</w:t>
      </w:r>
      <w:r w:rsidR="00715544" w:rsidRPr="008F3028">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 xml:space="preserve">nav noteikta pašvaldību noteikumu vērtēšana pašvaldību pārraudzības ietvaros. </w:t>
      </w:r>
      <w:r>
        <w:rPr>
          <w:rFonts w:ascii="Times New Roman" w:eastAsiaTheme="minorHAnsi" w:hAnsi="Times New Roman"/>
          <w:color w:val="000000" w:themeColor="text1"/>
          <w:sz w:val="24"/>
          <w:szCs w:val="24"/>
        </w:rPr>
        <w:t xml:space="preserve">Likuma </w:t>
      </w:r>
      <w:r w:rsidR="00715544" w:rsidRPr="008F3028">
        <w:rPr>
          <w:rFonts w:ascii="Times New Roman" w:eastAsiaTheme="minorHAnsi" w:hAnsi="Times New Roman"/>
          <w:color w:val="000000" w:themeColor="text1"/>
          <w:sz w:val="24"/>
          <w:szCs w:val="24"/>
        </w:rPr>
        <w:t>54.</w:t>
      </w:r>
      <w:r w:rsidR="00224424">
        <w:rPr>
          <w:rFonts w:ascii="Times New Roman" w:eastAsiaTheme="minorHAnsi" w:hAnsi="Times New Roman"/>
          <w:color w:val="000000" w:themeColor="text1"/>
          <w:sz w:val="24"/>
          <w:szCs w:val="24"/>
        </w:rPr>
        <w:t> </w:t>
      </w:r>
      <w:r w:rsidR="00715544" w:rsidRPr="008F3028">
        <w:rPr>
          <w:rFonts w:ascii="Times New Roman" w:eastAsiaTheme="minorHAnsi" w:hAnsi="Times New Roman"/>
          <w:color w:val="000000" w:themeColor="text1"/>
          <w:sz w:val="24"/>
          <w:szCs w:val="24"/>
        </w:rPr>
        <w:t xml:space="preserve">panta </w:t>
      </w:r>
      <w:r w:rsidR="00224424">
        <w:rPr>
          <w:rFonts w:ascii="Times New Roman" w:eastAsiaTheme="minorHAnsi" w:hAnsi="Times New Roman"/>
          <w:color w:val="000000" w:themeColor="text1"/>
          <w:sz w:val="24"/>
          <w:szCs w:val="24"/>
        </w:rPr>
        <w:t xml:space="preserve">piektajā </w:t>
      </w:r>
      <w:r w:rsidR="00715544" w:rsidRPr="008F3028">
        <w:rPr>
          <w:rFonts w:ascii="Times New Roman" w:eastAsiaTheme="minorHAnsi" w:hAnsi="Times New Roman"/>
          <w:color w:val="000000" w:themeColor="text1"/>
          <w:sz w:val="24"/>
          <w:szCs w:val="24"/>
        </w:rPr>
        <w:t xml:space="preserve">daļā norādīts, ka ar pašvaldības padomes lēmumiem apstiprinātie noteikumi, par kuru pārkāpumu likumos paredzēta administratīvā atbildība, ir spēkā visā pašvaldības teritorijā, un tie ir jāievēro visām institūcijām, iestādēm, uzņēmumiem un iedzīvotājiem, kā arī citām fiziskām personām un juridiskas personas, kuras ierodas pašvaldības teritorijā. </w:t>
      </w:r>
    </w:p>
    <w:p w14:paraId="76389278" w14:textId="295859AF" w:rsidR="000775A4" w:rsidRPr="008F3028" w:rsidRDefault="000775A4" w:rsidP="00790617">
      <w:pPr>
        <w:widowControl/>
        <w:spacing w:after="0" w:line="240" w:lineRule="auto"/>
        <w:ind w:firstLine="709"/>
        <w:jc w:val="both"/>
        <w:rPr>
          <w:rFonts w:ascii="Times New Roman" w:hAnsi="Times New Roman"/>
          <w:color w:val="000000" w:themeColor="text1"/>
          <w:sz w:val="24"/>
          <w:szCs w:val="24"/>
        </w:rPr>
      </w:pPr>
      <w:r w:rsidRPr="008F3028">
        <w:rPr>
          <w:rFonts w:ascii="Times New Roman" w:eastAsiaTheme="minorHAnsi" w:hAnsi="Times New Roman"/>
          <w:color w:val="000000" w:themeColor="text1"/>
          <w:sz w:val="24"/>
          <w:szCs w:val="24"/>
        </w:rPr>
        <w:t xml:space="preserve">Savukārt </w:t>
      </w:r>
      <w:r w:rsidRPr="008F3028">
        <w:rPr>
          <w:rFonts w:ascii="Times New Roman" w:hAnsi="Times New Roman"/>
          <w:color w:val="000000" w:themeColor="text1"/>
          <w:sz w:val="24"/>
          <w:szCs w:val="24"/>
        </w:rPr>
        <w:t>Igaunijas Vietējās pašpārvaldes organizācijas likuma 7.</w:t>
      </w:r>
      <w:r w:rsidR="00857DE4">
        <w:rPr>
          <w:rFonts w:ascii="Times New Roman" w:hAnsi="Times New Roman"/>
          <w:color w:val="000000" w:themeColor="text1"/>
          <w:sz w:val="24"/>
          <w:szCs w:val="24"/>
        </w:rPr>
        <w:t> </w:t>
      </w:r>
      <w:r w:rsidRPr="008F3028">
        <w:rPr>
          <w:rFonts w:ascii="Times New Roman" w:hAnsi="Times New Roman"/>
          <w:color w:val="000000" w:themeColor="text1"/>
          <w:sz w:val="24"/>
          <w:szCs w:val="24"/>
        </w:rPr>
        <w:t>panta pirmajā daļā noteikts, ka vispārpiemērojamus tiesību aktus ir tiesības izdot gan pašvaldību padomēm, gan pašvaldību administrācijām.</w:t>
      </w:r>
      <w:r w:rsidRPr="008F3028">
        <w:rPr>
          <w:rFonts w:ascii="Times New Roman" w:eastAsiaTheme="minorHAnsi" w:hAnsi="Times New Roman"/>
          <w:color w:val="000000" w:themeColor="text1"/>
          <w:sz w:val="24"/>
          <w:szCs w:val="24"/>
        </w:rPr>
        <w:t xml:space="preserve"> </w:t>
      </w:r>
      <w:r w:rsidR="00101731" w:rsidRPr="008F3028">
        <w:rPr>
          <w:rFonts w:ascii="Times New Roman" w:eastAsiaTheme="minorHAnsi" w:hAnsi="Times New Roman"/>
          <w:color w:val="000000" w:themeColor="text1"/>
          <w:sz w:val="24"/>
          <w:szCs w:val="24"/>
        </w:rPr>
        <w:t>M</w:t>
      </w:r>
      <w:r w:rsidR="00C16DAB" w:rsidRPr="008F3028">
        <w:rPr>
          <w:rFonts w:ascii="Times New Roman" w:eastAsiaTheme="minorHAnsi" w:hAnsi="Times New Roman"/>
          <w:color w:val="000000" w:themeColor="text1"/>
          <w:sz w:val="24"/>
          <w:szCs w:val="24"/>
        </w:rPr>
        <w:t>inētā likuma 24.</w:t>
      </w:r>
      <w:r w:rsidR="00857DE4">
        <w:rPr>
          <w:rFonts w:ascii="Times New Roman" w:eastAsiaTheme="minorHAnsi" w:hAnsi="Times New Roman"/>
          <w:color w:val="000000" w:themeColor="text1"/>
          <w:sz w:val="24"/>
          <w:szCs w:val="24"/>
        </w:rPr>
        <w:t> </w:t>
      </w:r>
      <w:r w:rsidR="00C16DAB" w:rsidRPr="008F3028">
        <w:rPr>
          <w:rFonts w:ascii="Times New Roman" w:eastAsiaTheme="minorHAnsi" w:hAnsi="Times New Roman"/>
          <w:color w:val="000000" w:themeColor="text1"/>
          <w:sz w:val="24"/>
          <w:szCs w:val="24"/>
        </w:rPr>
        <w:t>pant</w:t>
      </w:r>
      <w:r w:rsidR="00101731" w:rsidRPr="008F3028">
        <w:rPr>
          <w:rFonts w:ascii="Times New Roman" w:eastAsiaTheme="minorHAnsi" w:hAnsi="Times New Roman"/>
          <w:color w:val="000000" w:themeColor="text1"/>
          <w:sz w:val="24"/>
          <w:szCs w:val="24"/>
        </w:rPr>
        <w:t xml:space="preserve">ā norādīts, kā tiek veikta pašvaldību tiesību aktu īstenošanas uzraudzība, nenosakot tiesību aktu pārbaudes veikšanu pirms to publicēšanas. </w:t>
      </w:r>
    </w:p>
    <w:p w14:paraId="54C3BBE0" w14:textId="77777777" w:rsidR="00432D58" w:rsidRPr="008F3028" w:rsidRDefault="00432D58" w:rsidP="00432D58">
      <w:pPr>
        <w:pStyle w:val="ListParagraph"/>
        <w:widowControl/>
        <w:spacing w:after="0" w:line="240" w:lineRule="auto"/>
        <w:ind w:left="1353"/>
        <w:rPr>
          <w:rFonts w:ascii="Times New Roman" w:hAnsi="Times New Roman"/>
          <w:b/>
          <w:color w:val="000000" w:themeColor="text1"/>
          <w:sz w:val="24"/>
          <w:szCs w:val="24"/>
          <w:lang w:eastAsia="lv-LV"/>
        </w:rPr>
      </w:pPr>
    </w:p>
    <w:p w14:paraId="749BEA1D" w14:textId="4BAD4835" w:rsidR="00432D58" w:rsidRDefault="00432D58" w:rsidP="00746F18">
      <w:pPr>
        <w:pStyle w:val="ListParagraph"/>
        <w:widowControl/>
        <w:numPr>
          <w:ilvl w:val="0"/>
          <w:numId w:val="14"/>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Sabiedrības iesaiste pašvaldības darbā</w:t>
      </w:r>
    </w:p>
    <w:p w14:paraId="59D9DFE0" w14:textId="77777777" w:rsidR="00857DE4" w:rsidRPr="008F3028" w:rsidRDefault="00857DE4" w:rsidP="00857DE4">
      <w:pPr>
        <w:pStyle w:val="ListParagraph"/>
        <w:widowControl/>
        <w:spacing w:after="0" w:line="240" w:lineRule="auto"/>
        <w:ind w:left="360"/>
        <w:rPr>
          <w:rFonts w:ascii="Times New Roman" w:hAnsi="Times New Roman"/>
          <w:b/>
          <w:color w:val="000000" w:themeColor="text1"/>
          <w:sz w:val="24"/>
          <w:szCs w:val="24"/>
          <w:lang w:eastAsia="lv-LV"/>
        </w:rPr>
      </w:pPr>
    </w:p>
    <w:p w14:paraId="56D5EDFF" w14:textId="7D3FE98A" w:rsidR="00A6214E" w:rsidRPr="008F3028" w:rsidRDefault="000D6C45" w:rsidP="000D6C45">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P</w:t>
      </w:r>
      <w:r w:rsidR="00A6214E" w:rsidRPr="008F3028">
        <w:rPr>
          <w:rFonts w:ascii="Times New Roman" w:hAnsi="Times New Roman"/>
          <w:color w:val="000000" w:themeColor="text1"/>
          <w:sz w:val="24"/>
          <w:szCs w:val="24"/>
          <w:lang w:eastAsia="lv-LV"/>
        </w:rPr>
        <w:t>ašvaldību publiskās varas avots tās autonomās kompetences jomā ir tajā dzīvojošie iedzīvotāji. Analizējot iedzīvotāju sūdzībās par pašvaldību darbību pausto, VARAM secina, ka viens no būtiskākajiem pašvaldību neefektīvas darbības iemesliem ir nepietiekama iedzīvotāju iesaiste. Minēto jautājumu būtu iespējams risināt, pašvaldību darbā ieviešot tiešās demokrātijas elementus, kas atzīstami par efektīviem tieši salīdzinoši nelielākām iedzīvotāju grupām kāds ir konkrētā administratīvajā teritorijā deklarēto iedzīvotāju kopums</w:t>
      </w:r>
      <w:r w:rsidR="00D5695A" w:rsidRPr="008F3028">
        <w:rPr>
          <w:rFonts w:ascii="Times New Roman" w:hAnsi="Times New Roman"/>
          <w:color w:val="000000" w:themeColor="text1"/>
          <w:sz w:val="24"/>
          <w:szCs w:val="24"/>
          <w:lang w:eastAsia="lv-LV"/>
        </w:rPr>
        <w:t>.</w:t>
      </w:r>
      <w:r w:rsidR="00A6214E" w:rsidRPr="008F3028">
        <w:rPr>
          <w:rFonts w:ascii="Times New Roman" w:hAnsi="Times New Roman"/>
          <w:color w:val="000000" w:themeColor="text1"/>
          <w:sz w:val="24"/>
          <w:szCs w:val="24"/>
          <w:lang w:eastAsia="lv-LV"/>
        </w:rPr>
        <w:t xml:space="preserve">  </w:t>
      </w:r>
    </w:p>
    <w:p w14:paraId="1788C2A3" w14:textId="77777777" w:rsidR="004112E7" w:rsidRPr="008F3028" w:rsidRDefault="004112E7" w:rsidP="00A6214E">
      <w:pPr>
        <w:pStyle w:val="ListParagraph"/>
        <w:widowControl/>
        <w:spacing w:after="0" w:line="240" w:lineRule="auto"/>
        <w:jc w:val="both"/>
        <w:rPr>
          <w:rFonts w:ascii="Times New Roman" w:hAnsi="Times New Roman"/>
          <w:color w:val="000000" w:themeColor="text1"/>
          <w:sz w:val="24"/>
          <w:szCs w:val="24"/>
          <w:lang w:eastAsia="lv-LV"/>
        </w:rPr>
      </w:pPr>
    </w:p>
    <w:p w14:paraId="2A5A45D6" w14:textId="2AD95236" w:rsidR="004112E7" w:rsidRDefault="00DE1082" w:rsidP="00E41777">
      <w:pPr>
        <w:spacing w:after="0"/>
        <w:ind w:left="567" w:firstLine="284"/>
        <w:jc w:val="center"/>
        <w:rPr>
          <w:rFonts w:ascii="Times New Roman" w:hAnsi="Times New Roman"/>
          <w:b/>
          <w:color w:val="000000" w:themeColor="text1"/>
          <w:sz w:val="24"/>
          <w:szCs w:val="24"/>
        </w:rPr>
      </w:pPr>
      <w:r w:rsidRPr="008F3028">
        <w:rPr>
          <w:rFonts w:ascii="Times New Roman" w:hAnsi="Times New Roman"/>
          <w:b/>
          <w:color w:val="000000" w:themeColor="text1"/>
          <w:sz w:val="24"/>
          <w:szCs w:val="24"/>
        </w:rPr>
        <w:t>4.1.</w:t>
      </w:r>
      <w:r w:rsidR="0013198F">
        <w:rPr>
          <w:rFonts w:ascii="Times New Roman" w:hAnsi="Times New Roman"/>
          <w:b/>
          <w:color w:val="000000" w:themeColor="text1"/>
          <w:sz w:val="24"/>
          <w:szCs w:val="24"/>
        </w:rPr>
        <w:t> </w:t>
      </w:r>
      <w:r w:rsidR="004112E7" w:rsidRPr="008F3028">
        <w:rPr>
          <w:rFonts w:ascii="Times New Roman" w:hAnsi="Times New Roman"/>
          <w:b/>
          <w:color w:val="000000" w:themeColor="text1"/>
          <w:sz w:val="24"/>
          <w:szCs w:val="24"/>
        </w:rPr>
        <w:t>Iedzīvotāju konsultatīvās padomes</w:t>
      </w:r>
    </w:p>
    <w:p w14:paraId="14B391F3" w14:textId="77777777" w:rsidR="00A12510" w:rsidRPr="008F3028" w:rsidRDefault="00A12510" w:rsidP="00A12510">
      <w:pPr>
        <w:spacing w:after="0"/>
        <w:ind w:left="567" w:firstLine="284"/>
        <w:rPr>
          <w:rFonts w:ascii="Times New Roman" w:hAnsi="Times New Roman"/>
          <w:b/>
          <w:color w:val="000000" w:themeColor="text1"/>
          <w:sz w:val="24"/>
          <w:szCs w:val="24"/>
        </w:rPr>
      </w:pPr>
    </w:p>
    <w:p w14:paraId="6435EB7F" w14:textId="400DE474" w:rsidR="004112E7" w:rsidRPr="008F3028" w:rsidRDefault="00D5695A" w:rsidP="00FB1FED">
      <w:pPr>
        <w:pStyle w:val="ListParagraph"/>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P</w:t>
      </w:r>
      <w:r w:rsidR="004112E7" w:rsidRPr="008F3028">
        <w:rPr>
          <w:rFonts w:ascii="Times New Roman" w:hAnsi="Times New Roman"/>
          <w:color w:val="000000" w:themeColor="text1"/>
          <w:sz w:val="24"/>
          <w:szCs w:val="24"/>
        </w:rPr>
        <w:t xml:space="preserve">ašvaldībā jāizveido vismaz viena konsultatīvā padome. Izvērtējot iedzīvotāju aktivitāti, dome var izveidot vairākas padomes. Mērķis – uzturēt dialogu starp iedzīvotājiem un pašvaldības domi, veicināt viedokļu apmaiņu par visai pašvaldībai un atsevišķām teritoriālajām vienībām aktuāliem jautājumiem. Galvenais uzdevums – pašvaldības iedzīvotāju priekšlikumu izskatīšana, izvērtēšana un lēmumprojektu iesniegšana domei par pašvaldības kompetences jautājumiem. Padome sastāvētu no attiecīgās pašvaldības iedzīvotāju, kuri sasnieguši 16 gadu vecumu, grupas. Jāvērtē jautājums par padomes sastāva noteikšanu. Minētā padome pieņemtu lēmumus ar rekomendējošu </w:t>
      </w:r>
      <w:r w:rsidR="00121061">
        <w:rPr>
          <w:rFonts w:ascii="Times New Roman" w:hAnsi="Times New Roman"/>
          <w:color w:val="000000" w:themeColor="text1"/>
          <w:sz w:val="24"/>
          <w:szCs w:val="24"/>
        </w:rPr>
        <w:t xml:space="preserve">(ieteikuma) </w:t>
      </w:r>
      <w:r w:rsidR="004112E7" w:rsidRPr="008F3028">
        <w:rPr>
          <w:rFonts w:ascii="Times New Roman" w:hAnsi="Times New Roman"/>
          <w:color w:val="000000" w:themeColor="text1"/>
          <w:sz w:val="24"/>
          <w:szCs w:val="24"/>
        </w:rPr>
        <w:t>raksturu</w:t>
      </w:r>
      <w:r w:rsidR="004E3B89">
        <w:rPr>
          <w:rFonts w:ascii="Times New Roman" w:hAnsi="Times New Roman"/>
          <w:color w:val="000000" w:themeColor="text1"/>
          <w:sz w:val="24"/>
          <w:szCs w:val="24"/>
        </w:rPr>
        <w:t>.</w:t>
      </w:r>
    </w:p>
    <w:p w14:paraId="03984F4B" w14:textId="77777777" w:rsidR="004112E7" w:rsidRPr="008F3028" w:rsidRDefault="004112E7" w:rsidP="004112E7">
      <w:pPr>
        <w:pStyle w:val="ListParagraph"/>
        <w:spacing w:after="0" w:line="240" w:lineRule="auto"/>
        <w:ind w:left="0" w:firstLine="709"/>
        <w:jc w:val="both"/>
        <w:rPr>
          <w:rFonts w:ascii="Times New Roman" w:hAnsi="Times New Roman"/>
          <w:color w:val="000000" w:themeColor="text1"/>
          <w:sz w:val="24"/>
          <w:szCs w:val="24"/>
        </w:rPr>
      </w:pPr>
    </w:p>
    <w:p w14:paraId="05268FCB" w14:textId="6E33A294" w:rsidR="004112E7" w:rsidRDefault="00DE1082" w:rsidP="00E41777">
      <w:pPr>
        <w:spacing w:after="0" w:line="240" w:lineRule="auto"/>
        <w:ind w:left="567" w:firstLine="426"/>
        <w:jc w:val="center"/>
        <w:rPr>
          <w:rFonts w:ascii="Times New Roman" w:hAnsi="Times New Roman"/>
          <w:b/>
          <w:color w:val="000000" w:themeColor="text1"/>
          <w:sz w:val="24"/>
          <w:szCs w:val="24"/>
        </w:rPr>
      </w:pPr>
      <w:r w:rsidRPr="008F3028">
        <w:rPr>
          <w:rFonts w:ascii="Times New Roman" w:hAnsi="Times New Roman"/>
          <w:b/>
          <w:color w:val="000000" w:themeColor="text1"/>
          <w:sz w:val="24"/>
          <w:szCs w:val="24"/>
        </w:rPr>
        <w:t>4.2.</w:t>
      </w:r>
      <w:r w:rsidR="0013198F">
        <w:rPr>
          <w:rFonts w:ascii="Times New Roman" w:hAnsi="Times New Roman"/>
          <w:b/>
          <w:color w:val="000000" w:themeColor="text1"/>
          <w:sz w:val="24"/>
          <w:szCs w:val="24"/>
        </w:rPr>
        <w:t> </w:t>
      </w:r>
      <w:r w:rsidR="004112E7" w:rsidRPr="008F3028">
        <w:rPr>
          <w:rFonts w:ascii="Times New Roman" w:hAnsi="Times New Roman"/>
          <w:b/>
          <w:color w:val="000000" w:themeColor="text1"/>
          <w:sz w:val="24"/>
          <w:szCs w:val="24"/>
        </w:rPr>
        <w:t>Kolektīvā iesnieguma iesniegšana un izskatīšana domes sēdē</w:t>
      </w:r>
    </w:p>
    <w:p w14:paraId="264102CF" w14:textId="77777777" w:rsidR="00121061" w:rsidRPr="008F3028" w:rsidRDefault="00121061" w:rsidP="00A43C5C">
      <w:pPr>
        <w:spacing w:after="0" w:line="240" w:lineRule="auto"/>
        <w:ind w:left="567" w:firstLine="426"/>
        <w:jc w:val="both"/>
        <w:rPr>
          <w:rFonts w:ascii="Times New Roman" w:hAnsi="Times New Roman"/>
          <w:b/>
          <w:color w:val="000000" w:themeColor="text1"/>
          <w:sz w:val="24"/>
          <w:szCs w:val="24"/>
        </w:rPr>
      </w:pPr>
    </w:p>
    <w:p w14:paraId="3D8DE9B2" w14:textId="018612DA" w:rsidR="000F2154" w:rsidRPr="008F3028" w:rsidRDefault="004112E7" w:rsidP="000F2154">
      <w:pPr>
        <w:spacing w:after="0" w:line="240" w:lineRule="auto"/>
        <w:ind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Jaunajā regulējumā plānots paredzēt, ka noteiktam Latvijas pilsoņu – atti</w:t>
      </w:r>
      <w:r w:rsidR="00121061">
        <w:rPr>
          <w:rFonts w:ascii="Times New Roman" w:hAnsi="Times New Roman"/>
          <w:color w:val="000000" w:themeColor="text1"/>
          <w:sz w:val="24"/>
          <w:szCs w:val="24"/>
        </w:rPr>
        <w:t xml:space="preserve">ecīgās pašvaldības iedzīvotāju </w:t>
      </w:r>
      <w:r w:rsidRPr="008F3028">
        <w:rPr>
          <w:rFonts w:ascii="Times New Roman" w:hAnsi="Times New Roman"/>
          <w:color w:val="000000" w:themeColor="text1"/>
          <w:sz w:val="24"/>
          <w:szCs w:val="24"/>
        </w:rPr>
        <w:t>– skaitam (skaits tiks precizēts), kuri iesnieguma iesniegšanas dienā ir sasnieguši 16 gadu vecumu, ir tiesības iesniegt pašvaldības domei kolektīvo iesniegumu. Ja šāds iesniegums vai domes lēmumprojekts atbilst jaunajā regulējumā noteiktajiem kritērijiem, tad tas ir obligāti būtu skatāms domes sēdē, lemjot par turpmāko rīcību.</w:t>
      </w:r>
    </w:p>
    <w:p w14:paraId="7D664232" w14:textId="77777777" w:rsidR="0078590E" w:rsidRDefault="0078590E" w:rsidP="00121061">
      <w:pPr>
        <w:spacing w:after="0" w:line="240" w:lineRule="auto"/>
        <w:jc w:val="both"/>
        <w:rPr>
          <w:rFonts w:ascii="Times New Roman" w:hAnsi="Times New Roman"/>
          <w:b/>
          <w:color w:val="000000" w:themeColor="text1"/>
          <w:sz w:val="24"/>
          <w:szCs w:val="24"/>
        </w:rPr>
      </w:pPr>
    </w:p>
    <w:p w14:paraId="5006A047" w14:textId="6C3FBB6C" w:rsidR="004112E7" w:rsidRDefault="00DE1082" w:rsidP="00E41777">
      <w:pPr>
        <w:spacing w:after="0" w:line="240" w:lineRule="auto"/>
        <w:ind w:left="567" w:firstLine="426"/>
        <w:jc w:val="center"/>
        <w:rPr>
          <w:rFonts w:ascii="Times New Roman" w:hAnsi="Times New Roman"/>
          <w:b/>
          <w:color w:val="000000" w:themeColor="text1"/>
          <w:sz w:val="24"/>
          <w:szCs w:val="24"/>
        </w:rPr>
      </w:pPr>
      <w:r w:rsidRPr="008F3028">
        <w:rPr>
          <w:rFonts w:ascii="Times New Roman" w:hAnsi="Times New Roman"/>
          <w:b/>
          <w:color w:val="000000" w:themeColor="text1"/>
          <w:sz w:val="24"/>
          <w:szCs w:val="24"/>
        </w:rPr>
        <w:lastRenderedPageBreak/>
        <w:t>4.3.</w:t>
      </w:r>
      <w:r w:rsidR="000F2154" w:rsidRPr="008F3028">
        <w:rPr>
          <w:rFonts w:ascii="Times New Roman" w:hAnsi="Times New Roman"/>
          <w:color w:val="000000" w:themeColor="text1"/>
          <w:sz w:val="24"/>
          <w:szCs w:val="24"/>
        </w:rPr>
        <w:t xml:space="preserve"> </w:t>
      </w:r>
      <w:r w:rsidR="004112E7" w:rsidRPr="008F3028">
        <w:rPr>
          <w:rFonts w:ascii="Times New Roman" w:hAnsi="Times New Roman"/>
          <w:b/>
          <w:color w:val="000000" w:themeColor="text1"/>
          <w:sz w:val="24"/>
          <w:szCs w:val="24"/>
        </w:rPr>
        <w:t>Līdzdalības budžets</w:t>
      </w:r>
    </w:p>
    <w:p w14:paraId="0F8DF856" w14:textId="77777777" w:rsidR="00121061" w:rsidRPr="008F3028" w:rsidRDefault="00121061" w:rsidP="00A43C5C">
      <w:pPr>
        <w:spacing w:after="0" w:line="240" w:lineRule="auto"/>
        <w:ind w:left="567" w:firstLine="426"/>
        <w:jc w:val="both"/>
        <w:rPr>
          <w:rFonts w:ascii="Times New Roman" w:hAnsi="Times New Roman"/>
          <w:color w:val="000000" w:themeColor="text1"/>
          <w:sz w:val="24"/>
          <w:szCs w:val="24"/>
        </w:rPr>
      </w:pPr>
    </w:p>
    <w:p w14:paraId="293F9F95" w14:textId="52BBF19E" w:rsidR="004112E7" w:rsidRPr="008F3028" w:rsidRDefault="004112E7" w:rsidP="004112E7">
      <w:pPr>
        <w:pStyle w:val="NormalWeb"/>
        <w:shd w:val="clear" w:color="auto" w:fill="FFFFFF"/>
        <w:spacing w:before="0" w:beforeAutospacing="0" w:after="0" w:afterAutospacing="0"/>
        <w:ind w:firstLine="709"/>
        <w:jc w:val="both"/>
        <w:rPr>
          <w:color w:val="000000" w:themeColor="text1"/>
        </w:rPr>
      </w:pPr>
      <w:r w:rsidRPr="008F3028">
        <w:rPr>
          <w:color w:val="000000" w:themeColor="text1"/>
          <w:bdr w:val="none" w:sz="0" w:space="0" w:color="auto" w:frame="1"/>
        </w:rPr>
        <w:t xml:space="preserve">Valsts sekretāru sanāksmē </w:t>
      </w:r>
      <w:r w:rsidR="00121061">
        <w:rPr>
          <w:color w:val="000000" w:themeColor="text1"/>
          <w:bdr w:val="none" w:sz="0" w:space="0" w:color="auto" w:frame="1"/>
        </w:rPr>
        <w:t xml:space="preserve">2019. gada 19. decembrī </w:t>
      </w:r>
      <w:r w:rsidRPr="008F3028">
        <w:rPr>
          <w:color w:val="000000" w:themeColor="text1"/>
          <w:bdr w:val="none" w:sz="0" w:space="0" w:color="auto" w:frame="1"/>
        </w:rPr>
        <w:t xml:space="preserve">izsludināts </w:t>
      </w:r>
      <w:r w:rsidR="00121061">
        <w:rPr>
          <w:color w:val="000000" w:themeColor="text1"/>
          <w:bdr w:val="none" w:sz="0" w:space="0" w:color="auto" w:frame="1"/>
        </w:rPr>
        <w:t>k</w:t>
      </w:r>
      <w:r w:rsidRPr="008F3028">
        <w:rPr>
          <w:color w:val="000000" w:themeColor="text1"/>
          <w:bdr w:val="none" w:sz="0" w:space="0" w:color="auto" w:frame="1"/>
        </w:rPr>
        <w:t>onceptuālais ziņojums “Par līdzdalības budžeta ieviešanu Latvijā”</w:t>
      </w:r>
      <w:r w:rsidR="00121061">
        <w:rPr>
          <w:color w:val="000000" w:themeColor="text1"/>
          <w:bdr w:val="none" w:sz="0" w:space="0" w:color="auto" w:frame="1"/>
        </w:rPr>
        <w:t>.</w:t>
      </w:r>
      <w:r w:rsidRPr="008F3028">
        <w:rPr>
          <w:rStyle w:val="FootnoteReference"/>
          <w:color w:val="000000" w:themeColor="text1"/>
          <w:bdr w:val="none" w:sz="0" w:space="0" w:color="auto" w:frame="1"/>
        </w:rPr>
        <w:footnoteReference w:id="14"/>
      </w:r>
      <w:r w:rsidRPr="008F3028">
        <w:rPr>
          <w:color w:val="000000" w:themeColor="text1"/>
          <w:bdr w:val="none" w:sz="0" w:space="0" w:color="auto" w:frame="1"/>
        </w:rPr>
        <w:t xml:space="preserve"> Līdzdalības budžets ir iedzīvotāju tieša līdzdalība lēmumu pieņemšanā par pašvaldības noteiktu budžeta apjomu, kur piedalās pašvaldībā deklarētie iedzīvotāji, kas ir vecāki par 16 gadiem.</w:t>
      </w:r>
    </w:p>
    <w:p w14:paraId="70CEEE0C" w14:textId="73C33F96" w:rsidR="004112E7" w:rsidRPr="008F3028" w:rsidRDefault="004112E7" w:rsidP="004E3B89">
      <w:pPr>
        <w:pStyle w:val="NormalWeb"/>
        <w:shd w:val="clear" w:color="auto" w:fill="FFFFFF"/>
        <w:spacing w:before="0" w:beforeAutospacing="0" w:after="0" w:afterAutospacing="0"/>
        <w:ind w:firstLine="709"/>
        <w:jc w:val="both"/>
        <w:rPr>
          <w:color w:val="000000" w:themeColor="text1"/>
          <w:bdr w:val="none" w:sz="0" w:space="0" w:color="auto" w:frame="1"/>
        </w:rPr>
      </w:pPr>
      <w:r w:rsidRPr="008F3028">
        <w:rPr>
          <w:color w:val="000000" w:themeColor="text1"/>
          <w:bdr w:val="none" w:sz="0" w:space="0" w:color="auto" w:frame="1"/>
        </w:rPr>
        <w:t>Pašvaldības domei plānots paredzēt tiesības ieviest līdzdalības budžetu</w:t>
      </w:r>
      <w:r w:rsidR="004E3B89">
        <w:rPr>
          <w:color w:val="000000" w:themeColor="text1"/>
          <w:bdr w:val="none" w:sz="0" w:space="0" w:color="auto" w:frame="1"/>
        </w:rPr>
        <w:t>.</w:t>
      </w:r>
    </w:p>
    <w:p w14:paraId="3949090A" w14:textId="77777777" w:rsidR="001058B4" w:rsidRDefault="004112E7" w:rsidP="001058B4">
      <w:pPr>
        <w:pStyle w:val="NormalWeb"/>
        <w:shd w:val="clear" w:color="auto" w:fill="FFFFFF"/>
        <w:spacing w:before="0" w:beforeAutospacing="0" w:after="0" w:afterAutospacing="0"/>
        <w:ind w:firstLine="709"/>
        <w:jc w:val="both"/>
        <w:rPr>
          <w:color w:val="000000" w:themeColor="text1"/>
          <w:bdr w:val="none" w:sz="0" w:space="0" w:color="auto" w:frame="1"/>
        </w:rPr>
      </w:pPr>
      <w:r w:rsidRPr="008F3028">
        <w:rPr>
          <w:color w:val="000000" w:themeColor="text1"/>
          <w:bdr w:val="none" w:sz="0" w:space="0" w:color="auto" w:frame="1"/>
        </w:rPr>
        <w:t>Iecerēts, ka Valsts reģionālās attīstības aģentūra sadarbībā ar plānošanas reģioniem izveidotu elektronisko platformu līdzdalības budžeta ieviešanai. Savukārt plānošanas reģioni nodrošinātu līdzdalības budžeta ieviešanas uzraudzību.</w:t>
      </w:r>
    </w:p>
    <w:p w14:paraId="2E93AD9A" w14:textId="77777777" w:rsidR="001058B4" w:rsidRDefault="001058B4" w:rsidP="001058B4">
      <w:pPr>
        <w:pStyle w:val="NormalWeb"/>
        <w:shd w:val="clear" w:color="auto" w:fill="FFFFFF"/>
        <w:spacing w:before="0" w:beforeAutospacing="0" w:after="0" w:afterAutospacing="0"/>
        <w:ind w:firstLine="709"/>
        <w:jc w:val="both"/>
        <w:rPr>
          <w:color w:val="000000" w:themeColor="text1"/>
          <w:bdr w:val="none" w:sz="0" w:space="0" w:color="auto" w:frame="1"/>
        </w:rPr>
      </w:pPr>
    </w:p>
    <w:p w14:paraId="0FF6662D" w14:textId="310156D3" w:rsidR="000F2154" w:rsidRDefault="001058B4" w:rsidP="00667281">
      <w:pPr>
        <w:pStyle w:val="NormalWeb"/>
        <w:shd w:val="clear" w:color="auto" w:fill="FFFFFF"/>
        <w:spacing w:before="0" w:beforeAutospacing="0" w:after="0" w:afterAutospacing="0"/>
        <w:ind w:firstLine="709"/>
        <w:jc w:val="center"/>
        <w:rPr>
          <w:rFonts w:eastAsiaTheme="minorHAnsi"/>
          <w:b/>
          <w:color w:val="000000" w:themeColor="text1"/>
        </w:rPr>
      </w:pPr>
      <w:r>
        <w:rPr>
          <w:rFonts w:eastAsiaTheme="minorHAnsi"/>
          <w:b/>
          <w:color w:val="000000" w:themeColor="text1"/>
        </w:rPr>
        <w:t>4.4.</w:t>
      </w:r>
      <w:r w:rsidR="005C5E8E">
        <w:rPr>
          <w:rFonts w:eastAsiaTheme="minorHAnsi"/>
          <w:b/>
          <w:color w:val="000000" w:themeColor="text1"/>
        </w:rPr>
        <w:t> </w:t>
      </w:r>
      <w:r w:rsidR="000F2154" w:rsidRPr="001058B4">
        <w:rPr>
          <w:rFonts w:eastAsiaTheme="minorHAnsi"/>
          <w:b/>
          <w:color w:val="000000" w:themeColor="text1"/>
        </w:rPr>
        <w:t>Lietuvas un Igaunijas pieredze</w:t>
      </w:r>
    </w:p>
    <w:p w14:paraId="0D7E958A" w14:textId="77777777" w:rsidR="00667281" w:rsidRPr="001058B4" w:rsidRDefault="00667281" w:rsidP="00667281">
      <w:pPr>
        <w:pStyle w:val="NormalWeb"/>
        <w:shd w:val="clear" w:color="auto" w:fill="FFFFFF"/>
        <w:spacing w:before="0" w:beforeAutospacing="0" w:after="0" w:afterAutospacing="0"/>
        <w:jc w:val="both"/>
        <w:rPr>
          <w:color w:val="000000" w:themeColor="text1"/>
          <w:bdr w:val="none" w:sz="0" w:space="0" w:color="auto" w:frame="1"/>
        </w:rPr>
      </w:pPr>
    </w:p>
    <w:p w14:paraId="4B5347E1" w14:textId="5D028322" w:rsidR="00C7545F" w:rsidRDefault="00C7545F" w:rsidP="00EB6C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lang w:bidi="lv-LV"/>
        </w:rPr>
      </w:pPr>
      <w:r w:rsidRPr="008F3028">
        <w:rPr>
          <w:rFonts w:ascii="Times New Roman" w:eastAsiaTheme="minorHAnsi" w:hAnsi="Times New Roman"/>
          <w:b/>
          <w:color w:val="000000" w:themeColor="text1"/>
          <w:sz w:val="24"/>
          <w:szCs w:val="24"/>
        </w:rPr>
        <w:t>Lietuvas piemērs</w:t>
      </w:r>
    </w:p>
    <w:p w14:paraId="4C3B9018" w14:textId="77777777" w:rsidR="00667281" w:rsidRPr="008F3028" w:rsidRDefault="00667281" w:rsidP="00667281">
      <w:pPr>
        <w:pStyle w:val="ListParagraph"/>
        <w:widowControl/>
        <w:spacing w:after="0" w:line="240" w:lineRule="auto"/>
        <w:jc w:val="both"/>
        <w:rPr>
          <w:rFonts w:ascii="Times New Roman" w:eastAsiaTheme="minorHAnsi" w:hAnsi="Times New Roman"/>
          <w:b/>
          <w:color w:val="000000" w:themeColor="text1"/>
          <w:sz w:val="24"/>
          <w:szCs w:val="24"/>
          <w:lang w:bidi="lv-LV"/>
        </w:rPr>
      </w:pPr>
    </w:p>
    <w:p w14:paraId="29771372" w14:textId="74476F15" w:rsidR="000F2154" w:rsidRPr="008F3028" w:rsidRDefault="00355197" w:rsidP="00C7545F">
      <w:pPr>
        <w:pStyle w:val="ListParagraph"/>
        <w:widowControl/>
        <w:spacing w:after="0" w:line="240" w:lineRule="auto"/>
        <w:ind w:left="0" w:firstLine="710"/>
        <w:jc w:val="both"/>
        <w:rPr>
          <w:rFonts w:ascii="Times New Roman" w:eastAsiaTheme="minorHAnsi" w:hAnsi="Times New Roman"/>
          <w:color w:val="000000" w:themeColor="text1"/>
          <w:sz w:val="24"/>
          <w:szCs w:val="24"/>
          <w:lang w:bidi="lv-LV"/>
        </w:rPr>
      </w:pPr>
      <w:r w:rsidRPr="008F3028">
        <w:rPr>
          <w:rFonts w:ascii="Times New Roman" w:eastAsiaTheme="minorHAnsi" w:hAnsi="Times New Roman"/>
          <w:color w:val="000000" w:themeColor="text1"/>
          <w:sz w:val="24"/>
          <w:szCs w:val="24"/>
        </w:rPr>
        <w:t xml:space="preserve">Lietuvas Republikas Vietējās pašvaldības likuma </w:t>
      </w:r>
      <w:r w:rsidR="00116C4C" w:rsidRPr="008F3028">
        <w:rPr>
          <w:rFonts w:ascii="Times New Roman" w:eastAsiaTheme="minorHAnsi" w:hAnsi="Times New Roman"/>
          <w:color w:val="000000" w:themeColor="text1"/>
          <w:sz w:val="24"/>
          <w:szCs w:val="24"/>
        </w:rPr>
        <w:t>4.</w:t>
      </w:r>
      <w:r w:rsidR="00013261">
        <w:rPr>
          <w:rFonts w:ascii="Times New Roman" w:eastAsiaTheme="minorHAnsi" w:hAnsi="Times New Roman"/>
          <w:color w:val="000000" w:themeColor="text1"/>
          <w:sz w:val="24"/>
          <w:szCs w:val="24"/>
        </w:rPr>
        <w:t> </w:t>
      </w:r>
      <w:r w:rsidR="00116C4C" w:rsidRPr="008F3028">
        <w:rPr>
          <w:rFonts w:ascii="Times New Roman" w:eastAsiaTheme="minorHAnsi" w:hAnsi="Times New Roman"/>
          <w:color w:val="000000" w:themeColor="text1"/>
          <w:sz w:val="24"/>
          <w:szCs w:val="24"/>
        </w:rPr>
        <w:t>panta 9.punktā</w:t>
      </w:r>
      <w:r w:rsidR="00013261">
        <w:rPr>
          <w:rFonts w:ascii="Times New Roman" w:eastAsiaTheme="minorHAnsi" w:hAnsi="Times New Roman"/>
          <w:color w:val="000000" w:themeColor="text1"/>
          <w:sz w:val="24"/>
          <w:szCs w:val="24"/>
        </w:rPr>
        <w:t>,</w:t>
      </w:r>
      <w:r w:rsidR="00116C4C" w:rsidRPr="008F3028">
        <w:rPr>
          <w:rFonts w:ascii="Times New Roman" w:eastAsiaTheme="minorHAnsi" w:hAnsi="Times New Roman"/>
          <w:color w:val="000000" w:themeColor="text1"/>
          <w:sz w:val="24"/>
          <w:szCs w:val="24"/>
        </w:rPr>
        <w:t xml:space="preserve"> kā viens no galvenajiem principiem, uz kā balstās vietējā pašpārvalde</w:t>
      </w:r>
      <w:r w:rsidR="0010532B">
        <w:rPr>
          <w:rFonts w:ascii="Times New Roman" w:eastAsiaTheme="minorHAnsi" w:hAnsi="Times New Roman"/>
          <w:color w:val="000000" w:themeColor="text1"/>
          <w:sz w:val="24"/>
          <w:szCs w:val="24"/>
        </w:rPr>
        <w:t>,</w:t>
      </w:r>
      <w:r w:rsidR="00116C4C" w:rsidRPr="008F3028">
        <w:rPr>
          <w:rFonts w:ascii="Times New Roman" w:eastAsiaTheme="minorHAnsi" w:hAnsi="Times New Roman"/>
          <w:color w:val="000000" w:themeColor="text1"/>
          <w:sz w:val="24"/>
          <w:szCs w:val="24"/>
        </w:rPr>
        <w:t xml:space="preserve"> ir norādīta </w:t>
      </w:r>
      <w:r w:rsidR="00116C4C" w:rsidRPr="008F3028">
        <w:rPr>
          <w:rFonts w:ascii="Times New Roman" w:eastAsiaTheme="minorHAnsi" w:hAnsi="Times New Roman"/>
          <w:color w:val="000000" w:themeColor="text1"/>
          <w:sz w:val="24"/>
          <w:szCs w:val="24"/>
          <w:lang w:bidi="lv-LV"/>
        </w:rPr>
        <w:t>pašvaldības iedzīvotāju līdzdalība pašvaldības sabiedrisko lietu vadīšanā. Pašvaldības institūcijas nodrošina pašvaldības iedzīvotājiem iespēju tieši piedalīties lēmumprojektu sagatavošanā un izskatīšanā, organizējot aptaujas, sanāksmes, sapulces, petīciju publisku izskatīšanu, veicina citas pilsoniskās iniciatīvas formas. Pašvaldības institūcijas īsteno pašpārvaldes principus izglītības, kultūras un citās iestādēs, atbalsta asociāciju iniciatīvas, kas saistītas ar pašvaldības sabiedrisko lietu pārvaldīšanu. Savukārt minētā panta 12.punktā Lietuvas vietējo pašpārvalžu darbā kā galvenais princips norādīta reaģēšana uz pašvaldības iedzīvotāju viedokli. Pašvaldības iedzīvotājiem vai viņu pārstāvjiem ir tiesības iepazīties ar pašvaldības institūciju lēmumprojektiem un pieņemtajiem lēmumu, saņemt publiskas un motivētas atbildes uz izteikto viedokli par pašvaldības institūciju un citu pašvaldības publiskās administrēšanas subjektu vai atsevišķu valsts ierēdņu darbu.</w:t>
      </w:r>
    </w:p>
    <w:p w14:paraId="3DD43A89" w14:textId="24584C62" w:rsidR="00616025" w:rsidRPr="008F3028" w:rsidRDefault="00616025" w:rsidP="00116C4C">
      <w:pPr>
        <w:pStyle w:val="ListParagraph"/>
        <w:widowControl/>
        <w:spacing w:after="0" w:line="240" w:lineRule="auto"/>
        <w:ind w:left="0" w:firstLine="709"/>
        <w:jc w:val="both"/>
        <w:rPr>
          <w:rFonts w:ascii="Times New Roman" w:eastAsiaTheme="minorHAnsi" w:hAnsi="Times New Roman"/>
          <w:color w:val="000000" w:themeColor="text1"/>
          <w:sz w:val="24"/>
          <w:szCs w:val="24"/>
          <w:lang w:bidi="lv-LV"/>
        </w:rPr>
      </w:pPr>
      <w:r w:rsidRPr="008F3028">
        <w:rPr>
          <w:rFonts w:ascii="Times New Roman" w:eastAsiaTheme="minorHAnsi" w:hAnsi="Times New Roman"/>
          <w:color w:val="000000" w:themeColor="text1"/>
          <w:sz w:val="24"/>
          <w:szCs w:val="24"/>
          <w:lang w:bidi="lv-LV"/>
        </w:rPr>
        <w:t>Vienlaikus Lietuvas tiesiskajā regulējumā noteikts, ka sabiedrības pārstāvji - seņūnaiši, plašinātās seņūnaišu sapulces deleģēti pārstāvji, eksperti, valsts ierēdņi un citas ieinteresētās personas – reglamentā noteiktā kārtībā var piedalīties komiteju darbā ar padomdevēja tiesībām.</w:t>
      </w:r>
      <w:r w:rsidR="00CC7C1F" w:rsidRPr="008F3028">
        <w:rPr>
          <w:rFonts w:ascii="Times New Roman" w:eastAsiaTheme="minorHAnsi" w:hAnsi="Times New Roman"/>
          <w:color w:val="000000" w:themeColor="text1"/>
          <w:sz w:val="24"/>
          <w:szCs w:val="24"/>
          <w:lang w:bidi="lv-LV"/>
        </w:rPr>
        <w:t xml:space="preserve"> Līdzīgs regulējums </w:t>
      </w:r>
      <w:r w:rsidR="00FB1FED">
        <w:rPr>
          <w:rFonts w:ascii="Times New Roman" w:eastAsiaTheme="minorHAnsi" w:hAnsi="Times New Roman"/>
          <w:color w:val="000000" w:themeColor="text1"/>
          <w:sz w:val="24"/>
          <w:szCs w:val="24"/>
          <w:lang w:bidi="lv-LV"/>
        </w:rPr>
        <w:t>noteikts</w:t>
      </w:r>
      <w:r w:rsidR="00CC7C1F" w:rsidRPr="008F3028">
        <w:rPr>
          <w:rFonts w:ascii="Times New Roman" w:eastAsiaTheme="minorHAnsi" w:hAnsi="Times New Roman"/>
          <w:color w:val="000000" w:themeColor="text1"/>
          <w:sz w:val="24"/>
          <w:szCs w:val="24"/>
          <w:lang w:bidi="lv-LV"/>
        </w:rPr>
        <w:t xml:space="preserve"> arī pašvaldības padomes izveidoto komisiju locekļiem, turklāt Ētikas komisijā un Korupcijas novēršanas komisijā seņūnaišiem vai seņūnaišiem un sabiedrības locekļiem jābūt vismaz 1/3 no visiem komisijas locekļiem.</w:t>
      </w:r>
    </w:p>
    <w:p w14:paraId="441AF004" w14:textId="2B5885C1" w:rsidR="006E6519" w:rsidRPr="008F3028" w:rsidRDefault="006E6519" w:rsidP="00116C4C">
      <w:pPr>
        <w:pStyle w:val="ListParagraph"/>
        <w:widowControl/>
        <w:spacing w:after="0" w:line="240" w:lineRule="auto"/>
        <w:ind w:left="0" w:firstLine="709"/>
        <w:jc w:val="both"/>
        <w:rPr>
          <w:rFonts w:ascii="Times New Roman" w:eastAsiaTheme="minorHAnsi" w:hAnsi="Times New Roman"/>
          <w:color w:val="000000" w:themeColor="text1"/>
          <w:sz w:val="24"/>
          <w:szCs w:val="24"/>
          <w:lang w:bidi="lv-LV"/>
        </w:rPr>
      </w:pPr>
      <w:r w:rsidRPr="008F3028">
        <w:rPr>
          <w:rFonts w:ascii="Times New Roman" w:eastAsiaTheme="minorHAnsi" w:hAnsi="Times New Roman"/>
          <w:color w:val="000000" w:themeColor="text1"/>
          <w:sz w:val="24"/>
          <w:szCs w:val="24"/>
          <w:lang w:bidi="lv-LV"/>
        </w:rPr>
        <w:t>Lietuvas apdzīvoto vietu kopienu pārstāvniecība tiek nodrošināta ar seņūnai</w:t>
      </w:r>
      <w:r w:rsidR="00013261">
        <w:rPr>
          <w:rFonts w:ascii="Times New Roman" w:eastAsiaTheme="minorHAnsi" w:hAnsi="Times New Roman"/>
          <w:color w:val="000000" w:themeColor="text1"/>
          <w:sz w:val="24"/>
          <w:szCs w:val="24"/>
          <w:lang w:bidi="lv-LV"/>
        </w:rPr>
        <w:t xml:space="preserve">tiju un seņūnaiša starpniecību. </w:t>
      </w:r>
      <w:r w:rsidRPr="008F3028">
        <w:rPr>
          <w:rFonts w:ascii="Times New Roman" w:eastAsiaTheme="minorHAnsi" w:hAnsi="Times New Roman"/>
          <w:color w:val="000000" w:themeColor="text1"/>
          <w:sz w:val="24"/>
          <w:szCs w:val="24"/>
          <w:lang w:bidi="lv-LV"/>
        </w:rPr>
        <w:t xml:space="preserve">Veidojot seņūnaitijas, seņūnaitiju iedzīvotāju, kuriem ir kaimiņattiecības un kopīgas vajadzības, skaitam parasti jābūt ne lielākam kā 500 iedzīvotāji. Izveidojot seņūnaitijas pilsētās no vienas vai vairākām blīvi apbūvētām teritorijām ar kopēju robežu, kur iedzīvotāju blīvums ir vismaz 100 iedzīvotāju uz hektāru, iedzīvotāju, kuriem ir kaimiņattiecības un kopīgas vajadzības, skaits nevar pārsniegt 3 000 iedzīvotājus. </w:t>
      </w:r>
      <w:r w:rsidR="00FB1FED">
        <w:rPr>
          <w:rFonts w:ascii="Times New Roman" w:eastAsiaTheme="minorHAnsi" w:hAnsi="Times New Roman"/>
          <w:color w:val="000000" w:themeColor="text1"/>
          <w:sz w:val="24"/>
          <w:szCs w:val="24"/>
          <w:lang w:bidi="lv-LV"/>
        </w:rPr>
        <w:t>S</w:t>
      </w:r>
      <w:r w:rsidRPr="008F3028">
        <w:rPr>
          <w:rFonts w:ascii="Times New Roman" w:eastAsiaTheme="minorHAnsi" w:hAnsi="Times New Roman"/>
          <w:color w:val="000000" w:themeColor="text1"/>
          <w:sz w:val="24"/>
          <w:szCs w:val="24"/>
          <w:lang w:bidi="lv-LV"/>
        </w:rPr>
        <w:t>eņūnaitijas tiek veidotas neatkarīgi no tā, vai tiek veidoti seņūnijas.</w:t>
      </w:r>
    </w:p>
    <w:p w14:paraId="5041C344" w14:textId="61762841" w:rsidR="00616025" w:rsidRPr="008F3028" w:rsidRDefault="006E6519" w:rsidP="00116C4C">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Seņūnaitiju iedzīvotāji, kuriem ir tiesības vēlēt šīs pašvaldības padomi, šajā likumā un pašvaldības padomes noteiktajā kārtībā ievēl</w:t>
      </w:r>
      <w:r w:rsidR="00276A06">
        <w:rPr>
          <w:rFonts w:ascii="Times New Roman" w:hAnsi="Times New Roman"/>
          <w:color w:val="000000" w:themeColor="text1"/>
          <w:sz w:val="24"/>
          <w:szCs w:val="24"/>
          <w:lang w:eastAsia="lv-LV"/>
        </w:rPr>
        <w:t>ē</w:t>
      </w:r>
      <w:r w:rsidRPr="008F3028">
        <w:rPr>
          <w:rFonts w:ascii="Times New Roman" w:hAnsi="Times New Roman"/>
          <w:color w:val="000000" w:themeColor="text1"/>
          <w:sz w:val="24"/>
          <w:szCs w:val="24"/>
          <w:lang w:eastAsia="lv-LV"/>
        </w:rPr>
        <w:t xml:space="preserve"> apdzīvotās vietas kopienas pārstāvjus – seņūnaišus. Seņūnaiti ievēl</w:t>
      </w:r>
      <w:r w:rsidR="00276A06">
        <w:rPr>
          <w:rFonts w:ascii="Times New Roman" w:hAnsi="Times New Roman"/>
          <w:color w:val="000000" w:themeColor="text1"/>
          <w:sz w:val="24"/>
          <w:szCs w:val="24"/>
          <w:lang w:eastAsia="lv-LV"/>
        </w:rPr>
        <w:t>ē</w:t>
      </w:r>
      <w:r w:rsidRPr="008F3028">
        <w:rPr>
          <w:rFonts w:ascii="Times New Roman" w:hAnsi="Times New Roman"/>
          <w:color w:val="000000" w:themeColor="text1"/>
          <w:sz w:val="24"/>
          <w:szCs w:val="24"/>
          <w:lang w:eastAsia="lv-LV"/>
        </w:rPr>
        <w:t xml:space="preserve"> uz četriem gadiem. Seņūnaitis strādā sabiedriskā kārtā. </w:t>
      </w:r>
    </w:p>
    <w:p w14:paraId="31C6AFFB" w14:textId="77777777" w:rsidR="00620AA5" w:rsidRPr="008F3028" w:rsidRDefault="006E6519" w:rsidP="00116C4C">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Lietuvas Republikas Vietējās pašvaldības likuma 34.pantā noteiktas konkrētas seņūnaiša tiesības un pienākumi, tajā skaitā tieši piedalīties pašvaldības iestāžu lēmumprojektu sagatavošanā un apspriešanā, ja risināmie jautājumi attiecas uz viņa apdzīvotās vietas kopienas sabiedriskajām lietām, piedalās pretendentu uz seņūna amatu konkursa komisijā, organizē </w:t>
      </w:r>
      <w:r w:rsidRPr="008F3028">
        <w:rPr>
          <w:rFonts w:ascii="Times New Roman" w:eastAsiaTheme="minorHAnsi" w:hAnsi="Times New Roman"/>
          <w:color w:val="000000" w:themeColor="text1"/>
          <w:sz w:val="24"/>
          <w:szCs w:val="24"/>
        </w:rPr>
        <w:lastRenderedPageBreak/>
        <w:t>tikšanās ar padomes locekļiem, kā arī sniedz seņūnaitijas iedzīvotājiem gada darbības pārskatu un nākamā gada darbības plānu.</w:t>
      </w:r>
      <w:r w:rsidR="00620AA5" w:rsidRPr="008F3028">
        <w:rPr>
          <w:rFonts w:ascii="Times New Roman" w:eastAsiaTheme="minorHAnsi" w:hAnsi="Times New Roman"/>
          <w:color w:val="000000" w:themeColor="text1"/>
          <w:sz w:val="24"/>
          <w:szCs w:val="24"/>
        </w:rPr>
        <w:t xml:space="preserve"> Atsevišķi norādīts arī seņūnaiša pienākums mudināt seņūnaitijas iedzīvotājus kopt teritoriju, rūpēties par vides aizsardzību, organizēt un piedalīties dažāda veida pasākumos u.c. pienākumi.</w:t>
      </w:r>
    </w:p>
    <w:p w14:paraId="1E3D4C02" w14:textId="32BA1448" w:rsidR="000F2154" w:rsidRPr="008F3028" w:rsidRDefault="00620AA5" w:rsidP="00C7545F">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Uz konkrēto teritoriālo vienību attiecināmie jautājumi tiek izskatīti seņūnaišu sapulcē, </w:t>
      </w:r>
      <w:r w:rsidR="00276A06" w:rsidRPr="008F3028">
        <w:rPr>
          <w:rFonts w:ascii="Times New Roman" w:eastAsiaTheme="minorHAnsi" w:hAnsi="Times New Roman"/>
          <w:color w:val="000000" w:themeColor="text1"/>
          <w:sz w:val="24"/>
          <w:szCs w:val="24"/>
        </w:rPr>
        <w:t>k</w:t>
      </w:r>
      <w:r w:rsidR="00276A06">
        <w:rPr>
          <w:rFonts w:ascii="Times New Roman" w:eastAsiaTheme="minorHAnsi" w:hAnsi="Times New Roman"/>
          <w:color w:val="000000" w:themeColor="text1"/>
          <w:sz w:val="24"/>
          <w:szCs w:val="24"/>
        </w:rPr>
        <w:t>am</w:t>
      </w:r>
      <w:r w:rsidR="00276A06" w:rsidRPr="008F3028">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 xml:space="preserve">telpas bez maksas nodrošina pašvaldība. Iedzīvotāji sapulcē piedalās pēc brīvprātības principa vai, saņemot seņūna uzaicinājumu. </w:t>
      </w:r>
      <w:r w:rsidR="006C4FE5" w:rsidRPr="008F3028">
        <w:rPr>
          <w:rFonts w:ascii="Times New Roman" w:eastAsiaTheme="minorHAnsi" w:hAnsi="Times New Roman"/>
          <w:color w:val="000000" w:themeColor="text1"/>
          <w:sz w:val="24"/>
          <w:szCs w:val="24"/>
        </w:rPr>
        <w:t xml:space="preserve">Seņūnaišu sapulce ir likumīga, ja tajā piedalās vairāk nekā puse no visiem seņūnijas senūnaišiem. </w:t>
      </w:r>
      <w:r w:rsidR="00C7545F" w:rsidRPr="008F3028">
        <w:rPr>
          <w:rFonts w:ascii="Times New Roman" w:eastAsiaTheme="minorHAnsi" w:hAnsi="Times New Roman"/>
          <w:color w:val="000000" w:themeColor="text1"/>
          <w:sz w:val="24"/>
          <w:szCs w:val="24"/>
        </w:rPr>
        <w:t>Lēmumi tiek pieņemti</w:t>
      </w:r>
      <w:r w:rsidR="00276A06">
        <w:rPr>
          <w:rFonts w:ascii="Times New Roman" w:eastAsiaTheme="minorHAnsi" w:hAnsi="Times New Roman"/>
          <w:color w:val="000000" w:themeColor="text1"/>
          <w:sz w:val="24"/>
          <w:szCs w:val="24"/>
        </w:rPr>
        <w:t>,</w:t>
      </w:r>
      <w:r w:rsidR="00C7545F" w:rsidRPr="008F3028">
        <w:rPr>
          <w:rFonts w:ascii="Times New Roman" w:eastAsiaTheme="minorHAnsi" w:hAnsi="Times New Roman"/>
          <w:color w:val="000000" w:themeColor="text1"/>
          <w:sz w:val="24"/>
          <w:szCs w:val="24"/>
        </w:rPr>
        <w:t xml:space="preserve"> atklāti balsojot ar vienkāršu balsu vairākumu. Lai gan Seņūnaišu sapulces lēmumi ir rekomendējoši, tomēr attiecīgajai pašvaldības institūcijai tie ir jāvērtē reglamentā noteiktā kārtībā. </w:t>
      </w:r>
      <w:r w:rsidRPr="008F3028">
        <w:rPr>
          <w:rFonts w:ascii="Times New Roman" w:eastAsiaTheme="minorHAnsi" w:hAnsi="Times New Roman"/>
          <w:color w:val="000000" w:themeColor="text1"/>
          <w:sz w:val="24"/>
          <w:szCs w:val="24"/>
        </w:rPr>
        <w:t xml:space="preserve">  </w:t>
      </w:r>
    </w:p>
    <w:p w14:paraId="36DCDF73" w14:textId="59B51BC4" w:rsidR="00C7545F" w:rsidRPr="008F3028" w:rsidRDefault="00C7545F" w:rsidP="00C7545F">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Papildus paredzēta arī iespēja rīkot paplašināto seņūnaišu sapulci - paplašinātā seņūnaišu sapulcē ar lēmējtiesībām piedalās tās seņūnijas seņūnaiši un tās seņūnijas apkalpotajā teritorijā darbojošos sabiedrisko organizāciju deleģēti pārstāvji.</w:t>
      </w:r>
    </w:p>
    <w:p w14:paraId="503D460C" w14:textId="0FBCED14" w:rsidR="00C7545F" w:rsidRDefault="00C7545F" w:rsidP="00903CF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Lietuvas tiesiskajā regulējumā paredzēta arī iespēja rīkot vietējo iedzīvotāju aptauju jautājumos, kas saistīti ar pašvaldības sabiedrisko lietu pārvaldību. Aptauja ir brīvprātīga</w:t>
      </w:r>
      <w:r w:rsidR="00612105">
        <w:rPr>
          <w:rFonts w:ascii="Times New Roman" w:hAnsi="Times New Roman"/>
          <w:color w:val="000000" w:themeColor="text1"/>
          <w:sz w:val="24"/>
          <w:szCs w:val="24"/>
          <w:lang w:eastAsia="lv-LV"/>
        </w:rPr>
        <w:t>,</w:t>
      </w:r>
      <w:r w:rsidRPr="008F3028">
        <w:rPr>
          <w:rFonts w:ascii="Times New Roman" w:hAnsi="Times New Roman"/>
          <w:color w:val="000000" w:themeColor="text1"/>
          <w:sz w:val="24"/>
          <w:szCs w:val="24"/>
          <w:lang w:eastAsia="lv-LV"/>
        </w:rPr>
        <w:t xml:space="preserve"> un tās rezultāti ir konsultatīvi.</w:t>
      </w:r>
      <w:r w:rsidR="00903CF2" w:rsidRPr="008F3028">
        <w:rPr>
          <w:rFonts w:ascii="Times New Roman" w:hAnsi="Times New Roman"/>
          <w:color w:val="000000" w:themeColor="text1"/>
          <w:sz w:val="24"/>
          <w:szCs w:val="24"/>
          <w:lang w:eastAsia="lv-LV"/>
        </w:rPr>
        <w:t xml:space="preserve"> Aptauja tiek organizēta vairākos veidos, gan kā tieša iedzīvotāju viedokļa ierakstīšana aptaujas dalībnieku saraksta lapās, gan iedzīvotāju viedokļa paušana balsojot sapulcē, gan izlases veida aptauja aptaujāto dalībnieku mājoklī, kā arī iedzīvotāju aptauja aptaujāto dalībnieku mājoklī.</w:t>
      </w:r>
      <w:r w:rsidR="009C1F1B" w:rsidRPr="008F3028">
        <w:rPr>
          <w:rFonts w:ascii="Times New Roman" w:hAnsi="Times New Roman"/>
          <w:color w:val="000000" w:themeColor="text1"/>
          <w:sz w:val="24"/>
          <w:szCs w:val="24"/>
          <w:lang w:eastAsia="lv-LV"/>
        </w:rPr>
        <w:t xml:space="preserve"> Tiesības ierosināt aptauju ir pašvaldības iedzīvotājiem (iniciatīvas grupa, kas sastāv no vismaz 10 iedzīvotājiem), pašvaldības padomei, mēram un seņūnam.</w:t>
      </w:r>
    </w:p>
    <w:p w14:paraId="2413D511" w14:textId="77777777" w:rsidR="00667281" w:rsidRPr="008F3028" w:rsidRDefault="00667281" w:rsidP="00903CF2">
      <w:pPr>
        <w:pStyle w:val="ListParagraph"/>
        <w:widowControl/>
        <w:spacing w:after="0" w:line="240" w:lineRule="auto"/>
        <w:ind w:left="0" w:firstLine="709"/>
        <w:jc w:val="both"/>
        <w:rPr>
          <w:rFonts w:ascii="Times New Roman" w:hAnsi="Times New Roman"/>
          <w:color w:val="000000" w:themeColor="text1"/>
          <w:sz w:val="24"/>
          <w:szCs w:val="24"/>
          <w:lang w:eastAsia="lv-LV"/>
        </w:rPr>
      </w:pPr>
    </w:p>
    <w:p w14:paraId="609A3EFA" w14:textId="7CEB228E" w:rsidR="00905351" w:rsidRDefault="00905351" w:rsidP="00604619">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 xml:space="preserve">Igaunijas piemērs </w:t>
      </w:r>
    </w:p>
    <w:p w14:paraId="487ED943" w14:textId="77777777" w:rsidR="00F96FCE" w:rsidRDefault="00F96FCE" w:rsidP="00F96FCE">
      <w:pPr>
        <w:pStyle w:val="ListParagraph"/>
        <w:widowControl/>
        <w:spacing w:after="0" w:line="240" w:lineRule="auto"/>
        <w:jc w:val="both"/>
        <w:rPr>
          <w:rFonts w:ascii="Times New Roman" w:hAnsi="Times New Roman"/>
          <w:b/>
          <w:color w:val="000000" w:themeColor="text1"/>
          <w:sz w:val="24"/>
          <w:szCs w:val="24"/>
          <w:lang w:eastAsia="lv-LV"/>
        </w:rPr>
      </w:pPr>
    </w:p>
    <w:p w14:paraId="43D3CEBE" w14:textId="1784AA78" w:rsidR="00905351" w:rsidRPr="008F3028" w:rsidRDefault="00905351" w:rsidP="00905351">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rPr>
        <w:t xml:space="preserve">Igaunijas Vietējās pašpārvaldes organizācijas likuma 15.panta otrajā daļā ietvertas pašvaldības padomes tiesības organizēt vietējās iestādes teritorijas iedzīvotāju viedokļu aptaujas par būtiskiem jautājumiem. </w:t>
      </w:r>
      <w:r w:rsidRPr="008F3028">
        <w:rPr>
          <w:rFonts w:ascii="Times New Roman" w:hAnsi="Times New Roman"/>
          <w:b/>
          <w:color w:val="000000" w:themeColor="text1"/>
          <w:sz w:val="24"/>
          <w:szCs w:val="24"/>
          <w:lang w:eastAsia="lv-LV"/>
        </w:rPr>
        <w:t xml:space="preserve"> </w:t>
      </w:r>
      <w:r w:rsidR="00C463BF" w:rsidRPr="008F3028">
        <w:rPr>
          <w:rFonts w:ascii="Times New Roman" w:hAnsi="Times New Roman"/>
          <w:color w:val="000000" w:themeColor="text1"/>
          <w:sz w:val="24"/>
          <w:szCs w:val="24"/>
          <w:lang w:eastAsia="lv-LV"/>
        </w:rPr>
        <w:t xml:space="preserve">Minētā likuma 32.panta pirmajā daļā noteiktas tiesības ne mazāk kā vienam procentam </w:t>
      </w:r>
      <w:r w:rsidR="003D5728">
        <w:rPr>
          <w:rFonts w:ascii="Times New Roman" w:hAnsi="Times New Roman"/>
          <w:color w:val="000000" w:themeColor="text1"/>
          <w:sz w:val="24"/>
          <w:szCs w:val="24"/>
          <w:lang w:eastAsia="lv-LV"/>
        </w:rPr>
        <w:t>pašvaldības</w:t>
      </w:r>
      <w:r w:rsidR="00C463BF" w:rsidRPr="008F3028">
        <w:rPr>
          <w:rFonts w:ascii="Times New Roman" w:hAnsi="Times New Roman"/>
          <w:color w:val="000000" w:themeColor="text1"/>
          <w:sz w:val="24"/>
          <w:szCs w:val="24"/>
          <w:lang w:eastAsia="lv-LV"/>
        </w:rPr>
        <w:t xml:space="preserve"> balsstiesīgo iedzīvotāju, bet ne mazāk kā pieciem iedzīvotājiem, uzsākt pašvaldī</w:t>
      </w:r>
      <w:r w:rsidR="00B107BA" w:rsidRPr="008F3028">
        <w:rPr>
          <w:rFonts w:ascii="Times New Roman" w:hAnsi="Times New Roman"/>
          <w:color w:val="000000" w:themeColor="text1"/>
          <w:sz w:val="24"/>
          <w:szCs w:val="24"/>
          <w:lang w:eastAsia="lv-LV"/>
        </w:rPr>
        <w:t>bas tiesību aktu apstiprināšanu</w:t>
      </w:r>
      <w:r w:rsidR="00C463BF" w:rsidRPr="008F3028">
        <w:rPr>
          <w:rFonts w:ascii="Times New Roman" w:hAnsi="Times New Roman"/>
          <w:color w:val="000000" w:themeColor="text1"/>
          <w:sz w:val="24"/>
          <w:szCs w:val="24"/>
          <w:lang w:eastAsia="lv-LV"/>
        </w:rPr>
        <w:t xml:space="preserve">, grozīšanu vai atcelšanu </w:t>
      </w:r>
      <w:r w:rsidR="00B63F92">
        <w:rPr>
          <w:rFonts w:ascii="Times New Roman" w:hAnsi="Times New Roman"/>
          <w:color w:val="000000" w:themeColor="text1"/>
          <w:sz w:val="24"/>
          <w:szCs w:val="24"/>
          <w:lang w:eastAsia="lv-LV"/>
        </w:rPr>
        <w:t xml:space="preserve">par </w:t>
      </w:r>
      <w:r w:rsidR="00C463BF" w:rsidRPr="008F3028">
        <w:rPr>
          <w:rFonts w:ascii="Times New Roman" w:hAnsi="Times New Roman"/>
          <w:color w:val="000000" w:themeColor="text1"/>
          <w:sz w:val="24"/>
          <w:szCs w:val="24"/>
          <w:lang w:eastAsia="lv-LV"/>
        </w:rPr>
        <w:t>vietējiem jautājumiem. Ja ierosinātais jautājums ir pašvaldības domes kompetencē, pašvaldības administrācija mēneša laikā iesniedz šādu jautājumu kopā ar savu nostāju pašvaldības domei risināšanai. Turklāt jautājuma ierosinātāju pārstāvim ir tiesības piedalīties šāda jautājuma apspriešanā pašvaldības domē vai pašvaldības administrācijā.</w:t>
      </w:r>
    </w:p>
    <w:p w14:paraId="521E7824" w14:textId="4FA75D74" w:rsidR="00B107BA" w:rsidRPr="008F3028" w:rsidRDefault="00B107BA" w:rsidP="00905351">
      <w:pPr>
        <w:pStyle w:val="ListParagraph"/>
        <w:widowControl/>
        <w:spacing w:after="0" w:line="240" w:lineRule="auto"/>
        <w:ind w:left="0" w:firstLine="709"/>
        <w:jc w:val="both"/>
        <w:rPr>
          <w:rFonts w:ascii="Times New Roman" w:hAnsi="Times New Roman"/>
          <w:b/>
          <w:color w:val="000000" w:themeColor="text1"/>
          <w:sz w:val="24"/>
          <w:szCs w:val="24"/>
          <w:lang w:eastAsia="lv-LV"/>
        </w:rPr>
      </w:pPr>
      <w:r w:rsidRPr="008F3028">
        <w:rPr>
          <w:rFonts w:ascii="Times New Roman" w:hAnsi="Times New Roman"/>
          <w:color w:val="000000" w:themeColor="text1"/>
          <w:sz w:val="24"/>
          <w:szCs w:val="24"/>
          <w:lang w:eastAsia="lv-LV"/>
        </w:rPr>
        <w:t xml:space="preserve">Vienlaikus ne mazāk kā vienam procentam balsstiesīgo </w:t>
      </w:r>
      <w:r w:rsidR="003D5728">
        <w:rPr>
          <w:rFonts w:ascii="Times New Roman" w:hAnsi="Times New Roman"/>
          <w:color w:val="000000" w:themeColor="text1"/>
          <w:sz w:val="24"/>
          <w:szCs w:val="24"/>
          <w:lang w:eastAsia="lv-LV"/>
        </w:rPr>
        <w:t>pašvaldības</w:t>
      </w:r>
      <w:r w:rsidRPr="008F3028">
        <w:rPr>
          <w:rFonts w:ascii="Times New Roman" w:hAnsi="Times New Roman"/>
          <w:color w:val="000000" w:themeColor="text1"/>
          <w:sz w:val="24"/>
          <w:szCs w:val="24"/>
          <w:lang w:eastAsia="lv-LV"/>
        </w:rPr>
        <w:t xml:space="preserve"> iedzīvotāju, bet ne mazāk kā pieciem, paredzēta iespēja ierosināt izveidot </w:t>
      </w:r>
      <w:r w:rsidR="003D5728">
        <w:rPr>
          <w:rFonts w:ascii="Times New Roman" w:hAnsi="Times New Roman"/>
          <w:color w:val="000000" w:themeColor="text1"/>
          <w:sz w:val="24"/>
          <w:szCs w:val="24"/>
          <w:lang w:eastAsia="lv-LV"/>
        </w:rPr>
        <w:t>pašvaldības</w:t>
      </w:r>
      <w:r w:rsidRPr="008F3028">
        <w:rPr>
          <w:rFonts w:ascii="Times New Roman" w:hAnsi="Times New Roman"/>
          <w:color w:val="000000" w:themeColor="text1"/>
          <w:sz w:val="24"/>
          <w:szCs w:val="24"/>
          <w:lang w:eastAsia="lv-LV"/>
        </w:rPr>
        <w:t xml:space="preserve"> rajonu</w:t>
      </w:r>
      <w:r w:rsidR="00E00B88">
        <w:rPr>
          <w:rFonts w:ascii="Times New Roman" w:hAnsi="Times New Roman"/>
          <w:color w:val="000000" w:themeColor="text1"/>
          <w:sz w:val="24"/>
          <w:szCs w:val="24"/>
          <w:lang w:eastAsia="lv-LV"/>
        </w:rPr>
        <w:t xml:space="preserve"> (</w:t>
      </w:r>
      <w:r w:rsidR="00E00B88" w:rsidRPr="00E00B88">
        <w:rPr>
          <w:rFonts w:ascii="Times New Roman" w:hAnsi="Times New Roman"/>
          <w:color w:val="000000" w:themeColor="text1"/>
          <w:sz w:val="24"/>
          <w:szCs w:val="24"/>
          <w:lang w:eastAsia="lv-LV"/>
        </w:rPr>
        <w:t>novada un pilsētu pašvaldīb</w:t>
      </w:r>
      <w:r w:rsidR="00E00B88">
        <w:rPr>
          <w:rFonts w:ascii="Times New Roman" w:hAnsi="Times New Roman"/>
          <w:color w:val="000000" w:themeColor="text1"/>
          <w:sz w:val="24"/>
          <w:szCs w:val="24"/>
          <w:lang w:eastAsia="lv-LV"/>
        </w:rPr>
        <w:t xml:space="preserve">u </w:t>
      </w:r>
      <w:r w:rsidR="00E00B88" w:rsidRPr="00E00B88">
        <w:rPr>
          <w:rFonts w:ascii="Times New Roman" w:hAnsi="Times New Roman"/>
          <w:color w:val="000000" w:themeColor="text1"/>
          <w:sz w:val="24"/>
          <w:szCs w:val="24"/>
          <w:lang w:eastAsia="lv-LV"/>
        </w:rPr>
        <w:t>brīvprātīgi veidot</w:t>
      </w:r>
      <w:r w:rsidR="003E65D1">
        <w:rPr>
          <w:rFonts w:ascii="Times New Roman" w:hAnsi="Times New Roman"/>
          <w:color w:val="000000" w:themeColor="text1"/>
          <w:sz w:val="24"/>
          <w:szCs w:val="24"/>
          <w:lang w:eastAsia="lv-LV"/>
        </w:rPr>
        <w:t>s</w:t>
      </w:r>
      <w:r w:rsidR="00E00B88" w:rsidRPr="00E00B88">
        <w:rPr>
          <w:rFonts w:ascii="Times New Roman" w:hAnsi="Times New Roman"/>
          <w:color w:val="000000" w:themeColor="text1"/>
          <w:sz w:val="24"/>
          <w:szCs w:val="24"/>
          <w:lang w:eastAsia="lv-LV"/>
        </w:rPr>
        <w:t xml:space="preserve"> iekšēj</w:t>
      </w:r>
      <w:r w:rsidR="003E65D1">
        <w:rPr>
          <w:rFonts w:ascii="Times New Roman" w:hAnsi="Times New Roman"/>
          <w:color w:val="000000" w:themeColor="text1"/>
          <w:sz w:val="24"/>
          <w:szCs w:val="24"/>
          <w:lang w:eastAsia="lv-LV"/>
        </w:rPr>
        <w:t>ais teritoriālais dalījums</w:t>
      </w:r>
      <w:r w:rsidRPr="008F3028">
        <w:rPr>
          <w:rFonts w:ascii="Times New Roman" w:hAnsi="Times New Roman"/>
          <w:color w:val="000000" w:themeColor="text1"/>
          <w:sz w:val="24"/>
          <w:szCs w:val="24"/>
          <w:lang w:eastAsia="lv-LV"/>
        </w:rPr>
        <w:t xml:space="preserve">. </w:t>
      </w:r>
      <w:r w:rsidR="003D5728">
        <w:rPr>
          <w:rFonts w:ascii="Times New Roman" w:hAnsi="Times New Roman"/>
          <w:color w:val="000000" w:themeColor="text1"/>
          <w:sz w:val="24"/>
          <w:szCs w:val="24"/>
          <w:lang w:eastAsia="lv-LV"/>
        </w:rPr>
        <w:t>Pašvaldības</w:t>
      </w:r>
      <w:r w:rsidRPr="008F3028">
        <w:rPr>
          <w:rFonts w:ascii="Times New Roman" w:hAnsi="Times New Roman"/>
          <w:color w:val="000000" w:themeColor="text1"/>
          <w:sz w:val="24"/>
          <w:szCs w:val="24"/>
          <w:lang w:eastAsia="lv-LV"/>
        </w:rPr>
        <w:t xml:space="preserve"> rajonu var izveidot, mainot pašvaldību administratīvi teritoriālo organizāciju, ja par to ir panākta vienošanās apvienošanās līgumā. </w:t>
      </w:r>
    </w:p>
    <w:p w14:paraId="0EA6F148" w14:textId="77777777" w:rsidR="000D6C45" w:rsidRPr="008F3028" w:rsidRDefault="000D6C45" w:rsidP="00145D3A">
      <w:pPr>
        <w:pStyle w:val="ListParagraph"/>
        <w:widowControl/>
        <w:spacing w:after="0" w:line="240" w:lineRule="auto"/>
        <w:ind w:left="1713"/>
        <w:rPr>
          <w:rFonts w:ascii="Times New Roman" w:hAnsi="Times New Roman"/>
          <w:b/>
          <w:color w:val="000000" w:themeColor="text1"/>
          <w:sz w:val="24"/>
          <w:szCs w:val="24"/>
          <w:lang w:eastAsia="lv-LV"/>
        </w:rPr>
      </w:pPr>
    </w:p>
    <w:p w14:paraId="67F97071" w14:textId="3F237BAA" w:rsidR="00A06730" w:rsidRPr="008F3028" w:rsidRDefault="00A06730" w:rsidP="00667281">
      <w:pPr>
        <w:pStyle w:val="ListParagraph"/>
        <w:widowControl/>
        <w:numPr>
          <w:ilvl w:val="0"/>
          <w:numId w:val="11"/>
        </w:numPr>
        <w:tabs>
          <w:tab w:val="left" w:pos="0"/>
          <w:tab w:val="left" w:pos="709"/>
          <w:tab w:val="left" w:pos="993"/>
          <w:tab w:val="left" w:pos="1276"/>
        </w:tabs>
        <w:spacing w:after="0" w:line="240" w:lineRule="auto"/>
        <w:ind w:left="0" w:firstLine="709"/>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Varas dalīšana</w:t>
      </w:r>
      <w:r w:rsidR="0033437B" w:rsidRPr="008F3028">
        <w:rPr>
          <w:rFonts w:ascii="Times New Roman" w:hAnsi="Times New Roman"/>
          <w:b/>
          <w:color w:val="000000" w:themeColor="text1"/>
          <w:sz w:val="24"/>
          <w:szCs w:val="24"/>
          <w:lang w:eastAsia="lv-LV"/>
        </w:rPr>
        <w:t xml:space="preserve"> un interešu konflikta regulējums</w:t>
      </w:r>
    </w:p>
    <w:p w14:paraId="22803755" w14:textId="77777777" w:rsidR="00B72F55" w:rsidRPr="008F3028" w:rsidRDefault="00B72F55" w:rsidP="00A55CA5">
      <w:pPr>
        <w:widowControl/>
        <w:spacing w:after="0" w:line="240" w:lineRule="auto"/>
        <w:ind w:firstLine="709"/>
        <w:contextualSpacing/>
        <w:jc w:val="both"/>
        <w:rPr>
          <w:rFonts w:ascii="Times New Roman" w:hAnsi="Times New Roman"/>
          <w:color w:val="000000" w:themeColor="text1"/>
          <w:sz w:val="24"/>
          <w:szCs w:val="24"/>
          <w:lang w:eastAsia="lv-LV"/>
        </w:rPr>
      </w:pPr>
    </w:p>
    <w:p w14:paraId="4C589423" w14:textId="4774749A" w:rsidR="00B72F55" w:rsidRPr="008F3028" w:rsidRDefault="0033437B" w:rsidP="00A55CA5">
      <w:pPr>
        <w:widowControl/>
        <w:spacing w:after="0" w:line="240" w:lineRule="auto"/>
        <w:ind w:firstLine="709"/>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VARAM pašvaldību </w:t>
      </w:r>
      <w:r w:rsidR="003E65D1">
        <w:rPr>
          <w:rFonts w:ascii="Times New Roman" w:hAnsi="Times New Roman"/>
          <w:color w:val="000000" w:themeColor="text1"/>
          <w:sz w:val="24"/>
          <w:szCs w:val="24"/>
          <w:lang w:eastAsia="lv-LV"/>
        </w:rPr>
        <w:t>uzraudzības ietvaros</w:t>
      </w:r>
      <w:r w:rsidRPr="008F3028">
        <w:rPr>
          <w:rFonts w:ascii="Times New Roman" w:hAnsi="Times New Roman"/>
          <w:color w:val="000000" w:themeColor="text1"/>
          <w:sz w:val="24"/>
          <w:szCs w:val="24"/>
          <w:lang w:eastAsia="lv-LV"/>
        </w:rPr>
        <w:t xml:space="preserve"> </w:t>
      </w:r>
      <w:r w:rsidR="003E65D1">
        <w:rPr>
          <w:rFonts w:ascii="Times New Roman" w:hAnsi="Times New Roman"/>
          <w:color w:val="000000" w:themeColor="text1"/>
          <w:sz w:val="24"/>
          <w:szCs w:val="24"/>
          <w:lang w:eastAsia="lv-LV"/>
        </w:rPr>
        <w:t>saskaras</w:t>
      </w:r>
      <w:r w:rsidRPr="008F3028">
        <w:rPr>
          <w:rFonts w:ascii="Times New Roman" w:hAnsi="Times New Roman"/>
          <w:color w:val="000000" w:themeColor="text1"/>
          <w:sz w:val="24"/>
          <w:szCs w:val="24"/>
          <w:lang w:eastAsia="lv-LV"/>
        </w:rPr>
        <w:t xml:space="preserve"> ar iedzīvotāju un domes darbinieku sūdzībām par izpildvaras un lēmējvaras saplūšanu un ietekmi viena</w:t>
      </w:r>
      <w:r w:rsidR="003E65D1">
        <w:rPr>
          <w:rFonts w:ascii="Times New Roman" w:hAnsi="Times New Roman"/>
          <w:color w:val="000000" w:themeColor="text1"/>
          <w:sz w:val="24"/>
          <w:szCs w:val="24"/>
          <w:lang w:eastAsia="lv-LV"/>
        </w:rPr>
        <w:t>m</w:t>
      </w:r>
      <w:r w:rsidRPr="008F3028">
        <w:rPr>
          <w:rFonts w:ascii="Times New Roman" w:hAnsi="Times New Roman"/>
          <w:color w:val="000000" w:themeColor="text1"/>
          <w:sz w:val="24"/>
          <w:szCs w:val="24"/>
          <w:lang w:eastAsia="lv-LV"/>
        </w:rPr>
        <w:t xml:space="preserve"> uz otru. </w:t>
      </w:r>
      <w:r w:rsidR="003E65D1">
        <w:rPr>
          <w:rFonts w:ascii="Times New Roman" w:hAnsi="Times New Roman"/>
          <w:color w:val="000000" w:themeColor="text1"/>
          <w:sz w:val="24"/>
          <w:szCs w:val="24"/>
          <w:lang w:eastAsia="lv-LV"/>
        </w:rPr>
        <w:t>I</w:t>
      </w:r>
      <w:r w:rsidRPr="008F3028">
        <w:rPr>
          <w:rFonts w:ascii="Times New Roman" w:hAnsi="Times New Roman"/>
          <w:color w:val="000000" w:themeColor="text1"/>
          <w:sz w:val="24"/>
          <w:szCs w:val="24"/>
          <w:lang w:eastAsia="lv-LV"/>
        </w:rPr>
        <w:t>r dažāda piemērošanas prakse jautājumos par lēmējvaras rīkojumiem un saistošajiem norādījumiem izpildvarai, kā arī dažādu saskaņojumu starp lēmējvaru un izpildvaru nepieciešamība. Līdz ar to VARAM secinājusi, ka n</w:t>
      </w:r>
      <w:r w:rsidR="00250736" w:rsidRPr="008F3028">
        <w:rPr>
          <w:rFonts w:ascii="Times New Roman" w:hAnsi="Times New Roman"/>
          <w:color w:val="000000" w:themeColor="text1"/>
          <w:sz w:val="24"/>
          <w:szCs w:val="24"/>
          <w:lang w:eastAsia="lv-LV"/>
        </w:rPr>
        <w:t xml:space="preserve">epieciešams izvērtēt jautājumu par skaidrāku pašvaldības lēmējvaras nodalīšanu no izpildvaras. </w:t>
      </w:r>
    </w:p>
    <w:p w14:paraId="527A8C1E" w14:textId="59CBEE74" w:rsidR="00B72F55" w:rsidRPr="008F3028" w:rsidRDefault="00B72F55" w:rsidP="00A55CA5">
      <w:pPr>
        <w:widowControl/>
        <w:spacing w:after="0" w:line="240" w:lineRule="auto"/>
        <w:ind w:firstLine="709"/>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Vienlaikus VARAM secina, ka daļa no sūdzībām satur ziņas par deputātu atrašanos interešu konflikt</w:t>
      </w:r>
      <w:r w:rsidR="00667281">
        <w:rPr>
          <w:rFonts w:ascii="Times New Roman" w:hAnsi="Times New Roman"/>
          <w:color w:val="000000" w:themeColor="text1"/>
          <w:sz w:val="24"/>
          <w:szCs w:val="24"/>
          <w:lang w:eastAsia="lv-LV"/>
        </w:rPr>
        <w:t xml:space="preserve">ā. </w:t>
      </w:r>
      <w:r w:rsidRPr="008F3028">
        <w:rPr>
          <w:rFonts w:ascii="Times New Roman" w:hAnsi="Times New Roman"/>
          <w:color w:val="000000" w:themeColor="text1"/>
          <w:sz w:val="24"/>
          <w:szCs w:val="24"/>
          <w:lang w:eastAsia="lv-LV"/>
        </w:rPr>
        <w:t xml:space="preserve"> Tāpat ir secināms, ka deputātiem noteikti ierobežojumi ieņemt amatus ir pārskatāmi, piemērojot vienlīdzīgas un vienveidīgas prasības </w:t>
      </w:r>
      <w:r w:rsidR="00667281">
        <w:rPr>
          <w:rFonts w:ascii="Times New Roman" w:hAnsi="Times New Roman"/>
          <w:color w:val="000000" w:themeColor="text1"/>
          <w:sz w:val="24"/>
          <w:szCs w:val="24"/>
          <w:lang w:eastAsia="lv-LV"/>
        </w:rPr>
        <w:t>līdzīgiem amatiem. Līdz ar to</w:t>
      </w:r>
      <w:r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lastRenderedPageBreak/>
        <w:t xml:space="preserve">nepieciešams </w:t>
      </w:r>
      <w:r w:rsidR="003E65D1">
        <w:rPr>
          <w:rFonts w:ascii="Times New Roman" w:hAnsi="Times New Roman"/>
          <w:color w:val="000000" w:themeColor="text1"/>
          <w:sz w:val="24"/>
          <w:szCs w:val="24"/>
          <w:lang w:eastAsia="lv-LV"/>
        </w:rPr>
        <w:t xml:space="preserve">novērst </w:t>
      </w:r>
      <w:r w:rsidRPr="008F3028">
        <w:rPr>
          <w:rFonts w:ascii="Times New Roman" w:hAnsi="Times New Roman"/>
          <w:color w:val="000000" w:themeColor="text1"/>
          <w:sz w:val="24"/>
          <w:szCs w:val="24"/>
          <w:lang w:eastAsia="lv-LV"/>
        </w:rPr>
        <w:t xml:space="preserve">interešu konflikta situācijas pašvaldību domes darbībā, kā arī vērtēt iespēju noteikt plašākus amatu savienošanas ierobežojumus pašvaldības domes deputātiem. </w:t>
      </w:r>
    </w:p>
    <w:p w14:paraId="2998BA5A" w14:textId="20AF2462" w:rsidR="00250736" w:rsidRDefault="00077085" w:rsidP="00A55CA5">
      <w:pPr>
        <w:widowControl/>
        <w:spacing w:after="0" w:line="240" w:lineRule="auto"/>
        <w:ind w:firstLine="709"/>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Atsevišķi ir izvērtējami sekojoši jautājumi</w:t>
      </w:r>
      <w:r w:rsidR="0078590E">
        <w:rPr>
          <w:rFonts w:ascii="Times New Roman" w:hAnsi="Times New Roman"/>
          <w:color w:val="000000" w:themeColor="text1"/>
          <w:sz w:val="24"/>
          <w:szCs w:val="24"/>
          <w:lang w:eastAsia="lv-LV"/>
        </w:rPr>
        <w:t>:</w:t>
      </w:r>
    </w:p>
    <w:p w14:paraId="570679F0" w14:textId="77777777" w:rsidR="0078590E" w:rsidRPr="008F3028" w:rsidRDefault="0078590E" w:rsidP="00A55CA5">
      <w:pPr>
        <w:widowControl/>
        <w:spacing w:after="0" w:line="240" w:lineRule="auto"/>
        <w:ind w:firstLine="709"/>
        <w:contextualSpacing/>
        <w:jc w:val="both"/>
        <w:rPr>
          <w:rFonts w:ascii="Times New Roman" w:hAnsi="Times New Roman"/>
          <w:color w:val="000000" w:themeColor="text1"/>
          <w:sz w:val="24"/>
          <w:szCs w:val="24"/>
          <w:lang w:eastAsia="lv-LV"/>
        </w:rPr>
      </w:pPr>
    </w:p>
    <w:p w14:paraId="0C53C5B6" w14:textId="2E23B746" w:rsidR="00250736" w:rsidRDefault="00250736" w:rsidP="000770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rPr>
      </w:pPr>
      <w:r w:rsidRPr="008F3028">
        <w:rPr>
          <w:rFonts w:ascii="Times New Roman" w:eastAsiaTheme="minorHAnsi" w:hAnsi="Times New Roman"/>
          <w:b/>
          <w:color w:val="000000" w:themeColor="text1"/>
          <w:sz w:val="24"/>
          <w:szCs w:val="24"/>
        </w:rPr>
        <w:t>Uzraudzības modeļa pārskatīšana</w:t>
      </w:r>
    </w:p>
    <w:p w14:paraId="162B1734" w14:textId="77777777" w:rsidR="003D5DC8" w:rsidRPr="008F3028" w:rsidRDefault="003D5DC8" w:rsidP="003D5DC8">
      <w:pPr>
        <w:pStyle w:val="ListParagraph"/>
        <w:widowControl/>
        <w:spacing w:after="0" w:line="240" w:lineRule="auto"/>
        <w:jc w:val="both"/>
        <w:rPr>
          <w:rFonts w:ascii="Times New Roman" w:eastAsiaTheme="minorHAnsi" w:hAnsi="Times New Roman"/>
          <w:b/>
          <w:color w:val="000000" w:themeColor="text1"/>
          <w:sz w:val="24"/>
          <w:szCs w:val="24"/>
        </w:rPr>
      </w:pPr>
    </w:p>
    <w:p w14:paraId="75F01C3D" w14:textId="0C60DA46" w:rsidR="00A44BE6" w:rsidRPr="008F3028" w:rsidRDefault="00250736" w:rsidP="00F60F58">
      <w:pPr>
        <w:pStyle w:val="ListParagraph"/>
        <w:widowControl/>
        <w:spacing w:after="0" w:line="240" w:lineRule="auto"/>
        <w:ind w:left="0" w:firstLine="720"/>
        <w:jc w:val="both"/>
        <w:rPr>
          <w:rFonts w:ascii="Times New Roman" w:eastAsiaTheme="minorHAnsi" w:hAnsi="Times New Roman"/>
          <w:color w:val="000000" w:themeColor="text1"/>
          <w:sz w:val="24"/>
          <w:szCs w:val="24"/>
        </w:rPr>
      </w:pPr>
      <w:r w:rsidRPr="008F3028">
        <w:rPr>
          <w:rFonts w:ascii="Times New Roman" w:hAnsi="Times New Roman"/>
          <w:color w:val="000000" w:themeColor="text1"/>
          <w:sz w:val="24"/>
          <w:szCs w:val="24"/>
          <w:lang w:eastAsia="lv-LV"/>
        </w:rPr>
        <w:t xml:space="preserve">No VARAM saņemtajām sūdzībām par pašvaldību darbu izriet, ka lielākā daļa no tām ir saistītas tieši ar pašvaldības administrācijas vai tās iestāžu darbu, tajā skaitā būvvaldes, bāriņtiesas, pašvaldības policijas un sociālā dienesta darbu. </w:t>
      </w:r>
      <w:r w:rsidR="00F60F58" w:rsidRPr="008F3028">
        <w:rPr>
          <w:rFonts w:ascii="Times New Roman" w:hAnsi="Times New Roman"/>
          <w:color w:val="000000" w:themeColor="text1"/>
          <w:sz w:val="24"/>
          <w:szCs w:val="24"/>
          <w:lang w:eastAsia="lv-LV"/>
        </w:rPr>
        <w:t xml:space="preserve">Arī </w:t>
      </w:r>
      <w:r w:rsidR="00F60F58" w:rsidRPr="008F3028">
        <w:rPr>
          <w:rFonts w:ascii="Times New Roman" w:eastAsiaTheme="minorHAnsi" w:hAnsi="Times New Roman"/>
          <w:color w:val="000000" w:themeColor="text1"/>
          <w:sz w:val="24"/>
          <w:szCs w:val="24"/>
        </w:rPr>
        <w:t xml:space="preserve">Ekonomikas ministrija vērš uzmanību, ka praksē ir konstatēti gadījumi, kad vietējā pašvaldība neievēro normatīvo regulējumu būvniecības jomā. Tas izpaužas kā normatīvā regulējuma nepareiza interpretācija un piemērošana, kas </w:t>
      </w:r>
      <w:r w:rsidR="003D5DC8">
        <w:rPr>
          <w:rFonts w:ascii="Times New Roman" w:eastAsiaTheme="minorHAnsi" w:hAnsi="Times New Roman"/>
          <w:color w:val="000000" w:themeColor="text1"/>
          <w:sz w:val="24"/>
          <w:szCs w:val="24"/>
        </w:rPr>
        <w:t>īstenojas</w:t>
      </w:r>
      <w:r w:rsidR="00F60F58" w:rsidRPr="008F3028">
        <w:rPr>
          <w:rFonts w:ascii="Times New Roman" w:eastAsiaTheme="minorHAnsi" w:hAnsi="Times New Roman"/>
          <w:color w:val="000000" w:themeColor="text1"/>
          <w:sz w:val="24"/>
          <w:szCs w:val="24"/>
        </w:rPr>
        <w:t xml:space="preserve"> prettiesisko administratīvo aktu pieņemšanā vai </w:t>
      </w:r>
      <w:r w:rsidR="00346693" w:rsidRPr="008F3028">
        <w:rPr>
          <w:rFonts w:ascii="Times New Roman" w:eastAsiaTheme="minorHAnsi" w:hAnsi="Times New Roman"/>
          <w:color w:val="000000" w:themeColor="text1"/>
          <w:sz w:val="24"/>
          <w:szCs w:val="24"/>
        </w:rPr>
        <w:t xml:space="preserve">faktiskā </w:t>
      </w:r>
      <w:r w:rsidR="00F60F58" w:rsidRPr="008F3028">
        <w:rPr>
          <w:rFonts w:ascii="Times New Roman" w:eastAsiaTheme="minorHAnsi" w:hAnsi="Times New Roman"/>
          <w:color w:val="000000" w:themeColor="text1"/>
          <w:sz w:val="24"/>
          <w:szCs w:val="24"/>
        </w:rPr>
        <w:t>prettiesiskā rīcīb</w:t>
      </w:r>
      <w:r w:rsidR="00346693">
        <w:rPr>
          <w:rFonts w:ascii="Times New Roman" w:eastAsiaTheme="minorHAnsi" w:hAnsi="Times New Roman"/>
          <w:color w:val="000000" w:themeColor="text1"/>
          <w:sz w:val="24"/>
          <w:szCs w:val="24"/>
        </w:rPr>
        <w:t>ā</w:t>
      </w:r>
      <w:r w:rsidR="00F60F58" w:rsidRPr="008F3028">
        <w:rPr>
          <w:rFonts w:ascii="Times New Roman" w:eastAsiaTheme="minorHAnsi" w:hAnsi="Times New Roman"/>
          <w:color w:val="000000" w:themeColor="text1"/>
          <w:sz w:val="24"/>
          <w:szCs w:val="24"/>
        </w:rPr>
        <w:t>. Turklāt ir konstatēti gadījumi, kad šāda rīcība kļūst par regulāru praksi attiecīgās pašvaldības teritorijā.</w:t>
      </w:r>
      <w:r w:rsidR="00F60F58" w:rsidRPr="008F3028">
        <w:rPr>
          <w:rStyle w:val="FootnoteReference"/>
          <w:rFonts w:ascii="Times New Roman" w:eastAsiaTheme="minorHAnsi" w:hAnsi="Times New Roman"/>
          <w:color w:val="000000" w:themeColor="text1"/>
          <w:sz w:val="24"/>
          <w:szCs w:val="24"/>
        </w:rPr>
        <w:footnoteReference w:id="15"/>
      </w:r>
      <w:r w:rsidR="00F60F58" w:rsidRPr="008F3028">
        <w:rPr>
          <w:rFonts w:ascii="Times New Roman" w:eastAsiaTheme="minorHAnsi" w:hAnsi="Times New Roman"/>
          <w:color w:val="000000" w:themeColor="text1"/>
          <w:sz w:val="24"/>
          <w:szCs w:val="24"/>
        </w:rPr>
        <w:t xml:space="preserve"> </w:t>
      </w:r>
      <w:r w:rsidR="00F60F58" w:rsidRPr="008F3028">
        <w:rPr>
          <w:rFonts w:ascii="Times New Roman" w:hAnsi="Times New Roman"/>
          <w:color w:val="000000" w:themeColor="text1"/>
          <w:sz w:val="24"/>
          <w:szCs w:val="24"/>
          <w:lang w:eastAsia="lv-LV"/>
        </w:rPr>
        <w:t xml:space="preserve">Saskaņā ar pašreizējo </w:t>
      </w:r>
      <w:r w:rsidR="003D5DC8">
        <w:rPr>
          <w:rFonts w:ascii="Times New Roman" w:hAnsi="Times New Roman"/>
          <w:color w:val="000000" w:themeColor="text1"/>
          <w:sz w:val="24"/>
          <w:szCs w:val="24"/>
          <w:lang w:eastAsia="lv-LV"/>
        </w:rPr>
        <w:t xml:space="preserve">tiesisko </w:t>
      </w:r>
      <w:r w:rsidR="00F60F58" w:rsidRPr="008F3028">
        <w:rPr>
          <w:rFonts w:ascii="Times New Roman" w:hAnsi="Times New Roman"/>
          <w:color w:val="000000" w:themeColor="text1"/>
          <w:sz w:val="24"/>
          <w:szCs w:val="24"/>
          <w:lang w:eastAsia="lv-LV"/>
        </w:rPr>
        <w:t>regulējumu par pašvaldības administrācijas un iestāžu darbu atbild pašvaldības izpilddirektors</w:t>
      </w:r>
      <w:r w:rsidR="004E3B89">
        <w:rPr>
          <w:rFonts w:ascii="Times New Roman" w:hAnsi="Times New Roman"/>
          <w:color w:val="000000" w:themeColor="text1"/>
          <w:sz w:val="24"/>
          <w:szCs w:val="24"/>
          <w:lang w:eastAsia="lv-LV"/>
        </w:rPr>
        <w:t>.</w:t>
      </w:r>
      <w:r w:rsidR="00F60F58"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Līdz ar to, būtu nepieciešams</w:t>
      </w:r>
      <w:r w:rsidRPr="008F3028">
        <w:rPr>
          <w:color w:val="000000" w:themeColor="text1"/>
        </w:rPr>
        <w:t xml:space="preserve"> </w:t>
      </w:r>
      <w:r w:rsidRPr="008F3028">
        <w:rPr>
          <w:rFonts w:ascii="Times New Roman" w:hAnsi="Times New Roman"/>
          <w:color w:val="000000" w:themeColor="text1"/>
          <w:sz w:val="24"/>
          <w:szCs w:val="24"/>
          <w:lang w:eastAsia="lv-LV"/>
        </w:rPr>
        <w:t>pārskatīt pašreizējo pašvaldības administrācijas u</w:t>
      </w:r>
      <w:r w:rsidR="00F60F58" w:rsidRPr="008F3028">
        <w:rPr>
          <w:rFonts w:ascii="Times New Roman" w:hAnsi="Times New Roman"/>
          <w:color w:val="000000" w:themeColor="text1"/>
          <w:sz w:val="24"/>
          <w:szCs w:val="24"/>
          <w:lang w:eastAsia="lv-LV"/>
        </w:rPr>
        <w:t xml:space="preserve">zraudzības un atbildības modeli </w:t>
      </w:r>
      <w:r w:rsidR="00A44BE6" w:rsidRPr="008F3028">
        <w:rPr>
          <w:rFonts w:ascii="Times New Roman" w:eastAsiaTheme="minorHAnsi" w:hAnsi="Times New Roman"/>
          <w:color w:val="000000" w:themeColor="text1"/>
          <w:sz w:val="24"/>
          <w:szCs w:val="24"/>
        </w:rPr>
        <w:t>un izstrādāt efektīvu un darboti</w:t>
      </w:r>
      <w:r w:rsidR="00F60F58" w:rsidRPr="008F3028">
        <w:rPr>
          <w:rFonts w:ascii="Times New Roman" w:eastAsiaTheme="minorHAnsi" w:hAnsi="Times New Roman"/>
          <w:color w:val="000000" w:themeColor="text1"/>
          <w:sz w:val="24"/>
          <w:szCs w:val="24"/>
        </w:rPr>
        <w:t>es spējīgu atbildības mehānismu.</w:t>
      </w:r>
    </w:p>
    <w:p w14:paraId="4C64D9B4" w14:textId="77777777" w:rsidR="00F60F58" w:rsidRPr="008F3028" w:rsidRDefault="00F60F58" w:rsidP="00F60F58">
      <w:pPr>
        <w:pStyle w:val="ListParagraph"/>
        <w:widowControl/>
        <w:spacing w:after="0" w:line="240" w:lineRule="auto"/>
        <w:ind w:left="0" w:firstLine="720"/>
        <w:jc w:val="both"/>
        <w:rPr>
          <w:rFonts w:ascii="Times New Roman" w:eastAsiaTheme="minorHAnsi" w:hAnsi="Times New Roman"/>
          <w:color w:val="000000" w:themeColor="text1"/>
          <w:sz w:val="24"/>
          <w:szCs w:val="24"/>
        </w:rPr>
      </w:pPr>
    </w:p>
    <w:p w14:paraId="3A56792E" w14:textId="5B5C758A" w:rsidR="00F60F58" w:rsidRDefault="00F60F58" w:rsidP="000770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rPr>
      </w:pPr>
      <w:r w:rsidRPr="008F3028">
        <w:rPr>
          <w:rFonts w:ascii="Times New Roman" w:eastAsiaTheme="minorHAnsi" w:hAnsi="Times New Roman"/>
          <w:b/>
          <w:color w:val="000000" w:themeColor="text1"/>
          <w:sz w:val="24"/>
          <w:szCs w:val="24"/>
        </w:rPr>
        <w:t>Pašvaldības amatpersonu kompetences izvērtēšana</w:t>
      </w:r>
    </w:p>
    <w:p w14:paraId="0E25D0C1" w14:textId="77777777" w:rsidR="003D5DC8" w:rsidRPr="008F3028" w:rsidRDefault="003D5DC8" w:rsidP="003D5DC8">
      <w:pPr>
        <w:pStyle w:val="ListParagraph"/>
        <w:widowControl/>
        <w:spacing w:after="0" w:line="240" w:lineRule="auto"/>
        <w:jc w:val="both"/>
        <w:rPr>
          <w:rFonts w:ascii="Times New Roman" w:eastAsiaTheme="minorHAnsi" w:hAnsi="Times New Roman"/>
          <w:b/>
          <w:color w:val="000000" w:themeColor="text1"/>
          <w:sz w:val="24"/>
          <w:szCs w:val="24"/>
        </w:rPr>
      </w:pPr>
    </w:p>
    <w:p w14:paraId="57F2782A" w14:textId="577DCEE2" w:rsidR="004112E7" w:rsidRPr="008F3028" w:rsidRDefault="00F60F58" w:rsidP="00FF54C1">
      <w:pPr>
        <w:pStyle w:val="ListParagraph"/>
        <w:widowControl/>
        <w:spacing w:after="0" w:line="240" w:lineRule="auto"/>
        <w:ind w:left="0" w:firstLine="720"/>
        <w:jc w:val="both"/>
        <w:rPr>
          <w:rFonts w:ascii="Times New Roman" w:hAnsi="Times New Roman"/>
          <w:color w:val="000000" w:themeColor="text1"/>
          <w:sz w:val="24"/>
          <w:szCs w:val="24"/>
        </w:rPr>
      </w:pPr>
      <w:r w:rsidRPr="008F3028">
        <w:rPr>
          <w:rFonts w:ascii="Times New Roman" w:eastAsiaTheme="minorHAnsi" w:hAnsi="Times New Roman"/>
          <w:color w:val="000000" w:themeColor="text1"/>
          <w:sz w:val="24"/>
          <w:szCs w:val="24"/>
        </w:rPr>
        <w:t xml:space="preserve">Pašlaik spēkā esošajā tiesiskajā regulējumā nav izvirzītas konkrētas prasības izpilddirektora un tā vietnieka amata pretendentam. Turklāt nav noteikts šo amatu ieņemšanas termiņš un darbības izvērtējums. Ņemot vērā minēto amatu nozīmīgumu pašvaldības darbībā, izvērtējams jautājums par konkrētu prasību </w:t>
      </w:r>
      <w:r w:rsidR="004A1983" w:rsidRPr="008F3028">
        <w:rPr>
          <w:rFonts w:ascii="Times New Roman" w:eastAsiaTheme="minorHAnsi" w:hAnsi="Times New Roman"/>
          <w:color w:val="000000" w:themeColor="text1"/>
          <w:sz w:val="24"/>
          <w:szCs w:val="24"/>
        </w:rPr>
        <w:t>izvirzīšanu</w:t>
      </w:r>
      <w:r w:rsidRPr="008F3028">
        <w:rPr>
          <w:rFonts w:ascii="Times New Roman" w:eastAsiaTheme="minorHAnsi" w:hAnsi="Times New Roman"/>
          <w:color w:val="000000" w:themeColor="text1"/>
          <w:sz w:val="24"/>
          <w:szCs w:val="24"/>
        </w:rPr>
        <w:t>, šo amatu ieņemšanai</w:t>
      </w:r>
      <w:r w:rsidR="004A1983" w:rsidRPr="008F3028">
        <w:rPr>
          <w:rFonts w:ascii="Times New Roman" w:eastAsiaTheme="minorHAnsi" w:hAnsi="Times New Roman"/>
          <w:color w:val="000000" w:themeColor="text1"/>
          <w:sz w:val="24"/>
          <w:szCs w:val="24"/>
        </w:rPr>
        <w:t xml:space="preserve"> (piemēram, augstākā izglītība,</w:t>
      </w:r>
      <w:r w:rsidR="00FF54C1" w:rsidRPr="008F3028">
        <w:rPr>
          <w:rFonts w:ascii="Times New Roman" w:eastAsiaTheme="minorHAnsi" w:hAnsi="Times New Roman"/>
          <w:color w:val="000000" w:themeColor="text1"/>
          <w:sz w:val="24"/>
          <w:szCs w:val="24"/>
        </w:rPr>
        <w:t xml:space="preserve"> daļa no deputāta kandidātiem izvirzītajām prasībām</w:t>
      </w:r>
      <w:r w:rsidR="004A1983" w:rsidRPr="008F3028">
        <w:rPr>
          <w:rFonts w:ascii="Times New Roman" w:eastAsiaTheme="minorHAnsi" w:hAnsi="Times New Roman"/>
          <w:color w:val="000000" w:themeColor="text1"/>
          <w:sz w:val="24"/>
          <w:szCs w:val="24"/>
        </w:rPr>
        <w:t>)</w:t>
      </w:r>
      <w:r w:rsidRPr="008F3028">
        <w:rPr>
          <w:rFonts w:ascii="Times New Roman" w:eastAsiaTheme="minorHAnsi" w:hAnsi="Times New Roman"/>
          <w:color w:val="000000" w:themeColor="text1"/>
          <w:sz w:val="24"/>
          <w:szCs w:val="24"/>
        </w:rPr>
        <w:t xml:space="preserve">, kā arī </w:t>
      </w:r>
      <w:r w:rsidRPr="008F3028">
        <w:rPr>
          <w:rFonts w:ascii="Times New Roman" w:hAnsi="Times New Roman"/>
          <w:color w:val="000000" w:themeColor="text1"/>
          <w:sz w:val="24"/>
          <w:szCs w:val="24"/>
        </w:rPr>
        <w:t>noteikt izpilddirektora</w:t>
      </w:r>
      <w:r w:rsidR="004112E7" w:rsidRPr="008F3028">
        <w:rPr>
          <w:rFonts w:ascii="Times New Roman" w:hAnsi="Times New Roman"/>
          <w:color w:val="000000" w:themeColor="text1"/>
          <w:sz w:val="24"/>
          <w:szCs w:val="24"/>
        </w:rPr>
        <w:t xml:space="preserve"> pilnvaru termiņ</w:t>
      </w:r>
      <w:r w:rsidRPr="008F3028">
        <w:rPr>
          <w:rFonts w:ascii="Times New Roman" w:hAnsi="Times New Roman"/>
          <w:color w:val="000000" w:themeColor="text1"/>
          <w:sz w:val="24"/>
          <w:szCs w:val="24"/>
        </w:rPr>
        <w:t>u. Minētās izmaiņas nodrošinātu to, ka</w:t>
      </w:r>
      <w:r w:rsidR="004112E7" w:rsidRPr="008F3028">
        <w:rPr>
          <w:rFonts w:ascii="Times New Roman" w:hAnsi="Times New Roman"/>
          <w:color w:val="000000" w:themeColor="text1"/>
          <w:sz w:val="24"/>
          <w:szCs w:val="24"/>
        </w:rPr>
        <w:t xml:space="preserve"> pirmkārt, </w:t>
      </w:r>
      <w:r w:rsidRPr="008F3028">
        <w:rPr>
          <w:rFonts w:ascii="Times New Roman" w:hAnsi="Times New Roman"/>
          <w:color w:val="000000" w:themeColor="text1"/>
          <w:sz w:val="24"/>
          <w:szCs w:val="24"/>
        </w:rPr>
        <w:t xml:space="preserve">tiktu sadalītas </w:t>
      </w:r>
      <w:r w:rsidR="004112E7" w:rsidRPr="008F3028">
        <w:rPr>
          <w:rFonts w:ascii="Times New Roman" w:hAnsi="Times New Roman"/>
          <w:color w:val="000000" w:themeColor="text1"/>
          <w:sz w:val="24"/>
          <w:szCs w:val="24"/>
        </w:rPr>
        <w:t xml:space="preserve">izpildvaras un lēmējvaras jomas, otrkārt, izpilddirektors, esot amatā, nav iecelts uz nenoteiktu laiku un viņa apstiprināšana ir balstīta uz iepriekšējā darba izvērtējumu un profesionalitāti. </w:t>
      </w:r>
      <w:r w:rsidRPr="008F3028">
        <w:rPr>
          <w:rFonts w:ascii="Times New Roman" w:hAnsi="Times New Roman"/>
          <w:color w:val="000000" w:themeColor="text1"/>
          <w:sz w:val="24"/>
          <w:szCs w:val="24"/>
        </w:rPr>
        <w:t>Iespējamais</w:t>
      </w:r>
      <w:r w:rsidR="004112E7" w:rsidRPr="008F3028">
        <w:rPr>
          <w:rFonts w:ascii="Times New Roman" w:hAnsi="Times New Roman"/>
          <w:color w:val="000000" w:themeColor="text1"/>
          <w:sz w:val="24"/>
          <w:szCs w:val="24"/>
        </w:rPr>
        <w:t xml:space="preserve"> termiņš, uz kuru apstiprinātu izpilddirektoru, </w:t>
      </w:r>
      <w:r w:rsidRPr="008F3028">
        <w:rPr>
          <w:rFonts w:ascii="Times New Roman" w:hAnsi="Times New Roman"/>
          <w:color w:val="000000" w:themeColor="text1"/>
          <w:sz w:val="24"/>
          <w:szCs w:val="24"/>
        </w:rPr>
        <w:t>varētu būt</w:t>
      </w:r>
      <w:r w:rsidR="004112E7" w:rsidRPr="008F3028">
        <w:rPr>
          <w:rFonts w:ascii="Times New Roman" w:hAnsi="Times New Roman"/>
          <w:color w:val="000000" w:themeColor="text1"/>
          <w:sz w:val="24"/>
          <w:szCs w:val="24"/>
        </w:rPr>
        <w:t xml:space="preserve"> pieci gadi ar tiesībām tikt apstiprinātam atkārtoti.</w:t>
      </w:r>
      <w:r w:rsidR="004A1983" w:rsidRPr="008F3028">
        <w:rPr>
          <w:rFonts w:ascii="Times New Roman" w:hAnsi="Times New Roman"/>
          <w:color w:val="000000" w:themeColor="text1"/>
          <w:sz w:val="24"/>
          <w:szCs w:val="24"/>
        </w:rPr>
        <w:t xml:space="preserve"> Vienlaikus minētās izmaiņas izvērtējamas kopsakarā ar Darba likumu, kas regulē minēto amatpersonu darba tiesiskās attiecības ar pašvaldību.</w:t>
      </w:r>
    </w:p>
    <w:p w14:paraId="63167A8E" w14:textId="77777777" w:rsidR="00425D97" w:rsidRPr="008F3028" w:rsidRDefault="00425D97" w:rsidP="00425D97">
      <w:pPr>
        <w:pStyle w:val="ListParagraph"/>
        <w:widowControl/>
        <w:spacing w:after="0" w:line="240" w:lineRule="auto"/>
        <w:ind w:left="1353"/>
        <w:rPr>
          <w:rFonts w:ascii="Times New Roman" w:hAnsi="Times New Roman"/>
          <w:b/>
          <w:color w:val="000000" w:themeColor="text1"/>
          <w:sz w:val="24"/>
          <w:szCs w:val="24"/>
          <w:lang w:eastAsia="lv-LV"/>
        </w:rPr>
      </w:pPr>
    </w:p>
    <w:p w14:paraId="0DA4ECCE" w14:textId="5CFC1030" w:rsidR="00425D97" w:rsidRPr="008F3028" w:rsidRDefault="00FF54C1" w:rsidP="00C4263B">
      <w:pPr>
        <w:pStyle w:val="ListParagraph"/>
        <w:widowControl/>
        <w:numPr>
          <w:ilvl w:val="0"/>
          <w:numId w:val="11"/>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Citi p</w:t>
      </w:r>
      <w:r w:rsidR="00425D97" w:rsidRPr="008F3028">
        <w:rPr>
          <w:rFonts w:ascii="Times New Roman" w:hAnsi="Times New Roman"/>
          <w:b/>
          <w:color w:val="000000" w:themeColor="text1"/>
          <w:sz w:val="24"/>
          <w:szCs w:val="24"/>
          <w:lang w:eastAsia="lv-LV"/>
        </w:rPr>
        <w:t>roblēmjautājumi</w:t>
      </w:r>
      <w:r w:rsidR="0078590E">
        <w:rPr>
          <w:rFonts w:ascii="Times New Roman" w:hAnsi="Times New Roman"/>
          <w:b/>
          <w:color w:val="000000" w:themeColor="text1"/>
          <w:sz w:val="24"/>
          <w:szCs w:val="24"/>
          <w:lang w:eastAsia="lv-LV"/>
        </w:rPr>
        <w:t xml:space="preserve"> pašvaldību darbībā</w:t>
      </w:r>
    </w:p>
    <w:p w14:paraId="0D133DC9" w14:textId="580A2380" w:rsidR="00425D97" w:rsidRPr="008F3028" w:rsidRDefault="00425D97" w:rsidP="00FF54C1">
      <w:pPr>
        <w:pStyle w:val="ListParagraph"/>
        <w:widowControl/>
        <w:spacing w:after="0" w:line="240" w:lineRule="auto"/>
        <w:ind w:left="1713"/>
        <w:rPr>
          <w:rFonts w:ascii="Times New Roman" w:hAnsi="Times New Roman"/>
          <w:b/>
          <w:color w:val="000000" w:themeColor="text1"/>
          <w:sz w:val="24"/>
          <w:szCs w:val="24"/>
          <w:lang w:eastAsia="lv-LV"/>
        </w:rPr>
      </w:pPr>
    </w:p>
    <w:p w14:paraId="62C27BF7" w14:textId="4E0D5147" w:rsidR="00EA37FB" w:rsidRPr="008F3028" w:rsidRDefault="00EA37FB" w:rsidP="00FF54C1">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Pašlaik spēkā esošā tiesiskā regulējuma </w:t>
      </w:r>
      <w:r w:rsidR="00346693" w:rsidRPr="008F3028">
        <w:rPr>
          <w:rFonts w:ascii="Times New Roman" w:hAnsi="Times New Roman"/>
          <w:color w:val="000000" w:themeColor="text1"/>
          <w:sz w:val="24"/>
          <w:szCs w:val="24"/>
          <w:lang w:eastAsia="lv-LV"/>
        </w:rPr>
        <w:t>pilnveid</w:t>
      </w:r>
      <w:r w:rsidR="00346693">
        <w:rPr>
          <w:rFonts w:ascii="Times New Roman" w:hAnsi="Times New Roman"/>
          <w:color w:val="000000" w:themeColor="text1"/>
          <w:sz w:val="24"/>
          <w:szCs w:val="24"/>
          <w:lang w:eastAsia="lv-LV"/>
        </w:rPr>
        <w:t>es</w:t>
      </w:r>
      <w:r w:rsidR="00346693" w:rsidRPr="008F3028">
        <w:rPr>
          <w:rFonts w:ascii="Times New Roman" w:hAnsi="Times New Roman"/>
          <w:color w:val="000000" w:themeColor="text1"/>
          <w:sz w:val="24"/>
          <w:szCs w:val="24"/>
          <w:lang w:eastAsia="lv-LV"/>
        </w:rPr>
        <w:t xml:space="preserve"> </w:t>
      </w:r>
      <w:r w:rsidRPr="008F3028">
        <w:rPr>
          <w:rFonts w:ascii="Times New Roman" w:hAnsi="Times New Roman"/>
          <w:color w:val="000000" w:themeColor="text1"/>
          <w:sz w:val="24"/>
          <w:szCs w:val="24"/>
          <w:lang w:eastAsia="lv-LV"/>
        </w:rPr>
        <w:t xml:space="preserve">nepieciešamības pamatojumam turpmāk norādīti </w:t>
      </w:r>
      <w:r w:rsidR="00FF54C1" w:rsidRPr="008F3028">
        <w:rPr>
          <w:rFonts w:ascii="Times New Roman" w:hAnsi="Times New Roman"/>
          <w:color w:val="000000" w:themeColor="text1"/>
          <w:sz w:val="24"/>
          <w:szCs w:val="24"/>
          <w:lang w:eastAsia="lv-LV"/>
        </w:rPr>
        <w:t xml:space="preserve">citi </w:t>
      </w:r>
      <w:r w:rsidRPr="008F3028">
        <w:rPr>
          <w:rFonts w:ascii="Times New Roman" w:hAnsi="Times New Roman"/>
          <w:color w:val="000000" w:themeColor="text1"/>
          <w:sz w:val="24"/>
          <w:szCs w:val="24"/>
          <w:lang w:eastAsia="lv-LV"/>
        </w:rPr>
        <w:t>aktuālākie VARAM identificētie problēmjautājumi</w:t>
      </w:r>
      <w:r w:rsidR="00FF54C1" w:rsidRPr="008F3028">
        <w:rPr>
          <w:rFonts w:ascii="Times New Roman" w:hAnsi="Times New Roman"/>
          <w:color w:val="000000" w:themeColor="text1"/>
          <w:sz w:val="24"/>
          <w:szCs w:val="24"/>
          <w:lang w:eastAsia="lv-LV"/>
        </w:rPr>
        <w:t xml:space="preserve">. </w:t>
      </w:r>
    </w:p>
    <w:p w14:paraId="58C97D17" w14:textId="77777777" w:rsidR="00FF54C1" w:rsidRPr="008F3028" w:rsidRDefault="00FF54C1" w:rsidP="00FF54C1">
      <w:pPr>
        <w:pStyle w:val="ListParagraph"/>
        <w:widowControl/>
        <w:spacing w:after="0" w:line="240" w:lineRule="auto"/>
        <w:ind w:left="0" w:firstLine="709"/>
        <w:jc w:val="both"/>
        <w:rPr>
          <w:rFonts w:ascii="Times New Roman" w:hAnsi="Times New Roman"/>
          <w:b/>
          <w:color w:val="000000" w:themeColor="text1"/>
          <w:sz w:val="24"/>
          <w:szCs w:val="24"/>
          <w:lang w:eastAsia="lv-LV"/>
        </w:rPr>
      </w:pPr>
    </w:p>
    <w:p w14:paraId="0A20D10C" w14:textId="1F76B9B7" w:rsidR="00FF54C1" w:rsidRDefault="00FF54C1" w:rsidP="00471473">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Pašvaldību saistošo noteikumu pieejamība</w:t>
      </w:r>
    </w:p>
    <w:p w14:paraId="22D1A54B" w14:textId="77777777" w:rsidR="00471473" w:rsidRPr="008F3028" w:rsidRDefault="00471473" w:rsidP="00471473">
      <w:pPr>
        <w:pStyle w:val="ListParagraph"/>
        <w:widowControl/>
        <w:spacing w:after="0" w:line="240" w:lineRule="auto"/>
        <w:ind w:left="993"/>
        <w:jc w:val="both"/>
        <w:rPr>
          <w:rFonts w:ascii="Times New Roman" w:hAnsi="Times New Roman"/>
          <w:b/>
          <w:color w:val="000000" w:themeColor="text1"/>
          <w:sz w:val="24"/>
          <w:szCs w:val="24"/>
          <w:lang w:eastAsia="lv-LV"/>
        </w:rPr>
      </w:pPr>
    </w:p>
    <w:p w14:paraId="6973DC71" w14:textId="74CD1357" w:rsidR="00FF54C1" w:rsidRPr="008F3028" w:rsidRDefault="00FF54C1"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Nepieciešams </w:t>
      </w:r>
      <w:r w:rsidR="00A6214E" w:rsidRPr="008F3028">
        <w:rPr>
          <w:rFonts w:ascii="Times New Roman" w:eastAsiaTheme="minorHAnsi" w:hAnsi="Times New Roman"/>
          <w:color w:val="000000" w:themeColor="text1"/>
          <w:sz w:val="24"/>
          <w:szCs w:val="24"/>
        </w:rPr>
        <w:t>uzlabo</w:t>
      </w:r>
      <w:r w:rsidRPr="008F3028">
        <w:rPr>
          <w:rFonts w:ascii="Times New Roman" w:eastAsiaTheme="minorHAnsi" w:hAnsi="Times New Roman"/>
          <w:color w:val="000000" w:themeColor="text1"/>
          <w:sz w:val="24"/>
          <w:szCs w:val="24"/>
        </w:rPr>
        <w:t>t</w:t>
      </w:r>
      <w:r w:rsidR="00A6214E" w:rsidRPr="008F3028">
        <w:rPr>
          <w:rFonts w:ascii="Times New Roman" w:eastAsiaTheme="minorHAnsi" w:hAnsi="Times New Roman"/>
          <w:color w:val="000000" w:themeColor="text1"/>
          <w:sz w:val="24"/>
          <w:szCs w:val="24"/>
        </w:rPr>
        <w:t xml:space="preserve"> pašvaldību saistošo noteikumu pieejamīb</w:t>
      </w:r>
      <w:r w:rsidRPr="008F3028">
        <w:rPr>
          <w:rFonts w:ascii="Times New Roman" w:eastAsiaTheme="minorHAnsi" w:hAnsi="Times New Roman"/>
          <w:color w:val="000000" w:themeColor="text1"/>
          <w:sz w:val="24"/>
          <w:szCs w:val="24"/>
        </w:rPr>
        <w:t>u</w:t>
      </w:r>
      <w:r w:rsidR="00A6214E" w:rsidRPr="008F3028">
        <w:rPr>
          <w:rFonts w:ascii="Times New Roman" w:eastAsiaTheme="minorHAnsi" w:hAnsi="Times New Roman"/>
          <w:color w:val="000000" w:themeColor="text1"/>
          <w:sz w:val="24"/>
          <w:szCs w:val="24"/>
        </w:rPr>
        <w:t xml:space="preserve">. VARAM ir saņemtas iedzīvotāju sūdzības par saistošo noteikumu nepublicēšanu attiecīgās pašvaldības </w:t>
      </w:r>
      <w:r w:rsidR="001754CB">
        <w:rPr>
          <w:rFonts w:ascii="Times New Roman" w:eastAsiaTheme="minorHAnsi" w:hAnsi="Times New Roman"/>
          <w:color w:val="000000" w:themeColor="text1"/>
          <w:sz w:val="24"/>
          <w:szCs w:val="24"/>
        </w:rPr>
        <w:t>tīmekļvietnē</w:t>
      </w:r>
      <w:r w:rsidR="00EC15A9">
        <w:rPr>
          <w:rFonts w:ascii="Times New Roman" w:eastAsiaTheme="minorHAnsi" w:hAnsi="Times New Roman"/>
          <w:color w:val="000000" w:themeColor="text1"/>
          <w:sz w:val="24"/>
          <w:szCs w:val="24"/>
        </w:rPr>
        <w:t>,</w:t>
      </w:r>
      <w:r w:rsidR="001754CB">
        <w:rPr>
          <w:rFonts w:ascii="Times New Roman" w:eastAsiaTheme="minorHAnsi" w:hAnsi="Times New Roman"/>
          <w:color w:val="000000" w:themeColor="text1"/>
          <w:sz w:val="24"/>
          <w:szCs w:val="24"/>
        </w:rPr>
        <w:t xml:space="preserve"> </w:t>
      </w:r>
      <w:r w:rsidR="00A6214E" w:rsidRPr="008F3028">
        <w:rPr>
          <w:rFonts w:ascii="Times New Roman" w:eastAsiaTheme="minorHAnsi" w:hAnsi="Times New Roman"/>
          <w:color w:val="000000" w:themeColor="text1"/>
          <w:sz w:val="24"/>
          <w:szCs w:val="24"/>
        </w:rPr>
        <w:t xml:space="preserve"> nereti nākas saskarties ar problēmām pašvaldību oficiālajās</w:t>
      </w:r>
      <w:r w:rsidR="001754CB">
        <w:rPr>
          <w:rFonts w:ascii="Times New Roman" w:eastAsiaTheme="minorHAnsi" w:hAnsi="Times New Roman"/>
          <w:color w:val="000000" w:themeColor="text1"/>
          <w:sz w:val="24"/>
          <w:szCs w:val="24"/>
        </w:rPr>
        <w:t xml:space="preserve"> tīmekļvietnēs</w:t>
      </w:r>
      <w:r w:rsidR="00A6214E" w:rsidRPr="008F3028">
        <w:rPr>
          <w:rFonts w:ascii="Times New Roman" w:eastAsiaTheme="minorHAnsi" w:hAnsi="Times New Roman"/>
          <w:color w:val="000000" w:themeColor="text1"/>
          <w:sz w:val="24"/>
          <w:szCs w:val="24"/>
        </w:rPr>
        <w:t xml:space="preserve"> </w:t>
      </w:r>
      <w:r w:rsidR="00A6214E" w:rsidRPr="00EC15A9">
        <w:rPr>
          <w:rFonts w:ascii="Times New Roman" w:eastAsiaTheme="minorHAnsi" w:hAnsi="Times New Roman"/>
          <w:color w:val="000000" w:themeColor="text1"/>
          <w:sz w:val="24"/>
          <w:szCs w:val="24"/>
        </w:rPr>
        <w:t>atrast k</w:t>
      </w:r>
      <w:r w:rsidR="00A6214E" w:rsidRPr="008F3028">
        <w:rPr>
          <w:rFonts w:ascii="Times New Roman" w:eastAsiaTheme="minorHAnsi" w:hAnsi="Times New Roman"/>
          <w:color w:val="000000" w:themeColor="text1"/>
          <w:sz w:val="24"/>
          <w:szCs w:val="24"/>
        </w:rPr>
        <w:t>onkrēto</w:t>
      </w:r>
      <w:r w:rsidR="00EC15A9">
        <w:rPr>
          <w:rFonts w:ascii="Times New Roman" w:eastAsiaTheme="minorHAnsi" w:hAnsi="Times New Roman"/>
          <w:color w:val="000000" w:themeColor="text1"/>
          <w:sz w:val="24"/>
          <w:szCs w:val="24"/>
        </w:rPr>
        <w:t>s</w:t>
      </w:r>
      <w:r w:rsidR="00A6214E" w:rsidRPr="008F3028">
        <w:rPr>
          <w:rFonts w:ascii="Times New Roman" w:eastAsiaTheme="minorHAnsi" w:hAnsi="Times New Roman"/>
          <w:color w:val="000000" w:themeColor="text1"/>
          <w:sz w:val="24"/>
          <w:szCs w:val="24"/>
        </w:rPr>
        <w:t xml:space="preserve"> saistošos </w:t>
      </w:r>
      <w:r w:rsidR="00A6214E" w:rsidRPr="00EC15A9">
        <w:rPr>
          <w:rFonts w:ascii="Times New Roman" w:eastAsiaTheme="minorHAnsi" w:hAnsi="Times New Roman"/>
          <w:color w:val="000000" w:themeColor="text1"/>
          <w:sz w:val="24"/>
          <w:szCs w:val="24"/>
        </w:rPr>
        <w:t>noteikumu</w:t>
      </w:r>
      <w:r w:rsidR="00EC15A9" w:rsidRPr="00EC15A9">
        <w:rPr>
          <w:rFonts w:ascii="Times New Roman" w:eastAsiaTheme="minorHAnsi" w:hAnsi="Times New Roman"/>
          <w:color w:val="000000" w:themeColor="text1"/>
          <w:sz w:val="24"/>
          <w:szCs w:val="24"/>
        </w:rPr>
        <w:t>s</w:t>
      </w:r>
      <w:r w:rsidR="00A6214E" w:rsidRPr="00EC15A9">
        <w:rPr>
          <w:rFonts w:ascii="Times New Roman" w:eastAsiaTheme="minorHAnsi" w:hAnsi="Times New Roman"/>
          <w:color w:val="000000" w:themeColor="text1"/>
          <w:sz w:val="24"/>
          <w:szCs w:val="24"/>
        </w:rPr>
        <w:t>,</w:t>
      </w:r>
      <w:r w:rsidR="00A6214E" w:rsidRPr="008F3028">
        <w:rPr>
          <w:rFonts w:ascii="Times New Roman" w:eastAsiaTheme="minorHAnsi" w:hAnsi="Times New Roman"/>
          <w:color w:val="000000" w:themeColor="text1"/>
          <w:sz w:val="24"/>
          <w:szCs w:val="24"/>
        </w:rPr>
        <w:t xml:space="preserve"> turklāt ne vienmēr vienuviet ir publicētas pašvaldības saistošo noteikumu konsolidētās redakcijas vai arī tās nemaz nav pieejamas</w:t>
      </w:r>
      <w:r w:rsidRPr="008F3028">
        <w:rPr>
          <w:rFonts w:ascii="Times New Roman" w:eastAsiaTheme="minorHAnsi" w:hAnsi="Times New Roman"/>
          <w:color w:val="000000" w:themeColor="text1"/>
          <w:sz w:val="24"/>
          <w:szCs w:val="24"/>
        </w:rPr>
        <w:t xml:space="preserve">. </w:t>
      </w:r>
    </w:p>
    <w:p w14:paraId="313FDCB3" w14:textId="5947CD0D" w:rsidR="00A6214E" w:rsidRPr="008F3028" w:rsidRDefault="00FF54C1"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Paredzēts, ka turpmāk vienīgā oficiālā publikācija un līdz ar to arī pašvaldības saistošo noteikumu spēkā stāšanās būs atkarīga tikai no to publicēšanas oficiālajā izdevumā “Latvijas Vēstnesis”. Pašlaik spēkā esošajā likumā “Par pašvaldībām” novadu domēm ir tiesības izvēlēties</w:t>
      </w:r>
      <w:r w:rsidR="002F666A" w:rsidRPr="008F3028">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 xml:space="preserve">novada domes saistošos noteikumus un to paskaidrojuma rakstu publicēt oficiālajā izdevumā "Latvijas Vēstnesis" vai vietējā laikrakstā, vai bezmaksas izdevumā. Obligātā </w:t>
      </w:r>
      <w:r w:rsidRPr="008F3028">
        <w:rPr>
          <w:rFonts w:ascii="Times New Roman" w:eastAsiaTheme="minorHAnsi" w:hAnsi="Times New Roman"/>
          <w:color w:val="000000" w:themeColor="text1"/>
          <w:sz w:val="24"/>
          <w:szCs w:val="24"/>
        </w:rPr>
        <w:lastRenderedPageBreak/>
        <w:t>pašvaldības saistošo noteikumu publicēšana oficiālajā izdevumā “Latvijas Vēstnesis” garantēs to vienkāršāku un ērtāku pieejamību plašākam sabiedrības lokam.</w:t>
      </w:r>
    </w:p>
    <w:p w14:paraId="1A29D5A9" w14:textId="2BDE00A9" w:rsidR="0042394A" w:rsidRPr="008F3028" w:rsidRDefault="0042394A"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Jāatzīmē, ka arī Igaunijas pašvaldību darbību jomu regulējošajā normatīvajā aktā jau šobrīd ir noteikts, ka </w:t>
      </w:r>
      <w:r w:rsidR="00C16DAB" w:rsidRPr="008F3028">
        <w:rPr>
          <w:rFonts w:ascii="Times New Roman" w:eastAsiaTheme="minorHAnsi" w:hAnsi="Times New Roman"/>
          <w:color w:val="000000" w:themeColor="text1"/>
          <w:sz w:val="24"/>
          <w:szCs w:val="24"/>
        </w:rPr>
        <w:t xml:space="preserve">pašvaldības padomes noteikumus publicē </w:t>
      </w:r>
      <w:r w:rsidR="00C16DAB" w:rsidRPr="008F3028">
        <w:rPr>
          <w:rFonts w:ascii="Times New Roman" w:eastAsiaTheme="minorHAnsi" w:hAnsi="Times New Roman"/>
          <w:i/>
          <w:color w:val="000000" w:themeColor="text1"/>
          <w:sz w:val="24"/>
          <w:szCs w:val="24"/>
        </w:rPr>
        <w:t>Riigi Teataja</w:t>
      </w:r>
      <w:r w:rsidR="00C16DAB" w:rsidRPr="008F3028">
        <w:rPr>
          <w:rFonts w:ascii="Times New Roman" w:eastAsiaTheme="minorHAnsi" w:hAnsi="Times New Roman"/>
          <w:color w:val="000000" w:themeColor="text1"/>
          <w:sz w:val="24"/>
          <w:szCs w:val="24"/>
        </w:rPr>
        <w:t>, un tie stājas spēkā trešajā dienā pēc publicēšanas, ja vien regulā nav noteikts vēlāks datums.</w:t>
      </w:r>
    </w:p>
    <w:p w14:paraId="751FB3D1" w14:textId="5FBEF68D" w:rsidR="00EC1A14" w:rsidRPr="008F3028" w:rsidRDefault="00EC1A14" w:rsidP="00EC1A14">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Gan Tieslietu ministrija</w:t>
      </w:r>
      <w:r w:rsidRPr="008F3028">
        <w:rPr>
          <w:rStyle w:val="FootnoteReference"/>
          <w:rFonts w:ascii="Times New Roman" w:eastAsiaTheme="minorHAnsi" w:hAnsi="Times New Roman"/>
          <w:color w:val="000000" w:themeColor="text1"/>
          <w:sz w:val="24"/>
          <w:szCs w:val="24"/>
        </w:rPr>
        <w:footnoteReference w:id="16"/>
      </w:r>
      <w:r w:rsidRPr="008F3028">
        <w:rPr>
          <w:rFonts w:ascii="Times New Roman" w:eastAsiaTheme="minorHAnsi" w:hAnsi="Times New Roman"/>
          <w:color w:val="000000" w:themeColor="text1"/>
          <w:sz w:val="24"/>
          <w:szCs w:val="24"/>
        </w:rPr>
        <w:t>, gan Labklājības ministrija</w:t>
      </w:r>
      <w:r w:rsidRPr="008F3028">
        <w:rPr>
          <w:rStyle w:val="FootnoteReference"/>
          <w:rFonts w:ascii="Times New Roman" w:eastAsiaTheme="minorHAnsi" w:hAnsi="Times New Roman"/>
          <w:color w:val="000000" w:themeColor="text1"/>
          <w:sz w:val="24"/>
          <w:szCs w:val="24"/>
        </w:rPr>
        <w:footnoteReference w:id="17"/>
      </w:r>
      <w:r w:rsidRPr="008F3028">
        <w:rPr>
          <w:rFonts w:ascii="Times New Roman" w:eastAsiaTheme="minorHAnsi" w:hAnsi="Times New Roman"/>
          <w:color w:val="000000" w:themeColor="text1"/>
          <w:sz w:val="24"/>
          <w:szCs w:val="24"/>
        </w:rPr>
        <w:t xml:space="preserve"> vērsušas uzmanību uz nepieciešamību visus pašvaldību saistošos noteikumus (t.sk. pašvaldības nolikumu, budžetu un tā grozījumus, ar teritorijas attīstības plānošanu saistītos saistošos noteikumus) pilnā apjomā oficiāli publicēt vienuviet – oficiālajā izdevumā "Latvijas Vēstnesis" un sistematizēt ties</w:t>
      </w:r>
      <w:r w:rsidR="002F666A">
        <w:rPr>
          <w:rFonts w:ascii="Times New Roman" w:eastAsiaTheme="minorHAnsi" w:hAnsi="Times New Roman"/>
          <w:color w:val="000000" w:themeColor="text1"/>
          <w:sz w:val="24"/>
          <w:szCs w:val="24"/>
        </w:rPr>
        <w:t xml:space="preserve">ību aktu portālā </w:t>
      </w:r>
      <w:hyperlink r:id="rId11" w:history="1">
        <w:r w:rsidR="002F666A" w:rsidRPr="00CF71C9">
          <w:rPr>
            <w:rStyle w:val="Hyperlink"/>
            <w:rFonts w:ascii="Times New Roman" w:eastAsiaTheme="minorHAnsi" w:hAnsi="Times New Roman"/>
            <w:sz w:val="24"/>
            <w:szCs w:val="24"/>
          </w:rPr>
          <w:t>www.likumi.lv</w:t>
        </w:r>
      </w:hyperlink>
      <w:r w:rsidR="002F666A">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 xml:space="preserve">Vienlaikus būtu jāparedz pašvaldībām tiesības saistošos noteikumus papildus publicēt arī citos veidos (piemēram, bezmaksas izdevumā </w:t>
      </w:r>
      <w:r w:rsidR="003E65D1">
        <w:rPr>
          <w:rFonts w:ascii="Times New Roman" w:eastAsiaTheme="minorHAnsi" w:hAnsi="Times New Roman"/>
          <w:color w:val="000000" w:themeColor="text1"/>
          <w:sz w:val="24"/>
          <w:szCs w:val="24"/>
        </w:rPr>
        <w:t>u.c.</w:t>
      </w:r>
      <w:r w:rsidR="00471473">
        <w:rPr>
          <w:rFonts w:ascii="Times New Roman" w:eastAsiaTheme="minorHAnsi" w:hAnsi="Times New Roman"/>
          <w:color w:val="000000" w:themeColor="text1"/>
          <w:sz w:val="24"/>
          <w:szCs w:val="24"/>
        </w:rPr>
        <w:t xml:space="preserve"> </w:t>
      </w:r>
      <w:r w:rsidR="003E65D1">
        <w:rPr>
          <w:rFonts w:ascii="Times New Roman" w:eastAsiaTheme="minorHAnsi" w:hAnsi="Times New Roman"/>
          <w:color w:val="000000" w:themeColor="text1"/>
          <w:sz w:val="24"/>
          <w:szCs w:val="24"/>
        </w:rPr>
        <w:t>veidos</w:t>
      </w:r>
      <w:r w:rsidRPr="008F3028">
        <w:rPr>
          <w:rFonts w:ascii="Times New Roman" w:eastAsiaTheme="minorHAnsi" w:hAnsi="Times New Roman"/>
          <w:color w:val="000000" w:themeColor="text1"/>
          <w:sz w:val="24"/>
          <w:szCs w:val="24"/>
        </w:rPr>
        <w:t xml:space="preserve">). Ieviešot piedāvāto risinājumu, būtiski uzlabotos pašvaldību saistošo noteikumu pieejamība sabiedrībai (tai skaitā komersantiem) un valsts institūcijām (tai skaitā tiesām), jo visu pašvaldību saistošie noteikumi būtu pieejami vienuviet un bez maksas, turklāt arī konsolidētā versijā (gan spēkā esošās, gan vēsturiskās, gan nākotnes redakcijas). Vienlaikus aicināts noteikt, ka pašvaldību saistošie noteikumi oficiālajā izdevumā tiek publicēti bez maksas. </w:t>
      </w:r>
      <w:r w:rsidR="00380C0D" w:rsidRPr="008F3028">
        <w:rPr>
          <w:rFonts w:ascii="Times New Roman" w:eastAsiaTheme="minorHAnsi" w:hAnsi="Times New Roman"/>
          <w:color w:val="000000" w:themeColor="text1"/>
          <w:sz w:val="24"/>
          <w:szCs w:val="24"/>
        </w:rPr>
        <w:t>Papildus</w:t>
      </w:r>
      <w:r w:rsidRPr="008F3028">
        <w:rPr>
          <w:rFonts w:ascii="Times New Roman" w:eastAsiaTheme="minorHAnsi" w:hAnsi="Times New Roman"/>
          <w:color w:val="000000" w:themeColor="text1"/>
          <w:sz w:val="24"/>
          <w:szCs w:val="24"/>
        </w:rPr>
        <w:t xml:space="preserve"> Ekonomikas ministrija norāda, ka nākas saskarties ar to, ka pašvaldības savā darbā neievēro Brīvas pakalpojumu sniegšanas likuma 14.</w:t>
      </w:r>
      <w:r w:rsidR="002F666A">
        <w:rPr>
          <w:rFonts w:ascii="Times New Roman" w:eastAsiaTheme="minorHAnsi" w:hAnsi="Times New Roman"/>
          <w:color w:val="000000" w:themeColor="text1"/>
          <w:sz w:val="24"/>
          <w:szCs w:val="24"/>
        </w:rPr>
        <w:t> </w:t>
      </w:r>
      <w:r w:rsidRPr="008F3028">
        <w:rPr>
          <w:rFonts w:ascii="Times New Roman" w:eastAsiaTheme="minorHAnsi" w:hAnsi="Times New Roman"/>
          <w:color w:val="000000" w:themeColor="text1"/>
          <w:sz w:val="24"/>
          <w:szCs w:val="24"/>
        </w:rPr>
        <w:t>panta 2.</w:t>
      </w:r>
      <w:r w:rsidR="00380C0D" w:rsidRPr="008F3028">
        <w:rPr>
          <w:rFonts w:ascii="Times New Roman" w:eastAsiaTheme="minorHAnsi" w:hAnsi="Times New Roman"/>
          <w:color w:val="000000" w:themeColor="text1"/>
          <w:sz w:val="24"/>
          <w:szCs w:val="24"/>
        </w:rPr>
        <w:t>¹</w:t>
      </w:r>
      <w:r w:rsidRPr="008F3028">
        <w:rPr>
          <w:rFonts w:ascii="Times New Roman" w:eastAsiaTheme="minorHAnsi" w:hAnsi="Times New Roman"/>
          <w:color w:val="000000" w:themeColor="text1"/>
          <w:sz w:val="24"/>
          <w:szCs w:val="24"/>
        </w:rPr>
        <w:t xml:space="preserve"> daļā un 15.</w:t>
      </w:r>
      <w:r w:rsidR="002F666A">
        <w:rPr>
          <w:rFonts w:ascii="Times New Roman" w:eastAsiaTheme="minorHAnsi" w:hAnsi="Times New Roman"/>
          <w:color w:val="000000" w:themeColor="text1"/>
          <w:sz w:val="24"/>
          <w:szCs w:val="24"/>
        </w:rPr>
        <w:t> </w:t>
      </w:r>
      <w:r w:rsidRPr="008F3028">
        <w:rPr>
          <w:rFonts w:ascii="Times New Roman" w:eastAsiaTheme="minorHAnsi" w:hAnsi="Times New Roman"/>
          <w:color w:val="000000" w:themeColor="text1"/>
          <w:sz w:val="24"/>
          <w:szCs w:val="24"/>
        </w:rPr>
        <w:t xml:space="preserve">panta sestajā daļā noteikto, ka pašvaldības dome papildus likumā “Par pašvaldībām” noteiktajam attiecīgos saistošos noteikumus saskaņo arī ar Ekonomikas ministriju, iesniedzot tai saistošos noteikumus un to paskaidrojuma rakstu likumā “Par pašvaldībām” noteiktajā kārtībā. Līdzīgi arī </w:t>
      </w:r>
      <w:r w:rsidR="003E65D1">
        <w:rPr>
          <w:rFonts w:ascii="Times New Roman" w:eastAsiaTheme="minorHAnsi" w:hAnsi="Times New Roman"/>
          <w:color w:val="000000" w:themeColor="text1"/>
          <w:sz w:val="24"/>
          <w:szCs w:val="24"/>
        </w:rPr>
        <w:t>saistībā ar</w:t>
      </w:r>
      <w:r w:rsidRPr="008F3028">
        <w:rPr>
          <w:rFonts w:ascii="Times New Roman" w:eastAsiaTheme="minorHAnsi" w:hAnsi="Times New Roman"/>
          <w:color w:val="000000" w:themeColor="text1"/>
          <w:sz w:val="24"/>
          <w:szCs w:val="24"/>
        </w:rPr>
        <w:t xml:space="preserve"> Ekonomikas ministrijas iespēju pārliecināties par pašvaldības saistošo noteikumu pakalpojumu jomā paziņojuma iesniegšanu Iekšēja tirgus informācijas sistēmā.</w:t>
      </w:r>
      <w:r w:rsidRPr="008F3028">
        <w:rPr>
          <w:rStyle w:val="FootnoteReference"/>
          <w:rFonts w:ascii="Times New Roman" w:eastAsiaTheme="minorHAnsi" w:hAnsi="Times New Roman"/>
          <w:color w:val="000000" w:themeColor="text1"/>
          <w:sz w:val="24"/>
          <w:szCs w:val="24"/>
        </w:rPr>
        <w:footnoteReference w:id="18"/>
      </w:r>
      <w:r w:rsidRPr="008F3028">
        <w:rPr>
          <w:rFonts w:ascii="Times New Roman" w:eastAsiaTheme="minorHAnsi" w:hAnsi="Times New Roman"/>
          <w:color w:val="000000" w:themeColor="text1"/>
          <w:sz w:val="24"/>
          <w:szCs w:val="24"/>
        </w:rPr>
        <w:t xml:space="preserve"> Minētais atkārtoti pamato nepieciešamību noteikt vienotu, brīvi pieejamu pašvaldību saistošo noteikumu publicēšanas vietu.    </w:t>
      </w:r>
    </w:p>
    <w:p w14:paraId="3C3EA2D8" w14:textId="77777777" w:rsidR="00FF54C1" w:rsidRDefault="00FF54C1" w:rsidP="00380C0D">
      <w:pPr>
        <w:widowControl/>
        <w:spacing w:after="0" w:line="240" w:lineRule="auto"/>
        <w:jc w:val="both"/>
        <w:rPr>
          <w:rFonts w:ascii="Times New Roman" w:hAnsi="Times New Roman"/>
          <w:b/>
          <w:color w:val="000000" w:themeColor="text1"/>
          <w:sz w:val="24"/>
          <w:szCs w:val="24"/>
          <w:lang w:eastAsia="lv-LV"/>
        </w:rPr>
      </w:pPr>
    </w:p>
    <w:p w14:paraId="4D05E910" w14:textId="77777777" w:rsidR="0078590E" w:rsidRPr="008F3028" w:rsidRDefault="0078590E" w:rsidP="00380C0D">
      <w:pPr>
        <w:widowControl/>
        <w:spacing w:after="0" w:line="240" w:lineRule="auto"/>
        <w:jc w:val="both"/>
        <w:rPr>
          <w:rFonts w:ascii="Times New Roman" w:hAnsi="Times New Roman"/>
          <w:b/>
          <w:color w:val="000000" w:themeColor="text1"/>
          <w:sz w:val="24"/>
          <w:szCs w:val="24"/>
          <w:lang w:eastAsia="lv-LV"/>
        </w:rPr>
      </w:pPr>
    </w:p>
    <w:p w14:paraId="49FA086B" w14:textId="587D1B09" w:rsidR="00FF54C1" w:rsidRDefault="00FF54C1" w:rsidP="00471473">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Plašāka pašvaldību sadarbība</w:t>
      </w:r>
    </w:p>
    <w:p w14:paraId="6333B2AF" w14:textId="77777777" w:rsidR="002F666A" w:rsidRPr="008F3028" w:rsidRDefault="002F666A" w:rsidP="002F666A">
      <w:pPr>
        <w:pStyle w:val="ListParagraph"/>
        <w:widowControl/>
        <w:spacing w:after="0" w:line="240" w:lineRule="auto"/>
        <w:ind w:left="993"/>
        <w:jc w:val="both"/>
        <w:rPr>
          <w:rFonts w:ascii="Times New Roman" w:hAnsi="Times New Roman"/>
          <w:b/>
          <w:color w:val="000000" w:themeColor="text1"/>
          <w:sz w:val="24"/>
          <w:szCs w:val="24"/>
          <w:lang w:eastAsia="lv-LV"/>
        </w:rPr>
      </w:pPr>
    </w:p>
    <w:p w14:paraId="001D1891" w14:textId="40CB3647" w:rsidR="00A6214E" w:rsidRPr="008F3028" w:rsidRDefault="00FF54C1" w:rsidP="00FF54C1">
      <w:pPr>
        <w:widowControl/>
        <w:spacing w:after="0" w:line="240" w:lineRule="auto"/>
        <w:ind w:firstLine="709"/>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I</w:t>
      </w:r>
      <w:r w:rsidR="00A6214E" w:rsidRPr="008F3028">
        <w:rPr>
          <w:rFonts w:ascii="Times New Roman" w:hAnsi="Times New Roman"/>
          <w:color w:val="000000" w:themeColor="text1"/>
          <w:sz w:val="24"/>
          <w:szCs w:val="24"/>
          <w:lang w:eastAsia="lv-LV"/>
        </w:rPr>
        <w:t xml:space="preserve">zvērtējams jautājums par pašvaldību plašākas sadarbības iespējām, īpaši Rīgas un Pierīgas pašvaldību </w:t>
      </w:r>
      <w:r w:rsidR="000E3BB5">
        <w:rPr>
          <w:rFonts w:ascii="Times New Roman" w:hAnsi="Times New Roman"/>
          <w:color w:val="000000" w:themeColor="text1"/>
          <w:sz w:val="24"/>
          <w:szCs w:val="24"/>
          <w:lang w:eastAsia="lv-LV"/>
        </w:rPr>
        <w:t>starpā</w:t>
      </w:r>
      <w:r w:rsidR="00A6214E" w:rsidRPr="008F3028">
        <w:rPr>
          <w:rFonts w:ascii="Times New Roman" w:hAnsi="Times New Roman"/>
          <w:color w:val="000000" w:themeColor="text1"/>
          <w:sz w:val="24"/>
          <w:szCs w:val="24"/>
          <w:lang w:eastAsia="lv-LV"/>
        </w:rPr>
        <w:t>. Ņemot vērā teritoriju ciešo funkcionālo saistību, ir vairākas jomas, kur pašvaldībām būtu jāsadarbojas, lai nodrošinātu saskaņotu teritorijas attīstību, labāk izmantotu ekonomisko potenciālu un nodrošinātu labu dzīves kvalitāti iedzīvotājiem. Arī Rīgas plānošanas reģiona ilgtspējīgas attīstības stratēģijā tiek uzsvērts, ka Rīgas pilsētas un Pierīgas integrācija ir būtiska – tās veido administratīvi un saimnieciski fragmentētu, bet funkcionāli vienotu telpu, kur nepieciešama kopēja koordinēta attīstības plānošana un sadarbība</w:t>
      </w:r>
      <w:r w:rsidRPr="008F3028">
        <w:rPr>
          <w:rFonts w:ascii="Times New Roman" w:hAnsi="Times New Roman"/>
          <w:color w:val="000000" w:themeColor="text1"/>
          <w:sz w:val="24"/>
          <w:szCs w:val="24"/>
          <w:lang w:eastAsia="lv-LV"/>
        </w:rPr>
        <w:t>.</w:t>
      </w:r>
      <w:r w:rsidR="00A6214E" w:rsidRPr="008F3028">
        <w:rPr>
          <w:rStyle w:val="FootnoteReference"/>
          <w:rFonts w:ascii="Times New Roman" w:hAnsi="Times New Roman"/>
          <w:color w:val="000000" w:themeColor="text1"/>
          <w:sz w:val="24"/>
          <w:szCs w:val="24"/>
          <w:lang w:eastAsia="lv-LV"/>
        </w:rPr>
        <w:footnoteReference w:id="19"/>
      </w:r>
      <w:r w:rsidR="002F666A">
        <w:rPr>
          <w:rFonts w:ascii="Times New Roman" w:hAnsi="Times New Roman"/>
          <w:color w:val="000000" w:themeColor="text1"/>
          <w:sz w:val="24"/>
          <w:szCs w:val="24"/>
          <w:lang w:eastAsia="lv-LV"/>
        </w:rPr>
        <w:t xml:space="preserve"> </w:t>
      </w:r>
    </w:p>
    <w:p w14:paraId="33D5CC4D" w14:textId="77777777" w:rsidR="00FF54C1" w:rsidRPr="008F3028" w:rsidRDefault="00FF54C1" w:rsidP="00FF54C1">
      <w:pPr>
        <w:widowControl/>
        <w:spacing w:after="0" w:line="240" w:lineRule="auto"/>
        <w:ind w:firstLine="709"/>
        <w:jc w:val="both"/>
        <w:rPr>
          <w:rFonts w:ascii="Times New Roman" w:hAnsi="Times New Roman"/>
          <w:color w:val="000000" w:themeColor="text1"/>
          <w:sz w:val="24"/>
          <w:szCs w:val="24"/>
          <w:lang w:eastAsia="lv-LV"/>
        </w:rPr>
      </w:pPr>
    </w:p>
    <w:p w14:paraId="008B9B65" w14:textId="35B99EAA" w:rsidR="00FF54C1" w:rsidRDefault="00FF54C1" w:rsidP="00471473">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Atsevišķs regulējums Rīgai</w:t>
      </w:r>
    </w:p>
    <w:p w14:paraId="515AE1FA" w14:textId="77777777" w:rsidR="002F666A" w:rsidRPr="008F3028" w:rsidRDefault="002F666A" w:rsidP="002F666A">
      <w:pPr>
        <w:pStyle w:val="ListParagraph"/>
        <w:widowControl/>
        <w:spacing w:after="0" w:line="240" w:lineRule="auto"/>
        <w:ind w:left="993"/>
        <w:jc w:val="both"/>
        <w:rPr>
          <w:rFonts w:ascii="Times New Roman" w:hAnsi="Times New Roman"/>
          <w:b/>
          <w:color w:val="000000" w:themeColor="text1"/>
          <w:sz w:val="24"/>
          <w:szCs w:val="24"/>
          <w:lang w:eastAsia="lv-LV"/>
        </w:rPr>
      </w:pPr>
    </w:p>
    <w:p w14:paraId="6F62AE0F" w14:textId="58E1A740" w:rsidR="004112E7" w:rsidRPr="008F3028" w:rsidRDefault="00A6214E" w:rsidP="00471473">
      <w:pPr>
        <w:widowControl/>
        <w:spacing w:after="0" w:line="240" w:lineRule="auto"/>
        <w:ind w:firstLine="709"/>
        <w:contextualSpacing/>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Latvijas galvaspilsētai Rīgai, ņemot vērā ievērojamo iedzīvotāju skaitu</w:t>
      </w:r>
      <w:r w:rsidR="000E3BB5">
        <w:rPr>
          <w:rFonts w:ascii="Times New Roman" w:hAnsi="Times New Roman"/>
          <w:color w:val="000000" w:themeColor="text1"/>
          <w:sz w:val="24"/>
          <w:szCs w:val="24"/>
          <w:lang w:eastAsia="lv-LV"/>
        </w:rPr>
        <w:t>, salīdzinot ar citām Latvijas pilsētām,</w:t>
      </w:r>
      <w:r w:rsidRPr="008F3028">
        <w:rPr>
          <w:rFonts w:ascii="Times New Roman" w:hAnsi="Times New Roman"/>
          <w:color w:val="000000" w:themeColor="text1"/>
          <w:sz w:val="24"/>
          <w:szCs w:val="24"/>
          <w:lang w:eastAsia="lv-LV"/>
        </w:rPr>
        <w:t xml:space="preserve"> un galvaspilsētas darbības specifiku, jāizstrādā </w:t>
      </w:r>
      <w:r w:rsidR="000E3BB5">
        <w:rPr>
          <w:rFonts w:ascii="Times New Roman" w:hAnsi="Times New Roman"/>
          <w:color w:val="000000" w:themeColor="text1"/>
          <w:sz w:val="24"/>
          <w:szCs w:val="24"/>
          <w:lang w:eastAsia="lv-LV"/>
        </w:rPr>
        <w:t xml:space="preserve">atsevišķs </w:t>
      </w:r>
      <w:r w:rsidRPr="008F3028">
        <w:rPr>
          <w:rFonts w:ascii="Times New Roman" w:hAnsi="Times New Roman"/>
          <w:color w:val="000000" w:themeColor="text1"/>
          <w:sz w:val="24"/>
          <w:szCs w:val="24"/>
          <w:lang w:eastAsia="lv-LV"/>
        </w:rPr>
        <w:t>regulējums</w:t>
      </w:r>
      <w:r w:rsidR="00FF54C1" w:rsidRPr="008F3028">
        <w:rPr>
          <w:rFonts w:ascii="Times New Roman" w:hAnsi="Times New Roman"/>
          <w:color w:val="000000" w:themeColor="text1"/>
          <w:sz w:val="24"/>
          <w:szCs w:val="24"/>
          <w:lang w:eastAsia="lv-LV"/>
        </w:rPr>
        <w:t>, jaunajā likumprojektā ietverot atsevišķu nodaļu “Galvaspilsēta Rīga”.</w:t>
      </w:r>
    </w:p>
    <w:p w14:paraId="37BC78E0" w14:textId="6546CDE8"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Jaunajā regulējumā būtu jāiekļauj šādi jautājumi: </w:t>
      </w:r>
      <w:r w:rsidRPr="008F3028">
        <w:rPr>
          <w:rFonts w:ascii="Times New Roman" w:hAnsi="Times New Roman"/>
          <w:bCs/>
          <w:color w:val="000000" w:themeColor="text1"/>
          <w:sz w:val="24"/>
          <w:szCs w:val="24"/>
        </w:rPr>
        <w:t xml:space="preserve">Rīgas pilsētas pašvaldības funkcijas; Rīgas domes kompetence; </w:t>
      </w:r>
      <w:r w:rsidR="000E3BB5">
        <w:rPr>
          <w:rFonts w:ascii="Times New Roman" w:hAnsi="Times New Roman"/>
          <w:bCs/>
          <w:color w:val="000000" w:themeColor="text1"/>
          <w:sz w:val="24"/>
          <w:szCs w:val="24"/>
        </w:rPr>
        <w:t>g</w:t>
      </w:r>
      <w:r w:rsidRPr="008F3028">
        <w:rPr>
          <w:rFonts w:ascii="Times New Roman" w:hAnsi="Times New Roman"/>
          <w:bCs/>
          <w:color w:val="000000" w:themeColor="text1"/>
          <w:sz w:val="24"/>
          <w:szCs w:val="24"/>
        </w:rPr>
        <w:t xml:space="preserve">alvaspilsētas funkciju </w:t>
      </w:r>
      <w:r w:rsidR="00854F44">
        <w:rPr>
          <w:rFonts w:ascii="Times New Roman" w:hAnsi="Times New Roman"/>
          <w:bCs/>
          <w:color w:val="000000" w:themeColor="text1"/>
          <w:sz w:val="24"/>
          <w:szCs w:val="24"/>
        </w:rPr>
        <w:t xml:space="preserve">plānošana </w:t>
      </w:r>
      <w:r w:rsidRPr="008F3028">
        <w:rPr>
          <w:rFonts w:ascii="Times New Roman" w:hAnsi="Times New Roman"/>
          <w:bCs/>
          <w:color w:val="000000" w:themeColor="text1"/>
          <w:sz w:val="24"/>
          <w:szCs w:val="24"/>
        </w:rPr>
        <w:t xml:space="preserve">un vadība; </w:t>
      </w:r>
      <w:r w:rsidR="000E3BB5">
        <w:rPr>
          <w:rFonts w:ascii="Times New Roman" w:hAnsi="Times New Roman"/>
          <w:bCs/>
          <w:color w:val="000000" w:themeColor="text1"/>
          <w:sz w:val="24"/>
          <w:szCs w:val="24"/>
        </w:rPr>
        <w:t>g</w:t>
      </w:r>
      <w:r w:rsidRPr="008F3028">
        <w:rPr>
          <w:rFonts w:ascii="Times New Roman" w:hAnsi="Times New Roman"/>
          <w:bCs/>
          <w:color w:val="000000" w:themeColor="text1"/>
          <w:sz w:val="24"/>
          <w:szCs w:val="24"/>
        </w:rPr>
        <w:t xml:space="preserve">alvaspilsētas funkciju izpildes pamatnostādnes; </w:t>
      </w:r>
      <w:r w:rsidR="000E3BB5">
        <w:rPr>
          <w:rFonts w:ascii="Times New Roman" w:hAnsi="Times New Roman"/>
          <w:color w:val="000000" w:themeColor="text1"/>
          <w:sz w:val="24"/>
          <w:szCs w:val="24"/>
        </w:rPr>
        <w:t>g</w:t>
      </w:r>
      <w:r w:rsidRPr="008F3028">
        <w:rPr>
          <w:rFonts w:ascii="Times New Roman" w:hAnsi="Times New Roman"/>
          <w:color w:val="000000" w:themeColor="text1"/>
          <w:sz w:val="24"/>
          <w:szCs w:val="24"/>
        </w:rPr>
        <w:t xml:space="preserve">alvaspilsētas funkciju izpildes programma; </w:t>
      </w:r>
      <w:r w:rsidR="000E3BB5">
        <w:rPr>
          <w:rFonts w:ascii="Times New Roman" w:hAnsi="Times New Roman"/>
          <w:bCs/>
          <w:color w:val="000000" w:themeColor="text1"/>
          <w:sz w:val="24"/>
          <w:szCs w:val="24"/>
        </w:rPr>
        <w:t>g</w:t>
      </w:r>
      <w:r w:rsidRPr="008F3028">
        <w:rPr>
          <w:rFonts w:ascii="Times New Roman" w:hAnsi="Times New Roman"/>
          <w:bCs/>
          <w:color w:val="000000" w:themeColor="text1"/>
          <w:sz w:val="24"/>
          <w:szCs w:val="24"/>
        </w:rPr>
        <w:t xml:space="preserve">adskārtējais </w:t>
      </w:r>
      <w:smartTag w:uri="schemas-tilde-lv/tildestengine" w:element="veidnes">
        <w:smartTagPr>
          <w:attr w:name="baseform" w:val="līgum|s"/>
          <w:attr w:name="id" w:val="-1"/>
          <w:attr w:name="text" w:val="līgums"/>
        </w:smartTagPr>
        <w:r w:rsidRPr="008F3028">
          <w:rPr>
            <w:rFonts w:ascii="Times New Roman" w:hAnsi="Times New Roman"/>
            <w:bCs/>
            <w:color w:val="000000" w:themeColor="text1"/>
            <w:sz w:val="24"/>
            <w:szCs w:val="24"/>
          </w:rPr>
          <w:t>līgums</w:t>
        </w:r>
      </w:smartTag>
      <w:r w:rsidRPr="008F3028">
        <w:rPr>
          <w:rFonts w:ascii="Times New Roman" w:hAnsi="Times New Roman"/>
          <w:bCs/>
          <w:color w:val="000000" w:themeColor="text1"/>
          <w:sz w:val="24"/>
          <w:szCs w:val="24"/>
        </w:rPr>
        <w:t xml:space="preserve"> par galvaspilsētas funkciju izpildi; </w:t>
      </w:r>
      <w:r w:rsidR="000E3BB5">
        <w:rPr>
          <w:rFonts w:ascii="Times New Roman" w:hAnsi="Times New Roman"/>
          <w:color w:val="000000" w:themeColor="text1"/>
          <w:sz w:val="24"/>
          <w:szCs w:val="24"/>
        </w:rPr>
        <w:t>g</w:t>
      </w:r>
      <w:r w:rsidRPr="008F3028">
        <w:rPr>
          <w:rFonts w:ascii="Times New Roman" w:hAnsi="Times New Roman"/>
          <w:color w:val="000000" w:themeColor="text1"/>
          <w:sz w:val="24"/>
          <w:szCs w:val="24"/>
        </w:rPr>
        <w:t>alvaspilsētas funkciju izpildes novērtēšanas sistēma.</w:t>
      </w:r>
    </w:p>
    <w:p w14:paraId="5475F3ED" w14:textId="77777777"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lastRenderedPageBreak/>
        <w:t xml:space="preserve">Plānots piedāvāt, ka, lai nodrošinātu galvaspilsētas funkciju izpildes vadību, Rīgas pašvaldība un valsts noslēdz gadskārtējo </w:t>
      </w:r>
      <w:smartTag w:uri="schemas-tilde-lv/tildestengine" w:element="veidnes">
        <w:smartTagPr>
          <w:attr w:name="text" w:val="līgumu"/>
          <w:attr w:name="id" w:val="-1"/>
          <w:attr w:name="baseform" w:val="līgum|s"/>
        </w:smartTagPr>
        <w:r w:rsidRPr="008F3028">
          <w:rPr>
            <w:rFonts w:ascii="Times New Roman" w:hAnsi="Times New Roman"/>
            <w:color w:val="000000" w:themeColor="text1"/>
            <w:sz w:val="24"/>
            <w:szCs w:val="24"/>
          </w:rPr>
          <w:t>līgumu</w:t>
        </w:r>
      </w:smartTag>
      <w:r w:rsidRPr="008F3028">
        <w:rPr>
          <w:rFonts w:ascii="Times New Roman" w:hAnsi="Times New Roman"/>
          <w:color w:val="000000" w:themeColor="text1"/>
          <w:sz w:val="24"/>
          <w:szCs w:val="24"/>
        </w:rPr>
        <w:t xml:space="preserve"> par galvaspilsētas funkciju izpildi (turpmāk – </w:t>
      </w:r>
      <w:smartTag w:uri="schemas-tilde-lv/tildestengine" w:element="veidnes">
        <w:smartTagPr>
          <w:attr w:name="text" w:val="līgums"/>
          <w:attr w:name="id" w:val="-1"/>
          <w:attr w:name="baseform" w:val="līgum|s"/>
        </w:smartTagPr>
        <w:r w:rsidRPr="008F3028">
          <w:rPr>
            <w:rFonts w:ascii="Times New Roman" w:hAnsi="Times New Roman"/>
            <w:color w:val="000000" w:themeColor="text1"/>
            <w:sz w:val="24"/>
            <w:szCs w:val="24"/>
          </w:rPr>
          <w:t>Līgums</w:t>
        </w:r>
      </w:smartTag>
      <w:r w:rsidRPr="008F3028">
        <w:rPr>
          <w:rFonts w:ascii="Times New Roman" w:hAnsi="Times New Roman"/>
          <w:color w:val="000000" w:themeColor="text1"/>
          <w:sz w:val="24"/>
          <w:szCs w:val="24"/>
        </w:rPr>
        <w:t xml:space="preserve">). </w:t>
      </w:r>
      <w:smartTag w:uri="schemas-tilde-lv/tildestengine" w:element="veidnes">
        <w:smartTagPr>
          <w:attr w:name="baseform" w:val="līgum|s"/>
          <w:attr w:name="id" w:val="-1"/>
          <w:attr w:name="text" w:val="līgums"/>
        </w:smartTagPr>
        <w:r w:rsidRPr="008F3028">
          <w:rPr>
            <w:rFonts w:ascii="Times New Roman" w:hAnsi="Times New Roman"/>
            <w:color w:val="000000" w:themeColor="text1"/>
            <w:sz w:val="24"/>
            <w:szCs w:val="24"/>
          </w:rPr>
          <w:t>Līgums</w:t>
        </w:r>
      </w:smartTag>
      <w:r w:rsidRPr="008F3028">
        <w:rPr>
          <w:rFonts w:ascii="Times New Roman" w:hAnsi="Times New Roman"/>
          <w:color w:val="000000" w:themeColor="text1"/>
          <w:sz w:val="24"/>
          <w:szCs w:val="24"/>
        </w:rPr>
        <w:t xml:space="preserve"> nosaka: </w:t>
      </w:r>
    </w:p>
    <w:p w14:paraId="4C1BC109" w14:textId="714B7CFB"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1) valsts dotācijas apjomu kārtējam gadam galvaspilsētas funkciju nodrošināšanai</w:t>
      </w:r>
      <w:r w:rsidR="006A7B90">
        <w:rPr>
          <w:rFonts w:ascii="Times New Roman" w:hAnsi="Times New Roman"/>
          <w:color w:val="000000" w:themeColor="text1"/>
          <w:sz w:val="24"/>
          <w:szCs w:val="24"/>
        </w:rPr>
        <w:t>;</w:t>
      </w:r>
    </w:p>
    <w:p w14:paraId="5FC94C5C" w14:textId="77777777"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2) pašvaldības līdzfinansējuma apjomu kārtējam gadam galvaspilsētas funkciju nodrošināšanai;</w:t>
      </w:r>
    </w:p>
    <w:p w14:paraId="48835A4F" w14:textId="77777777"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3) plānotās finansēšanas apjomam atbilstošo pasākumu veidus un apjomu;</w:t>
      </w:r>
    </w:p>
    <w:p w14:paraId="722C7053" w14:textId="77777777" w:rsidR="004112E7" w:rsidRPr="008F3028"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4) pasākumu nodrošinājuma izmaksas vai šo izmaksu noteikšanas metodiku, tai skaitā plānošanas, novērtēšanas, koordinācijas un vadības izmaksas;</w:t>
      </w:r>
    </w:p>
    <w:p w14:paraId="20A5085B" w14:textId="77777777" w:rsidR="003724F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5) līguma izpildes uzraudzības un novērtējuma kārtību un citus, likumprojektā noteiktos jautājumus.</w:t>
      </w:r>
    </w:p>
    <w:p w14:paraId="31C3E1B6" w14:textId="57CFC3F9" w:rsidR="00210757" w:rsidRDefault="004112E7" w:rsidP="00D90518">
      <w:pPr>
        <w:pStyle w:val="ListParagraph"/>
        <w:spacing w:line="240" w:lineRule="auto"/>
        <w:ind w:left="0" w:firstLine="709"/>
        <w:jc w:val="both"/>
        <w:rPr>
          <w:rFonts w:ascii="Times New Roman" w:hAnsi="Times New Roman"/>
          <w:sz w:val="24"/>
          <w:szCs w:val="24"/>
        </w:rPr>
      </w:pPr>
      <w:r w:rsidRPr="003724F5">
        <w:rPr>
          <w:rFonts w:ascii="Times New Roman" w:hAnsi="Times New Roman"/>
          <w:color w:val="000000" w:themeColor="text1"/>
          <w:sz w:val="24"/>
          <w:szCs w:val="24"/>
        </w:rPr>
        <w:t xml:space="preserve">Galvaspilsētas funkciju izpildes </w:t>
      </w:r>
      <w:r w:rsidR="006A7B90" w:rsidRPr="003724F5">
        <w:rPr>
          <w:rFonts w:ascii="Times New Roman" w:hAnsi="Times New Roman"/>
          <w:color w:val="000000" w:themeColor="text1"/>
          <w:sz w:val="24"/>
          <w:szCs w:val="24"/>
        </w:rPr>
        <w:t xml:space="preserve">koordinēšanu </w:t>
      </w:r>
      <w:r w:rsidRPr="003724F5">
        <w:rPr>
          <w:rFonts w:ascii="Times New Roman" w:hAnsi="Times New Roman"/>
          <w:color w:val="000000" w:themeColor="text1"/>
          <w:sz w:val="24"/>
          <w:szCs w:val="24"/>
        </w:rPr>
        <w:t xml:space="preserve">nodrošina Galvaspilsētas funkciju veikšanas koordinācijas padome. </w:t>
      </w:r>
      <w:r w:rsidR="003724F5" w:rsidRPr="003724F5">
        <w:rPr>
          <w:rFonts w:ascii="Times New Roman" w:hAnsi="Times New Roman"/>
          <w:sz w:val="24"/>
          <w:szCs w:val="24"/>
        </w:rPr>
        <w:t>Padomes priekšsēdētājs ir Rīgas pilsētas izpilddirektors. Padomes sastāvā ir Padomes priekšsēdētājs, 7 valsts pārstāvji no Valsts Prezidenta kancelejas, Valsts kancelejas, Ārlietu ministrijas, Satiksmes ministrijas, Iekšlietu ministrijas, Vides aizsardzības un reģionālās attīstības ministrijas un Kultūras ministrijas, kā arī 5 Rīgas pašvaldības pārstāvji. Valsts pārstāvjus nozīmē Ministru kabinets, pašvaldības pārstāvjus Rīgas Dome.</w:t>
      </w:r>
    </w:p>
    <w:p w14:paraId="589E12FA" w14:textId="77777777" w:rsidR="00D90518" w:rsidRPr="00D90518" w:rsidRDefault="00D90518" w:rsidP="00D90518">
      <w:pPr>
        <w:pStyle w:val="ListParagraph"/>
        <w:spacing w:line="240" w:lineRule="auto"/>
        <w:ind w:left="0" w:firstLine="709"/>
        <w:jc w:val="both"/>
        <w:rPr>
          <w:rFonts w:ascii="Times New Roman" w:hAnsi="Times New Roman"/>
          <w:color w:val="000000" w:themeColor="text1"/>
          <w:sz w:val="24"/>
          <w:szCs w:val="24"/>
        </w:rPr>
      </w:pPr>
    </w:p>
    <w:p w14:paraId="7F0FCD0A" w14:textId="09A505AF" w:rsidR="00FF54C1" w:rsidRDefault="00FF54C1" w:rsidP="00D90518">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Pašvaldību administrācijas izdevumu noteikšana</w:t>
      </w:r>
    </w:p>
    <w:p w14:paraId="2D87D21D" w14:textId="77777777" w:rsidR="00854F44" w:rsidRPr="008F3028" w:rsidRDefault="00854F44" w:rsidP="00854F44">
      <w:pPr>
        <w:pStyle w:val="ListParagraph"/>
        <w:widowControl/>
        <w:spacing w:after="0" w:line="240" w:lineRule="auto"/>
        <w:ind w:left="993"/>
        <w:rPr>
          <w:rFonts w:ascii="Times New Roman" w:hAnsi="Times New Roman"/>
          <w:b/>
          <w:color w:val="000000" w:themeColor="text1"/>
          <w:sz w:val="24"/>
          <w:szCs w:val="24"/>
          <w:lang w:eastAsia="lv-LV"/>
        </w:rPr>
      </w:pPr>
    </w:p>
    <w:p w14:paraId="5D73C10D" w14:textId="6847D463" w:rsidR="00FF54C1" w:rsidRDefault="006A091F" w:rsidP="00743B11">
      <w:pPr>
        <w:pStyle w:val="ListParagraph"/>
        <w:widowControl/>
        <w:spacing w:after="0" w:line="240" w:lineRule="auto"/>
        <w:ind w:left="0" w:firstLine="709"/>
        <w:jc w:val="both"/>
        <w:rPr>
          <w:rFonts w:ascii="Times New Roman" w:hAnsi="Times New Roman"/>
          <w:bCs/>
          <w:color w:val="000000" w:themeColor="text1"/>
          <w:sz w:val="24"/>
          <w:szCs w:val="24"/>
          <w:lang w:eastAsia="lv-LV"/>
        </w:rPr>
      </w:pPr>
      <w:r w:rsidRPr="006A091F">
        <w:rPr>
          <w:rFonts w:ascii="Times New Roman" w:hAnsi="Times New Roman"/>
          <w:bCs/>
          <w:color w:val="000000" w:themeColor="text1"/>
          <w:sz w:val="24"/>
          <w:szCs w:val="24"/>
          <w:lang w:eastAsia="lv-LV"/>
        </w:rPr>
        <w:t>Konstatēts, ka p</w:t>
      </w:r>
      <w:r w:rsidR="00FF54C1" w:rsidRPr="006A091F">
        <w:rPr>
          <w:rFonts w:ascii="Times New Roman" w:hAnsi="Times New Roman"/>
          <w:bCs/>
          <w:color w:val="000000" w:themeColor="text1"/>
          <w:sz w:val="24"/>
          <w:szCs w:val="24"/>
          <w:lang w:eastAsia="lv-LV"/>
        </w:rPr>
        <w:t>ašvaldību</w:t>
      </w:r>
      <w:r w:rsidRPr="006A091F">
        <w:rPr>
          <w:rFonts w:ascii="Times New Roman" w:hAnsi="Times New Roman"/>
          <w:bCs/>
          <w:color w:val="000000" w:themeColor="text1"/>
          <w:sz w:val="24"/>
          <w:szCs w:val="24"/>
          <w:lang w:eastAsia="lv-LV"/>
        </w:rPr>
        <w:t xml:space="preserve"> starpā ir ļoti dažāda</w:t>
      </w:r>
      <w:r w:rsidR="00FF54C1" w:rsidRPr="006A091F">
        <w:rPr>
          <w:rFonts w:ascii="Times New Roman" w:hAnsi="Times New Roman"/>
          <w:bCs/>
          <w:color w:val="000000" w:themeColor="text1"/>
          <w:sz w:val="24"/>
          <w:szCs w:val="24"/>
          <w:lang w:eastAsia="lv-LV"/>
        </w:rPr>
        <w:t xml:space="preserve"> pieeja </w:t>
      </w:r>
      <w:r>
        <w:rPr>
          <w:rFonts w:ascii="Times New Roman" w:hAnsi="Times New Roman"/>
          <w:bCs/>
          <w:color w:val="000000" w:themeColor="text1"/>
          <w:sz w:val="24"/>
          <w:szCs w:val="24"/>
          <w:lang w:eastAsia="lv-LV"/>
        </w:rPr>
        <w:t xml:space="preserve">un izpratne par </w:t>
      </w:r>
      <w:r w:rsidR="00FF54C1" w:rsidRPr="006A091F">
        <w:rPr>
          <w:rFonts w:ascii="Times New Roman" w:hAnsi="Times New Roman"/>
          <w:bCs/>
          <w:color w:val="000000" w:themeColor="text1"/>
          <w:sz w:val="24"/>
          <w:szCs w:val="24"/>
          <w:lang w:eastAsia="lv-LV"/>
        </w:rPr>
        <w:t>administrācijas izdevumu noteikšan</w:t>
      </w:r>
      <w:r>
        <w:rPr>
          <w:rFonts w:ascii="Times New Roman" w:hAnsi="Times New Roman"/>
          <w:bCs/>
          <w:color w:val="000000" w:themeColor="text1"/>
          <w:sz w:val="24"/>
          <w:szCs w:val="24"/>
          <w:lang w:eastAsia="lv-LV"/>
        </w:rPr>
        <w:t>u uz vienu darbinieku</w:t>
      </w:r>
      <w:r w:rsidR="00FF54C1" w:rsidRPr="006A091F">
        <w:rPr>
          <w:rFonts w:ascii="Times New Roman" w:hAnsi="Times New Roman"/>
          <w:bCs/>
          <w:color w:val="000000" w:themeColor="text1"/>
          <w:sz w:val="24"/>
          <w:szCs w:val="24"/>
          <w:lang w:eastAsia="lv-LV"/>
        </w:rPr>
        <w:t>.</w:t>
      </w:r>
    </w:p>
    <w:p w14:paraId="4FE95BC8" w14:textId="18459C8A" w:rsidR="00E32E02" w:rsidRDefault="006A091F" w:rsidP="00743B11">
      <w:pPr>
        <w:pStyle w:val="ListParagraph"/>
        <w:spacing w:line="240" w:lineRule="auto"/>
        <w:ind w:left="0" w:firstLine="709"/>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A</w:t>
      </w:r>
      <w:r w:rsidR="00E32E02" w:rsidRPr="00E32E02">
        <w:rPr>
          <w:rFonts w:ascii="Times New Roman" w:hAnsi="Times New Roman"/>
          <w:bCs/>
          <w:color w:val="000000" w:themeColor="text1"/>
          <w:sz w:val="24"/>
          <w:szCs w:val="24"/>
          <w:lang w:eastAsia="lv-LV"/>
        </w:rPr>
        <w:t>nalizējot pašvaldību datus</w:t>
      </w:r>
      <w:r w:rsidR="002D35ED">
        <w:rPr>
          <w:rFonts w:ascii="Times New Roman" w:hAnsi="Times New Roman"/>
          <w:bCs/>
          <w:color w:val="000000" w:themeColor="text1"/>
          <w:sz w:val="24"/>
          <w:szCs w:val="24"/>
          <w:lang w:eastAsia="lv-LV"/>
        </w:rPr>
        <w:t>,</w:t>
      </w:r>
      <w:r w:rsidR="00E32E02" w:rsidRPr="00E32E02">
        <w:rPr>
          <w:rFonts w:ascii="Times New Roman" w:hAnsi="Times New Roman"/>
          <w:bCs/>
          <w:color w:val="000000" w:themeColor="text1"/>
          <w:sz w:val="24"/>
          <w:szCs w:val="24"/>
          <w:lang w:eastAsia="lv-LV"/>
        </w:rPr>
        <w:t xml:space="preserve"> </w:t>
      </w:r>
      <w:r w:rsidR="002D35ED">
        <w:rPr>
          <w:rFonts w:ascii="Times New Roman" w:hAnsi="Times New Roman"/>
          <w:bCs/>
          <w:color w:val="000000" w:themeColor="text1"/>
          <w:sz w:val="24"/>
          <w:szCs w:val="24"/>
          <w:lang w:eastAsia="lv-LV"/>
        </w:rPr>
        <w:t>secināms</w:t>
      </w:r>
      <w:r w:rsidR="00E32E02" w:rsidRPr="00E32E02">
        <w:rPr>
          <w:rFonts w:ascii="Times New Roman" w:hAnsi="Times New Roman"/>
          <w:bCs/>
          <w:color w:val="000000" w:themeColor="text1"/>
          <w:sz w:val="24"/>
          <w:szCs w:val="24"/>
          <w:lang w:eastAsia="lv-LV"/>
        </w:rPr>
        <w:t xml:space="preserve">, ka nevienlīdzība pašvaldību starpā ir liela, piemēram, administratīvie izdevumi pašvaldībās svārstās no 35 </w:t>
      </w:r>
      <w:r w:rsidR="00E32E02" w:rsidRPr="00EC15A9">
        <w:rPr>
          <w:rFonts w:ascii="Times New Roman" w:hAnsi="Times New Roman"/>
          <w:bCs/>
          <w:i/>
          <w:color w:val="000000" w:themeColor="text1"/>
          <w:sz w:val="24"/>
          <w:szCs w:val="24"/>
          <w:lang w:eastAsia="lv-LV"/>
        </w:rPr>
        <w:t>euro</w:t>
      </w:r>
      <w:r w:rsidR="00E32E02" w:rsidRPr="00E32E02">
        <w:rPr>
          <w:rFonts w:ascii="Times New Roman" w:hAnsi="Times New Roman"/>
          <w:bCs/>
          <w:color w:val="000000" w:themeColor="text1"/>
          <w:sz w:val="24"/>
          <w:szCs w:val="24"/>
          <w:lang w:eastAsia="lv-LV"/>
        </w:rPr>
        <w:t xml:space="preserve"> līdz 279 </w:t>
      </w:r>
      <w:r w:rsidR="00E32E02" w:rsidRPr="00EC15A9">
        <w:rPr>
          <w:rFonts w:ascii="Times New Roman" w:hAnsi="Times New Roman"/>
          <w:bCs/>
          <w:i/>
          <w:color w:val="000000" w:themeColor="text1"/>
          <w:sz w:val="24"/>
          <w:szCs w:val="24"/>
          <w:lang w:eastAsia="lv-LV"/>
        </w:rPr>
        <w:t>e</w:t>
      </w:r>
      <w:r w:rsidR="00854F44" w:rsidRPr="00EC15A9">
        <w:rPr>
          <w:rFonts w:ascii="Times New Roman" w:hAnsi="Times New Roman"/>
          <w:bCs/>
          <w:i/>
          <w:color w:val="000000" w:themeColor="text1"/>
          <w:sz w:val="24"/>
          <w:szCs w:val="24"/>
          <w:lang w:eastAsia="lv-LV"/>
        </w:rPr>
        <w:t>uro</w:t>
      </w:r>
      <w:r w:rsidR="00854F44">
        <w:rPr>
          <w:rFonts w:ascii="Times New Roman" w:hAnsi="Times New Roman"/>
          <w:bCs/>
          <w:color w:val="000000" w:themeColor="text1"/>
          <w:sz w:val="24"/>
          <w:szCs w:val="24"/>
          <w:lang w:eastAsia="lv-LV"/>
        </w:rPr>
        <w:t xml:space="preserve"> </w:t>
      </w:r>
      <w:r w:rsidR="00E32E02" w:rsidRPr="00E32E02">
        <w:rPr>
          <w:rFonts w:ascii="Times New Roman" w:hAnsi="Times New Roman"/>
          <w:bCs/>
          <w:color w:val="000000" w:themeColor="text1"/>
          <w:sz w:val="24"/>
          <w:szCs w:val="24"/>
          <w:lang w:eastAsia="lv-LV"/>
        </w:rPr>
        <w:t xml:space="preserve"> uz vienu iedzīvotāju. Tāpat</w:t>
      </w:r>
      <w:r w:rsidR="002D35ED">
        <w:rPr>
          <w:rFonts w:ascii="Times New Roman" w:hAnsi="Times New Roman"/>
          <w:bCs/>
          <w:color w:val="000000" w:themeColor="text1"/>
          <w:sz w:val="24"/>
          <w:szCs w:val="24"/>
          <w:lang w:eastAsia="lv-LV"/>
        </w:rPr>
        <w:t>,</w:t>
      </w:r>
      <w:r w:rsidR="00E32E02" w:rsidRPr="00E32E02">
        <w:rPr>
          <w:rFonts w:ascii="Times New Roman" w:hAnsi="Times New Roman"/>
          <w:bCs/>
          <w:color w:val="000000" w:themeColor="text1"/>
          <w:sz w:val="24"/>
          <w:szCs w:val="24"/>
          <w:lang w:eastAsia="lv-LV"/>
        </w:rPr>
        <w:t xml:space="preserve"> analizējot izdevumu īpatsvaru (%)</w:t>
      </w:r>
      <w:r w:rsidR="002D35ED">
        <w:rPr>
          <w:rFonts w:ascii="Times New Roman" w:hAnsi="Times New Roman"/>
          <w:bCs/>
          <w:color w:val="000000" w:themeColor="text1"/>
          <w:sz w:val="24"/>
          <w:szCs w:val="24"/>
          <w:lang w:eastAsia="lv-LV"/>
        </w:rPr>
        <w:t>,</w:t>
      </w:r>
      <w:r w:rsidR="00E32E02" w:rsidRPr="00E32E02">
        <w:rPr>
          <w:rFonts w:ascii="Times New Roman" w:hAnsi="Times New Roman"/>
          <w:bCs/>
          <w:color w:val="000000" w:themeColor="text1"/>
          <w:sz w:val="24"/>
          <w:szCs w:val="24"/>
          <w:lang w:eastAsia="lv-LV"/>
        </w:rPr>
        <w:t xml:space="preserve"> kopējos izdevumos svārstība ir būtiska no 2.42 % līdz 19.73 %.</w:t>
      </w:r>
    </w:p>
    <w:p w14:paraId="57B6AE06" w14:textId="1F8B3926" w:rsidR="00E32E02" w:rsidRDefault="00E32E02" w:rsidP="00743B11">
      <w:pPr>
        <w:pStyle w:val="ListParagraph"/>
        <w:spacing w:line="240" w:lineRule="auto"/>
        <w:ind w:left="0" w:firstLine="709"/>
        <w:jc w:val="both"/>
        <w:rPr>
          <w:rFonts w:ascii="Times New Roman" w:hAnsi="Times New Roman"/>
          <w:bCs/>
          <w:color w:val="000000" w:themeColor="text1"/>
          <w:sz w:val="24"/>
          <w:szCs w:val="24"/>
          <w:lang w:eastAsia="lv-LV"/>
        </w:rPr>
      </w:pPr>
      <w:r w:rsidRPr="00E32E02">
        <w:rPr>
          <w:rFonts w:ascii="Times New Roman" w:hAnsi="Times New Roman"/>
          <w:bCs/>
          <w:color w:val="000000" w:themeColor="text1"/>
          <w:sz w:val="24"/>
          <w:szCs w:val="24"/>
          <w:lang w:eastAsia="lv-LV"/>
        </w:rPr>
        <w:t>Neskatoties uz plašo ikdienas pielietojumu, normatīvaj</w:t>
      </w:r>
      <w:r w:rsidR="00854F44">
        <w:rPr>
          <w:rFonts w:ascii="Times New Roman" w:hAnsi="Times New Roman"/>
          <w:bCs/>
          <w:color w:val="000000" w:themeColor="text1"/>
          <w:sz w:val="24"/>
          <w:szCs w:val="24"/>
          <w:lang w:eastAsia="lv-LV"/>
        </w:rPr>
        <w:t>os aktos nav definēts jēdziens “</w:t>
      </w:r>
      <w:r w:rsidRPr="00E32E02">
        <w:rPr>
          <w:rFonts w:ascii="Times New Roman" w:hAnsi="Times New Roman"/>
          <w:bCs/>
          <w:color w:val="000000" w:themeColor="text1"/>
          <w:sz w:val="24"/>
          <w:szCs w:val="24"/>
          <w:lang w:eastAsia="lv-LV"/>
        </w:rPr>
        <w:t xml:space="preserve">administratīvie izdevumi”. </w:t>
      </w:r>
      <w:r w:rsidR="006A091F">
        <w:rPr>
          <w:rFonts w:ascii="Times New Roman" w:hAnsi="Times New Roman"/>
          <w:bCs/>
          <w:color w:val="000000" w:themeColor="text1"/>
          <w:sz w:val="24"/>
          <w:szCs w:val="24"/>
          <w:lang w:eastAsia="lv-LV"/>
        </w:rPr>
        <w:t>A</w:t>
      </w:r>
      <w:r w:rsidRPr="00E32E02">
        <w:rPr>
          <w:rFonts w:ascii="Times New Roman" w:hAnsi="Times New Roman"/>
          <w:bCs/>
          <w:color w:val="000000" w:themeColor="text1"/>
          <w:sz w:val="24"/>
          <w:szCs w:val="24"/>
          <w:lang w:eastAsia="lv-LV"/>
        </w:rPr>
        <w:t>dministratīvie izdevumi ir pašvaldības pamatbudžeta pamatfunkciju īstenošanas daļas, kur tiek plānoti izdevumi atbilstoši funkcionālajai kategorijai 01.000 Vispārējās valdības dienesti, kas ir paredzēti pašva</w:t>
      </w:r>
      <w:r>
        <w:rPr>
          <w:rFonts w:ascii="Times New Roman" w:hAnsi="Times New Roman"/>
          <w:bCs/>
          <w:color w:val="000000" w:themeColor="text1"/>
          <w:sz w:val="24"/>
          <w:szCs w:val="24"/>
          <w:lang w:eastAsia="lv-LV"/>
        </w:rPr>
        <w:t>ldības darbības nodrošināšanai.</w:t>
      </w:r>
    </w:p>
    <w:p w14:paraId="07CE99B1" w14:textId="260BC0F5" w:rsidR="00E32E02" w:rsidRPr="00E32E02" w:rsidRDefault="00E32E02" w:rsidP="00743B11">
      <w:pPr>
        <w:pStyle w:val="ListParagraph"/>
        <w:spacing w:line="240" w:lineRule="auto"/>
        <w:ind w:left="0" w:firstLine="709"/>
        <w:jc w:val="both"/>
        <w:rPr>
          <w:rFonts w:ascii="Times New Roman" w:hAnsi="Times New Roman"/>
          <w:bCs/>
          <w:color w:val="000000" w:themeColor="text1"/>
          <w:sz w:val="24"/>
          <w:szCs w:val="24"/>
          <w:lang w:eastAsia="lv-LV"/>
        </w:rPr>
      </w:pPr>
      <w:r w:rsidRPr="00E32E02">
        <w:rPr>
          <w:rFonts w:ascii="Times New Roman" w:hAnsi="Times New Roman"/>
          <w:bCs/>
          <w:color w:val="000000" w:themeColor="text1"/>
          <w:sz w:val="24"/>
          <w:szCs w:val="24"/>
          <w:lang w:eastAsia="lv-LV"/>
        </w:rPr>
        <w:t xml:space="preserve">Valsts kontroles revīzijas “Vai pašvaldību administratīvais resurss to funkciju īstenošanai tiek izlietots efektīvi un ekonomiski?” ietvarā Rīgā, 2016.gada 25.novembrī ir sniegts </w:t>
      </w:r>
      <w:r w:rsidR="002D35ED">
        <w:rPr>
          <w:rFonts w:ascii="Times New Roman" w:hAnsi="Times New Roman"/>
          <w:bCs/>
          <w:color w:val="000000" w:themeColor="text1"/>
          <w:sz w:val="24"/>
          <w:szCs w:val="24"/>
          <w:lang w:eastAsia="lv-LV"/>
        </w:rPr>
        <w:t>e</w:t>
      </w:r>
      <w:r w:rsidR="002D35ED" w:rsidRPr="00E32E02">
        <w:rPr>
          <w:rFonts w:ascii="Times New Roman" w:hAnsi="Times New Roman"/>
          <w:bCs/>
          <w:color w:val="000000" w:themeColor="text1"/>
          <w:sz w:val="24"/>
          <w:szCs w:val="24"/>
          <w:lang w:eastAsia="lv-LV"/>
        </w:rPr>
        <w:t xml:space="preserve">ksperta </w:t>
      </w:r>
      <w:r w:rsidRPr="00E32E02">
        <w:rPr>
          <w:rFonts w:ascii="Times New Roman" w:hAnsi="Times New Roman"/>
          <w:bCs/>
          <w:color w:val="000000" w:themeColor="text1"/>
          <w:sz w:val="24"/>
          <w:szCs w:val="24"/>
          <w:lang w:eastAsia="lv-LV"/>
        </w:rPr>
        <w:t xml:space="preserve">atzinums (Inga Vilka) - </w:t>
      </w:r>
      <w:r w:rsidR="002D35ED">
        <w:rPr>
          <w:rFonts w:ascii="Times New Roman" w:hAnsi="Times New Roman"/>
          <w:bCs/>
          <w:color w:val="000000" w:themeColor="text1"/>
          <w:sz w:val="24"/>
          <w:szCs w:val="24"/>
          <w:lang w:eastAsia="lv-LV"/>
        </w:rPr>
        <w:t>g</w:t>
      </w:r>
      <w:r w:rsidR="002D35ED" w:rsidRPr="00E32E02">
        <w:rPr>
          <w:rFonts w:ascii="Times New Roman" w:hAnsi="Times New Roman"/>
          <w:bCs/>
          <w:color w:val="000000" w:themeColor="text1"/>
          <w:sz w:val="24"/>
          <w:szCs w:val="24"/>
          <w:lang w:eastAsia="lv-LV"/>
        </w:rPr>
        <w:t>adījumā</w:t>
      </w:r>
      <w:r w:rsidRPr="00E32E02">
        <w:rPr>
          <w:rFonts w:ascii="Times New Roman" w:hAnsi="Times New Roman"/>
          <w:bCs/>
          <w:color w:val="000000" w:themeColor="text1"/>
          <w:sz w:val="24"/>
          <w:szCs w:val="24"/>
          <w:lang w:eastAsia="lv-LV"/>
        </w:rPr>
        <w:t>, ja skata visu pašvaldību kopā, sevišķi situācijā, kur informācija tiek apkopota un analizēta par vairākām pašvaldībām, par administratīvajiem izdevumiem parasti uzskata izdevumus 01 funkcionālajā kategorijā (Vispārējie valdības dienesti), tos koriģējot ar šādiem izdevumiem (no 01 izdevumu summas atskaita šādus izdevumus šajā kategorijā pēc ekonomiskās klasifikācijas):</w:t>
      </w:r>
    </w:p>
    <w:p w14:paraId="1BEAC719" w14:textId="77777777" w:rsidR="00E32E02" w:rsidRPr="00E32E02" w:rsidRDefault="00E32E02" w:rsidP="00743B11">
      <w:pPr>
        <w:pStyle w:val="ListParagraph"/>
        <w:spacing w:after="0" w:line="240" w:lineRule="auto"/>
        <w:ind w:firstLine="426"/>
        <w:rPr>
          <w:rFonts w:ascii="Times New Roman" w:hAnsi="Times New Roman"/>
          <w:bCs/>
          <w:i/>
          <w:color w:val="000000" w:themeColor="text1"/>
          <w:sz w:val="24"/>
          <w:szCs w:val="24"/>
          <w:lang w:eastAsia="lv-LV"/>
        </w:rPr>
      </w:pPr>
      <w:r w:rsidRPr="00E32E02">
        <w:rPr>
          <w:rFonts w:ascii="Times New Roman" w:hAnsi="Times New Roman"/>
          <w:bCs/>
          <w:color w:val="000000" w:themeColor="text1"/>
          <w:sz w:val="24"/>
          <w:szCs w:val="24"/>
          <w:lang w:eastAsia="lv-LV"/>
        </w:rPr>
        <w:t xml:space="preserve">•    </w:t>
      </w:r>
      <w:r w:rsidRPr="00E32E02">
        <w:rPr>
          <w:rFonts w:ascii="Times New Roman" w:hAnsi="Times New Roman"/>
          <w:bCs/>
          <w:i/>
          <w:color w:val="000000" w:themeColor="text1"/>
          <w:sz w:val="24"/>
          <w:szCs w:val="24"/>
          <w:lang w:eastAsia="lv-LV"/>
        </w:rPr>
        <w:t>Iemaksa pašvaldību finanšu izlīdzināšanas fondā (kas to veic) – EKK 7260;</w:t>
      </w:r>
    </w:p>
    <w:p w14:paraId="18E4D739" w14:textId="77777777" w:rsidR="00E32E02" w:rsidRPr="00E32E02" w:rsidRDefault="00E32E02" w:rsidP="00743B11">
      <w:pPr>
        <w:pStyle w:val="ListParagraph"/>
        <w:spacing w:after="0" w:line="240" w:lineRule="auto"/>
        <w:ind w:firstLine="426"/>
        <w:rPr>
          <w:rFonts w:ascii="Times New Roman" w:hAnsi="Times New Roman"/>
          <w:bCs/>
          <w:i/>
          <w:color w:val="000000" w:themeColor="text1"/>
          <w:sz w:val="24"/>
          <w:szCs w:val="24"/>
          <w:lang w:eastAsia="lv-LV"/>
        </w:rPr>
      </w:pPr>
      <w:r w:rsidRPr="00E32E02">
        <w:rPr>
          <w:rFonts w:ascii="Times New Roman" w:hAnsi="Times New Roman"/>
          <w:bCs/>
          <w:i/>
          <w:color w:val="000000" w:themeColor="text1"/>
          <w:sz w:val="24"/>
          <w:szCs w:val="24"/>
          <w:lang w:eastAsia="lv-LV"/>
        </w:rPr>
        <w:t>•   Procentu maksājumi – EKK 4000.</w:t>
      </w:r>
    </w:p>
    <w:p w14:paraId="1E216C54" w14:textId="2BF632B9" w:rsidR="00E32E02" w:rsidRPr="00E32E02" w:rsidRDefault="00E32E02" w:rsidP="00743B11">
      <w:pPr>
        <w:pStyle w:val="ListParagraph"/>
        <w:spacing w:line="240" w:lineRule="auto"/>
        <w:ind w:left="0" w:firstLine="709"/>
        <w:jc w:val="both"/>
        <w:rPr>
          <w:rFonts w:ascii="Times New Roman" w:hAnsi="Times New Roman"/>
          <w:bCs/>
          <w:color w:val="000000" w:themeColor="text1"/>
          <w:sz w:val="24"/>
          <w:szCs w:val="24"/>
          <w:lang w:eastAsia="lv-LV"/>
        </w:rPr>
      </w:pPr>
      <w:r w:rsidRPr="00E32E02">
        <w:rPr>
          <w:rFonts w:ascii="Times New Roman" w:hAnsi="Times New Roman"/>
          <w:bCs/>
          <w:color w:val="000000" w:themeColor="text1"/>
          <w:sz w:val="24"/>
          <w:szCs w:val="24"/>
          <w:lang w:eastAsia="lv-LV"/>
        </w:rPr>
        <w:t xml:space="preserve">Līdz ar to vairāku pašvaldību salīdzināšanai skata attiecīgos koriģētos 01 kategorijas izdevumus uz </w:t>
      </w:r>
      <w:r w:rsidR="002D35ED">
        <w:rPr>
          <w:rFonts w:ascii="Times New Roman" w:hAnsi="Times New Roman"/>
          <w:bCs/>
          <w:color w:val="000000" w:themeColor="text1"/>
          <w:sz w:val="24"/>
          <w:szCs w:val="24"/>
          <w:lang w:eastAsia="lv-LV"/>
        </w:rPr>
        <w:t>vienu</w:t>
      </w:r>
      <w:r w:rsidR="002D35ED" w:rsidRPr="00E32E02">
        <w:rPr>
          <w:rFonts w:ascii="Times New Roman" w:hAnsi="Times New Roman"/>
          <w:bCs/>
          <w:color w:val="000000" w:themeColor="text1"/>
          <w:sz w:val="24"/>
          <w:szCs w:val="24"/>
          <w:lang w:eastAsia="lv-LV"/>
        </w:rPr>
        <w:t xml:space="preserve"> </w:t>
      </w:r>
      <w:r w:rsidRPr="00E32E02">
        <w:rPr>
          <w:rFonts w:ascii="Times New Roman" w:hAnsi="Times New Roman"/>
          <w:bCs/>
          <w:color w:val="000000" w:themeColor="text1"/>
          <w:sz w:val="24"/>
          <w:szCs w:val="24"/>
          <w:lang w:eastAsia="lv-LV"/>
        </w:rPr>
        <w:t xml:space="preserve">iedzīvotāju un kategorijas izdevumu īpatsvaru (%) kopējos izdevumos. </w:t>
      </w:r>
    </w:p>
    <w:p w14:paraId="1BC1CFB1" w14:textId="0EBB2AD9" w:rsidR="00E32E02" w:rsidRDefault="006A091F" w:rsidP="00743B11">
      <w:pPr>
        <w:pStyle w:val="ListParagraph"/>
        <w:spacing w:line="240" w:lineRule="auto"/>
        <w:ind w:left="0" w:firstLine="709"/>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A</w:t>
      </w:r>
      <w:r w:rsidR="00E32E02" w:rsidRPr="00E32E02">
        <w:rPr>
          <w:rFonts w:ascii="Times New Roman" w:hAnsi="Times New Roman"/>
          <w:bCs/>
          <w:color w:val="000000" w:themeColor="text1"/>
          <w:sz w:val="24"/>
          <w:szCs w:val="24"/>
          <w:lang w:eastAsia="lv-LV"/>
        </w:rPr>
        <w:t xml:space="preserve">rī </w:t>
      </w:r>
      <w:r w:rsidR="002D35ED">
        <w:rPr>
          <w:rFonts w:ascii="Times New Roman" w:hAnsi="Times New Roman"/>
          <w:bCs/>
          <w:color w:val="000000" w:themeColor="text1"/>
          <w:sz w:val="24"/>
          <w:szCs w:val="24"/>
          <w:lang w:eastAsia="lv-LV"/>
        </w:rPr>
        <w:t>VARAM</w:t>
      </w:r>
      <w:r w:rsidR="00E32E02" w:rsidRPr="00E32E02">
        <w:rPr>
          <w:rFonts w:ascii="Times New Roman" w:hAnsi="Times New Roman"/>
          <w:bCs/>
          <w:color w:val="000000" w:themeColor="text1"/>
          <w:sz w:val="24"/>
          <w:szCs w:val="24"/>
          <w:lang w:eastAsia="lv-LV"/>
        </w:rPr>
        <w:t xml:space="preserve"> vērtē un analizē pašvaldību administratīvos izdevumus</w:t>
      </w:r>
      <w:r w:rsidR="002D35ED">
        <w:rPr>
          <w:rFonts w:ascii="Times New Roman" w:hAnsi="Times New Roman"/>
          <w:bCs/>
          <w:color w:val="000000" w:themeColor="text1"/>
          <w:sz w:val="24"/>
          <w:szCs w:val="24"/>
          <w:lang w:eastAsia="lv-LV"/>
        </w:rPr>
        <w:t xml:space="preserve">, </w:t>
      </w:r>
      <w:r>
        <w:rPr>
          <w:rFonts w:ascii="Times New Roman" w:hAnsi="Times New Roman"/>
          <w:bCs/>
          <w:color w:val="000000" w:themeColor="text1"/>
          <w:sz w:val="24"/>
          <w:szCs w:val="24"/>
          <w:lang w:eastAsia="lv-LV"/>
        </w:rPr>
        <w:t>i</w:t>
      </w:r>
      <w:r w:rsidR="002D35ED" w:rsidRPr="00E32E02">
        <w:rPr>
          <w:rFonts w:ascii="Times New Roman" w:hAnsi="Times New Roman"/>
          <w:bCs/>
          <w:color w:val="000000" w:themeColor="text1"/>
          <w:sz w:val="24"/>
          <w:szCs w:val="24"/>
          <w:lang w:eastAsia="lv-LV"/>
        </w:rPr>
        <w:t>zmantojot šo praksi</w:t>
      </w:r>
      <w:r w:rsidR="00E32E02" w:rsidRPr="00E32E02">
        <w:rPr>
          <w:rFonts w:ascii="Times New Roman" w:hAnsi="Times New Roman"/>
          <w:bCs/>
          <w:color w:val="000000" w:themeColor="text1"/>
          <w:sz w:val="24"/>
          <w:szCs w:val="24"/>
          <w:lang w:eastAsia="lv-LV"/>
        </w:rPr>
        <w:t xml:space="preserve">. </w:t>
      </w:r>
      <w:r w:rsidRPr="006A091F">
        <w:rPr>
          <w:rFonts w:ascii="Times New Roman" w:hAnsi="Times New Roman"/>
          <w:bCs/>
          <w:color w:val="000000" w:themeColor="text1"/>
          <w:sz w:val="24"/>
          <w:szCs w:val="24"/>
          <w:lang w:eastAsia="lv-LV"/>
        </w:rPr>
        <w:t xml:space="preserve">Pašlaik </w:t>
      </w:r>
      <w:r w:rsidR="00E32E02" w:rsidRPr="006A091F">
        <w:rPr>
          <w:rFonts w:ascii="Times New Roman" w:hAnsi="Times New Roman"/>
          <w:bCs/>
          <w:color w:val="000000" w:themeColor="text1"/>
          <w:sz w:val="24"/>
          <w:szCs w:val="24"/>
          <w:lang w:eastAsia="lv-LV"/>
        </w:rPr>
        <w:t xml:space="preserve">lielākais īpatsvars </w:t>
      </w:r>
      <w:r w:rsidRPr="006A091F">
        <w:rPr>
          <w:rFonts w:ascii="Times New Roman" w:hAnsi="Times New Roman"/>
          <w:bCs/>
          <w:color w:val="000000" w:themeColor="text1"/>
          <w:sz w:val="24"/>
          <w:szCs w:val="24"/>
          <w:lang w:eastAsia="lv-LV"/>
        </w:rPr>
        <w:t>ir 27,03%, savukārt</w:t>
      </w:r>
      <w:r w:rsidR="00E32E02" w:rsidRPr="006A091F">
        <w:rPr>
          <w:rFonts w:ascii="Times New Roman" w:hAnsi="Times New Roman"/>
          <w:bCs/>
          <w:color w:val="000000" w:themeColor="text1"/>
          <w:sz w:val="24"/>
          <w:szCs w:val="24"/>
          <w:lang w:eastAsia="lv-LV"/>
        </w:rPr>
        <w:t xml:space="preserve"> mazākais – 2,42%.</w:t>
      </w:r>
    </w:p>
    <w:p w14:paraId="07CA86AF" w14:textId="0758EFAE" w:rsidR="00E32E02" w:rsidRPr="00E32E02" w:rsidRDefault="002D35ED" w:rsidP="00743B11">
      <w:pPr>
        <w:pStyle w:val="ListParagraph"/>
        <w:spacing w:line="240" w:lineRule="auto"/>
        <w:ind w:left="0" w:firstLine="709"/>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A</w:t>
      </w:r>
      <w:r w:rsidR="00E32E02" w:rsidRPr="00E32E02">
        <w:rPr>
          <w:rFonts w:ascii="Times New Roman" w:hAnsi="Times New Roman"/>
          <w:bCs/>
          <w:color w:val="000000" w:themeColor="text1"/>
          <w:sz w:val="24"/>
          <w:szCs w:val="24"/>
          <w:lang w:eastAsia="lv-LV"/>
        </w:rPr>
        <w:t>nalizējot lielās pilsētas</w:t>
      </w:r>
      <w:r>
        <w:rPr>
          <w:rFonts w:ascii="Times New Roman" w:hAnsi="Times New Roman"/>
          <w:bCs/>
          <w:color w:val="000000" w:themeColor="text1"/>
          <w:sz w:val="24"/>
          <w:szCs w:val="24"/>
          <w:lang w:eastAsia="lv-LV"/>
        </w:rPr>
        <w:t>,</w:t>
      </w:r>
      <w:r w:rsidR="00E32E02" w:rsidRPr="00E32E02">
        <w:rPr>
          <w:rFonts w:ascii="Times New Roman" w:hAnsi="Times New Roman"/>
          <w:bCs/>
          <w:color w:val="000000" w:themeColor="text1"/>
          <w:sz w:val="24"/>
          <w:szCs w:val="24"/>
          <w:lang w:eastAsia="lv-LV"/>
        </w:rPr>
        <w:t xml:space="preserve"> to administratīvo izdevumu </w:t>
      </w:r>
      <w:r w:rsidRPr="00E32E02">
        <w:rPr>
          <w:rFonts w:ascii="Times New Roman" w:hAnsi="Times New Roman"/>
          <w:bCs/>
          <w:color w:val="000000" w:themeColor="text1"/>
          <w:sz w:val="24"/>
          <w:szCs w:val="24"/>
          <w:lang w:eastAsia="lv-LV"/>
        </w:rPr>
        <w:t>īpatsvar</w:t>
      </w:r>
      <w:r>
        <w:rPr>
          <w:rFonts w:ascii="Times New Roman" w:hAnsi="Times New Roman"/>
          <w:bCs/>
          <w:color w:val="000000" w:themeColor="text1"/>
          <w:sz w:val="24"/>
          <w:szCs w:val="24"/>
          <w:lang w:eastAsia="lv-LV"/>
        </w:rPr>
        <w:t>s</w:t>
      </w:r>
      <w:r w:rsidRPr="00E32E02">
        <w:rPr>
          <w:rFonts w:ascii="Times New Roman" w:hAnsi="Times New Roman"/>
          <w:bCs/>
          <w:color w:val="000000" w:themeColor="text1"/>
          <w:sz w:val="24"/>
          <w:szCs w:val="24"/>
          <w:lang w:eastAsia="lv-LV"/>
        </w:rPr>
        <w:t xml:space="preserve"> </w:t>
      </w:r>
      <w:r w:rsidR="00E32E02" w:rsidRPr="00E32E02">
        <w:rPr>
          <w:rFonts w:ascii="Times New Roman" w:hAnsi="Times New Roman"/>
          <w:bCs/>
          <w:color w:val="000000" w:themeColor="text1"/>
          <w:sz w:val="24"/>
          <w:szCs w:val="24"/>
          <w:lang w:eastAsia="lv-LV"/>
        </w:rPr>
        <w:t>pret kopējiem izdevumiem ir vidēji ap 4.62%, kas ir labs rezultāts</w:t>
      </w:r>
      <w:r>
        <w:rPr>
          <w:rFonts w:ascii="Times New Roman" w:hAnsi="Times New Roman"/>
          <w:bCs/>
          <w:color w:val="000000" w:themeColor="text1"/>
          <w:sz w:val="24"/>
          <w:szCs w:val="24"/>
          <w:lang w:eastAsia="lv-LV"/>
        </w:rPr>
        <w:t>, savukārt novados</w:t>
      </w:r>
      <w:r w:rsidR="00E32E02" w:rsidRPr="00E32E02">
        <w:rPr>
          <w:rFonts w:ascii="Times New Roman" w:hAnsi="Times New Roman"/>
          <w:bCs/>
          <w:color w:val="000000" w:themeColor="text1"/>
          <w:sz w:val="24"/>
          <w:szCs w:val="24"/>
          <w:lang w:eastAsia="lv-LV"/>
        </w:rPr>
        <w:t xml:space="preserve"> mazās un vidējās pašvaldības tuvojas 20% slieksnim. </w:t>
      </w:r>
    </w:p>
    <w:p w14:paraId="1D6D6E0B" w14:textId="77777777" w:rsidR="00FF54C1" w:rsidRPr="008F3028" w:rsidRDefault="00FF54C1" w:rsidP="00591E97">
      <w:pPr>
        <w:pStyle w:val="ListParagraph"/>
        <w:widowControl/>
        <w:spacing w:after="0" w:line="240" w:lineRule="auto"/>
        <w:ind w:left="0" w:firstLine="426"/>
        <w:rPr>
          <w:rFonts w:ascii="Times New Roman" w:hAnsi="Times New Roman"/>
          <w:b/>
          <w:color w:val="000000" w:themeColor="text1"/>
          <w:sz w:val="24"/>
          <w:szCs w:val="24"/>
          <w:lang w:eastAsia="lv-LV"/>
        </w:rPr>
      </w:pPr>
    </w:p>
    <w:p w14:paraId="0A2355C5" w14:textId="3B3F2FE7" w:rsidR="00FF54C1" w:rsidRDefault="00FF54C1" w:rsidP="00B400F5">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Pašvaldības budžeta atspoguļojums</w:t>
      </w:r>
    </w:p>
    <w:p w14:paraId="4D66AB7A" w14:textId="77777777" w:rsidR="00854F44" w:rsidRPr="008F3028" w:rsidRDefault="00854F44" w:rsidP="00854F44">
      <w:pPr>
        <w:pStyle w:val="ListParagraph"/>
        <w:widowControl/>
        <w:spacing w:after="0" w:line="240" w:lineRule="auto"/>
        <w:ind w:left="993"/>
        <w:rPr>
          <w:rFonts w:ascii="Times New Roman" w:hAnsi="Times New Roman"/>
          <w:b/>
          <w:color w:val="000000" w:themeColor="text1"/>
          <w:sz w:val="24"/>
          <w:szCs w:val="24"/>
          <w:lang w:eastAsia="lv-LV"/>
        </w:rPr>
      </w:pPr>
    </w:p>
    <w:p w14:paraId="72842809" w14:textId="32C18ACD" w:rsidR="00FF54C1" w:rsidRPr="008F3028" w:rsidRDefault="006A091F" w:rsidP="00743B11">
      <w:pPr>
        <w:pStyle w:val="ListParagraph"/>
        <w:spacing w:line="240" w:lineRule="auto"/>
        <w:ind w:left="0" w:firstLine="709"/>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Nepieciešams izvērtēt jautājumu par pašvaldības budžeta atspoguļošanu sabiedrībai </w:t>
      </w:r>
      <w:r>
        <w:rPr>
          <w:rFonts w:ascii="Times New Roman" w:hAnsi="Times New Roman"/>
          <w:bCs/>
          <w:color w:val="000000" w:themeColor="text1"/>
          <w:sz w:val="24"/>
          <w:szCs w:val="24"/>
          <w:lang w:eastAsia="lv-LV"/>
        </w:rPr>
        <w:lastRenderedPageBreak/>
        <w:t xml:space="preserve">saprotamākā veidā. </w:t>
      </w:r>
      <w:r w:rsidR="00646785" w:rsidRPr="008F3028">
        <w:rPr>
          <w:rFonts w:ascii="Times New Roman" w:hAnsi="Times New Roman"/>
          <w:bCs/>
          <w:color w:val="000000" w:themeColor="text1"/>
          <w:sz w:val="24"/>
          <w:szCs w:val="24"/>
          <w:lang w:eastAsia="lv-LV"/>
        </w:rPr>
        <w:t xml:space="preserve">Pašlaik </w:t>
      </w:r>
      <w:r>
        <w:rPr>
          <w:rFonts w:ascii="Times New Roman" w:hAnsi="Times New Roman"/>
          <w:bCs/>
          <w:color w:val="000000" w:themeColor="text1"/>
          <w:sz w:val="24"/>
          <w:szCs w:val="24"/>
          <w:lang w:eastAsia="lv-LV"/>
        </w:rPr>
        <w:t xml:space="preserve">atspoguļotais pašvaldību </w:t>
      </w:r>
      <w:r w:rsidR="00646785" w:rsidRPr="008F3028">
        <w:rPr>
          <w:rFonts w:ascii="Times New Roman" w:hAnsi="Times New Roman"/>
          <w:bCs/>
          <w:color w:val="000000" w:themeColor="text1"/>
          <w:sz w:val="24"/>
          <w:szCs w:val="24"/>
          <w:lang w:eastAsia="lv-LV"/>
        </w:rPr>
        <w:t xml:space="preserve">budžets ir </w:t>
      </w:r>
      <w:r>
        <w:rPr>
          <w:rFonts w:ascii="Times New Roman" w:hAnsi="Times New Roman"/>
          <w:bCs/>
          <w:color w:val="000000" w:themeColor="text1"/>
          <w:sz w:val="24"/>
          <w:szCs w:val="24"/>
          <w:lang w:eastAsia="lv-LV"/>
        </w:rPr>
        <w:t>sabiedrībai</w:t>
      </w:r>
      <w:r w:rsidR="00646785" w:rsidRPr="008F3028">
        <w:rPr>
          <w:rFonts w:ascii="Times New Roman" w:hAnsi="Times New Roman"/>
          <w:bCs/>
          <w:color w:val="000000" w:themeColor="text1"/>
          <w:sz w:val="24"/>
          <w:szCs w:val="24"/>
          <w:lang w:eastAsia="lv-LV"/>
        </w:rPr>
        <w:t xml:space="preserve"> grūti uztverams</w:t>
      </w:r>
      <w:r>
        <w:rPr>
          <w:rFonts w:ascii="Times New Roman" w:hAnsi="Times New Roman"/>
          <w:bCs/>
          <w:color w:val="000000" w:themeColor="text1"/>
          <w:sz w:val="24"/>
          <w:szCs w:val="24"/>
          <w:lang w:eastAsia="lv-LV"/>
        </w:rPr>
        <w:t>. Pašvaldību budžetā nav ietverts pietiekami plašs skaidrojums par tā izlietojumu sabiedrības vajadzībām, kā arī nav norādīts budžeta atspoguļojums pa veidiem</w:t>
      </w:r>
      <w:r w:rsidR="00646785" w:rsidRPr="008F3028">
        <w:rPr>
          <w:rFonts w:ascii="Times New Roman" w:hAnsi="Times New Roman"/>
          <w:bCs/>
          <w:color w:val="000000" w:themeColor="text1"/>
          <w:sz w:val="24"/>
          <w:szCs w:val="24"/>
          <w:lang w:eastAsia="lv-LV"/>
        </w:rPr>
        <w:t xml:space="preserve">. </w:t>
      </w:r>
      <w:r w:rsidR="00FF3A19">
        <w:rPr>
          <w:rFonts w:ascii="Times New Roman" w:hAnsi="Times New Roman"/>
          <w:bCs/>
          <w:color w:val="000000" w:themeColor="text1"/>
          <w:sz w:val="24"/>
          <w:szCs w:val="24"/>
          <w:lang w:eastAsia="lv-LV"/>
        </w:rPr>
        <w:t>VARAM ieskatā būtu nepieciešams ieviest</w:t>
      </w:r>
      <w:r w:rsidR="00646785" w:rsidRPr="008F3028">
        <w:rPr>
          <w:rFonts w:ascii="Times New Roman" w:hAnsi="Times New Roman"/>
          <w:bCs/>
          <w:color w:val="000000" w:themeColor="text1"/>
          <w:sz w:val="24"/>
          <w:szCs w:val="24"/>
          <w:lang w:eastAsia="lv-LV"/>
        </w:rPr>
        <w:t xml:space="preserve"> mehānism</w:t>
      </w:r>
      <w:r w:rsidR="00FF3A19">
        <w:rPr>
          <w:rFonts w:ascii="Times New Roman" w:hAnsi="Times New Roman"/>
          <w:bCs/>
          <w:color w:val="000000" w:themeColor="text1"/>
          <w:sz w:val="24"/>
          <w:szCs w:val="24"/>
          <w:lang w:eastAsia="lv-LV"/>
        </w:rPr>
        <w:t>u</w:t>
      </w:r>
      <w:r w:rsidR="00646785" w:rsidRPr="008F3028">
        <w:rPr>
          <w:rFonts w:ascii="Times New Roman" w:hAnsi="Times New Roman"/>
          <w:bCs/>
          <w:color w:val="000000" w:themeColor="text1"/>
          <w:sz w:val="24"/>
          <w:szCs w:val="24"/>
          <w:lang w:eastAsia="lv-LV"/>
        </w:rPr>
        <w:t>,</w:t>
      </w:r>
      <w:r w:rsidR="00FF3A19">
        <w:rPr>
          <w:rFonts w:ascii="Times New Roman" w:hAnsi="Times New Roman"/>
          <w:bCs/>
          <w:color w:val="000000" w:themeColor="text1"/>
          <w:sz w:val="24"/>
          <w:szCs w:val="24"/>
          <w:lang w:eastAsia="lv-LV"/>
        </w:rPr>
        <w:t xml:space="preserve"> kas nodrošinātu,</w:t>
      </w:r>
      <w:r w:rsidR="00646785" w:rsidRPr="008F3028">
        <w:rPr>
          <w:rFonts w:ascii="Times New Roman" w:hAnsi="Times New Roman"/>
          <w:bCs/>
          <w:color w:val="000000" w:themeColor="text1"/>
          <w:sz w:val="24"/>
          <w:szCs w:val="24"/>
          <w:lang w:eastAsia="lv-LV"/>
        </w:rPr>
        <w:t xml:space="preserve"> lai publisko līdzekļu izlietojums tiktu atspoguļots iedzīvotājiem saprotamākā veidā.</w:t>
      </w:r>
    </w:p>
    <w:p w14:paraId="4F63A538" w14:textId="5F2FEACE" w:rsidR="00646785" w:rsidRDefault="001E6525" w:rsidP="001E6525">
      <w:pPr>
        <w:pStyle w:val="ListParagraph"/>
        <w:widowControl/>
        <w:spacing w:after="0" w:line="240" w:lineRule="auto"/>
        <w:ind w:left="0"/>
        <w:rPr>
          <w:rFonts w:ascii="Times New Roman" w:hAnsi="Times New Roman"/>
          <w:b/>
          <w:color w:val="000000" w:themeColor="text1"/>
          <w:sz w:val="24"/>
          <w:szCs w:val="24"/>
          <w:lang w:eastAsia="lv-LV"/>
        </w:rPr>
      </w:pPr>
      <w:r>
        <w:rPr>
          <w:noProof/>
          <w:lang w:eastAsia="lv-LV"/>
        </w:rPr>
        <w:drawing>
          <wp:inline distT="0" distB="0" distL="0" distR="0" wp14:anchorId="4C4FD7BF" wp14:editId="0C7A6292">
            <wp:extent cx="5848350" cy="52863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8E6397" w14:textId="77777777" w:rsidR="00E32E02" w:rsidRPr="008F3028" w:rsidRDefault="00E32E02" w:rsidP="00591E97">
      <w:pPr>
        <w:pStyle w:val="ListParagraph"/>
        <w:widowControl/>
        <w:spacing w:after="0" w:line="240" w:lineRule="auto"/>
        <w:ind w:left="0" w:firstLine="426"/>
        <w:rPr>
          <w:rFonts w:ascii="Times New Roman" w:hAnsi="Times New Roman"/>
          <w:b/>
          <w:color w:val="000000" w:themeColor="text1"/>
          <w:sz w:val="24"/>
          <w:szCs w:val="24"/>
          <w:lang w:eastAsia="lv-LV"/>
        </w:rPr>
      </w:pPr>
    </w:p>
    <w:p w14:paraId="72EFC828" w14:textId="77777777" w:rsidR="001E6525" w:rsidRDefault="001E6525" w:rsidP="001E6525">
      <w:pPr>
        <w:pStyle w:val="ListParagraph"/>
        <w:widowControl/>
        <w:spacing w:after="0" w:line="240" w:lineRule="auto"/>
        <w:ind w:left="993"/>
        <w:rPr>
          <w:rFonts w:ascii="Times New Roman" w:hAnsi="Times New Roman"/>
          <w:b/>
          <w:color w:val="000000" w:themeColor="text1"/>
          <w:sz w:val="24"/>
          <w:szCs w:val="24"/>
          <w:lang w:eastAsia="lv-LV"/>
        </w:rPr>
      </w:pPr>
    </w:p>
    <w:p w14:paraId="73DE8A2F" w14:textId="77777777" w:rsidR="001E6525" w:rsidRDefault="001E6525" w:rsidP="001E6525">
      <w:pPr>
        <w:pStyle w:val="ListParagraph"/>
        <w:widowControl/>
        <w:spacing w:after="0" w:line="240" w:lineRule="auto"/>
        <w:ind w:left="993"/>
        <w:rPr>
          <w:rFonts w:ascii="Times New Roman" w:hAnsi="Times New Roman"/>
          <w:b/>
          <w:color w:val="000000" w:themeColor="text1"/>
          <w:sz w:val="24"/>
          <w:szCs w:val="24"/>
          <w:lang w:eastAsia="lv-LV"/>
        </w:rPr>
      </w:pPr>
    </w:p>
    <w:p w14:paraId="3B681D64" w14:textId="0E022353" w:rsidR="001E6525" w:rsidRDefault="001E6525" w:rsidP="001E6525">
      <w:pPr>
        <w:pStyle w:val="ListParagraph"/>
        <w:widowControl/>
        <w:spacing w:after="0" w:line="240" w:lineRule="auto"/>
        <w:ind w:left="0"/>
        <w:rPr>
          <w:rFonts w:ascii="Times New Roman" w:hAnsi="Times New Roman"/>
          <w:b/>
          <w:color w:val="000000" w:themeColor="text1"/>
          <w:sz w:val="24"/>
          <w:szCs w:val="24"/>
          <w:lang w:eastAsia="lv-LV"/>
        </w:rPr>
      </w:pPr>
      <w:r>
        <w:rPr>
          <w:noProof/>
          <w:lang w:eastAsia="lv-LV"/>
        </w:rPr>
        <w:lastRenderedPageBreak/>
        <w:drawing>
          <wp:inline distT="0" distB="0" distL="0" distR="0" wp14:anchorId="0311D1B7" wp14:editId="70BD98FC">
            <wp:extent cx="6569710" cy="3302000"/>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20930C" w14:textId="77777777" w:rsidR="005E06F3" w:rsidRPr="004E06FB" w:rsidRDefault="005E06F3" w:rsidP="005E06F3">
      <w:pPr>
        <w:pStyle w:val="Footer"/>
        <w:jc w:val="right"/>
        <w:rPr>
          <w:rFonts w:ascii="Times New Roman" w:hAnsi="Times New Roman"/>
          <w:i/>
          <w:sz w:val="20"/>
          <w:szCs w:val="20"/>
        </w:rPr>
      </w:pPr>
      <w:r w:rsidRPr="004E06FB">
        <w:rPr>
          <w:rFonts w:ascii="Times New Roman" w:hAnsi="Times New Roman"/>
          <w:i/>
          <w:sz w:val="20"/>
          <w:szCs w:val="20"/>
        </w:rPr>
        <w:t xml:space="preserve">Informācijas avots: Valsts kasē iesniegtie </w:t>
      </w:r>
      <w:r>
        <w:rPr>
          <w:rFonts w:ascii="Times New Roman" w:hAnsi="Times New Roman"/>
          <w:i/>
          <w:sz w:val="20"/>
          <w:szCs w:val="20"/>
        </w:rPr>
        <w:t>pašvaldību mēneša pārskati uz 31.12.</w:t>
      </w:r>
      <w:r w:rsidRPr="004E06FB">
        <w:rPr>
          <w:rFonts w:ascii="Times New Roman" w:hAnsi="Times New Roman"/>
          <w:i/>
          <w:sz w:val="20"/>
          <w:szCs w:val="20"/>
        </w:rPr>
        <w:t>2019</w:t>
      </w:r>
      <w:r>
        <w:rPr>
          <w:rFonts w:ascii="Times New Roman" w:hAnsi="Times New Roman"/>
          <w:i/>
          <w:sz w:val="20"/>
          <w:szCs w:val="20"/>
        </w:rPr>
        <w:t>.</w:t>
      </w:r>
    </w:p>
    <w:p w14:paraId="31B5F91E" w14:textId="77777777" w:rsidR="005E06F3" w:rsidRPr="004E06FB" w:rsidRDefault="005E06F3" w:rsidP="005E06F3">
      <w:pPr>
        <w:pStyle w:val="Footer"/>
        <w:jc w:val="right"/>
        <w:rPr>
          <w:rFonts w:ascii="Times New Roman" w:hAnsi="Times New Roman"/>
          <w:i/>
          <w:sz w:val="20"/>
          <w:szCs w:val="20"/>
        </w:rPr>
      </w:pPr>
      <w:r w:rsidRPr="004E06FB">
        <w:rPr>
          <w:rFonts w:ascii="Times New Roman" w:hAnsi="Times New Roman"/>
          <w:i/>
          <w:sz w:val="20"/>
          <w:szCs w:val="20"/>
        </w:rPr>
        <w:t xml:space="preserve">           http://www.kase.gov.lv/l/pasvaldibu-m</w:t>
      </w:r>
      <w:r>
        <w:rPr>
          <w:rFonts w:ascii="Times New Roman" w:hAnsi="Times New Roman"/>
          <w:i/>
          <w:sz w:val="20"/>
          <w:szCs w:val="20"/>
        </w:rPr>
        <w:t>enesa-parskati</w:t>
      </w:r>
    </w:p>
    <w:p w14:paraId="243C69F5" w14:textId="77777777" w:rsidR="001E6525" w:rsidRDefault="001E6525" w:rsidP="001E6525">
      <w:pPr>
        <w:pStyle w:val="ListParagraph"/>
        <w:widowControl/>
        <w:spacing w:after="0" w:line="240" w:lineRule="auto"/>
        <w:ind w:left="993"/>
        <w:rPr>
          <w:rFonts w:ascii="Times New Roman" w:hAnsi="Times New Roman"/>
          <w:b/>
          <w:color w:val="000000" w:themeColor="text1"/>
          <w:sz w:val="24"/>
          <w:szCs w:val="24"/>
          <w:lang w:eastAsia="lv-LV"/>
        </w:rPr>
      </w:pPr>
    </w:p>
    <w:p w14:paraId="45F6B3F0" w14:textId="77777777" w:rsidR="00FF3A19" w:rsidRDefault="00FF3A19" w:rsidP="009400CB">
      <w:pPr>
        <w:pStyle w:val="ListParagraph"/>
        <w:ind w:left="0" w:firstLine="709"/>
        <w:jc w:val="both"/>
        <w:rPr>
          <w:rFonts w:ascii="Times New Roman" w:hAnsi="Times New Roman"/>
          <w:color w:val="000000" w:themeColor="text1"/>
          <w:sz w:val="24"/>
          <w:szCs w:val="24"/>
          <w:lang w:eastAsia="lv-LV"/>
        </w:rPr>
      </w:pPr>
    </w:p>
    <w:p w14:paraId="2D22D1DC" w14:textId="2F482479" w:rsidR="005E06F3" w:rsidRPr="009400CB" w:rsidRDefault="009400CB" w:rsidP="00716E55">
      <w:pPr>
        <w:pStyle w:val="ListParagraph"/>
        <w:spacing w:line="240" w:lineRule="auto"/>
        <w:ind w:left="0" w:firstLine="709"/>
        <w:jc w:val="both"/>
        <w:rPr>
          <w:rFonts w:ascii="Times New Roman" w:hAnsi="Times New Roman"/>
          <w:color w:val="000000" w:themeColor="text1"/>
          <w:sz w:val="24"/>
          <w:szCs w:val="24"/>
          <w:lang w:eastAsia="lv-LV"/>
        </w:rPr>
      </w:pPr>
      <w:r w:rsidRPr="009400CB">
        <w:rPr>
          <w:rFonts w:ascii="Times New Roman" w:hAnsi="Times New Roman"/>
          <w:color w:val="000000" w:themeColor="text1"/>
          <w:sz w:val="24"/>
          <w:szCs w:val="24"/>
          <w:lang w:eastAsia="lv-LV"/>
        </w:rPr>
        <w:t xml:space="preserve">Iepazīstoties ar Valsts kases sniegto informāciju, </w:t>
      </w:r>
      <w:r w:rsidR="00BA2632">
        <w:rPr>
          <w:rFonts w:ascii="Times New Roman" w:hAnsi="Times New Roman"/>
          <w:color w:val="000000" w:themeColor="text1"/>
          <w:sz w:val="24"/>
          <w:szCs w:val="24"/>
          <w:lang w:eastAsia="lv-LV"/>
        </w:rPr>
        <w:t>secināms</w:t>
      </w:r>
      <w:r w:rsidRPr="009400CB">
        <w:rPr>
          <w:rFonts w:ascii="Times New Roman" w:hAnsi="Times New Roman"/>
          <w:color w:val="000000" w:themeColor="text1"/>
          <w:sz w:val="24"/>
          <w:szCs w:val="24"/>
          <w:lang w:eastAsia="lv-LV"/>
        </w:rPr>
        <w:t xml:space="preserve">, ka lielākie izdevumi ir uzturēšanas izdevumiem.  </w:t>
      </w:r>
      <w:r>
        <w:rPr>
          <w:rFonts w:ascii="Times New Roman" w:hAnsi="Times New Roman"/>
          <w:color w:val="000000" w:themeColor="text1"/>
          <w:sz w:val="24"/>
          <w:szCs w:val="24"/>
          <w:lang w:eastAsia="lv-LV"/>
        </w:rPr>
        <w:t>Līdz ar to šeit būtiski būtu atspoguļot rezultatīvo rādītāju plānu un tā izpildi, kas iedzīvotājam atspoguļotu pašvaldības plānoto tvērumu.</w:t>
      </w:r>
    </w:p>
    <w:p w14:paraId="0CC32372" w14:textId="77777777" w:rsidR="005E06F3" w:rsidRDefault="005E06F3" w:rsidP="001E6525">
      <w:pPr>
        <w:pStyle w:val="ListParagraph"/>
        <w:widowControl/>
        <w:spacing w:after="0" w:line="240" w:lineRule="auto"/>
        <w:ind w:left="993"/>
        <w:rPr>
          <w:rFonts w:ascii="Times New Roman" w:hAnsi="Times New Roman"/>
          <w:b/>
          <w:color w:val="000000" w:themeColor="text1"/>
          <w:sz w:val="24"/>
          <w:szCs w:val="24"/>
          <w:lang w:eastAsia="lv-LV"/>
        </w:rPr>
      </w:pPr>
    </w:p>
    <w:p w14:paraId="473FD02A" w14:textId="5553906D" w:rsidR="00A8175C" w:rsidRDefault="00A8175C" w:rsidP="00716E55">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Pašvaldīb</w:t>
      </w:r>
      <w:r w:rsidR="0078590E">
        <w:rPr>
          <w:rFonts w:ascii="Times New Roman" w:hAnsi="Times New Roman"/>
          <w:b/>
          <w:color w:val="000000" w:themeColor="text1"/>
          <w:sz w:val="24"/>
          <w:szCs w:val="24"/>
          <w:lang w:eastAsia="lv-LV"/>
        </w:rPr>
        <w:t>u pirmpirkuma tiesību institūts</w:t>
      </w:r>
    </w:p>
    <w:p w14:paraId="74ED7812" w14:textId="77777777" w:rsidR="00BA2632" w:rsidRPr="008F3028" w:rsidRDefault="00BA2632" w:rsidP="00BA2632">
      <w:pPr>
        <w:pStyle w:val="ListParagraph"/>
        <w:widowControl/>
        <w:spacing w:after="0" w:line="240" w:lineRule="auto"/>
        <w:ind w:left="993"/>
        <w:rPr>
          <w:rFonts w:ascii="Times New Roman" w:hAnsi="Times New Roman"/>
          <w:b/>
          <w:color w:val="000000" w:themeColor="text1"/>
          <w:sz w:val="24"/>
          <w:szCs w:val="24"/>
          <w:lang w:eastAsia="lv-LV"/>
        </w:rPr>
      </w:pPr>
    </w:p>
    <w:p w14:paraId="41DD4BF9" w14:textId="1034D692" w:rsidR="00A6214E" w:rsidRPr="008F3028" w:rsidRDefault="00F63A59"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hAnsi="Times New Roman"/>
          <w:color w:val="000000" w:themeColor="text1"/>
          <w:sz w:val="24"/>
          <w:szCs w:val="24"/>
          <w:lang w:eastAsia="lv-LV"/>
        </w:rPr>
        <w:t>Tieslietu ministrija vēr</w:t>
      </w:r>
      <w:r w:rsidR="002D35ED">
        <w:rPr>
          <w:rFonts w:ascii="Times New Roman" w:hAnsi="Times New Roman"/>
          <w:color w:val="000000" w:themeColor="text1"/>
          <w:sz w:val="24"/>
          <w:szCs w:val="24"/>
          <w:lang w:eastAsia="lv-LV"/>
        </w:rPr>
        <w:t>s</w:t>
      </w:r>
      <w:r w:rsidR="00A8175C" w:rsidRPr="008F3028">
        <w:rPr>
          <w:rFonts w:ascii="Times New Roman" w:hAnsi="Times New Roman"/>
          <w:color w:val="000000" w:themeColor="text1"/>
          <w:sz w:val="24"/>
          <w:szCs w:val="24"/>
          <w:lang w:eastAsia="lv-LV"/>
        </w:rPr>
        <w:t>a VARAM uzmanību</w:t>
      </w:r>
      <w:r w:rsidRPr="008F3028">
        <w:rPr>
          <w:rFonts w:ascii="Times New Roman" w:hAnsi="Times New Roman"/>
          <w:color w:val="000000" w:themeColor="text1"/>
          <w:sz w:val="24"/>
          <w:szCs w:val="24"/>
          <w:lang w:eastAsia="lv-LV"/>
        </w:rPr>
        <w:t xml:space="preserve">, ka </w:t>
      </w:r>
      <w:r w:rsidR="00A6214E" w:rsidRPr="008F3028">
        <w:rPr>
          <w:rFonts w:ascii="Times New Roman" w:hAnsi="Times New Roman"/>
          <w:color w:val="000000" w:themeColor="text1"/>
          <w:sz w:val="24"/>
          <w:szCs w:val="24"/>
          <w:lang w:eastAsia="lv-LV"/>
        </w:rPr>
        <w:t>25 gadu laikā nav attīstījies pašvaldību pirmpirkuma tiesību institūts</w:t>
      </w:r>
      <w:r w:rsidRPr="008F3028">
        <w:rPr>
          <w:rFonts w:ascii="Times New Roman" w:hAnsi="Times New Roman"/>
          <w:color w:val="000000" w:themeColor="text1"/>
          <w:sz w:val="24"/>
          <w:szCs w:val="24"/>
          <w:lang w:eastAsia="lv-LV"/>
        </w:rPr>
        <w:t xml:space="preserve">. </w:t>
      </w:r>
      <w:r w:rsidRPr="008F3028">
        <w:rPr>
          <w:rFonts w:ascii="Times New Roman" w:eastAsiaTheme="minorHAnsi" w:hAnsi="Times New Roman"/>
          <w:color w:val="000000" w:themeColor="text1"/>
          <w:sz w:val="24"/>
          <w:szCs w:val="24"/>
        </w:rPr>
        <w:t>Saskaņā ar Tiesu administrācijas sniegto informāciju 2017.gadā 14 gadījumos pašvaldības informējušas zemesgrāmatu nodaļu par pieņemto lēmumu par pirmpirkuma tiesību izmantošanu, 2018.gadā attiecīgi – 18 gadījumos, savukārt uz 2019.gada 15.jūliju – vien piecos gadījumos. Tieslietu ministrijas ieskatā gan nekustamā īpašuma īpašnieka, gan pašvaldības patērētie resursi</w:t>
      </w:r>
      <w:r w:rsidR="003855D4" w:rsidRPr="008F3028">
        <w:rPr>
          <w:rStyle w:val="FootnoteReference"/>
          <w:rFonts w:ascii="Times New Roman" w:eastAsiaTheme="minorHAnsi" w:hAnsi="Times New Roman"/>
          <w:color w:val="000000" w:themeColor="text1"/>
          <w:sz w:val="24"/>
          <w:szCs w:val="24"/>
        </w:rPr>
        <w:footnoteReference w:id="20"/>
      </w:r>
      <w:r w:rsidRPr="008F3028">
        <w:rPr>
          <w:rFonts w:ascii="Times New Roman" w:eastAsiaTheme="minorHAnsi" w:hAnsi="Times New Roman"/>
          <w:color w:val="000000" w:themeColor="text1"/>
          <w:sz w:val="24"/>
          <w:szCs w:val="24"/>
        </w:rPr>
        <w:t xml:space="preserve"> atteikuma no pirmpirkuma tiesībām pieņemšanā un izsniegšanā būtu vērtējami kā nesamērīgi pret ieguvumiem, ko šāda kārtība dod. </w:t>
      </w:r>
      <w:r w:rsidRPr="008F3028">
        <w:rPr>
          <w:rFonts w:ascii="Times New Roman" w:hAnsi="Times New Roman"/>
          <w:color w:val="000000" w:themeColor="text1"/>
          <w:sz w:val="24"/>
          <w:szCs w:val="24"/>
          <w:lang w:eastAsia="lv-LV"/>
        </w:rPr>
        <w:t xml:space="preserve">Izteikts aicinājums no minētā institūta atteikties, </w:t>
      </w:r>
      <w:r w:rsidRPr="008F3028">
        <w:rPr>
          <w:rFonts w:ascii="Times New Roman" w:eastAsiaTheme="minorHAnsi" w:hAnsi="Times New Roman"/>
          <w:color w:val="000000" w:themeColor="text1"/>
          <w:sz w:val="24"/>
          <w:szCs w:val="24"/>
        </w:rPr>
        <w:t>piešķirot pašvaldībām, piemēram, izpirkuma tiesību.</w:t>
      </w:r>
      <w:r w:rsidRPr="008F3028">
        <w:rPr>
          <w:rStyle w:val="FootnoteReference"/>
          <w:rFonts w:ascii="Times New Roman" w:eastAsiaTheme="minorHAnsi" w:hAnsi="Times New Roman"/>
          <w:color w:val="000000" w:themeColor="text1"/>
          <w:sz w:val="24"/>
          <w:szCs w:val="24"/>
        </w:rPr>
        <w:footnoteReference w:id="21"/>
      </w:r>
    </w:p>
    <w:p w14:paraId="56A17965" w14:textId="2461D362" w:rsidR="00793557" w:rsidRPr="008F3028" w:rsidRDefault="00793557" w:rsidP="00416B37">
      <w:pPr>
        <w:widowControl/>
        <w:spacing w:after="0" w:line="240" w:lineRule="auto"/>
        <w:ind w:firstLine="709"/>
        <w:contextualSpacing/>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VARAM piekr</w:t>
      </w:r>
      <w:r w:rsidR="008F3028" w:rsidRPr="008F3028">
        <w:rPr>
          <w:rFonts w:ascii="Times New Roman" w:eastAsiaTheme="minorHAnsi" w:hAnsi="Times New Roman"/>
          <w:color w:val="000000" w:themeColor="text1"/>
          <w:sz w:val="24"/>
          <w:szCs w:val="24"/>
        </w:rPr>
        <w:t>ī</w:t>
      </w:r>
      <w:r w:rsidRPr="008F3028">
        <w:rPr>
          <w:rFonts w:ascii="Times New Roman" w:eastAsiaTheme="minorHAnsi" w:hAnsi="Times New Roman"/>
          <w:color w:val="000000" w:themeColor="text1"/>
          <w:sz w:val="24"/>
          <w:szCs w:val="24"/>
        </w:rPr>
        <w:t>t Tieslietu ministrijas viedoklim.</w:t>
      </w:r>
    </w:p>
    <w:p w14:paraId="1F446586" w14:textId="77777777" w:rsidR="003364C3" w:rsidRPr="008F3028" w:rsidRDefault="003364C3"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7F870757" w14:textId="7993E348" w:rsidR="00793557" w:rsidRDefault="00793557" w:rsidP="00416B37">
      <w:pPr>
        <w:pStyle w:val="ListParagraph"/>
        <w:widowControl/>
        <w:numPr>
          <w:ilvl w:val="1"/>
          <w:numId w:val="11"/>
        </w:numPr>
        <w:spacing w:after="0" w:line="240" w:lineRule="auto"/>
        <w:ind w:left="567" w:firstLine="426"/>
        <w:rPr>
          <w:rFonts w:ascii="Times New Roman" w:eastAsiaTheme="minorHAnsi" w:hAnsi="Times New Roman"/>
          <w:b/>
          <w:color w:val="000000" w:themeColor="text1"/>
          <w:sz w:val="24"/>
          <w:szCs w:val="24"/>
        </w:rPr>
      </w:pPr>
      <w:r w:rsidRPr="0078590E">
        <w:rPr>
          <w:rFonts w:ascii="Times New Roman" w:eastAsiaTheme="minorHAnsi" w:hAnsi="Times New Roman"/>
          <w:b/>
          <w:color w:val="000000" w:themeColor="text1"/>
          <w:sz w:val="24"/>
          <w:szCs w:val="24"/>
        </w:rPr>
        <w:t xml:space="preserve">Citu </w:t>
      </w:r>
      <w:r w:rsidR="005D6EC5" w:rsidRPr="0078590E">
        <w:rPr>
          <w:rFonts w:ascii="Times New Roman" w:eastAsiaTheme="minorHAnsi" w:hAnsi="Times New Roman"/>
          <w:b/>
          <w:color w:val="000000" w:themeColor="text1"/>
          <w:sz w:val="24"/>
          <w:szCs w:val="24"/>
        </w:rPr>
        <w:t>institūciju</w:t>
      </w:r>
      <w:r w:rsidRPr="0078590E">
        <w:rPr>
          <w:rFonts w:ascii="Times New Roman" w:eastAsiaTheme="minorHAnsi" w:hAnsi="Times New Roman"/>
          <w:b/>
          <w:color w:val="000000" w:themeColor="text1"/>
          <w:sz w:val="24"/>
          <w:szCs w:val="24"/>
        </w:rPr>
        <w:t xml:space="preserve"> viedok</w:t>
      </w:r>
      <w:r w:rsidR="00FF3A19">
        <w:rPr>
          <w:rFonts w:ascii="Times New Roman" w:eastAsiaTheme="minorHAnsi" w:hAnsi="Times New Roman"/>
          <w:b/>
          <w:color w:val="000000" w:themeColor="text1"/>
          <w:sz w:val="24"/>
          <w:szCs w:val="24"/>
        </w:rPr>
        <w:t>ļ</w:t>
      </w:r>
      <w:r w:rsidRPr="0078590E">
        <w:rPr>
          <w:rFonts w:ascii="Times New Roman" w:eastAsiaTheme="minorHAnsi" w:hAnsi="Times New Roman"/>
          <w:b/>
          <w:color w:val="000000" w:themeColor="text1"/>
          <w:sz w:val="24"/>
          <w:szCs w:val="24"/>
        </w:rPr>
        <w:t xml:space="preserve">i </w:t>
      </w:r>
      <w:r w:rsidR="00FF3A19">
        <w:rPr>
          <w:rFonts w:ascii="Times New Roman" w:eastAsiaTheme="minorHAnsi" w:hAnsi="Times New Roman"/>
          <w:b/>
          <w:color w:val="000000" w:themeColor="text1"/>
          <w:sz w:val="24"/>
          <w:szCs w:val="24"/>
        </w:rPr>
        <w:t xml:space="preserve">par </w:t>
      </w:r>
      <w:r w:rsidR="0078590E">
        <w:rPr>
          <w:rFonts w:ascii="Times New Roman" w:eastAsiaTheme="minorHAnsi" w:hAnsi="Times New Roman"/>
          <w:b/>
          <w:color w:val="000000" w:themeColor="text1"/>
          <w:sz w:val="24"/>
          <w:szCs w:val="24"/>
        </w:rPr>
        <w:t>pašvaldību darbību un funkcijām</w:t>
      </w:r>
    </w:p>
    <w:p w14:paraId="55242F51" w14:textId="77777777" w:rsidR="00BA2632" w:rsidRPr="0078590E" w:rsidRDefault="00BA2632" w:rsidP="00BA2632">
      <w:pPr>
        <w:pStyle w:val="ListParagraph"/>
        <w:widowControl/>
        <w:spacing w:after="0" w:line="240" w:lineRule="auto"/>
        <w:ind w:left="993"/>
        <w:jc w:val="both"/>
        <w:rPr>
          <w:rFonts w:ascii="Times New Roman" w:eastAsiaTheme="minorHAnsi" w:hAnsi="Times New Roman"/>
          <w:b/>
          <w:color w:val="000000" w:themeColor="text1"/>
          <w:sz w:val="24"/>
          <w:szCs w:val="24"/>
        </w:rPr>
      </w:pPr>
    </w:p>
    <w:p w14:paraId="72CCC7AC" w14:textId="3983475B" w:rsidR="00A032C9" w:rsidRPr="008F3028" w:rsidRDefault="00A032C9" w:rsidP="00793557">
      <w:pPr>
        <w:widowControl/>
        <w:spacing w:after="0" w:line="240" w:lineRule="auto"/>
        <w:ind w:firstLine="710"/>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Iekšlietu ministrija rosina jaunajā pašvaldību likumā pašvaldības policijas izveidi un </w:t>
      </w:r>
      <w:r w:rsidR="002D35ED">
        <w:rPr>
          <w:rFonts w:ascii="Times New Roman" w:eastAsiaTheme="minorHAnsi" w:hAnsi="Times New Roman"/>
          <w:color w:val="000000" w:themeColor="text1"/>
          <w:sz w:val="24"/>
          <w:szCs w:val="24"/>
        </w:rPr>
        <w:t xml:space="preserve">tās </w:t>
      </w:r>
      <w:r w:rsidRPr="008F3028">
        <w:rPr>
          <w:rFonts w:ascii="Times New Roman" w:eastAsiaTheme="minorHAnsi" w:hAnsi="Times New Roman"/>
          <w:color w:val="000000" w:themeColor="text1"/>
          <w:sz w:val="24"/>
          <w:szCs w:val="24"/>
        </w:rPr>
        <w:t xml:space="preserve">darbības nodrošināšanu noteikt kā pašvaldību autonomo funkciju. Vienlaikus šajā likumā </w:t>
      </w:r>
      <w:r w:rsidRPr="008F3028">
        <w:rPr>
          <w:rFonts w:ascii="Times New Roman" w:eastAsiaTheme="minorHAnsi" w:hAnsi="Times New Roman"/>
          <w:color w:val="000000" w:themeColor="text1"/>
          <w:sz w:val="24"/>
          <w:szCs w:val="24"/>
        </w:rPr>
        <w:lastRenderedPageBreak/>
        <w:t>nosakot finansējuma avotu funkcijas izpildei un secīgi nozares likumā precizējot pašvaldības policijas darbinieku kompetenci (tiesības un pienākumi), kā arī nosakot vienotas prasības pašvaldības policijas darbiniekiem (veselības stāvoklis, fiziskā sagatavotība, profesionālā kvalifikācija).</w:t>
      </w:r>
      <w:r w:rsidRPr="008F3028">
        <w:rPr>
          <w:rStyle w:val="FootnoteReference"/>
          <w:rFonts w:ascii="Times New Roman" w:eastAsiaTheme="minorHAnsi" w:hAnsi="Times New Roman"/>
          <w:color w:val="000000" w:themeColor="text1"/>
          <w:sz w:val="24"/>
          <w:szCs w:val="24"/>
        </w:rPr>
        <w:footnoteReference w:id="22"/>
      </w:r>
    </w:p>
    <w:p w14:paraId="69F0BC46" w14:textId="0586E390" w:rsidR="00A55CA5" w:rsidRPr="008F3028" w:rsidRDefault="00A55CA5"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 xml:space="preserve">Ekonomikas ministrija aicina izvērtēt iespēju izslēgt vai precizēt likuma “Par pašvaldībām” 43.panta pirmās daļas 12.punkta regulējumu un pilnvarojuma tvērumu, ņemot vērā, ka </w:t>
      </w:r>
      <w:r w:rsidR="00FF3A19">
        <w:rPr>
          <w:rFonts w:ascii="Times New Roman" w:eastAsiaTheme="minorHAnsi" w:hAnsi="Times New Roman"/>
          <w:color w:val="000000" w:themeColor="text1"/>
          <w:sz w:val="24"/>
          <w:szCs w:val="24"/>
        </w:rPr>
        <w:t>pašvaldībai piederošo dzīvojamo māju un dzīvokļu (dzīvojamā fonda</w:t>
      </w:r>
      <w:r w:rsidRPr="008F3028">
        <w:rPr>
          <w:rFonts w:ascii="Times New Roman" w:eastAsiaTheme="minorHAnsi" w:hAnsi="Times New Roman"/>
          <w:color w:val="000000" w:themeColor="text1"/>
          <w:sz w:val="24"/>
          <w:szCs w:val="24"/>
        </w:rPr>
        <w:t xml:space="preserve">) pārveidošana par nedzīvojamām mājām (nedzīvojamām telpām) būtu pieļaujama tikai tādā gadījumā, ja pašvaldībai dzīvojamās telpas nav nepieciešamas palīdzības iedzīvotājiem dzīvokļa jautājumu risināšanā sniegšanai, kā arī saskaņā ar Teritorijas attīstības plānošanas likumu pašvaldības neizstrādā teritorijas attīstības plānošanas dokumentu – teritoriālās attīstības plānu. </w:t>
      </w:r>
      <w:r w:rsidRPr="008F3028">
        <w:rPr>
          <w:rStyle w:val="FootnoteReference"/>
          <w:rFonts w:ascii="Times New Roman" w:eastAsiaTheme="minorHAnsi" w:hAnsi="Times New Roman"/>
          <w:color w:val="000000" w:themeColor="text1"/>
          <w:sz w:val="24"/>
          <w:szCs w:val="24"/>
        </w:rPr>
        <w:footnoteReference w:id="23"/>
      </w:r>
    </w:p>
    <w:p w14:paraId="6F0D6EAC" w14:textId="44169CDB" w:rsidR="00EC15A9" w:rsidRPr="00575D77" w:rsidRDefault="00EC15A9" w:rsidP="00EC15A9">
      <w:pPr>
        <w:widowControl/>
        <w:spacing w:after="0" w:line="240" w:lineRule="auto"/>
        <w:ind w:firstLine="709"/>
        <w:contextualSpacing/>
        <w:jc w:val="both"/>
        <w:rPr>
          <w:rFonts w:ascii="Times New Roman" w:hAnsi="Times New Roman"/>
          <w:color w:val="000000"/>
          <w:sz w:val="24"/>
          <w:szCs w:val="24"/>
        </w:rPr>
      </w:pPr>
      <w:bookmarkStart w:id="1" w:name="_Hlk31679322"/>
      <w:r w:rsidRPr="00575D77">
        <w:rPr>
          <w:rFonts w:ascii="Times New Roman" w:hAnsi="Times New Roman"/>
          <w:color w:val="000000"/>
          <w:sz w:val="24"/>
          <w:szCs w:val="24"/>
        </w:rPr>
        <w:t>Labklājības ministrija ierosina likuma “Par pašvaldībām” 15.</w:t>
      </w:r>
      <w:r w:rsidR="005C3CFE">
        <w:rPr>
          <w:rFonts w:ascii="Times New Roman" w:hAnsi="Times New Roman"/>
          <w:color w:val="000000"/>
          <w:sz w:val="24"/>
          <w:szCs w:val="24"/>
        </w:rPr>
        <w:t> </w:t>
      </w:r>
      <w:r w:rsidRPr="00575D77">
        <w:rPr>
          <w:rFonts w:ascii="Times New Roman" w:hAnsi="Times New Roman"/>
          <w:color w:val="000000"/>
          <w:sz w:val="24"/>
          <w:szCs w:val="24"/>
        </w:rPr>
        <w:t xml:space="preserve">panta pirmās daļas </w:t>
      </w:r>
      <w:r w:rsidRPr="005C3CFE">
        <w:rPr>
          <w:rFonts w:ascii="Times New Roman" w:hAnsi="Times New Roman"/>
          <w:color w:val="000000"/>
          <w:sz w:val="24"/>
          <w:szCs w:val="24"/>
        </w:rPr>
        <w:t>7.</w:t>
      </w:r>
      <w:r w:rsidRPr="0045756F">
        <w:rPr>
          <w:rFonts w:ascii="Times New Roman" w:hAnsi="Times New Roman"/>
          <w:color w:val="000000"/>
          <w:sz w:val="24"/>
          <w:szCs w:val="24"/>
        </w:rPr>
        <w:t xml:space="preserve">punktu </w:t>
      </w:r>
      <w:r w:rsidRPr="005C3CFE">
        <w:rPr>
          <w:rFonts w:ascii="Times New Roman" w:hAnsi="Times New Roman"/>
          <w:color w:val="000000"/>
          <w:sz w:val="24"/>
          <w:szCs w:val="24"/>
        </w:rPr>
        <w:t>izteikt</w:t>
      </w:r>
      <w:r w:rsidRPr="00575D77">
        <w:rPr>
          <w:rFonts w:ascii="Times New Roman" w:hAnsi="Times New Roman"/>
          <w:color w:val="000000"/>
          <w:sz w:val="24"/>
          <w:szCs w:val="24"/>
        </w:rPr>
        <w:t xml:space="preserve"> šādā redakcijā:</w:t>
      </w:r>
    </w:p>
    <w:p w14:paraId="715BB6B1" w14:textId="77777777" w:rsidR="00EC15A9" w:rsidRPr="00575D77" w:rsidRDefault="00EC15A9" w:rsidP="00EC15A9">
      <w:pPr>
        <w:widowControl/>
        <w:spacing w:after="0" w:line="240" w:lineRule="auto"/>
        <w:ind w:firstLine="709"/>
        <w:contextualSpacing/>
        <w:jc w:val="both"/>
        <w:rPr>
          <w:rFonts w:ascii="Times New Roman" w:hAnsi="Times New Roman"/>
          <w:i/>
          <w:color w:val="000000"/>
          <w:sz w:val="24"/>
          <w:szCs w:val="24"/>
        </w:rPr>
      </w:pPr>
      <w:r w:rsidRPr="00575D77">
        <w:rPr>
          <w:rFonts w:ascii="Times New Roman" w:hAnsi="Times New Roman"/>
          <w:i/>
          <w:color w:val="000000"/>
          <w:sz w:val="24"/>
          <w:szCs w:val="24"/>
        </w:rPr>
        <w:t>“7) nodrošināt iedzīvotājiem profesionālu atbalstu sociālo problēmu risināšanā, iespēju saņemt sociālos pakalpojumus un sociālo palīdzību;”</w:t>
      </w:r>
    </w:p>
    <w:p w14:paraId="5A66746E" w14:textId="5C728BBB" w:rsidR="007628CC" w:rsidRPr="008F3028" w:rsidRDefault="007628CC"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Vienlaikus Labklājības ministrija piedāvā 8</w:t>
      </w:r>
      <w:r w:rsidR="00EC15A9">
        <w:rPr>
          <w:rFonts w:ascii="Times New Roman" w:eastAsiaTheme="minorHAnsi" w:hAnsi="Times New Roman"/>
          <w:color w:val="000000" w:themeColor="text1"/>
          <w:sz w:val="24"/>
          <w:szCs w:val="24"/>
        </w:rPr>
        <w:t>.</w:t>
      </w:r>
      <w:r w:rsidRPr="008F3028">
        <w:rPr>
          <w:rFonts w:ascii="Times New Roman" w:eastAsiaTheme="minorHAnsi" w:hAnsi="Times New Roman"/>
          <w:color w:val="000000" w:themeColor="text1"/>
          <w:sz w:val="24"/>
          <w:szCs w:val="24"/>
        </w:rPr>
        <w:t xml:space="preserve"> un 23</w:t>
      </w:r>
      <w:r w:rsidR="00EC15A9">
        <w:rPr>
          <w:rFonts w:ascii="Times New Roman" w:eastAsiaTheme="minorHAnsi" w:hAnsi="Times New Roman"/>
          <w:color w:val="000000" w:themeColor="text1"/>
          <w:sz w:val="24"/>
          <w:szCs w:val="24"/>
        </w:rPr>
        <w:t>.</w:t>
      </w:r>
      <w:r w:rsidRPr="008F3028">
        <w:rPr>
          <w:rFonts w:ascii="Times New Roman" w:eastAsiaTheme="minorHAnsi" w:hAnsi="Times New Roman"/>
          <w:color w:val="000000" w:themeColor="text1"/>
          <w:sz w:val="24"/>
          <w:szCs w:val="24"/>
        </w:rPr>
        <w:t xml:space="preserve"> punktu apvienot un veidot vienu – attiecīgajā administratīvajā teritorijā īstenot bērnu tiesību aizsardzību, gādāt par aizgādnību, adopciju un nodrošināt bērna aprūpi ģimeniskā vidē – aizbildnībā vai audžuģimenē.</w:t>
      </w:r>
      <w:r w:rsidRPr="008F3028">
        <w:rPr>
          <w:rStyle w:val="FootnoteReference"/>
          <w:rFonts w:ascii="Times New Roman" w:eastAsiaTheme="minorHAnsi" w:hAnsi="Times New Roman"/>
          <w:color w:val="000000" w:themeColor="text1"/>
          <w:sz w:val="24"/>
          <w:szCs w:val="24"/>
        </w:rPr>
        <w:footnoteReference w:id="24"/>
      </w:r>
    </w:p>
    <w:bookmarkEnd w:id="1"/>
    <w:p w14:paraId="3F5E5F4D" w14:textId="345FDA0A" w:rsidR="007E7295" w:rsidRPr="008F3028" w:rsidRDefault="007E7295"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8F3028">
        <w:rPr>
          <w:rFonts w:ascii="Times New Roman" w:eastAsiaTheme="minorHAnsi" w:hAnsi="Times New Roman"/>
          <w:color w:val="000000" w:themeColor="text1"/>
          <w:sz w:val="24"/>
          <w:szCs w:val="24"/>
        </w:rPr>
        <w:t>Satiksmes ministrijas ieskatā</w:t>
      </w:r>
      <w:r w:rsidRPr="008F3028">
        <w:rPr>
          <w:rStyle w:val="FootnoteReference"/>
          <w:rFonts w:ascii="Times New Roman" w:eastAsiaTheme="minorHAnsi" w:hAnsi="Times New Roman"/>
          <w:color w:val="000000" w:themeColor="text1"/>
          <w:sz w:val="24"/>
          <w:szCs w:val="24"/>
        </w:rPr>
        <w:footnoteReference w:id="25"/>
      </w:r>
      <w:r w:rsidR="002D35ED">
        <w:rPr>
          <w:rFonts w:ascii="Times New Roman" w:eastAsiaTheme="minorHAnsi" w:hAnsi="Times New Roman"/>
          <w:color w:val="000000" w:themeColor="text1"/>
          <w:sz w:val="24"/>
          <w:szCs w:val="24"/>
        </w:rPr>
        <w:t xml:space="preserve"> </w:t>
      </w:r>
      <w:r w:rsidRPr="008F3028">
        <w:rPr>
          <w:rFonts w:ascii="Times New Roman" w:eastAsiaTheme="minorHAnsi" w:hAnsi="Times New Roman"/>
          <w:color w:val="000000" w:themeColor="text1"/>
          <w:sz w:val="24"/>
          <w:szCs w:val="24"/>
        </w:rPr>
        <w:t>atsevišķi jānosaka pašvaldības autonomā funkcija nodrošināt satiksmes infrastruktūras attīstības plānošanu, būvniecību, atjaunošanu, pārbūvi, uzturēšanu un pārvaldību</w:t>
      </w:r>
      <w:r w:rsidR="005C3CFE">
        <w:rPr>
          <w:rFonts w:ascii="Times New Roman" w:eastAsiaTheme="minorHAnsi" w:hAnsi="Times New Roman"/>
          <w:color w:val="000000" w:themeColor="text1"/>
          <w:sz w:val="24"/>
          <w:szCs w:val="24"/>
        </w:rPr>
        <w:t>.</w:t>
      </w:r>
      <w:r w:rsidRPr="008F3028">
        <w:rPr>
          <w:rStyle w:val="FootnoteReference"/>
          <w:rFonts w:ascii="Times New Roman" w:eastAsiaTheme="minorHAnsi" w:hAnsi="Times New Roman"/>
          <w:color w:val="000000" w:themeColor="text1"/>
          <w:sz w:val="24"/>
          <w:szCs w:val="24"/>
        </w:rPr>
        <w:footnoteReference w:id="26"/>
      </w:r>
    </w:p>
    <w:p w14:paraId="1F88CAB6" w14:textId="6B276EB4" w:rsidR="00DE199E" w:rsidRPr="008F3028" w:rsidRDefault="007E7295" w:rsidP="00FF54C1">
      <w:pPr>
        <w:widowControl/>
        <w:shd w:val="clear" w:color="auto" w:fill="FFFFFF"/>
        <w:spacing w:after="0" w:line="240" w:lineRule="auto"/>
        <w:ind w:firstLine="709"/>
        <w:contextualSpacing/>
        <w:jc w:val="both"/>
        <w:rPr>
          <w:rFonts w:ascii="Times New Roman" w:eastAsia="Times New Roman" w:hAnsi="Times New Roman"/>
          <w:color w:val="000000" w:themeColor="text1"/>
          <w:sz w:val="24"/>
          <w:szCs w:val="24"/>
        </w:rPr>
      </w:pPr>
      <w:r w:rsidRPr="008F3028">
        <w:rPr>
          <w:rFonts w:ascii="Times New Roman" w:eastAsiaTheme="minorHAnsi" w:hAnsi="Times New Roman"/>
          <w:color w:val="000000" w:themeColor="text1"/>
          <w:sz w:val="24"/>
          <w:szCs w:val="24"/>
        </w:rPr>
        <w:t xml:space="preserve">Veselības ministrijas </w:t>
      </w:r>
      <w:r w:rsidR="00DE199E" w:rsidRPr="008F3028">
        <w:rPr>
          <w:rFonts w:ascii="Times New Roman" w:eastAsiaTheme="minorHAnsi" w:hAnsi="Times New Roman"/>
          <w:color w:val="000000" w:themeColor="text1"/>
          <w:sz w:val="24"/>
          <w:szCs w:val="24"/>
        </w:rPr>
        <w:t>aicina</w:t>
      </w:r>
      <w:r w:rsidRPr="008F3028">
        <w:rPr>
          <w:rFonts w:ascii="Times New Roman" w:eastAsiaTheme="minorHAnsi" w:hAnsi="Times New Roman"/>
          <w:color w:val="000000" w:themeColor="text1"/>
          <w:sz w:val="24"/>
          <w:szCs w:val="24"/>
        </w:rPr>
        <w:t xml:space="preserve"> </w:t>
      </w:r>
      <w:r w:rsidRPr="008F3028">
        <w:rPr>
          <w:rFonts w:ascii="Times New Roman" w:hAnsi="Times New Roman"/>
          <w:color w:val="000000" w:themeColor="text1"/>
          <w:sz w:val="24"/>
          <w:szCs w:val="24"/>
        </w:rPr>
        <w:t>jaunajā likuma redakcijā precizē</w:t>
      </w:r>
      <w:r w:rsidR="00DE199E" w:rsidRPr="008F3028">
        <w:rPr>
          <w:rFonts w:ascii="Times New Roman" w:hAnsi="Times New Roman"/>
          <w:color w:val="000000" w:themeColor="text1"/>
          <w:sz w:val="24"/>
          <w:szCs w:val="24"/>
        </w:rPr>
        <w:t>t</w:t>
      </w:r>
      <w:r w:rsidRPr="008F3028">
        <w:rPr>
          <w:rFonts w:ascii="Times New Roman" w:hAnsi="Times New Roman"/>
          <w:color w:val="000000" w:themeColor="text1"/>
          <w:sz w:val="24"/>
          <w:szCs w:val="24"/>
        </w:rPr>
        <w:t xml:space="preserve"> un paplašinā</w:t>
      </w:r>
      <w:r w:rsidR="00DE199E" w:rsidRPr="008F3028">
        <w:rPr>
          <w:rFonts w:ascii="Times New Roman" w:hAnsi="Times New Roman"/>
          <w:color w:val="000000" w:themeColor="text1"/>
          <w:sz w:val="24"/>
          <w:szCs w:val="24"/>
        </w:rPr>
        <w:t>t</w:t>
      </w:r>
      <w:r w:rsidRPr="008F3028">
        <w:rPr>
          <w:rFonts w:ascii="Times New Roman" w:hAnsi="Times New Roman"/>
          <w:color w:val="000000" w:themeColor="text1"/>
          <w:sz w:val="24"/>
          <w:szCs w:val="24"/>
        </w:rPr>
        <w:t xml:space="preserve"> jēdziena “nodrošināt pakalpojumu pieejamību” ietvar</w:t>
      </w:r>
      <w:r w:rsidR="00DE199E" w:rsidRPr="008F3028">
        <w:rPr>
          <w:rFonts w:ascii="Times New Roman" w:hAnsi="Times New Roman"/>
          <w:color w:val="000000" w:themeColor="text1"/>
          <w:sz w:val="24"/>
          <w:szCs w:val="24"/>
        </w:rPr>
        <w:t>u, definējot konkrētas pašvaldību atbildības jomas, tajā skaitā piesaistīt ārstniecības personas un ārstniecības atbalsta personas veselības aprūpes pakalpojumus sniegšanai pašvaldībā, nodrošināt telpas veselības aprūpes pakalpojumu sniegšanai, nodrošināt ģeogrāfisko pieejamību ārstniecības pakalpojumiem un sniegt atbalstu tiem pacientiem, kuriem nepieciešami transporta pakalpojumi.</w:t>
      </w:r>
      <w:r w:rsidR="00DE199E" w:rsidRPr="008F3028">
        <w:rPr>
          <w:rStyle w:val="FootnoteReference"/>
          <w:rFonts w:ascii="Times New Roman" w:eastAsiaTheme="minorHAnsi" w:hAnsi="Times New Roman"/>
          <w:color w:val="000000" w:themeColor="text1"/>
          <w:sz w:val="24"/>
          <w:szCs w:val="24"/>
        </w:rPr>
        <w:t xml:space="preserve"> </w:t>
      </w:r>
      <w:r w:rsidR="00DE199E" w:rsidRPr="008F3028">
        <w:rPr>
          <w:rFonts w:ascii="Times New Roman" w:eastAsia="Times New Roman" w:hAnsi="Times New Roman"/>
          <w:color w:val="000000" w:themeColor="text1"/>
          <w:sz w:val="24"/>
          <w:szCs w:val="24"/>
        </w:rPr>
        <w:t>Papildus Veselības ministrija rosina noteikt pienākumus pašvaldībām nelabvēlīgo vides veselības faktoru iedarbības uz iedzīvotājiem mazināšanai.</w:t>
      </w:r>
    </w:p>
    <w:p w14:paraId="40127CB1" w14:textId="748BE34A" w:rsidR="00DE199E" w:rsidRPr="008F3028" w:rsidRDefault="00EC15A9" w:rsidP="00FF54C1">
      <w:pPr>
        <w:widowControl/>
        <w:shd w:val="clear" w:color="auto" w:fill="FFFFFF"/>
        <w:spacing w:after="0" w:line="240" w:lineRule="auto"/>
        <w:ind w:firstLine="709"/>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Likuma “Par pašvaldībām” 15.panta pirmās daļas 6.punkta n</w:t>
      </w:r>
      <w:r w:rsidR="00DE199E" w:rsidRPr="008F3028">
        <w:rPr>
          <w:rFonts w:ascii="Times New Roman" w:eastAsia="Times New Roman" w:hAnsi="Times New Roman"/>
          <w:color w:val="000000" w:themeColor="text1"/>
          <w:sz w:val="24"/>
          <w:szCs w:val="24"/>
        </w:rPr>
        <w:t>ormu par pašvaldību lomu veselības aprūpes pieejamības nodrošināšanā, kā arī veselīga dzīvesveida veicināšanā Veselības ministrija rosina izteikt šādā redakcijā:</w:t>
      </w:r>
    </w:p>
    <w:p w14:paraId="24D673B9" w14:textId="4EAF3B31" w:rsidR="00DE199E" w:rsidRPr="008F3028" w:rsidRDefault="00DE199E" w:rsidP="00FF54C1">
      <w:pPr>
        <w:widowControl/>
        <w:shd w:val="clear" w:color="auto" w:fill="FFFFFF"/>
        <w:spacing w:after="0" w:line="240" w:lineRule="auto"/>
        <w:ind w:firstLine="709"/>
        <w:contextualSpacing/>
        <w:jc w:val="both"/>
        <w:rPr>
          <w:rFonts w:ascii="Times New Roman" w:hAnsi="Times New Roman"/>
          <w:color w:val="000000" w:themeColor="text1"/>
          <w:sz w:val="24"/>
          <w:szCs w:val="24"/>
        </w:rPr>
      </w:pPr>
      <w:r w:rsidRPr="008F3028">
        <w:rPr>
          <w:rFonts w:ascii="Times New Roman" w:eastAsia="Times New Roman" w:hAnsi="Times New Roman"/>
          <w:i/>
          <w:color w:val="000000" w:themeColor="text1"/>
          <w:sz w:val="24"/>
          <w:szCs w:val="24"/>
        </w:rPr>
        <w:t>“Gādāt par iedzīvotāju veselības saglabāšanu (veselīga dzīvesveida un sporta veicināšanas pasākumu īstenošana, finansiāla un organizatoriska palīdzība iedzīvotājiem un ārstniecības iestādēm veselības aprūpes pakalpojumu pieejamības nodrošināšanai).”</w:t>
      </w:r>
      <w:r w:rsidRPr="008F3028">
        <w:rPr>
          <w:rStyle w:val="FootnoteReference"/>
          <w:rFonts w:ascii="Times New Roman" w:eastAsiaTheme="minorHAnsi" w:hAnsi="Times New Roman"/>
          <w:color w:val="000000" w:themeColor="text1"/>
          <w:sz w:val="24"/>
          <w:szCs w:val="24"/>
        </w:rPr>
        <w:footnoteReference w:id="27"/>
      </w:r>
      <w:r w:rsidRPr="008F3028">
        <w:rPr>
          <w:rFonts w:ascii="Times New Roman" w:hAnsi="Times New Roman"/>
          <w:color w:val="000000" w:themeColor="text1"/>
          <w:sz w:val="24"/>
          <w:szCs w:val="24"/>
        </w:rPr>
        <w:t xml:space="preserve"> </w:t>
      </w:r>
    </w:p>
    <w:p w14:paraId="70F57459" w14:textId="49F40505" w:rsidR="00684A76" w:rsidRPr="008F3028" w:rsidRDefault="00684A76" w:rsidP="00FF54C1">
      <w:pPr>
        <w:pStyle w:val="ListParagraph"/>
        <w:widowControl/>
        <w:shd w:val="clear" w:color="auto" w:fill="FFFFFF"/>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Finanšu ministrija, ņemot vērā to, ka likums “Par pašvaldību budžetiem” ietver daudzas normas, kas jau ir noteiktas gan likumā “Par pašvaldībām”, gan Likumā par budžetu un finanšu vadību, aicina izvērtēt, vai būtu atceļams likums “Par pašvaldību budžetiem” un nepieciešamās normas iekļaujamas jaunajā likumprojektā.</w:t>
      </w:r>
      <w:r w:rsidR="00550729" w:rsidRPr="008F3028">
        <w:rPr>
          <w:rFonts w:ascii="Times New Roman" w:hAnsi="Times New Roman"/>
          <w:color w:val="000000" w:themeColor="text1"/>
          <w:sz w:val="24"/>
          <w:szCs w:val="24"/>
        </w:rPr>
        <w:t xml:space="preserve"> Vienlaikus </w:t>
      </w:r>
      <w:r w:rsidR="00C10AB2">
        <w:rPr>
          <w:rFonts w:ascii="Times New Roman" w:hAnsi="Times New Roman"/>
          <w:color w:val="000000" w:themeColor="text1"/>
          <w:sz w:val="24"/>
          <w:szCs w:val="24"/>
        </w:rPr>
        <w:t xml:space="preserve"> Veselības </w:t>
      </w:r>
      <w:r w:rsidR="00550729" w:rsidRPr="008F3028">
        <w:rPr>
          <w:rFonts w:ascii="Times New Roman" w:hAnsi="Times New Roman"/>
          <w:color w:val="000000" w:themeColor="text1"/>
          <w:sz w:val="24"/>
          <w:szCs w:val="24"/>
        </w:rPr>
        <w:t xml:space="preserve">ministrija uzsver </w:t>
      </w:r>
      <w:r w:rsidR="00550729" w:rsidRPr="008F3028">
        <w:rPr>
          <w:rFonts w:ascii="Times New Roman" w:hAnsi="Times New Roman"/>
          <w:color w:val="000000" w:themeColor="text1"/>
          <w:sz w:val="24"/>
          <w:szCs w:val="24"/>
        </w:rPr>
        <w:lastRenderedPageBreak/>
        <w:t xml:space="preserve">nepieciešamību </w:t>
      </w:r>
      <w:r w:rsidR="002D35ED">
        <w:rPr>
          <w:rFonts w:ascii="Times New Roman" w:hAnsi="Times New Roman"/>
          <w:color w:val="000000" w:themeColor="text1"/>
          <w:sz w:val="24"/>
          <w:szCs w:val="24"/>
        </w:rPr>
        <w:t>mainīt</w:t>
      </w:r>
      <w:r w:rsidR="00550729" w:rsidRPr="008F3028">
        <w:rPr>
          <w:rFonts w:ascii="Times New Roman" w:hAnsi="Times New Roman"/>
          <w:color w:val="000000" w:themeColor="text1"/>
          <w:sz w:val="24"/>
          <w:szCs w:val="24"/>
        </w:rPr>
        <w:t xml:space="preserve"> spēkā esošā likuma “Par pašvaldībām”</w:t>
      </w:r>
      <w:r w:rsidR="00C10AB2" w:rsidRPr="008F3028">
        <w:rPr>
          <w:rFonts w:ascii="Times New Roman" w:hAnsi="Times New Roman"/>
          <w:color w:val="000000" w:themeColor="text1"/>
          <w:sz w:val="24"/>
          <w:szCs w:val="24"/>
        </w:rPr>
        <w:t xml:space="preserve"> </w:t>
      </w:r>
      <w:r w:rsidR="00550729" w:rsidRPr="008F3028">
        <w:rPr>
          <w:rFonts w:ascii="Times New Roman" w:hAnsi="Times New Roman"/>
          <w:color w:val="000000" w:themeColor="text1"/>
          <w:sz w:val="24"/>
          <w:szCs w:val="24"/>
        </w:rPr>
        <w:t>ietverto regulējumu par pašvaldību finanšu revīzijām, kā arī jaunajā likumprojektā iestrādāt tādu regulējumu, kas ietver terminu “speciālisti” un “ārkārtas finanšu revīzijas” skaidrojumu, piemēram, nosakot, ko jaunā likumprojekta izpratnē saprot ar šiem terminiem. Tāpat arī ierosināts minēto regulējumu papildināt ar nosacījumiem/gadījumiem, kuriem iestājoties VARAM ir tiesīga piesaistīt speciālistus pašvaldības ārkārtas finanšu revīzijas veikšanai.</w:t>
      </w:r>
      <w:r w:rsidR="00AC5DBD" w:rsidRPr="008F3028">
        <w:rPr>
          <w:rFonts w:ascii="Times New Roman" w:hAnsi="Times New Roman"/>
          <w:color w:val="000000" w:themeColor="text1"/>
          <w:sz w:val="24"/>
          <w:szCs w:val="24"/>
        </w:rPr>
        <w:t xml:space="preserve"> </w:t>
      </w:r>
      <w:r w:rsidR="00CD19A4" w:rsidRPr="008F3028">
        <w:rPr>
          <w:rFonts w:ascii="Times New Roman" w:hAnsi="Times New Roman"/>
          <w:color w:val="000000" w:themeColor="text1"/>
          <w:sz w:val="24"/>
          <w:szCs w:val="24"/>
        </w:rPr>
        <w:t xml:space="preserve">Vienlaikus Finanšu ministrija </w:t>
      </w:r>
      <w:r w:rsidR="00AC5DBD" w:rsidRPr="008F3028">
        <w:rPr>
          <w:rFonts w:ascii="Times New Roman" w:hAnsi="Times New Roman"/>
          <w:color w:val="000000" w:themeColor="text1"/>
          <w:sz w:val="24"/>
          <w:szCs w:val="24"/>
        </w:rPr>
        <w:t>lūdz izvērtēt, vai</w:t>
      </w:r>
      <w:r w:rsidR="00CD19A4" w:rsidRPr="008F3028">
        <w:rPr>
          <w:rFonts w:ascii="Times New Roman" w:hAnsi="Times New Roman"/>
          <w:color w:val="000000" w:themeColor="text1"/>
          <w:sz w:val="24"/>
          <w:szCs w:val="24"/>
        </w:rPr>
        <w:t xml:space="preserve"> jaunā</w:t>
      </w:r>
      <w:r w:rsidR="00AC5DBD" w:rsidRPr="008F3028">
        <w:rPr>
          <w:rFonts w:ascii="Times New Roman" w:hAnsi="Times New Roman"/>
          <w:color w:val="000000" w:themeColor="text1"/>
          <w:sz w:val="24"/>
          <w:szCs w:val="24"/>
        </w:rPr>
        <w:t xml:space="preserve"> likumprojekt</w:t>
      </w:r>
      <w:r w:rsidR="00CD19A4" w:rsidRPr="008F3028">
        <w:rPr>
          <w:rFonts w:ascii="Times New Roman" w:hAnsi="Times New Roman"/>
          <w:color w:val="000000" w:themeColor="text1"/>
          <w:sz w:val="24"/>
          <w:szCs w:val="24"/>
        </w:rPr>
        <w:t xml:space="preserve">a redakcijā būtu </w:t>
      </w:r>
      <w:r w:rsidR="00AC5DBD" w:rsidRPr="008F3028">
        <w:rPr>
          <w:rFonts w:ascii="Times New Roman" w:hAnsi="Times New Roman"/>
          <w:color w:val="000000" w:themeColor="text1"/>
          <w:sz w:val="24"/>
          <w:szCs w:val="24"/>
        </w:rPr>
        <w:t xml:space="preserve">iekļaujama likuma “Par pašvaldībām” 70.panta normai analoga norma, proti, vai šāda norma praksē ir izpildāma un vai tiešām domes vadība, saņemot revidenta atzinumu par gada pārskata finanšu revīziju, gūst pārliecību par pašvaldības iestāžu un pašvaldības kapitālsabiedrību vadītāju un amatpersonu finansiālās darbības lietderību, vai arī gūst pārliecību, ka pašvaldības finanšu līdzekļi, kustamā un nekustamā manta tiek apsaimniekota atbilstoši iedzīvotāju interesēm. Minētie faktori ir mantas un līdzekļu izmantošanas lietderības apsvērumi, </w:t>
      </w:r>
      <w:r w:rsidR="002D35ED" w:rsidRPr="008F3028">
        <w:rPr>
          <w:rFonts w:ascii="Times New Roman" w:hAnsi="Times New Roman"/>
          <w:color w:val="000000" w:themeColor="text1"/>
          <w:sz w:val="24"/>
          <w:szCs w:val="24"/>
        </w:rPr>
        <w:t>k</w:t>
      </w:r>
      <w:r w:rsidR="002D35ED">
        <w:rPr>
          <w:rFonts w:ascii="Times New Roman" w:hAnsi="Times New Roman"/>
          <w:color w:val="000000" w:themeColor="text1"/>
          <w:sz w:val="24"/>
          <w:szCs w:val="24"/>
        </w:rPr>
        <w:t>o</w:t>
      </w:r>
      <w:r w:rsidR="002D35ED" w:rsidRPr="008F3028">
        <w:rPr>
          <w:rFonts w:ascii="Times New Roman" w:hAnsi="Times New Roman"/>
          <w:color w:val="000000" w:themeColor="text1"/>
          <w:sz w:val="24"/>
          <w:szCs w:val="24"/>
        </w:rPr>
        <w:t xml:space="preserve"> </w:t>
      </w:r>
      <w:r w:rsidR="00AC5DBD" w:rsidRPr="008F3028">
        <w:rPr>
          <w:rFonts w:ascii="Times New Roman" w:hAnsi="Times New Roman"/>
          <w:color w:val="000000" w:themeColor="text1"/>
          <w:sz w:val="24"/>
          <w:szCs w:val="24"/>
        </w:rPr>
        <w:t>izmērīt un novērtēt varētu domes iekšējā audita struktūra, vai arī piesaistīts zvērināts revidents lietderības (kas nav fi</w:t>
      </w:r>
      <w:r w:rsidR="00CD19A4" w:rsidRPr="008F3028">
        <w:rPr>
          <w:rFonts w:ascii="Times New Roman" w:hAnsi="Times New Roman"/>
          <w:color w:val="000000" w:themeColor="text1"/>
          <w:sz w:val="24"/>
          <w:szCs w:val="24"/>
        </w:rPr>
        <w:t>nanšu revīzija) revīzijas laikā.</w:t>
      </w:r>
      <w:r w:rsidRPr="008F3028">
        <w:rPr>
          <w:rStyle w:val="FootnoteReference"/>
          <w:rFonts w:ascii="Times New Roman" w:hAnsi="Times New Roman"/>
          <w:color w:val="000000" w:themeColor="text1"/>
          <w:sz w:val="24"/>
          <w:szCs w:val="24"/>
        </w:rPr>
        <w:footnoteReference w:id="28"/>
      </w:r>
    </w:p>
    <w:p w14:paraId="5ED8DA36" w14:textId="23C36B4C" w:rsidR="00CD19A4" w:rsidRPr="008F3028" w:rsidRDefault="00CD19A4" w:rsidP="00FF54C1">
      <w:pPr>
        <w:pStyle w:val="ListParagraph"/>
        <w:widowControl/>
        <w:shd w:val="clear" w:color="auto" w:fill="FFFFFF"/>
        <w:spacing w:after="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Ārlietu ministrija </w:t>
      </w:r>
      <w:r w:rsidR="00FA0F96">
        <w:rPr>
          <w:rFonts w:ascii="Times New Roman" w:hAnsi="Times New Roman"/>
          <w:color w:val="000000" w:themeColor="text1"/>
          <w:sz w:val="24"/>
          <w:szCs w:val="24"/>
        </w:rPr>
        <w:t>ie</w:t>
      </w:r>
      <w:r w:rsidRPr="008F3028">
        <w:rPr>
          <w:rFonts w:ascii="Times New Roman" w:hAnsi="Times New Roman"/>
          <w:color w:val="000000" w:themeColor="text1"/>
          <w:sz w:val="24"/>
          <w:szCs w:val="24"/>
        </w:rPr>
        <w:t>rosina izvērtēt iespēju noteikt par pienākumu pašvaldībām sniegt atbalstu sociāli mazaizsargātām personu grupām, kuras atrodas ārvalstīs bez pietiekamiem finanšu līdzekļiem un kuru deklarētā vai pēdējā zināmā deklarētā dzīvesvieta ir Latvijā konkrētās pašvaldības administratīvajā teritorijā. Vienlaikus aicināts noteikt, ka pašvaldības sniedz palīdzību ārkārtas situācijās nonākušajām personām, kuru deklarētā dzīvesvieta ir pašvaldības teritorijā ārkārtas situācijas brīdī un likuma “Par pašvaldībām” 17.</w:t>
      </w:r>
      <w:r w:rsidRPr="008F3028">
        <w:rPr>
          <w:rFonts w:ascii="Times New Roman" w:hAnsi="Times New Roman"/>
          <w:color w:val="000000" w:themeColor="text1"/>
          <w:sz w:val="24"/>
          <w:szCs w:val="24"/>
          <w:vertAlign w:val="superscript"/>
        </w:rPr>
        <w:t>2</w:t>
      </w:r>
      <w:r w:rsidRPr="008F3028">
        <w:rPr>
          <w:rFonts w:ascii="Times New Roman" w:hAnsi="Times New Roman"/>
          <w:color w:val="000000" w:themeColor="text1"/>
          <w:sz w:val="24"/>
          <w:szCs w:val="24"/>
        </w:rPr>
        <w:t> pantā paredzētās funkcijas būtu jāattiecina ne tikai uz Rīgas pašvaldību, bet arī uz citām pašvaldībām, k</w:t>
      </w:r>
      <w:r w:rsidR="00401164">
        <w:rPr>
          <w:rFonts w:ascii="Times New Roman" w:hAnsi="Times New Roman"/>
          <w:color w:val="000000" w:themeColor="text1"/>
          <w:sz w:val="24"/>
          <w:szCs w:val="24"/>
        </w:rPr>
        <w:t>a</w:t>
      </w:r>
      <w:r w:rsidRPr="008F3028">
        <w:rPr>
          <w:rFonts w:ascii="Times New Roman" w:hAnsi="Times New Roman"/>
          <w:color w:val="000000" w:themeColor="text1"/>
          <w:sz w:val="24"/>
          <w:szCs w:val="24"/>
        </w:rPr>
        <w:t>m varētu būt jāpilda šīs funkcijas.</w:t>
      </w:r>
      <w:r w:rsidRPr="008F3028">
        <w:rPr>
          <w:rStyle w:val="FootnoteReference"/>
          <w:rFonts w:ascii="Times New Roman" w:hAnsi="Times New Roman"/>
          <w:color w:val="000000" w:themeColor="text1"/>
          <w:sz w:val="24"/>
          <w:szCs w:val="24"/>
        </w:rPr>
        <w:footnoteReference w:id="29"/>
      </w:r>
    </w:p>
    <w:p w14:paraId="602A274E" w14:textId="0C70CECC" w:rsidR="00425D97" w:rsidRPr="008F3028" w:rsidRDefault="00CD19A4" w:rsidP="00646785">
      <w:pPr>
        <w:pStyle w:val="ListParagraph"/>
        <w:spacing w:after="120" w:line="240" w:lineRule="auto"/>
        <w:ind w:left="0" w:firstLine="709"/>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Valsts kontrole un Korupcijas novēršanas un apkarošanas birojs </w:t>
      </w:r>
      <w:r w:rsidR="00401164">
        <w:rPr>
          <w:rFonts w:ascii="Times New Roman" w:hAnsi="Times New Roman"/>
          <w:color w:val="000000" w:themeColor="text1"/>
          <w:sz w:val="24"/>
          <w:szCs w:val="24"/>
        </w:rPr>
        <w:t>rosina</w:t>
      </w:r>
      <w:r w:rsidRPr="008F3028">
        <w:rPr>
          <w:rFonts w:ascii="Times New Roman" w:hAnsi="Times New Roman"/>
          <w:color w:val="000000" w:themeColor="text1"/>
          <w:sz w:val="24"/>
          <w:szCs w:val="24"/>
        </w:rPr>
        <w:t xml:space="preserve"> jaunajā likumprojektā ietvert pašvaldību funkciju izpildei dibinātu biedrību vai nodibinājumu uzraudzību, kas </w:t>
      </w:r>
      <w:r w:rsidR="00FF3A19">
        <w:rPr>
          <w:rFonts w:ascii="Times New Roman" w:hAnsi="Times New Roman"/>
          <w:color w:val="000000" w:themeColor="text1"/>
          <w:sz w:val="24"/>
          <w:szCs w:val="24"/>
        </w:rPr>
        <w:t xml:space="preserve">minēto institūciju ieskatā </w:t>
      </w:r>
      <w:r w:rsidRPr="008F3028">
        <w:rPr>
          <w:rFonts w:ascii="Times New Roman" w:hAnsi="Times New Roman"/>
          <w:color w:val="000000" w:themeColor="text1"/>
          <w:sz w:val="24"/>
          <w:szCs w:val="24"/>
        </w:rPr>
        <w:t>pašlaik ir tikai formāla. Rosināts izvērtēt nepieciešamību noteikt kontroles mehānismu, kā pašvaldību biedrības un nodibinājumi atskaitās par tiem piešķirtajiem publiskas personas finanšu līdzekļiem, vienlaikus nosakot obligātu pienākumu pārbaudīt šo līdzekļu izlietojumu atbilstoši piešķirtajam mērķim, kā arī nosakot liegumu turpmāk piešķirt publiskas personas finanšu līdzekļus, ja biedrība vai nodibinājums nav ievērojusi normatīvajos aktos noteikto kārtību.</w:t>
      </w:r>
      <w:r w:rsidRPr="008F3028">
        <w:rPr>
          <w:rStyle w:val="FootnoteReference"/>
          <w:rFonts w:ascii="Times New Roman" w:hAnsi="Times New Roman"/>
          <w:color w:val="000000" w:themeColor="text1"/>
          <w:sz w:val="24"/>
          <w:szCs w:val="24"/>
        </w:rPr>
        <w:footnoteReference w:id="30"/>
      </w:r>
      <w:r w:rsidR="00116C4C" w:rsidRPr="008F3028">
        <w:rPr>
          <w:rFonts w:ascii="Times New Roman" w:hAnsi="Times New Roman"/>
          <w:color w:val="000000" w:themeColor="text1"/>
          <w:sz w:val="24"/>
          <w:szCs w:val="24"/>
        </w:rPr>
        <w:t xml:space="preserve"> Jāatzīmē, ka šajā jautājumā iespējams izvērtēt iespēju pārņemt Lietuvas Republikas Vietējās pašvaldības likuma 4.panta 15.punktā ietverto atklātības principu, kas nosaka, ka pašvaldība savā interneta vietnē sniedz un pastāvīgi atjaunina šajā likumā paredzēto informāciju, kā arī informāciju par pašvaldībai piederošiem uzņēmumiem, to vadītājiem, valdes locekļiem, sniedz šo uzņēmumu statūtus, darbības rezultātus un finanšu pārskatus par vismaz pēdējiem trim finanšu gadiem, un citu aktuālo informāciju par pašvaldības saņemto atbalstu (atbalsta devēju (-iem), atbalsta summām, atbalsta mērķi, atbalsta ilgumu utt.); pašvaldības piešķirtajiem naudas līdzekļiem nevalstisko organizāciju un sabiedrisko iestāžu projektu finansēšanai, kā arī atlases kritērijiem, aicinājumiem organizācijām iesniegt pieteikumus atbalsta saņemšanai un citu informāciju, kas saistīta ar pašvaldības darbu.</w:t>
      </w:r>
    </w:p>
    <w:p w14:paraId="79F28D16" w14:textId="77777777" w:rsidR="00646785" w:rsidRPr="008F3028" w:rsidRDefault="00646785" w:rsidP="00646785">
      <w:pPr>
        <w:pStyle w:val="ListParagraph"/>
        <w:spacing w:after="120" w:line="240" w:lineRule="auto"/>
        <w:ind w:left="0" w:firstLine="709"/>
        <w:jc w:val="both"/>
        <w:rPr>
          <w:rFonts w:ascii="Times New Roman" w:hAnsi="Times New Roman"/>
          <w:color w:val="000000" w:themeColor="text1"/>
          <w:sz w:val="24"/>
          <w:szCs w:val="24"/>
        </w:rPr>
      </w:pPr>
    </w:p>
    <w:p w14:paraId="6BF11B0B" w14:textId="77777777" w:rsidR="00425D97" w:rsidRPr="008F3028" w:rsidRDefault="00425D97" w:rsidP="0096260A">
      <w:pPr>
        <w:pStyle w:val="ListParagraph"/>
        <w:widowControl/>
        <w:numPr>
          <w:ilvl w:val="0"/>
          <w:numId w:val="11"/>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Kopsavilkums</w:t>
      </w:r>
    </w:p>
    <w:p w14:paraId="201B2680" w14:textId="77777777" w:rsidR="00B801AF" w:rsidRPr="008F3028" w:rsidRDefault="00B801AF" w:rsidP="00B801AF">
      <w:pPr>
        <w:spacing w:line="240" w:lineRule="auto"/>
        <w:ind w:firstLine="851"/>
        <w:contextualSpacing/>
        <w:jc w:val="both"/>
        <w:rPr>
          <w:rStyle w:val="spelle"/>
          <w:rFonts w:ascii="Times New Roman" w:hAnsi="Times New Roman"/>
          <w:color w:val="000000" w:themeColor="text1"/>
          <w:sz w:val="24"/>
          <w:szCs w:val="24"/>
        </w:rPr>
      </w:pPr>
    </w:p>
    <w:p w14:paraId="11BE662F" w14:textId="0E91E49E" w:rsidR="001D77A4" w:rsidRPr="008F3028" w:rsidRDefault="001D77A4" w:rsidP="001D77A4">
      <w:pPr>
        <w:widowControl/>
        <w:spacing w:after="0" w:line="240" w:lineRule="auto"/>
        <w:ind w:firstLine="720"/>
        <w:contextualSpacing/>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 xml:space="preserve">Ņemot vērā </w:t>
      </w:r>
      <w:r w:rsidR="00BE416F" w:rsidRPr="008F3028">
        <w:rPr>
          <w:rFonts w:ascii="Times New Roman" w:hAnsi="Times New Roman"/>
          <w:color w:val="000000" w:themeColor="text1"/>
          <w:sz w:val="24"/>
          <w:szCs w:val="24"/>
        </w:rPr>
        <w:t>iepriekš minēto</w:t>
      </w:r>
      <w:r w:rsidR="00401164">
        <w:rPr>
          <w:rFonts w:ascii="Times New Roman" w:hAnsi="Times New Roman"/>
          <w:color w:val="000000" w:themeColor="text1"/>
          <w:sz w:val="24"/>
          <w:szCs w:val="24"/>
        </w:rPr>
        <w:t>,</w:t>
      </w:r>
      <w:r w:rsidRPr="008F3028">
        <w:rPr>
          <w:rFonts w:ascii="Times New Roman" w:hAnsi="Times New Roman"/>
          <w:color w:val="000000" w:themeColor="text1"/>
          <w:sz w:val="24"/>
          <w:szCs w:val="24"/>
        </w:rPr>
        <w:t xml:space="preserve"> VARAM secina, ka jaunajā pašvaldību darbības tiesiskajā regulējumā </w:t>
      </w:r>
      <w:r w:rsidR="00BE416F" w:rsidRPr="008F3028">
        <w:rPr>
          <w:rFonts w:ascii="Times New Roman" w:hAnsi="Times New Roman"/>
          <w:color w:val="000000" w:themeColor="text1"/>
          <w:sz w:val="24"/>
          <w:szCs w:val="24"/>
        </w:rPr>
        <w:t>risināmi šādi problēmjautājumi</w:t>
      </w:r>
      <w:r w:rsidRPr="008F3028">
        <w:rPr>
          <w:rFonts w:ascii="Times New Roman" w:hAnsi="Times New Roman"/>
          <w:color w:val="000000" w:themeColor="text1"/>
          <w:sz w:val="24"/>
          <w:szCs w:val="24"/>
        </w:rPr>
        <w:t>:</w:t>
      </w:r>
    </w:p>
    <w:p w14:paraId="6C17AC78" w14:textId="344D8069" w:rsidR="00B24EBE" w:rsidRPr="00BA6DA5" w:rsidRDefault="00B24EBE" w:rsidP="00B24EBE">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lastRenderedPageBreak/>
        <w:t xml:space="preserve">jāpaplašina iedzīvotāju iesaiste pašvaldību darbā, ieviešot tiešās demokrātijas elementus, kas atzīstami par efektīviem tieši salīdzinoši nelielām iedzīvotāju grupām, piemēram pašvaldības līdzdalības budžets un iedzīvotāju konsultatīvās padomes; </w:t>
      </w:r>
    </w:p>
    <w:p w14:paraId="3D4B1065" w14:textId="1C43FC10" w:rsidR="00BE416F" w:rsidRPr="00BA6DA5" w:rsidRDefault="001D77A4" w:rsidP="00B24EBE">
      <w:pPr>
        <w:pStyle w:val="ListParagraph"/>
        <w:widowControl/>
        <w:numPr>
          <w:ilvl w:val="0"/>
          <w:numId w:val="1"/>
        </w:numPr>
        <w:spacing w:after="0" w:line="240" w:lineRule="auto"/>
        <w:ind w:left="0" w:firstLine="709"/>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lēmējvaras un izpildvaras skaidrāka nodalīšana</w:t>
      </w:r>
      <w:r w:rsidR="00BE416F" w:rsidRPr="00BA6DA5">
        <w:rPr>
          <w:rFonts w:ascii="Times New Roman" w:hAnsi="Times New Roman"/>
          <w:color w:val="000000" w:themeColor="text1"/>
          <w:sz w:val="24"/>
          <w:szCs w:val="24"/>
          <w:lang w:eastAsia="lv-LV"/>
        </w:rPr>
        <w:t xml:space="preserve">, </w:t>
      </w:r>
      <w:r w:rsidR="00B24EBE" w:rsidRPr="00BA6DA5">
        <w:rPr>
          <w:rFonts w:ascii="Times New Roman" w:hAnsi="Times New Roman"/>
          <w:color w:val="000000" w:themeColor="text1"/>
          <w:sz w:val="24"/>
          <w:szCs w:val="24"/>
          <w:lang w:eastAsia="lv-LV"/>
        </w:rPr>
        <w:t xml:space="preserve">pilnveidojot kompetenču un funkciju sadali, kā arī </w:t>
      </w:r>
      <w:r w:rsidR="00BE416F" w:rsidRPr="00BA6DA5">
        <w:rPr>
          <w:rFonts w:ascii="Times New Roman" w:hAnsi="Times New Roman"/>
          <w:color w:val="000000" w:themeColor="text1"/>
          <w:sz w:val="24"/>
          <w:szCs w:val="24"/>
          <w:lang w:eastAsia="lv-LV"/>
        </w:rPr>
        <w:t>izvērtējot nepieciešamību noteikt lielākus amatu savienošanas ierobežojumus pašvaldību deputātiem;</w:t>
      </w:r>
    </w:p>
    <w:p w14:paraId="2989870B" w14:textId="77777777" w:rsidR="001A7064" w:rsidRPr="00BA6DA5" w:rsidRDefault="001A7064" w:rsidP="001A7064">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 xml:space="preserve">skaidrāks pašvaldību darba organizācijas modelis un amatpersonu kompetence; </w:t>
      </w:r>
    </w:p>
    <w:p w14:paraId="757BCCDC" w14:textId="77777777" w:rsidR="005611F6" w:rsidRPr="00BA6DA5" w:rsidRDefault="005611F6" w:rsidP="005611F6">
      <w:pPr>
        <w:pStyle w:val="ListParagraph"/>
        <w:widowControl/>
        <w:numPr>
          <w:ilvl w:val="0"/>
          <w:numId w:val="1"/>
        </w:numPr>
        <w:spacing w:after="0" w:line="240" w:lineRule="auto"/>
        <w:ind w:left="0" w:firstLine="709"/>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rPr>
        <w:t xml:space="preserve">nepieciešams izvērtēt </w:t>
      </w:r>
      <w:r w:rsidRPr="00BA6DA5">
        <w:rPr>
          <w:rFonts w:ascii="Times New Roman" w:hAnsi="Times New Roman"/>
          <w:color w:val="000000" w:themeColor="text1"/>
          <w:sz w:val="24"/>
          <w:szCs w:val="24"/>
        </w:rPr>
        <w:t>pašvaldību autonom</w:t>
      </w:r>
      <w:r>
        <w:rPr>
          <w:rFonts w:ascii="Times New Roman" w:hAnsi="Times New Roman"/>
          <w:color w:val="000000" w:themeColor="text1"/>
          <w:sz w:val="24"/>
          <w:szCs w:val="24"/>
        </w:rPr>
        <w:t>ās funkcijas un to lietderību</w:t>
      </w:r>
      <w:r w:rsidRPr="00BA6DA5">
        <w:rPr>
          <w:rFonts w:ascii="Times New Roman" w:hAnsi="Times New Roman"/>
          <w:color w:val="000000" w:themeColor="text1"/>
          <w:sz w:val="24"/>
          <w:szCs w:val="24"/>
        </w:rPr>
        <w:t>;</w:t>
      </w:r>
    </w:p>
    <w:p w14:paraId="7F04BDDF" w14:textId="09E15B91" w:rsidR="001D77A4" w:rsidRPr="00BA6DA5" w:rsidRDefault="001D77A4"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 xml:space="preserve">pašvaldību saistošo noteikumu izvērtēšanas </w:t>
      </w:r>
      <w:r w:rsidR="00401164" w:rsidRPr="00BA6DA5">
        <w:rPr>
          <w:rFonts w:ascii="Times New Roman" w:hAnsi="Times New Roman"/>
          <w:color w:val="000000" w:themeColor="text1"/>
          <w:sz w:val="24"/>
          <w:szCs w:val="24"/>
          <w:lang w:eastAsia="lv-LV"/>
        </w:rPr>
        <w:t>proces</w:t>
      </w:r>
      <w:r w:rsidR="00401164">
        <w:rPr>
          <w:rFonts w:ascii="Times New Roman" w:hAnsi="Times New Roman"/>
          <w:color w:val="000000" w:themeColor="text1"/>
          <w:sz w:val="24"/>
          <w:szCs w:val="24"/>
          <w:lang w:eastAsia="lv-LV"/>
        </w:rPr>
        <w:t>a</w:t>
      </w:r>
      <w:r w:rsidR="00401164" w:rsidRPr="00BA6DA5">
        <w:rPr>
          <w:rFonts w:ascii="Times New Roman" w:hAnsi="Times New Roman"/>
          <w:color w:val="000000" w:themeColor="text1"/>
          <w:sz w:val="24"/>
          <w:szCs w:val="24"/>
          <w:lang w:eastAsia="lv-LV"/>
        </w:rPr>
        <w:t xml:space="preserve"> </w:t>
      </w:r>
      <w:r w:rsidRPr="00BA6DA5">
        <w:rPr>
          <w:rFonts w:ascii="Times New Roman" w:hAnsi="Times New Roman"/>
          <w:color w:val="000000" w:themeColor="text1"/>
          <w:sz w:val="24"/>
          <w:szCs w:val="24"/>
          <w:lang w:eastAsia="lv-LV"/>
        </w:rPr>
        <w:t xml:space="preserve">un </w:t>
      </w:r>
      <w:r w:rsidR="00BE416F" w:rsidRPr="00BA6DA5">
        <w:rPr>
          <w:rFonts w:ascii="Times New Roman" w:hAnsi="Times New Roman"/>
          <w:color w:val="000000" w:themeColor="text1"/>
          <w:sz w:val="24"/>
          <w:szCs w:val="24"/>
          <w:lang w:eastAsia="lv-LV"/>
        </w:rPr>
        <w:t>tā</w:t>
      </w:r>
      <w:r w:rsidRPr="00BA6DA5">
        <w:rPr>
          <w:rFonts w:ascii="Times New Roman" w:hAnsi="Times New Roman"/>
          <w:color w:val="000000" w:themeColor="text1"/>
          <w:sz w:val="24"/>
          <w:szCs w:val="24"/>
          <w:lang w:eastAsia="lv-LV"/>
        </w:rPr>
        <w:t xml:space="preserve"> nepieciešamīb</w:t>
      </w:r>
      <w:r w:rsidR="00BE416F" w:rsidRPr="00BA6DA5">
        <w:rPr>
          <w:rFonts w:ascii="Times New Roman" w:hAnsi="Times New Roman"/>
          <w:color w:val="000000" w:themeColor="text1"/>
          <w:sz w:val="24"/>
          <w:szCs w:val="24"/>
          <w:lang w:eastAsia="lv-LV"/>
        </w:rPr>
        <w:t>a</w:t>
      </w:r>
      <w:r w:rsidR="00401164">
        <w:rPr>
          <w:rFonts w:ascii="Times New Roman" w:hAnsi="Times New Roman"/>
          <w:color w:val="000000" w:themeColor="text1"/>
          <w:sz w:val="24"/>
          <w:szCs w:val="24"/>
          <w:lang w:eastAsia="lv-LV"/>
        </w:rPr>
        <w:t>s pārskatīšana</w:t>
      </w:r>
      <w:r w:rsidR="001A7064" w:rsidRPr="00BA6DA5">
        <w:rPr>
          <w:rFonts w:ascii="Times New Roman" w:hAnsi="Times New Roman"/>
          <w:color w:val="000000" w:themeColor="text1"/>
          <w:sz w:val="24"/>
          <w:szCs w:val="24"/>
          <w:lang w:eastAsia="lv-LV"/>
        </w:rPr>
        <w:t>, nolūkā mazināt administratīvo slogu un normatīvo aktu plūdus</w:t>
      </w:r>
      <w:r w:rsidRPr="00BA6DA5">
        <w:rPr>
          <w:rFonts w:ascii="Times New Roman" w:hAnsi="Times New Roman"/>
          <w:color w:val="000000" w:themeColor="text1"/>
          <w:sz w:val="24"/>
          <w:szCs w:val="24"/>
          <w:lang w:eastAsia="lv-LV"/>
        </w:rPr>
        <w:t>;</w:t>
      </w:r>
    </w:p>
    <w:p w14:paraId="73F5108A" w14:textId="1BBFEA8F" w:rsidR="001D77A4" w:rsidRPr="00BA6DA5" w:rsidRDefault="00BE416F"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jāizvērtē</w:t>
      </w:r>
      <w:r w:rsidR="001D77A4" w:rsidRPr="00BA6DA5">
        <w:rPr>
          <w:rFonts w:ascii="Times New Roman" w:hAnsi="Times New Roman"/>
          <w:color w:val="000000" w:themeColor="text1"/>
          <w:sz w:val="24"/>
          <w:szCs w:val="24"/>
          <w:lang w:eastAsia="lv-LV"/>
        </w:rPr>
        <w:t xml:space="preserve"> </w:t>
      </w:r>
      <w:r w:rsidRPr="00BA6DA5">
        <w:rPr>
          <w:rFonts w:ascii="Times New Roman" w:hAnsi="Times New Roman"/>
          <w:color w:val="000000" w:themeColor="text1"/>
          <w:sz w:val="24"/>
          <w:szCs w:val="24"/>
          <w:lang w:eastAsia="lv-LV"/>
        </w:rPr>
        <w:t xml:space="preserve">pilnvarojuma </w:t>
      </w:r>
      <w:r w:rsidR="001D77A4" w:rsidRPr="00BA6DA5">
        <w:rPr>
          <w:rFonts w:ascii="Times New Roman" w:hAnsi="Times New Roman"/>
          <w:color w:val="000000" w:themeColor="text1"/>
          <w:sz w:val="24"/>
          <w:szCs w:val="24"/>
          <w:lang w:eastAsia="lv-LV"/>
        </w:rPr>
        <w:t>pašvaldīb</w:t>
      </w:r>
      <w:r w:rsidRPr="00BA6DA5">
        <w:rPr>
          <w:rFonts w:ascii="Times New Roman" w:hAnsi="Times New Roman"/>
          <w:color w:val="000000" w:themeColor="text1"/>
          <w:sz w:val="24"/>
          <w:szCs w:val="24"/>
          <w:lang w:eastAsia="lv-LV"/>
        </w:rPr>
        <w:t>ām izdot</w:t>
      </w:r>
      <w:r w:rsidR="001D77A4" w:rsidRPr="00BA6DA5">
        <w:rPr>
          <w:rFonts w:ascii="Times New Roman" w:hAnsi="Times New Roman"/>
          <w:color w:val="000000" w:themeColor="text1"/>
          <w:sz w:val="24"/>
          <w:szCs w:val="24"/>
          <w:lang w:eastAsia="lv-LV"/>
        </w:rPr>
        <w:t xml:space="preserve"> saistošo</w:t>
      </w:r>
      <w:r w:rsidRPr="00BA6DA5">
        <w:rPr>
          <w:rFonts w:ascii="Times New Roman" w:hAnsi="Times New Roman"/>
          <w:color w:val="000000" w:themeColor="text1"/>
          <w:sz w:val="24"/>
          <w:szCs w:val="24"/>
          <w:lang w:eastAsia="lv-LV"/>
        </w:rPr>
        <w:t>s</w:t>
      </w:r>
      <w:r w:rsidR="001D77A4" w:rsidRPr="00BA6DA5">
        <w:rPr>
          <w:rFonts w:ascii="Times New Roman" w:hAnsi="Times New Roman"/>
          <w:color w:val="000000" w:themeColor="text1"/>
          <w:sz w:val="24"/>
          <w:szCs w:val="24"/>
          <w:lang w:eastAsia="lv-LV"/>
        </w:rPr>
        <w:t xml:space="preserve"> noteikumu</w:t>
      </w:r>
      <w:r w:rsidRPr="00BA6DA5">
        <w:rPr>
          <w:rFonts w:ascii="Times New Roman" w:hAnsi="Times New Roman"/>
          <w:color w:val="000000" w:themeColor="text1"/>
          <w:sz w:val="24"/>
          <w:szCs w:val="24"/>
          <w:lang w:eastAsia="lv-LV"/>
        </w:rPr>
        <w:t>s</w:t>
      </w:r>
      <w:r w:rsidR="001D77A4" w:rsidRPr="00BA6DA5">
        <w:rPr>
          <w:rFonts w:ascii="Times New Roman" w:hAnsi="Times New Roman"/>
          <w:color w:val="000000" w:themeColor="text1"/>
          <w:sz w:val="24"/>
          <w:szCs w:val="24"/>
          <w:lang w:eastAsia="lv-LV"/>
        </w:rPr>
        <w:t xml:space="preserve"> </w:t>
      </w:r>
      <w:r w:rsidRPr="00BA6DA5">
        <w:rPr>
          <w:rFonts w:ascii="Times New Roman" w:hAnsi="Times New Roman"/>
          <w:color w:val="000000" w:themeColor="text1"/>
          <w:sz w:val="24"/>
          <w:szCs w:val="24"/>
          <w:lang w:eastAsia="lv-LV"/>
        </w:rPr>
        <w:t>samazinājums</w:t>
      </w:r>
      <w:r w:rsidR="001D77A4" w:rsidRPr="00BA6DA5">
        <w:rPr>
          <w:rFonts w:ascii="Times New Roman" w:hAnsi="Times New Roman"/>
          <w:color w:val="000000" w:themeColor="text1"/>
          <w:sz w:val="24"/>
          <w:szCs w:val="24"/>
          <w:lang w:eastAsia="lv-LV"/>
        </w:rPr>
        <w:t xml:space="preserve"> un </w:t>
      </w:r>
      <w:r w:rsidRPr="00BA6DA5">
        <w:rPr>
          <w:rFonts w:ascii="Times New Roman" w:hAnsi="Times New Roman"/>
          <w:color w:val="000000" w:themeColor="text1"/>
          <w:sz w:val="24"/>
          <w:szCs w:val="24"/>
          <w:lang w:eastAsia="lv-LV"/>
        </w:rPr>
        <w:t xml:space="preserve">iespēja </w:t>
      </w:r>
      <w:r w:rsidR="001D77A4" w:rsidRPr="00BA6DA5">
        <w:rPr>
          <w:rFonts w:ascii="Times New Roman" w:hAnsi="Times New Roman"/>
          <w:color w:val="000000" w:themeColor="text1"/>
          <w:sz w:val="24"/>
          <w:szCs w:val="24"/>
          <w:lang w:eastAsia="lv-LV"/>
        </w:rPr>
        <w:t>pārie</w:t>
      </w:r>
      <w:r w:rsidRPr="00BA6DA5">
        <w:rPr>
          <w:rFonts w:ascii="Times New Roman" w:hAnsi="Times New Roman"/>
          <w:color w:val="000000" w:themeColor="text1"/>
          <w:sz w:val="24"/>
          <w:szCs w:val="24"/>
          <w:lang w:eastAsia="lv-LV"/>
        </w:rPr>
        <w:t>t</w:t>
      </w:r>
      <w:r w:rsidR="001D77A4" w:rsidRPr="00BA6DA5">
        <w:rPr>
          <w:rFonts w:ascii="Times New Roman" w:hAnsi="Times New Roman"/>
          <w:color w:val="000000" w:themeColor="text1"/>
          <w:sz w:val="24"/>
          <w:szCs w:val="24"/>
          <w:lang w:eastAsia="lv-LV"/>
        </w:rPr>
        <w:t xml:space="preserve"> uz vienotu regulējumu visā valsts teritorijā, kas būtu noteikts </w:t>
      </w:r>
      <w:r w:rsidRPr="00BA6DA5">
        <w:rPr>
          <w:rFonts w:ascii="Times New Roman" w:hAnsi="Times New Roman"/>
          <w:color w:val="000000" w:themeColor="text1"/>
          <w:sz w:val="24"/>
          <w:szCs w:val="24"/>
          <w:lang w:eastAsia="lv-LV"/>
        </w:rPr>
        <w:t>citos ārējos normatīvajos aktos</w:t>
      </w:r>
      <w:r w:rsidR="001D77A4" w:rsidRPr="00BA6DA5">
        <w:rPr>
          <w:rFonts w:ascii="Times New Roman" w:hAnsi="Times New Roman"/>
          <w:color w:val="000000" w:themeColor="text1"/>
          <w:sz w:val="24"/>
          <w:szCs w:val="24"/>
          <w:lang w:eastAsia="lv-LV"/>
        </w:rPr>
        <w:t>;</w:t>
      </w:r>
    </w:p>
    <w:p w14:paraId="1B887A24" w14:textId="2C9620EB" w:rsidR="001D77A4" w:rsidRPr="00BA6DA5" w:rsidRDefault="00BE416F"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jāizvērtē</w:t>
      </w:r>
      <w:r w:rsidR="001D77A4" w:rsidRPr="00BA6DA5">
        <w:rPr>
          <w:rFonts w:ascii="Times New Roman" w:hAnsi="Times New Roman"/>
          <w:color w:val="000000" w:themeColor="text1"/>
          <w:sz w:val="24"/>
          <w:szCs w:val="24"/>
          <w:lang w:eastAsia="lv-LV"/>
        </w:rPr>
        <w:t xml:space="preserve"> pašvaldību plašāka</w:t>
      </w:r>
      <w:r w:rsidRPr="00BA6DA5">
        <w:rPr>
          <w:rFonts w:ascii="Times New Roman" w:hAnsi="Times New Roman"/>
          <w:color w:val="000000" w:themeColor="text1"/>
          <w:sz w:val="24"/>
          <w:szCs w:val="24"/>
          <w:lang w:eastAsia="lv-LV"/>
        </w:rPr>
        <w:t>s</w:t>
      </w:r>
      <w:r w:rsidR="001D77A4" w:rsidRPr="00BA6DA5">
        <w:rPr>
          <w:rFonts w:ascii="Times New Roman" w:hAnsi="Times New Roman"/>
          <w:color w:val="000000" w:themeColor="text1"/>
          <w:sz w:val="24"/>
          <w:szCs w:val="24"/>
          <w:lang w:eastAsia="lv-LV"/>
        </w:rPr>
        <w:t xml:space="preserve"> sadarbība</w:t>
      </w:r>
      <w:r w:rsidRPr="00BA6DA5">
        <w:rPr>
          <w:rFonts w:ascii="Times New Roman" w:hAnsi="Times New Roman"/>
          <w:color w:val="000000" w:themeColor="text1"/>
          <w:sz w:val="24"/>
          <w:szCs w:val="24"/>
          <w:lang w:eastAsia="lv-LV"/>
        </w:rPr>
        <w:t>s iespējas</w:t>
      </w:r>
      <w:r w:rsidR="001D77A4" w:rsidRPr="00BA6DA5">
        <w:rPr>
          <w:rFonts w:ascii="Times New Roman" w:hAnsi="Times New Roman"/>
          <w:color w:val="000000" w:themeColor="text1"/>
          <w:sz w:val="24"/>
          <w:szCs w:val="24"/>
          <w:lang w:eastAsia="lv-LV"/>
        </w:rPr>
        <w:t>;</w:t>
      </w:r>
    </w:p>
    <w:p w14:paraId="6101C1D0" w14:textId="1679929B" w:rsidR="001D77A4" w:rsidRPr="00BA6DA5" w:rsidRDefault="00DC34AA"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BA6DA5">
        <w:rPr>
          <w:rFonts w:ascii="Times New Roman" w:hAnsi="Times New Roman"/>
          <w:color w:val="000000" w:themeColor="text1"/>
          <w:sz w:val="24"/>
          <w:szCs w:val="24"/>
          <w:lang w:eastAsia="lv-LV"/>
        </w:rPr>
        <w:t>likumprojektā jāietver atsevišķa nodaļa ar papildu nosacījumiem</w:t>
      </w:r>
      <w:r w:rsidR="001D77A4" w:rsidRPr="00BA6DA5">
        <w:rPr>
          <w:rFonts w:ascii="Times New Roman" w:hAnsi="Times New Roman"/>
          <w:color w:val="000000" w:themeColor="text1"/>
          <w:sz w:val="24"/>
          <w:szCs w:val="24"/>
          <w:lang w:eastAsia="lv-LV"/>
        </w:rPr>
        <w:t xml:space="preserve"> galvaspilsētai</w:t>
      </w:r>
      <w:r w:rsidR="00BE416F" w:rsidRPr="00BA6DA5">
        <w:rPr>
          <w:rFonts w:ascii="Times New Roman" w:hAnsi="Times New Roman"/>
          <w:color w:val="000000" w:themeColor="text1"/>
          <w:sz w:val="24"/>
          <w:szCs w:val="24"/>
          <w:lang w:eastAsia="lv-LV"/>
        </w:rPr>
        <w:t>.</w:t>
      </w:r>
      <w:r w:rsidR="001D77A4" w:rsidRPr="00BA6DA5">
        <w:rPr>
          <w:rFonts w:ascii="Times New Roman" w:hAnsi="Times New Roman"/>
          <w:color w:val="000000" w:themeColor="text1"/>
          <w:sz w:val="24"/>
          <w:szCs w:val="24"/>
          <w:lang w:eastAsia="lv-LV"/>
        </w:rPr>
        <w:t> </w:t>
      </w:r>
    </w:p>
    <w:p w14:paraId="3EC774CF" w14:textId="77777777" w:rsidR="001D77A4" w:rsidRDefault="001D77A4" w:rsidP="00EA37FB">
      <w:pPr>
        <w:spacing w:after="0" w:line="240" w:lineRule="auto"/>
        <w:contextualSpacing/>
        <w:jc w:val="both"/>
        <w:rPr>
          <w:rFonts w:ascii="Times New Roman" w:hAnsi="Times New Roman"/>
          <w:color w:val="000000" w:themeColor="text1"/>
          <w:sz w:val="24"/>
          <w:szCs w:val="24"/>
          <w:lang w:eastAsia="lv-LV"/>
        </w:rPr>
      </w:pPr>
    </w:p>
    <w:p w14:paraId="0B9315AC" w14:textId="77777777" w:rsidR="00A74B5A" w:rsidRPr="008F3028" w:rsidRDefault="00A74B5A" w:rsidP="00EA37FB">
      <w:pPr>
        <w:spacing w:after="0" w:line="240" w:lineRule="auto"/>
        <w:contextualSpacing/>
        <w:jc w:val="both"/>
        <w:rPr>
          <w:rFonts w:ascii="Times New Roman" w:hAnsi="Times New Roman"/>
          <w:color w:val="000000" w:themeColor="text1"/>
          <w:sz w:val="24"/>
          <w:szCs w:val="24"/>
          <w:lang w:eastAsia="lv-LV"/>
        </w:rPr>
      </w:pPr>
    </w:p>
    <w:p w14:paraId="04D8F1BC" w14:textId="0328C4E3" w:rsidR="001D77A4" w:rsidRDefault="00E8103D" w:rsidP="0096260A">
      <w:pPr>
        <w:pStyle w:val="ListParagraph"/>
        <w:numPr>
          <w:ilvl w:val="0"/>
          <w:numId w:val="11"/>
        </w:numPr>
        <w:spacing w:after="0" w:line="240" w:lineRule="auto"/>
        <w:jc w:val="center"/>
        <w:rPr>
          <w:rFonts w:ascii="Times New Roman" w:hAnsi="Times New Roman"/>
          <w:b/>
          <w:color w:val="000000" w:themeColor="text1"/>
          <w:sz w:val="24"/>
          <w:szCs w:val="24"/>
          <w:lang w:eastAsia="lv-LV"/>
        </w:rPr>
      </w:pPr>
      <w:r w:rsidRPr="008F3028">
        <w:rPr>
          <w:rFonts w:ascii="Times New Roman" w:hAnsi="Times New Roman"/>
          <w:b/>
          <w:color w:val="000000" w:themeColor="text1"/>
          <w:sz w:val="24"/>
          <w:szCs w:val="24"/>
          <w:lang w:eastAsia="lv-LV"/>
        </w:rPr>
        <w:t>Īstenojamie uzdevumi</w:t>
      </w:r>
    </w:p>
    <w:p w14:paraId="0AC4E427" w14:textId="77777777" w:rsidR="000C798B" w:rsidRPr="008F3028" w:rsidRDefault="000C798B" w:rsidP="000C798B">
      <w:pPr>
        <w:pStyle w:val="ListParagraph"/>
        <w:spacing w:after="0" w:line="240" w:lineRule="auto"/>
        <w:ind w:left="360"/>
        <w:rPr>
          <w:rFonts w:ascii="Times New Roman" w:hAnsi="Times New Roman"/>
          <w:b/>
          <w:color w:val="000000" w:themeColor="text1"/>
          <w:sz w:val="24"/>
          <w:szCs w:val="24"/>
          <w:lang w:eastAsia="lv-LV"/>
        </w:rPr>
      </w:pPr>
    </w:p>
    <w:p w14:paraId="4EBD9CE6" w14:textId="77777777" w:rsidR="00EA37FB" w:rsidRPr="008F3028" w:rsidRDefault="00EA37FB" w:rsidP="000C798B">
      <w:pPr>
        <w:spacing w:after="0" w:line="240" w:lineRule="auto"/>
        <w:ind w:firstLine="360"/>
        <w:contextualSpacing/>
        <w:jc w:val="both"/>
        <w:rPr>
          <w:rFonts w:ascii="Times New Roman" w:hAnsi="Times New Roman"/>
          <w:color w:val="000000" w:themeColor="text1"/>
          <w:sz w:val="24"/>
          <w:szCs w:val="24"/>
        </w:rPr>
      </w:pPr>
      <w:r w:rsidRPr="008F3028">
        <w:rPr>
          <w:rFonts w:ascii="Times New Roman" w:hAnsi="Times New Roman"/>
          <w:color w:val="000000" w:themeColor="text1"/>
          <w:sz w:val="24"/>
          <w:szCs w:val="24"/>
          <w:lang w:eastAsia="lv-LV"/>
        </w:rPr>
        <w:t>Informatīvā ziņojuma izstrādes procesā VARAM secinājusi, ka</w:t>
      </w:r>
      <w:r w:rsidRPr="008F3028">
        <w:rPr>
          <w:rFonts w:ascii="Times New Roman" w:hAnsi="Times New Roman"/>
          <w:color w:val="000000" w:themeColor="text1"/>
          <w:sz w:val="24"/>
          <w:szCs w:val="24"/>
        </w:rPr>
        <w:t xml:space="preserve"> ar Ministru kabineta sēdes protokollēmumu</w:t>
      </w:r>
      <w:r w:rsidRPr="008F3028">
        <w:rPr>
          <w:rFonts w:ascii="Times New Roman" w:hAnsi="Times New Roman"/>
          <w:color w:val="000000" w:themeColor="text1"/>
          <w:sz w:val="24"/>
          <w:szCs w:val="24"/>
          <w:lang w:eastAsia="lv-LV"/>
        </w:rPr>
        <w:t xml:space="preserve"> nepieciešams īstenot šādus uzdevumus:</w:t>
      </w:r>
    </w:p>
    <w:p w14:paraId="5B38FD64" w14:textId="77777777" w:rsidR="00EA37FB" w:rsidRPr="008F3028" w:rsidRDefault="00EA37FB" w:rsidP="00EA37FB">
      <w:pPr>
        <w:pStyle w:val="ListParagraph"/>
        <w:spacing w:after="0" w:line="240" w:lineRule="auto"/>
        <w:ind w:left="786"/>
        <w:jc w:val="both"/>
        <w:rPr>
          <w:rFonts w:ascii="Times New Roman" w:hAnsi="Times New Roman"/>
          <w:color w:val="000000" w:themeColor="text1"/>
          <w:sz w:val="24"/>
          <w:szCs w:val="24"/>
        </w:rPr>
      </w:pPr>
    </w:p>
    <w:p w14:paraId="345DDD5D" w14:textId="4B05807B" w:rsidR="00EA37FB" w:rsidRPr="008F3028" w:rsidRDefault="00EA37FB" w:rsidP="00EA37FB">
      <w:pPr>
        <w:pStyle w:val="ListParagraph"/>
        <w:spacing w:after="0" w:line="240" w:lineRule="auto"/>
        <w:ind w:left="0"/>
        <w:jc w:val="both"/>
        <w:rPr>
          <w:rFonts w:ascii="Times New Roman" w:hAnsi="Times New Roman"/>
          <w:color w:val="000000" w:themeColor="text1"/>
          <w:sz w:val="24"/>
          <w:szCs w:val="24"/>
        </w:rPr>
      </w:pPr>
      <w:r w:rsidRPr="008F3028">
        <w:rPr>
          <w:rFonts w:ascii="Times New Roman" w:hAnsi="Times New Roman"/>
          <w:color w:val="000000" w:themeColor="text1"/>
          <w:sz w:val="24"/>
          <w:szCs w:val="24"/>
        </w:rPr>
        <w:t>1. Uzdot VARAM izstrādāt un līdz 2020.gada 31.</w:t>
      </w:r>
      <w:r w:rsidR="00597DF9">
        <w:rPr>
          <w:rFonts w:ascii="Times New Roman" w:hAnsi="Times New Roman"/>
          <w:color w:val="000000" w:themeColor="text1"/>
          <w:sz w:val="24"/>
          <w:szCs w:val="24"/>
        </w:rPr>
        <w:t>maijam</w:t>
      </w:r>
      <w:r w:rsidRPr="008F3028">
        <w:rPr>
          <w:rFonts w:ascii="Times New Roman" w:hAnsi="Times New Roman"/>
          <w:color w:val="000000" w:themeColor="text1"/>
          <w:sz w:val="24"/>
          <w:szCs w:val="24"/>
        </w:rPr>
        <w:t xml:space="preserve"> iesniegt izskatīšanai Ministru kabinetā jauno Pašvaldību likuma projektu.</w:t>
      </w:r>
    </w:p>
    <w:p w14:paraId="1002122E" w14:textId="77777777" w:rsidR="00EA37FB" w:rsidRPr="008F3028" w:rsidRDefault="00EA37FB" w:rsidP="00EA37FB">
      <w:pPr>
        <w:pStyle w:val="ListParagraph"/>
        <w:spacing w:after="0" w:line="240" w:lineRule="auto"/>
        <w:ind w:left="0"/>
        <w:jc w:val="both"/>
        <w:rPr>
          <w:rFonts w:ascii="Times New Roman" w:hAnsi="Times New Roman"/>
          <w:color w:val="000000" w:themeColor="text1"/>
          <w:sz w:val="24"/>
          <w:szCs w:val="24"/>
        </w:rPr>
      </w:pPr>
    </w:p>
    <w:p w14:paraId="5EEED127" w14:textId="212395F0" w:rsidR="00EA37FB" w:rsidRDefault="00EA37FB" w:rsidP="00EA37FB">
      <w:pPr>
        <w:widowControl/>
        <w:spacing w:after="0" w:line="240" w:lineRule="auto"/>
        <w:jc w:val="both"/>
        <w:rPr>
          <w:rFonts w:ascii="Times New Roman" w:hAnsi="Times New Roman"/>
          <w:sz w:val="24"/>
          <w:szCs w:val="24"/>
        </w:rPr>
      </w:pPr>
      <w:r w:rsidRPr="00416B37">
        <w:rPr>
          <w:rFonts w:ascii="Times New Roman" w:hAnsi="Times New Roman"/>
          <w:color w:val="000000" w:themeColor="text1"/>
          <w:sz w:val="24"/>
          <w:szCs w:val="24"/>
        </w:rPr>
        <w:t xml:space="preserve">2. </w:t>
      </w:r>
      <w:bookmarkStart w:id="2" w:name="_Hlk31681571"/>
      <w:r w:rsidR="00713F48" w:rsidRPr="00416B37">
        <w:rPr>
          <w:rFonts w:ascii="Times New Roman" w:hAnsi="Times New Roman"/>
          <w:color w:val="000000" w:themeColor="text1"/>
          <w:sz w:val="24"/>
          <w:szCs w:val="24"/>
        </w:rPr>
        <w:t>N</w:t>
      </w:r>
      <w:r w:rsidRPr="00416B37">
        <w:rPr>
          <w:rFonts w:ascii="Times New Roman" w:hAnsi="Times New Roman"/>
          <w:color w:val="000000" w:themeColor="text1"/>
          <w:sz w:val="24"/>
          <w:szCs w:val="24"/>
        </w:rPr>
        <w:t xml:space="preserve">ozaru ministrijām atbilstoši kompetencei </w:t>
      </w:r>
      <w:r w:rsidRPr="00416B37">
        <w:rPr>
          <w:rFonts w:ascii="Times New Roman" w:hAnsi="Times New Roman"/>
          <w:color w:val="000000" w:themeColor="text1"/>
          <w:sz w:val="24"/>
          <w:szCs w:val="24"/>
          <w:lang w:eastAsia="lv-LV"/>
        </w:rPr>
        <w:t xml:space="preserve">izvērtēt </w:t>
      </w:r>
      <w:r w:rsidR="00EC15A9" w:rsidRPr="00416B37">
        <w:rPr>
          <w:rFonts w:ascii="Times New Roman" w:hAnsi="Times New Roman"/>
          <w:sz w:val="24"/>
          <w:szCs w:val="24"/>
        </w:rPr>
        <w:t xml:space="preserve">iespējas samazināt normatīvajos aktos noteikto pilnvarojumu pašvaldībām izdot saistošos noteikumus, un līdz 2020. gada 1. </w:t>
      </w:r>
      <w:r w:rsidR="00401164" w:rsidRPr="00416B37">
        <w:rPr>
          <w:rFonts w:ascii="Times New Roman" w:hAnsi="Times New Roman"/>
          <w:sz w:val="24"/>
          <w:szCs w:val="24"/>
        </w:rPr>
        <w:t>aprīlim</w:t>
      </w:r>
      <w:r w:rsidR="00EC15A9" w:rsidRPr="00416B37">
        <w:rPr>
          <w:rFonts w:ascii="Times New Roman" w:hAnsi="Times New Roman"/>
          <w:sz w:val="24"/>
          <w:szCs w:val="24"/>
        </w:rPr>
        <w:t xml:space="preserve"> sagatavot priekšlikumus un informēt VARAM par nepieciešamajiem grozījumiem normatīvajos aktos.</w:t>
      </w:r>
      <w:bookmarkEnd w:id="2"/>
    </w:p>
    <w:p w14:paraId="5D236315" w14:textId="77777777" w:rsidR="00416B37" w:rsidRPr="00416B37" w:rsidRDefault="00416B37" w:rsidP="00EA37FB">
      <w:pPr>
        <w:widowControl/>
        <w:spacing w:after="0" w:line="240" w:lineRule="auto"/>
        <w:jc w:val="both"/>
        <w:rPr>
          <w:rFonts w:ascii="Times New Roman" w:hAnsi="Times New Roman"/>
          <w:color w:val="000000" w:themeColor="text1"/>
          <w:sz w:val="24"/>
          <w:szCs w:val="24"/>
          <w:lang w:eastAsia="lv-LV"/>
        </w:rPr>
      </w:pPr>
    </w:p>
    <w:p w14:paraId="0ADAB783" w14:textId="10A8AB53" w:rsidR="00EA37FB" w:rsidRPr="008F3028" w:rsidRDefault="00EA37FB" w:rsidP="00EA37FB">
      <w:pPr>
        <w:widowControl/>
        <w:spacing w:after="0" w:line="240" w:lineRule="auto"/>
        <w:jc w:val="both"/>
        <w:rPr>
          <w:rFonts w:ascii="Times New Roman" w:hAnsi="Times New Roman"/>
          <w:color w:val="000000" w:themeColor="text1"/>
          <w:sz w:val="24"/>
          <w:szCs w:val="24"/>
          <w:lang w:eastAsia="lv-LV"/>
        </w:rPr>
      </w:pPr>
      <w:r w:rsidRPr="008F3028">
        <w:rPr>
          <w:rFonts w:ascii="Times New Roman" w:hAnsi="Times New Roman"/>
          <w:color w:val="000000" w:themeColor="text1"/>
          <w:sz w:val="24"/>
          <w:szCs w:val="24"/>
          <w:lang w:eastAsia="lv-LV"/>
        </w:rPr>
        <w:t xml:space="preserve">3. </w:t>
      </w:r>
      <w:bookmarkStart w:id="3" w:name="_Hlk31681651"/>
      <w:r w:rsidRPr="008F3028">
        <w:rPr>
          <w:rFonts w:ascii="Times New Roman" w:hAnsi="Times New Roman"/>
          <w:color w:val="000000" w:themeColor="text1"/>
          <w:sz w:val="24"/>
          <w:szCs w:val="24"/>
          <w:lang w:eastAsia="lv-LV"/>
        </w:rPr>
        <w:t>Tieslietu ministrijai izvērtēt</w:t>
      </w:r>
      <w:r w:rsidR="00BA6DA5">
        <w:rPr>
          <w:rFonts w:ascii="Times New Roman" w:hAnsi="Times New Roman"/>
          <w:color w:val="000000" w:themeColor="text1"/>
          <w:sz w:val="24"/>
          <w:szCs w:val="24"/>
          <w:lang w:eastAsia="lv-LV"/>
        </w:rPr>
        <w:t xml:space="preserve"> risinājumu</w:t>
      </w:r>
      <w:r w:rsidRPr="00BA6DA5">
        <w:rPr>
          <w:rFonts w:ascii="Times New Roman" w:hAnsi="Times New Roman"/>
          <w:color w:val="000000" w:themeColor="text1"/>
          <w:sz w:val="24"/>
          <w:szCs w:val="24"/>
          <w:lang w:eastAsia="lv-LV"/>
        </w:rPr>
        <w:t>, ka</w:t>
      </w:r>
      <w:r w:rsidRPr="008F3028">
        <w:rPr>
          <w:rFonts w:ascii="Times New Roman" w:hAnsi="Times New Roman"/>
          <w:color w:val="000000" w:themeColor="text1"/>
          <w:sz w:val="24"/>
          <w:szCs w:val="24"/>
          <w:lang w:eastAsia="lv-LV"/>
        </w:rPr>
        <w:t xml:space="preserve"> pēc Pašvaldību likuma spēkā stāšanās </w:t>
      </w:r>
      <w:r w:rsidRPr="008F3028">
        <w:rPr>
          <w:rFonts w:ascii="Times New Roman" w:hAnsi="Times New Roman"/>
          <w:color w:val="000000" w:themeColor="text1"/>
          <w:sz w:val="24"/>
          <w:szCs w:val="24"/>
        </w:rPr>
        <w:t xml:space="preserve">oficiālajā izdevumā “Latvijas Vēstnesis” </w:t>
      </w:r>
      <w:r w:rsidRPr="00BA6DA5">
        <w:rPr>
          <w:rFonts w:ascii="Times New Roman" w:hAnsi="Times New Roman"/>
          <w:color w:val="000000" w:themeColor="text1"/>
          <w:sz w:val="24"/>
          <w:szCs w:val="24"/>
        </w:rPr>
        <w:t>pašvaldībām tiek nodrošināta</w:t>
      </w:r>
      <w:r w:rsidRPr="008F3028">
        <w:rPr>
          <w:rFonts w:ascii="Times New Roman" w:hAnsi="Times New Roman"/>
          <w:color w:val="000000" w:themeColor="text1"/>
          <w:sz w:val="24"/>
          <w:szCs w:val="24"/>
        </w:rPr>
        <w:t xml:space="preserve"> iespēja bez maksas publicēt pašvaldības saistošos noteikumus</w:t>
      </w:r>
      <w:r w:rsidR="00A54CC1">
        <w:rPr>
          <w:rFonts w:ascii="Times New Roman" w:hAnsi="Times New Roman"/>
          <w:color w:val="000000" w:themeColor="text1"/>
          <w:sz w:val="24"/>
          <w:szCs w:val="24"/>
        </w:rPr>
        <w:t xml:space="preserve"> </w:t>
      </w:r>
      <w:r w:rsidRPr="008F3028">
        <w:rPr>
          <w:rFonts w:ascii="Times New Roman" w:hAnsi="Times New Roman"/>
          <w:color w:val="000000" w:themeColor="text1"/>
          <w:sz w:val="24"/>
          <w:szCs w:val="24"/>
        </w:rPr>
        <w:t xml:space="preserve">un </w:t>
      </w:r>
      <w:r w:rsidRPr="008F3028">
        <w:rPr>
          <w:rFonts w:ascii="Times New Roman" w:hAnsi="Times New Roman"/>
          <w:color w:val="000000" w:themeColor="text1"/>
          <w:sz w:val="24"/>
          <w:szCs w:val="24"/>
          <w:lang w:eastAsia="lv-LV"/>
        </w:rPr>
        <w:t>līdz 2020.</w:t>
      </w:r>
      <w:r w:rsidR="008763E4">
        <w:rPr>
          <w:rFonts w:ascii="Times New Roman" w:hAnsi="Times New Roman"/>
          <w:color w:val="000000" w:themeColor="text1"/>
          <w:sz w:val="24"/>
          <w:szCs w:val="24"/>
          <w:lang w:eastAsia="lv-LV"/>
        </w:rPr>
        <w:t> </w:t>
      </w:r>
      <w:r w:rsidRPr="008F3028">
        <w:rPr>
          <w:rFonts w:ascii="Times New Roman" w:hAnsi="Times New Roman"/>
          <w:color w:val="000000" w:themeColor="text1"/>
          <w:sz w:val="24"/>
          <w:szCs w:val="24"/>
          <w:lang w:eastAsia="lv-LV"/>
        </w:rPr>
        <w:t xml:space="preserve">gada </w:t>
      </w:r>
      <w:r w:rsidRPr="00D97083">
        <w:rPr>
          <w:rFonts w:ascii="Times New Roman" w:hAnsi="Times New Roman"/>
          <w:color w:val="000000" w:themeColor="text1"/>
          <w:sz w:val="24"/>
          <w:szCs w:val="24"/>
          <w:lang w:eastAsia="lv-LV"/>
        </w:rPr>
        <w:t>1.</w:t>
      </w:r>
      <w:r w:rsidR="004C2069">
        <w:rPr>
          <w:rFonts w:ascii="Times New Roman" w:hAnsi="Times New Roman"/>
          <w:color w:val="000000" w:themeColor="text1"/>
          <w:sz w:val="24"/>
          <w:szCs w:val="24"/>
          <w:lang w:eastAsia="lv-LV"/>
        </w:rPr>
        <w:t> </w:t>
      </w:r>
      <w:r w:rsidRPr="00D97083">
        <w:rPr>
          <w:rFonts w:ascii="Times New Roman" w:hAnsi="Times New Roman"/>
          <w:color w:val="000000" w:themeColor="text1"/>
          <w:sz w:val="24"/>
          <w:szCs w:val="24"/>
          <w:lang w:eastAsia="lv-LV"/>
        </w:rPr>
        <w:t>ap</w:t>
      </w:r>
      <w:r w:rsidR="000C798B">
        <w:rPr>
          <w:rFonts w:ascii="Times New Roman" w:hAnsi="Times New Roman"/>
          <w:color w:val="000000" w:themeColor="text1"/>
          <w:sz w:val="24"/>
          <w:szCs w:val="24"/>
          <w:lang w:eastAsia="lv-LV"/>
        </w:rPr>
        <w:t>r</w:t>
      </w:r>
      <w:r w:rsidRPr="00D97083">
        <w:rPr>
          <w:rFonts w:ascii="Times New Roman" w:hAnsi="Times New Roman"/>
          <w:color w:val="000000" w:themeColor="text1"/>
          <w:sz w:val="24"/>
          <w:szCs w:val="24"/>
          <w:lang w:eastAsia="lv-LV"/>
        </w:rPr>
        <w:t xml:space="preserve">īlim </w:t>
      </w:r>
      <w:r w:rsidRPr="008F3028">
        <w:rPr>
          <w:rFonts w:ascii="Times New Roman" w:hAnsi="Times New Roman"/>
          <w:color w:val="000000" w:themeColor="text1"/>
          <w:sz w:val="24"/>
          <w:szCs w:val="24"/>
          <w:lang w:eastAsia="lv-LV"/>
        </w:rPr>
        <w:t xml:space="preserve">informēt VARAM. </w:t>
      </w:r>
      <w:bookmarkEnd w:id="3"/>
    </w:p>
    <w:p w14:paraId="03BED71D" w14:textId="77777777" w:rsidR="00EA37FB" w:rsidRPr="008F3028" w:rsidRDefault="00EA37FB" w:rsidP="00EA37FB">
      <w:pPr>
        <w:widowControl/>
        <w:spacing w:after="0" w:line="240" w:lineRule="auto"/>
        <w:contextualSpacing/>
        <w:jc w:val="both"/>
        <w:rPr>
          <w:rFonts w:ascii="Times New Roman" w:hAnsi="Times New Roman"/>
          <w:color w:val="000000" w:themeColor="text1"/>
          <w:sz w:val="24"/>
          <w:szCs w:val="24"/>
        </w:rPr>
      </w:pPr>
    </w:p>
    <w:p w14:paraId="4B4F21B1" w14:textId="77777777" w:rsidR="00EA37FB" w:rsidRPr="008F3028" w:rsidRDefault="00EA37FB" w:rsidP="00EA37FB">
      <w:pPr>
        <w:widowControl/>
        <w:spacing w:after="0" w:line="240" w:lineRule="auto"/>
        <w:ind w:firstLine="720"/>
        <w:contextualSpacing/>
        <w:jc w:val="both"/>
        <w:rPr>
          <w:rFonts w:ascii="Times New Roman" w:hAnsi="Times New Roman"/>
          <w:color w:val="000000" w:themeColor="text1"/>
          <w:sz w:val="24"/>
          <w:szCs w:val="24"/>
        </w:rPr>
      </w:pPr>
    </w:p>
    <w:p w14:paraId="35CC58F2" w14:textId="2232D51A" w:rsidR="00EA37FB" w:rsidRPr="008F3028" w:rsidRDefault="003724F5" w:rsidP="00EA37FB">
      <w:pPr>
        <w:tabs>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V</w:t>
      </w:r>
      <w:r w:rsidR="00401164" w:rsidRPr="008F3028">
        <w:rPr>
          <w:rFonts w:ascii="Times New Roman" w:hAnsi="Times New Roman"/>
          <w:color w:val="000000" w:themeColor="text1"/>
          <w:sz w:val="24"/>
          <w:szCs w:val="24"/>
        </w:rPr>
        <w:t xml:space="preserve">ides </w:t>
      </w:r>
      <w:r w:rsidR="00EA37FB" w:rsidRPr="008F3028">
        <w:rPr>
          <w:rFonts w:ascii="Times New Roman" w:hAnsi="Times New Roman"/>
          <w:color w:val="000000" w:themeColor="text1"/>
          <w:sz w:val="24"/>
          <w:szCs w:val="24"/>
        </w:rPr>
        <w:t>aizsardzības un reģionālās attīstības ministrs</w:t>
      </w:r>
      <w:r w:rsidR="00EA37FB" w:rsidRPr="008F3028">
        <w:rPr>
          <w:rFonts w:ascii="Times New Roman" w:hAnsi="Times New Roman"/>
          <w:color w:val="000000" w:themeColor="text1"/>
          <w:sz w:val="24"/>
          <w:szCs w:val="24"/>
        </w:rPr>
        <w:tab/>
      </w:r>
      <w:r w:rsidR="00EA37FB" w:rsidRPr="008F3028">
        <w:rPr>
          <w:rFonts w:ascii="Times New Roman" w:hAnsi="Times New Roman"/>
          <w:color w:val="000000" w:themeColor="text1"/>
          <w:sz w:val="24"/>
          <w:szCs w:val="24"/>
        </w:rPr>
        <w:tab/>
      </w:r>
      <w:r w:rsidR="00EA37FB" w:rsidRPr="008F3028">
        <w:rPr>
          <w:rFonts w:ascii="Times New Roman" w:hAnsi="Times New Roman"/>
          <w:color w:val="000000" w:themeColor="text1"/>
          <w:sz w:val="24"/>
          <w:szCs w:val="24"/>
        </w:rPr>
        <w:tab/>
      </w:r>
      <w:r w:rsidR="00FF3A19">
        <w:rPr>
          <w:rFonts w:ascii="Times New Roman" w:hAnsi="Times New Roman"/>
          <w:color w:val="000000" w:themeColor="text1"/>
          <w:sz w:val="24"/>
          <w:szCs w:val="24"/>
        </w:rPr>
        <w:tab/>
      </w:r>
      <w:r w:rsidR="00EA37FB" w:rsidRPr="008F3028">
        <w:rPr>
          <w:rFonts w:ascii="Times New Roman" w:hAnsi="Times New Roman"/>
          <w:color w:val="000000" w:themeColor="text1"/>
          <w:sz w:val="24"/>
          <w:szCs w:val="24"/>
        </w:rPr>
        <w:t>Juris Pūce</w:t>
      </w:r>
    </w:p>
    <w:p w14:paraId="7B7D06FD" w14:textId="77777777" w:rsidR="00EA37FB" w:rsidRPr="008F3028" w:rsidRDefault="00EA37FB" w:rsidP="00EA37FB">
      <w:pPr>
        <w:tabs>
          <w:tab w:val="left" w:pos="1134"/>
        </w:tabs>
        <w:spacing w:after="0" w:line="240" w:lineRule="auto"/>
        <w:contextualSpacing/>
        <w:jc w:val="both"/>
        <w:rPr>
          <w:rFonts w:ascii="Times New Roman" w:hAnsi="Times New Roman"/>
          <w:color w:val="000000" w:themeColor="text1"/>
          <w:sz w:val="24"/>
          <w:szCs w:val="24"/>
        </w:rPr>
      </w:pPr>
    </w:p>
    <w:p w14:paraId="47E9A206" w14:textId="77777777" w:rsidR="00EA37FB" w:rsidRPr="006411CC" w:rsidRDefault="00EA37FB" w:rsidP="00EA37FB">
      <w:pPr>
        <w:widowControl/>
        <w:spacing w:after="0" w:line="240" w:lineRule="auto"/>
        <w:contextualSpacing/>
        <w:jc w:val="both"/>
        <w:rPr>
          <w:rFonts w:ascii="Times New Roman" w:eastAsia="Times New Roman" w:hAnsi="Times New Roman"/>
          <w:sz w:val="24"/>
          <w:szCs w:val="24"/>
        </w:rPr>
      </w:pPr>
    </w:p>
    <w:p w14:paraId="68F9984B" w14:textId="77777777" w:rsidR="00EA37FB" w:rsidRPr="006411CC" w:rsidRDefault="00EA37FB" w:rsidP="00EA37FB">
      <w:pPr>
        <w:widowControl/>
        <w:spacing w:after="0" w:line="240" w:lineRule="auto"/>
        <w:contextualSpacing/>
        <w:jc w:val="both"/>
        <w:rPr>
          <w:rFonts w:ascii="Times New Roman" w:eastAsia="Times New Roman" w:hAnsi="Times New Roman"/>
          <w:sz w:val="24"/>
          <w:szCs w:val="24"/>
        </w:rPr>
      </w:pPr>
    </w:p>
    <w:p w14:paraId="4A546676" w14:textId="77777777" w:rsidR="00EA37FB" w:rsidRPr="00006405" w:rsidRDefault="00EA37FB" w:rsidP="00EA37FB">
      <w:pPr>
        <w:widowControl/>
        <w:spacing w:after="0" w:line="240" w:lineRule="auto"/>
        <w:contextualSpacing/>
        <w:jc w:val="both"/>
        <w:rPr>
          <w:rFonts w:ascii="Times New Roman" w:eastAsia="Times New Roman" w:hAnsi="Times New Roman"/>
          <w:sz w:val="18"/>
          <w:szCs w:val="18"/>
        </w:rPr>
      </w:pPr>
      <w:r w:rsidRPr="00006405">
        <w:rPr>
          <w:rFonts w:ascii="Times New Roman" w:eastAsia="Times New Roman" w:hAnsi="Times New Roman"/>
          <w:sz w:val="18"/>
          <w:szCs w:val="18"/>
        </w:rPr>
        <w:t>Ivanova 67026927</w:t>
      </w:r>
    </w:p>
    <w:p w14:paraId="22EBA851" w14:textId="77777777" w:rsidR="00EA37FB" w:rsidRPr="00006405" w:rsidRDefault="008D51EB" w:rsidP="00EA37FB">
      <w:pPr>
        <w:widowControl/>
        <w:spacing w:after="0" w:line="240" w:lineRule="auto"/>
        <w:contextualSpacing/>
        <w:jc w:val="both"/>
        <w:rPr>
          <w:rStyle w:val="Hyperlink"/>
          <w:rFonts w:ascii="Times New Roman" w:hAnsi="Times New Roman"/>
          <w:sz w:val="18"/>
          <w:szCs w:val="18"/>
        </w:rPr>
      </w:pPr>
      <w:hyperlink r:id="rId14" w:history="1">
        <w:r w:rsidR="00EA37FB" w:rsidRPr="00006405">
          <w:rPr>
            <w:rStyle w:val="Hyperlink"/>
            <w:rFonts w:ascii="Times New Roman" w:hAnsi="Times New Roman"/>
            <w:sz w:val="18"/>
            <w:szCs w:val="18"/>
          </w:rPr>
          <w:t>ludmila.ivanova@varam.gov.lv</w:t>
        </w:r>
      </w:hyperlink>
    </w:p>
    <w:p w14:paraId="45A4F109" w14:textId="77777777" w:rsidR="00EA37FB" w:rsidRPr="00006405" w:rsidRDefault="00EA37FB" w:rsidP="00EA37FB">
      <w:pPr>
        <w:widowControl/>
        <w:spacing w:after="0" w:line="240" w:lineRule="auto"/>
        <w:contextualSpacing/>
        <w:jc w:val="both"/>
        <w:rPr>
          <w:rStyle w:val="Hyperlink"/>
          <w:rFonts w:ascii="Times New Roman" w:hAnsi="Times New Roman"/>
          <w:sz w:val="18"/>
          <w:szCs w:val="18"/>
        </w:rPr>
      </w:pPr>
    </w:p>
    <w:p w14:paraId="63BFB64B" w14:textId="77777777" w:rsidR="00EA37FB" w:rsidRPr="00006405" w:rsidRDefault="00EA37FB" w:rsidP="00EA37FB">
      <w:pPr>
        <w:spacing w:after="0" w:line="240" w:lineRule="auto"/>
        <w:jc w:val="both"/>
        <w:rPr>
          <w:rFonts w:ascii="Times New Roman" w:hAnsi="Times New Roman"/>
          <w:sz w:val="18"/>
          <w:szCs w:val="18"/>
        </w:rPr>
      </w:pPr>
      <w:r w:rsidRPr="00006405">
        <w:rPr>
          <w:rFonts w:ascii="Times New Roman" w:hAnsi="Times New Roman"/>
          <w:sz w:val="18"/>
          <w:szCs w:val="18"/>
        </w:rPr>
        <w:t>Balgalve, 67026436</w:t>
      </w:r>
    </w:p>
    <w:p w14:paraId="4CC134C9" w14:textId="77777777" w:rsidR="00EA37FB" w:rsidRPr="00006405" w:rsidRDefault="008D51EB" w:rsidP="00EA37FB">
      <w:pPr>
        <w:spacing w:after="0" w:line="240" w:lineRule="auto"/>
        <w:jc w:val="both"/>
        <w:rPr>
          <w:rFonts w:ascii="Times New Roman" w:hAnsi="Times New Roman"/>
          <w:sz w:val="18"/>
          <w:szCs w:val="18"/>
        </w:rPr>
      </w:pPr>
      <w:hyperlink r:id="rId15" w:history="1">
        <w:r w:rsidR="00EA37FB" w:rsidRPr="00006405">
          <w:rPr>
            <w:rStyle w:val="Hyperlink"/>
            <w:rFonts w:ascii="Times New Roman" w:hAnsi="Times New Roman"/>
            <w:sz w:val="18"/>
            <w:szCs w:val="18"/>
          </w:rPr>
          <w:t>Dace.Balgalve@varam.gov.lv</w:t>
        </w:r>
      </w:hyperlink>
      <w:r w:rsidR="00EA37FB" w:rsidRPr="00006405">
        <w:rPr>
          <w:rFonts w:ascii="Times New Roman" w:hAnsi="Times New Roman"/>
          <w:sz w:val="18"/>
          <w:szCs w:val="18"/>
        </w:rPr>
        <w:t xml:space="preserve"> </w:t>
      </w:r>
    </w:p>
    <w:p w14:paraId="2B12DF2F" w14:textId="77777777" w:rsidR="00EA37FB" w:rsidRPr="00006405" w:rsidRDefault="00EA37FB" w:rsidP="00EA37FB">
      <w:pPr>
        <w:spacing w:after="0" w:line="240" w:lineRule="auto"/>
        <w:jc w:val="both"/>
        <w:rPr>
          <w:rFonts w:ascii="Times New Roman" w:hAnsi="Times New Roman"/>
          <w:sz w:val="18"/>
          <w:szCs w:val="18"/>
        </w:rPr>
      </w:pPr>
    </w:p>
    <w:p w14:paraId="0E08D197" w14:textId="77777777" w:rsidR="00EA37FB" w:rsidRPr="00006405" w:rsidRDefault="00EA37FB" w:rsidP="00EA37FB">
      <w:pPr>
        <w:spacing w:after="0" w:line="240" w:lineRule="auto"/>
        <w:ind w:right="-427"/>
        <w:rPr>
          <w:rFonts w:ascii="Times New Roman" w:hAnsi="Times New Roman"/>
          <w:color w:val="000000"/>
          <w:sz w:val="18"/>
          <w:szCs w:val="18"/>
        </w:rPr>
      </w:pPr>
      <w:r w:rsidRPr="00006405">
        <w:rPr>
          <w:rFonts w:ascii="Times New Roman" w:hAnsi="Times New Roman"/>
          <w:color w:val="000000"/>
          <w:sz w:val="18"/>
          <w:szCs w:val="18"/>
        </w:rPr>
        <w:t xml:space="preserve">Mičuls, </w:t>
      </w:r>
      <w:r w:rsidRPr="00006405">
        <w:rPr>
          <w:rFonts w:ascii="Times New Roman" w:hAnsi="Times New Roman"/>
          <w:color w:val="000000"/>
          <w:sz w:val="18"/>
          <w:szCs w:val="18"/>
          <w:shd w:val="clear" w:color="auto" w:fill="FFFFFF"/>
        </w:rPr>
        <w:t>67026510</w:t>
      </w:r>
    </w:p>
    <w:p w14:paraId="035D3439" w14:textId="13C5984D" w:rsidR="00EA37FB" w:rsidRDefault="008D51EB" w:rsidP="00EA37FB">
      <w:pPr>
        <w:spacing w:after="0" w:line="240" w:lineRule="auto"/>
        <w:jc w:val="both"/>
        <w:rPr>
          <w:rFonts w:ascii="Times New Roman" w:hAnsi="Times New Roman"/>
          <w:sz w:val="18"/>
          <w:szCs w:val="18"/>
        </w:rPr>
      </w:pPr>
      <w:hyperlink r:id="rId16" w:history="1">
        <w:r w:rsidR="00EA37FB" w:rsidRPr="00006405">
          <w:rPr>
            <w:rStyle w:val="Hyperlink"/>
            <w:rFonts w:ascii="Times New Roman" w:hAnsi="Times New Roman"/>
            <w:sz w:val="18"/>
            <w:szCs w:val="18"/>
          </w:rPr>
          <w:t>aivars.miculs@varam.gov.lv</w:t>
        </w:r>
      </w:hyperlink>
      <w:r w:rsidR="00EA37FB" w:rsidRPr="00006405">
        <w:rPr>
          <w:rFonts w:ascii="Times New Roman" w:hAnsi="Times New Roman"/>
          <w:sz w:val="18"/>
          <w:szCs w:val="18"/>
        </w:rPr>
        <w:t xml:space="preserve"> </w:t>
      </w:r>
    </w:p>
    <w:p w14:paraId="1E706B8F" w14:textId="59DB1F85" w:rsidR="00D97083" w:rsidRDefault="00D97083" w:rsidP="00EA37FB">
      <w:pPr>
        <w:spacing w:after="0" w:line="240" w:lineRule="auto"/>
        <w:jc w:val="both"/>
        <w:rPr>
          <w:rFonts w:ascii="Times New Roman" w:hAnsi="Times New Roman"/>
          <w:sz w:val="18"/>
          <w:szCs w:val="18"/>
        </w:rPr>
      </w:pPr>
    </w:p>
    <w:p w14:paraId="6D13FEFE" w14:textId="77777777" w:rsidR="00D97083" w:rsidRPr="001B032A" w:rsidRDefault="00D97083" w:rsidP="00D97083">
      <w:pPr>
        <w:autoSpaceDE w:val="0"/>
        <w:autoSpaceDN w:val="0"/>
        <w:adjustRightInd w:val="0"/>
        <w:spacing w:after="0" w:line="240" w:lineRule="auto"/>
        <w:rPr>
          <w:rFonts w:ascii="Times New Roman" w:hAnsi="Times New Roman"/>
          <w:noProof/>
          <w:sz w:val="18"/>
          <w:szCs w:val="20"/>
          <w:lang w:eastAsia="lv-LV"/>
        </w:rPr>
      </w:pPr>
      <w:r w:rsidRPr="001B032A">
        <w:rPr>
          <w:rFonts w:ascii="Times New Roman" w:hAnsi="Times New Roman"/>
          <w:sz w:val="18"/>
          <w:szCs w:val="20"/>
        </w:rPr>
        <w:t xml:space="preserve">Brunava </w:t>
      </w:r>
      <w:r w:rsidRPr="001B032A">
        <w:rPr>
          <w:rFonts w:ascii="Times New Roman" w:hAnsi="Times New Roman"/>
          <w:noProof/>
          <w:sz w:val="18"/>
          <w:szCs w:val="20"/>
          <w:lang w:eastAsia="lv-LV"/>
        </w:rPr>
        <w:t>67026442</w:t>
      </w:r>
    </w:p>
    <w:p w14:paraId="49B0F01C" w14:textId="22706611" w:rsidR="000B5D68" w:rsidRPr="007A315C" w:rsidRDefault="008D51EB" w:rsidP="00EC15A9">
      <w:pPr>
        <w:rPr>
          <w:rFonts w:ascii="Times New Roman" w:hAnsi="Times New Roman"/>
          <w:noProof/>
          <w:color w:val="1F497D"/>
          <w:sz w:val="18"/>
          <w:szCs w:val="20"/>
          <w:lang w:eastAsia="lv-LV"/>
        </w:rPr>
      </w:pPr>
      <w:hyperlink r:id="rId17" w:history="1">
        <w:r w:rsidR="00D97083" w:rsidRPr="001B032A">
          <w:rPr>
            <w:rStyle w:val="Hyperlink"/>
            <w:rFonts w:ascii="Times New Roman" w:hAnsi="Times New Roman"/>
            <w:noProof/>
            <w:sz w:val="18"/>
            <w:szCs w:val="20"/>
            <w:lang w:eastAsia="lv-LV"/>
          </w:rPr>
          <w:t>maija.brunava@varam.gov.lv</w:t>
        </w:r>
      </w:hyperlink>
    </w:p>
    <w:sectPr w:rsidR="000B5D68" w:rsidRPr="007A315C" w:rsidSect="00914664">
      <w:headerReference w:type="default" r:id="rId18"/>
      <w:footerReference w:type="default" r:id="rId19"/>
      <w:headerReference w:type="firs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1A3F" w14:textId="77777777" w:rsidR="008D51EB" w:rsidRDefault="008D51EB" w:rsidP="003C7AFD">
      <w:pPr>
        <w:spacing w:after="0" w:line="240" w:lineRule="auto"/>
      </w:pPr>
      <w:r>
        <w:separator/>
      </w:r>
    </w:p>
  </w:endnote>
  <w:endnote w:type="continuationSeparator" w:id="0">
    <w:p w14:paraId="0478554D" w14:textId="77777777" w:rsidR="008D51EB" w:rsidRDefault="008D51EB" w:rsidP="003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FA52" w14:textId="2B5A49D1" w:rsidR="000E3BB5" w:rsidRPr="000203E1" w:rsidRDefault="000E3BB5" w:rsidP="000203E1">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VARAMInfo</w:t>
    </w:r>
    <w:r w:rsidR="00BA19CB">
      <w:rPr>
        <w:rFonts w:ascii="Times New Roman" w:hAnsi="Times New Roman"/>
        <w:noProof/>
        <w:sz w:val="20"/>
        <w:szCs w:val="20"/>
      </w:rPr>
      <w:t>Z</w:t>
    </w:r>
    <w:r>
      <w:rPr>
        <w:rFonts w:ascii="Times New Roman" w:hAnsi="Times New Roman"/>
        <w:noProof/>
        <w:sz w:val="20"/>
        <w:szCs w:val="20"/>
      </w:rPr>
      <w:t>in_</w:t>
    </w:r>
    <w:r w:rsidR="0045756F">
      <w:rPr>
        <w:rFonts w:ascii="Times New Roman" w:hAnsi="Times New Roman"/>
        <w:noProof/>
        <w:sz w:val="20"/>
        <w:szCs w:val="20"/>
      </w:rPr>
      <w:t>10</w:t>
    </w:r>
    <w:r w:rsidR="00BA19CB">
      <w:rPr>
        <w:rFonts w:ascii="Times New Roman" w:hAnsi="Times New Roman"/>
        <w:noProof/>
        <w:sz w:val="20"/>
        <w:szCs w:val="20"/>
      </w:rPr>
      <w:t>022020_</w:t>
    </w:r>
    <w:r>
      <w:rPr>
        <w:rFonts w:ascii="Times New Roman" w:hAnsi="Times New Roman"/>
        <w:noProof/>
        <w:sz w:val="20"/>
        <w:szCs w:val="20"/>
      </w:rPr>
      <w:t>Pasvaldibu_likums</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84DD" w14:textId="194E4D4A" w:rsidR="000E3BB5" w:rsidRDefault="00BA19CB" w:rsidP="00BA19CB">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VARAMInfoZin_</w:t>
    </w:r>
    <w:r w:rsidR="0045756F">
      <w:rPr>
        <w:rFonts w:ascii="Times New Roman" w:hAnsi="Times New Roman"/>
        <w:noProof/>
        <w:sz w:val="20"/>
        <w:szCs w:val="20"/>
      </w:rPr>
      <w:t>10</w:t>
    </w:r>
    <w:r>
      <w:rPr>
        <w:rFonts w:ascii="Times New Roman" w:hAnsi="Times New Roman"/>
        <w:noProof/>
        <w:sz w:val="20"/>
        <w:szCs w:val="20"/>
      </w:rPr>
      <w:t>022020_Pasvaldibu_likums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C023" w14:textId="77777777" w:rsidR="008D51EB" w:rsidRDefault="008D51EB" w:rsidP="003C7AFD">
      <w:pPr>
        <w:spacing w:after="0" w:line="240" w:lineRule="auto"/>
      </w:pPr>
      <w:r>
        <w:separator/>
      </w:r>
    </w:p>
  </w:footnote>
  <w:footnote w:type="continuationSeparator" w:id="0">
    <w:p w14:paraId="5E9C4495" w14:textId="77777777" w:rsidR="008D51EB" w:rsidRDefault="008D51EB" w:rsidP="003C7AFD">
      <w:pPr>
        <w:spacing w:after="0" w:line="240" w:lineRule="auto"/>
      </w:pPr>
      <w:r>
        <w:continuationSeparator/>
      </w:r>
    </w:p>
  </w:footnote>
  <w:footnote w:id="1">
    <w:p w14:paraId="3CDCAE44" w14:textId="329F9C60"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lang w:val="lv-LV"/>
        </w:rPr>
        <w:t xml:space="preserve"> Deklarācija par Artura Krišjāņa Kariņa vadītā Ministru kabineta iecerēto darbību. Pieejama: </w:t>
      </w:r>
      <w:hyperlink r:id="rId1" w:history="1">
        <w:r w:rsidRPr="00145D3A">
          <w:rPr>
            <w:rStyle w:val="Hyperlink"/>
            <w:rFonts w:ascii="Times New Roman" w:hAnsi="Times New Roman"/>
            <w:lang w:val="lv-LV"/>
          </w:rPr>
          <w:t>https://www.vestnesis.lv/op/2019/91.8</w:t>
        </w:r>
      </w:hyperlink>
      <w:r w:rsidRPr="00145D3A">
        <w:rPr>
          <w:rFonts w:ascii="Times New Roman" w:hAnsi="Times New Roman"/>
          <w:color w:val="0000FF"/>
          <w:u w:val="single"/>
          <w:lang w:val="lv-LV"/>
        </w:rPr>
        <w:t xml:space="preserve"> </w:t>
      </w:r>
      <w:r w:rsidRPr="00145D3A">
        <w:rPr>
          <w:rFonts w:ascii="Times New Roman" w:hAnsi="Times New Roman"/>
          <w:lang w:val="lv-LV"/>
        </w:rPr>
        <w:t xml:space="preserve"> </w:t>
      </w:r>
    </w:p>
  </w:footnote>
  <w:footnote w:id="2">
    <w:p w14:paraId="48A55871" w14:textId="31716077" w:rsidR="000E3BB5" w:rsidRPr="00BA64F2" w:rsidRDefault="000E3BB5" w:rsidP="00BA64F2">
      <w:pPr>
        <w:pStyle w:val="FootnoteText"/>
        <w:jc w:val="both"/>
        <w:rPr>
          <w:lang w:val="lv-LV"/>
        </w:rPr>
      </w:pPr>
      <w:r>
        <w:rPr>
          <w:rStyle w:val="FootnoteReference"/>
        </w:rPr>
        <w:footnoteRef/>
      </w:r>
      <w:r>
        <w:t xml:space="preserve"> </w:t>
      </w:r>
      <w:r w:rsidRPr="00BA64F2">
        <w:rPr>
          <w:rFonts w:ascii="Times New Roman" w:hAnsi="Times New Roman"/>
        </w:rPr>
        <w:t>Satversmes tiesas</w:t>
      </w:r>
      <w:r>
        <w:rPr>
          <w:rFonts w:ascii="Times New Roman" w:hAnsi="Times New Roman"/>
        </w:rPr>
        <w:t xml:space="preserve"> 2018.gada 29.</w:t>
      </w:r>
      <w:r w:rsidRPr="00BA64F2">
        <w:rPr>
          <w:rFonts w:ascii="Times New Roman" w:hAnsi="Times New Roman"/>
        </w:rPr>
        <w:t>jūnij</w:t>
      </w:r>
      <w:r>
        <w:rPr>
          <w:rFonts w:ascii="Times New Roman" w:hAnsi="Times New Roman"/>
        </w:rPr>
        <w:t>a</w:t>
      </w:r>
      <w:r w:rsidRPr="00BA64F2">
        <w:rPr>
          <w:rFonts w:ascii="Times New Roman" w:hAnsi="Times New Roman"/>
        </w:rPr>
        <w:t xml:space="preserve"> spriedum</w:t>
      </w:r>
      <w:r w:rsidR="00CB249E">
        <w:rPr>
          <w:rFonts w:ascii="Times New Roman" w:hAnsi="Times New Roman"/>
        </w:rPr>
        <w:t xml:space="preserve">a </w:t>
      </w:r>
      <w:r w:rsidRPr="00BA64F2">
        <w:rPr>
          <w:rFonts w:ascii="Times New Roman" w:hAnsi="Times New Roman"/>
        </w:rPr>
        <w:t xml:space="preserve"> lietā 2017-32-05</w:t>
      </w:r>
      <w:r>
        <w:rPr>
          <w:rFonts w:ascii="Times New Roman" w:hAnsi="Times New Roman"/>
        </w:rPr>
        <w:t xml:space="preserve"> – 21.punkts.</w:t>
      </w:r>
    </w:p>
  </w:footnote>
  <w:footnote w:id="3">
    <w:p w14:paraId="3568FB90" w14:textId="77777777" w:rsidR="000E3BB5" w:rsidRPr="00C42006"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C42006">
        <w:rPr>
          <w:rFonts w:ascii="Times New Roman" w:hAnsi="Times New Roman"/>
          <w:lang w:val="lv-LV"/>
        </w:rPr>
        <w:t xml:space="preserve"> Likuma “Par pašvaldībām”15.pantā pašvaldībām noteikta autonomā funkcija – piedalīties sabiedriskās kārtības nodrošināšanā, apkarot žūpību un netiklību. Termini “apkarot žūpību” un “apkarot netiklību” neatbilst formulējumiem nevienā no ārējiem normatīvajiem aktiem sabiedriskās kārtības jomā (izņēmums – tiek lietoti pašvaldību saistošajos noteikumos sabiedriskās kārtības jomā atbilstoši likumam “Par pašvaldībām”) un līdz ar to no šīs autonomās funkcijas formulējuma tie būtu izslēdzami. </w:t>
      </w:r>
    </w:p>
    <w:p w14:paraId="17878434" w14:textId="77777777" w:rsidR="000E3BB5" w:rsidRPr="00425854" w:rsidRDefault="000E3BB5" w:rsidP="00145D3A">
      <w:pPr>
        <w:pStyle w:val="FootnoteText"/>
        <w:jc w:val="both"/>
        <w:rPr>
          <w:rFonts w:ascii="Times New Roman" w:hAnsi="Times New Roman"/>
          <w:lang w:val="lv-LV"/>
        </w:rPr>
      </w:pPr>
      <w:r w:rsidRPr="00425854">
        <w:rPr>
          <w:rFonts w:ascii="Times New Roman" w:hAnsi="Times New Roman"/>
          <w:lang w:val="lv-LV"/>
        </w:rPr>
        <w:t xml:space="preserve">Termins “žūpība” praksē tiek skaidrots kā riskanta un kaitējoša alkohola lietošana. Termins “žūpības apkarošana” praksē nereti tiek saistīts ar atskurbināšanas pakalpojuma nodrošināšanu, kurš normatīvajos aktos līdz šim nav reglamentēts. Iekšlietu ministrijas ieskatā minētais termins cieši saistīts arī ar Veselības ministrijas izstrādātajiem politikas plānošanas dokumentiem alkoholisko dzērienu patēriņa mazināšanas un alkoholisma ierobežošanas jomā. </w:t>
      </w:r>
    </w:p>
    <w:p w14:paraId="44E77DE8" w14:textId="77777777" w:rsidR="000E3BB5" w:rsidRPr="00425854" w:rsidRDefault="000E3BB5" w:rsidP="00145D3A">
      <w:pPr>
        <w:pStyle w:val="FootnoteText"/>
        <w:jc w:val="both"/>
        <w:rPr>
          <w:rFonts w:ascii="Times New Roman" w:hAnsi="Times New Roman"/>
          <w:lang w:val="lv-LV"/>
        </w:rPr>
      </w:pPr>
      <w:r w:rsidRPr="00425854">
        <w:rPr>
          <w:rFonts w:ascii="Times New Roman" w:hAnsi="Times New Roman"/>
          <w:lang w:val="lv-LV"/>
        </w:rPr>
        <w:t xml:space="preserve">Savukārt termins “netiklības apkarošana” ar sabiedriskās kārtības un drošības jomu ir saistīts ar regulējumiem pornogrāfijas ierobežošanas jomā un prostitūcijas ierobežošanas jomā, kuros pašvaldībām (pašvaldību iestādēm) ir noteikta kompetence saskaņot noteiktus pasākumus vai kontrolēt noteiktās kārtības ievērošanu. </w:t>
      </w:r>
    </w:p>
    <w:p w14:paraId="3DF83142" w14:textId="448CD9C9" w:rsidR="000E3BB5" w:rsidRPr="00145D3A" w:rsidRDefault="000E3BB5" w:rsidP="00145D3A">
      <w:pPr>
        <w:pStyle w:val="FootnoteText"/>
        <w:jc w:val="both"/>
        <w:rPr>
          <w:rFonts w:ascii="Times New Roman" w:hAnsi="Times New Roman"/>
          <w:lang w:val="lv-LV"/>
        </w:rPr>
      </w:pPr>
      <w:r w:rsidRPr="00425854">
        <w:rPr>
          <w:rFonts w:ascii="Times New Roman" w:hAnsi="Times New Roman"/>
          <w:lang w:val="lv-LV"/>
        </w:rPr>
        <w:t>Ievērojot minēto, šai autonomajai funkcijai Iekšlietu ministrija ierosina šādu formulējumu: “Piedalīties sabiedriskās kārtības un drošības nodrošināšanā”. Iekšlietu ministrijas 2019.gada 27.novembra vēstule Nr.1-38/2883.</w:t>
      </w:r>
    </w:p>
  </w:footnote>
  <w:footnote w:id="4">
    <w:p w14:paraId="7A1919CB" w14:textId="2B9EAA93"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C42006">
        <w:rPr>
          <w:rFonts w:ascii="Times New Roman" w:hAnsi="Times New Roman"/>
          <w:lang w:val="lv-LV"/>
        </w:rPr>
        <w:t xml:space="preserve"> atbilstoši Izglītības likuma 1. panta 16.</w:t>
      </w:r>
      <w:r w:rsidRPr="00C42006">
        <w:rPr>
          <w:rFonts w:ascii="Times New Roman" w:hAnsi="Times New Roman"/>
          <w:vertAlign w:val="superscript"/>
          <w:lang w:val="lv-LV"/>
        </w:rPr>
        <w:t>1</w:t>
      </w:r>
      <w:r w:rsidRPr="00C42006">
        <w:rPr>
          <w:rFonts w:ascii="Times New Roman" w:hAnsi="Times New Roman"/>
          <w:lang w:val="lv-LV"/>
        </w:rPr>
        <w:t xml:space="preserve"> punktā dotajai definīcijai  visu pedagoģisko personālu var apzīmēt arī ar vārdu “pedagogi”, līdz ar to  likuma “Par pašvaldībām”15.panta 21.punktā ietvertās normas tekstā aizstāt vārdus “pedagoģisko darbinieku” nepieciešams aizstāt ar vārdu “pedagogu”. Izglītības un zinātnes ministrijas 2019.gada 27.novembra vēstule Nr.4-4.1e/19/3617.</w:t>
      </w:r>
    </w:p>
  </w:footnote>
  <w:footnote w:id="5">
    <w:p w14:paraId="5630F303" w14:textId="0F4E165F"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C42006">
        <w:rPr>
          <w:rFonts w:ascii="Times New Roman" w:hAnsi="Times New Roman"/>
          <w:lang w:val="lv-LV"/>
        </w:rPr>
        <w:t xml:space="preserve"> šobrīd likuma “Par pašvaldībām” 71.panta pirmajā daļā tiek lietots termins “auditorfirmas”, tomēr ne šajā pantā, ne citur likuma tekstā nav skaidrots, kas domāts ar šo terminu. Likuma “Par pašvaldībām” 71.panta pirmajā daļā lietotā termina “auditorfirmas” vietā iespējams lietot terminu “zvērinātu revidentu komercsabiedrības”. </w:t>
      </w:r>
      <w:r w:rsidRPr="00145D3A">
        <w:rPr>
          <w:rFonts w:ascii="Times New Roman" w:hAnsi="Times New Roman"/>
        </w:rPr>
        <w:t>Finanšu ministrijas 2019.gada 22.augusta vēstule Nr.10.1-1/7/3872.</w:t>
      </w:r>
    </w:p>
  </w:footnote>
  <w:footnote w:id="6">
    <w:p w14:paraId="6FAB6D72" w14:textId="1AA189C7"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Tieslietu ministrijas 2019.gada 21.novembra vēstule Nr.1-13.10/4285.</w:t>
      </w:r>
    </w:p>
  </w:footnote>
  <w:footnote w:id="7">
    <w:p w14:paraId="0EE8DAA6" w14:textId="29E1BEB6"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Zemkopības ministrijas 2019.gada 22.novembra vēstule Nr.7-1e/2445/2019.</w:t>
      </w:r>
    </w:p>
  </w:footnote>
  <w:footnote w:id="8">
    <w:p w14:paraId="6739DDAC" w14:textId="4E2495C1"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Kultūras ministrijas 2019.gada 21.augusta vēstule Nr.3.1-1/1595.</w:t>
      </w:r>
    </w:p>
  </w:footnote>
  <w:footnote w:id="9">
    <w:p w14:paraId="2B6FB30B" w14:textId="321B660B"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Iekšlietu ministrijas 2019.gada 16.augusta vēstule Nr.1-38/1925.</w:t>
      </w:r>
    </w:p>
  </w:footnote>
  <w:footnote w:id="10">
    <w:p w14:paraId="2DD1A5BA" w14:textId="131B8C36"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Izglītības un zinātnes ministrijas 2019.gada 22.augusta vēstule Nr.4-4.1e/19/2594.</w:t>
      </w:r>
    </w:p>
  </w:footnote>
  <w:footnote w:id="11">
    <w:p w14:paraId="242F1F47" w14:textId="330E8FA9" w:rsidR="000E3BB5" w:rsidRPr="00145D3A" w:rsidRDefault="000E3BB5" w:rsidP="004B5DA8">
      <w:pPr>
        <w:widowControl/>
        <w:spacing w:after="0" w:line="240" w:lineRule="auto"/>
        <w:contextualSpacing/>
        <w:jc w:val="both"/>
        <w:rPr>
          <w:rFonts w:ascii="Times New Roman" w:eastAsiaTheme="minorHAnsi" w:hAnsi="Times New Roman"/>
          <w:sz w:val="20"/>
          <w:szCs w:val="20"/>
        </w:rPr>
      </w:pPr>
      <w:r w:rsidRPr="00145D3A">
        <w:rPr>
          <w:rStyle w:val="FootnoteReference"/>
          <w:rFonts w:ascii="Times New Roman" w:hAnsi="Times New Roman"/>
          <w:sz w:val="20"/>
          <w:szCs w:val="20"/>
        </w:rPr>
        <w:footnoteRef/>
      </w:r>
      <w:r w:rsidRPr="00145D3A">
        <w:rPr>
          <w:rFonts w:ascii="Times New Roman" w:hAnsi="Times New Roman"/>
          <w:sz w:val="20"/>
          <w:szCs w:val="20"/>
        </w:rPr>
        <w:t xml:space="preserve"> </w:t>
      </w:r>
      <w:r w:rsidRPr="00145D3A">
        <w:rPr>
          <w:rFonts w:ascii="Times New Roman" w:eastAsiaTheme="minorHAnsi" w:hAnsi="Times New Roman"/>
          <w:sz w:val="20"/>
          <w:szCs w:val="20"/>
        </w:rPr>
        <w:t xml:space="preserve">Izglītības un zinātnes ministrijas ierosinājums ir likuma “Par pašvaldībām” 15. panta 4. punktā ietverto pašvaldību autonomo funkciju aizstāt ar šādām pašvaldību autonomajām funkcijām izglītības jomā, izsakot 15.panta 4.punktu šādā redakcijā: </w:t>
      </w:r>
    </w:p>
    <w:p w14:paraId="3ECFB2C5"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“4) gādāt par iedzīvotāju izglītību</w:t>
      </w:r>
    </w:p>
    <w:p w14:paraId="410A1073"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a) nodrošināt pašvaldības teritorijā deklarēto obligātā izglītības vecuma bērnu uzskaiti, nodrošināt obligātās izglītības ieguvi un gādāt par vidējās izglītības ieguvi, tai skaitā operatīvi noskaidrot izglītības iestādes neapmeklēšanas un priekšlaicīgas mācību pārtraukšanas cēloņus un koordinēt to novēršanu.</w:t>
      </w:r>
    </w:p>
    <w:p w14:paraId="3A25E04C"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b) nodrošināt bērnus no pusotra gada vecuma līdz obligātās izglītības ieguves uzsākšanai ar vietām izglītības iestādēs;</w:t>
      </w:r>
    </w:p>
    <w:p w14:paraId="5A1A9940"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c) gādāt par interešu izglītības un profesionālās ievirzes izglītības nodrošināšanu;</w:t>
      </w:r>
    </w:p>
    <w:p w14:paraId="49761DB1"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d) nodrošināt to dibināto izglītības atbalsta iestāžu darbību;</w:t>
      </w:r>
    </w:p>
    <w:p w14:paraId="535DE94A"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e) gādāt par  pieaugušo izglītības nodrošināšanu;</w:t>
      </w:r>
    </w:p>
    <w:p w14:paraId="54CB9B7E" w14:textId="77777777" w:rsidR="000E3BB5" w:rsidRPr="00145D3A" w:rsidRDefault="000E3BB5" w:rsidP="00145D3A">
      <w:pPr>
        <w:widowControl/>
        <w:spacing w:after="0" w:line="240" w:lineRule="auto"/>
        <w:ind w:firstLine="709"/>
        <w:contextualSpacing/>
        <w:jc w:val="both"/>
        <w:rPr>
          <w:rFonts w:ascii="Times New Roman" w:eastAsiaTheme="minorHAnsi" w:hAnsi="Times New Roman"/>
          <w:i/>
          <w:sz w:val="20"/>
          <w:szCs w:val="20"/>
        </w:rPr>
      </w:pPr>
      <w:r w:rsidRPr="00145D3A">
        <w:rPr>
          <w:rFonts w:ascii="Times New Roman" w:eastAsiaTheme="minorHAnsi" w:hAnsi="Times New Roman"/>
          <w:i/>
          <w:sz w:val="20"/>
          <w:szCs w:val="20"/>
        </w:rPr>
        <w:t>f) nodrošināt atbalstu izglītības ieguvē bērniem no pusotra gada vecuma līdz obligātās izglītības ieguves uzsākšanai un nodrošināt atbalstu obligātās izglītības, kā arī vidējās izglītības ieguvē izglītojamiem ar speciālām vajadzībām, bāreņiem un bez vecāku gādības palikušiem bērniem, trūcīgu un maznodrošinātu ģimeņu bērniem, remigrējušo un imigrējušo ģimeņu bērniem;</w:t>
      </w:r>
    </w:p>
    <w:p w14:paraId="2E828C2D" w14:textId="4951BC4C" w:rsidR="000E3BB5" w:rsidRPr="00145D3A" w:rsidRDefault="000E3BB5" w:rsidP="00145D3A">
      <w:pPr>
        <w:widowControl/>
        <w:spacing w:after="0" w:line="240" w:lineRule="auto"/>
        <w:ind w:firstLine="709"/>
        <w:contextualSpacing/>
        <w:jc w:val="both"/>
        <w:rPr>
          <w:rFonts w:ascii="Times New Roman" w:eastAsiaTheme="minorHAnsi" w:hAnsi="Times New Roman"/>
          <w:sz w:val="20"/>
          <w:szCs w:val="20"/>
        </w:rPr>
      </w:pPr>
      <w:r w:rsidRPr="00145D3A">
        <w:rPr>
          <w:rFonts w:ascii="Times New Roman" w:eastAsiaTheme="minorHAnsi" w:hAnsi="Times New Roman"/>
          <w:i/>
          <w:sz w:val="20"/>
          <w:szCs w:val="20"/>
        </w:rPr>
        <w:t>g) plānot un nodrošināt izglītības iestāžu tīkla attīstību sadarbībā ar blakus esošajām pašvaldībām.”</w:t>
      </w:r>
    </w:p>
  </w:footnote>
  <w:footnote w:id="12">
    <w:p w14:paraId="037B8B6F" w14:textId="73E73DCE"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Ekonomikas ministrijas 2019.gada 16.septembra vēstule Nr.3.3-17/2019/5542 un 2019.gada 27.novembra vēstule Nr.3.3-6/2019/7283.</w:t>
      </w:r>
    </w:p>
  </w:footnote>
  <w:footnote w:id="13">
    <w:p w14:paraId="6C687B34" w14:textId="77777777" w:rsidR="000E3BB5" w:rsidRPr="00145D3A" w:rsidRDefault="000E3BB5" w:rsidP="00766286">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Tieslietu ministrijas 2019.gada 21.augusta vēstule Nr.1-13.10/3023 un 2019.gada 22.novembra vēstule Nr.3.1-1/2155.</w:t>
      </w:r>
    </w:p>
  </w:footnote>
  <w:footnote w:id="14">
    <w:p w14:paraId="0BC2C272" w14:textId="7833C30D"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00013261">
        <w:rPr>
          <w:rFonts w:ascii="Times New Roman" w:hAnsi="Times New Roman"/>
          <w:lang w:val="lv-LV"/>
        </w:rPr>
        <w:t> </w:t>
      </w:r>
      <w:r w:rsidRPr="00C42006">
        <w:rPr>
          <w:rFonts w:ascii="Times New Roman" w:hAnsi="Times New Roman"/>
          <w:lang w:val="lv-LV"/>
        </w:rPr>
        <w:t xml:space="preserve">Konceptuālais ziņojums “Par līdzdalības budžeta ieviešanu Latvijā”. </w:t>
      </w:r>
      <w:r w:rsidRPr="00145D3A">
        <w:rPr>
          <w:rFonts w:ascii="Times New Roman" w:hAnsi="Times New Roman"/>
          <w:lang w:val="lv-LV"/>
        </w:rPr>
        <w:t xml:space="preserve">Pieejams: </w:t>
      </w:r>
      <w:hyperlink r:id="rId2" w:history="1">
        <w:r w:rsidR="00013261" w:rsidRPr="009C051E">
          <w:rPr>
            <w:rStyle w:val="Hyperlink"/>
            <w:rFonts w:ascii="Times New Roman" w:hAnsi="Times New Roman"/>
            <w:lang w:val="lv-LV"/>
          </w:rPr>
          <w:t>http://tap.mk.gov.lv/lv/mk/tap/?dateFrom=2019-01-23&amp;dateTo=2020-01-23&amp;text=par+l%C4%ABdzdal%C4%ABbas+bud%C5%BEeta&amp;org=0&amp;area=0&amp;type=0</w:t>
        </w:r>
      </w:hyperlink>
      <w:r w:rsidR="00013261">
        <w:rPr>
          <w:rFonts w:ascii="Times New Roman" w:hAnsi="Times New Roman"/>
          <w:lang w:val="lv-LV"/>
        </w:rPr>
        <w:t xml:space="preserve">  </w:t>
      </w:r>
    </w:p>
  </w:footnote>
  <w:footnote w:id="15">
    <w:p w14:paraId="7FCA7D0A" w14:textId="77777777" w:rsidR="000E3BB5" w:rsidRPr="00145D3A" w:rsidRDefault="000E3BB5" w:rsidP="00F60F58">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Ekonomikas ministrijas 2019.gada 16.septembra vēstule Nr.3.3-17/2019/5542.</w:t>
      </w:r>
    </w:p>
  </w:footnote>
  <w:footnote w:id="16">
    <w:p w14:paraId="5C4252C2" w14:textId="77777777" w:rsidR="000E3BB5" w:rsidRPr="00145D3A" w:rsidRDefault="000E3BB5" w:rsidP="00EC1A14">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Tieslietu ministrijas 2019.gada 21.augusta vēstule Nr.1-13.10/3023.</w:t>
      </w:r>
    </w:p>
  </w:footnote>
  <w:footnote w:id="17">
    <w:p w14:paraId="776DC3CD" w14:textId="77777777" w:rsidR="000E3BB5" w:rsidRPr="00145D3A" w:rsidRDefault="000E3BB5" w:rsidP="00EC1A14">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Labklājības ministrijas 2019.gada 19.augusta vēstule Nr.28-1-05/1447.</w:t>
      </w:r>
    </w:p>
  </w:footnote>
  <w:footnote w:id="18">
    <w:p w14:paraId="48FD7BD2" w14:textId="77777777" w:rsidR="000E3BB5" w:rsidRPr="00145D3A" w:rsidRDefault="000E3BB5" w:rsidP="00EC1A14">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Ekonomikas ministrijas 2019.gada 16.septembra vēstule Nr.3.3-17/2019/5542.</w:t>
      </w:r>
    </w:p>
  </w:footnote>
  <w:footnote w:id="19">
    <w:p w14:paraId="77442207" w14:textId="38FF32BC"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C42006">
        <w:rPr>
          <w:rFonts w:ascii="Times New Roman" w:hAnsi="Times New Roman"/>
          <w:lang w:val="lv-LV"/>
        </w:rPr>
        <w:t xml:space="preserve"> Rīgas plānošanas reģiona ilgtspējīgas attīstības stratēģija 2014-2030. </w:t>
      </w:r>
      <w:r w:rsidRPr="00145D3A">
        <w:rPr>
          <w:rFonts w:ascii="Times New Roman" w:hAnsi="Times New Roman"/>
        </w:rPr>
        <w:t xml:space="preserve">Rīgas plānošanas reģions. Pieejams: </w:t>
      </w:r>
      <w:hyperlink r:id="rId3" w:history="1">
        <w:r w:rsidR="004848E1" w:rsidRPr="009C051E">
          <w:rPr>
            <w:rStyle w:val="Hyperlink"/>
            <w:rFonts w:ascii="Times New Roman" w:hAnsi="Times New Roman"/>
          </w:rPr>
          <w:t>http://rpr.gov.lv/wp-content/uploads/2017/12/RPR-Ilgtspejigas-attistibas-strategija_2014-2030.pdf</w:t>
        </w:r>
      </w:hyperlink>
      <w:r w:rsidR="004848E1">
        <w:rPr>
          <w:rFonts w:ascii="Times New Roman" w:hAnsi="Times New Roman"/>
        </w:rPr>
        <w:t xml:space="preserve"> </w:t>
      </w:r>
    </w:p>
  </w:footnote>
  <w:footnote w:id="20">
    <w:p w14:paraId="49317C4B" w14:textId="34F40850"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C42006">
        <w:rPr>
          <w:rFonts w:ascii="Times New Roman" w:hAnsi="Times New Roman"/>
          <w:lang w:val="lv-LV"/>
        </w:rPr>
        <w:t xml:space="preserve"> Piemēram, 2018. gadā zemesgrāmatā kopumā tika iesniegti 11 887 pašvaldības atteikumi no pirmpirkuma tiesību izmantošanas. Pieņemot, ka ceļā uz pašvaldību un dokumentu iesniegšanai / saņemšanai jāpavada viena stunda, ņemot vērā ceļā patērējamos finanšu līdzekļus, 2018.gadā administratīvās izmaksas nekustamā īpašuma īpašniekam vien sastādīja 351 976 euro  (175 987,82*2). Papildus jārēķinās ar izmaksām, kuras rodas pašvaldībai, attiecībā uz nekustamā īpašuma īpašnieka pieņemšanu, pašvaldības atteikuma pieņemšanu un tā izsniegšanu. Turklāt jāņem vērā, ka Ministru kabineta 2010. gada 28. septembra noteikumos Nr. 919 "Noteikumi par vietējo pašvaldību pirmpirkuma tiesību izmantošanas kārtību un termiņiem" noteiktajos gadījumos lēmumu par atteikšanos no pirmpirkuma tiesībām jāpieņem pašvaldības domei.</w:t>
      </w:r>
    </w:p>
  </w:footnote>
  <w:footnote w:id="21">
    <w:p w14:paraId="0538FDCF" w14:textId="665B0517"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Tieslietu ministrijas 2019.gada 21.augusta vēstule Nr.1-13.10/3023.</w:t>
      </w:r>
    </w:p>
  </w:footnote>
  <w:footnote w:id="22">
    <w:p w14:paraId="6DBE3907" w14:textId="6F91EA9E"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Iekšlietu ministrijas 2019.gada 16.augusta vēstule nr.1-38/1925.</w:t>
      </w:r>
    </w:p>
  </w:footnote>
  <w:footnote w:id="23">
    <w:p w14:paraId="3B74F712" w14:textId="205CD33A"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Ekonomikas ministrijas 2019.gada 16.septembra vēstule Nr.3.3-17/2019/5542.</w:t>
      </w:r>
    </w:p>
  </w:footnote>
  <w:footnote w:id="24">
    <w:p w14:paraId="3EC94DC6" w14:textId="3B29C0B1"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Labklājības ministrijas 2019.gada 29.novembra vēstule Nr. 33-1-05/2042.</w:t>
      </w:r>
    </w:p>
  </w:footnote>
  <w:footnote w:id="25">
    <w:p w14:paraId="76AA37E3" w14:textId="3090E3D1"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Satiksmes ministrijas 2019.gada 5.decembra vēstule Nr.04-02/3621.</w:t>
      </w:r>
    </w:p>
  </w:footnote>
  <w:footnote w:id="26">
    <w:p w14:paraId="79A41952" w14:textId="77777777" w:rsidR="000E3BB5" w:rsidRPr="00145D3A" w:rsidRDefault="000E3BB5" w:rsidP="00145D3A">
      <w:pPr>
        <w:pStyle w:val="FootnoteText"/>
        <w:jc w:val="both"/>
        <w:rPr>
          <w:rFonts w:ascii="Times New Roman" w:hAnsi="Times New Roman"/>
        </w:rPr>
      </w:pPr>
      <w:r w:rsidRPr="00145D3A">
        <w:rPr>
          <w:rStyle w:val="FootnoteReference"/>
          <w:rFonts w:ascii="Times New Roman" w:hAnsi="Times New Roman"/>
        </w:rPr>
        <w:footnoteRef/>
      </w:r>
      <w:r w:rsidRPr="00145D3A">
        <w:rPr>
          <w:rFonts w:ascii="Times New Roman" w:hAnsi="Times New Roman"/>
        </w:rPr>
        <w:t xml:space="preserve"> Termins “satiksmes infrastruktūras pārvaldība” sevī ietver:</w:t>
      </w:r>
    </w:p>
    <w:p w14:paraId="276C4A50" w14:textId="6EE3793C" w:rsidR="000E3BB5" w:rsidRPr="00145D3A" w:rsidRDefault="000E3BB5" w:rsidP="00A76A9B">
      <w:pPr>
        <w:pStyle w:val="FootnoteText"/>
        <w:numPr>
          <w:ilvl w:val="0"/>
          <w:numId w:val="5"/>
        </w:numPr>
        <w:jc w:val="both"/>
        <w:rPr>
          <w:rFonts w:ascii="Times New Roman" w:hAnsi="Times New Roman"/>
        </w:rPr>
      </w:pPr>
      <w:r w:rsidRPr="00145D3A">
        <w:rPr>
          <w:rFonts w:ascii="Times New Roman" w:hAnsi="Times New Roman"/>
        </w:rPr>
        <w:t>pašvaldības satiksmes infrastruktūras, tostarp ceļu un ielu, reģistra aktualizēšanu atbilstoši faktiskajām izmaiņām;</w:t>
      </w:r>
    </w:p>
    <w:p w14:paraId="006BABB8" w14:textId="2A331538" w:rsidR="000E3BB5" w:rsidRPr="00145D3A" w:rsidRDefault="000E3BB5" w:rsidP="00A76A9B">
      <w:pPr>
        <w:pStyle w:val="FootnoteText"/>
        <w:numPr>
          <w:ilvl w:val="0"/>
          <w:numId w:val="5"/>
        </w:numPr>
        <w:jc w:val="both"/>
        <w:rPr>
          <w:rFonts w:ascii="Times New Roman" w:hAnsi="Times New Roman"/>
        </w:rPr>
      </w:pPr>
      <w:r w:rsidRPr="00145D3A">
        <w:rPr>
          <w:rFonts w:ascii="Times New Roman" w:hAnsi="Times New Roman"/>
        </w:rPr>
        <w:t>pašvaldības satiksmes infrastruktūras, tostarp ceļu un ielu, attīstības plānošanu;</w:t>
      </w:r>
    </w:p>
    <w:p w14:paraId="2ADEC838" w14:textId="04C1D346" w:rsidR="000E3BB5" w:rsidRPr="00145D3A" w:rsidRDefault="000E3BB5" w:rsidP="00A76A9B">
      <w:pPr>
        <w:pStyle w:val="FootnoteText"/>
        <w:numPr>
          <w:ilvl w:val="0"/>
          <w:numId w:val="5"/>
        </w:numPr>
        <w:jc w:val="both"/>
        <w:rPr>
          <w:rFonts w:ascii="Times New Roman" w:hAnsi="Times New Roman"/>
          <w:lang w:val="lv-LV"/>
        </w:rPr>
      </w:pPr>
      <w:r w:rsidRPr="00145D3A">
        <w:rPr>
          <w:rFonts w:ascii="Times New Roman" w:hAnsi="Times New Roman"/>
        </w:rPr>
        <w:t>pašvaldības satiksmes infrastruktūras, tostarp ceļu un ielu tīkla, pieejamības jautājumu risināšanu atbilstoši normatīvajos aktos noteiktajām prasībām un hierarhiska transporta infrastruktūras plānošanas principiem, izmantojot dzelzceļu kā sabiedriskā transporta mugurkaulu.</w:t>
      </w:r>
    </w:p>
  </w:footnote>
  <w:footnote w:id="27">
    <w:p w14:paraId="2D8FE41F" w14:textId="776DE47F"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Veselības ministrijas 2019.gada 14.augusta vēstule Nr.01-13.1/3452 un 2019.gada 13.decembra vēstule Nr.01-13.1/5482</w:t>
      </w:r>
    </w:p>
  </w:footnote>
  <w:footnote w:id="28">
    <w:p w14:paraId="645D16E1" w14:textId="1E2F3741"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Finanšu ministrijas 2019.gada 22.augusta vēstule Nr.10.1-1/7/3872</w:t>
      </w:r>
    </w:p>
  </w:footnote>
  <w:footnote w:id="29">
    <w:p w14:paraId="6D5D2C48" w14:textId="2F660F96" w:rsidR="000E3BB5" w:rsidRPr="00145D3A" w:rsidRDefault="000E3BB5" w:rsidP="00145D3A">
      <w:pPr>
        <w:pStyle w:val="FootnoteText"/>
        <w:jc w:val="both"/>
        <w:rPr>
          <w:rFonts w:ascii="Times New Roman" w:hAnsi="Times New Roman"/>
          <w:lang w:val="lv-LV"/>
        </w:rPr>
      </w:pPr>
      <w:r w:rsidRPr="00145D3A">
        <w:rPr>
          <w:rStyle w:val="FootnoteReference"/>
          <w:rFonts w:ascii="Times New Roman" w:hAnsi="Times New Roman"/>
        </w:rPr>
        <w:footnoteRef/>
      </w:r>
      <w:r w:rsidRPr="00145D3A">
        <w:rPr>
          <w:rFonts w:ascii="Times New Roman" w:hAnsi="Times New Roman"/>
        </w:rPr>
        <w:t xml:space="preserve"> Ārlietu ministrijas 2019.gada 20.augusta vēstule Nr.41-21570.</w:t>
      </w:r>
    </w:p>
  </w:footnote>
  <w:footnote w:id="30">
    <w:p w14:paraId="5AE4FE44" w14:textId="3509C073" w:rsidR="000E3BB5" w:rsidRPr="00145D3A" w:rsidRDefault="000E3BB5" w:rsidP="00145D3A">
      <w:pPr>
        <w:pStyle w:val="FootnoteText"/>
        <w:jc w:val="both"/>
        <w:rPr>
          <w:rFonts w:ascii="Times New Roman" w:hAnsi="Times New Roman"/>
        </w:rPr>
      </w:pPr>
      <w:r w:rsidRPr="00145D3A">
        <w:rPr>
          <w:rStyle w:val="FootnoteReference"/>
          <w:rFonts w:ascii="Times New Roman" w:hAnsi="Times New Roman"/>
        </w:rPr>
        <w:footnoteRef/>
      </w:r>
      <w:r w:rsidRPr="00145D3A">
        <w:rPr>
          <w:rFonts w:ascii="Times New Roman" w:hAnsi="Times New Roman"/>
        </w:rPr>
        <w:t xml:space="preserve"> Valsts kontroles 2019.gda 19.augusta vēstule Nr.3-3.5.4.1e/170. Korupcijas novēršanas un apkarošanas biroja 2019.gada 17.jūnija vēstule Nr.1/3500.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404661"/>
      <w:docPartObj>
        <w:docPartGallery w:val="Page Numbers (Top of Page)"/>
        <w:docPartUnique/>
      </w:docPartObj>
    </w:sdtPr>
    <w:sdtEndPr>
      <w:rPr>
        <w:noProof/>
      </w:rPr>
    </w:sdtEndPr>
    <w:sdtContent>
      <w:p w14:paraId="1A0B84DB" w14:textId="77777777" w:rsidR="000E3BB5" w:rsidRDefault="000E3BB5">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sidR="00743B11">
          <w:rPr>
            <w:rFonts w:ascii="Times New Roman" w:hAnsi="Times New Roman"/>
            <w:noProof/>
          </w:rPr>
          <w:t>4</w:t>
        </w:r>
        <w:r w:rsidRPr="00E46E6E">
          <w:rPr>
            <w:rFonts w:ascii="Times New Roman" w:hAnsi="Times New Roman"/>
            <w:noProof/>
          </w:rPr>
          <w:fldChar w:fldCharType="end"/>
        </w:r>
      </w:p>
    </w:sdtContent>
  </w:sdt>
  <w:p w14:paraId="1A0B84DC" w14:textId="77777777" w:rsidR="000E3BB5" w:rsidRDefault="000E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EA3" w14:textId="6E09E46C" w:rsidR="000E3BB5" w:rsidRPr="00FF0126" w:rsidRDefault="000E3BB5" w:rsidP="00FF0126">
    <w:pPr>
      <w:pStyle w:val="Header"/>
      <w:jc w:val="right"/>
      <w:rPr>
        <w:rFonts w:ascii="Times New Roman" w:hAnsi="Times New Roman"/>
        <w:sz w:val="24"/>
        <w:szCs w:val="24"/>
      </w:rPr>
    </w:pPr>
    <w:r w:rsidRPr="00FF0126">
      <w:rPr>
        <w:rFonts w:ascii="Times New Roman" w:hAnsi="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F45C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79F5"/>
    <w:multiLevelType w:val="hybridMultilevel"/>
    <w:tmpl w:val="DB2A7944"/>
    <w:lvl w:ilvl="0" w:tplc="AA5AEC2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10779"/>
    <w:multiLevelType w:val="hybridMultilevel"/>
    <w:tmpl w:val="E3DC1E70"/>
    <w:lvl w:ilvl="0" w:tplc="28AE27BC">
      <w:start w:val="1"/>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CF422CC"/>
    <w:multiLevelType w:val="multilevel"/>
    <w:tmpl w:val="4A06190A"/>
    <w:lvl w:ilvl="0">
      <w:start w:val="1"/>
      <w:numFmt w:val="decimal"/>
      <w:lvlText w:val="%1."/>
      <w:lvlJc w:val="left"/>
      <w:pPr>
        <w:ind w:left="1068" w:hanging="360"/>
      </w:pPr>
      <w:rPr>
        <w:rFonts w:hint="default"/>
      </w:rPr>
    </w:lvl>
    <w:lvl w:ilvl="1">
      <w:start w:val="2"/>
      <w:numFmt w:val="decimal"/>
      <w:isLgl/>
      <w:lvlText w:val="%1.%2."/>
      <w:lvlJc w:val="left"/>
      <w:pPr>
        <w:ind w:left="50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15:restartNumberingAfterBreak="0">
    <w:nsid w:val="0FD337B3"/>
    <w:multiLevelType w:val="hybridMultilevel"/>
    <w:tmpl w:val="0916CA24"/>
    <w:lvl w:ilvl="0" w:tplc="749266C6">
      <w:start w:val="1"/>
      <w:numFmt w:val="decimal"/>
      <w:lvlText w:val="(%1)"/>
      <w:lvlJc w:val="left"/>
      <w:pPr>
        <w:tabs>
          <w:tab w:val="num" w:pos="750"/>
        </w:tabs>
        <w:ind w:left="750" w:hanging="390"/>
      </w:pPr>
      <w:rPr>
        <w:rFonts w:hint="default"/>
      </w:rPr>
    </w:lvl>
    <w:lvl w:ilvl="1" w:tplc="60726468">
      <w:start w:val="1"/>
      <w:numFmt w:val="decimal"/>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F364B"/>
    <w:multiLevelType w:val="hybridMultilevel"/>
    <w:tmpl w:val="26F261B6"/>
    <w:lvl w:ilvl="0" w:tplc="D0B8A87E">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0F7A3A"/>
    <w:multiLevelType w:val="hybridMultilevel"/>
    <w:tmpl w:val="0A888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05B63"/>
    <w:multiLevelType w:val="multilevel"/>
    <w:tmpl w:val="29CCFF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BD040BD"/>
    <w:multiLevelType w:val="multilevel"/>
    <w:tmpl w:val="9514B2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13495"/>
    <w:multiLevelType w:val="multilevel"/>
    <w:tmpl w:val="D2664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672BB"/>
    <w:multiLevelType w:val="hybridMultilevel"/>
    <w:tmpl w:val="706A0164"/>
    <w:lvl w:ilvl="0" w:tplc="0426000F">
      <w:start w:val="6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D358A"/>
    <w:multiLevelType w:val="multilevel"/>
    <w:tmpl w:val="6264FE56"/>
    <w:lvl w:ilvl="0">
      <w:start w:val="1"/>
      <w:numFmt w:val="upperRoman"/>
      <w:lvlText w:val="%1."/>
      <w:lvlJc w:val="right"/>
      <w:pPr>
        <w:ind w:left="1353" w:hanging="360"/>
      </w:pPr>
      <w:rPr>
        <w:b/>
      </w:rPr>
    </w:lvl>
    <w:lvl w:ilvl="1">
      <w:start w:val="1"/>
      <w:numFmt w:val="bullet"/>
      <w:lvlText w:val=""/>
      <w:lvlJc w:val="left"/>
      <w:pPr>
        <w:ind w:left="1070" w:hanging="360"/>
      </w:pPr>
      <w:rPr>
        <w:rFonts w:ascii="Symbol" w:hAnsi="Symbol"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326046B2"/>
    <w:multiLevelType w:val="multilevel"/>
    <w:tmpl w:val="CE68EC6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F5F6DCE"/>
    <w:multiLevelType w:val="hybridMultilevel"/>
    <w:tmpl w:val="F4365ED4"/>
    <w:lvl w:ilvl="0" w:tplc="859079A2">
      <w:start w:val="1"/>
      <w:numFmt w:val="decimal"/>
      <w:lvlText w:val="%1."/>
      <w:lvlJc w:val="left"/>
      <w:pPr>
        <w:ind w:left="1713" w:hanging="360"/>
      </w:pPr>
      <w:rPr>
        <w:rFonts w:hint="default"/>
        <w:b/>
        <w:color w:val="auto"/>
      </w:rPr>
    </w:lvl>
    <w:lvl w:ilvl="1" w:tplc="04260019">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4B4440CF"/>
    <w:multiLevelType w:val="hybridMultilevel"/>
    <w:tmpl w:val="FFE822BC"/>
    <w:lvl w:ilvl="0" w:tplc="D0B8A87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046749"/>
    <w:multiLevelType w:val="hybridMultilevel"/>
    <w:tmpl w:val="5094C9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640AB3"/>
    <w:multiLevelType w:val="multilevel"/>
    <w:tmpl w:val="1A4A0BBC"/>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11"/>
  </w:num>
  <w:num w:numId="3">
    <w:abstractNumId w:val="16"/>
  </w:num>
  <w:num w:numId="4">
    <w:abstractNumId w:val="2"/>
  </w:num>
  <w:num w:numId="5">
    <w:abstractNumId w:val="14"/>
  </w:num>
  <w:num w:numId="6">
    <w:abstractNumId w:val="7"/>
  </w:num>
  <w:num w:numId="7">
    <w:abstractNumId w:val="13"/>
  </w:num>
  <w:num w:numId="8">
    <w:abstractNumId w:val="1"/>
  </w:num>
  <w:num w:numId="9">
    <w:abstractNumId w:val="15"/>
  </w:num>
  <w:num w:numId="10">
    <w:abstractNumId w:val="0"/>
  </w:num>
  <w:num w:numId="11">
    <w:abstractNumId w:val="12"/>
  </w:num>
  <w:num w:numId="12">
    <w:abstractNumId w:val="3"/>
  </w:num>
  <w:num w:numId="13">
    <w:abstractNumId w:val="6"/>
  </w:num>
  <w:num w:numId="14">
    <w:abstractNumId w:val="9"/>
  </w:num>
  <w:num w:numId="15">
    <w:abstractNumId w:val="8"/>
  </w:num>
  <w:num w:numId="16">
    <w:abstractNumId w:val="10"/>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C9"/>
    <w:rsid w:val="00002D34"/>
    <w:rsid w:val="00004FAF"/>
    <w:rsid w:val="00006405"/>
    <w:rsid w:val="00010798"/>
    <w:rsid w:val="00012048"/>
    <w:rsid w:val="0001208D"/>
    <w:rsid w:val="00013261"/>
    <w:rsid w:val="000149E8"/>
    <w:rsid w:val="000165AB"/>
    <w:rsid w:val="000203E1"/>
    <w:rsid w:val="00022170"/>
    <w:rsid w:val="00027085"/>
    <w:rsid w:val="00027255"/>
    <w:rsid w:val="00031A03"/>
    <w:rsid w:val="00031FC7"/>
    <w:rsid w:val="000323D0"/>
    <w:rsid w:val="00032476"/>
    <w:rsid w:val="000344C3"/>
    <w:rsid w:val="000368C9"/>
    <w:rsid w:val="00045D8A"/>
    <w:rsid w:val="00047DCD"/>
    <w:rsid w:val="000524DE"/>
    <w:rsid w:val="000544B6"/>
    <w:rsid w:val="000573AB"/>
    <w:rsid w:val="0006094D"/>
    <w:rsid w:val="0007497F"/>
    <w:rsid w:val="00077085"/>
    <w:rsid w:val="00077231"/>
    <w:rsid w:val="000775A4"/>
    <w:rsid w:val="000816D8"/>
    <w:rsid w:val="00081766"/>
    <w:rsid w:val="00082278"/>
    <w:rsid w:val="00082EEC"/>
    <w:rsid w:val="00085692"/>
    <w:rsid w:val="00085F73"/>
    <w:rsid w:val="00086870"/>
    <w:rsid w:val="00086CC4"/>
    <w:rsid w:val="00097498"/>
    <w:rsid w:val="000A1EEA"/>
    <w:rsid w:val="000A5024"/>
    <w:rsid w:val="000A7D02"/>
    <w:rsid w:val="000B2CBD"/>
    <w:rsid w:val="000B2FF2"/>
    <w:rsid w:val="000B5D68"/>
    <w:rsid w:val="000C2B01"/>
    <w:rsid w:val="000C4761"/>
    <w:rsid w:val="000C4C9A"/>
    <w:rsid w:val="000C60A4"/>
    <w:rsid w:val="000C77EA"/>
    <w:rsid w:val="000C798B"/>
    <w:rsid w:val="000D0348"/>
    <w:rsid w:val="000D0DB9"/>
    <w:rsid w:val="000D3E70"/>
    <w:rsid w:val="000D5246"/>
    <w:rsid w:val="000D620F"/>
    <w:rsid w:val="000D6C45"/>
    <w:rsid w:val="000E358D"/>
    <w:rsid w:val="000E3BB5"/>
    <w:rsid w:val="000E4DA8"/>
    <w:rsid w:val="000E4DC5"/>
    <w:rsid w:val="000E6E4F"/>
    <w:rsid w:val="000E777D"/>
    <w:rsid w:val="000F0D5D"/>
    <w:rsid w:val="000F2154"/>
    <w:rsid w:val="000F318F"/>
    <w:rsid w:val="000F76C9"/>
    <w:rsid w:val="00101731"/>
    <w:rsid w:val="00102D1C"/>
    <w:rsid w:val="00103A3D"/>
    <w:rsid w:val="0010532B"/>
    <w:rsid w:val="001058B4"/>
    <w:rsid w:val="0010607E"/>
    <w:rsid w:val="001068F6"/>
    <w:rsid w:val="00107E52"/>
    <w:rsid w:val="0011191A"/>
    <w:rsid w:val="001124C1"/>
    <w:rsid w:val="00112E76"/>
    <w:rsid w:val="00113876"/>
    <w:rsid w:val="00116C4C"/>
    <w:rsid w:val="00121061"/>
    <w:rsid w:val="0013198F"/>
    <w:rsid w:val="001338F5"/>
    <w:rsid w:val="00133E5B"/>
    <w:rsid w:val="001360BD"/>
    <w:rsid w:val="0014121C"/>
    <w:rsid w:val="00142B27"/>
    <w:rsid w:val="00144C97"/>
    <w:rsid w:val="00144DDD"/>
    <w:rsid w:val="0014505E"/>
    <w:rsid w:val="00145165"/>
    <w:rsid w:val="00145D3A"/>
    <w:rsid w:val="0015119C"/>
    <w:rsid w:val="00151524"/>
    <w:rsid w:val="0015192E"/>
    <w:rsid w:val="00157F42"/>
    <w:rsid w:val="00160368"/>
    <w:rsid w:val="00162989"/>
    <w:rsid w:val="00163EAF"/>
    <w:rsid w:val="0017061A"/>
    <w:rsid w:val="001754CB"/>
    <w:rsid w:val="001803C0"/>
    <w:rsid w:val="001811F2"/>
    <w:rsid w:val="0018202F"/>
    <w:rsid w:val="00182977"/>
    <w:rsid w:val="00183806"/>
    <w:rsid w:val="001839D9"/>
    <w:rsid w:val="00184755"/>
    <w:rsid w:val="00184F11"/>
    <w:rsid w:val="00190DFC"/>
    <w:rsid w:val="0019166F"/>
    <w:rsid w:val="001969A4"/>
    <w:rsid w:val="001A1D5B"/>
    <w:rsid w:val="001A332D"/>
    <w:rsid w:val="001A3C99"/>
    <w:rsid w:val="001A4871"/>
    <w:rsid w:val="001A7064"/>
    <w:rsid w:val="001B327D"/>
    <w:rsid w:val="001B501B"/>
    <w:rsid w:val="001B5A34"/>
    <w:rsid w:val="001C0A48"/>
    <w:rsid w:val="001C1600"/>
    <w:rsid w:val="001C1E93"/>
    <w:rsid w:val="001C2533"/>
    <w:rsid w:val="001C284A"/>
    <w:rsid w:val="001C3933"/>
    <w:rsid w:val="001C3D68"/>
    <w:rsid w:val="001C7240"/>
    <w:rsid w:val="001C7402"/>
    <w:rsid w:val="001D1829"/>
    <w:rsid w:val="001D2559"/>
    <w:rsid w:val="001D3EDC"/>
    <w:rsid w:val="001D5D82"/>
    <w:rsid w:val="001D60B2"/>
    <w:rsid w:val="001D66B0"/>
    <w:rsid w:val="001D77A4"/>
    <w:rsid w:val="001E4A86"/>
    <w:rsid w:val="001E6525"/>
    <w:rsid w:val="001E6A3A"/>
    <w:rsid w:val="001F2F36"/>
    <w:rsid w:val="001F3F82"/>
    <w:rsid w:val="001F5434"/>
    <w:rsid w:val="001F750C"/>
    <w:rsid w:val="001F769B"/>
    <w:rsid w:val="001F76C7"/>
    <w:rsid w:val="002009D1"/>
    <w:rsid w:val="0020138F"/>
    <w:rsid w:val="00202DED"/>
    <w:rsid w:val="00202E0C"/>
    <w:rsid w:val="0020332E"/>
    <w:rsid w:val="00207372"/>
    <w:rsid w:val="00210757"/>
    <w:rsid w:val="00211859"/>
    <w:rsid w:val="0021245F"/>
    <w:rsid w:val="00213E26"/>
    <w:rsid w:val="00217CD4"/>
    <w:rsid w:val="00224424"/>
    <w:rsid w:val="00225D8C"/>
    <w:rsid w:val="00230DCC"/>
    <w:rsid w:val="00234E20"/>
    <w:rsid w:val="002355D1"/>
    <w:rsid w:val="00235B08"/>
    <w:rsid w:val="0024045A"/>
    <w:rsid w:val="00245403"/>
    <w:rsid w:val="0025006C"/>
    <w:rsid w:val="00250736"/>
    <w:rsid w:val="00250964"/>
    <w:rsid w:val="00252EB0"/>
    <w:rsid w:val="00256DA5"/>
    <w:rsid w:val="00262F22"/>
    <w:rsid w:val="00263C07"/>
    <w:rsid w:val="0026528D"/>
    <w:rsid w:val="002652BA"/>
    <w:rsid w:val="00265F4A"/>
    <w:rsid w:val="00266364"/>
    <w:rsid w:val="00267976"/>
    <w:rsid w:val="00273176"/>
    <w:rsid w:val="002740FA"/>
    <w:rsid w:val="00275567"/>
    <w:rsid w:val="00276A06"/>
    <w:rsid w:val="00276ADC"/>
    <w:rsid w:val="002770D6"/>
    <w:rsid w:val="002870EC"/>
    <w:rsid w:val="00287E1E"/>
    <w:rsid w:val="0029426A"/>
    <w:rsid w:val="002947CE"/>
    <w:rsid w:val="002A1776"/>
    <w:rsid w:val="002A3C70"/>
    <w:rsid w:val="002A4471"/>
    <w:rsid w:val="002A5584"/>
    <w:rsid w:val="002A5DB9"/>
    <w:rsid w:val="002A642F"/>
    <w:rsid w:val="002A68CA"/>
    <w:rsid w:val="002B0CA0"/>
    <w:rsid w:val="002B2DEB"/>
    <w:rsid w:val="002C2281"/>
    <w:rsid w:val="002C2783"/>
    <w:rsid w:val="002C3837"/>
    <w:rsid w:val="002C4C7C"/>
    <w:rsid w:val="002C6277"/>
    <w:rsid w:val="002C72FD"/>
    <w:rsid w:val="002D0383"/>
    <w:rsid w:val="002D2176"/>
    <w:rsid w:val="002D35ED"/>
    <w:rsid w:val="002D3F19"/>
    <w:rsid w:val="002D537E"/>
    <w:rsid w:val="002D5C71"/>
    <w:rsid w:val="002E1625"/>
    <w:rsid w:val="002E25D5"/>
    <w:rsid w:val="002E2D14"/>
    <w:rsid w:val="002E3077"/>
    <w:rsid w:val="002E3D5A"/>
    <w:rsid w:val="002E7D36"/>
    <w:rsid w:val="002F11F9"/>
    <w:rsid w:val="002F2D0D"/>
    <w:rsid w:val="002F666A"/>
    <w:rsid w:val="00302D6A"/>
    <w:rsid w:val="00302E25"/>
    <w:rsid w:val="00305113"/>
    <w:rsid w:val="003155CA"/>
    <w:rsid w:val="003214DD"/>
    <w:rsid w:val="00321D1B"/>
    <w:rsid w:val="00323E28"/>
    <w:rsid w:val="003246BC"/>
    <w:rsid w:val="003260A0"/>
    <w:rsid w:val="0032639B"/>
    <w:rsid w:val="00331009"/>
    <w:rsid w:val="00333659"/>
    <w:rsid w:val="0033437B"/>
    <w:rsid w:val="003364C3"/>
    <w:rsid w:val="00343C7D"/>
    <w:rsid w:val="00346693"/>
    <w:rsid w:val="00352C8B"/>
    <w:rsid w:val="003533C5"/>
    <w:rsid w:val="00355197"/>
    <w:rsid w:val="003575E2"/>
    <w:rsid w:val="00362A6D"/>
    <w:rsid w:val="00362B59"/>
    <w:rsid w:val="003634D9"/>
    <w:rsid w:val="00366709"/>
    <w:rsid w:val="0037158F"/>
    <w:rsid w:val="00371ADA"/>
    <w:rsid w:val="003724F5"/>
    <w:rsid w:val="00373366"/>
    <w:rsid w:val="003764DE"/>
    <w:rsid w:val="00377051"/>
    <w:rsid w:val="00377161"/>
    <w:rsid w:val="00380C0D"/>
    <w:rsid w:val="00380F8A"/>
    <w:rsid w:val="003855D4"/>
    <w:rsid w:val="00391069"/>
    <w:rsid w:val="00392EC6"/>
    <w:rsid w:val="003943AC"/>
    <w:rsid w:val="0039453D"/>
    <w:rsid w:val="0039589B"/>
    <w:rsid w:val="003A3A7F"/>
    <w:rsid w:val="003A43D4"/>
    <w:rsid w:val="003A50DE"/>
    <w:rsid w:val="003A5E20"/>
    <w:rsid w:val="003A671F"/>
    <w:rsid w:val="003A6DC6"/>
    <w:rsid w:val="003B128B"/>
    <w:rsid w:val="003C0645"/>
    <w:rsid w:val="003C256D"/>
    <w:rsid w:val="003C3AC2"/>
    <w:rsid w:val="003C7A88"/>
    <w:rsid w:val="003C7AFD"/>
    <w:rsid w:val="003C7DF1"/>
    <w:rsid w:val="003D3E31"/>
    <w:rsid w:val="003D5728"/>
    <w:rsid w:val="003D5DC8"/>
    <w:rsid w:val="003D6DE0"/>
    <w:rsid w:val="003E0D1D"/>
    <w:rsid w:val="003E1257"/>
    <w:rsid w:val="003E24D3"/>
    <w:rsid w:val="003E264F"/>
    <w:rsid w:val="003E40FB"/>
    <w:rsid w:val="003E5B90"/>
    <w:rsid w:val="003E65D1"/>
    <w:rsid w:val="003E6B9B"/>
    <w:rsid w:val="003F1823"/>
    <w:rsid w:val="003F1A44"/>
    <w:rsid w:val="003F6A94"/>
    <w:rsid w:val="00401164"/>
    <w:rsid w:val="004112E7"/>
    <w:rsid w:val="004139B0"/>
    <w:rsid w:val="004168AE"/>
    <w:rsid w:val="00416916"/>
    <w:rsid w:val="00416B37"/>
    <w:rsid w:val="004178B4"/>
    <w:rsid w:val="00420EF0"/>
    <w:rsid w:val="00422606"/>
    <w:rsid w:val="0042394A"/>
    <w:rsid w:val="004253BC"/>
    <w:rsid w:val="00425854"/>
    <w:rsid w:val="00425D97"/>
    <w:rsid w:val="00426E28"/>
    <w:rsid w:val="00430F78"/>
    <w:rsid w:val="00432D58"/>
    <w:rsid w:val="00436E5F"/>
    <w:rsid w:val="00436EEA"/>
    <w:rsid w:val="0043731B"/>
    <w:rsid w:val="00437853"/>
    <w:rsid w:val="00437F19"/>
    <w:rsid w:val="004413BD"/>
    <w:rsid w:val="00442E71"/>
    <w:rsid w:val="00443942"/>
    <w:rsid w:val="00444201"/>
    <w:rsid w:val="0044492B"/>
    <w:rsid w:val="00446D0B"/>
    <w:rsid w:val="0044786F"/>
    <w:rsid w:val="00447D7C"/>
    <w:rsid w:val="0045586E"/>
    <w:rsid w:val="004573CE"/>
    <w:rsid w:val="0045756F"/>
    <w:rsid w:val="00457DBB"/>
    <w:rsid w:val="00457DDE"/>
    <w:rsid w:val="004618D8"/>
    <w:rsid w:val="00463639"/>
    <w:rsid w:val="00464722"/>
    <w:rsid w:val="0046677F"/>
    <w:rsid w:val="004675A5"/>
    <w:rsid w:val="00471473"/>
    <w:rsid w:val="00480AA3"/>
    <w:rsid w:val="0048176B"/>
    <w:rsid w:val="0048318C"/>
    <w:rsid w:val="00483290"/>
    <w:rsid w:val="004848E1"/>
    <w:rsid w:val="00486284"/>
    <w:rsid w:val="00493297"/>
    <w:rsid w:val="00495024"/>
    <w:rsid w:val="0049645C"/>
    <w:rsid w:val="00497340"/>
    <w:rsid w:val="004A0959"/>
    <w:rsid w:val="004A1983"/>
    <w:rsid w:val="004A2155"/>
    <w:rsid w:val="004A2B6D"/>
    <w:rsid w:val="004A6A47"/>
    <w:rsid w:val="004B340C"/>
    <w:rsid w:val="004B39CD"/>
    <w:rsid w:val="004B4346"/>
    <w:rsid w:val="004B5DA8"/>
    <w:rsid w:val="004B79C3"/>
    <w:rsid w:val="004C2069"/>
    <w:rsid w:val="004C2C30"/>
    <w:rsid w:val="004C615E"/>
    <w:rsid w:val="004D0445"/>
    <w:rsid w:val="004D0A07"/>
    <w:rsid w:val="004D13C7"/>
    <w:rsid w:val="004D19A2"/>
    <w:rsid w:val="004D227D"/>
    <w:rsid w:val="004D38F3"/>
    <w:rsid w:val="004D43CF"/>
    <w:rsid w:val="004E2497"/>
    <w:rsid w:val="004E27F3"/>
    <w:rsid w:val="004E387E"/>
    <w:rsid w:val="004E3B89"/>
    <w:rsid w:val="004F3B7A"/>
    <w:rsid w:val="004F4E4F"/>
    <w:rsid w:val="00502267"/>
    <w:rsid w:val="00502794"/>
    <w:rsid w:val="00502A8F"/>
    <w:rsid w:val="005049A0"/>
    <w:rsid w:val="0050720B"/>
    <w:rsid w:val="00507596"/>
    <w:rsid w:val="00507F1B"/>
    <w:rsid w:val="00511C65"/>
    <w:rsid w:val="00515A1E"/>
    <w:rsid w:val="005162EF"/>
    <w:rsid w:val="00517F94"/>
    <w:rsid w:val="005218E4"/>
    <w:rsid w:val="00532773"/>
    <w:rsid w:val="00533329"/>
    <w:rsid w:val="00533ADA"/>
    <w:rsid w:val="00535524"/>
    <w:rsid w:val="00537C1B"/>
    <w:rsid w:val="005442CE"/>
    <w:rsid w:val="005467B6"/>
    <w:rsid w:val="00550729"/>
    <w:rsid w:val="005527F4"/>
    <w:rsid w:val="00553AE2"/>
    <w:rsid w:val="005541AC"/>
    <w:rsid w:val="005562B3"/>
    <w:rsid w:val="00556F07"/>
    <w:rsid w:val="005611F6"/>
    <w:rsid w:val="00562733"/>
    <w:rsid w:val="0056356E"/>
    <w:rsid w:val="005647A2"/>
    <w:rsid w:val="00565CEB"/>
    <w:rsid w:val="00572A02"/>
    <w:rsid w:val="00575037"/>
    <w:rsid w:val="00577493"/>
    <w:rsid w:val="005851AD"/>
    <w:rsid w:val="005866F5"/>
    <w:rsid w:val="00587206"/>
    <w:rsid w:val="00591E97"/>
    <w:rsid w:val="00597DF9"/>
    <w:rsid w:val="005A3BF4"/>
    <w:rsid w:val="005A3CA7"/>
    <w:rsid w:val="005A4C51"/>
    <w:rsid w:val="005A634E"/>
    <w:rsid w:val="005A77C6"/>
    <w:rsid w:val="005B152E"/>
    <w:rsid w:val="005B6D17"/>
    <w:rsid w:val="005C2565"/>
    <w:rsid w:val="005C3CFE"/>
    <w:rsid w:val="005C5B20"/>
    <w:rsid w:val="005C5E8E"/>
    <w:rsid w:val="005D6EC5"/>
    <w:rsid w:val="005D71F5"/>
    <w:rsid w:val="005E06F3"/>
    <w:rsid w:val="005E1B95"/>
    <w:rsid w:val="005E26D3"/>
    <w:rsid w:val="005E2BE4"/>
    <w:rsid w:val="005F0122"/>
    <w:rsid w:val="005F1679"/>
    <w:rsid w:val="005F4937"/>
    <w:rsid w:val="005F5DF3"/>
    <w:rsid w:val="005F5E54"/>
    <w:rsid w:val="005F7188"/>
    <w:rsid w:val="006007FC"/>
    <w:rsid w:val="00601B07"/>
    <w:rsid w:val="00601B82"/>
    <w:rsid w:val="00604619"/>
    <w:rsid w:val="00610962"/>
    <w:rsid w:val="00612105"/>
    <w:rsid w:val="00612125"/>
    <w:rsid w:val="00616025"/>
    <w:rsid w:val="00620AA5"/>
    <w:rsid w:val="00621F6F"/>
    <w:rsid w:val="00623B2B"/>
    <w:rsid w:val="00627187"/>
    <w:rsid w:val="006303B9"/>
    <w:rsid w:val="006308D0"/>
    <w:rsid w:val="00632F2C"/>
    <w:rsid w:val="00634D7B"/>
    <w:rsid w:val="00635F8C"/>
    <w:rsid w:val="00637022"/>
    <w:rsid w:val="006371F3"/>
    <w:rsid w:val="006411CC"/>
    <w:rsid w:val="00641BBF"/>
    <w:rsid w:val="00642A45"/>
    <w:rsid w:val="00646785"/>
    <w:rsid w:val="00647237"/>
    <w:rsid w:val="00653CF1"/>
    <w:rsid w:val="006546FF"/>
    <w:rsid w:val="006624FF"/>
    <w:rsid w:val="0066319C"/>
    <w:rsid w:val="00663BF6"/>
    <w:rsid w:val="00665820"/>
    <w:rsid w:val="00666717"/>
    <w:rsid w:val="00666D56"/>
    <w:rsid w:val="00667281"/>
    <w:rsid w:val="006726D0"/>
    <w:rsid w:val="006737CB"/>
    <w:rsid w:val="006800C0"/>
    <w:rsid w:val="00680EDA"/>
    <w:rsid w:val="00681E98"/>
    <w:rsid w:val="00682952"/>
    <w:rsid w:val="00682CFA"/>
    <w:rsid w:val="00684A76"/>
    <w:rsid w:val="00693CDE"/>
    <w:rsid w:val="0069604F"/>
    <w:rsid w:val="006A091F"/>
    <w:rsid w:val="006A2422"/>
    <w:rsid w:val="006A25DC"/>
    <w:rsid w:val="006A5FCA"/>
    <w:rsid w:val="006A6183"/>
    <w:rsid w:val="006A73B7"/>
    <w:rsid w:val="006A7B90"/>
    <w:rsid w:val="006B4171"/>
    <w:rsid w:val="006B5DD4"/>
    <w:rsid w:val="006B7CE8"/>
    <w:rsid w:val="006C0F3C"/>
    <w:rsid w:val="006C2C1A"/>
    <w:rsid w:val="006C4FE5"/>
    <w:rsid w:val="006C74A6"/>
    <w:rsid w:val="006D0874"/>
    <w:rsid w:val="006D5F2C"/>
    <w:rsid w:val="006D6C44"/>
    <w:rsid w:val="006E03B8"/>
    <w:rsid w:val="006E33F1"/>
    <w:rsid w:val="006E6519"/>
    <w:rsid w:val="006E707D"/>
    <w:rsid w:val="006F6D62"/>
    <w:rsid w:val="006F6E37"/>
    <w:rsid w:val="00704D37"/>
    <w:rsid w:val="00707F70"/>
    <w:rsid w:val="00710424"/>
    <w:rsid w:val="00710531"/>
    <w:rsid w:val="00710731"/>
    <w:rsid w:val="00712151"/>
    <w:rsid w:val="00713519"/>
    <w:rsid w:val="00713F48"/>
    <w:rsid w:val="00715171"/>
    <w:rsid w:val="00715544"/>
    <w:rsid w:val="00716E55"/>
    <w:rsid w:val="00720104"/>
    <w:rsid w:val="00720D92"/>
    <w:rsid w:val="00724BCA"/>
    <w:rsid w:val="007262FD"/>
    <w:rsid w:val="00730B7B"/>
    <w:rsid w:val="007329C8"/>
    <w:rsid w:val="007404AD"/>
    <w:rsid w:val="00742DEB"/>
    <w:rsid w:val="00743004"/>
    <w:rsid w:val="00743B11"/>
    <w:rsid w:val="0074429B"/>
    <w:rsid w:val="00744ECA"/>
    <w:rsid w:val="00746CA2"/>
    <w:rsid w:val="00746E62"/>
    <w:rsid w:val="00746F18"/>
    <w:rsid w:val="00747B35"/>
    <w:rsid w:val="00747D31"/>
    <w:rsid w:val="00751711"/>
    <w:rsid w:val="00752E7E"/>
    <w:rsid w:val="00754BC8"/>
    <w:rsid w:val="00754F19"/>
    <w:rsid w:val="0075507A"/>
    <w:rsid w:val="00755654"/>
    <w:rsid w:val="00756FBA"/>
    <w:rsid w:val="00757F1E"/>
    <w:rsid w:val="00761469"/>
    <w:rsid w:val="00761E59"/>
    <w:rsid w:val="00762503"/>
    <w:rsid w:val="007628CC"/>
    <w:rsid w:val="00762FF3"/>
    <w:rsid w:val="00764A1B"/>
    <w:rsid w:val="00766286"/>
    <w:rsid w:val="00767999"/>
    <w:rsid w:val="00770C4F"/>
    <w:rsid w:val="00771993"/>
    <w:rsid w:val="007737CA"/>
    <w:rsid w:val="00773CCF"/>
    <w:rsid w:val="007746F2"/>
    <w:rsid w:val="007755DD"/>
    <w:rsid w:val="00780DC1"/>
    <w:rsid w:val="00781DAC"/>
    <w:rsid w:val="0078590E"/>
    <w:rsid w:val="00787B86"/>
    <w:rsid w:val="00790617"/>
    <w:rsid w:val="00790CC9"/>
    <w:rsid w:val="00793557"/>
    <w:rsid w:val="00793564"/>
    <w:rsid w:val="00794BFC"/>
    <w:rsid w:val="007953A6"/>
    <w:rsid w:val="00796452"/>
    <w:rsid w:val="00797576"/>
    <w:rsid w:val="007A16DA"/>
    <w:rsid w:val="007A315C"/>
    <w:rsid w:val="007A4B86"/>
    <w:rsid w:val="007A5163"/>
    <w:rsid w:val="007A75E4"/>
    <w:rsid w:val="007B776A"/>
    <w:rsid w:val="007B7F95"/>
    <w:rsid w:val="007C3D2E"/>
    <w:rsid w:val="007C63A9"/>
    <w:rsid w:val="007D0278"/>
    <w:rsid w:val="007D030C"/>
    <w:rsid w:val="007D044E"/>
    <w:rsid w:val="007D0CEA"/>
    <w:rsid w:val="007D4218"/>
    <w:rsid w:val="007D4CB2"/>
    <w:rsid w:val="007E0C7C"/>
    <w:rsid w:val="007E605F"/>
    <w:rsid w:val="007E6136"/>
    <w:rsid w:val="007E7295"/>
    <w:rsid w:val="007F0C82"/>
    <w:rsid w:val="007F24DE"/>
    <w:rsid w:val="007F3471"/>
    <w:rsid w:val="007F7ACB"/>
    <w:rsid w:val="00800009"/>
    <w:rsid w:val="00800A9C"/>
    <w:rsid w:val="00801B28"/>
    <w:rsid w:val="00803D5B"/>
    <w:rsid w:val="00804418"/>
    <w:rsid w:val="008120E3"/>
    <w:rsid w:val="00814E2B"/>
    <w:rsid w:val="00815023"/>
    <w:rsid w:val="00820435"/>
    <w:rsid w:val="008204A1"/>
    <w:rsid w:val="0082194E"/>
    <w:rsid w:val="00824813"/>
    <w:rsid w:val="00826EDE"/>
    <w:rsid w:val="008319C0"/>
    <w:rsid w:val="00833D9E"/>
    <w:rsid w:val="00837E2F"/>
    <w:rsid w:val="0084174C"/>
    <w:rsid w:val="0084218D"/>
    <w:rsid w:val="00843D51"/>
    <w:rsid w:val="00847779"/>
    <w:rsid w:val="008518DA"/>
    <w:rsid w:val="00851EE5"/>
    <w:rsid w:val="00852C9A"/>
    <w:rsid w:val="00854F44"/>
    <w:rsid w:val="008557BB"/>
    <w:rsid w:val="00857AFC"/>
    <w:rsid w:val="00857DE4"/>
    <w:rsid w:val="0086225B"/>
    <w:rsid w:val="00864794"/>
    <w:rsid w:val="008746A0"/>
    <w:rsid w:val="00874862"/>
    <w:rsid w:val="008753DB"/>
    <w:rsid w:val="008763E4"/>
    <w:rsid w:val="008870BB"/>
    <w:rsid w:val="008923DE"/>
    <w:rsid w:val="00895CF2"/>
    <w:rsid w:val="008A0DD4"/>
    <w:rsid w:val="008A0EE6"/>
    <w:rsid w:val="008A19C6"/>
    <w:rsid w:val="008A2323"/>
    <w:rsid w:val="008A3971"/>
    <w:rsid w:val="008A54C9"/>
    <w:rsid w:val="008A5695"/>
    <w:rsid w:val="008B0CC7"/>
    <w:rsid w:val="008B134B"/>
    <w:rsid w:val="008B4120"/>
    <w:rsid w:val="008B5BF1"/>
    <w:rsid w:val="008C1CC2"/>
    <w:rsid w:val="008C423C"/>
    <w:rsid w:val="008C5D10"/>
    <w:rsid w:val="008D106C"/>
    <w:rsid w:val="008D49C0"/>
    <w:rsid w:val="008D51EB"/>
    <w:rsid w:val="008D6610"/>
    <w:rsid w:val="008E093A"/>
    <w:rsid w:val="008E14CD"/>
    <w:rsid w:val="008E2D38"/>
    <w:rsid w:val="008E6B40"/>
    <w:rsid w:val="008E6D65"/>
    <w:rsid w:val="008F3028"/>
    <w:rsid w:val="008F35DF"/>
    <w:rsid w:val="008F496E"/>
    <w:rsid w:val="008F4D47"/>
    <w:rsid w:val="00902CEC"/>
    <w:rsid w:val="00902D94"/>
    <w:rsid w:val="00903317"/>
    <w:rsid w:val="00903CF2"/>
    <w:rsid w:val="009046FB"/>
    <w:rsid w:val="00904913"/>
    <w:rsid w:val="00905151"/>
    <w:rsid w:val="00905351"/>
    <w:rsid w:val="009114E4"/>
    <w:rsid w:val="009125A5"/>
    <w:rsid w:val="00912714"/>
    <w:rsid w:val="0091276D"/>
    <w:rsid w:val="00914664"/>
    <w:rsid w:val="00914AAE"/>
    <w:rsid w:val="00914EB9"/>
    <w:rsid w:val="00915C7B"/>
    <w:rsid w:val="009169BF"/>
    <w:rsid w:val="00917C25"/>
    <w:rsid w:val="00921211"/>
    <w:rsid w:val="009213B8"/>
    <w:rsid w:val="009225A5"/>
    <w:rsid w:val="0092495F"/>
    <w:rsid w:val="00925EFD"/>
    <w:rsid w:val="00937178"/>
    <w:rsid w:val="00937781"/>
    <w:rsid w:val="009400CB"/>
    <w:rsid w:val="009412EA"/>
    <w:rsid w:val="00942C85"/>
    <w:rsid w:val="00944243"/>
    <w:rsid w:val="0094570B"/>
    <w:rsid w:val="00947C54"/>
    <w:rsid w:val="00950EE1"/>
    <w:rsid w:val="00956FF8"/>
    <w:rsid w:val="009577E6"/>
    <w:rsid w:val="00957EE3"/>
    <w:rsid w:val="00960F9C"/>
    <w:rsid w:val="0096260A"/>
    <w:rsid w:val="009637D2"/>
    <w:rsid w:val="00965936"/>
    <w:rsid w:val="00965DD0"/>
    <w:rsid w:val="00966D26"/>
    <w:rsid w:val="00971956"/>
    <w:rsid w:val="00973846"/>
    <w:rsid w:val="00980C11"/>
    <w:rsid w:val="009820CA"/>
    <w:rsid w:val="00985722"/>
    <w:rsid w:val="00986102"/>
    <w:rsid w:val="00987129"/>
    <w:rsid w:val="009875BE"/>
    <w:rsid w:val="009877B6"/>
    <w:rsid w:val="009903B5"/>
    <w:rsid w:val="00991524"/>
    <w:rsid w:val="0099408D"/>
    <w:rsid w:val="009A3B60"/>
    <w:rsid w:val="009A3FE6"/>
    <w:rsid w:val="009A66F4"/>
    <w:rsid w:val="009B67E1"/>
    <w:rsid w:val="009B7180"/>
    <w:rsid w:val="009C1F1B"/>
    <w:rsid w:val="009C2E99"/>
    <w:rsid w:val="009C4A8C"/>
    <w:rsid w:val="009C5A4C"/>
    <w:rsid w:val="009D2A89"/>
    <w:rsid w:val="009E1979"/>
    <w:rsid w:val="009E1EC8"/>
    <w:rsid w:val="009E3BB2"/>
    <w:rsid w:val="009E3FD5"/>
    <w:rsid w:val="009E5131"/>
    <w:rsid w:val="009E5CD6"/>
    <w:rsid w:val="009F1AC6"/>
    <w:rsid w:val="009F376E"/>
    <w:rsid w:val="009F466B"/>
    <w:rsid w:val="009F5850"/>
    <w:rsid w:val="009F5DEE"/>
    <w:rsid w:val="00A022A7"/>
    <w:rsid w:val="00A032C9"/>
    <w:rsid w:val="00A03B51"/>
    <w:rsid w:val="00A03D34"/>
    <w:rsid w:val="00A06730"/>
    <w:rsid w:val="00A072E5"/>
    <w:rsid w:val="00A10226"/>
    <w:rsid w:val="00A117B6"/>
    <w:rsid w:val="00A12510"/>
    <w:rsid w:val="00A12C94"/>
    <w:rsid w:val="00A14BF8"/>
    <w:rsid w:val="00A16881"/>
    <w:rsid w:val="00A175E9"/>
    <w:rsid w:val="00A30A35"/>
    <w:rsid w:val="00A329E6"/>
    <w:rsid w:val="00A35542"/>
    <w:rsid w:val="00A37301"/>
    <w:rsid w:val="00A375E7"/>
    <w:rsid w:val="00A37E80"/>
    <w:rsid w:val="00A41561"/>
    <w:rsid w:val="00A43C5C"/>
    <w:rsid w:val="00A44BE6"/>
    <w:rsid w:val="00A46BFC"/>
    <w:rsid w:val="00A47E1D"/>
    <w:rsid w:val="00A5049A"/>
    <w:rsid w:val="00A511BE"/>
    <w:rsid w:val="00A5276E"/>
    <w:rsid w:val="00A52CAD"/>
    <w:rsid w:val="00A542B9"/>
    <w:rsid w:val="00A54CC1"/>
    <w:rsid w:val="00A5588C"/>
    <w:rsid w:val="00A55CA5"/>
    <w:rsid w:val="00A56D0A"/>
    <w:rsid w:val="00A6214E"/>
    <w:rsid w:val="00A6415A"/>
    <w:rsid w:val="00A66958"/>
    <w:rsid w:val="00A66F5F"/>
    <w:rsid w:val="00A702E4"/>
    <w:rsid w:val="00A74B5A"/>
    <w:rsid w:val="00A752E3"/>
    <w:rsid w:val="00A754D9"/>
    <w:rsid w:val="00A76A9B"/>
    <w:rsid w:val="00A76F83"/>
    <w:rsid w:val="00A77747"/>
    <w:rsid w:val="00A8172B"/>
    <w:rsid w:val="00A8175C"/>
    <w:rsid w:val="00A84B9B"/>
    <w:rsid w:val="00A85856"/>
    <w:rsid w:val="00A91621"/>
    <w:rsid w:val="00A917DB"/>
    <w:rsid w:val="00A97612"/>
    <w:rsid w:val="00AA53C7"/>
    <w:rsid w:val="00AA79B0"/>
    <w:rsid w:val="00AB03E8"/>
    <w:rsid w:val="00AB34D9"/>
    <w:rsid w:val="00AB68AD"/>
    <w:rsid w:val="00AC1161"/>
    <w:rsid w:val="00AC4FA8"/>
    <w:rsid w:val="00AC5190"/>
    <w:rsid w:val="00AC5DBD"/>
    <w:rsid w:val="00AD1A08"/>
    <w:rsid w:val="00AD20E4"/>
    <w:rsid w:val="00AD4590"/>
    <w:rsid w:val="00AD5CA9"/>
    <w:rsid w:val="00AD641B"/>
    <w:rsid w:val="00AE0567"/>
    <w:rsid w:val="00AE329B"/>
    <w:rsid w:val="00AE7760"/>
    <w:rsid w:val="00AF09FF"/>
    <w:rsid w:val="00AF1151"/>
    <w:rsid w:val="00AF4E4A"/>
    <w:rsid w:val="00AF56A5"/>
    <w:rsid w:val="00AF6A6D"/>
    <w:rsid w:val="00AF6BC3"/>
    <w:rsid w:val="00B0114A"/>
    <w:rsid w:val="00B03E2B"/>
    <w:rsid w:val="00B05BA5"/>
    <w:rsid w:val="00B1073A"/>
    <w:rsid w:val="00B107BA"/>
    <w:rsid w:val="00B12857"/>
    <w:rsid w:val="00B155D5"/>
    <w:rsid w:val="00B15615"/>
    <w:rsid w:val="00B17464"/>
    <w:rsid w:val="00B20BEA"/>
    <w:rsid w:val="00B24BCE"/>
    <w:rsid w:val="00B24EBE"/>
    <w:rsid w:val="00B348AC"/>
    <w:rsid w:val="00B379C1"/>
    <w:rsid w:val="00B400F5"/>
    <w:rsid w:val="00B41311"/>
    <w:rsid w:val="00B41653"/>
    <w:rsid w:val="00B436FE"/>
    <w:rsid w:val="00B45E5A"/>
    <w:rsid w:val="00B50946"/>
    <w:rsid w:val="00B512AB"/>
    <w:rsid w:val="00B518F1"/>
    <w:rsid w:val="00B5230F"/>
    <w:rsid w:val="00B52B97"/>
    <w:rsid w:val="00B545AF"/>
    <w:rsid w:val="00B547FB"/>
    <w:rsid w:val="00B54A3F"/>
    <w:rsid w:val="00B563E1"/>
    <w:rsid w:val="00B60CF2"/>
    <w:rsid w:val="00B624C9"/>
    <w:rsid w:val="00B63F92"/>
    <w:rsid w:val="00B65BB4"/>
    <w:rsid w:val="00B67146"/>
    <w:rsid w:val="00B67E23"/>
    <w:rsid w:val="00B71C61"/>
    <w:rsid w:val="00B72F55"/>
    <w:rsid w:val="00B73D09"/>
    <w:rsid w:val="00B75353"/>
    <w:rsid w:val="00B75597"/>
    <w:rsid w:val="00B75A19"/>
    <w:rsid w:val="00B801AF"/>
    <w:rsid w:val="00B8146F"/>
    <w:rsid w:val="00B820F2"/>
    <w:rsid w:val="00B853ED"/>
    <w:rsid w:val="00B86470"/>
    <w:rsid w:val="00B90000"/>
    <w:rsid w:val="00B925E2"/>
    <w:rsid w:val="00B92F8A"/>
    <w:rsid w:val="00B94610"/>
    <w:rsid w:val="00BA11A9"/>
    <w:rsid w:val="00BA19CB"/>
    <w:rsid w:val="00BA2632"/>
    <w:rsid w:val="00BA64F2"/>
    <w:rsid w:val="00BA68B2"/>
    <w:rsid w:val="00BA6C80"/>
    <w:rsid w:val="00BA6DA5"/>
    <w:rsid w:val="00BB0B20"/>
    <w:rsid w:val="00BB7EC7"/>
    <w:rsid w:val="00BC0053"/>
    <w:rsid w:val="00BC6220"/>
    <w:rsid w:val="00BD212C"/>
    <w:rsid w:val="00BD32B8"/>
    <w:rsid w:val="00BD363B"/>
    <w:rsid w:val="00BD567E"/>
    <w:rsid w:val="00BD7862"/>
    <w:rsid w:val="00BE3804"/>
    <w:rsid w:val="00BE392E"/>
    <w:rsid w:val="00BE416F"/>
    <w:rsid w:val="00BE527E"/>
    <w:rsid w:val="00BE711A"/>
    <w:rsid w:val="00BF19E4"/>
    <w:rsid w:val="00BF3111"/>
    <w:rsid w:val="00BF314F"/>
    <w:rsid w:val="00BF49C2"/>
    <w:rsid w:val="00BF4D4E"/>
    <w:rsid w:val="00BF643B"/>
    <w:rsid w:val="00C01B01"/>
    <w:rsid w:val="00C036C0"/>
    <w:rsid w:val="00C03833"/>
    <w:rsid w:val="00C03CEA"/>
    <w:rsid w:val="00C10AB2"/>
    <w:rsid w:val="00C11E84"/>
    <w:rsid w:val="00C12097"/>
    <w:rsid w:val="00C12C4E"/>
    <w:rsid w:val="00C14AF9"/>
    <w:rsid w:val="00C16DAB"/>
    <w:rsid w:val="00C24730"/>
    <w:rsid w:val="00C26080"/>
    <w:rsid w:val="00C274E1"/>
    <w:rsid w:val="00C27AA2"/>
    <w:rsid w:val="00C30671"/>
    <w:rsid w:val="00C318F5"/>
    <w:rsid w:val="00C33546"/>
    <w:rsid w:val="00C34890"/>
    <w:rsid w:val="00C34DB3"/>
    <w:rsid w:val="00C366B2"/>
    <w:rsid w:val="00C42006"/>
    <w:rsid w:val="00C4263B"/>
    <w:rsid w:val="00C43D78"/>
    <w:rsid w:val="00C44876"/>
    <w:rsid w:val="00C458CA"/>
    <w:rsid w:val="00C463BF"/>
    <w:rsid w:val="00C47AA8"/>
    <w:rsid w:val="00C569FA"/>
    <w:rsid w:val="00C57E01"/>
    <w:rsid w:val="00C63671"/>
    <w:rsid w:val="00C63D49"/>
    <w:rsid w:val="00C66F85"/>
    <w:rsid w:val="00C71B82"/>
    <w:rsid w:val="00C7340B"/>
    <w:rsid w:val="00C736BA"/>
    <w:rsid w:val="00C7545F"/>
    <w:rsid w:val="00C7621F"/>
    <w:rsid w:val="00C800E5"/>
    <w:rsid w:val="00C802B3"/>
    <w:rsid w:val="00C81B9C"/>
    <w:rsid w:val="00C82666"/>
    <w:rsid w:val="00C82BDD"/>
    <w:rsid w:val="00C8517F"/>
    <w:rsid w:val="00C90D65"/>
    <w:rsid w:val="00C925D1"/>
    <w:rsid w:val="00C944DB"/>
    <w:rsid w:val="00C949FF"/>
    <w:rsid w:val="00C979DF"/>
    <w:rsid w:val="00CB22ED"/>
    <w:rsid w:val="00CB249E"/>
    <w:rsid w:val="00CB3F64"/>
    <w:rsid w:val="00CB54C1"/>
    <w:rsid w:val="00CC17E3"/>
    <w:rsid w:val="00CC3BA2"/>
    <w:rsid w:val="00CC44B7"/>
    <w:rsid w:val="00CC4FB7"/>
    <w:rsid w:val="00CC7C1F"/>
    <w:rsid w:val="00CD19A4"/>
    <w:rsid w:val="00CD39DA"/>
    <w:rsid w:val="00CE221B"/>
    <w:rsid w:val="00CE36D9"/>
    <w:rsid w:val="00CE44FB"/>
    <w:rsid w:val="00CE4556"/>
    <w:rsid w:val="00CE4BAA"/>
    <w:rsid w:val="00CF4F2F"/>
    <w:rsid w:val="00CF7489"/>
    <w:rsid w:val="00D059CA"/>
    <w:rsid w:val="00D05B34"/>
    <w:rsid w:val="00D07EB5"/>
    <w:rsid w:val="00D10022"/>
    <w:rsid w:val="00D13035"/>
    <w:rsid w:val="00D133A7"/>
    <w:rsid w:val="00D20363"/>
    <w:rsid w:val="00D210A3"/>
    <w:rsid w:val="00D228D5"/>
    <w:rsid w:val="00D230C9"/>
    <w:rsid w:val="00D30FEE"/>
    <w:rsid w:val="00D34C06"/>
    <w:rsid w:val="00D37086"/>
    <w:rsid w:val="00D5695A"/>
    <w:rsid w:val="00D5788C"/>
    <w:rsid w:val="00D63665"/>
    <w:rsid w:val="00D63785"/>
    <w:rsid w:val="00D6648C"/>
    <w:rsid w:val="00D71F49"/>
    <w:rsid w:val="00D764B2"/>
    <w:rsid w:val="00D775D5"/>
    <w:rsid w:val="00D851D5"/>
    <w:rsid w:val="00D8578E"/>
    <w:rsid w:val="00D872F9"/>
    <w:rsid w:val="00D87ABA"/>
    <w:rsid w:val="00D90518"/>
    <w:rsid w:val="00D908A8"/>
    <w:rsid w:val="00D91618"/>
    <w:rsid w:val="00D92A99"/>
    <w:rsid w:val="00D93491"/>
    <w:rsid w:val="00D97083"/>
    <w:rsid w:val="00D97636"/>
    <w:rsid w:val="00D97766"/>
    <w:rsid w:val="00DA0C85"/>
    <w:rsid w:val="00DA217A"/>
    <w:rsid w:val="00DA30DE"/>
    <w:rsid w:val="00DA4A13"/>
    <w:rsid w:val="00DA4A58"/>
    <w:rsid w:val="00DA7C15"/>
    <w:rsid w:val="00DB1703"/>
    <w:rsid w:val="00DB2F32"/>
    <w:rsid w:val="00DB58F0"/>
    <w:rsid w:val="00DC18C6"/>
    <w:rsid w:val="00DC1FA5"/>
    <w:rsid w:val="00DC34AA"/>
    <w:rsid w:val="00DC6DCE"/>
    <w:rsid w:val="00DD2016"/>
    <w:rsid w:val="00DD51CB"/>
    <w:rsid w:val="00DD791C"/>
    <w:rsid w:val="00DE035D"/>
    <w:rsid w:val="00DE1082"/>
    <w:rsid w:val="00DE199E"/>
    <w:rsid w:val="00DE21CE"/>
    <w:rsid w:val="00DE7AC0"/>
    <w:rsid w:val="00DF0780"/>
    <w:rsid w:val="00DF07F9"/>
    <w:rsid w:val="00DF4A67"/>
    <w:rsid w:val="00DF7161"/>
    <w:rsid w:val="00DF743A"/>
    <w:rsid w:val="00DF778B"/>
    <w:rsid w:val="00E00B88"/>
    <w:rsid w:val="00E00E9D"/>
    <w:rsid w:val="00E04C77"/>
    <w:rsid w:val="00E04FD9"/>
    <w:rsid w:val="00E11BB4"/>
    <w:rsid w:val="00E12DBE"/>
    <w:rsid w:val="00E169DE"/>
    <w:rsid w:val="00E16CE3"/>
    <w:rsid w:val="00E20626"/>
    <w:rsid w:val="00E2308A"/>
    <w:rsid w:val="00E2640C"/>
    <w:rsid w:val="00E26F5A"/>
    <w:rsid w:val="00E27911"/>
    <w:rsid w:val="00E31F25"/>
    <w:rsid w:val="00E32E02"/>
    <w:rsid w:val="00E32ED1"/>
    <w:rsid w:val="00E3318F"/>
    <w:rsid w:val="00E3549F"/>
    <w:rsid w:val="00E35998"/>
    <w:rsid w:val="00E373C6"/>
    <w:rsid w:val="00E40102"/>
    <w:rsid w:val="00E41777"/>
    <w:rsid w:val="00E41D6A"/>
    <w:rsid w:val="00E46E6E"/>
    <w:rsid w:val="00E4737F"/>
    <w:rsid w:val="00E504BF"/>
    <w:rsid w:val="00E51AB5"/>
    <w:rsid w:val="00E5619B"/>
    <w:rsid w:val="00E63892"/>
    <w:rsid w:val="00E677B8"/>
    <w:rsid w:val="00E67EA8"/>
    <w:rsid w:val="00E71A07"/>
    <w:rsid w:val="00E8103D"/>
    <w:rsid w:val="00E82F2F"/>
    <w:rsid w:val="00E83220"/>
    <w:rsid w:val="00E85DCF"/>
    <w:rsid w:val="00E86A65"/>
    <w:rsid w:val="00E946B8"/>
    <w:rsid w:val="00E95875"/>
    <w:rsid w:val="00E95F4C"/>
    <w:rsid w:val="00EA00FB"/>
    <w:rsid w:val="00EA043A"/>
    <w:rsid w:val="00EA37FB"/>
    <w:rsid w:val="00EA68C7"/>
    <w:rsid w:val="00EA7751"/>
    <w:rsid w:val="00EB5437"/>
    <w:rsid w:val="00EB69A2"/>
    <w:rsid w:val="00EB6C85"/>
    <w:rsid w:val="00EC15A9"/>
    <w:rsid w:val="00EC1A14"/>
    <w:rsid w:val="00EC1F77"/>
    <w:rsid w:val="00EC6103"/>
    <w:rsid w:val="00ED14CE"/>
    <w:rsid w:val="00ED3F07"/>
    <w:rsid w:val="00ED506B"/>
    <w:rsid w:val="00ED6186"/>
    <w:rsid w:val="00ED7388"/>
    <w:rsid w:val="00EF1C41"/>
    <w:rsid w:val="00EF3F72"/>
    <w:rsid w:val="00EF4774"/>
    <w:rsid w:val="00EF6830"/>
    <w:rsid w:val="00F00AB4"/>
    <w:rsid w:val="00F06882"/>
    <w:rsid w:val="00F07227"/>
    <w:rsid w:val="00F10035"/>
    <w:rsid w:val="00F12171"/>
    <w:rsid w:val="00F1249E"/>
    <w:rsid w:val="00F172B8"/>
    <w:rsid w:val="00F20504"/>
    <w:rsid w:val="00F224C0"/>
    <w:rsid w:val="00F22BB2"/>
    <w:rsid w:val="00F23EB5"/>
    <w:rsid w:val="00F31794"/>
    <w:rsid w:val="00F40A92"/>
    <w:rsid w:val="00F41AFB"/>
    <w:rsid w:val="00F425C2"/>
    <w:rsid w:val="00F44BDA"/>
    <w:rsid w:val="00F454FA"/>
    <w:rsid w:val="00F46289"/>
    <w:rsid w:val="00F46811"/>
    <w:rsid w:val="00F46D7B"/>
    <w:rsid w:val="00F46E3E"/>
    <w:rsid w:val="00F509BE"/>
    <w:rsid w:val="00F51097"/>
    <w:rsid w:val="00F52314"/>
    <w:rsid w:val="00F605A7"/>
    <w:rsid w:val="00F60F58"/>
    <w:rsid w:val="00F6324F"/>
    <w:rsid w:val="00F63A59"/>
    <w:rsid w:val="00F67047"/>
    <w:rsid w:val="00F67F17"/>
    <w:rsid w:val="00F70255"/>
    <w:rsid w:val="00F7087C"/>
    <w:rsid w:val="00F74C20"/>
    <w:rsid w:val="00F75FA7"/>
    <w:rsid w:val="00F77C2C"/>
    <w:rsid w:val="00F810B8"/>
    <w:rsid w:val="00F847AE"/>
    <w:rsid w:val="00F875C9"/>
    <w:rsid w:val="00F879CA"/>
    <w:rsid w:val="00F879E6"/>
    <w:rsid w:val="00F906FC"/>
    <w:rsid w:val="00F91062"/>
    <w:rsid w:val="00F92527"/>
    <w:rsid w:val="00F958C2"/>
    <w:rsid w:val="00F969D8"/>
    <w:rsid w:val="00F96FCE"/>
    <w:rsid w:val="00FA0F96"/>
    <w:rsid w:val="00FA3AE1"/>
    <w:rsid w:val="00FA45D9"/>
    <w:rsid w:val="00FA4C0A"/>
    <w:rsid w:val="00FA4CBC"/>
    <w:rsid w:val="00FA56B3"/>
    <w:rsid w:val="00FB087D"/>
    <w:rsid w:val="00FB1E06"/>
    <w:rsid w:val="00FB1FED"/>
    <w:rsid w:val="00FB2CC1"/>
    <w:rsid w:val="00FB3B6E"/>
    <w:rsid w:val="00FB4681"/>
    <w:rsid w:val="00FB4DEB"/>
    <w:rsid w:val="00FB5FD6"/>
    <w:rsid w:val="00FB76DF"/>
    <w:rsid w:val="00FC1431"/>
    <w:rsid w:val="00FC2039"/>
    <w:rsid w:val="00FC6416"/>
    <w:rsid w:val="00FC7467"/>
    <w:rsid w:val="00FD2E81"/>
    <w:rsid w:val="00FD3882"/>
    <w:rsid w:val="00FD43DE"/>
    <w:rsid w:val="00FD6812"/>
    <w:rsid w:val="00FD750F"/>
    <w:rsid w:val="00FE163F"/>
    <w:rsid w:val="00FE2365"/>
    <w:rsid w:val="00FE367A"/>
    <w:rsid w:val="00FE7943"/>
    <w:rsid w:val="00FE7A9D"/>
    <w:rsid w:val="00FF0126"/>
    <w:rsid w:val="00FF301C"/>
    <w:rsid w:val="00FF3A19"/>
    <w:rsid w:val="00FF4978"/>
    <w:rsid w:val="00FF54C1"/>
    <w:rsid w:val="00FF6DB9"/>
    <w:rsid w:val="00FF7E7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A0B83BD"/>
  <w15:docId w15:val="{DAC05127-45B1-49A0-813C-F1B7986B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CC9"/>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widowControl/>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basedOn w:val="Normal"/>
    <w:link w:val="FootnoteTextChar"/>
    <w:uiPriority w:val="99"/>
    <w:semiHidden/>
    <w:unhideWhenUsed/>
    <w:rsid w:val="002A3C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3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A3C70"/>
    <w:rPr>
      <w:vertAlign w:val="superscript"/>
    </w:rPr>
  </w:style>
  <w:style w:type="paragraph" w:styleId="PlainText">
    <w:name w:val="Plain Text"/>
    <w:basedOn w:val="Normal"/>
    <w:link w:val="PlainTextChar"/>
    <w:uiPriority w:val="99"/>
    <w:unhideWhenUsed/>
    <w:rsid w:val="00833D9E"/>
    <w:pPr>
      <w:widowControl/>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D0DB9"/>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 w:type="character" w:customStyle="1" w:styleId="UnresolvedMention3">
    <w:name w:val="Unresolved Mention3"/>
    <w:basedOn w:val="DefaultParagraphFont"/>
    <w:uiPriority w:val="99"/>
    <w:semiHidden/>
    <w:unhideWhenUsed/>
    <w:rsid w:val="00B52B97"/>
    <w:rPr>
      <w:color w:val="605E5C"/>
      <w:shd w:val="clear" w:color="auto" w:fill="E1DFDD"/>
    </w:rPr>
  </w:style>
  <w:style w:type="paragraph" w:customStyle="1" w:styleId="CharCharCharCharCharChar">
    <w:name w:val="Char Char Char Char Char Char"/>
    <w:basedOn w:val="Normal"/>
    <w:rsid w:val="000816D8"/>
    <w:pPr>
      <w:adjustRightInd w:val="0"/>
      <w:spacing w:after="160" w:line="240" w:lineRule="exact"/>
      <w:jc w:val="both"/>
      <w:textAlignment w:val="baseline"/>
    </w:pPr>
    <w:rPr>
      <w:rFonts w:ascii="Tahoma" w:eastAsia="Times New Roman" w:hAnsi="Tahoma"/>
      <w:sz w:val="20"/>
      <w:szCs w:val="20"/>
      <w:lang w:val="en-U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0816D8"/>
    <w:rPr>
      <w:rFonts w:ascii="Calibri" w:eastAsia="Calibri" w:hAnsi="Calibri" w:cs="Times New Roman"/>
    </w:rPr>
  </w:style>
  <w:style w:type="character" w:styleId="PlaceholderText">
    <w:name w:val="Placeholder Text"/>
    <w:basedOn w:val="DefaultParagraphFont"/>
    <w:uiPriority w:val="99"/>
    <w:semiHidden/>
    <w:rsid w:val="00914664"/>
    <w:rPr>
      <w:color w:val="808080"/>
    </w:rPr>
  </w:style>
  <w:style w:type="paragraph" w:styleId="ListBullet">
    <w:name w:val="List Bullet"/>
    <w:basedOn w:val="Normal"/>
    <w:uiPriority w:val="99"/>
    <w:unhideWhenUsed/>
    <w:rsid w:val="002E3D5A"/>
    <w:pPr>
      <w:numPr>
        <w:numId w:val="10"/>
      </w:numPr>
      <w:contextualSpacing/>
    </w:pPr>
  </w:style>
  <w:style w:type="paragraph" w:customStyle="1" w:styleId="CharCharCharCharCharChar0">
    <w:name w:val="Char Char Char Char Char Char"/>
    <w:basedOn w:val="Normal"/>
    <w:rsid w:val="00EC15A9"/>
    <w:pPr>
      <w:adjustRightInd w:val="0"/>
      <w:spacing w:after="160" w:line="240" w:lineRule="exact"/>
      <w:jc w:val="both"/>
      <w:textAlignment w:val="baseline"/>
    </w:pPr>
    <w:rPr>
      <w:rFonts w:ascii="Tahoma" w:eastAsia="Times New Roman" w:hAnsi="Tahoma"/>
      <w:sz w:val="20"/>
      <w:szCs w:val="20"/>
      <w:lang w:val="en-US"/>
    </w:rPr>
  </w:style>
  <w:style w:type="paragraph" w:customStyle="1" w:styleId="CharCharCharCharCharChar1">
    <w:name w:val="Char Char Char Char Char Char"/>
    <w:basedOn w:val="Normal"/>
    <w:rsid w:val="003724F5"/>
    <w:pPr>
      <w:adjustRightInd w:val="0"/>
      <w:spacing w:after="160" w:line="240" w:lineRule="exact"/>
      <w:jc w:val="both"/>
      <w:textAlignment w:val="baseline"/>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406542271">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66036198">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675889681">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8906498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677195864">
          <w:marLeft w:val="547"/>
          <w:marRight w:val="0"/>
          <w:marTop w:val="150"/>
          <w:marBottom w:val="0"/>
          <w:divBdr>
            <w:top w:val="none" w:sz="0" w:space="0" w:color="auto"/>
            <w:left w:val="none" w:sz="0" w:space="0" w:color="auto"/>
            <w:bottom w:val="none" w:sz="0" w:space="0" w:color="auto"/>
            <w:right w:val="none" w:sz="0" w:space="0" w:color="auto"/>
          </w:divBdr>
        </w:div>
        <w:div w:id="1031489341">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42509443">
      <w:bodyDiv w:val="1"/>
      <w:marLeft w:val="0"/>
      <w:marRight w:val="0"/>
      <w:marTop w:val="0"/>
      <w:marBottom w:val="0"/>
      <w:divBdr>
        <w:top w:val="none" w:sz="0" w:space="0" w:color="auto"/>
        <w:left w:val="none" w:sz="0" w:space="0" w:color="auto"/>
        <w:bottom w:val="none" w:sz="0" w:space="0" w:color="auto"/>
        <w:right w:val="none" w:sz="0" w:space="0" w:color="auto"/>
      </w:divBdr>
    </w:div>
    <w:div w:id="1361205334">
      <w:bodyDiv w:val="1"/>
      <w:marLeft w:val="0"/>
      <w:marRight w:val="0"/>
      <w:marTop w:val="0"/>
      <w:marBottom w:val="0"/>
      <w:divBdr>
        <w:top w:val="none" w:sz="0" w:space="0" w:color="auto"/>
        <w:left w:val="none" w:sz="0" w:space="0" w:color="auto"/>
        <w:bottom w:val="none" w:sz="0" w:space="0" w:color="auto"/>
        <w:right w:val="none" w:sz="0" w:space="0" w:color="auto"/>
      </w:divBdr>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31188262">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572691349">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maija.brunava@varam.gov.lv" TargetMode="External"/><Relationship Id="rId2" Type="http://schemas.openxmlformats.org/officeDocument/2006/relationships/customXml" Target="../customXml/item2.xml"/><Relationship Id="rId16" Type="http://schemas.openxmlformats.org/officeDocument/2006/relationships/hyperlink" Target="mailto:aivars.miculs@varam.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hyperlink" Target="mailto:Dace.Balgalve@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dmila.ivanova@varam.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r.gov.lv/wp-content/uploads/2017/12/RPR-Ilgtspejigas-attistibas-strategija_2014-2030.pdf" TargetMode="External"/><Relationship Id="rId2" Type="http://schemas.openxmlformats.org/officeDocument/2006/relationships/hyperlink" Target="http://tap.mk.gov.lv/lv/mk/tap/?dateFrom=2019-01-23&amp;dateTo=2020-01-23&amp;text=par+l%C4%ABdzdal%C4%ABbas+bud%C5%BEeta&amp;org=0&amp;area=0&amp;type=0" TargetMode="External"/><Relationship Id="rId1" Type="http://schemas.openxmlformats.org/officeDocument/2006/relationships/hyperlink" Target="https://www.vestnesis.lv/op/2019/91.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sz="1200">
                <a:latin typeface="Times New Roman" panose="02020603050405020304" pitchFamily="18" charset="0"/>
                <a:cs typeface="Times New Roman" panose="02020603050405020304" pitchFamily="18" charset="0"/>
              </a:rPr>
              <a:t>Pašvaldību kopbudžeta faktiskie izdevumi sadalījumā pa funkcijām uz 31.12.2019., </a:t>
            </a:r>
            <a:r>
              <a:rPr lang="lv-LV" sz="1200" b="0" i="1">
                <a:latin typeface="Times New Roman" panose="02020603050405020304" pitchFamily="18" charset="0"/>
                <a:cs typeface="Times New Roman" panose="02020603050405020304" pitchFamily="18" charset="0"/>
              </a:rPr>
              <a:t>% no izdevumiem kopā*</a:t>
            </a:r>
          </a:p>
        </c:rich>
      </c:tx>
      <c:layout>
        <c:manualLayout>
          <c:xMode val="edge"/>
          <c:yMode val="edge"/>
          <c:x val="0.12206834453876005"/>
          <c:y val="2.0738972105133351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01665015463548E-2"/>
          <c:y val="0.33320779838890235"/>
          <c:w val="0.71248919371260788"/>
          <c:h val="0.50890068208558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522-400C-B676-C17B2CE6951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522-400C-B676-C17B2CE6951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A522-400C-B676-C17B2CE6951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A522-400C-B676-C17B2CE6951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A522-400C-B676-C17B2CE6951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A522-400C-B676-C17B2CE69515}"/>
              </c:ext>
            </c:extLst>
          </c:dPt>
          <c:dPt>
            <c:idx val="6"/>
            <c:bubble3D val="0"/>
            <c:spPr>
              <a:solidFill>
                <a:srgbClr val="FF33CC"/>
              </a:solidFill>
              <a:ln>
                <a:noFill/>
              </a:ln>
              <a:effectLst/>
              <a:sp3d/>
            </c:spPr>
            <c:extLst>
              <c:ext xmlns:c16="http://schemas.microsoft.com/office/drawing/2014/chart" uri="{C3380CC4-5D6E-409C-BE32-E72D297353CC}">
                <c16:uniqueId val="{0000000D-A522-400C-B676-C17B2CE6951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A522-400C-B676-C17B2CE69515}"/>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A522-400C-B676-C17B2CE69515}"/>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3-A522-400C-B676-C17B2CE69515}"/>
              </c:ext>
            </c:extLst>
          </c:dPt>
          <c:dLbls>
            <c:dLbl>
              <c:idx val="0"/>
              <c:layout>
                <c:manualLayout>
                  <c:x val="-2.5071228614757805E-2"/>
                  <c:y val="-6.276585739282591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258828838993569"/>
                      <c:h val="0.14105555555555552"/>
                    </c:manualLayout>
                  </c15:layout>
                </c:ext>
                <c:ext xmlns:c16="http://schemas.microsoft.com/office/drawing/2014/chart" uri="{C3380CC4-5D6E-409C-BE32-E72D297353CC}">
                  <c16:uniqueId val="{00000001-A522-400C-B676-C17B2CE69515}"/>
                </c:ext>
              </c:extLst>
            </c:dLbl>
            <c:dLbl>
              <c:idx val="1"/>
              <c:layout>
                <c:manualLayout>
                  <c:x val="8.3910912965028478E-2"/>
                  <c:y val="-8.94661878009062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22-400C-B676-C17B2CE69515}"/>
                </c:ext>
              </c:extLst>
            </c:dLbl>
            <c:dLbl>
              <c:idx val="2"/>
              <c:layout>
                <c:manualLayout>
                  <c:x val="8.5147032292206271E-2"/>
                  <c:y val="5.01933355489022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22-400C-B676-C17B2CE69515}"/>
                </c:ext>
              </c:extLst>
            </c:dLbl>
            <c:dLbl>
              <c:idx val="4"/>
              <c:layout>
                <c:manualLayout>
                  <c:x val="4.7464799574922036E-2"/>
                  <c:y val="2.377703804770594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522-400C-B676-C17B2CE69515}"/>
                </c:ext>
              </c:extLst>
            </c:dLbl>
            <c:dLbl>
              <c:idx val="5"/>
              <c:layout>
                <c:manualLayout>
                  <c:x val="9.8619315370188906E-2"/>
                  <c:y val="5.04276027996499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522-400C-B676-C17B2CE69515}"/>
                </c:ext>
              </c:extLst>
            </c:dLbl>
            <c:dLbl>
              <c:idx val="6"/>
              <c:layout>
                <c:manualLayout>
                  <c:x val="1.9036742966957326E-2"/>
                  <c:y val="1.67864736389271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522-400C-B676-C17B2CE69515}"/>
                </c:ext>
              </c:extLst>
            </c:dLbl>
            <c:dLbl>
              <c:idx val="7"/>
              <c:layout>
                <c:manualLayout>
                  <c:x val="-0.10050186638213456"/>
                  <c:y val="6.9177107082594461E-2"/>
                </c:manualLayout>
              </c:layout>
              <c:tx>
                <c:rich>
                  <a:bodyPr/>
                  <a:lstStyle/>
                  <a:p>
                    <a:fld id="{7B10CD9D-643F-4381-B933-74EDBF260988}" type="CATEGORYNAME">
                      <a:rPr lang="lv-LV"/>
                      <a:pPr/>
                      <a:t>[CATEGORY NAME]</a:t>
                    </a:fld>
                    <a:r>
                      <a:rPr lang="lv-LV" baseline="0"/>
                      <a:t>
</a:t>
                    </a:r>
                    <a:fld id="{6B2EC6CD-D26A-4630-B7BD-AB54F5D5C91F}" type="VALUE">
                      <a:rPr lang="lv-LV" baseline="0"/>
                      <a:pPr/>
                      <a:t>[VALUE]</a:t>
                    </a:fld>
                    <a:r>
                      <a:rPr lang="lv-LV" baseline="0"/>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522-400C-B676-C17B2CE69515}"/>
                </c:ext>
              </c:extLst>
            </c:dLbl>
            <c:dLbl>
              <c:idx val="8"/>
              <c:layout>
                <c:manualLayout>
                  <c:x val="0.18762358757062142"/>
                  <c:y val="-8.3879989139288652E-2"/>
                </c:manualLayout>
              </c:layout>
              <c:tx>
                <c:rich>
                  <a:bodyPr/>
                  <a:lstStyle/>
                  <a:p>
                    <a:fld id="{F242970B-6463-4B64-AD4D-270FFEC701F9}" type="CATEGORYNAME">
                      <a:rPr lang="en-US"/>
                      <a:pPr/>
                      <a:t>[CATEGORY NAME]</a:t>
                    </a:fld>
                    <a:r>
                      <a:rPr lang="en-US" baseline="0"/>
                      <a:t>
</a:t>
                    </a:r>
                    <a:fld id="{40543931-E489-4D05-B708-060CCB70F5D8}" type="VALUE">
                      <a:rPr lang="en-US" baseline="0"/>
                      <a:pPr/>
                      <a:t>[VALUE]</a:t>
                    </a:fld>
                    <a:r>
                      <a:rPr lang="en-US" baseline="0"/>
                      <a:t>%</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7260874037991011"/>
                      <c:h val="0.18040948904375456"/>
                    </c:manualLayout>
                  </c15:layout>
                  <c15:dlblFieldTable/>
                  <c15:showDataLabelsRange val="0"/>
                </c:ext>
                <c:ext xmlns:c16="http://schemas.microsoft.com/office/drawing/2014/chart" uri="{C3380CC4-5D6E-409C-BE32-E72D297353CC}">
                  <c16:uniqueId val="{00000011-A522-400C-B676-C17B2CE69515}"/>
                </c:ext>
              </c:extLst>
            </c:dLbl>
            <c:dLbl>
              <c:idx val="9"/>
              <c:layout>
                <c:manualLayout>
                  <c:x val="2.16311205754465E-2"/>
                  <c:y val="-3.83135405334714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522-400C-B676-C17B2CE69515}"/>
                </c:ext>
              </c:extLst>
            </c:dLbl>
            <c:numFmt formatCode="0.0%"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a:solidFill>
                    <a:sysClr val="windowText" lastClr="000000"/>
                  </a:solidFill>
                </a:ln>
                <a:effectLst/>
              </c:spPr>
            </c:leaderLines>
            <c:extLst>
              <c:ext xmlns:c15="http://schemas.microsoft.com/office/drawing/2012/chart" uri="{CE6537A1-D6FC-4f65-9D91-7224C49458BB}"/>
            </c:extLst>
          </c:dLbls>
          <c:cat>
            <c:strRef>
              <c:f>'Izdevumi pēc funkcijām '!$B$3:$B$12</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'Izdevumi pēc funkcijām '!$J$3:$J$12</c:f>
              <c:numCache>
                <c:formatCode>#\ ##0.0</c:formatCode>
                <c:ptCount val="10"/>
                <c:pt idx="0">
                  <c:v>11.511632360067216</c:v>
                </c:pt>
                <c:pt idx="1">
                  <c:v>7.3646016572786511E-5</c:v>
                </c:pt>
                <c:pt idx="2">
                  <c:v>1.6</c:v>
                </c:pt>
                <c:pt idx="3">
                  <c:v>18.400000000000002</c:v>
                </c:pt>
                <c:pt idx="4">
                  <c:v>1.4488182113017984</c:v>
                </c:pt>
                <c:pt idx="5">
                  <c:v>9.8391868179859721</c:v>
                </c:pt>
                <c:pt idx="6">
                  <c:v>0.50097131270158457</c:v>
                </c:pt>
                <c:pt idx="7">
                  <c:v>8.8973323606716459</c:v>
                </c:pt>
                <c:pt idx="8">
                  <c:v>39.4</c:v>
                </c:pt>
                <c:pt idx="9">
                  <c:v>8.5</c:v>
                </c:pt>
              </c:numCache>
            </c:numRef>
          </c:val>
          <c:extLst>
            <c:ext xmlns:c16="http://schemas.microsoft.com/office/drawing/2014/chart" uri="{C3380CC4-5D6E-409C-BE32-E72D297353CC}">
              <c16:uniqueId val="{00000014-A522-400C-B676-C17B2CE69515}"/>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Pašvaldību kopbudžeta faktiskie izdevumi uz 31.12.2019., </a:t>
            </a:r>
            <a:r>
              <a:rPr lang="lv-LV" b="0" i="1">
                <a:latin typeface="Times New Roman" panose="02020603050405020304" pitchFamily="18" charset="0"/>
                <a:cs typeface="Times New Roman" panose="02020603050405020304" pitchFamily="18" charset="0"/>
              </a:rPr>
              <a:t>% no izdevumiem kopā*</a:t>
            </a:r>
          </a:p>
        </c:rich>
      </c:tx>
      <c:layout>
        <c:manualLayout>
          <c:xMode val="edge"/>
          <c:yMode val="edge"/>
          <c:x val="0.15889773103809327"/>
          <c:y val="4.3760002936581527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2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29454420362542E-2"/>
          <c:y val="0.30195972138098121"/>
          <c:w val="0.84490441078339784"/>
          <c:h val="0.60435877385996506"/>
        </c:manualLayout>
      </c:layout>
      <c:pie3D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B29-4AD3-B272-F1251489891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B29-4AD3-B272-F12514898919}"/>
              </c:ext>
            </c:extLst>
          </c:dPt>
          <c:dLbls>
            <c:dLbl>
              <c:idx val="0"/>
              <c:layout>
                <c:manualLayout>
                  <c:x val="-0.18179706562390122"/>
                  <c:y val="-0.260153846153846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371375601053927"/>
                      <c:h val="0.16373743185947912"/>
                    </c:manualLayout>
                  </c15:layout>
                </c:ext>
                <c:ext xmlns:c16="http://schemas.microsoft.com/office/drawing/2014/chart" uri="{C3380CC4-5D6E-409C-BE32-E72D297353CC}">
                  <c16:uniqueId val="{00000001-8B29-4AD3-B272-F12514898919}"/>
                </c:ext>
              </c:extLst>
            </c:dLbl>
            <c:dLbl>
              <c:idx val="1"/>
              <c:layout>
                <c:manualLayout>
                  <c:x val="4.0849596100893275E-2"/>
                  <c:y val="8.96011508176862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29-4AD3-B272-F12514898919}"/>
                </c:ext>
              </c:extLst>
            </c:dLbl>
            <c:numFmt formatCode="0.0%"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'Izdevumi '!$B$3:$B$4</c:f>
              <c:strCache>
                <c:ptCount val="2"/>
                <c:pt idx="0">
                  <c:v>Uzturēšanas izdevumi</c:v>
                </c:pt>
                <c:pt idx="1">
                  <c:v>Kapitālie izdevumi</c:v>
                </c:pt>
              </c:strCache>
            </c:strRef>
          </c:cat>
          <c:val>
            <c:numRef>
              <c:f>'Izdevumi '!$O$3:$O$4</c:f>
              <c:numCache>
                <c:formatCode>#\ ##0.0</c:formatCode>
                <c:ptCount val="2"/>
                <c:pt idx="0">
                  <c:v>2204.7999719999998</c:v>
                </c:pt>
                <c:pt idx="1">
                  <c:v>665.42550300000005</c:v>
                </c:pt>
              </c:numCache>
            </c:numRef>
          </c:val>
          <c:extLst>
            <c:ext xmlns:c16="http://schemas.microsoft.com/office/drawing/2014/chart" uri="{C3380CC4-5D6E-409C-BE32-E72D297353CC}">
              <c16:uniqueId val="{00000004-8B29-4AD3-B272-F12514898919}"/>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0.58727</cdr:x>
      <cdr:y>0.91667</cdr:y>
    </cdr:from>
    <cdr:to>
      <cdr:x>0.99048</cdr:x>
      <cdr:y>0.99636</cdr:y>
    </cdr:to>
    <cdr:sp macro="" textlink="">
      <cdr:nvSpPr>
        <cdr:cNvPr id="2" name="TextBox 1"/>
        <cdr:cNvSpPr txBox="1"/>
      </cdr:nvSpPr>
      <cdr:spPr>
        <a:xfrm xmlns:a="http://schemas.openxmlformats.org/drawingml/2006/main">
          <a:off x="3305175" y="4191001"/>
          <a:ext cx="2269251" cy="3643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endParaRPr lang="lv-LV" sz="800" b="0"/>
        </a:p>
        <a:p xmlns:a="http://schemas.openxmlformats.org/drawingml/2006/main">
          <a:pPr algn="l"/>
          <a:r>
            <a:rPr lang="lv-LV" sz="800" b="0"/>
            <a:t>* Pašvaldību </a:t>
          </a:r>
          <a:r>
            <a:rPr lang="lv-LV" sz="800" b="0" i="0" baseline="0">
              <a:effectLst/>
              <a:latin typeface="+mn-lt"/>
              <a:ea typeface="+mn-ea"/>
              <a:cs typeface="+mn-cs"/>
            </a:rPr>
            <a:t>pamatbudžets, speciālais budžets  un </a:t>
          </a:r>
        </a:p>
        <a:p xmlns:a="http://schemas.openxmlformats.org/drawingml/2006/main">
          <a:pPr algn="l"/>
          <a:r>
            <a:rPr lang="lv-LV" sz="800" b="0" i="0" baseline="0">
              <a:effectLst/>
              <a:latin typeface="+mn-lt"/>
              <a:ea typeface="+mn-ea"/>
              <a:cs typeface="+mn-cs"/>
            </a:rPr>
            <a:t>ziedojumi un dāvinājumi</a:t>
          </a:r>
          <a:endParaRPr lang="lv-LV" sz="800" b="0"/>
        </a:p>
      </cdr:txBody>
    </cdr:sp>
  </cdr:relSizeAnchor>
</c:userShapes>
</file>

<file path=word/drawings/drawing2.xml><?xml version="1.0" encoding="utf-8"?>
<c:userShapes xmlns:c="http://schemas.openxmlformats.org/drawingml/2006/chart">
  <cdr:relSizeAnchor xmlns:cdr="http://schemas.openxmlformats.org/drawingml/2006/chartDrawing">
    <cdr:from>
      <cdr:x>0.61268</cdr:x>
      <cdr:y>0.89783</cdr:y>
    </cdr:from>
    <cdr:to>
      <cdr:x>0.99483</cdr:x>
      <cdr:y>0.9704</cdr:y>
    </cdr:to>
    <cdr:sp macro="" textlink="">
      <cdr:nvSpPr>
        <cdr:cNvPr id="2" name="TextBox 1"/>
        <cdr:cNvSpPr txBox="1"/>
      </cdr:nvSpPr>
      <cdr:spPr>
        <a:xfrm xmlns:a="http://schemas.openxmlformats.org/drawingml/2006/main">
          <a:off x="4025127" y="2964630"/>
          <a:ext cx="2510614" cy="2396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lv-LV" sz="800" b="0"/>
            <a:t>* Pašvaldību </a:t>
          </a:r>
          <a:r>
            <a:rPr lang="lv-LV" sz="800" b="0" i="0" baseline="0">
              <a:effectLst/>
              <a:latin typeface="+mn-lt"/>
              <a:ea typeface="+mn-ea"/>
              <a:cs typeface="+mn-cs"/>
            </a:rPr>
            <a:t>pamatbudžets, speciālais budžets  un </a:t>
          </a:r>
        </a:p>
        <a:p xmlns:a="http://schemas.openxmlformats.org/drawingml/2006/main">
          <a:pPr algn="l"/>
          <a:r>
            <a:rPr lang="lv-LV" sz="800" b="0" i="0" baseline="0">
              <a:effectLst/>
              <a:latin typeface="+mn-lt"/>
              <a:ea typeface="+mn-ea"/>
              <a:cs typeface="+mn-cs"/>
            </a:rPr>
            <a:t>ziedojumi un dāvinājumi</a:t>
          </a:r>
          <a:endParaRPr lang="lv-LV" sz="8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B94AC31992EDB4DAD21854140F646B5" ma:contentTypeVersion="12" ma:contentTypeDescription="Izveidot jaunu dokumentu." ma:contentTypeScope="" ma:versionID="831043e937af991d5e2b67c04a61a26b">
  <xsd:schema xmlns:xsd="http://www.w3.org/2001/XMLSchema" xmlns:xs="http://www.w3.org/2001/XMLSchema" xmlns:p="http://schemas.microsoft.com/office/2006/metadata/properties" xmlns:ns3="112ad960-fcc6-4ce0-94db-30ca25b31a35" xmlns:ns4="914542a3-0816-4103-a00b-8658283153ca" targetNamespace="http://schemas.microsoft.com/office/2006/metadata/properties" ma:root="true" ma:fieldsID="cd0ef63f5b900e968a1269f7b174655b" ns3:_="" ns4:_="">
    <xsd:import namespace="112ad960-fcc6-4ce0-94db-30ca25b31a35"/>
    <xsd:import namespace="914542a3-0816-4103-a00b-8658283153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d960-fcc6-4ce0-94db-30ca25b3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542a3-0816-4103-a00b-8658283153c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3B08-63D5-4409-B697-759B2DDAA293}">
  <ds:schemaRefs>
    <ds:schemaRef ds:uri="http://schemas.microsoft.com/sharepoint/v3/contenttype/forms"/>
  </ds:schemaRefs>
</ds:datastoreItem>
</file>

<file path=customXml/itemProps2.xml><?xml version="1.0" encoding="utf-8"?>
<ds:datastoreItem xmlns:ds="http://schemas.openxmlformats.org/officeDocument/2006/customXml" ds:itemID="{EF795C26-83DA-44C9-81D5-63B41152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d960-fcc6-4ce0-94db-30ca25b31a35"/>
    <ds:schemaRef ds:uri="914542a3-0816-4103-a00b-86582831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D6B33-5142-45EF-BA96-DA394AFF0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365264-3627-4078-991F-76523625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34384</Words>
  <Characters>19599</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apbedīšanas nozares regulējuma pilnveidošanu”</dc:subject>
  <dc:creator>Solvita Vaivode</dc:creator>
  <cp:keywords/>
  <dc:description/>
  <cp:lastModifiedBy>Aivars Mičuls</cp:lastModifiedBy>
  <cp:revision>4</cp:revision>
  <cp:lastPrinted>2020-01-29T11:47:00Z</cp:lastPrinted>
  <dcterms:created xsi:type="dcterms:W3CDTF">2020-02-10T13:26:00Z</dcterms:created>
  <dcterms:modified xsi:type="dcterms:W3CDTF">2020-02-10T13:27:00Z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ies>
</file>