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DE778" w14:textId="30839C1F" w:rsidR="004348F7" w:rsidRDefault="004348F7" w:rsidP="00DF43A0">
      <w:pPr>
        <w:spacing w:after="0" w:line="240" w:lineRule="auto"/>
        <w:ind w:right="-567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4091034" w14:textId="2ABF648C" w:rsidR="00DF43A0" w:rsidRDefault="00DF43A0" w:rsidP="00DF43A0">
      <w:pPr>
        <w:spacing w:after="0" w:line="240" w:lineRule="auto"/>
        <w:ind w:right="-567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B81178B" w14:textId="77777777" w:rsidR="00DF43A0" w:rsidRPr="00DF43A0" w:rsidRDefault="00DF43A0" w:rsidP="00DF43A0">
      <w:pPr>
        <w:spacing w:after="0" w:line="240" w:lineRule="auto"/>
        <w:ind w:right="-567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7B48542" w14:textId="30F71B03" w:rsidR="00DF43A0" w:rsidRPr="00DF43A0" w:rsidRDefault="00DF43A0" w:rsidP="00DF43A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A0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F01A82">
        <w:rPr>
          <w:rFonts w:ascii="Times New Roman" w:hAnsi="Times New Roman"/>
          <w:sz w:val="28"/>
          <w:szCs w:val="28"/>
        </w:rPr>
        <w:t>26. februārī</w:t>
      </w:r>
      <w:r w:rsidRPr="00DF43A0">
        <w:rPr>
          <w:rFonts w:ascii="Times New Roman" w:hAnsi="Times New Roman" w:cs="Times New Roman"/>
          <w:sz w:val="28"/>
          <w:szCs w:val="28"/>
        </w:rPr>
        <w:tab/>
        <w:t>Rīkojums Nr.</w:t>
      </w:r>
      <w:r w:rsidR="00F01A82">
        <w:rPr>
          <w:rFonts w:ascii="Times New Roman" w:hAnsi="Times New Roman" w:cs="Times New Roman"/>
          <w:sz w:val="28"/>
          <w:szCs w:val="28"/>
        </w:rPr>
        <w:t> 76</w:t>
      </w:r>
    </w:p>
    <w:p w14:paraId="3368F93D" w14:textId="634E7883" w:rsidR="00DF43A0" w:rsidRPr="00DF43A0" w:rsidRDefault="00DF43A0" w:rsidP="00DF43A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A0">
        <w:rPr>
          <w:rFonts w:ascii="Times New Roman" w:hAnsi="Times New Roman" w:cs="Times New Roman"/>
          <w:sz w:val="28"/>
          <w:szCs w:val="28"/>
        </w:rPr>
        <w:t>Rīgā</w:t>
      </w:r>
      <w:r w:rsidRPr="00DF43A0">
        <w:rPr>
          <w:rFonts w:ascii="Times New Roman" w:hAnsi="Times New Roman" w:cs="Times New Roman"/>
          <w:sz w:val="28"/>
          <w:szCs w:val="28"/>
        </w:rPr>
        <w:tab/>
        <w:t>(prot. Nr. </w:t>
      </w:r>
      <w:r w:rsidR="00F01A82">
        <w:rPr>
          <w:rFonts w:ascii="Times New Roman" w:hAnsi="Times New Roman" w:cs="Times New Roman"/>
          <w:sz w:val="28"/>
          <w:szCs w:val="28"/>
        </w:rPr>
        <w:t>8</w:t>
      </w:r>
      <w:r w:rsidRPr="00DF43A0">
        <w:rPr>
          <w:rFonts w:ascii="Times New Roman" w:hAnsi="Times New Roman" w:cs="Times New Roman"/>
          <w:sz w:val="28"/>
          <w:szCs w:val="28"/>
        </w:rPr>
        <w:t> </w:t>
      </w:r>
      <w:r w:rsidR="00F01A82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  <w:r w:rsidRPr="00DF43A0">
        <w:rPr>
          <w:rFonts w:ascii="Times New Roman" w:hAnsi="Times New Roman" w:cs="Times New Roman"/>
          <w:sz w:val="28"/>
          <w:szCs w:val="28"/>
        </w:rPr>
        <w:t>. §)</w:t>
      </w:r>
    </w:p>
    <w:p w14:paraId="3EBB9D02" w14:textId="77777777" w:rsidR="002872C6" w:rsidRPr="00DF43A0" w:rsidRDefault="002872C6" w:rsidP="00DF43A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EBB9D04" w14:textId="79C1591B" w:rsidR="00DC5236" w:rsidRPr="00DF43A0" w:rsidRDefault="00104E66" w:rsidP="00DF43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F43A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konceptuālo ziņojumu</w:t>
      </w:r>
      <w:r w:rsidR="00DF43A0" w:rsidRPr="00DF43A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F43A0">
        <w:rPr>
          <w:rFonts w:ascii="Times New Roman" w:hAnsi="Times New Roman" w:cs="Times New Roman"/>
          <w:b/>
          <w:iCs/>
          <w:sz w:val="28"/>
          <w:szCs w:val="28"/>
        </w:rPr>
        <w:t>"</w:t>
      </w:r>
      <w:r w:rsidR="00883DE8" w:rsidRPr="00DF43A0">
        <w:rPr>
          <w:rFonts w:ascii="Times New Roman" w:hAnsi="Times New Roman" w:cs="Times New Roman"/>
          <w:b/>
          <w:iCs/>
          <w:sz w:val="28"/>
          <w:szCs w:val="28"/>
        </w:rPr>
        <w:t xml:space="preserve">Par </w:t>
      </w:r>
      <w:proofErr w:type="spellStart"/>
      <w:r w:rsidR="00883DE8" w:rsidRPr="00DF43A0">
        <w:rPr>
          <w:rFonts w:ascii="Times New Roman" w:hAnsi="Times New Roman" w:cs="Times New Roman"/>
          <w:b/>
          <w:iCs/>
          <w:sz w:val="28"/>
          <w:szCs w:val="28"/>
        </w:rPr>
        <w:t>eID</w:t>
      </w:r>
      <w:proofErr w:type="spellEnd"/>
      <w:r w:rsidR="00883DE8" w:rsidRPr="00DF43A0">
        <w:rPr>
          <w:rFonts w:ascii="Times New Roman" w:hAnsi="Times New Roman" w:cs="Times New Roman"/>
          <w:b/>
          <w:iCs/>
          <w:sz w:val="28"/>
          <w:szCs w:val="28"/>
        </w:rPr>
        <w:t xml:space="preserve"> karti kā derīgu personu apliecinošu dokumentu Saeimas vēlēšanās</w:t>
      </w:r>
      <w:r w:rsidR="00DF43A0">
        <w:rPr>
          <w:rFonts w:ascii="Times New Roman" w:hAnsi="Times New Roman" w:cs="Times New Roman"/>
          <w:b/>
          <w:iCs/>
          <w:sz w:val="28"/>
          <w:szCs w:val="28"/>
        </w:rPr>
        <w:t>"</w:t>
      </w:r>
    </w:p>
    <w:p w14:paraId="3EBB9D06" w14:textId="77777777" w:rsidR="002872C6" w:rsidRPr="00DF43A0" w:rsidRDefault="002872C6" w:rsidP="00DF43A0">
      <w:pPr>
        <w:tabs>
          <w:tab w:val="left" w:pos="720"/>
          <w:tab w:val="center" w:pos="4320"/>
          <w:tab w:val="right" w:pos="86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BB9D07" w14:textId="53F99275" w:rsidR="009222FD" w:rsidRPr="00DF43A0" w:rsidRDefault="004348F7" w:rsidP="00DF43A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1262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83DE8"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Atbalstīt konceptuāl</w:t>
      </w:r>
      <w:r w:rsidR="00C61B45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883DE8"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="00E56673"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>ziņojum</w:t>
      </w:r>
      <w:r w:rsidR="00C61B45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E56673"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43A0">
        <w:rPr>
          <w:rFonts w:ascii="Times New Roman" w:hAnsi="Times New Roman" w:cs="Times New Roman"/>
          <w:iCs/>
          <w:sz w:val="28"/>
          <w:szCs w:val="28"/>
        </w:rPr>
        <w:t>"</w:t>
      </w:r>
      <w:r w:rsidR="009222FD" w:rsidRPr="00DF43A0">
        <w:rPr>
          <w:rFonts w:ascii="Times New Roman" w:hAnsi="Times New Roman" w:cs="Times New Roman"/>
          <w:iCs/>
          <w:sz w:val="28"/>
          <w:szCs w:val="28"/>
        </w:rPr>
        <w:t xml:space="preserve">Par </w:t>
      </w:r>
      <w:proofErr w:type="spellStart"/>
      <w:r w:rsidR="009222FD" w:rsidRPr="00DF43A0">
        <w:rPr>
          <w:rFonts w:ascii="Times New Roman" w:hAnsi="Times New Roman" w:cs="Times New Roman"/>
          <w:iCs/>
          <w:sz w:val="28"/>
          <w:szCs w:val="28"/>
        </w:rPr>
        <w:t>eID</w:t>
      </w:r>
      <w:proofErr w:type="spellEnd"/>
      <w:r w:rsidR="009222FD" w:rsidRPr="00DF43A0">
        <w:rPr>
          <w:rFonts w:ascii="Times New Roman" w:hAnsi="Times New Roman" w:cs="Times New Roman"/>
          <w:iCs/>
          <w:sz w:val="28"/>
          <w:szCs w:val="28"/>
        </w:rPr>
        <w:t xml:space="preserve"> karti kā derīgu personu apliecinošu dokumentu Saeimas vēlēšanās</w:t>
      </w:r>
      <w:r w:rsidR="00DF43A0">
        <w:rPr>
          <w:rFonts w:ascii="Times New Roman" w:hAnsi="Times New Roman" w:cs="Times New Roman"/>
          <w:iCs/>
          <w:sz w:val="28"/>
          <w:szCs w:val="28"/>
        </w:rPr>
        <w:t>"</w:t>
      </w:r>
      <w:r w:rsidR="00C61B45">
        <w:rPr>
          <w:rFonts w:ascii="Times New Roman" w:hAnsi="Times New Roman" w:cs="Times New Roman"/>
          <w:iCs/>
          <w:sz w:val="28"/>
          <w:szCs w:val="28"/>
        </w:rPr>
        <w:t xml:space="preserve"> (turpmāk – konceptuālais ziņojums)</w:t>
      </w:r>
      <w:r w:rsidR="00883DE8"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61B45">
        <w:rPr>
          <w:rFonts w:ascii="Times New Roman" w:eastAsia="Times New Roman" w:hAnsi="Times New Roman" w:cs="Times New Roman"/>
          <w:sz w:val="28"/>
          <w:szCs w:val="28"/>
          <w:lang w:eastAsia="lv-LV"/>
        </w:rPr>
        <w:t>ietverto 1. </w:t>
      </w:r>
      <w:r w:rsidR="00883DE8"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>risinājum</w:t>
      </w:r>
      <w:r w:rsidR="00C61B45">
        <w:rPr>
          <w:rFonts w:ascii="Times New Roman" w:eastAsia="Times New Roman" w:hAnsi="Times New Roman" w:cs="Times New Roman"/>
          <w:sz w:val="28"/>
          <w:szCs w:val="28"/>
          <w:lang w:eastAsia="lv-LV"/>
        </w:rPr>
        <w:t>u, tai skaitā</w:t>
      </w:r>
      <w:r w:rsidR="00883DE8"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222FD"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4A2595"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ehniskā nodrošinājuma </w:t>
      </w:r>
      <w:r w:rsidR="00C61B45">
        <w:rPr>
          <w:rFonts w:ascii="Times New Roman" w:eastAsia="Times New Roman" w:hAnsi="Times New Roman" w:cs="Times New Roman"/>
          <w:sz w:val="28"/>
          <w:szCs w:val="28"/>
          <w:lang w:eastAsia="lv-LV"/>
        </w:rPr>
        <w:t>1.2. </w:t>
      </w:r>
      <w:r w:rsidR="004A2595"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>risinājum</w:t>
      </w:r>
      <w:r w:rsidR="00C61B45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883DE8"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paredz, ka </w:t>
      </w:r>
      <w:r w:rsidR="006E6C7A" w:rsidRPr="00DF43A0">
        <w:rPr>
          <w:rFonts w:ascii="Times New Roman" w:eastAsiaTheme="minorEastAsia" w:hAnsi="Times New Roman" w:cs="Times New Roman"/>
          <w:sz w:val="28"/>
          <w:szCs w:val="28"/>
          <w:lang w:eastAsia="lv-LV"/>
        </w:rPr>
        <w:t>person</w:t>
      </w:r>
      <w:r w:rsidR="0023081D">
        <w:rPr>
          <w:rFonts w:ascii="Times New Roman" w:eastAsiaTheme="minorEastAsia" w:hAnsi="Times New Roman" w:cs="Times New Roman"/>
          <w:sz w:val="28"/>
          <w:szCs w:val="28"/>
          <w:lang w:eastAsia="lv-LV"/>
        </w:rPr>
        <w:t>as</w:t>
      </w:r>
      <w:r w:rsidR="006E6C7A" w:rsidRPr="00DF43A0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apliecību</w:t>
      </w:r>
      <w:r w:rsidR="00883DE8"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izmantošana Saeimas vēlēšanās tiek īstenota, ieviešot elektronisku</w:t>
      </w:r>
      <w:r w:rsidR="009222FD"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tiešsaistes</w:t>
      </w:r>
      <w:r w:rsidR="00883DE8"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Vēlētāju reģistru</w:t>
      </w:r>
      <w:r w:rsidR="00A93C1C"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EBB9D08" w14:textId="77777777" w:rsidR="00867A29" w:rsidRPr="00DF43A0" w:rsidRDefault="00867A29" w:rsidP="00DF43A0">
      <w:pPr>
        <w:pStyle w:val="ListParagraph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BB9D09" w14:textId="1C7CE429" w:rsidR="009222FD" w:rsidRPr="00DF43A0" w:rsidRDefault="004348F7" w:rsidP="00DF43A0">
      <w:pPr>
        <w:pStyle w:val="ListParagraph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43A0">
        <w:rPr>
          <w:rFonts w:ascii="Times New Roman" w:eastAsia="Calibri" w:hAnsi="Times New Roman" w:cs="Times New Roman"/>
          <w:sz w:val="28"/>
          <w:szCs w:val="28"/>
        </w:rPr>
        <w:t>2.</w:t>
      </w:r>
      <w:r w:rsidR="00C12626">
        <w:rPr>
          <w:rFonts w:ascii="Times New Roman" w:eastAsia="Calibri" w:hAnsi="Times New Roman" w:cs="Times New Roman"/>
          <w:sz w:val="28"/>
          <w:szCs w:val="28"/>
        </w:rPr>
        <w:t> </w:t>
      </w:r>
      <w:r w:rsidR="009222FD" w:rsidRPr="00DF43A0">
        <w:rPr>
          <w:rFonts w:ascii="Times New Roman" w:eastAsia="Calibri" w:hAnsi="Times New Roman" w:cs="Times New Roman"/>
          <w:sz w:val="28"/>
          <w:szCs w:val="28"/>
        </w:rPr>
        <w:t xml:space="preserve">Noteikt </w:t>
      </w:r>
      <w:r w:rsidR="00D72CCE" w:rsidRPr="00DF43A0">
        <w:rPr>
          <w:rFonts w:ascii="Times New Roman" w:eastAsia="Calibri" w:hAnsi="Times New Roman" w:cs="Times New Roman"/>
          <w:sz w:val="28"/>
          <w:szCs w:val="28"/>
        </w:rPr>
        <w:t>Centrālo vēlēšanu komisiju</w:t>
      </w:r>
      <w:r w:rsidR="009222FD" w:rsidRPr="00DF43A0">
        <w:rPr>
          <w:rFonts w:ascii="Times New Roman" w:eastAsia="Calibri" w:hAnsi="Times New Roman" w:cs="Times New Roman"/>
          <w:sz w:val="28"/>
          <w:szCs w:val="28"/>
        </w:rPr>
        <w:t>, Iekšlietu ministriju</w:t>
      </w:r>
      <w:r w:rsidR="00D72CCE" w:rsidRPr="00DF43A0">
        <w:rPr>
          <w:rFonts w:ascii="Times New Roman" w:eastAsia="Calibri" w:hAnsi="Times New Roman" w:cs="Times New Roman"/>
          <w:sz w:val="28"/>
          <w:szCs w:val="28"/>
        </w:rPr>
        <w:t xml:space="preserve"> (Pilsonības un migrācijas lietu pārvaldi) un Ārlietu ministriju</w:t>
      </w:r>
      <w:r w:rsidR="009222FD" w:rsidRPr="00DF43A0">
        <w:rPr>
          <w:rFonts w:ascii="Times New Roman" w:eastAsia="Calibri" w:hAnsi="Times New Roman" w:cs="Times New Roman"/>
          <w:sz w:val="28"/>
          <w:szCs w:val="28"/>
        </w:rPr>
        <w:t xml:space="preserve"> par atbildīg</w:t>
      </w:r>
      <w:r w:rsidR="00E56673" w:rsidRPr="00DF43A0">
        <w:rPr>
          <w:rFonts w:ascii="Times New Roman" w:eastAsia="Calibri" w:hAnsi="Times New Roman" w:cs="Times New Roman"/>
          <w:sz w:val="28"/>
          <w:szCs w:val="28"/>
        </w:rPr>
        <w:t>ajām</w:t>
      </w:r>
      <w:r w:rsidR="009222FD" w:rsidRPr="00DF43A0">
        <w:rPr>
          <w:rFonts w:ascii="Times New Roman" w:eastAsia="Calibri" w:hAnsi="Times New Roman" w:cs="Times New Roman"/>
          <w:sz w:val="28"/>
          <w:szCs w:val="28"/>
        </w:rPr>
        <w:t xml:space="preserve"> institūcij</w:t>
      </w:r>
      <w:r w:rsidR="00E56673" w:rsidRPr="00DF43A0">
        <w:rPr>
          <w:rFonts w:ascii="Times New Roman" w:eastAsia="Calibri" w:hAnsi="Times New Roman" w:cs="Times New Roman"/>
          <w:sz w:val="28"/>
          <w:szCs w:val="28"/>
        </w:rPr>
        <w:t>ām</w:t>
      </w:r>
      <w:r w:rsidR="009222FD" w:rsidRPr="00DF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673" w:rsidRPr="00DF43A0">
        <w:rPr>
          <w:rFonts w:ascii="Times New Roman" w:eastAsia="Calibri" w:hAnsi="Times New Roman" w:cs="Times New Roman"/>
          <w:sz w:val="28"/>
          <w:szCs w:val="28"/>
        </w:rPr>
        <w:t>šā rīkojuma 1.</w:t>
      </w:r>
      <w:r w:rsidR="00C12626">
        <w:rPr>
          <w:rFonts w:ascii="Times New Roman" w:eastAsia="Calibri" w:hAnsi="Times New Roman" w:cs="Times New Roman"/>
          <w:sz w:val="28"/>
          <w:szCs w:val="28"/>
        </w:rPr>
        <w:t> </w:t>
      </w:r>
      <w:r w:rsidR="00E56673" w:rsidRPr="00DF43A0">
        <w:rPr>
          <w:rFonts w:ascii="Times New Roman" w:eastAsia="Calibri" w:hAnsi="Times New Roman" w:cs="Times New Roman"/>
          <w:sz w:val="28"/>
          <w:szCs w:val="28"/>
        </w:rPr>
        <w:t xml:space="preserve">punktā </w:t>
      </w:r>
      <w:r w:rsidR="00C61B45">
        <w:rPr>
          <w:rFonts w:ascii="Times New Roman" w:eastAsia="Calibri" w:hAnsi="Times New Roman" w:cs="Times New Roman"/>
          <w:sz w:val="28"/>
          <w:szCs w:val="28"/>
        </w:rPr>
        <w:t>minētā</w:t>
      </w:r>
      <w:r w:rsidR="00E56673" w:rsidRPr="00DF43A0">
        <w:rPr>
          <w:rFonts w:ascii="Times New Roman" w:eastAsia="Calibri" w:hAnsi="Times New Roman" w:cs="Times New Roman"/>
          <w:sz w:val="28"/>
          <w:szCs w:val="28"/>
        </w:rPr>
        <w:t xml:space="preserve"> risinājuma </w:t>
      </w:r>
      <w:r w:rsidR="009222FD" w:rsidRPr="00DF43A0">
        <w:rPr>
          <w:rFonts w:ascii="Times New Roman" w:eastAsia="Calibri" w:hAnsi="Times New Roman" w:cs="Times New Roman"/>
          <w:sz w:val="28"/>
          <w:szCs w:val="28"/>
        </w:rPr>
        <w:t>īstenošanā.</w:t>
      </w:r>
    </w:p>
    <w:p w14:paraId="3EBB9D0A" w14:textId="77777777" w:rsidR="009755A4" w:rsidRPr="00DF43A0" w:rsidRDefault="009755A4" w:rsidP="00DF43A0">
      <w:pPr>
        <w:pStyle w:val="ListParagraph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BB9D0B" w14:textId="7F8DA6C7" w:rsidR="009755A4" w:rsidRPr="00DF43A0" w:rsidRDefault="004348F7" w:rsidP="00DF43A0">
      <w:pPr>
        <w:pStyle w:val="ListParagraph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2C7A89"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>Lai nodrošinātu šā rīkojuma 1.</w:t>
      </w:r>
      <w:r w:rsidR="009F0102"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C7A89"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risinājuma īstenošanai nepieciešamā finansējuma pieprasīšanu, Centrālajai vēlēšanu komisijai normatīvajos aktos noteiktajā kārtībā sagatavot un iesniegt attiecīgu starpnozaru prioritārā pasākuma pieteikumu</w:t>
      </w:r>
      <w:r w:rsidR="009755A4"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EBB9D0C" w14:textId="77777777" w:rsidR="00867A29" w:rsidRPr="00DF43A0" w:rsidRDefault="00867A29" w:rsidP="00DF43A0">
      <w:pPr>
        <w:pStyle w:val="ListParagraph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BB9D0D" w14:textId="6A40CB97" w:rsidR="00FD3D23" w:rsidRPr="00DF43A0" w:rsidRDefault="004348F7" w:rsidP="00DF43A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43A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D3D23" w:rsidRPr="00DF43A0">
        <w:rPr>
          <w:rFonts w:ascii="Times New Roman" w:eastAsia="Calibri" w:hAnsi="Times New Roman" w:cs="Times New Roman"/>
          <w:sz w:val="28"/>
          <w:szCs w:val="28"/>
        </w:rPr>
        <w:t>Jautājum</w:t>
      </w:r>
      <w:r w:rsidR="00C12626">
        <w:rPr>
          <w:rFonts w:ascii="Times New Roman" w:eastAsia="Calibri" w:hAnsi="Times New Roman" w:cs="Times New Roman"/>
          <w:sz w:val="28"/>
          <w:szCs w:val="28"/>
        </w:rPr>
        <w:t>u</w:t>
      </w:r>
      <w:r w:rsidR="00FD3D23" w:rsidRPr="00DF43A0">
        <w:rPr>
          <w:rFonts w:ascii="Times New Roman" w:eastAsia="Calibri" w:hAnsi="Times New Roman" w:cs="Times New Roman"/>
          <w:sz w:val="28"/>
          <w:szCs w:val="28"/>
        </w:rPr>
        <w:t xml:space="preserve"> par papildu valsts budžeta līdzekļu piešķiršanu</w:t>
      </w:r>
      <w:r w:rsidR="00774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1C0" w:rsidRPr="00DF43A0">
        <w:rPr>
          <w:rFonts w:ascii="Times New Roman" w:eastAsia="Calibri" w:hAnsi="Times New Roman" w:cs="Times New Roman"/>
          <w:sz w:val="28"/>
          <w:szCs w:val="28"/>
        </w:rPr>
        <w:t xml:space="preserve">šā rīkojuma 1. punktā </w:t>
      </w:r>
      <w:r w:rsidR="007741C0">
        <w:rPr>
          <w:rFonts w:ascii="Times New Roman" w:eastAsia="Calibri" w:hAnsi="Times New Roman" w:cs="Times New Roman"/>
          <w:sz w:val="28"/>
          <w:szCs w:val="28"/>
        </w:rPr>
        <w:t>minētā</w:t>
      </w:r>
      <w:r w:rsidR="007741C0" w:rsidRPr="00DF43A0">
        <w:rPr>
          <w:rFonts w:ascii="Times New Roman" w:eastAsia="Calibri" w:hAnsi="Times New Roman" w:cs="Times New Roman"/>
          <w:sz w:val="28"/>
          <w:szCs w:val="28"/>
        </w:rPr>
        <w:t xml:space="preserve"> risinājuma īstenošanai </w:t>
      </w:r>
      <w:r w:rsidR="007741C0">
        <w:rPr>
          <w:rFonts w:ascii="Times New Roman" w:eastAsia="Calibri" w:hAnsi="Times New Roman" w:cs="Times New Roman"/>
          <w:sz w:val="28"/>
          <w:szCs w:val="28"/>
        </w:rPr>
        <w:t>2022. gadā</w:t>
      </w:r>
      <w:r w:rsidR="00FD3D23" w:rsidRPr="00DF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99B" w:rsidRPr="00DF43A0">
        <w:rPr>
          <w:rFonts w:ascii="Times New Roman" w:eastAsia="Calibri" w:hAnsi="Times New Roman" w:cs="Times New Roman"/>
          <w:sz w:val="28"/>
          <w:szCs w:val="28"/>
        </w:rPr>
        <w:t xml:space="preserve">430 491 </w:t>
      </w:r>
      <w:proofErr w:type="spellStart"/>
      <w:r w:rsidR="00B4199B" w:rsidRPr="00DF43A0">
        <w:rPr>
          <w:rFonts w:ascii="Times New Roman" w:eastAsia="Calibri" w:hAnsi="Times New Roman" w:cs="Times New Roman"/>
          <w:i/>
          <w:sz w:val="28"/>
          <w:szCs w:val="28"/>
        </w:rPr>
        <w:t>euro</w:t>
      </w:r>
      <w:proofErr w:type="spellEnd"/>
      <w:r w:rsidR="00B4199B" w:rsidRPr="00DF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99B">
        <w:rPr>
          <w:rFonts w:ascii="Times New Roman" w:eastAsia="Calibri" w:hAnsi="Times New Roman" w:cs="Times New Roman"/>
          <w:sz w:val="28"/>
          <w:szCs w:val="28"/>
        </w:rPr>
        <w:t xml:space="preserve">apmērā </w:t>
      </w:r>
      <w:r w:rsidR="00B4199B" w:rsidRPr="00DF43A0">
        <w:rPr>
          <w:rFonts w:ascii="Times New Roman" w:eastAsia="Calibri" w:hAnsi="Times New Roman" w:cs="Times New Roman"/>
          <w:sz w:val="28"/>
          <w:szCs w:val="28"/>
        </w:rPr>
        <w:t>Iekšlietu ministrijai</w:t>
      </w:r>
      <w:r w:rsidR="007741C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D3D23" w:rsidRPr="00DF43A0">
        <w:rPr>
          <w:rFonts w:ascii="Times New Roman" w:eastAsia="Calibri" w:hAnsi="Times New Roman" w:cs="Times New Roman"/>
          <w:sz w:val="28"/>
          <w:szCs w:val="28"/>
        </w:rPr>
        <w:t>tai skaitā budžeta</w:t>
      </w:r>
      <w:proofErr w:type="gramStart"/>
      <w:r w:rsidR="00FD3D23" w:rsidRPr="00DF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FD3D23" w:rsidRPr="00DF43A0">
        <w:rPr>
          <w:rFonts w:ascii="Times New Roman" w:eastAsia="Calibri" w:hAnsi="Times New Roman" w:cs="Times New Roman"/>
          <w:sz w:val="28"/>
          <w:szCs w:val="28"/>
        </w:rPr>
        <w:t xml:space="preserve">apakšprogrammai 11.01.00 </w:t>
      </w:r>
      <w:r w:rsidR="00DF43A0">
        <w:rPr>
          <w:rFonts w:ascii="Times New Roman" w:eastAsia="Calibri" w:hAnsi="Times New Roman" w:cs="Times New Roman"/>
          <w:sz w:val="28"/>
          <w:szCs w:val="28"/>
        </w:rPr>
        <w:t>"</w:t>
      </w:r>
      <w:r w:rsidR="00FD3D23" w:rsidRPr="00DF43A0">
        <w:rPr>
          <w:rFonts w:ascii="Times New Roman" w:eastAsia="Calibri" w:hAnsi="Times New Roman" w:cs="Times New Roman"/>
          <w:sz w:val="28"/>
          <w:szCs w:val="28"/>
        </w:rPr>
        <w:t>Pilsonības un migrācijas lietu pārvalde</w:t>
      </w:r>
      <w:r w:rsidR="00DF43A0">
        <w:rPr>
          <w:rFonts w:ascii="Times New Roman" w:eastAsia="Calibri" w:hAnsi="Times New Roman" w:cs="Times New Roman"/>
          <w:sz w:val="28"/>
          <w:szCs w:val="28"/>
        </w:rPr>
        <w:t>"</w:t>
      </w:r>
      <w:r w:rsidR="00FD3D23" w:rsidRPr="00DF43A0">
        <w:rPr>
          <w:rFonts w:ascii="Times New Roman" w:eastAsia="Calibri" w:hAnsi="Times New Roman" w:cs="Times New Roman"/>
          <w:sz w:val="28"/>
          <w:szCs w:val="28"/>
        </w:rPr>
        <w:t xml:space="preserve"> 380 276 </w:t>
      </w:r>
      <w:proofErr w:type="spellStart"/>
      <w:r w:rsidR="00FD3D23" w:rsidRPr="00DF43A0">
        <w:rPr>
          <w:rFonts w:ascii="Times New Roman" w:eastAsia="Calibri" w:hAnsi="Times New Roman" w:cs="Times New Roman"/>
          <w:i/>
          <w:sz w:val="28"/>
          <w:szCs w:val="28"/>
        </w:rPr>
        <w:t>euro</w:t>
      </w:r>
      <w:proofErr w:type="spellEnd"/>
      <w:r w:rsidR="00FD3D23" w:rsidRPr="00DF43A0">
        <w:rPr>
          <w:rFonts w:ascii="Times New Roman" w:eastAsia="Calibri" w:hAnsi="Times New Roman" w:cs="Times New Roman"/>
          <w:sz w:val="28"/>
          <w:szCs w:val="28"/>
        </w:rPr>
        <w:t xml:space="preserve"> un budžeta apakšprogrammai 02.03.00 </w:t>
      </w:r>
      <w:r w:rsidR="00DF43A0">
        <w:rPr>
          <w:rFonts w:ascii="Times New Roman" w:eastAsia="Calibri" w:hAnsi="Times New Roman" w:cs="Times New Roman"/>
          <w:sz w:val="28"/>
          <w:szCs w:val="28"/>
        </w:rPr>
        <w:t>"</w:t>
      </w:r>
      <w:r w:rsidR="00FD3D23" w:rsidRPr="00DF43A0">
        <w:rPr>
          <w:rFonts w:ascii="Times New Roman" w:eastAsia="Calibri" w:hAnsi="Times New Roman" w:cs="Times New Roman"/>
          <w:sz w:val="28"/>
          <w:szCs w:val="28"/>
        </w:rPr>
        <w:t>Vienotās sakaru un informācijas sistēmas uzturēšana un vadība</w:t>
      </w:r>
      <w:r w:rsidR="00DF43A0">
        <w:rPr>
          <w:rFonts w:ascii="Times New Roman" w:eastAsia="Calibri" w:hAnsi="Times New Roman" w:cs="Times New Roman"/>
          <w:sz w:val="28"/>
          <w:szCs w:val="28"/>
        </w:rPr>
        <w:t>"</w:t>
      </w:r>
      <w:r w:rsidR="00FD3D23" w:rsidRPr="00DF43A0">
        <w:rPr>
          <w:rFonts w:ascii="Times New Roman" w:eastAsia="Calibri" w:hAnsi="Times New Roman" w:cs="Times New Roman"/>
          <w:sz w:val="28"/>
          <w:szCs w:val="28"/>
        </w:rPr>
        <w:t xml:space="preserve"> 50 215 </w:t>
      </w:r>
      <w:proofErr w:type="spellStart"/>
      <w:r w:rsidR="00FD3D23" w:rsidRPr="00DF43A0">
        <w:rPr>
          <w:rFonts w:ascii="Times New Roman" w:eastAsia="Calibri" w:hAnsi="Times New Roman" w:cs="Times New Roman"/>
          <w:i/>
          <w:sz w:val="28"/>
          <w:szCs w:val="28"/>
        </w:rPr>
        <w:t>euro</w:t>
      </w:r>
      <w:proofErr w:type="spellEnd"/>
      <w:r w:rsidR="007741C0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r w:rsidR="007741C0" w:rsidRPr="007741C0">
        <w:rPr>
          <w:rFonts w:ascii="Times New Roman" w:eastAsia="Calibri" w:hAnsi="Times New Roman" w:cs="Times New Roman"/>
          <w:sz w:val="28"/>
          <w:szCs w:val="28"/>
        </w:rPr>
        <w:t>un</w:t>
      </w:r>
      <w:r w:rsidR="00FD3D23" w:rsidRPr="00DF43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741C0" w:rsidRPr="00DF43A0">
        <w:rPr>
          <w:rFonts w:ascii="Times New Roman" w:eastAsia="Calibri" w:hAnsi="Times New Roman" w:cs="Times New Roman"/>
          <w:sz w:val="28"/>
          <w:szCs w:val="28"/>
        </w:rPr>
        <w:t xml:space="preserve">496 644 </w:t>
      </w:r>
      <w:proofErr w:type="spellStart"/>
      <w:r w:rsidR="007741C0" w:rsidRPr="00DF43A0">
        <w:rPr>
          <w:rFonts w:ascii="Times New Roman" w:eastAsia="Calibri" w:hAnsi="Times New Roman" w:cs="Times New Roman"/>
          <w:i/>
          <w:sz w:val="28"/>
          <w:szCs w:val="28"/>
        </w:rPr>
        <w:t>euro</w:t>
      </w:r>
      <w:proofErr w:type="spellEnd"/>
      <w:r w:rsidR="007741C0" w:rsidRPr="00DF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1C0">
        <w:rPr>
          <w:rFonts w:ascii="Times New Roman" w:eastAsia="Calibri" w:hAnsi="Times New Roman" w:cs="Times New Roman"/>
          <w:sz w:val="28"/>
          <w:szCs w:val="28"/>
        </w:rPr>
        <w:t xml:space="preserve">apmērā </w:t>
      </w:r>
      <w:r w:rsidR="00FD3D23" w:rsidRPr="00DF43A0">
        <w:rPr>
          <w:rFonts w:ascii="Times New Roman" w:eastAsia="Calibri" w:hAnsi="Times New Roman" w:cs="Times New Roman"/>
          <w:sz w:val="28"/>
          <w:szCs w:val="28"/>
        </w:rPr>
        <w:t xml:space="preserve">Centrālajai vēlēšanu komisijai </w:t>
      </w:r>
      <w:r w:rsidR="007741C0">
        <w:rPr>
          <w:rFonts w:ascii="Times New Roman" w:eastAsia="Calibri" w:hAnsi="Times New Roman" w:cs="Times New Roman"/>
          <w:sz w:val="28"/>
          <w:szCs w:val="28"/>
        </w:rPr>
        <w:t>(</w:t>
      </w:r>
      <w:r w:rsidR="00FD3D23" w:rsidRPr="00DF43A0">
        <w:rPr>
          <w:rFonts w:ascii="Times New Roman" w:eastAsia="Calibri" w:hAnsi="Times New Roman" w:cs="Times New Roman"/>
          <w:sz w:val="28"/>
          <w:szCs w:val="28"/>
        </w:rPr>
        <w:t xml:space="preserve">budžeta programmai 02.00.00 </w:t>
      </w:r>
      <w:r w:rsidR="00DF43A0">
        <w:rPr>
          <w:rFonts w:ascii="Times New Roman" w:eastAsia="Calibri" w:hAnsi="Times New Roman" w:cs="Times New Roman"/>
          <w:sz w:val="28"/>
          <w:szCs w:val="28"/>
        </w:rPr>
        <w:t>"</w:t>
      </w:r>
      <w:r w:rsidR="00FD3D23" w:rsidRPr="00DF43A0">
        <w:rPr>
          <w:rFonts w:ascii="Times New Roman" w:eastAsia="Calibri" w:hAnsi="Times New Roman" w:cs="Times New Roman"/>
          <w:sz w:val="28"/>
          <w:szCs w:val="28"/>
        </w:rPr>
        <w:t>Saeimas vēlēšanas</w:t>
      </w:r>
      <w:r w:rsidR="00DF43A0">
        <w:rPr>
          <w:rFonts w:ascii="Times New Roman" w:eastAsia="Calibri" w:hAnsi="Times New Roman" w:cs="Times New Roman"/>
          <w:sz w:val="28"/>
          <w:szCs w:val="28"/>
        </w:rPr>
        <w:t>"</w:t>
      </w:r>
      <w:r w:rsidR="007741C0">
        <w:rPr>
          <w:rFonts w:ascii="Times New Roman" w:eastAsia="Calibri" w:hAnsi="Times New Roman" w:cs="Times New Roman"/>
          <w:sz w:val="28"/>
          <w:szCs w:val="28"/>
        </w:rPr>
        <w:t>)</w:t>
      </w:r>
      <w:r w:rsidR="00FD3D23" w:rsidRPr="00DF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626">
        <w:rPr>
          <w:rFonts w:ascii="Times New Roman" w:eastAsia="Calibri" w:hAnsi="Times New Roman" w:cs="Times New Roman"/>
          <w:sz w:val="28"/>
          <w:szCs w:val="28"/>
        </w:rPr>
        <w:t>iz</w:t>
      </w:r>
      <w:r w:rsidR="00FD3D23" w:rsidRPr="00DF43A0">
        <w:rPr>
          <w:rFonts w:ascii="Times New Roman" w:eastAsia="Calibri" w:hAnsi="Times New Roman" w:cs="Times New Roman"/>
          <w:sz w:val="28"/>
          <w:szCs w:val="28"/>
        </w:rPr>
        <w:t>skat</w:t>
      </w:r>
      <w:r w:rsidR="007741C0">
        <w:rPr>
          <w:rFonts w:ascii="Times New Roman" w:eastAsia="Calibri" w:hAnsi="Times New Roman" w:cs="Times New Roman"/>
          <w:sz w:val="28"/>
          <w:szCs w:val="28"/>
        </w:rPr>
        <w:t>īt</w:t>
      </w:r>
      <w:r w:rsidR="00FD3D23" w:rsidRPr="00DF43A0">
        <w:rPr>
          <w:rFonts w:ascii="Times New Roman" w:eastAsia="Calibri" w:hAnsi="Times New Roman" w:cs="Times New Roman"/>
          <w:sz w:val="28"/>
          <w:szCs w:val="28"/>
        </w:rPr>
        <w:t xml:space="preserve"> Ministru kabinetā likumpro</w:t>
      </w:r>
      <w:r w:rsidR="0041791C" w:rsidRPr="00DF43A0">
        <w:rPr>
          <w:rFonts w:ascii="Times New Roman" w:eastAsia="Calibri" w:hAnsi="Times New Roman" w:cs="Times New Roman"/>
          <w:sz w:val="28"/>
          <w:szCs w:val="28"/>
        </w:rPr>
        <w:t xml:space="preserve">jekta </w:t>
      </w:r>
      <w:r w:rsidR="00DF43A0">
        <w:rPr>
          <w:rFonts w:ascii="Times New Roman" w:eastAsia="Calibri" w:hAnsi="Times New Roman" w:cs="Times New Roman"/>
          <w:sz w:val="28"/>
          <w:szCs w:val="28"/>
        </w:rPr>
        <w:t>"</w:t>
      </w:r>
      <w:r w:rsidR="0041791C" w:rsidRPr="00DF43A0">
        <w:rPr>
          <w:rFonts w:ascii="Times New Roman" w:eastAsia="Calibri" w:hAnsi="Times New Roman" w:cs="Times New Roman"/>
          <w:sz w:val="28"/>
          <w:szCs w:val="28"/>
        </w:rPr>
        <w:t>Par valsts budžetu 2021</w:t>
      </w:r>
      <w:r w:rsidR="00FD3D23" w:rsidRPr="00DF43A0">
        <w:rPr>
          <w:rFonts w:ascii="Times New Roman" w:eastAsia="Calibri" w:hAnsi="Times New Roman" w:cs="Times New Roman"/>
          <w:sz w:val="28"/>
          <w:szCs w:val="28"/>
        </w:rPr>
        <w:t>. gadam</w:t>
      </w:r>
      <w:r w:rsidR="00DF43A0">
        <w:rPr>
          <w:rFonts w:ascii="Times New Roman" w:eastAsia="Calibri" w:hAnsi="Times New Roman" w:cs="Times New Roman"/>
          <w:sz w:val="28"/>
          <w:szCs w:val="28"/>
        </w:rPr>
        <w:t>"</w:t>
      </w:r>
      <w:r w:rsidR="00FD3D23" w:rsidRPr="00DF43A0">
        <w:rPr>
          <w:rFonts w:ascii="Times New Roman" w:eastAsia="Calibri" w:hAnsi="Times New Roman" w:cs="Times New Roman"/>
          <w:sz w:val="28"/>
          <w:szCs w:val="28"/>
        </w:rPr>
        <w:t xml:space="preserve"> un likumprojekta </w:t>
      </w:r>
      <w:r w:rsidR="00DF43A0">
        <w:rPr>
          <w:rFonts w:ascii="Times New Roman" w:eastAsia="Calibri" w:hAnsi="Times New Roman" w:cs="Times New Roman"/>
          <w:sz w:val="28"/>
          <w:szCs w:val="28"/>
        </w:rPr>
        <w:t>"</w:t>
      </w:r>
      <w:r w:rsidR="00FD3D23" w:rsidRPr="00DF43A0">
        <w:rPr>
          <w:rFonts w:ascii="Times New Roman" w:eastAsia="Calibri" w:hAnsi="Times New Roman" w:cs="Times New Roman"/>
          <w:sz w:val="28"/>
          <w:szCs w:val="28"/>
        </w:rPr>
        <w:t>Par vidēja termiņa budžeta ietv</w:t>
      </w:r>
      <w:r w:rsidR="00C55245" w:rsidRPr="00DF43A0">
        <w:rPr>
          <w:rFonts w:ascii="Times New Roman" w:eastAsia="Calibri" w:hAnsi="Times New Roman" w:cs="Times New Roman"/>
          <w:sz w:val="28"/>
          <w:szCs w:val="28"/>
        </w:rPr>
        <w:t>aru 2021., 2022. un 2023</w:t>
      </w:r>
      <w:r w:rsidR="00FD3D23" w:rsidRPr="00DF43A0">
        <w:rPr>
          <w:rFonts w:ascii="Times New Roman" w:eastAsia="Calibri" w:hAnsi="Times New Roman" w:cs="Times New Roman"/>
          <w:sz w:val="28"/>
          <w:szCs w:val="28"/>
        </w:rPr>
        <w:t>. gadam</w:t>
      </w:r>
      <w:r w:rsidR="00DF43A0">
        <w:rPr>
          <w:rFonts w:ascii="Times New Roman" w:eastAsia="Calibri" w:hAnsi="Times New Roman" w:cs="Times New Roman"/>
          <w:sz w:val="28"/>
          <w:szCs w:val="28"/>
        </w:rPr>
        <w:t>"</w:t>
      </w:r>
      <w:r w:rsidR="00FD3D23" w:rsidRPr="00DF43A0">
        <w:rPr>
          <w:rFonts w:ascii="Times New Roman" w:eastAsia="Calibri" w:hAnsi="Times New Roman" w:cs="Times New Roman"/>
          <w:sz w:val="28"/>
          <w:szCs w:val="28"/>
        </w:rPr>
        <w:t xml:space="preserve"> sagatavošanas un izskatīšanas procesā kopā ar visu ministriju un centrālo valsts iestāžu iesniegtajiem prioritāro pasākumu pieteikumiem atbilstoši valsts budžeta finansiālajām iespējām.</w:t>
      </w:r>
    </w:p>
    <w:p w14:paraId="3EBB9D0E" w14:textId="77777777" w:rsidR="009F0102" w:rsidRPr="00DF43A0" w:rsidRDefault="009F0102" w:rsidP="00DF43A0">
      <w:pPr>
        <w:pStyle w:val="ListParagraph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3FBA79" w14:textId="77777777" w:rsidR="005B41FA" w:rsidRDefault="004348F7" w:rsidP="00DF43A0">
      <w:pPr>
        <w:pStyle w:val="ListParagraph"/>
        <w:spacing w:after="0" w:line="240" w:lineRule="auto"/>
        <w:ind w:left="0"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3A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5B41FA">
        <w:rPr>
          <w:rFonts w:ascii="Times New Roman" w:eastAsia="Calibri" w:hAnsi="Times New Roman" w:cs="Times New Roman"/>
          <w:sz w:val="28"/>
          <w:szCs w:val="28"/>
        </w:rPr>
        <w:t>J</w:t>
      </w:r>
      <w:r w:rsidR="005B41FA" w:rsidRPr="00DF43A0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="005B41FA">
        <w:rPr>
          <w:rFonts w:ascii="Times New Roman" w:eastAsia="Calibri" w:hAnsi="Times New Roman" w:cs="Times New Roman"/>
          <w:sz w:val="28"/>
          <w:szCs w:val="28"/>
        </w:rPr>
        <w:t xml:space="preserve">šā rīkojuma </w:t>
      </w:r>
      <w:r w:rsidR="005B41FA" w:rsidRPr="00DF43A0">
        <w:rPr>
          <w:rFonts w:ascii="Times New Roman" w:eastAsia="Calibri" w:hAnsi="Times New Roman" w:cs="Times New Roman"/>
          <w:sz w:val="28"/>
          <w:szCs w:val="28"/>
        </w:rPr>
        <w:t xml:space="preserve">4. punktā minētais finansējums likumprojekta </w:t>
      </w:r>
      <w:r w:rsidR="005B41FA">
        <w:rPr>
          <w:rFonts w:ascii="Times New Roman" w:eastAsia="Calibri" w:hAnsi="Times New Roman" w:cs="Times New Roman"/>
          <w:sz w:val="28"/>
          <w:szCs w:val="28"/>
        </w:rPr>
        <w:t>"</w:t>
      </w:r>
      <w:r w:rsidR="005B41FA" w:rsidRPr="00DF43A0">
        <w:rPr>
          <w:rFonts w:ascii="Times New Roman" w:eastAsia="Calibri" w:hAnsi="Times New Roman" w:cs="Times New Roman"/>
          <w:sz w:val="28"/>
          <w:szCs w:val="28"/>
        </w:rPr>
        <w:t>Par valsts budžetu 2021. gadam</w:t>
      </w:r>
      <w:r w:rsidR="005B41FA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="005B41FA" w:rsidRPr="00DF43A0">
        <w:rPr>
          <w:rFonts w:ascii="Times New Roman" w:eastAsia="Calibri" w:hAnsi="Times New Roman" w:cs="Times New Roman"/>
          <w:sz w:val="28"/>
          <w:szCs w:val="28"/>
        </w:rPr>
        <w:t xml:space="preserve">sagatavošanas un izskatīšanas procesā </w:t>
      </w:r>
      <w:r w:rsidR="005B41FA">
        <w:rPr>
          <w:rFonts w:ascii="Times New Roman" w:eastAsia="Calibri" w:hAnsi="Times New Roman" w:cs="Times New Roman"/>
          <w:sz w:val="28"/>
          <w:szCs w:val="28"/>
        </w:rPr>
        <w:t>tiek atbalstīts:</w:t>
      </w:r>
    </w:p>
    <w:p w14:paraId="3EBB9D0F" w14:textId="0F85B30F" w:rsidR="004E1E64" w:rsidRPr="00DF43A0" w:rsidRDefault="005B41FA" w:rsidP="00DF43A0">
      <w:pPr>
        <w:pStyle w:val="ListParagraph"/>
        <w:spacing w:after="0" w:line="240" w:lineRule="auto"/>
        <w:ind w:left="0"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5.1. </w:t>
      </w:r>
      <w:r w:rsidR="004E1E64" w:rsidRPr="00DF43A0">
        <w:rPr>
          <w:rFonts w:ascii="Times New Roman" w:eastAsia="Calibri" w:hAnsi="Times New Roman" w:cs="Times New Roman"/>
          <w:sz w:val="28"/>
          <w:szCs w:val="28"/>
        </w:rPr>
        <w:t xml:space="preserve">Vides aizsardzības un reģionālās attīstības ministrijai </w:t>
      </w:r>
      <w:r>
        <w:rPr>
          <w:rFonts w:ascii="Times New Roman" w:eastAsia="Calibri" w:hAnsi="Times New Roman" w:cs="Times New Roman"/>
          <w:sz w:val="28"/>
          <w:szCs w:val="28"/>
        </w:rPr>
        <w:t>sagatavot likumprojektu par grozījumiem</w:t>
      </w:r>
      <w:r w:rsidRPr="00DF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>Saeimas vēlēšanu likumā</w:t>
      </w:r>
      <w:r>
        <w:rPr>
          <w:rFonts w:ascii="Times New Roman" w:eastAsia="Calibri" w:hAnsi="Times New Roman" w:cs="Times New Roman"/>
          <w:sz w:val="28"/>
          <w:szCs w:val="28"/>
        </w:rPr>
        <w:t xml:space="preserve"> un </w:t>
      </w:r>
      <w:r w:rsidR="007741C0">
        <w:rPr>
          <w:rFonts w:ascii="Times New Roman" w:eastAsia="Calibri" w:hAnsi="Times New Roman" w:cs="Times New Roman"/>
          <w:sz w:val="28"/>
          <w:szCs w:val="28"/>
        </w:rPr>
        <w:t>iesniegt</w:t>
      </w:r>
      <w:r>
        <w:rPr>
          <w:rFonts w:ascii="Times New Roman" w:eastAsia="Calibri" w:hAnsi="Times New Roman" w:cs="Times New Roman"/>
          <w:sz w:val="28"/>
          <w:szCs w:val="28"/>
        </w:rPr>
        <w:t xml:space="preserve"> to</w:t>
      </w:r>
      <w:r w:rsidR="004E1E64" w:rsidRPr="00DF43A0">
        <w:rPr>
          <w:rFonts w:ascii="Times New Roman" w:eastAsia="Calibri" w:hAnsi="Times New Roman" w:cs="Times New Roman"/>
          <w:sz w:val="28"/>
          <w:szCs w:val="28"/>
        </w:rPr>
        <w:t xml:space="preserve"> Ministru </w:t>
      </w:r>
      <w:r w:rsidR="004E1E64" w:rsidRPr="00DF43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kabinetā likumprojekta </w:t>
      </w:r>
      <w:r w:rsidR="00DF43A0">
        <w:rPr>
          <w:rFonts w:ascii="Times New Roman" w:eastAsia="Calibri" w:hAnsi="Times New Roman" w:cs="Times New Roman"/>
          <w:sz w:val="28"/>
          <w:szCs w:val="28"/>
        </w:rPr>
        <w:t>"</w:t>
      </w:r>
      <w:r w:rsidR="004E1E64" w:rsidRPr="00DF43A0">
        <w:rPr>
          <w:rFonts w:ascii="Times New Roman" w:eastAsia="Calibri" w:hAnsi="Times New Roman" w:cs="Times New Roman"/>
          <w:sz w:val="28"/>
          <w:szCs w:val="28"/>
        </w:rPr>
        <w:t>Par valsts budžetu 2021. gadam</w:t>
      </w:r>
      <w:r w:rsidR="00DF43A0">
        <w:rPr>
          <w:rFonts w:ascii="Times New Roman" w:eastAsia="Calibri" w:hAnsi="Times New Roman" w:cs="Times New Roman"/>
          <w:sz w:val="28"/>
          <w:szCs w:val="28"/>
        </w:rPr>
        <w:t>"</w:t>
      </w:r>
      <w:r w:rsidR="004E1E64" w:rsidRPr="00DF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E64" w:rsidRPr="00DF43A0">
        <w:rPr>
          <w:rFonts w:ascii="Times New Roman" w:hAnsi="Times New Roman" w:cs="Times New Roman"/>
          <w:sz w:val="28"/>
          <w:szCs w:val="28"/>
        </w:rPr>
        <w:t>pavadošo likumprojektu paketē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EF1C51" w14:textId="77F3E14F" w:rsidR="00D2491C" w:rsidRPr="00DF43A0" w:rsidRDefault="00D2491C" w:rsidP="00D2491C">
      <w:pPr>
        <w:pStyle w:val="ListParagraph"/>
        <w:spacing w:after="0" w:line="240" w:lineRule="auto"/>
        <w:ind w:left="0"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5.2. </w:t>
      </w:r>
      <w:r w:rsidR="004E1E64" w:rsidRPr="00DF43A0">
        <w:rPr>
          <w:rFonts w:ascii="Times New Roman" w:eastAsia="Calibri" w:hAnsi="Times New Roman" w:cs="Times New Roman"/>
          <w:sz w:val="28"/>
          <w:szCs w:val="28"/>
        </w:rPr>
        <w:t xml:space="preserve">Iekšlietu ministrijai </w:t>
      </w:r>
      <w:r w:rsidR="005B41FA">
        <w:rPr>
          <w:rFonts w:ascii="Times New Roman" w:eastAsia="Calibri" w:hAnsi="Times New Roman" w:cs="Times New Roman"/>
          <w:sz w:val="28"/>
          <w:szCs w:val="28"/>
        </w:rPr>
        <w:t xml:space="preserve">sagatavot likumprojektu par </w:t>
      </w:r>
      <w:r w:rsidR="004E1E64" w:rsidRPr="00DF43A0">
        <w:rPr>
          <w:rFonts w:ascii="Times New Roman" w:eastAsia="Calibri" w:hAnsi="Times New Roman" w:cs="Times New Roman"/>
          <w:sz w:val="28"/>
          <w:szCs w:val="28"/>
        </w:rPr>
        <w:t>grozījum</w:t>
      </w:r>
      <w:r w:rsidR="005B41FA">
        <w:rPr>
          <w:rFonts w:ascii="Times New Roman" w:eastAsia="Calibri" w:hAnsi="Times New Roman" w:cs="Times New Roman"/>
          <w:sz w:val="28"/>
          <w:szCs w:val="28"/>
        </w:rPr>
        <w:t>iem</w:t>
      </w:r>
      <w:r w:rsidR="004E1E64" w:rsidRPr="00DF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E64" w:rsidRPr="00DF43A0">
        <w:rPr>
          <w:rFonts w:ascii="Times New Roman" w:eastAsia="Times New Roman" w:hAnsi="Times New Roman" w:cs="Times New Roman"/>
          <w:sz w:val="28"/>
          <w:szCs w:val="28"/>
          <w:lang w:eastAsia="lv-LV"/>
        </w:rPr>
        <w:t>Vēlētāju reģistra likumā</w:t>
      </w:r>
      <w:r w:rsidR="004E1E64" w:rsidRPr="00DF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un iesniegt to</w:t>
      </w:r>
      <w:r w:rsidRPr="00DF43A0">
        <w:rPr>
          <w:rFonts w:ascii="Times New Roman" w:eastAsia="Calibri" w:hAnsi="Times New Roman" w:cs="Times New Roman"/>
          <w:sz w:val="28"/>
          <w:szCs w:val="28"/>
        </w:rPr>
        <w:t xml:space="preserve"> Ministru kabinetā likumprojekta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DF43A0">
        <w:rPr>
          <w:rFonts w:ascii="Times New Roman" w:eastAsia="Calibri" w:hAnsi="Times New Roman" w:cs="Times New Roman"/>
          <w:sz w:val="28"/>
          <w:szCs w:val="28"/>
        </w:rPr>
        <w:t>Par valsts budžetu 2021. gadam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DF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3A0">
        <w:rPr>
          <w:rFonts w:ascii="Times New Roman" w:hAnsi="Times New Roman" w:cs="Times New Roman"/>
          <w:sz w:val="28"/>
          <w:szCs w:val="28"/>
        </w:rPr>
        <w:t>pavadošo likumprojektu paketē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97F749" w14:textId="77777777" w:rsidR="00DF43A0" w:rsidRPr="00DF43A0" w:rsidRDefault="00DF43A0" w:rsidP="00DF43A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FF67C12" w14:textId="77777777" w:rsidR="00DF43A0" w:rsidRPr="00DF43A0" w:rsidRDefault="00DF43A0" w:rsidP="00DF43A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E027C21" w14:textId="77777777" w:rsidR="00DF43A0" w:rsidRPr="00DF43A0" w:rsidRDefault="00DF43A0" w:rsidP="00DF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0E3AA" w14:textId="77777777" w:rsidR="00DF43A0" w:rsidRPr="00DF43A0" w:rsidRDefault="00DF43A0" w:rsidP="00DF43A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A0">
        <w:rPr>
          <w:rFonts w:ascii="Times New Roman" w:hAnsi="Times New Roman" w:cs="Times New Roman"/>
          <w:sz w:val="28"/>
          <w:szCs w:val="28"/>
        </w:rPr>
        <w:t>Ministru prezidents</w:t>
      </w:r>
      <w:r w:rsidRPr="00DF43A0">
        <w:rPr>
          <w:rFonts w:ascii="Times New Roman" w:hAnsi="Times New Roman" w:cs="Times New Roman"/>
          <w:sz w:val="28"/>
          <w:szCs w:val="28"/>
        </w:rPr>
        <w:tab/>
        <w:t xml:space="preserve">A. K. Kariņš </w:t>
      </w:r>
    </w:p>
    <w:p w14:paraId="300ADD41" w14:textId="77777777" w:rsidR="00DF43A0" w:rsidRPr="00DF43A0" w:rsidRDefault="00DF43A0" w:rsidP="00DF4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6E10E" w14:textId="77777777" w:rsidR="00DF43A0" w:rsidRPr="00DF43A0" w:rsidRDefault="00DF43A0" w:rsidP="00DF4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492C7" w14:textId="77777777" w:rsidR="00DF43A0" w:rsidRPr="00DF43A0" w:rsidRDefault="00DF43A0" w:rsidP="00DF43A0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FFBB15" w14:textId="77777777" w:rsidR="00DF43A0" w:rsidRPr="00DF43A0" w:rsidRDefault="00DF43A0" w:rsidP="00DF43A0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A0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1AB8BF91" w14:textId="77777777" w:rsidR="00DF43A0" w:rsidRPr="00DF43A0" w:rsidRDefault="00DF43A0" w:rsidP="00DF43A0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A0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DF43A0">
        <w:rPr>
          <w:rFonts w:ascii="Times New Roman" w:hAnsi="Times New Roman" w:cs="Times New Roman"/>
          <w:sz w:val="28"/>
          <w:szCs w:val="28"/>
        </w:rPr>
        <w:tab/>
        <w:t>J. Pūce</w:t>
      </w:r>
    </w:p>
    <w:sectPr w:rsidR="00DF43A0" w:rsidRPr="00DF43A0" w:rsidSect="00DF43A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A6FD1" w14:textId="77777777" w:rsidR="00EB018F" w:rsidRDefault="00EB018F">
      <w:pPr>
        <w:spacing w:after="0" w:line="240" w:lineRule="auto"/>
      </w:pPr>
      <w:r>
        <w:separator/>
      </w:r>
    </w:p>
  </w:endnote>
  <w:endnote w:type="continuationSeparator" w:id="0">
    <w:p w14:paraId="5A1F0CA8" w14:textId="77777777" w:rsidR="00EB018F" w:rsidRDefault="00EB018F">
      <w:pPr>
        <w:spacing w:after="0" w:line="240" w:lineRule="auto"/>
      </w:pPr>
      <w:r>
        <w:continuationSeparator/>
      </w:r>
    </w:p>
  </w:endnote>
  <w:endnote w:type="continuationNotice" w:id="1">
    <w:p w14:paraId="2BEBBC9D" w14:textId="77777777" w:rsidR="00A80CE9" w:rsidRDefault="00A80C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D39B" w14:textId="77777777" w:rsidR="00DF43A0" w:rsidRPr="00DF43A0" w:rsidRDefault="00DF43A0" w:rsidP="00DF43A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R0151_0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72D73" w14:textId="39A23E15" w:rsidR="00DF43A0" w:rsidRPr="00DF43A0" w:rsidRDefault="00DF43A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R0151_0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68A9C" w14:textId="77777777" w:rsidR="00EB018F" w:rsidRDefault="00EB018F">
      <w:pPr>
        <w:spacing w:after="0" w:line="240" w:lineRule="auto"/>
      </w:pPr>
      <w:r>
        <w:separator/>
      </w:r>
    </w:p>
  </w:footnote>
  <w:footnote w:type="continuationSeparator" w:id="0">
    <w:p w14:paraId="3AA7BDFC" w14:textId="77777777" w:rsidR="00EB018F" w:rsidRDefault="00EB018F">
      <w:pPr>
        <w:spacing w:after="0" w:line="240" w:lineRule="auto"/>
      </w:pPr>
      <w:r>
        <w:continuationSeparator/>
      </w:r>
    </w:p>
  </w:footnote>
  <w:footnote w:type="continuationNotice" w:id="1">
    <w:p w14:paraId="42019572" w14:textId="77777777" w:rsidR="00A80CE9" w:rsidRDefault="00A80C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9D3B" w14:textId="77777777" w:rsidR="00EB018F" w:rsidRDefault="00EB018F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B9D3C" w14:textId="77777777" w:rsidR="00EB018F" w:rsidRDefault="00EB0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9D3D" w14:textId="222DD300" w:rsidR="00EB018F" w:rsidRPr="007013EE" w:rsidRDefault="00EB018F" w:rsidP="007013EE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 w:cs="Times New Roman"/>
        <w:sz w:val="24"/>
        <w:szCs w:val="24"/>
      </w:rPr>
    </w:pP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7013EE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D2491C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3EBB9D3E" w14:textId="77777777" w:rsidR="00EB018F" w:rsidRDefault="00EB018F" w:rsidP="00DF43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9D40" w14:textId="0DD541AA" w:rsidR="00EB018F" w:rsidRDefault="00EB018F" w:rsidP="00DF43A0">
    <w:pPr>
      <w:pStyle w:val="Header"/>
      <w:rPr>
        <w:rFonts w:ascii="Times New Roman" w:hAnsi="Times New Roman" w:cs="Times New Roman"/>
        <w:sz w:val="24"/>
        <w:szCs w:val="24"/>
      </w:rPr>
    </w:pPr>
  </w:p>
  <w:p w14:paraId="0316DC0D" w14:textId="77777777" w:rsidR="00DF43A0" w:rsidRDefault="00DF43A0">
    <w:pPr>
      <w:pStyle w:val="Header"/>
    </w:pPr>
    <w:r>
      <w:rPr>
        <w:noProof/>
      </w:rPr>
      <w:drawing>
        <wp:inline distT="0" distB="0" distL="0" distR="0" wp14:anchorId="1F048A98" wp14:editId="0C45BD5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4A9D"/>
    <w:multiLevelType w:val="hybridMultilevel"/>
    <w:tmpl w:val="43CA0418"/>
    <w:lvl w:ilvl="0" w:tplc="2132F3B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289C7520" w:tentative="1">
      <w:start w:val="1"/>
      <w:numFmt w:val="lowerLetter"/>
      <w:lvlText w:val="%2."/>
      <w:lvlJc w:val="left"/>
      <w:pPr>
        <w:ind w:left="1364" w:hanging="360"/>
      </w:pPr>
    </w:lvl>
    <w:lvl w:ilvl="2" w:tplc="C54EBF76" w:tentative="1">
      <w:start w:val="1"/>
      <w:numFmt w:val="lowerRoman"/>
      <w:lvlText w:val="%3."/>
      <w:lvlJc w:val="right"/>
      <w:pPr>
        <w:ind w:left="2084" w:hanging="180"/>
      </w:pPr>
    </w:lvl>
    <w:lvl w:ilvl="3" w:tplc="8FBCA5C2" w:tentative="1">
      <w:start w:val="1"/>
      <w:numFmt w:val="decimal"/>
      <w:lvlText w:val="%4."/>
      <w:lvlJc w:val="left"/>
      <w:pPr>
        <w:ind w:left="2804" w:hanging="360"/>
      </w:pPr>
    </w:lvl>
    <w:lvl w:ilvl="4" w:tplc="A7D2BCBC" w:tentative="1">
      <w:start w:val="1"/>
      <w:numFmt w:val="lowerLetter"/>
      <w:lvlText w:val="%5."/>
      <w:lvlJc w:val="left"/>
      <w:pPr>
        <w:ind w:left="3524" w:hanging="360"/>
      </w:pPr>
    </w:lvl>
    <w:lvl w:ilvl="5" w:tplc="0D00009E" w:tentative="1">
      <w:start w:val="1"/>
      <w:numFmt w:val="lowerRoman"/>
      <w:lvlText w:val="%6."/>
      <w:lvlJc w:val="right"/>
      <w:pPr>
        <w:ind w:left="4244" w:hanging="180"/>
      </w:pPr>
    </w:lvl>
    <w:lvl w:ilvl="6" w:tplc="F7F06C5A" w:tentative="1">
      <w:start w:val="1"/>
      <w:numFmt w:val="decimal"/>
      <w:lvlText w:val="%7."/>
      <w:lvlJc w:val="left"/>
      <w:pPr>
        <w:ind w:left="4964" w:hanging="360"/>
      </w:pPr>
    </w:lvl>
    <w:lvl w:ilvl="7" w:tplc="538A659E" w:tentative="1">
      <w:start w:val="1"/>
      <w:numFmt w:val="lowerLetter"/>
      <w:lvlText w:val="%8."/>
      <w:lvlJc w:val="left"/>
      <w:pPr>
        <w:ind w:left="5684" w:hanging="360"/>
      </w:pPr>
    </w:lvl>
    <w:lvl w:ilvl="8" w:tplc="FD984CA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452754"/>
    <w:multiLevelType w:val="multilevel"/>
    <w:tmpl w:val="61AC763A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53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5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61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433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5055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  <w:u w:val="none"/>
      </w:rPr>
    </w:lvl>
  </w:abstractNum>
  <w:abstractNum w:abstractNumId="2" w15:restartNumberingAfterBreak="0">
    <w:nsid w:val="2AE97146"/>
    <w:multiLevelType w:val="hybridMultilevel"/>
    <w:tmpl w:val="5CF814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B278E"/>
    <w:multiLevelType w:val="hybridMultilevel"/>
    <w:tmpl w:val="A838DA20"/>
    <w:lvl w:ilvl="0" w:tplc="8AE4E7F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8CC00EC2" w:tentative="1">
      <w:start w:val="1"/>
      <w:numFmt w:val="lowerLetter"/>
      <w:lvlText w:val="%2."/>
      <w:lvlJc w:val="left"/>
      <w:pPr>
        <w:ind w:left="1647" w:hanging="360"/>
      </w:pPr>
    </w:lvl>
    <w:lvl w:ilvl="2" w:tplc="88DE2538" w:tentative="1">
      <w:start w:val="1"/>
      <w:numFmt w:val="lowerRoman"/>
      <w:lvlText w:val="%3."/>
      <w:lvlJc w:val="right"/>
      <w:pPr>
        <w:ind w:left="2367" w:hanging="180"/>
      </w:pPr>
    </w:lvl>
    <w:lvl w:ilvl="3" w:tplc="2C6EC91C" w:tentative="1">
      <w:start w:val="1"/>
      <w:numFmt w:val="decimal"/>
      <w:lvlText w:val="%4."/>
      <w:lvlJc w:val="left"/>
      <w:pPr>
        <w:ind w:left="3087" w:hanging="360"/>
      </w:pPr>
    </w:lvl>
    <w:lvl w:ilvl="4" w:tplc="F1C4812A" w:tentative="1">
      <w:start w:val="1"/>
      <w:numFmt w:val="lowerLetter"/>
      <w:lvlText w:val="%5."/>
      <w:lvlJc w:val="left"/>
      <w:pPr>
        <w:ind w:left="3807" w:hanging="360"/>
      </w:pPr>
    </w:lvl>
    <w:lvl w:ilvl="5" w:tplc="A7304772" w:tentative="1">
      <w:start w:val="1"/>
      <w:numFmt w:val="lowerRoman"/>
      <w:lvlText w:val="%6."/>
      <w:lvlJc w:val="right"/>
      <w:pPr>
        <w:ind w:left="4527" w:hanging="180"/>
      </w:pPr>
    </w:lvl>
    <w:lvl w:ilvl="6" w:tplc="5EF65986" w:tentative="1">
      <w:start w:val="1"/>
      <w:numFmt w:val="decimal"/>
      <w:lvlText w:val="%7."/>
      <w:lvlJc w:val="left"/>
      <w:pPr>
        <w:ind w:left="5247" w:hanging="360"/>
      </w:pPr>
    </w:lvl>
    <w:lvl w:ilvl="7" w:tplc="D854A134" w:tentative="1">
      <w:start w:val="1"/>
      <w:numFmt w:val="lowerLetter"/>
      <w:lvlText w:val="%8."/>
      <w:lvlJc w:val="left"/>
      <w:pPr>
        <w:ind w:left="5967" w:hanging="360"/>
      </w:pPr>
    </w:lvl>
    <w:lvl w:ilvl="8" w:tplc="F30CC2F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8566DC"/>
    <w:multiLevelType w:val="hybridMultilevel"/>
    <w:tmpl w:val="88FA5930"/>
    <w:lvl w:ilvl="0" w:tplc="9A3A4D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D066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64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CC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41C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DCD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4C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2D8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126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F"/>
    <w:rsid w:val="00000F63"/>
    <w:rsid w:val="000044EA"/>
    <w:rsid w:val="00007E3C"/>
    <w:rsid w:val="0001482B"/>
    <w:rsid w:val="00021747"/>
    <w:rsid w:val="00023F0A"/>
    <w:rsid w:val="00057138"/>
    <w:rsid w:val="0006178E"/>
    <w:rsid w:val="00070A17"/>
    <w:rsid w:val="00075739"/>
    <w:rsid w:val="000862F5"/>
    <w:rsid w:val="00097642"/>
    <w:rsid w:val="000A2750"/>
    <w:rsid w:val="000C0BA9"/>
    <w:rsid w:val="000C323A"/>
    <w:rsid w:val="000C6D34"/>
    <w:rsid w:val="000C7EDC"/>
    <w:rsid w:val="000D2BFE"/>
    <w:rsid w:val="000D396E"/>
    <w:rsid w:val="000E25A0"/>
    <w:rsid w:val="000E4BEA"/>
    <w:rsid w:val="000F0D00"/>
    <w:rsid w:val="00104E66"/>
    <w:rsid w:val="00104FC0"/>
    <w:rsid w:val="0012124D"/>
    <w:rsid w:val="00121521"/>
    <w:rsid w:val="00122D15"/>
    <w:rsid w:val="0014150E"/>
    <w:rsid w:val="0014514F"/>
    <w:rsid w:val="001675F6"/>
    <w:rsid w:val="00177B99"/>
    <w:rsid w:val="001A506D"/>
    <w:rsid w:val="001A6D39"/>
    <w:rsid w:val="001E2192"/>
    <w:rsid w:val="001E2CA6"/>
    <w:rsid w:val="00204DC6"/>
    <w:rsid w:val="00217D37"/>
    <w:rsid w:val="00222148"/>
    <w:rsid w:val="0022572A"/>
    <w:rsid w:val="002300BF"/>
    <w:rsid w:val="0023081D"/>
    <w:rsid w:val="0023493B"/>
    <w:rsid w:val="00236C5F"/>
    <w:rsid w:val="0024018B"/>
    <w:rsid w:val="002478B5"/>
    <w:rsid w:val="0026328A"/>
    <w:rsid w:val="00285471"/>
    <w:rsid w:val="0028644E"/>
    <w:rsid w:val="00286D80"/>
    <w:rsid w:val="002872C6"/>
    <w:rsid w:val="002A10C6"/>
    <w:rsid w:val="002A1FD2"/>
    <w:rsid w:val="002B5EC4"/>
    <w:rsid w:val="002C11BF"/>
    <w:rsid w:val="002C5BD7"/>
    <w:rsid w:val="002C7422"/>
    <w:rsid w:val="002C7A89"/>
    <w:rsid w:val="002E4FBB"/>
    <w:rsid w:val="002E5DBC"/>
    <w:rsid w:val="002F551A"/>
    <w:rsid w:val="00301E1F"/>
    <w:rsid w:val="00302DF6"/>
    <w:rsid w:val="0031758D"/>
    <w:rsid w:val="0032036A"/>
    <w:rsid w:val="00323C12"/>
    <w:rsid w:val="00326897"/>
    <w:rsid w:val="00327577"/>
    <w:rsid w:val="003349E9"/>
    <w:rsid w:val="00363E15"/>
    <w:rsid w:val="003723E6"/>
    <w:rsid w:val="0037387B"/>
    <w:rsid w:val="003742C2"/>
    <w:rsid w:val="003A6037"/>
    <w:rsid w:val="003C6C5C"/>
    <w:rsid w:val="003F79DF"/>
    <w:rsid w:val="004101AE"/>
    <w:rsid w:val="00414558"/>
    <w:rsid w:val="0041791C"/>
    <w:rsid w:val="00431607"/>
    <w:rsid w:val="004348F7"/>
    <w:rsid w:val="00443E32"/>
    <w:rsid w:val="00460A48"/>
    <w:rsid w:val="0046398B"/>
    <w:rsid w:val="004860C6"/>
    <w:rsid w:val="004A18CD"/>
    <w:rsid w:val="004A2595"/>
    <w:rsid w:val="004A3648"/>
    <w:rsid w:val="004B65DA"/>
    <w:rsid w:val="004D15A9"/>
    <w:rsid w:val="004D65C8"/>
    <w:rsid w:val="004D6C4C"/>
    <w:rsid w:val="004E05D1"/>
    <w:rsid w:val="004E1E64"/>
    <w:rsid w:val="004E3923"/>
    <w:rsid w:val="004E3BDC"/>
    <w:rsid w:val="00502D45"/>
    <w:rsid w:val="00516685"/>
    <w:rsid w:val="0051760F"/>
    <w:rsid w:val="00517B26"/>
    <w:rsid w:val="005330A6"/>
    <w:rsid w:val="0054088E"/>
    <w:rsid w:val="0056149F"/>
    <w:rsid w:val="005B2639"/>
    <w:rsid w:val="005B41FA"/>
    <w:rsid w:val="005B4EAD"/>
    <w:rsid w:val="005C31DF"/>
    <w:rsid w:val="005D02B0"/>
    <w:rsid w:val="005D29ED"/>
    <w:rsid w:val="005F6CDE"/>
    <w:rsid w:val="0060045C"/>
    <w:rsid w:val="00613817"/>
    <w:rsid w:val="00620F0D"/>
    <w:rsid w:val="00632340"/>
    <w:rsid w:val="00662698"/>
    <w:rsid w:val="00664140"/>
    <w:rsid w:val="0067037C"/>
    <w:rsid w:val="00694281"/>
    <w:rsid w:val="006B089F"/>
    <w:rsid w:val="006B1D76"/>
    <w:rsid w:val="006C6A51"/>
    <w:rsid w:val="006D4310"/>
    <w:rsid w:val="006E6787"/>
    <w:rsid w:val="006E6C7A"/>
    <w:rsid w:val="006F4FC1"/>
    <w:rsid w:val="007013EE"/>
    <w:rsid w:val="00707108"/>
    <w:rsid w:val="0071519A"/>
    <w:rsid w:val="007155A0"/>
    <w:rsid w:val="007160FC"/>
    <w:rsid w:val="007353E2"/>
    <w:rsid w:val="00747012"/>
    <w:rsid w:val="0075087F"/>
    <w:rsid w:val="007522BE"/>
    <w:rsid w:val="007566C7"/>
    <w:rsid w:val="00763C36"/>
    <w:rsid w:val="00770F05"/>
    <w:rsid w:val="007741C0"/>
    <w:rsid w:val="0078373D"/>
    <w:rsid w:val="007950C3"/>
    <w:rsid w:val="00796CD4"/>
    <w:rsid w:val="007A1543"/>
    <w:rsid w:val="007B1139"/>
    <w:rsid w:val="007B36B1"/>
    <w:rsid w:val="007C3282"/>
    <w:rsid w:val="007D0D9A"/>
    <w:rsid w:val="007D2B58"/>
    <w:rsid w:val="007D431E"/>
    <w:rsid w:val="007F5A9D"/>
    <w:rsid w:val="00826995"/>
    <w:rsid w:val="00850240"/>
    <w:rsid w:val="008570FA"/>
    <w:rsid w:val="008578E3"/>
    <w:rsid w:val="00867A29"/>
    <w:rsid w:val="00876823"/>
    <w:rsid w:val="00883DE8"/>
    <w:rsid w:val="00886215"/>
    <w:rsid w:val="00890E9E"/>
    <w:rsid w:val="00897997"/>
    <w:rsid w:val="00897C9B"/>
    <w:rsid w:val="008A2D6B"/>
    <w:rsid w:val="008A5E8A"/>
    <w:rsid w:val="008B16FA"/>
    <w:rsid w:val="008B2210"/>
    <w:rsid w:val="008D494F"/>
    <w:rsid w:val="008D58FE"/>
    <w:rsid w:val="008F16C4"/>
    <w:rsid w:val="00902CE8"/>
    <w:rsid w:val="00905303"/>
    <w:rsid w:val="0091535D"/>
    <w:rsid w:val="009164DE"/>
    <w:rsid w:val="009222FD"/>
    <w:rsid w:val="00930F14"/>
    <w:rsid w:val="0093387E"/>
    <w:rsid w:val="009369ED"/>
    <w:rsid w:val="00951D2B"/>
    <w:rsid w:val="00951E3A"/>
    <w:rsid w:val="009550A9"/>
    <w:rsid w:val="009755A4"/>
    <w:rsid w:val="009830A3"/>
    <w:rsid w:val="009A4DBA"/>
    <w:rsid w:val="009D0594"/>
    <w:rsid w:val="009D0F77"/>
    <w:rsid w:val="009D78DC"/>
    <w:rsid w:val="009F0102"/>
    <w:rsid w:val="009F1763"/>
    <w:rsid w:val="00A134C1"/>
    <w:rsid w:val="00A257AF"/>
    <w:rsid w:val="00A3033E"/>
    <w:rsid w:val="00A80CE9"/>
    <w:rsid w:val="00A93C1C"/>
    <w:rsid w:val="00AA47D7"/>
    <w:rsid w:val="00AA7647"/>
    <w:rsid w:val="00AB01FE"/>
    <w:rsid w:val="00AB0B05"/>
    <w:rsid w:val="00AC5490"/>
    <w:rsid w:val="00AD0CFB"/>
    <w:rsid w:val="00AD6C7D"/>
    <w:rsid w:val="00AD700E"/>
    <w:rsid w:val="00AE1C8A"/>
    <w:rsid w:val="00B009EA"/>
    <w:rsid w:val="00B038C1"/>
    <w:rsid w:val="00B05854"/>
    <w:rsid w:val="00B062C1"/>
    <w:rsid w:val="00B21939"/>
    <w:rsid w:val="00B41048"/>
    <w:rsid w:val="00B4199B"/>
    <w:rsid w:val="00B44511"/>
    <w:rsid w:val="00B54177"/>
    <w:rsid w:val="00B61D62"/>
    <w:rsid w:val="00B623C5"/>
    <w:rsid w:val="00B7731D"/>
    <w:rsid w:val="00B94F83"/>
    <w:rsid w:val="00BA12AE"/>
    <w:rsid w:val="00BB4F8D"/>
    <w:rsid w:val="00BC7931"/>
    <w:rsid w:val="00BE3B8A"/>
    <w:rsid w:val="00BF5ADF"/>
    <w:rsid w:val="00C02DCA"/>
    <w:rsid w:val="00C070B6"/>
    <w:rsid w:val="00C12626"/>
    <w:rsid w:val="00C16487"/>
    <w:rsid w:val="00C200F1"/>
    <w:rsid w:val="00C25979"/>
    <w:rsid w:val="00C315E8"/>
    <w:rsid w:val="00C318CB"/>
    <w:rsid w:val="00C54D68"/>
    <w:rsid w:val="00C55245"/>
    <w:rsid w:val="00C617DE"/>
    <w:rsid w:val="00C61B45"/>
    <w:rsid w:val="00C64943"/>
    <w:rsid w:val="00C97959"/>
    <w:rsid w:val="00CA13C8"/>
    <w:rsid w:val="00CA535B"/>
    <w:rsid w:val="00CC1D73"/>
    <w:rsid w:val="00D03A25"/>
    <w:rsid w:val="00D2491C"/>
    <w:rsid w:val="00D24B02"/>
    <w:rsid w:val="00D32EC4"/>
    <w:rsid w:val="00D44565"/>
    <w:rsid w:val="00D553A3"/>
    <w:rsid w:val="00D56F42"/>
    <w:rsid w:val="00D71457"/>
    <w:rsid w:val="00D72CCE"/>
    <w:rsid w:val="00D7618F"/>
    <w:rsid w:val="00D83615"/>
    <w:rsid w:val="00D86726"/>
    <w:rsid w:val="00D94C14"/>
    <w:rsid w:val="00D95F0B"/>
    <w:rsid w:val="00D96EDF"/>
    <w:rsid w:val="00DC5236"/>
    <w:rsid w:val="00DD0B87"/>
    <w:rsid w:val="00DF04E4"/>
    <w:rsid w:val="00DF178F"/>
    <w:rsid w:val="00DF43A0"/>
    <w:rsid w:val="00E02C46"/>
    <w:rsid w:val="00E05B4D"/>
    <w:rsid w:val="00E146D2"/>
    <w:rsid w:val="00E21726"/>
    <w:rsid w:val="00E42498"/>
    <w:rsid w:val="00E56673"/>
    <w:rsid w:val="00E60136"/>
    <w:rsid w:val="00E735C1"/>
    <w:rsid w:val="00E82E1F"/>
    <w:rsid w:val="00EA7501"/>
    <w:rsid w:val="00EB018F"/>
    <w:rsid w:val="00EC4397"/>
    <w:rsid w:val="00F01A82"/>
    <w:rsid w:val="00F24345"/>
    <w:rsid w:val="00F31BD4"/>
    <w:rsid w:val="00F36FFE"/>
    <w:rsid w:val="00F47F4F"/>
    <w:rsid w:val="00F528BA"/>
    <w:rsid w:val="00F52BA2"/>
    <w:rsid w:val="00F91E7D"/>
    <w:rsid w:val="00F924BA"/>
    <w:rsid w:val="00FB34E1"/>
    <w:rsid w:val="00FC09A8"/>
    <w:rsid w:val="00FC44C2"/>
    <w:rsid w:val="00FC7659"/>
    <w:rsid w:val="00FD04DF"/>
    <w:rsid w:val="00FD3D23"/>
    <w:rsid w:val="00FD70BF"/>
    <w:rsid w:val="00FE006E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9CF7"/>
  <w15:docId w15:val="{CE5B616D-3F23-45AD-878A-F8F6CAF1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1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DF"/>
  </w:style>
  <w:style w:type="paragraph" w:customStyle="1" w:styleId="Parastais">
    <w:name w:val="Parastais"/>
    <w:qFormat/>
    <w:rsid w:val="005C31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5C31DF"/>
  </w:style>
  <w:style w:type="paragraph" w:styleId="Footer">
    <w:name w:val="footer"/>
    <w:basedOn w:val="Normal"/>
    <w:link w:val="FooterChar"/>
    <w:uiPriority w:val="99"/>
    <w:unhideWhenUsed/>
    <w:rsid w:val="00FC7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59"/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5B2639"/>
    <w:pPr>
      <w:ind w:left="720"/>
      <w:contextualSpacing/>
    </w:pPr>
  </w:style>
  <w:style w:type="paragraph" w:styleId="NoSpacing">
    <w:name w:val="No Spacing"/>
    <w:uiPriority w:val="1"/>
    <w:qFormat/>
    <w:rsid w:val="005330A6"/>
    <w:pPr>
      <w:spacing w:after="0" w:line="240" w:lineRule="auto"/>
    </w:p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5330A6"/>
  </w:style>
  <w:style w:type="character" w:styleId="Hyperlink">
    <w:name w:val="Hyperlink"/>
    <w:basedOn w:val="DefaultParagraphFont"/>
    <w:uiPriority w:val="99"/>
    <w:unhideWhenUsed/>
    <w:rsid w:val="00B009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B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15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315E8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34076-8496-4783-934C-3C7BF76D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Ministru kabineta 2015.gada 1.septembra sēdes protokollēmuma (prot.Nr.44, 34.#) 2.punktā dotā uzdevuma izpildi</vt:lpstr>
    </vt:vector>
  </TitlesOfParts>
  <Company>Vides aizsardzības un reģionālās attīstības ministrija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Ministru kabineta 2015.gada 1.septembra sēdes protokollēmuma (prot.Nr.44, 34.#) 2.punktā dotā uzdevuma izpildi</dc:title>
  <dc:subject>Protokollēmums</dc:subject>
  <dc:creator>Ingrida Igaune</dc:creator>
  <dc:description>66016780  ingrida.igaune@varam.gov.lv</dc:description>
  <cp:lastModifiedBy>Leontine Babkina</cp:lastModifiedBy>
  <cp:revision>14</cp:revision>
  <cp:lastPrinted>2020-02-21T07:59:00Z</cp:lastPrinted>
  <dcterms:created xsi:type="dcterms:W3CDTF">2020-01-13T13:12:00Z</dcterms:created>
  <dcterms:modified xsi:type="dcterms:W3CDTF">2020-02-26T14:23:00Z</dcterms:modified>
</cp:coreProperties>
</file>