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D11E4" w14:textId="77777777" w:rsidR="002B40C9" w:rsidRPr="00EA3393" w:rsidRDefault="002B40C9" w:rsidP="000F0C11">
      <w:pPr>
        <w:keepNext/>
        <w:tabs>
          <w:tab w:val="left" w:pos="6521"/>
        </w:tabs>
        <w:jc w:val="right"/>
        <w:rPr>
          <w:rFonts w:eastAsia="Calibri"/>
          <w:i/>
          <w:sz w:val="28"/>
          <w:szCs w:val="28"/>
          <w:lang w:eastAsia="en-US"/>
        </w:rPr>
      </w:pPr>
      <w:r w:rsidRPr="00EA3393">
        <w:rPr>
          <w:rFonts w:eastAsia="Calibri"/>
          <w:i/>
          <w:sz w:val="28"/>
          <w:szCs w:val="28"/>
          <w:lang w:eastAsia="en-US"/>
        </w:rPr>
        <w:t>Projekts</w:t>
      </w:r>
    </w:p>
    <w:p w14:paraId="701FA01C" w14:textId="77777777" w:rsidR="006457F2" w:rsidRPr="00E743AE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44222E38" w:rsidR="006457F2" w:rsidRPr="00E743AE" w:rsidRDefault="006457F2" w:rsidP="00DD6762">
      <w:pPr>
        <w:tabs>
          <w:tab w:val="left" w:pos="6804"/>
        </w:tabs>
        <w:rPr>
          <w:sz w:val="28"/>
          <w:szCs w:val="28"/>
        </w:rPr>
      </w:pPr>
      <w:r w:rsidRPr="00E743AE">
        <w:rPr>
          <w:sz w:val="28"/>
          <w:szCs w:val="28"/>
        </w:rPr>
        <w:t>20</w:t>
      </w:r>
      <w:r w:rsidR="00F11894">
        <w:rPr>
          <w:sz w:val="28"/>
          <w:szCs w:val="28"/>
        </w:rPr>
        <w:t>20</w:t>
      </w:r>
      <w:r w:rsidRPr="00E743AE">
        <w:rPr>
          <w:sz w:val="28"/>
          <w:szCs w:val="28"/>
        </w:rPr>
        <w:t xml:space="preserve">. gada </w:t>
      </w:r>
      <w:r w:rsidR="003B6775" w:rsidRPr="00E743AE">
        <w:rPr>
          <w:sz w:val="28"/>
          <w:szCs w:val="28"/>
        </w:rPr>
        <w:t xml:space="preserve">    </w:t>
      </w:r>
      <w:r w:rsidRPr="00E743AE">
        <w:rPr>
          <w:sz w:val="28"/>
          <w:szCs w:val="28"/>
        </w:rPr>
        <w:tab/>
        <w:t>Noteikumi Nr.</w:t>
      </w:r>
      <w:r w:rsidR="00CA7A60" w:rsidRPr="00E743AE">
        <w:rPr>
          <w:sz w:val="28"/>
          <w:szCs w:val="28"/>
        </w:rPr>
        <w:t> </w:t>
      </w:r>
      <w:r w:rsidR="003B6775" w:rsidRPr="00E743AE">
        <w:rPr>
          <w:sz w:val="28"/>
          <w:szCs w:val="28"/>
        </w:rPr>
        <w:t xml:space="preserve">   </w:t>
      </w:r>
    </w:p>
    <w:p w14:paraId="401F9A05" w14:textId="465F48FA" w:rsidR="006457F2" w:rsidRPr="00E743AE" w:rsidRDefault="006457F2" w:rsidP="00DD6762">
      <w:pPr>
        <w:tabs>
          <w:tab w:val="left" w:pos="6804"/>
        </w:tabs>
        <w:rPr>
          <w:sz w:val="28"/>
          <w:szCs w:val="28"/>
        </w:rPr>
      </w:pPr>
      <w:r w:rsidRPr="00E743AE">
        <w:rPr>
          <w:sz w:val="28"/>
          <w:szCs w:val="28"/>
        </w:rPr>
        <w:t>Rīgā</w:t>
      </w:r>
      <w:r w:rsidRPr="00E743AE">
        <w:rPr>
          <w:sz w:val="28"/>
          <w:szCs w:val="28"/>
        </w:rPr>
        <w:tab/>
        <w:t>(prot. Nr. </w:t>
      </w:r>
      <w:r w:rsidR="009F3EFB" w:rsidRPr="00E743AE">
        <w:rPr>
          <w:sz w:val="28"/>
          <w:szCs w:val="28"/>
        </w:rPr>
        <w:t xml:space="preserve">          </w:t>
      </w:r>
      <w:r w:rsidRPr="00E743AE">
        <w:rPr>
          <w:sz w:val="28"/>
          <w:szCs w:val="28"/>
        </w:rPr>
        <w:t>.§)</w:t>
      </w:r>
    </w:p>
    <w:p w14:paraId="005DBFD5" w14:textId="77777777" w:rsidR="000F0C11" w:rsidRDefault="000F0C11" w:rsidP="00290F79">
      <w:pPr>
        <w:shd w:val="clear" w:color="auto" w:fill="FFFFFF"/>
        <w:rPr>
          <w:b/>
          <w:bCs/>
          <w:sz w:val="28"/>
          <w:szCs w:val="28"/>
        </w:rPr>
      </w:pPr>
    </w:p>
    <w:p w14:paraId="1EA15B74" w14:textId="0824A1BF" w:rsidR="00FB47BE" w:rsidRPr="00E743AE" w:rsidRDefault="00830C7B" w:rsidP="00830C7B">
      <w:pPr>
        <w:shd w:val="clear" w:color="auto" w:fill="FFFFFF"/>
        <w:jc w:val="center"/>
        <w:rPr>
          <w:b/>
          <w:bCs/>
          <w:sz w:val="28"/>
          <w:szCs w:val="28"/>
        </w:rPr>
      </w:pPr>
      <w:r w:rsidRPr="00E743AE">
        <w:rPr>
          <w:b/>
          <w:bCs/>
          <w:sz w:val="28"/>
          <w:szCs w:val="28"/>
        </w:rPr>
        <w:t>Granta projektu konkursu īstenošanas kārtība</w:t>
      </w:r>
    </w:p>
    <w:p w14:paraId="1C2D58E7" w14:textId="77777777" w:rsidR="009C5A63" w:rsidRPr="00E743AE" w:rsidRDefault="009C5A63" w:rsidP="00143392">
      <w:pPr>
        <w:jc w:val="right"/>
        <w:rPr>
          <w:sz w:val="28"/>
          <w:szCs w:val="28"/>
        </w:rPr>
      </w:pPr>
    </w:p>
    <w:p w14:paraId="12B858DF" w14:textId="205AD6E8" w:rsidR="00BB487A" w:rsidRPr="00E743AE" w:rsidRDefault="009F3EFB" w:rsidP="00143392">
      <w:pPr>
        <w:jc w:val="right"/>
        <w:rPr>
          <w:sz w:val="28"/>
          <w:szCs w:val="28"/>
        </w:rPr>
      </w:pPr>
      <w:r w:rsidRPr="00E743AE">
        <w:rPr>
          <w:sz w:val="28"/>
          <w:szCs w:val="28"/>
        </w:rPr>
        <w:t>Izdoti saskaņā ar</w:t>
      </w:r>
    </w:p>
    <w:p w14:paraId="4FBC17B8" w14:textId="77777777" w:rsidR="00830C7B" w:rsidRPr="00E743AE" w:rsidRDefault="00830C7B" w:rsidP="00143392">
      <w:pPr>
        <w:jc w:val="right"/>
        <w:rPr>
          <w:sz w:val="28"/>
          <w:szCs w:val="28"/>
        </w:rPr>
      </w:pPr>
      <w:r w:rsidRPr="00E743AE">
        <w:rPr>
          <w:sz w:val="28"/>
          <w:szCs w:val="28"/>
        </w:rPr>
        <w:t xml:space="preserve">Starptautiskā palīdzības </w:t>
      </w:r>
      <w:r w:rsidR="00BB487A" w:rsidRPr="00E743AE">
        <w:rPr>
          <w:sz w:val="28"/>
          <w:szCs w:val="28"/>
        </w:rPr>
        <w:t>likuma</w:t>
      </w:r>
      <w:r w:rsidR="00024B7B" w:rsidRPr="00E743AE">
        <w:rPr>
          <w:sz w:val="28"/>
          <w:szCs w:val="28"/>
        </w:rPr>
        <w:t xml:space="preserve"> </w:t>
      </w:r>
    </w:p>
    <w:p w14:paraId="45361A29" w14:textId="70D33BB2" w:rsidR="00BB487A" w:rsidRPr="00E743AE" w:rsidRDefault="00830C7B" w:rsidP="00143392">
      <w:pPr>
        <w:jc w:val="right"/>
        <w:rPr>
          <w:sz w:val="28"/>
          <w:szCs w:val="28"/>
        </w:rPr>
      </w:pPr>
      <w:r w:rsidRPr="00E743AE">
        <w:rPr>
          <w:sz w:val="28"/>
          <w:szCs w:val="28"/>
        </w:rPr>
        <w:t>9. panta septīto daļu</w:t>
      </w:r>
    </w:p>
    <w:p w14:paraId="6F722EE7" w14:textId="77777777" w:rsidR="00143392" w:rsidRPr="00E743AE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7EF54EB" w14:textId="4EFDBB92" w:rsidR="00024B7B" w:rsidRPr="00E743AE" w:rsidRDefault="00D651B6" w:rsidP="00024B7B">
      <w:pPr>
        <w:pStyle w:val="Title"/>
        <w:outlineLvl w:val="0"/>
        <w:rPr>
          <w:b/>
          <w:szCs w:val="28"/>
        </w:rPr>
      </w:pPr>
      <w:r w:rsidRPr="00E743AE">
        <w:rPr>
          <w:b/>
          <w:szCs w:val="28"/>
        </w:rPr>
        <w:t>I. Vispārīg</w:t>
      </w:r>
      <w:r w:rsidR="00E743AE" w:rsidRPr="00E743AE">
        <w:rPr>
          <w:b/>
          <w:szCs w:val="28"/>
        </w:rPr>
        <w:t>ais</w:t>
      </w:r>
      <w:r w:rsidRPr="00E743AE">
        <w:rPr>
          <w:b/>
          <w:szCs w:val="28"/>
        </w:rPr>
        <w:t xml:space="preserve"> jautājum</w:t>
      </w:r>
      <w:r w:rsidR="00E743AE" w:rsidRPr="00E743AE">
        <w:rPr>
          <w:b/>
          <w:szCs w:val="28"/>
        </w:rPr>
        <w:t>s</w:t>
      </w:r>
    </w:p>
    <w:p w14:paraId="3399B475" w14:textId="77777777" w:rsidR="00024B7B" w:rsidRPr="00E743AE" w:rsidRDefault="00024B7B" w:rsidP="00143392">
      <w:pPr>
        <w:pStyle w:val="Title"/>
        <w:ind w:firstLine="709"/>
        <w:jc w:val="both"/>
        <w:outlineLvl w:val="0"/>
        <w:rPr>
          <w:szCs w:val="28"/>
        </w:rPr>
      </w:pPr>
    </w:p>
    <w:p w14:paraId="2893DBDC" w14:textId="63DC5DCD" w:rsidR="003460CE" w:rsidRPr="00E83FD8" w:rsidRDefault="00E45579" w:rsidP="00290F79">
      <w:pPr>
        <w:pStyle w:val="Title"/>
        <w:numPr>
          <w:ilvl w:val="0"/>
          <w:numId w:val="4"/>
        </w:numPr>
        <w:ind w:left="0" w:firstLine="720"/>
        <w:jc w:val="both"/>
        <w:outlineLvl w:val="0"/>
        <w:rPr>
          <w:szCs w:val="28"/>
        </w:rPr>
      </w:pPr>
      <w:r w:rsidRPr="00FC09EE">
        <w:rPr>
          <w:szCs w:val="28"/>
        </w:rPr>
        <w:t>Noteikumi nosaka kārtību, kādā sagatavo un izsludina granta projektu (turpmāk – projekts) konkursu (turpmāk – konkurs</w:t>
      </w:r>
      <w:r w:rsidR="00290F79">
        <w:rPr>
          <w:szCs w:val="28"/>
        </w:rPr>
        <w:t>s</w:t>
      </w:r>
      <w:r w:rsidRPr="00FC09EE">
        <w:rPr>
          <w:szCs w:val="28"/>
        </w:rPr>
        <w:t xml:space="preserve">), pieņem lēmumus par grantu piešķiršanu, granta līgumu noslēgšanu un konkursa </w:t>
      </w:r>
      <w:r w:rsidR="00B246AA">
        <w:rPr>
          <w:szCs w:val="28"/>
        </w:rPr>
        <w:t>pabeigšanu</w:t>
      </w:r>
      <w:r w:rsidRPr="00FC09EE">
        <w:rPr>
          <w:szCs w:val="28"/>
        </w:rPr>
        <w:t>, uzrauga un kontrolē projektu īstenošanu</w:t>
      </w:r>
      <w:r w:rsidR="00290F79">
        <w:rPr>
          <w:szCs w:val="28"/>
        </w:rPr>
        <w:t>,</w:t>
      </w:r>
      <w:r w:rsidR="00290F79" w:rsidRPr="00290F79">
        <w:t xml:space="preserve"> </w:t>
      </w:r>
      <w:r w:rsidR="00290F79" w:rsidRPr="00290F79">
        <w:rPr>
          <w:szCs w:val="28"/>
        </w:rPr>
        <w:t>kā arī gadījumus, kad granta saņēmējs atmaksā piešķirtos finanšu līdzekļus</w:t>
      </w:r>
      <w:r w:rsidRPr="00FC09EE">
        <w:rPr>
          <w:szCs w:val="28"/>
        </w:rPr>
        <w:t>.</w:t>
      </w:r>
    </w:p>
    <w:p w14:paraId="2E78EE98" w14:textId="77777777" w:rsidR="00143392" w:rsidRPr="00E743AE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267C23FB" w14:textId="0DA282E0" w:rsidR="00FA52A6" w:rsidRPr="00E743AE" w:rsidRDefault="00FA52A6" w:rsidP="00FA52A6">
      <w:pPr>
        <w:pStyle w:val="Title"/>
        <w:outlineLvl w:val="0"/>
        <w:rPr>
          <w:b/>
          <w:szCs w:val="28"/>
        </w:rPr>
      </w:pPr>
      <w:r w:rsidRPr="00E743AE">
        <w:rPr>
          <w:b/>
          <w:szCs w:val="28"/>
        </w:rPr>
        <w:t>II. </w:t>
      </w:r>
      <w:r w:rsidR="00830C7B" w:rsidRPr="00E743AE">
        <w:rPr>
          <w:b/>
          <w:szCs w:val="28"/>
        </w:rPr>
        <w:t xml:space="preserve"> </w:t>
      </w:r>
      <w:r w:rsidR="00830C7B" w:rsidRPr="00E743AE">
        <w:rPr>
          <w:b/>
          <w:bCs/>
          <w:szCs w:val="28"/>
          <w:lang w:eastAsia="lv-LV"/>
        </w:rPr>
        <w:t>Projektu konkursa sagatavošana un izsludināšana</w:t>
      </w:r>
    </w:p>
    <w:p w14:paraId="037D1BF8" w14:textId="77777777" w:rsidR="00FA52A6" w:rsidRPr="00E743AE" w:rsidRDefault="00FA52A6" w:rsidP="00143392">
      <w:pPr>
        <w:pStyle w:val="Title"/>
        <w:ind w:firstLine="709"/>
        <w:jc w:val="both"/>
        <w:outlineLvl w:val="0"/>
        <w:rPr>
          <w:szCs w:val="28"/>
        </w:rPr>
      </w:pPr>
    </w:p>
    <w:p w14:paraId="568ED326" w14:textId="2BA9430E" w:rsidR="00830C7B" w:rsidRPr="00E83FD8" w:rsidRDefault="00830C7B" w:rsidP="00574606">
      <w:pPr>
        <w:pStyle w:val="Title"/>
        <w:numPr>
          <w:ilvl w:val="0"/>
          <w:numId w:val="4"/>
        </w:numPr>
        <w:ind w:left="0" w:firstLine="709"/>
        <w:jc w:val="both"/>
        <w:outlineLvl w:val="0"/>
        <w:rPr>
          <w:szCs w:val="28"/>
        </w:rPr>
      </w:pPr>
      <w:r w:rsidRPr="00E83FD8">
        <w:rPr>
          <w:szCs w:val="28"/>
        </w:rPr>
        <w:t>Ārlietu ministrija (turpmāk – ministrija) izstrādā Latvijas Republikā vai saņēmējvalstī izsludināma projektu konkursa nolikumu finansējuma vai līdzfinansējuma piešķiršanai</w:t>
      </w:r>
      <w:r w:rsidR="00AF0586" w:rsidRPr="00E83FD8">
        <w:rPr>
          <w:szCs w:val="28"/>
        </w:rPr>
        <w:t>,</w:t>
      </w:r>
      <w:r w:rsidRPr="00E83FD8">
        <w:rPr>
          <w:szCs w:val="28"/>
        </w:rPr>
        <w:t xml:space="preserve"> vai projektu konkursa nolikumu </w:t>
      </w:r>
      <w:r w:rsidRPr="00574606">
        <w:t>finansējuma</w:t>
      </w:r>
      <w:r w:rsidRPr="00E83FD8">
        <w:rPr>
          <w:szCs w:val="28"/>
        </w:rPr>
        <w:t xml:space="preserve"> piešķiršanai priekšizpētes vizīšu īstenošanai (turpmāk – konkursa nolikums). </w:t>
      </w:r>
    </w:p>
    <w:p w14:paraId="404741C8" w14:textId="77777777" w:rsidR="00830C7B" w:rsidRPr="00EA3393" w:rsidRDefault="00830C7B" w:rsidP="00574606">
      <w:pPr>
        <w:pStyle w:val="Title"/>
        <w:numPr>
          <w:ilvl w:val="0"/>
          <w:numId w:val="4"/>
        </w:numPr>
        <w:ind w:left="0" w:firstLine="709"/>
        <w:jc w:val="both"/>
        <w:outlineLvl w:val="0"/>
        <w:rPr>
          <w:szCs w:val="28"/>
        </w:rPr>
      </w:pPr>
      <w:r w:rsidRPr="00574606">
        <w:t>Konkursa</w:t>
      </w:r>
      <w:r w:rsidRPr="00EA3393">
        <w:rPr>
          <w:szCs w:val="28"/>
        </w:rPr>
        <w:t xml:space="preserve"> nolikumā norāda:</w:t>
      </w:r>
    </w:p>
    <w:p w14:paraId="08B35B7E" w14:textId="77777777" w:rsidR="00830C7B" w:rsidRPr="00EA3393" w:rsidRDefault="00830C7B" w:rsidP="00574606">
      <w:pPr>
        <w:pStyle w:val="Title"/>
        <w:numPr>
          <w:ilvl w:val="1"/>
          <w:numId w:val="4"/>
        </w:numPr>
        <w:ind w:left="0" w:firstLine="709"/>
        <w:jc w:val="both"/>
        <w:outlineLvl w:val="0"/>
        <w:rPr>
          <w:szCs w:val="28"/>
        </w:rPr>
      </w:pPr>
      <w:r w:rsidRPr="00EA3393">
        <w:rPr>
          <w:szCs w:val="28"/>
        </w:rPr>
        <w:t>konkursa mērķi un prioritārās jomas;</w:t>
      </w:r>
    </w:p>
    <w:p w14:paraId="63C9AF56" w14:textId="77777777" w:rsidR="00830C7B" w:rsidRPr="00EA3393" w:rsidRDefault="00830C7B" w:rsidP="00574606">
      <w:pPr>
        <w:pStyle w:val="Title"/>
        <w:numPr>
          <w:ilvl w:val="1"/>
          <w:numId w:val="4"/>
        </w:numPr>
        <w:ind w:left="0" w:firstLine="709"/>
        <w:jc w:val="both"/>
        <w:outlineLvl w:val="0"/>
        <w:rPr>
          <w:szCs w:val="28"/>
        </w:rPr>
      </w:pPr>
      <w:r w:rsidRPr="00EA3393">
        <w:rPr>
          <w:szCs w:val="28"/>
        </w:rPr>
        <w:t xml:space="preserve">konkursā pieejamo finansējumu; </w:t>
      </w:r>
    </w:p>
    <w:p w14:paraId="4B5869C8" w14:textId="7711B4E4" w:rsidR="00830C7B" w:rsidRPr="00EA3393" w:rsidRDefault="00830C7B" w:rsidP="00574606">
      <w:pPr>
        <w:pStyle w:val="Title"/>
        <w:numPr>
          <w:ilvl w:val="1"/>
          <w:numId w:val="4"/>
        </w:numPr>
        <w:ind w:left="0" w:firstLine="709"/>
        <w:jc w:val="both"/>
        <w:outlineLvl w:val="0"/>
        <w:rPr>
          <w:szCs w:val="28"/>
        </w:rPr>
      </w:pPr>
      <w:r w:rsidRPr="00EA3393">
        <w:rPr>
          <w:szCs w:val="28"/>
        </w:rPr>
        <w:t>katra projekta minimālo un maksimālo granta apmēru</w:t>
      </w:r>
      <w:r w:rsidR="00AF0586" w:rsidRPr="00EA3393">
        <w:rPr>
          <w:szCs w:val="28"/>
        </w:rPr>
        <w:t>;</w:t>
      </w:r>
      <w:r w:rsidRPr="00EA3393">
        <w:rPr>
          <w:szCs w:val="28"/>
        </w:rPr>
        <w:t xml:space="preserve"> </w:t>
      </w:r>
    </w:p>
    <w:p w14:paraId="19DEFAF2" w14:textId="77777777" w:rsidR="00830C7B" w:rsidRPr="00EA3393" w:rsidRDefault="00830C7B" w:rsidP="00574606">
      <w:pPr>
        <w:pStyle w:val="Title"/>
        <w:numPr>
          <w:ilvl w:val="1"/>
          <w:numId w:val="4"/>
        </w:numPr>
        <w:ind w:left="0" w:firstLine="709"/>
        <w:jc w:val="both"/>
        <w:outlineLvl w:val="0"/>
        <w:rPr>
          <w:szCs w:val="28"/>
        </w:rPr>
      </w:pPr>
      <w:r w:rsidRPr="00EA3393">
        <w:rPr>
          <w:szCs w:val="28"/>
        </w:rPr>
        <w:t>prasības projekta iesniedzējam, kas var pretendēt uz finansējumu;</w:t>
      </w:r>
    </w:p>
    <w:p w14:paraId="1A4DCEDD" w14:textId="508C5A77" w:rsidR="00830C7B" w:rsidRPr="00EA3393" w:rsidRDefault="002E2C93" w:rsidP="00574606">
      <w:pPr>
        <w:pStyle w:val="Title"/>
        <w:numPr>
          <w:ilvl w:val="1"/>
          <w:numId w:val="4"/>
        </w:numPr>
        <w:ind w:left="0" w:firstLine="709"/>
        <w:jc w:val="both"/>
        <w:outlineLvl w:val="0"/>
        <w:rPr>
          <w:szCs w:val="28"/>
        </w:rPr>
      </w:pPr>
      <w:r w:rsidRPr="00EA3393">
        <w:rPr>
          <w:szCs w:val="28"/>
        </w:rPr>
        <w:t>projekta īstenošanas laiku un</w:t>
      </w:r>
      <w:r w:rsidR="00830C7B" w:rsidRPr="00EA3393">
        <w:rPr>
          <w:szCs w:val="28"/>
        </w:rPr>
        <w:t xml:space="preserve"> izmaksu attiecināmības periodu; </w:t>
      </w:r>
    </w:p>
    <w:p w14:paraId="3605A98F" w14:textId="77777777" w:rsidR="00830C7B" w:rsidRPr="00EA3393" w:rsidRDefault="00830C7B" w:rsidP="00574606">
      <w:pPr>
        <w:pStyle w:val="Title"/>
        <w:numPr>
          <w:ilvl w:val="1"/>
          <w:numId w:val="4"/>
        </w:numPr>
        <w:ind w:left="0" w:firstLine="709"/>
        <w:jc w:val="both"/>
        <w:outlineLvl w:val="0"/>
        <w:rPr>
          <w:szCs w:val="28"/>
        </w:rPr>
      </w:pPr>
      <w:r w:rsidRPr="00EA3393">
        <w:rPr>
          <w:szCs w:val="28"/>
        </w:rPr>
        <w:t>projekta īstenošanas vietu;</w:t>
      </w:r>
    </w:p>
    <w:p w14:paraId="1246B269" w14:textId="77777777" w:rsidR="00830C7B" w:rsidRPr="00EA3393" w:rsidRDefault="00830C7B" w:rsidP="00574606">
      <w:pPr>
        <w:pStyle w:val="Title"/>
        <w:numPr>
          <w:ilvl w:val="1"/>
          <w:numId w:val="4"/>
        </w:numPr>
        <w:ind w:left="0" w:firstLine="709"/>
        <w:jc w:val="both"/>
        <w:outlineLvl w:val="0"/>
        <w:rPr>
          <w:szCs w:val="28"/>
        </w:rPr>
      </w:pPr>
      <w:r w:rsidRPr="00EA3393">
        <w:rPr>
          <w:szCs w:val="28"/>
        </w:rPr>
        <w:t>attiecināmās izmaksas;</w:t>
      </w:r>
    </w:p>
    <w:p w14:paraId="3D37295B" w14:textId="77777777" w:rsidR="00830C7B" w:rsidRPr="00EA3393" w:rsidRDefault="00830C7B" w:rsidP="00574606">
      <w:pPr>
        <w:pStyle w:val="Title"/>
        <w:numPr>
          <w:ilvl w:val="1"/>
          <w:numId w:val="4"/>
        </w:numPr>
        <w:ind w:left="0" w:firstLine="709"/>
        <w:jc w:val="both"/>
        <w:outlineLvl w:val="0"/>
        <w:rPr>
          <w:szCs w:val="28"/>
        </w:rPr>
      </w:pPr>
      <w:r w:rsidRPr="00EA3393">
        <w:rPr>
          <w:szCs w:val="28"/>
        </w:rPr>
        <w:t>neattiecināmās aktivitātes;</w:t>
      </w:r>
    </w:p>
    <w:p w14:paraId="083A5F47" w14:textId="77777777" w:rsidR="00830C7B" w:rsidRPr="00EA3393" w:rsidRDefault="00830C7B" w:rsidP="00574606">
      <w:pPr>
        <w:pStyle w:val="Title"/>
        <w:numPr>
          <w:ilvl w:val="1"/>
          <w:numId w:val="4"/>
        </w:numPr>
        <w:ind w:left="0" w:firstLine="709"/>
        <w:jc w:val="both"/>
        <w:outlineLvl w:val="0"/>
        <w:rPr>
          <w:szCs w:val="28"/>
        </w:rPr>
      </w:pPr>
      <w:r w:rsidRPr="00EA3393">
        <w:rPr>
          <w:szCs w:val="28"/>
        </w:rPr>
        <w:t>prasības projekta iesnieguma sagatavošanai un iesniegšanai;</w:t>
      </w:r>
    </w:p>
    <w:p w14:paraId="4265EAC1" w14:textId="77777777" w:rsidR="00830C7B" w:rsidRPr="00EA3393" w:rsidRDefault="00830C7B" w:rsidP="00574606">
      <w:pPr>
        <w:pStyle w:val="Title"/>
        <w:numPr>
          <w:ilvl w:val="1"/>
          <w:numId w:val="4"/>
        </w:numPr>
        <w:ind w:left="0" w:firstLine="709"/>
        <w:jc w:val="both"/>
        <w:outlineLvl w:val="0"/>
        <w:rPr>
          <w:szCs w:val="28"/>
        </w:rPr>
      </w:pPr>
      <w:r w:rsidRPr="00EA3393">
        <w:rPr>
          <w:szCs w:val="28"/>
        </w:rPr>
        <w:t>projekta iesnieguma atlases prasības, lai projekta iesniegums kvalificētos izvērtēšanai;</w:t>
      </w:r>
    </w:p>
    <w:p w14:paraId="5AEBBE49" w14:textId="782B206A" w:rsidR="00830C7B" w:rsidRDefault="00830C7B" w:rsidP="00574606">
      <w:pPr>
        <w:pStyle w:val="Title"/>
        <w:numPr>
          <w:ilvl w:val="1"/>
          <w:numId w:val="4"/>
        </w:numPr>
        <w:ind w:left="0" w:firstLine="709"/>
        <w:jc w:val="both"/>
        <w:outlineLvl w:val="0"/>
        <w:rPr>
          <w:szCs w:val="28"/>
        </w:rPr>
      </w:pPr>
      <w:r w:rsidRPr="00EA3393">
        <w:rPr>
          <w:szCs w:val="28"/>
        </w:rPr>
        <w:t>projekta iesnieguma izvērtēšanas kritērijus un to vērtības;</w:t>
      </w:r>
    </w:p>
    <w:p w14:paraId="29878436" w14:textId="0C36AD6A" w:rsidR="00620AD7" w:rsidRPr="00EA3393" w:rsidRDefault="00620AD7" w:rsidP="00574606">
      <w:pPr>
        <w:pStyle w:val="Title"/>
        <w:numPr>
          <w:ilvl w:val="1"/>
          <w:numId w:val="4"/>
        </w:numPr>
        <w:ind w:left="0" w:firstLine="709"/>
        <w:jc w:val="both"/>
        <w:outlineLvl w:val="0"/>
        <w:rPr>
          <w:szCs w:val="28"/>
        </w:rPr>
      </w:pPr>
      <w:r>
        <w:rPr>
          <w:szCs w:val="28"/>
        </w:rPr>
        <w:t>projekta iesnieguma izvērtēšanas kārtību;</w:t>
      </w:r>
    </w:p>
    <w:p w14:paraId="20EFDDFF" w14:textId="77777777" w:rsidR="00830C7B" w:rsidRPr="00EA3393" w:rsidRDefault="00830C7B" w:rsidP="00574606">
      <w:pPr>
        <w:pStyle w:val="Title"/>
        <w:numPr>
          <w:ilvl w:val="1"/>
          <w:numId w:val="4"/>
        </w:numPr>
        <w:ind w:left="0" w:firstLine="709"/>
        <w:jc w:val="both"/>
        <w:outlineLvl w:val="0"/>
        <w:rPr>
          <w:szCs w:val="28"/>
        </w:rPr>
      </w:pPr>
      <w:r w:rsidRPr="00EA3393">
        <w:rPr>
          <w:szCs w:val="28"/>
        </w:rPr>
        <w:t>minimālo punktu skaitu atbilstoši izvērtēšanas kritērijiem, kas nepieciešams, lai projekta iesniegums varētu pretendēt uz granta saņemšanu;</w:t>
      </w:r>
    </w:p>
    <w:p w14:paraId="2D24538F" w14:textId="77777777" w:rsidR="00830C7B" w:rsidRPr="00EA3393" w:rsidRDefault="00830C7B" w:rsidP="00574606">
      <w:pPr>
        <w:pStyle w:val="Title"/>
        <w:numPr>
          <w:ilvl w:val="1"/>
          <w:numId w:val="4"/>
        </w:numPr>
        <w:ind w:left="0" w:firstLine="709"/>
        <w:jc w:val="both"/>
        <w:outlineLvl w:val="0"/>
        <w:rPr>
          <w:szCs w:val="28"/>
        </w:rPr>
      </w:pPr>
      <w:r w:rsidRPr="00EA3393">
        <w:rPr>
          <w:szCs w:val="28"/>
        </w:rPr>
        <w:t>veidu, kādā ieinteresētā persona var saņemt papildu informāciju par konkursu un kādā ministrija sniedz atbildes;</w:t>
      </w:r>
    </w:p>
    <w:p w14:paraId="65A65935" w14:textId="77777777" w:rsidR="00830C7B" w:rsidRPr="00EA3393" w:rsidRDefault="00830C7B" w:rsidP="00574606">
      <w:pPr>
        <w:pStyle w:val="Title"/>
        <w:numPr>
          <w:ilvl w:val="1"/>
          <w:numId w:val="4"/>
        </w:numPr>
        <w:ind w:left="0" w:firstLine="709"/>
        <w:jc w:val="both"/>
        <w:outlineLvl w:val="0"/>
        <w:rPr>
          <w:szCs w:val="28"/>
        </w:rPr>
      </w:pPr>
      <w:bookmarkStart w:id="0" w:name="_GoBack"/>
      <w:bookmarkEnd w:id="0"/>
      <w:r w:rsidRPr="00EA3393">
        <w:rPr>
          <w:szCs w:val="28"/>
        </w:rPr>
        <w:t>citu informāciju, ja nepieciešams.</w:t>
      </w:r>
    </w:p>
    <w:p w14:paraId="39B9324D" w14:textId="11F2A217" w:rsidR="00830C7B" w:rsidRPr="00574606" w:rsidRDefault="00830C7B" w:rsidP="00574606">
      <w:pPr>
        <w:pStyle w:val="Title"/>
        <w:numPr>
          <w:ilvl w:val="0"/>
          <w:numId w:val="4"/>
        </w:numPr>
        <w:ind w:left="0" w:firstLine="709"/>
        <w:jc w:val="both"/>
        <w:outlineLvl w:val="0"/>
      </w:pPr>
      <w:r w:rsidRPr="00574606">
        <w:lastRenderedPageBreak/>
        <w:t>Uz konkursu līdzfinansējuma piešķiršanai neattiecas šo noteikumu 3.3. un 3.1</w:t>
      </w:r>
      <w:r w:rsidR="00134355">
        <w:t>3</w:t>
      </w:r>
      <w:r w:rsidRPr="00574606">
        <w:t>. punkts.</w:t>
      </w:r>
    </w:p>
    <w:p w14:paraId="10CB8AF8" w14:textId="536BD989" w:rsidR="00830C7B" w:rsidRPr="00574606" w:rsidRDefault="00830C7B" w:rsidP="00574606">
      <w:pPr>
        <w:pStyle w:val="Title"/>
        <w:numPr>
          <w:ilvl w:val="0"/>
          <w:numId w:val="4"/>
        </w:numPr>
        <w:ind w:left="0" w:firstLine="709"/>
        <w:jc w:val="both"/>
        <w:outlineLvl w:val="0"/>
      </w:pPr>
      <w:r w:rsidRPr="00574606">
        <w:t>Konkursa nolikumam pievieno projekta iesnieguma</w:t>
      </w:r>
      <w:r w:rsidR="00AF0586" w:rsidRPr="00574606">
        <w:t xml:space="preserve"> un</w:t>
      </w:r>
      <w:r w:rsidRPr="00574606">
        <w:t xml:space="preserve"> projekta budžeta tāmes veidlapas, granta līguma projektu un, ja nepieciešams, citu dokumentu paraugus.</w:t>
      </w:r>
    </w:p>
    <w:p w14:paraId="6B9EFB25" w14:textId="6B8542BF" w:rsidR="00830C7B" w:rsidRPr="00574606" w:rsidRDefault="00830C7B" w:rsidP="00574606">
      <w:pPr>
        <w:pStyle w:val="Title"/>
        <w:numPr>
          <w:ilvl w:val="0"/>
          <w:numId w:val="4"/>
        </w:numPr>
        <w:ind w:left="0" w:firstLine="709"/>
        <w:jc w:val="both"/>
        <w:outlineLvl w:val="0"/>
      </w:pPr>
      <w:r w:rsidRPr="00574606">
        <w:t>Projektu konkursu izsludina oficiālajā izdevumā "Latvijas Vēstnesis" un tas uzskatāms par izsludinātu nākamajā darbdienā pēc paziņojuma par konkursa izsludināšanu publicēšanas oficiālajā izdevumā "Latvijas Vēstnesis".</w:t>
      </w:r>
    </w:p>
    <w:p w14:paraId="4D15BD57" w14:textId="5CC832FB" w:rsidR="00830C7B" w:rsidRPr="00574606" w:rsidRDefault="00830C7B" w:rsidP="00574606">
      <w:pPr>
        <w:pStyle w:val="Title"/>
        <w:numPr>
          <w:ilvl w:val="0"/>
          <w:numId w:val="4"/>
        </w:numPr>
        <w:ind w:left="0" w:firstLine="709"/>
        <w:jc w:val="both"/>
        <w:outlineLvl w:val="0"/>
      </w:pPr>
      <w:r w:rsidRPr="00574606">
        <w:t xml:space="preserve">Ministrija informāciju par konkursa izsludināšanu nākamajā darbdienā pēc paziņojuma par konkursa izsludināšanu publicēšanas oficiālajā izdevumā "Latvijas Vēstnesis" </w:t>
      </w:r>
      <w:r w:rsidR="00B246AA">
        <w:t xml:space="preserve">izplata </w:t>
      </w:r>
      <w:r w:rsidRPr="00574606">
        <w:t>ministrija</w:t>
      </w:r>
      <w:r w:rsidR="00B246AA">
        <w:t>s</w:t>
      </w:r>
      <w:r w:rsidRPr="00574606">
        <w:t xml:space="preserve"> tīmekļa vietnē un, ja projektu konkurss izsludināts saņēmējvalstī, </w:t>
      </w:r>
      <w:r w:rsidR="00B246AA">
        <w:t xml:space="preserve">attiecīgās valsts </w:t>
      </w:r>
      <w:r w:rsidRPr="00574606">
        <w:t>vēstniecības tīmekļa vietnē ievieto detalizētu informāciju par projektu konkursu.</w:t>
      </w:r>
    </w:p>
    <w:p w14:paraId="62B4AD5B" w14:textId="3AC613DC" w:rsidR="00830C7B" w:rsidRPr="00574606" w:rsidRDefault="00830C7B" w:rsidP="00574606">
      <w:pPr>
        <w:pStyle w:val="Title"/>
        <w:numPr>
          <w:ilvl w:val="0"/>
          <w:numId w:val="4"/>
        </w:numPr>
        <w:ind w:left="0" w:firstLine="709"/>
        <w:jc w:val="both"/>
        <w:outlineLvl w:val="0"/>
      </w:pPr>
      <w:r w:rsidRPr="00574606">
        <w:t>Visām ieinteresētajām personām ir tiesības saņemt papildu informāciju par konkursu.</w:t>
      </w:r>
    </w:p>
    <w:p w14:paraId="6D855A70" w14:textId="267C4B55" w:rsidR="00816732" w:rsidRPr="00EA3393" w:rsidRDefault="00816732">
      <w:pPr>
        <w:pStyle w:val="ListParagraph"/>
        <w:rPr>
          <w:sz w:val="28"/>
          <w:szCs w:val="28"/>
        </w:rPr>
      </w:pPr>
    </w:p>
    <w:p w14:paraId="0727792E" w14:textId="502182AA" w:rsidR="00816732" w:rsidRPr="00EA3393" w:rsidRDefault="00816732">
      <w:pPr>
        <w:pStyle w:val="Title"/>
        <w:ind w:left="924"/>
        <w:jc w:val="both"/>
        <w:outlineLvl w:val="0"/>
        <w:rPr>
          <w:szCs w:val="28"/>
        </w:rPr>
      </w:pPr>
    </w:p>
    <w:p w14:paraId="2C706D22" w14:textId="148218C3" w:rsidR="00830C7B" w:rsidRPr="00E743AE" w:rsidRDefault="00830C7B">
      <w:pPr>
        <w:pStyle w:val="Title"/>
        <w:outlineLvl w:val="0"/>
        <w:rPr>
          <w:b/>
          <w:bCs/>
          <w:szCs w:val="28"/>
          <w:lang w:eastAsia="lv-LV"/>
        </w:rPr>
      </w:pPr>
      <w:r w:rsidRPr="00E743AE">
        <w:rPr>
          <w:b/>
          <w:bCs/>
          <w:szCs w:val="28"/>
          <w:lang w:eastAsia="lv-LV"/>
        </w:rPr>
        <w:t>I</w:t>
      </w:r>
      <w:r w:rsidR="00134355">
        <w:rPr>
          <w:b/>
          <w:bCs/>
          <w:szCs w:val="28"/>
          <w:lang w:eastAsia="lv-LV"/>
        </w:rPr>
        <w:t>II</w:t>
      </w:r>
      <w:r w:rsidRPr="00E743AE">
        <w:rPr>
          <w:b/>
          <w:bCs/>
          <w:szCs w:val="28"/>
          <w:lang w:eastAsia="lv-LV"/>
        </w:rPr>
        <w:t xml:space="preserve">. Lēmuma pieņemšana par </w:t>
      </w:r>
      <w:r w:rsidR="003B75C0" w:rsidRPr="003B75C0">
        <w:rPr>
          <w:b/>
          <w:bCs/>
          <w:szCs w:val="28"/>
          <w:lang w:eastAsia="lv-LV"/>
        </w:rPr>
        <w:t xml:space="preserve">grantu piešķiršanu, granta līgumu noslēgšanu un konkursa </w:t>
      </w:r>
      <w:r w:rsidR="00B246AA">
        <w:rPr>
          <w:b/>
          <w:bCs/>
          <w:szCs w:val="28"/>
          <w:lang w:eastAsia="lv-LV"/>
        </w:rPr>
        <w:t>pabeigšanu</w:t>
      </w:r>
    </w:p>
    <w:p w14:paraId="34244F6D" w14:textId="77777777" w:rsidR="00816732" w:rsidRPr="00E743AE" w:rsidRDefault="00816732">
      <w:pPr>
        <w:pStyle w:val="Title"/>
        <w:outlineLvl w:val="0"/>
        <w:rPr>
          <w:b/>
          <w:bCs/>
          <w:szCs w:val="28"/>
          <w:lang w:eastAsia="lv-LV"/>
        </w:rPr>
      </w:pPr>
    </w:p>
    <w:p w14:paraId="28294A68" w14:textId="38C74FAE" w:rsidR="00830C7B" w:rsidRPr="00EA3393" w:rsidRDefault="00830C7B" w:rsidP="00574606">
      <w:pPr>
        <w:pStyle w:val="Title"/>
        <w:numPr>
          <w:ilvl w:val="0"/>
          <w:numId w:val="4"/>
        </w:numPr>
        <w:ind w:left="0" w:firstLine="709"/>
        <w:jc w:val="both"/>
        <w:outlineLvl w:val="0"/>
        <w:rPr>
          <w:szCs w:val="28"/>
        </w:rPr>
      </w:pPr>
      <w:r w:rsidRPr="00EA3393">
        <w:rPr>
          <w:szCs w:val="28"/>
        </w:rPr>
        <w:t xml:space="preserve">Ja ir izsludināts terminēts projektu konkurss, </w:t>
      </w:r>
      <w:r w:rsidR="00B246AA">
        <w:rPr>
          <w:szCs w:val="28"/>
        </w:rPr>
        <w:t xml:space="preserve">lēmumu par </w:t>
      </w:r>
      <w:r w:rsidRPr="00EA3393">
        <w:rPr>
          <w:szCs w:val="28"/>
        </w:rPr>
        <w:t>grantu piešķir</w:t>
      </w:r>
      <w:r w:rsidR="00B246AA">
        <w:rPr>
          <w:szCs w:val="28"/>
        </w:rPr>
        <w:t>šanu un granta līguma noslēgšanu (turpmāk – lēmums) pieņem</w:t>
      </w:r>
      <w:r w:rsidRPr="00EA3393">
        <w:rPr>
          <w:szCs w:val="28"/>
        </w:rPr>
        <w:t xml:space="preserve"> to projektu </w:t>
      </w:r>
      <w:r w:rsidRPr="00574606">
        <w:t>īstenošanai</w:t>
      </w:r>
      <w:r w:rsidRPr="00EA3393">
        <w:rPr>
          <w:szCs w:val="28"/>
        </w:rPr>
        <w:t xml:space="preserve">, kuru projektu iesniegumi atzīti par atbilstošiem konkursa </w:t>
      </w:r>
      <w:r w:rsidR="00F12D31">
        <w:rPr>
          <w:szCs w:val="28"/>
        </w:rPr>
        <w:t xml:space="preserve">nolikuma prasībām </w:t>
      </w:r>
      <w:r w:rsidRPr="00EA3393">
        <w:rPr>
          <w:szCs w:val="28"/>
        </w:rPr>
        <w:t>un izvērtēšanā ir ieguvuši augstāko punktu skaitu. Grantu piešķir, kamēr ir pietiekams projektu konkursam paredzētais finansējums.</w:t>
      </w:r>
    </w:p>
    <w:p w14:paraId="5318499A" w14:textId="76B27E40" w:rsidR="00830C7B" w:rsidRPr="00EA3393" w:rsidRDefault="00830C7B" w:rsidP="00574606">
      <w:pPr>
        <w:pStyle w:val="Title"/>
        <w:numPr>
          <w:ilvl w:val="0"/>
          <w:numId w:val="4"/>
        </w:numPr>
        <w:ind w:left="0" w:firstLine="709"/>
        <w:jc w:val="both"/>
        <w:outlineLvl w:val="0"/>
        <w:rPr>
          <w:szCs w:val="28"/>
        </w:rPr>
      </w:pPr>
      <w:r w:rsidRPr="00EA3393">
        <w:rPr>
          <w:szCs w:val="28"/>
        </w:rPr>
        <w:t xml:space="preserve">Ja ir izsludināts beztermiņa projektu konkurss, </w:t>
      </w:r>
      <w:r w:rsidR="00635647">
        <w:rPr>
          <w:szCs w:val="28"/>
        </w:rPr>
        <w:t>lēmumu</w:t>
      </w:r>
      <w:r w:rsidR="00B246AA">
        <w:rPr>
          <w:szCs w:val="28"/>
        </w:rPr>
        <w:t xml:space="preserve"> pieņem</w:t>
      </w:r>
      <w:r w:rsidRPr="00EA3393">
        <w:rPr>
          <w:szCs w:val="28"/>
        </w:rPr>
        <w:t xml:space="preserve"> projektu </w:t>
      </w:r>
      <w:r w:rsidRPr="00574606">
        <w:t>iesniegumu</w:t>
      </w:r>
      <w:r w:rsidRPr="00EA3393">
        <w:rPr>
          <w:szCs w:val="28"/>
        </w:rPr>
        <w:t xml:space="preserve"> iesniegšanas secībā visiem projektu iesniegumiem, kas ir saņēmuši pietiekamu punktu skaitu, lai projekta iesniegumu atzītu par atbilstošu konkursa </w:t>
      </w:r>
      <w:r w:rsidR="00F12D31">
        <w:rPr>
          <w:szCs w:val="28"/>
        </w:rPr>
        <w:t>nolikuma prasībām</w:t>
      </w:r>
      <w:r w:rsidRPr="00EA3393">
        <w:rPr>
          <w:szCs w:val="28"/>
        </w:rPr>
        <w:t>, kamēr ir pieejams projektu konkursam paredzētais finansējums.</w:t>
      </w:r>
    </w:p>
    <w:p w14:paraId="2A6A6B09" w14:textId="44979AF5" w:rsidR="004150D7" w:rsidRDefault="00830C7B" w:rsidP="004150D7">
      <w:pPr>
        <w:pStyle w:val="Title"/>
        <w:numPr>
          <w:ilvl w:val="0"/>
          <w:numId w:val="4"/>
        </w:numPr>
        <w:ind w:left="0" w:firstLine="709"/>
        <w:jc w:val="both"/>
        <w:outlineLvl w:val="0"/>
        <w:rPr>
          <w:szCs w:val="28"/>
        </w:rPr>
      </w:pPr>
      <w:r w:rsidRPr="00E743AE">
        <w:rPr>
          <w:szCs w:val="28"/>
        </w:rPr>
        <w:t xml:space="preserve">Paziņojumu par projektu konkursa rezultātiem publicē ministrijas tīmekļa </w:t>
      </w:r>
      <w:r w:rsidRPr="00574606">
        <w:t>vietnē</w:t>
      </w:r>
      <w:r w:rsidR="00635647">
        <w:t xml:space="preserve"> ne vēlāk kā nākamajā darbdienā pēc lēmuma pieņemšanas</w:t>
      </w:r>
      <w:r w:rsidRPr="00E743AE">
        <w:rPr>
          <w:szCs w:val="28"/>
        </w:rPr>
        <w:t>.</w:t>
      </w:r>
    </w:p>
    <w:p w14:paraId="261F14DB" w14:textId="0E4DB630" w:rsidR="004150D7" w:rsidRPr="004150D7" w:rsidRDefault="004150D7" w:rsidP="004150D7">
      <w:pPr>
        <w:pStyle w:val="Title"/>
        <w:numPr>
          <w:ilvl w:val="0"/>
          <w:numId w:val="4"/>
        </w:numPr>
        <w:ind w:left="0" w:firstLine="709"/>
        <w:jc w:val="both"/>
        <w:outlineLvl w:val="0"/>
        <w:rPr>
          <w:szCs w:val="28"/>
        </w:rPr>
      </w:pPr>
      <w:r w:rsidRPr="004150D7">
        <w:rPr>
          <w:szCs w:val="28"/>
        </w:rPr>
        <w:t xml:space="preserve">Pēc lēmuma </w:t>
      </w:r>
      <w:r w:rsidR="003E651E">
        <w:rPr>
          <w:szCs w:val="28"/>
        </w:rPr>
        <w:t>pieņemšanas</w:t>
      </w:r>
      <w:r w:rsidRPr="004150D7">
        <w:rPr>
          <w:szCs w:val="28"/>
        </w:rPr>
        <w:t xml:space="preserve"> projekta iesniedzējs un ministrija</w:t>
      </w:r>
      <w:r w:rsidR="0008129D">
        <w:rPr>
          <w:szCs w:val="28"/>
        </w:rPr>
        <w:t xml:space="preserve"> 30 darbdienu laikā</w:t>
      </w:r>
      <w:r w:rsidRPr="004150D7">
        <w:rPr>
          <w:szCs w:val="28"/>
        </w:rPr>
        <w:t xml:space="preserve"> noslēdz </w:t>
      </w:r>
      <w:r>
        <w:rPr>
          <w:szCs w:val="28"/>
        </w:rPr>
        <w:t>granta līgumu</w:t>
      </w:r>
      <w:r w:rsidRPr="004150D7">
        <w:rPr>
          <w:szCs w:val="28"/>
        </w:rPr>
        <w:t>.</w:t>
      </w:r>
    </w:p>
    <w:p w14:paraId="687B99CC" w14:textId="4937F389" w:rsidR="00830C7B" w:rsidRPr="00EA3393" w:rsidRDefault="00830C7B" w:rsidP="00574606">
      <w:pPr>
        <w:pStyle w:val="Title"/>
        <w:numPr>
          <w:ilvl w:val="0"/>
          <w:numId w:val="4"/>
        </w:numPr>
        <w:ind w:left="0" w:firstLine="709"/>
        <w:jc w:val="both"/>
        <w:outlineLvl w:val="0"/>
        <w:rPr>
          <w:szCs w:val="28"/>
        </w:rPr>
      </w:pPr>
      <w:r w:rsidRPr="00E83FD8">
        <w:rPr>
          <w:szCs w:val="28"/>
        </w:rPr>
        <w:t xml:space="preserve">Terminēta konkursa gadījumā, ja projekta iesniedzējs pēc lēmuma </w:t>
      </w:r>
      <w:r w:rsidRPr="00574606">
        <w:t>saņemšanas</w:t>
      </w:r>
      <w:r w:rsidRPr="00E83FD8">
        <w:rPr>
          <w:szCs w:val="28"/>
        </w:rPr>
        <w:t xml:space="preserve"> granta līgumu</w:t>
      </w:r>
      <w:r w:rsidR="003E651E">
        <w:rPr>
          <w:szCs w:val="28"/>
        </w:rPr>
        <w:t xml:space="preserve"> šo noteiktumu 12. punktā noteiktajā termiņā nenoslēdz</w:t>
      </w:r>
      <w:r w:rsidRPr="00E83FD8">
        <w:rPr>
          <w:szCs w:val="28"/>
        </w:rPr>
        <w:t>, ministrija pieejamā finansējuma ietvaros piedāvā slēgt granta līgumu projekta iesniedzējam, kurš izvērtēšanā ir saņēmis nākamo augstāko punktu skaitu un ir noraidīts finansējuma trūkuma dēļ.</w:t>
      </w:r>
    </w:p>
    <w:p w14:paraId="2BE55635" w14:textId="4FC98AFF" w:rsidR="00830C7B" w:rsidRPr="00EA3393" w:rsidRDefault="00830C7B" w:rsidP="00574606">
      <w:pPr>
        <w:pStyle w:val="Title"/>
        <w:numPr>
          <w:ilvl w:val="0"/>
          <w:numId w:val="4"/>
        </w:numPr>
        <w:ind w:left="0" w:firstLine="709"/>
        <w:jc w:val="both"/>
        <w:outlineLvl w:val="0"/>
        <w:rPr>
          <w:szCs w:val="28"/>
        </w:rPr>
      </w:pPr>
      <w:r w:rsidRPr="00EA3393">
        <w:rPr>
          <w:szCs w:val="28"/>
        </w:rPr>
        <w:t>Projekta iesniedzējs var atsaukt iesniegto projekta iesniegumu līdz granta līguma noslēgšanai.</w:t>
      </w:r>
    </w:p>
    <w:p w14:paraId="182907AC" w14:textId="545690C7" w:rsidR="00830C7B" w:rsidRPr="00EA3393" w:rsidRDefault="00830C7B" w:rsidP="00574606">
      <w:pPr>
        <w:pStyle w:val="Title"/>
        <w:numPr>
          <w:ilvl w:val="0"/>
          <w:numId w:val="4"/>
        </w:numPr>
        <w:ind w:left="0" w:firstLine="709"/>
        <w:jc w:val="both"/>
        <w:outlineLvl w:val="0"/>
        <w:rPr>
          <w:szCs w:val="28"/>
        </w:rPr>
      </w:pPr>
      <w:r w:rsidRPr="00EA3393">
        <w:rPr>
          <w:szCs w:val="28"/>
        </w:rPr>
        <w:lastRenderedPageBreak/>
        <w:t xml:space="preserve">Projekta iesniedzējs ir atbildīgs par līdzekļu efektīvu un ekonomisku izlietošanu atbilstoši </w:t>
      </w:r>
      <w:r w:rsidR="007A0C2B">
        <w:rPr>
          <w:szCs w:val="28"/>
        </w:rPr>
        <w:t>konkursa nolikumam</w:t>
      </w:r>
      <w:r w:rsidRPr="00EA3393">
        <w:rPr>
          <w:szCs w:val="28"/>
        </w:rPr>
        <w:t xml:space="preserve"> un noslēgt</w:t>
      </w:r>
      <w:r w:rsidR="003E651E">
        <w:rPr>
          <w:szCs w:val="28"/>
        </w:rPr>
        <w:t>ā</w:t>
      </w:r>
      <w:r w:rsidRPr="00EA3393">
        <w:rPr>
          <w:szCs w:val="28"/>
        </w:rPr>
        <w:t xml:space="preserve"> granta līguma noteikumiem. </w:t>
      </w:r>
    </w:p>
    <w:p w14:paraId="121A3E56" w14:textId="1FA08F27" w:rsidR="00816732" w:rsidRPr="000F0C11" w:rsidRDefault="00830C7B" w:rsidP="00290F79">
      <w:pPr>
        <w:pStyle w:val="Title"/>
        <w:numPr>
          <w:ilvl w:val="0"/>
          <w:numId w:val="4"/>
        </w:numPr>
        <w:ind w:left="0" w:firstLine="709"/>
        <w:jc w:val="both"/>
        <w:outlineLvl w:val="0"/>
        <w:rPr>
          <w:szCs w:val="28"/>
        </w:rPr>
      </w:pPr>
      <w:r w:rsidRPr="00EA3393">
        <w:rPr>
          <w:szCs w:val="28"/>
        </w:rPr>
        <w:t xml:space="preserve">Terminētu projektu konkursu </w:t>
      </w:r>
      <w:r w:rsidR="003E651E">
        <w:rPr>
          <w:szCs w:val="28"/>
        </w:rPr>
        <w:t>pabeidz</w:t>
      </w:r>
      <w:r w:rsidR="003E651E" w:rsidRPr="00EA3393">
        <w:rPr>
          <w:szCs w:val="28"/>
        </w:rPr>
        <w:t xml:space="preserve"> </w:t>
      </w:r>
      <w:r w:rsidRPr="00EA3393">
        <w:rPr>
          <w:szCs w:val="28"/>
        </w:rPr>
        <w:t xml:space="preserve">ar lēmuma pieņemšanu. Beztermiņa projektu konkursu </w:t>
      </w:r>
      <w:r w:rsidR="003E651E">
        <w:rPr>
          <w:szCs w:val="28"/>
        </w:rPr>
        <w:t>pabeidz</w:t>
      </w:r>
      <w:r w:rsidRPr="00EA3393">
        <w:rPr>
          <w:szCs w:val="28"/>
        </w:rPr>
        <w:t xml:space="preserve">, ja projektu konkursam </w:t>
      </w:r>
      <w:r w:rsidRPr="00574606">
        <w:t>paredzētais</w:t>
      </w:r>
      <w:r w:rsidRPr="00EA3393">
        <w:rPr>
          <w:szCs w:val="28"/>
        </w:rPr>
        <w:t xml:space="preserve"> finansējums vairs nav pieejams. Beztermiņa projektu konkurss uzskatāms par </w:t>
      </w:r>
      <w:r w:rsidR="003E651E">
        <w:rPr>
          <w:szCs w:val="28"/>
        </w:rPr>
        <w:t>pabeigtu</w:t>
      </w:r>
      <w:r w:rsidR="003E651E" w:rsidRPr="00EA3393">
        <w:rPr>
          <w:szCs w:val="28"/>
        </w:rPr>
        <w:t xml:space="preserve"> </w:t>
      </w:r>
      <w:r w:rsidRPr="00EA3393">
        <w:rPr>
          <w:szCs w:val="28"/>
        </w:rPr>
        <w:t xml:space="preserve">pēc </w:t>
      </w:r>
      <w:r w:rsidR="003E651E">
        <w:rPr>
          <w:szCs w:val="28"/>
        </w:rPr>
        <w:t xml:space="preserve">ministrijas </w:t>
      </w:r>
      <w:r w:rsidRPr="00EA3393">
        <w:rPr>
          <w:szCs w:val="28"/>
        </w:rPr>
        <w:t>paziņojuma publicēšanas ministrijas tīmekļa vietnē.</w:t>
      </w:r>
    </w:p>
    <w:p w14:paraId="5487D008" w14:textId="77777777" w:rsidR="00134355" w:rsidRPr="00EA3393" w:rsidRDefault="00134355">
      <w:pPr>
        <w:pStyle w:val="Title"/>
        <w:ind w:left="924"/>
        <w:jc w:val="both"/>
        <w:outlineLvl w:val="0"/>
        <w:rPr>
          <w:szCs w:val="28"/>
        </w:rPr>
      </w:pPr>
    </w:p>
    <w:p w14:paraId="3E33355E" w14:textId="368A9A20" w:rsidR="00830C7B" w:rsidRPr="00E743AE" w:rsidRDefault="00134355">
      <w:pPr>
        <w:pStyle w:val="Title"/>
        <w:outlineLvl w:val="0"/>
        <w:rPr>
          <w:b/>
          <w:bCs/>
          <w:szCs w:val="28"/>
          <w:lang w:eastAsia="lv-LV"/>
        </w:rPr>
      </w:pPr>
      <w:r>
        <w:rPr>
          <w:b/>
          <w:bCs/>
          <w:szCs w:val="28"/>
          <w:lang w:eastAsia="lv-LV"/>
        </w:rPr>
        <w:t>I</w:t>
      </w:r>
      <w:r w:rsidR="00830C7B" w:rsidRPr="00E743AE">
        <w:rPr>
          <w:b/>
          <w:bCs/>
          <w:szCs w:val="28"/>
          <w:lang w:eastAsia="lv-LV"/>
        </w:rPr>
        <w:t>V. Uzraudzība un kontrole</w:t>
      </w:r>
    </w:p>
    <w:p w14:paraId="1225B3C5" w14:textId="77777777" w:rsidR="00816732" w:rsidRPr="00E743AE" w:rsidRDefault="00816732">
      <w:pPr>
        <w:pStyle w:val="Title"/>
        <w:outlineLvl w:val="0"/>
        <w:rPr>
          <w:b/>
          <w:bCs/>
          <w:szCs w:val="28"/>
          <w:lang w:eastAsia="lv-LV"/>
        </w:rPr>
      </w:pPr>
    </w:p>
    <w:p w14:paraId="4D932706" w14:textId="77777777" w:rsidR="00830C7B" w:rsidRPr="00E83FD8" w:rsidRDefault="00830C7B" w:rsidP="00574606">
      <w:pPr>
        <w:pStyle w:val="Title"/>
        <w:numPr>
          <w:ilvl w:val="0"/>
          <w:numId w:val="4"/>
        </w:numPr>
        <w:ind w:left="0" w:firstLine="709"/>
        <w:jc w:val="both"/>
        <w:outlineLvl w:val="0"/>
        <w:rPr>
          <w:szCs w:val="28"/>
        </w:rPr>
      </w:pPr>
      <w:r w:rsidRPr="00574606">
        <w:t>Ministrija</w:t>
      </w:r>
      <w:r w:rsidRPr="00E83FD8">
        <w:rPr>
          <w:szCs w:val="28"/>
        </w:rPr>
        <w:t xml:space="preserve"> uzrauga projekta īstenošanu, veicot projekta atskaišu pārbaudi. </w:t>
      </w:r>
    </w:p>
    <w:p w14:paraId="214CDCC9" w14:textId="77777777" w:rsidR="00830C7B" w:rsidRPr="00EA3393" w:rsidRDefault="00830C7B" w:rsidP="00574606">
      <w:pPr>
        <w:pStyle w:val="Title"/>
        <w:numPr>
          <w:ilvl w:val="0"/>
          <w:numId w:val="4"/>
        </w:numPr>
        <w:ind w:left="0" w:firstLine="709"/>
        <w:jc w:val="both"/>
        <w:outlineLvl w:val="0"/>
        <w:rPr>
          <w:szCs w:val="28"/>
        </w:rPr>
      </w:pPr>
      <w:r w:rsidRPr="00E83FD8">
        <w:rPr>
          <w:szCs w:val="28"/>
        </w:rPr>
        <w:t xml:space="preserve">Ministrijai ir tiesības veikt projekta īstenošanas pārbaudi projekta </w:t>
      </w:r>
      <w:r w:rsidRPr="00574606">
        <w:t>īstenošanas</w:t>
      </w:r>
      <w:r w:rsidRPr="00E83FD8">
        <w:rPr>
          <w:szCs w:val="28"/>
        </w:rPr>
        <w:t xml:space="preserve"> vietās. Pārbaudi uz vietas var veikt, par to brīdinot granta saņēmēju ne vēlāk kā 2 stundas pirms pārbaudes.</w:t>
      </w:r>
    </w:p>
    <w:p w14:paraId="1CBEC910" w14:textId="5C050E70" w:rsidR="00830C7B" w:rsidRPr="00EA3393" w:rsidRDefault="00830C7B" w:rsidP="00574606">
      <w:pPr>
        <w:pStyle w:val="Title"/>
        <w:numPr>
          <w:ilvl w:val="0"/>
          <w:numId w:val="4"/>
        </w:numPr>
        <w:ind w:left="0" w:firstLine="709"/>
        <w:jc w:val="both"/>
        <w:outlineLvl w:val="0"/>
        <w:rPr>
          <w:szCs w:val="28"/>
        </w:rPr>
      </w:pPr>
      <w:r w:rsidRPr="00EA3393">
        <w:rPr>
          <w:szCs w:val="28"/>
        </w:rPr>
        <w:t>Pēc projekta īstenošanas granta saņēmējs iesniedz ministrijai granta līgumā noteiktās projekta atskaites</w:t>
      </w:r>
      <w:r w:rsidR="0008129D">
        <w:rPr>
          <w:szCs w:val="28"/>
        </w:rPr>
        <w:t xml:space="preserve"> granta līgumā noteiktajā termiņā</w:t>
      </w:r>
      <w:r w:rsidRPr="00EA3393">
        <w:rPr>
          <w:szCs w:val="28"/>
        </w:rPr>
        <w:t xml:space="preserve">. Ministrija izvērtē granta saņēmēja </w:t>
      </w:r>
      <w:r w:rsidRPr="00574606">
        <w:t>iesniegto</w:t>
      </w:r>
      <w:r w:rsidRPr="00EA3393">
        <w:rPr>
          <w:szCs w:val="28"/>
        </w:rPr>
        <w:t xml:space="preserve"> atskaiti granta līgumā noteiktajā termiņā. </w:t>
      </w:r>
    </w:p>
    <w:p w14:paraId="5E342D92" w14:textId="77777777" w:rsidR="00830C7B" w:rsidRPr="00EA3393" w:rsidRDefault="00830C7B" w:rsidP="00574606">
      <w:pPr>
        <w:pStyle w:val="Title"/>
        <w:numPr>
          <w:ilvl w:val="0"/>
          <w:numId w:val="4"/>
        </w:numPr>
        <w:ind w:left="0" w:firstLine="709"/>
        <w:jc w:val="both"/>
        <w:outlineLvl w:val="0"/>
        <w:rPr>
          <w:szCs w:val="28"/>
        </w:rPr>
      </w:pPr>
      <w:r w:rsidRPr="00EA3393">
        <w:rPr>
          <w:szCs w:val="28"/>
        </w:rPr>
        <w:t xml:space="preserve">Ministrija, izvērtējot iesniegtās atskaites, var lūgt granta saņēmējam </w:t>
      </w:r>
      <w:r w:rsidRPr="00574606">
        <w:t>iesniegt</w:t>
      </w:r>
      <w:r w:rsidRPr="00EA3393">
        <w:rPr>
          <w:szCs w:val="28"/>
        </w:rPr>
        <w:t xml:space="preserve"> papildu informāciju par projekta īstenošanu ministrijas noteiktajā termiņā.</w:t>
      </w:r>
    </w:p>
    <w:p w14:paraId="12C5342D" w14:textId="44B17B96" w:rsidR="00830C7B" w:rsidRPr="00EA3393" w:rsidRDefault="00830C7B" w:rsidP="00574606">
      <w:pPr>
        <w:pStyle w:val="Title"/>
        <w:numPr>
          <w:ilvl w:val="0"/>
          <w:numId w:val="4"/>
        </w:numPr>
        <w:ind w:left="0" w:firstLine="709"/>
        <w:jc w:val="both"/>
        <w:outlineLvl w:val="0"/>
        <w:rPr>
          <w:szCs w:val="28"/>
        </w:rPr>
      </w:pPr>
      <w:r w:rsidRPr="00EA3393">
        <w:rPr>
          <w:szCs w:val="28"/>
        </w:rPr>
        <w:t xml:space="preserve">Ja </w:t>
      </w:r>
      <w:r w:rsidRPr="00574606">
        <w:t>pēc</w:t>
      </w:r>
      <w:r w:rsidRPr="00EA3393">
        <w:rPr>
          <w:szCs w:val="28"/>
        </w:rPr>
        <w:t xml:space="preserve"> iesniegtās atskaites izskatīšanas ministrija konstatē, ka granta saņēmējs finansējumu ir izlietojis neatbilstoši konkursa nolikumam un noslēgtajam granta līgumam, ministrija pieprasa granta saņēmējam atmaksāt neizlietotos, neatbilstoši </w:t>
      </w:r>
      <w:r w:rsidR="007A0C2B">
        <w:rPr>
          <w:szCs w:val="28"/>
        </w:rPr>
        <w:t>vai</w:t>
      </w:r>
      <w:r w:rsidRPr="00EA3393">
        <w:rPr>
          <w:szCs w:val="28"/>
        </w:rPr>
        <w:t xml:space="preserve"> nepamatoti izlietotos finanšu līdzekļus granta līgumā noteiktajā termiņā. </w:t>
      </w:r>
    </w:p>
    <w:p w14:paraId="6C8AB49C" w14:textId="5FFFF436" w:rsidR="009C76ED" w:rsidRPr="000F0C11" w:rsidRDefault="00830C7B" w:rsidP="00290F79">
      <w:pPr>
        <w:pStyle w:val="Title"/>
        <w:numPr>
          <w:ilvl w:val="0"/>
          <w:numId w:val="4"/>
        </w:numPr>
        <w:ind w:left="0" w:firstLine="709"/>
        <w:jc w:val="both"/>
        <w:outlineLvl w:val="0"/>
        <w:rPr>
          <w:szCs w:val="28"/>
        </w:rPr>
      </w:pPr>
      <w:r w:rsidRPr="00EA3393">
        <w:rPr>
          <w:szCs w:val="28"/>
        </w:rPr>
        <w:t xml:space="preserve">Ja </w:t>
      </w:r>
      <w:r w:rsidRPr="00574606">
        <w:t>ministrija</w:t>
      </w:r>
      <w:r w:rsidRPr="00EA3393">
        <w:rPr>
          <w:szCs w:val="28"/>
        </w:rPr>
        <w:t xml:space="preserve"> projekta īstenošanas gaitā vai, izvērtējot iesniegto atskaiti, konstatē, ka projekts netiek vai nav ticis īstenots atbilstoši projekta mērķim un uzdevumiem, ministrija pieprasa granta saņēmējam atmaksāt visu projektam piešķirto finansējumu.</w:t>
      </w:r>
    </w:p>
    <w:p w14:paraId="3C3BBB37" w14:textId="77777777" w:rsidR="00134355" w:rsidRPr="00E743AE" w:rsidRDefault="00134355">
      <w:pPr>
        <w:pStyle w:val="Title"/>
        <w:ind w:firstLine="720"/>
        <w:jc w:val="both"/>
        <w:outlineLvl w:val="0"/>
        <w:rPr>
          <w:szCs w:val="28"/>
        </w:rPr>
      </w:pPr>
    </w:p>
    <w:p w14:paraId="631395D3" w14:textId="183F9547" w:rsidR="009C76ED" w:rsidRPr="00E743AE" w:rsidRDefault="00D436D1">
      <w:pPr>
        <w:pStyle w:val="Title"/>
        <w:ind w:left="720"/>
        <w:outlineLvl w:val="0"/>
        <w:rPr>
          <w:b/>
          <w:szCs w:val="28"/>
        </w:rPr>
      </w:pPr>
      <w:r w:rsidRPr="00E743AE">
        <w:rPr>
          <w:b/>
          <w:szCs w:val="28"/>
        </w:rPr>
        <w:t>V. Noslēguma jautājumi</w:t>
      </w:r>
    </w:p>
    <w:p w14:paraId="2A42FCE2" w14:textId="77777777" w:rsidR="00D436D1" w:rsidRPr="00E743AE" w:rsidRDefault="00D436D1">
      <w:pPr>
        <w:pStyle w:val="Title"/>
        <w:ind w:left="720"/>
        <w:jc w:val="both"/>
        <w:outlineLvl w:val="0"/>
        <w:rPr>
          <w:szCs w:val="28"/>
        </w:rPr>
      </w:pPr>
    </w:p>
    <w:p w14:paraId="13167F57" w14:textId="77777777" w:rsidR="00830C7B" w:rsidRPr="00E83FD8" w:rsidRDefault="00830C7B" w:rsidP="00574606">
      <w:pPr>
        <w:pStyle w:val="Title"/>
        <w:numPr>
          <w:ilvl w:val="0"/>
          <w:numId w:val="4"/>
        </w:numPr>
        <w:ind w:left="0" w:firstLine="709"/>
        <w:jc w:val="both"/>
        <w:outlineLvl w:val="0"/>
        <w:rPr>
          <w:szCs w:val="28"/>
        </w:rPr>
      </w:pPr>
      <w:r w:rsidRPr="00E83FD8">
        <w:rPr>
          <w:szCs w:val="28"/>
        </w:rPr>
        <w:t xml:space="preserve">Atzīt par spēku zaudējušiem Ministru kabineta 2010.gada 5.janvāra </w:t>
      </w:r>
      <w:r w:rsidRPr="00574606">
        <w:t>noteikumus</w:t>
      </w:r>
      <w:r w:rsidRPr="00E83FD8">
        <w:rPr>
          <w:szCs w:val="28"/>
        </w:rPr>
        <w:t xml:space="preserve"> Nr. 2 “Kārtība, kādā īsteno granta projektu konkursus” (Latvijas Vēstnesis, 2010, 4. nr.; 2013, 58. nr., 163. nr.).</w:t>
      </w:r>
    </w:p>
    <w:p w14:paraId="611FD969" w14:textId="77777777" w:rsidR="00830C7B" w:rsidRPr="00E83FD8" w:rsidRDefault="00830C7B" w:rsidP="00574606">
      <w:pPr>
        <w:pStyle w:val="Title"/>
        <w:numPr>
          <w:ilvl w:val="0"/>
          <w:numId w:val="4"/>
        </w:numPr>
        <w:ind w:left="0" w:firstLine="709"/>
        <w:jc w:val="both"/>
        <w:outlineLvl w:val="0"/>
        <w:rPr>
          <w:szCs w:val="28"/>
        </w:rPr>
      </w:pPr>
      <w:r w:rsidRPr="00E83FD8">
        <w:rPr>
          <w:szCs w:val="28"/>
        </w:rPr>
        <w:t xml:space="preserve">Konkursi, kas izsludināti līdz šo noteikumu spēkā stāšanās dienai, </w:t>
      </w:r>
      <w:r w:rsidRPr="00574606">
        <w:t>administrējami</w:t>
      </w:r>
      <w:r w:rsidRPr="00E83FD8">
        <w:rPr>
          <w:szCs w:val="28"/>
        </w:rPr>
        <w:t xml:space="preserve"> saskaņā ar Ministru kabineta 2010.gada 5.janvāra noteikumiem Nr. 2 “Kārtība, kādā īsteno granta projektu konkursus”. </w:t>
      </w:r>
    </w:p>
    <w:p w14:paraId="56CEB954" w14:textId="05C9E414" w:rsidR="006457F2" w:rsidRDefault="006457F2">
      <w:pPr>
        <w:jc w:val="both"/>
        <w:rPr>
          <w:sz w:val="28"/>
          <w:szCs w:val="28"/>
        </w:rPr>
      </w:pPr>
    </w:p>
    <w:p w14:paraId="07B62CDE" w14:textId="6809B756" w:rsidR="00574606" w:rsidRPr="00C514FD" w:rsidRDefault="00574606" w:rsidP="0057460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Pr="00E743AE">
        <w:rPr>
          <w:sz w:val="28"/>
          <w:szCs w:val="28"/>
        </w:rPr>
        <w:t>A. K. Kariņš</w:t>
      </w:r>
    </w:p>
    <w:p w14:paraId="72E3E37D" w14:textId="77777777" w:rsidR="00574606" w:rsidRPr="00C514FD" w:rsidRDefault="00574606" w:rsidP="0057460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9B1E02" w14:textId="77777777" w:rsidR="00574606" w:rsidRPr="00C514FD" w:rsidRDefault="00574606" w:rsidP="0057460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303F701" w14:textId="28A36B3E" w:rsidR="002B40C9" w:rsidRPr="00BE5ABD" w:rsidRDefault="00574606" w:rsidP="000F0C11">
      <w:pPr>
        <w:tabs>
          <w:tab w:val="right" w:pos="7920"/>
        </w:tabs>
        <w:ind w:left="720"/>
        <w:rPr>
          <w:szCs w:val="28"/>
        </w:rPr>
      </w:pPr>
      <w:r>
        <w:rPr>
          <w:sz w:val="28"/>
          <w:szCs w:val="28"/>
        </w:rPr>
        <w:t>Ārlietu ministrs</w:t>
      </w:r>
      <w:r>
        <w:rPr>
          <w:sz w:val="28"/>
          <w:szCs w:val="28"/>
        </w:rPr>
        <w:tab/>
      </w:r>
      <w:r w:rsidRPr="00E743AE">
        <w:rPr>
          <w:sz w:val="28"/>
          <w:szCs w:val="28"/>
        </w:rPr>
        <w:t>E. Rinkēvičs</w:t>
      </w:r>
    </w:p>
    <w:sectPr w:rsidR="002B40C9" w:rsidRPr="00BE5ABD" w:rsidSect="00EA339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6" w:footer="70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FC013A" w16cid:durableId="21DBF194"/>
  <w16cid:commentId w16cid:paraId="3E04A107" w16cid:durableId="21DBF1A7"/>
  <w16cid:commentId w16cid:paraId="19B1414D" w16cid:durableId="21DBF246"/>
  <w16cid:commentId w16cid:paraId="1245AE56" w16cid:durableId="21DBF329"/>
  <w16cid:commentId w16cid:paraId="7BA1093F" w16cid:durableId="21DBF3C2"/>
  <w16cid:commentId w16cid:paraId="127AF5AA" w16cid:durableId="21DBF6B5"/>
  <w16cid:commentId w16cid:paraId="4C8CA59D" w16cid:durableId="21DBF5BF"/>
  <w16cid:commentId w16cid:paraId="34D988A6" w16cid:durableId="21DBF7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105C7" w14:textId="77777777" w:rsidR="00330B78" w:rsidRDefault="00330B78">
      <w:r>
        <w:separator/>
      </w:r>
    </w:p>
  </w:endnote>
  <w:endnote w:type="continuationSeparator" w:id="0">
    <w:p w14:paraId="0CC69D93" w14:textId="77777777" w:rsidR="00330B78" w:rsidRDefault="0033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40BDE" w14:textId="62811C5E" w:rsidR="004E3119" w:rsidRPr="004E3119" w:rsidRDefault="0051341F">
    <w:pPr>
      <w:pStyle w:val="Footer"/>
      <w:rPr>
        <w:sz w:val="20"/>
        <w:szCs w:val="20"/>
      </w:rPr>
    </w:pPr>
    <w:r w:rsidRPr="00134355">
      <w:rPr>
        <w:sz w:val="20"/>
        <w:szCs w:val="20"/>
      </w:rPr>
      <w:t>AMNot_</w:t>
    </w:r>
    <w:r w:rsidR="00A50EC3" w:rsidRPr="00A50EC3">
      <w:rPr>
        <w:sz w:val="20"/>
        <w:szCs w:val="20"/>
      </w:rPr>
      <w:t>1</w:t>
    </w:r>
    <w:r w:rsidR="00877BCF">
      <w:rPr>
        <w:sz w:val="20"/>
        <w:szCs w:val="20"/>
      </w:rPr>
      <w:t>1</w:t>
    </w:r>
    <w:r w:rsidR="00A50EC3" w:rsidRPr="00A50EC3">
      <w:rPr>
        <w:sz w:val="20"/>
        <w:szCs w:val="20"/>
      </w:rPr>
      <w:t>0220</w:t>
    </w:r>
    <w:r w:rsidR="00E743AE" w:rsidRPr="00134355">
      <w:rPr>
        <w:sz w:val="20"/>
        <w:szCs w:val="20"/>
      </w:rPr>
      <w:t>_granti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C354" w14:textId="62475292" w:rsidR="006457F2" w:rsidRPr="00134355" w:rsidRDefault="00E743AE">
    <w:pPr>
      <w:pStyle w:val="Footer"/>
      <w:rPr>
        <w:sz w:val="20"/>
        <w:szCs w:val="20"/>
      </w:rPr>
    </w:pPr>
    <w:r w:rsidRPr="00134355">
      <w:rPr>
        <w:sz w:val="20"/>
        <w:szCs w:val="20"/>
      </w:rPr>
      <w:t>A</w:t>
    </w:r>
    <w:r w:rsidR="00830C7B" w:rsidRPr="00134355">
      <w:rPr>
        <w:sz w:val="20"/>
        <w:szCs w:val="20"/>
      </w:rPr>
      <w:t>M</w:t>
    </w:r>
    <w:r w:rsidRPr="00134355">
      <w:rPr>
        <w:sz w:val="20"/>
        <w:szCs w:val="20"/>
      </w:rPr>
      <w:t>N</w:t>
    </w:r>
    <w:r w:rsidR="009F3EFB" w:rsidRPr="00134355">
      <w:rPr>
        <w:sz w:val="20"/>
        <w:szCs w:val="20"/>
      </w:rPr>
      <w:t>ot_</w:t>
    </w:r>
    <w:r w:rsidR="00877BCF">
      <w:rPr>
        <w:sz w:val="20"/>
        <w:szCs w:val="20"/>
      </w:rPr>
      <w:t>11</w:t>
    </w:r>
    <w:r w:rsidR="00A50EC3" w:rsidRPr="00A50EC3">
      <w:rPr>
        <w:sz w:val="20"/>
        <w:szCs w:val="20"/>
      </w:rPr>
      <w:t>0220</w:t>
    </w:r>
    <w:r w:rsidRPr="00134355">
      <w:rPr>
        <w:sz w:val="20"/>
        <w:szCs w:val="20"/>
      </w:rPr>
      <w:t>_granti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32E39" w14:textId="77777777" w:rsidR="00330B78" w:rsidRDefault="00330B78">
      <w:r>
        <w:separator/>
      </w:r>
    </w:p>
  </w:footnote>
  <w:footnote w:type="continuationSeparator" w:id="0">
    <w:p w14:paraId="7BD210F3" w14:textId="77777777" w:rsidR="00330B78" w:rsidRDefault="0033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46415C3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B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E93"/>
    <w:multiLevelType w:val="hybridMultilevel"/>
    <w:tmpl w:val="DD300C70"/>
    <w:lvl w:ilvl="0" w:tplc="D62E6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97096"/>
    <w:multiLevelType w:val="multilevel"/>
    <w:tmpl w:val="B4103E36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315A0136"/>
    <w:multiLevelType w:val="hybridMultilevel"/>
    <w:tmpl w:val="4B5EBE9A"/>
    <w:lvl w:ilvl="0" w:tplc="D62E6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0423D"/>
    <w:rsid w:val="0001382E"/>
    <w:rsid w:val="000149FD"/>
    <w:rsid w:val="00023004"/>
    <w:rsid w:val="00024B7B"/>
    <w:rsid w:val="00025D6A"/>
    <w:rsid w:val="000343F2"/>
    <w:rsid w:val="00064A65"/>
    <w:rsid w:val="00065417"/>
    <w:rsid w:val="00074467"/>
    <w:rsid w:val="0008129D"/>
    <w:rsid w:val="000861B3"/>
    <w:rsid w:val="00094C42"/>
    <w:rsid w:val="00097A3F"/>
    <w:rsid w:val="000A5426"/>
    <w:rsid w:val="000A7D69"/>
    <w:rsid w:val="000B5288"/>
    <w:rsid w:val="000D0BD6"/>
    <w:rsid w:val="000E530E"/>
    <w:rsid w:val="000F0C11"/>
    <w:rsid w:val="000F2D8F"/>
    <w:rsid w:val="00122A47"/>
    <w:rsid w:val="001254CA"/>
    <w:rsid w:val="00126CBC"/>
    <w:rsid w:val="00134355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2040C5"/>
    <w:rsid w:val="00216C6D"/>
    <w:rsid w:val="002324E9"/>
    <w:rsid w:val="00235571"/>
    <w:rsid w:val="00240843"/>
    <w:rsid w:val="00242C98"/>
    <w:rsid w:val="0028168C"/>
    <w:rsid w:val="00283524"/>
    <w:rsid w:val="00290F79"/>
    <w:rsid w:val="00294ED1"/>
    <w:rsid w:val="002A72A1"/>
    <w:rsid w:val="002B1439"/>
    <w:rsid w:val="002B40C9"/>
    <w:rsid w:val="002C51C0"/>
    <w:rsid w:val="002D5D3B"/>
    <w:rsid w:val="002D5FC0"/>
    <w:rsid w:val="002E2C93"/>
    <w:rsid w:val="002E2FAD"/>
    <w:rsid w:val="002F09CE"/>
    <w:rsid w:val="002F71E6"/>
    <w:rsid w:val="00305486"/>
    <w:rsid w:val="00330B78"/>
    <w:rsid w:val="003460CE"/>
    <w:rsid w:val="003461B0"/>
    <w:rsid w:val="003657FB"/>
    <w:rsid w:val="00370725"/>
    <w:rsid w:val="00376128"/>
    <w:rsid w:val="00376CF7"/>
    <w:rsid w:val="0037734D"/>
    <w:rsid w:val="00394279"/>
    <w:rsid w:val="00395BC5"/>
    <w:rsid w:val="00396DFE"/>
    <w:rsid w:val="003B6775"/>
    <w:rsid w:val="003B75C0"/>
    <w:rsid w:val="003C368A"/>
    <w:rsid w:val="003E1992"/>
    <w:rsid w:val="003E651E"/>
    <w:rsid w:val="003F2AFD"/>
    <w:rsid w:val="00404CAA"/>
    <w:rsid w:val="004150D7"/>
    <w:rsid w:val="004203E7"/>
    <w:rsid w:val="00433DAD"/>
    <w:rsid w:val="004466A0"/>
    <w:rsid w:val="00452998"/>
    <w:rsid w:val="00482603"/>
    <w:rsid w:val="004944D5"/>
    <w:rsid w:val="00497C20"/>
    <w:rsid w:val="004B6E00"/>
    <w:rsid w:val="004C0159"/>
    <w:rsid w:val="004C60C4"/>
    <w:rsid w:val="004D4846"/>
    <w:rsid w:val="004E3119"/>
    <w:rsid w:val="004E5A1D"/>
    <w:rsid w:val="004E74DA"/>
    <w:rsid w:val="005003A0"/>
    <w:rsid w:val="0051341F"/>
    <w:rsid w:val="00523B02"/>
    <w:rsid w:val="00524BFD"/>
    <w:rsid w:val="005256C0"/>
    <w:rsid w:val="00537199"/>
    <w:rsid w:val="00567EA6"/>
    <w:rsid w:val="00572852"/>
    <w:rsid w:val="00574606"/>
    <w:rsid w:val="00574B34"/>
    <w:rsid w:val="0058034F"/>
    <w:rsid w:val="00595DE7"/>
    <w:rsid w:val="005966AB"/>
    <w:rsid w:val="005969ED"/>
    <w:rsid w:val="0059785F"/>
    <w:rsid w:val="005A2632"/>
    <w:rsid w:val="005A6234"/>
    <w:rsid w:val="005C2A8B"/>
    <w:rsid w:val="005C2E05"/>
    <w:rsid w:val="005C73AF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20AD7"/>
    <w:rsid w:val="00623DF2"/>
    <w:rsid w:val="00635647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A6D1B"/>
    <w:rsid w:val="006B60F9"/>
    <w:rsid w:val="006C4B76"/>
    <w:rsid w:val="006E5D5F"/>
    <w:rsid w:val="006E5FE2"/>
    <w:rsid w:val="006E6314"/>
    <w:rsid w:val="00721036"/>
    <w:rsid w:val="00736E51"/>
    <w:rsid w:val="00746861"/>
    <w:rsid w:val="00746F4F"/>
    <w:rsid w:val="00750EE3"/>
    <w:rsid w:val="00774A4B"/>
    <w:rsid w:val="00775F74"/>
    <w:rsid w:val="00777BA5"/>
    <w:rsid w:val="007803BC"/>
    <w:rsid w:val="00787DA8"/>
    <w:rsid w:val="007947CC"/>
    <w:rsid w:val="00796BFD"/>
    <w:rsid w:val="007A0C2B"/>
    <w:rsid w:val="007B5DBD"/>
    <w:rsid w:val="007C63F0"/>
    <w:rsid w:val="007E6756"/>
    <w:rsid w:val="007F7F31"/>
    <w:rsid w:val="0080189A"/>
    <w:rsid w:val="00812AFA"/>
    <w:rsid w:val="00816732"/>
    <w:rsid w:val="00830C7B"/>
    <w:rsid w:val="00837BBE"/>
    <w:rsid w:val="008467C5"/>
    <w:rsid w:val="0086399E"/>
    <w:rsid w:val="008644A0"/>
    <w:rsid w:val="00864D00"/>
    <w:rsid w:val="008678E7"/>
    <w:rsid w:val="00871391"/>
    <w:rsid w:val="008769BC"/>
    <w:rsid w:val="00877BCF"/>
    <w:rsid w:val="008A7539"/>
    <w:rsid w:val="008C7A3B"/>
    <w:rsid w:val="008D5CC2"/>
    <w:rsid w:val="008E1246"/>
    <w:rsid w:val="008E7807"/>
    <w:rsid w:val="00900023"/>
    <w:rsid w:val="00907025"/>
    <w:rsid w:val="009079D9"/>
    <w:rsid w:val="00910156"/>
    <w:rsid w:val="009172AE"/>
    <w:rsid w:val="00932D89"/>
    <w:rsid w:val="00937BC4"/>
    <w:rsid w:val="00947B4D"/>
    <w:rsid w:val="009724F6"/>
    <w:rsid w:val="00980D1E"/>
    <w:rsid w:val="0098390C"/>
    <w:rsid w:val="00993B6A"/>
    <w:rsid w:val="009A7A12"/>
    <w:rsid w:val="009C5A63"/>
    <w:rsid w:val="009C76ED"/>
    <w:rsid w:val="009D1238"/>
    <w:rsid w:val="009F1E4B"/>
    <w:rsid w:val="009F3EFB"/>
    <w:rsid w:val="00A02F96"/>
    <w:rsid w:val="00A16CE2"/>
    <w:rsid w:val="00A245A6"/>
    <w:rsid w:val="00A442F3"/>
    <w:rsid w:val="00A50EC3"/>
    <w:rsid w:val="00A579AD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E3397"/>
    <w:rsid w:val="00AF0586"/>
    <w:rsid w:val="00AF5AB5"/>
    <w:rsid w:val="00B1280B"/>
    <w:rsid w:val="00B12F17"/>
    <w:rsid w:val="00B1583A"/>
    <w:rsid w:val="00B16A5E"/>
    <w:rsid w:val="00B20C72"/>
    <w:rsid w:val="00B246AA"/>
    <w:rsid w:val="00B249E8"/>
    <w:rsid w:val="00B30445"/>
    <w:rsid w:val="00B30D1A"/>
    <w:rsid w:val="00B57ACD"/>
    <w:rsid w:val="00B60DB3"/>
    <w:rsid w:val="00B6689B"/>
    <w:rsid w:val="00B77A0F"/>
    <w:rsid w:val="00B81177"/>
    <w:rsid w:val="00B83E78"/>
    <w:rsid w:val="00B9584F"/>
    <w:rsid w:val="00BA4720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60B40"/>
    <w:rsid w:val="00C903DE"/>
    <w:rsid w:val="00C93126"/>
    <w:rsid w:val="00CA30A6"/>
    <w:rsid w:val="00CA3CF8"/>
    <w:rsid w:val="00CA7A60"/>
    <w:rsid w:val="00CB15FB"/>
    <w:rsid w:val="00CB6776"/>
    <w:rsid w:val="00CE04CC"/>
    <w:rsid w:val="00CE4361"/>
    <w:rsid w:val="00CF14BD"/>
    <w:rsid w:val="00CF7D8E"/>
    <w:rsid w:val="00D02AA6"/>
    <w:rsid w:val="00D1431D"/>
    <w:rsid w:val="00D14B43"/>
    <w:rsid w:val="00D34E8D"/>
    <w:rsid w:val="00D436D1"/>
    <w:rsid w:val="00D46149"/>
    <w:rsid w:val="00D53187"/>
    <w:rsid w:val="00D651B6"/>
    <w:rsid w:val="00D65840"/>
    <w:rsid w:val="00D711C5"/>
    <w:rsid w:val="00D736E3"/>
    <w:rsid w:val="00D76D68"/>
    <w:rsid w:val="00D81E23"/>
    <w:rsid w:val="00D92529"/>
    <w:rsid w:val="00D962ED"/>
    <w:rsid w:val="00DA4BAA"/>
    <w:rsid w:val="00DC25B2"/>
    <w:rsid w:val="00DC5019"/>
    <w:rsid w:val="00E25C04"/>
    <w:rsid w:val="00E368BA"/>
    <w:rsid w:val="00E36A1B"/>
    <w:rsid w:val="00E43197"/>
    <w:rsid w:val="00E45579"/>
    <w:rsid w:val="00E536D5"/>
    <w:rsid w:val="00E555E7"/>
    <w:rsid w:val="00E6461F"/>
    <w:rsid w:val="00E65807"/>
    <w:rsid w:val="00E743AE"/>
    <w:rsid w:val="00E83FD8"/>
    <w:rsid w:val="00E86BB3"/>
    <w:rsid w:val="00E94494"/>
    <w:rsid w:val="00EA3393"/>
    <w:rsid w:val="00EA43C2"/>
    <w:rsid w:val="00EA441A"/>
    <w:rsid w:val="00EA7694"/>
    <w:rsid w:val="00EB0545"/>
    <w:rsid w:val="00EB16AA"/>
    <w:rsid w:val="00EC7F10"/>
    <w:rsid w:val="00EE42A0"/>
    <w:rsid w:val="00EF258D"/>
    <w:rsid w:val="00EF318F"/>
    <w:rsid w:val="00F04334"/>
    <w:rsid w:val="00F0572A"/>
    <w:rsid w:val="00F11894"/>
    <w:rsid w:val="00F12337"/>
    <w:rsid w:val="00F12D31"/>
    <w:rsid w:val="00F14001"/>
    <w:rsid w:val="00F1436B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C09E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283524"/>
    <w:pPr>
      <w:spacing w:before="75" w:after="75"/>
      <w:jc w:val="center"/>
    </w:pPr>
  </w:style>
  <w:style w:type="paragraph" w:styleId="Revision">
    <w:name w:val="Revision"/>
    <w:hidden/>
    <w:uiPriority w:val="99"/>
    <w:semiHidden/>
    <w:rsid w:val="00B128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CB6B-CBF3-47A7-9C55-2DE0F5A6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4010</Words>
  <Characters>2286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noteikumi "Granta projektu konkursu īstenošanas kārtība"</vt:lpstr>
      <vt:lpstr>Ministru kabineta noteikumi "Granta projektu konkursu īstenošanas kārtība"</vt:lpstr>
    </vt:vector>
  </TitlesOfParts>
  <Company>Ārlietu ministrija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"Granta projektu konkursu īstenošanas kārtība"</dc:title>
  <dc:subject>Noteikumu projekts</dc:subject>
  <dc:creator>Marija Gordina</dc:creator>
  <dc:description>67015967, marija.gordina@mfa.gov.lv</dc:description>
  <cp:lastModifiedBy>Marija Gordina</cp:lastModifiedBy>
  <cp:revision>9</cp:revision>
  <cp:lastPrinted>2020-01-22T06:25:00Z</cp:lastPrinted>
  <dcterms:created xsi:type="dcterms:W3CDTF">2020-01-29T15:08:00Z</dcterms:created>
  <dcterms:modified xsi:type="dcterms:W3CDTF">2020-02-11T11:52:00Z</dcterms:modified>
</cp:coreProperties>
</file>