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9D3F" w14:textId="63D711D2" w:rsidR="006D0B7B" w:rsidRDefault="006D0B7B" w:rsidP="00DF6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5B48408" w14:textId="77777777" w:rsidR="00DF6FFF" w:rsidRDefault="00DF6FFF" w:rsidP="00DF6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2E0E970" w14:textId="797364FB" w:rsidR="00DF6FFF" w:rsidRPr="00EC1B09" w:rsidRDefault="00DF6FF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AE35FC">
        <w:rPr>
          <w:rFonts w:ascii="Times New Roman" w:hAnsi="Times New Roman"/>
          <w:sz w:val="28"/>
          <w:szCs w:val="28"/>
        </w:rPr>
        <w:t>25. martā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AE35FC">
        <w:rPr>
          <w:rFonts w:ascii="Times New Roman" w:hAnsi="Times New Roman"/>
          <w:sz w:val="28"/>
          <w:szCs w:val="28"/>
        </w:rPr>
        <w:t> 129</w:t>
      </w:r>
    </w:p>
    <w:p w14:paraId="69685D7A" w14:textId="28271F9B" w:rsidR="00DF6FFF" w:rsidRPr="00EC1B09" w:rsidRDefault="00DF6FF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AE35FC">
        <w:rPr>
          <w:rFonts w:ascii="Times New Roman" w:hAnsi="Times New Roman"/>
          <w:sz w:val="28"/>
          <w:szCs w:val="28"/>
        </w:rPr>
        <w:t>17</w:t>
      </w:r>
      <w:r w:rsidRPr="00EC1B09">
        <w:rPr>
          <w:rFonts w:ascii="Times New Roman" w:hAnsi="Times New Roman"/>
          <w:sz w:val="28"/>
          <w:szCs w:val="28"/>
        </w:rPr>
        <w:t> </w:t>
      </w:r>
      <w:r w:rsidR="00AE35FC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4178E689" w14:textId="57BF59B2" w:rsidR="000633DA" w:rsidRDefault="000633DA" w:rsidP="00DF6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24695" w14:textId="77777777" w:rsidR="000633DA" w:rsidRDefault="000633DA" w:rsidP="00DF6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r w:rsidR="00C8692C" w:rsidRPr="00C8692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civilo ekspertu dalības laika pagarināšanu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Eiropas Drošības un sadarbības organizācijas Speciālajā novērošanas misijā Ukrainā</w:t>
      </w:r>
    </w:p>
    <w:p w14:paraId="3FDA8C75" w14:textId="77777777" w:rsidR="000633DA" w:rsidRDefault="000633DA" w:rsidP="00DF6F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E4B4589" w14:textId="77777777" w:rsidR="000633DA" w:rsidRDefault="000633DA" w:rsidP="00DF6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</w:t>
      </w:r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civilo ekspertu Vladimira </w:t>
      </w:r>
      <w:proofErr w:type="spellStart"/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>Bobrovska</w:t>
      </w:r>
      <w:proofErr w:type="spellEnd"/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(personas kods (ierobežotas pieejamības informācija)), </w:t>
      </w:r>
      <w:r w:rsidR="004A58B3">
        <w:rPr>
          <w:rFonts w:ascii="Times New Roman" w:eastAsia="Times New Roman" w:hAnsi="Times New Roman"/>
          <w:iCs/>
          <w:sz w:val="28"/>
          <w:szCs w:val="28"/>
          <w:lang w:eastAsia="lv-LV"/>
        </w:rPr>
        <w:t>R</w:t>
      </w:r>
      <w:r w:rsidR="006C1661"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eiņa </w:t>
      </w:r>
      <w:proofErr w:type="spellStart"/>
      <w:r w:rsidR="006C1661"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>Janevica</w:t>
      </w:r>
      <w:proofErr w:type="spellEnd"/>
      <w:r w:rsidR="006C1661"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(personas kods (ierobežotas pieejamības informācija))</w:t>
      </w:r>
      <w:r w:rsidR="006C1661">
        <w:rPr>
          <w:rFonts w:ascii="Times New Roman" w:eastAsia="Times New Roman" w:hAnsi="Times New Roman"/>
          <w:iCs/>
          <w:sz w:val="28"/>
          <w:szCs w:val="28"/>
          <w:lang w:eastAsia="lv-LV"/>
        </w:rPr>
        <w:t>,</w:t>
      </w:r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Sanda Kalēja (personas kods (ierobežotas pieejamības informā</w:t>
      </w:r>
      <w:r w:rsidR="004A58B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cija)) un </w:t>
      </w:r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Didža </w:t>
      </w:r>
      <w:proofErr w:type="spellStart"/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>Nīmanta</w:t>
      </w:r>
      <w:proofErr w:type="spellEnd"/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(personas kods (ierobe</w:t>
      </w:r>
      <w:r w:rsidR="006C1661">
        <w:rPr>
          <w:rFonts w:ascii="Times New Roman" w:eastAsia="Times New Roman" w:hAnsi="Times New Roman"/>
          <w:iCs/>
          <w:sz w:val="28"/>
          <w:szCs w:val="28"/>
          <w:lang w:eastAsia="lv-LV"/>
        </w:rPr>
        <w:t>žotas pieejamības informācija))</w:t>
      </w:r>
      <w:r w:rsidRPr="000633DA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(turpmāk – civilie eksperti) dalības laika pagarināšanu Eiropas Drošības un sadarbības organizācijas Speciālajā novērošanas misijā Ukrainā (turpmāk – starptautiskā misija).</w:t>
      </w:r>
    </w:p>
    <w:p w14:paraId="68B77B39" w14:textId="77777777" w:rsidR="000633DA" w:rsidRDefault="000633DA" w:rsidP="00DF6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A209CA8" w14:textId="77777777" w:rsidR="00263FF8" w:rsidRDefault="00263FF8" w:rsidP="00263F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2.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  <w:t>Saskaņā ar Ministru kabineta 2009. gada 13. janvāra noteikumu Nr.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35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Kārtība, kādā civilo ekspertu nosūta dalībai starptautiskajā misijā, un dalības finansēšanas kārtība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(turpmāk – noteikumi) 2.</w:t>
      </w:r>
      <w:r w:rsidRPr="00BE3BD2">
        <w:rPr>
          <w:rFonts w:ascii="Times New Roman" w:eastAsia="Times New Roman" w:hAnsi="Times New Roman"/>
          <w:iCs/>
          <w:sz w:val="28"/>
          <w:szCs w:val="28"/>
          <w:vertAlign w:val="superscript"/>
          <w:lang w:eastAsia="lv-LV"/>
        </w:rPr>
        <w:t>1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 punktu, 7.2. apakšpunktu un 8. punktu noteikt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, ka:</w:t>
      </w:r>
    </w:p>
    <w:p w14:paraId="1026AAC8" w14:textId="77777777" w:rsidR="00263FF8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2.1. 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V.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proofErr w:type="spellStart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Bobrovska</w:t>
      </w:r>
      <w:proofErr w:type="spellEnd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dalības laiku starptautiskajā misijā pagarin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a līdz 2020. gada 28. oktobrim;</w:t>
      </w:r>
    </w:p>
    <w:p w14:paraId="367274A7" w14:textId="77777777" w:rsidR="00263FF8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2.2. 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R.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proofErr w:type="spellStart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Janevica</w:t>
      </w:r>
      <w:proofErr w:type="spellEnd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dalības laiku starptautiskajā misijā pagarina līdz 2020. gada 9. decembrim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;</w:t>
      </w:r>
    </w:p>
    <w:p w14:paraId="5FF1F4C5" w14:textId="77777777" w:rsidR="00263FF8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2.3.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S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Kalēja dalības laiku starptautiskajā misijā pagarina līdz 2021. gada 14. janvārim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;</w:t>
      </w:r>
    </w:p>
    <w:p w14:paraId="60481C0E" w14:textId="77777777" w:rsidR="00263FF8" w:rsidRPr="00BE3BD2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2.4. 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D.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proofErr w:type="spellStart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Nīmanta</w:t>
      </w:r>
      <w:proofErr w:type="spellEnd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dalības laiku starptautiskajā misijā pagarina līdz 2020.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gada 3. jūnijam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</w:p>
    <w:p w14:paraId="496933E8" w14:textId="77777777" w:rsidR="00263FF8" w:rsidRPr="00BE3BD2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63F9178E" w14:textId="77777777" w:rsidR="00263FF8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3. Ņemot vērā starptautiskās misijas finansēšanas noteikumus, paredzēt, ka:</w:t>
      </w:r>
    </w:p>
    <w:p w14:paraId="66099F57" w14:textId="77777777" w:rsidR="00263FF8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3.1. saskaņā ar noteikumu 7.3.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apakšpunktu un 14. punktu civilajiem ekspertiem netiek izmaksāta noteikumu 15. punktā minētā piemaksa;</w:t>
      </w:r>
    </w:p>
    <w:p w14:paraId="1A32B702" w14:textId="77777777" w:rsidR="00263FF8" w:rsidRPr="00BE3BD2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3.2. saskaņā ar noteikumu 14. punktu civilajiem ekspertiem netiek segti citi noteikumu 16. un 17. punktā minētie izdevumi, izņemot šā rīkojuma 4. punktā minētos izdevumus.</w:t>
      </w:r>
    </w:p>
    <w:p w14:paraId="26A37882" w14:textId="77777777" w:rsidR="00263FF8" w:rsidRPr="00BE3BD2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6852D037" w14:textId="77777777" w:rsidR="00263FF8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4.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Saskaņā ar noteikumu 16.2.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apakšpunktu paredzēt, ka civilajiem ekspertiem sedz veselības apdrošināšanas izdevumus, nepārsniedzot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129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proofErr w:type="spellStart"/>
      <w:r w:rsidRPr="00BE3BD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mēnesī katram.</w:t>
      </w:r>
    </w:p>
    <w:p w14:paraId="4C0AC8A3" w14:textId="77777777" w:rsidR="00263FF8" w:rsidRPr="000C09EF" w:rsidRDefault="00263FF8" w:rsidP="00263FF8">
      <w:pPr>
        <w:tabs>
          <w:tab w:val="left" w:pos="334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BFFC51" w14:textId="77777777" w:rsidR="00263FF8" w:rsidRPr="00BE3BD2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5. Finanšu ministrijai no valsts budžeta programmas 02.00.00 "Līdzekļi neparedzētiem gadījumiem" piešķirt Ārli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etu ministrijai finansējumu 3 381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proofErr w:type="spellStart"/>
      <w:r w:rsidRPr="00BE3BD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 šā rīkojuma 4. punktā minēto izdevumu segšanai.</w:t>
      </w:r>
    </w:p>
    <w:p w14:paraId="643F86DD" w14:textId="77777777" w:rsidR="00263FF8" w:rsidRPr="00BE3BD2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425CB83" w14:textId="77777777" w:rsidR="00263FF8" w:rsidRPr="00BE3BD2" w:rsidRDefault="00263FF8" w:rsidP="00263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6. Finanšu ministrijai precizēt un palielināt Ārlietu ministrijas budžeta bāzes izdevumus programmā 97.00.00 "Nozaru vadīb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a un politikas plānošana" par 59</w:t>
      </w:r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proofErr w:type="spellStart"/>
      <w:r w:rsidRPr="00BE3BD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BE3BD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civilo ekspertu darbības nodrošināšanai no 2021. gada 1. janvāra.</w:t>
      </w:r>
    </w:p>
    <w:p w14:paraId="178A294B" w14:textId="66D24FD6" w:rsidR="000633DA" w:rsidRDefault="000633DA" w:rsidP="00DF6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2D4DA3C1" w14:textId="77777777" w:rsidR="00DF6FFF" w:rsidRDefault="00DF6FFF" w:rsidP="00DF6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2A5ED8DF" w14:textId="77777777" w:rsidR="000633DA" w:rsidRDefault="000633DA" w:rsidP="00DF6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5415F73" w14:textId="77777777" w:rsidR="00DF6FFF" w:rsidRPr="00DE283C" w:rsidRDefault="00DF6FFF" w:rsidP="00DF6FF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F7C678" w14:textId="77777777" w:rsidR="00DF6FFF" w:rsidRDefault="00DF6FF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85E800" w14:textId="77777777" w:rsidR="00DF6FFF" w:rsidRDefault="00DF6FF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220BE2" w14:textId="77777777" w:rsidR="00DF6FFF" w:rsidRDefault="00DF6FF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2ECCAB" w14:textId="77777777" w:rsidR="00DF6FFF" w:rsidRPr="00DE283C" w:rsidRDefault="00DF6FFF" w:rsidP="00DF6FF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0340BDCE" w14:textId="7083397D" w:rsidR="000633DA" w:rsidRPr="00DF6FFF" w:rsidRDefault="000633DA" w:rsidP="00DF6FF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val="de-DE"/>
        </w:rPr>
      </w:pPr>
    </w:p>
    <w:p w14:paraId="41BEC289" w14:textId="3054C2D2" w:rsidR="00B37CCF" w:rsidRPr="004D269B" w:rsidRDefault="00B37CCF" w:rsidP="00DF6FFF">
      <w:pPr>
        <w:spacing w:after="0" w:line="240" w:lineRule="auto"/>
        <w:rPr>
          <w:rFonts w:ascii="Times New Roman" w:hAnsi="Times New Roman"/>
        </w:rPr>
      </w:pPr>
    </w:p>
    <w:sectPr w:rsidR="00B37CCF" w:rsidRPr="004D269B" w:rsidSect="00DF6F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4EB0" w14:textId="77777777" w:rsidR="00070480" w:rsidRDefault="00070480" w:rsidP="00070480">
      <w:pPr>
        <w:spacing w:after="0" w:line="240" w:lineRule="auto"/>
      </w:pPr>
      <w:r>
        <w:separator/>
      </w:r>
    </w:p>
  </w:endnote>
  <w:endnote w:type="continuationSeparator" w:id="0">
    <w:p w14:paraId="04348350" w14:textId="77777777" w:rsidR="00070480" w:rsidRDefault="00070480" w:rsidP="0007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A140" w14:textId="501F9635" w:rsidR="00070480" w:rsidRPr="00DF6FFF" w:rsidRDefault="00DF6FFF" w:rsidP="00DF6FFF">
    <w:pPr>
      <w:pStyle w:val="Footer"/>
      <w:rPr>
        <w:rFonts w:ascii="Times New Roman" w:hAnsi="Times New Roman"/>
        <w:sz w:val="16"/>
        <w:szCs w:val="16"/>
      </w:rPr>
    </w:pPr>
    <w:r w:rsidRPr="00DF6FFF">
      <w:rPr>
        <w:rFonts w:ascii="Times New Roman" w:eastAsia="Times New Roman" w:hAnsi="Times New Roman"/>
        <w:iCs/>
        <w:sz w:val="16"/>
        <w:szCs w:val="16"/>
        <w:lang w:eastAsia="lv-LV"/>
      </w:rPr>
      <w:t>R0432_0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ADE5" w14:textId="61BE2323" w:rsidR="00DF6FFF" w:rsidRPr="00DF6FFF" w:rsidRDefault="00DF6FFF">
    <w:pPr>
      <w:pStyle w:val="Footer"/>
      <w:rPr>
        <w:rFonts w:ascii="Times New Roman" w:hAnsi="Times New Roman"/>
        <w:sz w:val="16"/>
        <w:szCs w:val="16"/>
      </w:rPr>
    </w:pPr>
    <w:r w:rsidRPr="00DF6FFF">
      <w:rPr>
        <w:rFonts w:ascii="Times New Roman" w:eastAsia="Times New Roman" w:hAnsi="Times New Roman"/>
        <w:iCs/>
        <w:sz w:val="16"/>
        <w:szCs w:val="16"/>
        <w:lang w:eastAsia="lv-LV"/>
      </w:rPr>
      <w:t>R0432_0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39B5" w14:textId="77777777" w:rsidR="00070480" w:rsidRDefault="00070480" w:rsidP="00070480">
      <w:pPr>
        <w:spacing w:after="0" w:line="240" w:lineRule="auto"/>
      </w:pPr>
      <w:r>
        <w:separator/>
      </w:r>
    </w:p>
  </w:footnote>
  <w:footnote w:type="continuationSeparator" w:id="0">
    <w:p w14:paraId="598572A4" w14:textId="77777777" w:rsidR="00070480" w:rsidRDefault="00070480" w:rsidP="0007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41772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C65BFE8" w14:textId="143F9BE6" w:rsidR="00DF6FFF" w:rsidRPr="00DF6FFF" w:rsidRDefault="00DF6FF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F6FFF">
          <w:rPr>
            <w:rFonts w:ascii="Times New Roman" w:hAnsi="Times New Roman"/>
            <w:sz w:val="24"/>
            <w:szCs w:val="24"/>
          </w:rPr>
          <w:fldChar w:fldCharType="begin"/>
        </w:r>
        <w:r w:rsidRPr="00DF6FF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F6FFF">
          <w:rPr>
            <w:rFonts w:ascii="Times New Roman" w:hAnsi="Times New Roman"/>
            <w:sz w:val="24"/>
            <w:szCs w:val="24"/>
          </w:rPr>
          <w:fldChar w:fldCharType="separate"/>
        </w:r>
        <w:r w:rsidRPr="00DF6FFF">
          <w:rPr>
            <w:rFonts w:ascii="Times New Roman" w:hAnsi="Times New Roman"/>
            <w:noProof/>
            <w:sz w:val="24"/>
            <w:szCs w:val="24"/>
          </w:rPr>
          <w:t>2</w:t>
        </w:r>
        <w:r w:rsidRPr="00DF6FF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D6DF3B2" w14:textId="77777777" w:rsidR="00DF6FFF" w:rsidRPr="00DF6FFF" w:rsidRDefault="00DF6FF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D738" w14:textId="77777777" w:rsidR="00DF6FFF" w:rsidRPr="003629D6" w:rsidRDefault="00DF6FFF">
    <w:pPr>
      <w:pStyle w:val="Header"/>
    </w:pPr>
  </w:p>
  <w:p w14:paraId="02E09409" w14:textId="610A9A0D" w:rsidR="00DF6FFF" w:rsidRDefault="00DF6FFF">
    <w:pPr>
      <w:pStyle w:val="Header"/>
    </w:pPr>
    <w:r>
      <w:rPr>
        <w:noProof/>
      </w:rPr>
      <w:drawing>
        <wp:inline distT="0" distB="0" distL="0" distR="0" wp14:anchorId="57260219" wp14:editId="682B528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28"/>
    <w:rsid w:val="00013F18"/>
    <w:rsid w:val="000633DA"/>
    <w:rsid w:val="00070480"/>
    <w:rsid w:val="00092A66"/>
    <w:rsid w:val="000B3CDD"/>
    <w:rsid w:val="001305DD"/>
    <w:rsid w:val="001C1A36"/>
    <w:rsid w:val="00202589"/>
    <w:rsid w:val="002220F8"/>
    <w:rsid w:val="002258F4"/>
    <w:rsid w:val="002609B5"/>
    <w:rsid w:val="002623BA"/>
    <w:rsid w:val="00263FF8"/>
    <w:rsid w:val="00270D49"/>
    <w:rsid w:val="002A1F8A"/>
    <w:rsid w:val="00306DDC"/>
    <w:rsid w:val="003121E0"/>
    <w:rsid w:val="003175DC"/>
    <w:rsid w:val="00323B02"/>
    <w:rsid w:val="003E13E8"/>
    <w:rsid w:val="00465FAA"/>
    <w:rsid w:val="00491D4B"/>
    <w:rsid w:val="004A1E72"/>
    <w:rsid w:val="004A58B3"/>
    <w:rsid w:val="004B0BB1"/>
    <w:rsid w:val="004C1215"/>
    <w:rsid w:val="004D269B"/>
    <w:rsid w:val="00527BAD"/>
    <w:rsid w:val="00582EB4"/>
    <w:rsid w:val="006269FB"/>
    <w:rsid w:val="00643669"/>
    <w:rsid w:val="00686928"/>
    <w:rsid w:val="006C1661"/>
    <w:rsid w:val="006C7612"/>
    <w:rsid w:val="006D0B7B"/>
    <w:rsid w:val="006D0C8A"/>
    <w:rsid w:val="006F3E89"/>
    <w:rsid w:val="007875E7"/>
    <w:rsid w:val="007F3AFE"/>
    <w:rsid w:val="008B74F5"/>
    <w:rsid w:val="00961422"/>
    <w:rsid w:val="009C10AF"/>
    <w:rsid w:val="009C16F8"/>
    <w:rsid w:val="009F010C"/>
    <w:rsid w:val="00A477BC"/>
    <w:rsid w:val="00A70E77"/>
    <w:rsid w:val="00AE35FC"/>
    <w:rsid w:val="00B15EC9"/>
    <w:rsid w:val="00B37CCF"/>
    <w:rsid w:val="00BC0ACE"/>
    <w:rsid w:val="00C6035D"/>
    <w:rsid w:val="00C8692C"/>
    <w:rsid w:val="00CD7EC1"/>
    <w:rsid w:val="00D55D18"/>
    <w:rsid w:val="00DA3810"/>
    <w:rsid w:val="00DF6FFF"/>
    <w:rsid w:val="00E03A9B"/>
    <w:rsid w:val="00E26DF8"/>
    <w:rsid w:val="00E43514"/>
    <w:rsid w:val="00E86318"/>
    <w:rsid w:val="00F858AD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0C8018A"/>
  <w15:docId w15:val="{AE86484E-2FE3-4097-8156-5EC818DC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3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DA"/>
    <w:rPr>
      <w:color w:val="0000FF"/>
      <w:u w:val="single"/>
    </w:rPr>
  </w:style>
  <w:style w:type="paragraph" w:customStyle="1" w:styleId="naisf">
    <w:name w:val="naisf"/>
    <w:basedOn w:val="Normal"/>
    <w:rsid w:val="000633D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70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0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7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7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7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rsid w:val="00DF6F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AMrik_170320_CivEksp_EDSO</vt:lpstr>
    </vt:vector>
  </TitlesOfParts>
  <Company>Ārlietu ministrija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AMrik_170320_CivEksp_EDSO</dc:title>
  <dc:subject>Rikojuma projekts</dc:subject>
  <dc:creator>Valda Pastare</dc:creator>
  <dc:description>67015920, valda.pastare@mfa.gov.lv</dc:description>
  <cp:lastModifiedBy>Leontine Babkina</cp:lastModifiedBy>
  <cp:revision>7</cp:revision>
  <cp:lastPrinted>2020-03-19T08:58:00Z</cp:lastPrinted>
  <dcterms:created xsi:type="dcterms:W3CDTF">2020-03-17T05:40:00Z</dcterms:created>
  <dcterms:modified xsi:type="dcterms:W3CDTF">2020-03-25T14:33:00Z</dcterms:modified>
</cp:coreProperties>
</file>