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5CD5642E" w:rsidR="00310924" w:rsidRPr="004B39F8" w:rsidRDefault="00032471" w:rsidP="00B043DE">
      <w:pPr>
        <w:shd w:val="clear" w:color="auto" w:fill="FFFFFF"/>
        <w:contextualSpacing/>
        <w:jc w:val="center"/>
        <w:rPr>
          <w:b/>
          <w:sz w:val="26"/>
          <w:lang w:val="lv-LV"/>
        </w:rPr>
      </w:pPr>
      <w:bookmarkStart w:id="0" w:name="OLE_LINK3"/>
      <w:bookmarkStart w:id="1" w:name="OLE_LINK1"/>
      <w:bookmarkStart w:id="2" w:name="OLE_LINK2"/>
      <w:bookmarkStart w:id="3" w:name="_GoBack"/>
      <w:bookmarkEnd w:id="3"/>
      <w:r w:rsidRPr="004B39F8">
        <w:rPr>
          <w:b/>
          <w:sz w:val="26"/>
          <w:szCs w:val="26"/>
          <w:lang w:val="lv-LV"/>
        </w:rPr>
        <w:t xml:space="preserve">Ministru kabineta noteikumu projekta </w:t>
      </w:r>
      <w:r w:rsidR="003D3CA2" w:rsidRPr="004B39F8">
        <w:rPr>
          <w:b/>
          <w:bCs/>
          <w:sz w:val="26"/>
          <w:szCs w:val="26"/>
          <w:lang w:val="lv-LV"/>
        </w:rPr>
        <w:t>“</w:t>
      </w:r>
      <w:r w:rsidR="000A3654" w:rsidRPr="004B39F8">
        <w:rPr>
          <w:b/>
          <w:sz w:val="26"/>
          <w:lang w:val="lv-LV"/>
        </w:rPr>
        <w:t xml:space="preserve">Grozījumi Ministru kabineta 2020.gada </w:t>
      </w:r>
      <w:r w:rsidR="00CA593B">
        <w:rPr>
          <w:b/>
          <w:sz w:val="26"/>
          <w:lang w:val="lv-LV"/>
        </w:rPr>
        <w:t>19</w:t>
      </w:r>
      <w:r w:rsidR="000A3654" w:rsidRPr="004B39F8">
        <w:rPr>
          <w:b/>
          <w:sz w:val="26"/>
          <w:lang w:val="lv-LV"/>
        </w:rPr>
        <w:t xml:space="preserve">.marta noteikumos Nr. </w:t>
      </w:r>
      <w:r w:rsidR="00F03D63" w:rsidRPr="004B39F8">
        <w:rPr>
          <w:b/>
          <w:sz w:val="26"/>
          <w:lang w:val="lv-LV"/>
        </w:rPr>
        <w:t>1</w:t>
      </w:r>
      <w:r w:rsidR="0002037B" w:rsidRPr="004B39F8">
        <w:rPr>
          <w:b/>
          <w:sz w:val="26"/>
          <w:lang w:val="lv-LV"/>
        </w:rPr>
        <w:t>49</w:t>
      </w:r>
      <w:r w:rsidR="000A3654" w:rsidRPr="004B39F8">
        <w:rPr>
          <w:b/>
          <w:sz w:val="26"/>
          <w:lang w:val="lv-LV"/>
        </w:rPr>
        <w:t xml:space="preserve"> “</w:t>
      </w:r>
      <w:r w:rsidR="0002037B" w:rsidRPr="004B39F8">
        <w:rPr>
          <w:b/>
          <w:sz w:val="26"/>
          <w:lang w:val="lv-LV"/>
        </w:rPr>
        <w:t>Noteikumi par apgrozāmo līdzekļu aizdevumiem saimnieciskās darbības veicējiem, kuru darbību ietekmējusi Covid-19 izplatība</w:t>
      </w:r>
      <w:r w:rsidR="000A3654" w:rsidRPr="004B39F8">
        <w:rPr>
          <w:b/>
          <w:sz w:val="26"/>
          <w:lang w:val="lv-LV"/>
        </w:rPr>
        <w:t>”</w:t>
      </w:r>
      <w:r w:rsidRPr="004B39F8">
        <w:rPr>
          <w:b/>
          <w:sz w:val="26"/>
          <w:szCs w:val="26"/>
          <w:lang w:val="lv-LV"/>
        </w:rPr>
        <w:t>”</w:t>
      </w:r>
      <w:r w:rsidR="003C585E" w:rsidRPr="004B39F8">
        <w:rPr>
          <w:b/>
          <w:sz w:val="26"/>
          <w:szCs w:val="26"/>
          <w:lang w:val="lv-LV"/>
        </w:rPr>
        <w:t xml:space="preserve"> </w:t>
      </w:r>
      <w:r w:rsidRPr="004B39F8">
        <w:rPr>
          <w:b/>
          <w:sz w:val="26"/>
          <w:szCs w:val="26"/>
          <w:lang w:val="lv-LV"/>
        </w:rPr>
        <w:t>sākotnējās ietekmes novērtējuma ziņojums (anotācija)</w:t>
      </w:r>
    </w:p>
    <w:p w14:paraId="286653D2" w14:textId="77777777" w:rsidR="00032471" w:rsidRPr="004B39F8" w:rsidRDefault="00032471" w:rsidP="00B043DE">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4B39F8"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4B39F8" w:rsidRDefault="00310924" w:rsidP="00B043DE">
            <w:pPr>
              <w:contextualSpacing/>
              <w:rPr>
                <w:rFonts w:eastAsia="Times New Roman"/>
                <w:b/>
                <w:bCs/>
                <w:iCs/>
                <w:sz w:val="26"/>
                <w:szCs w:val="26"/>
                <w:lang w:val="lv-LV" w:eastAsia="lv-LV"/>
              </w:rPr>
            </w:pPr>
            <w:r w:rsidRPr="004B39F8">
              <w:rPr>
                <w:rFonts w:eastAsia="Times New Roman"/>
                <w:b/>
                <w:bCs/>
                <w:iCs/>
                <w:sz w:val="26"/>
                <w:szCs w:val="26"/>
                <w:lang w:val="lv-LV" w:eastAsia="lv-LV"/>
              </w:rPr>
              <w:t>Tiesību akta projekta anotācijas kopsavilkums</w:t>
            </w:r>
          </w:p>
        </w:tc>
      </w:tr>
      <w:tr w:rsidR="00310924" w:rsidRPr="004B39F8"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4B39F8" w:rsidRDefault="00310924" w:rsidP="00B043DE">
            <w:pPr>
              <w:contextualSpacing/>
              <w:rPr>
                <w:rFonts w:eastAsia="Times New Roman"/>
                <w:iCs/>
                <w:sz w:val="26"/>
                <w:szCs w:val="26"/>
                <w:lang w:val="lv-LV" w:eastAsia="lv-LV"/>
              </w:rPr>
            </w:pPr>
            <w:r w:rsidRPr="004B39F8">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891E1DE" w14:textId="4CFE355B" w:rsidR="00DD696D" w:rsidRPr="004B39F8" w:rsidRDefault="00F40716" w:rsidP="00B043DE">
            <w:pPr>
              <w:contextualSpacing/>
              <w:jc w:val="both"/>
              <w:rPr>
                <w:rFonts w:eastAsia="Times New Roman"/>
                <w:iCs/>
                <w:sz w:val="26"/>
                <w:szCs w:val="26"/>
                <w:lang w:val="lv-LV" w:eastAsia="lv-LV"/>
              </w:rPr>
            </w:pPr>
            <w:r w:rsidRPr="004B39F8">
              <w:rPr>
                <w:rFonts w:eastAsia="Times New Roman"/>
                <w:iCs/>
                <w:sz w:val="26"/>
                <w:szCs w:val="26"/>
                <w:lang w:val="lv-LV"/>
              </w:rPr>
              <w:t xml:space="preserve">Tiesību akta projekts paredz </w:t>
            </w:r>
            <w:r w:rsidR="000A3654" w:rsidRPr="004B39F8">
              <w:rPr>
                <w:rFonts w:eastAsia="Times New Roman"/>
                <w:iCs/>
                <w:sz w:val="26"/>
                <w:szCs w:val="26"/>
                <w:lang w:val="lv-LV"/>
              </w:rPr>
              <w:t>grozīt</w:t>
            </w:r>
            <w:r w:rsidR="000A3654" w:rsidRPr="004B39F8">
              <w:rPr>
                <w:lang w:val="lv-LV"/>
              </w:rPr>
              <w:t xml:space="preserve"> </w:t>
            </w:r>
            <w:r w:rsidR="000A3654" w:rsidRPr="004B39F8">
              <w:rPr>
                <w:rFonts w:eastAsia="Times New Roman"/>
                <w:iCs/>
                <w:sz w:val="26"/>
                <w:szCs w:val="26"/>
                <w:lang w:val="lv-LV"/>
              </w:rPr>
              <w:t xml:space="preserve"> Ministru kabineta 2020.gada </w:t>
            </w:r>
            <w:r w:rsidR="00CA593B">
              <w:rPr>
                <w:rFonts w:eastAsia="Times New Roman"/>
                <w:iCs/>
                <w:sz w:val="26"/>
                <w:szCs w:val="26"/>
                <w:lang w:val="lv-LV"/>
              </w:rPr>
              <w:t>19</w:t>
            </w:r>
            <w:r w:rsidR="000A3654" w:rsidRPr="004B39F8">
              <w:rPr>
                <w:rFonts w:eastAsia="Times New Roman"/>
                <w:iCs/>
                <w:sz w:val="26"/>
                <w:szCs w:val="26"/>
                <w:lang w:val="lv-LV"/>
              </w:rPr>
              <w:t>.marta noteikumus Nr.</w:t>
            </w:r>
            <w:r w:rsidR="00F03D63" w:rsidRPr="004B39F8">
              <w:rPr>
                <w:rFonts w:eastAsia="Times New Roman"/>
                <w:iCs/>
                <w:sz w:val="26"/>
                <w:szCs w:val="26"/>
                <w:lang w:val="lv-LV"/>
              </w:rPr>
              <w:t>1</w:t>
            </w:r>
            <w:r w:rsidR="0002037B" w:rsidRPr="004B39F8">
              <w:rPr>
                <w:rFonts w:eastAsia="Times New Roman"/>
                <w:iCs/>
                <w:sz w:val="26"/>
                <w:szCs w:val="26"/>
                <w:lang w:val="lv-LV"/>
              </w:rPr>
              <w:t>49</w:t>
            </w:r>
            <w:r w:rsidR="000A3654" w:rsidRPr="004B39F8">
              <w:rPr>
                <w:rFonts w:eastAsia="Times New Roman"/>
                <w:iCs/>
                <w:sz w:val="26"/>
                <w:szCs w:val="26"/>
                <w:lang w:val="lv-LV"/>
              </w:rPr>
              <w:t xml:space="preserve"> “</w:t>
            </w:r>
            <w:r w:rsidR="0002037B" w:rsidRPr="004B39F8">
              <w:rPr>
                <w:rFonts w:eastAsia="Times New Roman"/>
                <w:iCs/>
                <w:sz w:val="26"/>
                <w:szCs w:val="26"/>
                <w:lang w:val="lv-LV"/>
              </w:rPr>
              <w:t>Noteikumi par apgrozāmo līdzekļu aizdevumiem saimnieciskās darbības veicējiem, kuru darbību ietekmējusi Covid-19 izplatība</w:t>
            </w:r>
            <w:r w:rsidR="000A3654" w:rsidRPr="004B39F8">
              <w:rPr>
                <w:rFonts w:eastAsia="Times New Roman"/>
                <w:iCs/>
                <w:sz w:val="26"/>
                <w:szCs w:val="26"/>
                <w:lang w:val="lv-LV"/>
              </w:rPr>
              <w:t xml:space="preserve">” saskaņā ar 2020.gada 19.marta Eiropas Komisijas apstiprināto </w:t>
            </w:r>
            <w:r w:rsidR="000A3654" w:rsidRPr="004B39F8">
              <w:rPr>
                <w:sz w:val="26"/>
                <w:szCs w:val="26"/>
                <w:lang w:val="lv-LV"/>
              </w:rPr>
              <w:t xml:space="preserve">Pagaidu shēmu valsts atbalsta pasākumiem ekonomikas atbalstam Covid-19 uzliesmojuma laikā (C (2020) 1863  (Communication from The Commission </w:t>
            </w:r>
            <w:r w:rsidR="000A3654" w:rsidRPr="004B39F8">
              <w:rPr>
                <w:i/>
                <w:iCs/>
                <w:sz w:val="26"/>
                <w:szCs w:val="26"/>
                <w:lang w:val="lv-LV"/>
              </w:rPr>
              <w:t>Temporary Framework for State aid measures to support the economy in the current  COVID-19 outbreak.)</w:t>
            </w:r>
            <w:r w:rsidR="000A3654" w:rsidRPr="004B39F8">
              <w:rPr>
                <w:sz w:val="26"/>
                <w:szCs w:val="26"/>
                <w:lang w:val="lv-LV"/>
              </w:rPr>
              <w:t>.</w:t>
            </w:r>
            <w:r w:rsidRPr="004B39F8">
              <w:rPr>
                <w:rFonts w:eastAsia="Times New Roman"/>
                <w:iCs/>
                <w:sz w:val="26"/>
                <w:szCs w:val="26"/>
                <w:lang w:val="lv-LV"/>
              </w:rPr>
              <w:t xml:space="preserve"> </w:t>
            </w:r>
          </w:p>
        </w:tc>
      </w:tr>
    </w:tbl>
    <w:p w14:paraId="6A8022D4" w14:textId="0FD7EE14" w:rsidR="00310924" w:rsidRPr="004B39F8" w:rsidRDefault="00310924" w:rsidP="00B043DE">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4B39F8"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4B39F8" w:rsidRDefault="00844176" w:rsidP="00B043DE">
            <w:pPr>
              <w:tabs>
                <w:tab w:val="left" w:pos="5888"/>
              </w:tabs>
              <w:contextualSpacing/>
              <w:jc w:val="center"/>
              <w:rPr>
                <w:rFonts w:eastAsia="Times New Roman"/>
                <w:sz w:val="26"/>
                <w:szCs w:val="26"/>
                <w:lang w:val="lv-LV" w:eastAsia="lv-LV"/>
              </w:rPr>
            </w:pPr>
            <w:r w:rsidRPr="004B39F8">
              <w:rPr>
                <w:b/>
                <w:sz w:val="26"/>
                <w:lang w:val="lv-LV"/>
              </w:rPr>
              <w:t>I. Tiesību akta projekta izstrādes nepieciešamība</w:t>
            </w:r>
          </w:p>
        </w:tc>
      </w:tr>
      <w:tr w:rsidR="00844176" w:rsidRPr="004B39F8"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4B39F8" w:rsidRDefault="00844176" w:rsidP="00B043DE">
            <w:pPr>
              <w:contextualSpacing/>
              <w:rPr>
                <w:rFonts w:eastAsia="Times New Roman"/>
                <w:sz w:val="26"/>
                <w:szCs w:val="26"/>
                <w:lang w:val="lv-LV" w:eastAsia="lv-LV"/>
              </w:rPr>
            </w:pPr>
            <w:r w:rsidRPr="004B39F8">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4B39F8" w:rsidRDefault="00844176" w:rsidP="00B043DE">
            <w:pPr>
              <w:contextualSpacing/>
              <w:rPr>
                <w:rFonts w:eastAsia="Times New Roman"/>
                <w:sz w:val="26"/>
                <w:szCs w:val="26"/>
                <w:lang w:val="lv-LV" w:eastAsia="lv-LV"/>
              </w:rPr>
            </w:pPr>
            <w:r w:rsidRPr="004B39F8">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400DA6AB" w:rsidR="00B72365" w:rsidRPr="004B39F8" w:rsidRDefault="000A3654" w:rsidP="00B043DE">
            <w:pPr>
              <w:contextualSpacing/>
              <w:jc w:val="both"/>
              <w:rPr>
                <w:sz w:val="26"/>
                <w:szCs w:val="26"/>
                <w:lang w:val="lv-LV"/>
              </w:rPr>
            </w:pPr>
            <w:r w:rsidRPr="004B39F8">
              <w:rPr>
                <w:rFonts w:eastAsia="Times New Roman"/>
                <w:iCs/>
                <w:sz w:val="26"/>
                <w:szCs w:val="26"/>
                <w:lang w:val="lv-LV"/>
              </w:rPr>
              <w:t xml:space="preserve">2020.gada 19.marta vakarā  Eiropas Komisija apstiprināja   </w:t>
            </w:r>
            <w:r w:rsidRPr="004B39F8">
              <w:rPr>
                <w:sz w:val="26"/>
                <w:szCs w:val="26"/>
                <w:lang w:val="lv-LV"/>
              </w:rPr>
              <w:t xml:space="preserve">Pagaidu shēmu valsts atbalsta pasākumiem ekonomikas atbalstam Covid-19 uzliesmojuma laikā (C (2020) 1863  (Communication from The Commission </w:t>
            </w:r>
            <w:r w:rsidRPr="004B39F8">
              <w:rPr>
                <w:i/>
                <w:iCs/>
                <w:sz w:val="26"/>
                <w:szCs w:val="26"/>
                <w:lang w:val="lv-LV"/>
              </w:rPr>
              <w:t>Temporary Framework for State aid measures to support the economy in the current  COVID-19 outbreak)</w:t>
            </w:r>
            <w:r w:rsidR="00774F71" w:rsidRPr="004B39F8">
              <w:rPr>
                <w:i/>
                <w:iCs/>
                <w:sz w:val="26"/>
                <w:szCs w:val="26"/>
                <w:lang w:val="lv-LV"/>
              </w:rPr>
              <w:t xml:space="preserve"> </w:t>
            </w:r>
            <w:r w:rsidR="00774F71" w:rsidRPr="004B39F8">
              <w:rPr>
                <w:sz w:val="26"/>
                <w:szCs w:val="26"/>
                <w:lang w:val="lv-LV"/>
              </w:rPr>
              <w:t xml:space="preserve">(turpmāk – </w:t>
            </w:r>
            <w:r w:rsidR="00F718FD" w:rsidRPr="004B39F8">
              <w:rPr>
                <w:sz w:val="26"/>
                <w:szCs w:val="26"/>
                <w:lang w:val="lv-LV"/>
              </w:rPr>
              <w:t>Komisijas paziņojums</w:t>
            </w:r>
            <w:r w:rsidR="00774F71" w:rsidRPr="004B39F8">
              <w:rPr>
                <w:sz w:val="26"/>
                <w:szCs w:val="26"/>
                <w:lang w:val="lv-LV"/>
              </w:rPr>
              <w:t>).</w:t>
            </w:r>
            <w:r w:rsidRPr="004B39F8">
              <w:rPr>
                <w:sz w:val="26"/>
                <w:szCs w:val="26"/>
                <w:lang w:val="lv-LV"/>
              </w:rPr>
              <w:t xml:space="preserve"> Tās nosacījumi </w:t>
            </w:r>
            <w:r w:rsidR="00774F71" w:rsidRPr="004B39F8">
              <w:rPr>
                <w:sz w:val="26"/>
                <w:szCs w:val="26"/>
                <w:lang w:val="lv-LV"/>
              </w:rPr>
              <w:t>apstiprinātajā</w:t>
            </w:r>
            <w:r w:rsidRPr="004B39F8">
              <w:rPr>
                <w:sz w:val="26"/>
                <w:szCs w:val="26"/>
                <w:lang w:val="lv-LV"/>
              </w:rPr>
              <w:t xml:space="preserve"> redakcijā ir labvēlīgāki </w:t>
            </w:r>
            <w:r w:rsidR="00774F71" w:rsidRPr="004B39F8">
              <w:rPr>
                <w:sz w:val="26"/>
                <w:szCs w:val="26"/>
                <w:lang w:val="lv-LV"/>
              </w:rPr>
              <w:t>ne</w:t>
            </w:r>
            <w:r w:rsidRPr="004B39F8">
              <w:rPr>
                <w:sz w:val="26"/>
                <w:szCs w:val="26"/>
                <w:lang w:val="lv-LV"/>
              </w:rPr>
              <w:t xml:space="preserve">kā </w:t>
            </w:r>
            <w:r w:rsidR="00774F71" w:rsidRPr="004B39F8">
              <w:rPr>
                <w:sz w:val="26"/>
                <w:szCs w:val="26"/>
                <w:lang w:val="lv-LV"/>
              </w:rPr>
              <w:t xml:space="preserve">projekta </w:t>
            </w:r>
            <w:r w:rsidRPr="004B39F8">
              <w:rPr>
                <w:sz w:val="26"/>
                <w:szCs w:val="26"/>
                <w:lang w:val="lv-LV"/>
              </w:rPr>
              <w:t>versijā.</w:t>
            </w:r>
          </w:p>
        </w:tc>
      </w:tr>
      <w:tr w:rsidR="00844176" w:rsidRPr="004B39F8"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4B39F8" w:rsidRDefault="00844176" w:rsidP="00B043DE">
            <w:pPr>
              <w:contextualSpacing/>
              <w:rPr>
                <w:rFonts w:eastAsia="Times New Roman"/>
                <w:sz w:val="26"/>
                <w:szCs w:val="26"/>
                <w:lang w:val="lv-LV" w:eastAsia="lv-LV"/>
              </w:rPr>
            </w:pPr>
            <w:r w:rsidRPr="004B39F8">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4B39F8" w:rsidRDefault="00844176" w:rsidP="00B043DE">
            <w:pPr>
              <w:contextualSpacing/>
              <w:rPr>
                <w:rFonts w:eastAsia="Times New Roman"/>
                <w:sz w:val="26"/>
                <w:szCs w:val="26"/>
                <w:lang w:val="lv-LV" w:eastAsia="lv-LV"/>
              </w:rPr>
            </w:pPr>
            <w:r w:rsidRPr="004B39F8">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5A60A76B" w14:textId="18157C76" w:rsidR="00B043DE" w:rsidRPr="004B39F8" w:rsidRDefault="000A3654" w:rsidP="00B043DE">
            <w:pPr>
              <w:pStyle w:val="Default"/>
              <w:jc w:val="both"/>
              <w:rPr>
                <w:rFonts w:ascii="Times New Roman" w:eastAsia="Calibri" w:hAnsi="Times New Roman" w:cs="Times New Roman"/>
                <w:color w:val="auto"/>
                <w:sz w:val="26"/>
                <w:szCs w:val="26"/>
              </w:rPr>
            </w:pPr>
            <w:r w:rsidRPr="004B39F8">
              <w:rPr>
                <w:rFonts w:ascii="Times New Roman" w:eastAsia="Calibri" w:hAnsi="Times New Roman" w:cs="Times New Roman"/>
                <w:color w:val="auto"/>
                <w:sz w:val="26"/>
                <w:szCs w:val="26"/>
              </w:rPr>
              <w:t>Noteikumu projekts paredz šād</w:t>
            </w:r>
            <w:r w:rsidR="0002037B" w:rsidRPr="004B39F8">
              <w:rPr>
                <w:rFonts w:ascii="Times New Roman" w:eastAsia="Calibri" w:hAnsi="Times New Roman" w:cs="Times New Roman"/>
                <w:color w:val="auto"/>
                <w:sz w:val="26"/>
                <w:szCs w:val="26"/>
              </w:rPr>
              <w:t>a</w:t>
            </w:r>
            <w:r w:rsidRPr="004B39F8">
              <w:rPr>
                <w:rFonts w:ascii="Times New Roman" w:eastAsia="Calibri" w:hAnsi="Times New Roman" w:cs="Times New Roman"/>
                <w:color w:val="auto"/>
                <w:sz w:val="26"/>
                <w:szCs w:val="26"/>
              </w:rPr>
              <w:t xml:space="preserve">s </w:t>
            </w:r>
            <w:r w:rsidR="0002037B" w:rsidRPr="004B39F8">
              <w:rPr>
                <w:rFonts w:ascii="Times New Roman" w:eastAsia="Calibri" w:hAnsi="Times New Roman" w:cs="Times New Roman"/>
                <w:color w:val="auto"/>
                <w:sz w:val="26"/>
                <w:szCs w:val="26"/>
              </w:rPr>
              <w:t xml:space="preserve">izmaiņas </w:t>
            </w:r>
            <w:r w:rsidR="00B043DE" w:rsidRPr="004B39F8">
              <w:rPr>
                <w:rFonts w:ascii="Times New Roman" w:eastAsia="Calibri" w:hAnsi="Times New Roman" w:cs="Times New Roman"/>
                <w:color w:val="auto"/>
                <w:sz w:val="26"/>
                <w:szCs w:val="26"/>
              </w:rPr>
              <w:t xml:space="preserve">saskaņā ar </w:t>
            </w:r>
            <w:r w:rsidR="00F718FD" w:rsidRPr="004B39F8">
              <w:rPr>
                <w:rFonts w:ascii="Times New Roman" w:eastAsia="Calibri" w:hAnsi="Times New Roman" w:cs="Times New Roman"/>
                <w:color w:val="auto"/>
                <w:sz w:val="26"/>
                <w:szCs w:val="26"/>
              </w:rPr>
              <w:t>Komisijas paziņojumu</w:t>
            </w:r>
            <w:r w:rsidR="00B043DE" w:rsidRPr="004B39F8">
              <w:rPr>
                <w:rFonts w:ascii="Times New Roman" w:eastAsia="Calibri" w:hAnsi="Times New Roman" w:cs="Times New Roman"/>
                <w:color w:val="auto"/>
                <w:sz w:val="26"/>
                <w:szCs w:val="26"/>
              </w:rPr>
              <w:t>:</w:t>
            </w:r>
          </w:p>
          <w:p w14:paraId="43739E54" w14:textId="5C924F24" w:rsidR="0002037B" w:rsidRPr="004B39F8" w:rsidRDefault="0002037B" w:rsidP="00B043DE">
            <w:pPr>
              <w:pStyle w:val="Default"/>
              <w:numPr>
                <w:ilvl w:val="0"/>
                <w:numId w:val="7"/>
              </w:numPr>
              <w:jc w:val="both"/>
              <w:rPr>
                <w:rFonts w:ascii="Times New Roman" w:eastAsia="Calibri" w:hAnsi="Times New Roman" w:cs="Times New Roman"/>
                <w:color w:val="auto"/>
                <w:sz w:val="26"/>
                <w:szCs w:val="26"/>
              </w:rPr>
            </w:pPr>
            <w:r w:rsidRPr="004B39F8">
              <w:rPr>
                <w:rFonts w:ascii="Times New Roman" w:eastAsia="Calibri" w:hAnsi="Times New Roman" w:cs="Times New Roman"/>
                <w:color w:val="auto"/>
                <w:sz w:val="26"/>
                <w:szCs w:val="26"/>
              </w:rPr>
              <w:t>papildināt ar vēl vienu kritēriju, kas izmantojams maksimālā aizdevuma summas noteikšanai – 25% no apgrozījuma 2019.gadā;</w:t>
            </w:r>
          </w:p>
          <w:p w14:paraId="29B65302" w14:textId="64D397F3" w:rsidR="0002037B" w:rsidRPr="004B39F8" w:rsidRDefault="0002037B" w:rsidP="00B043DE">
            <w:pPr>
              <w:pStyle w:val="Default"/>
              <w:numPr>
                <w:ilvl w:val="0"/>
                <w:numId w:val="7"/>
              </w:numPr>
              <w:jc w:val="both"/>
              <w:rPr>
                <w:rFonts w:ascii="Times New Roman" w:eastAsia="Calibri" w:hAnsi="Times New Roman" w:cs="Times New Roman"/>
                <w:color w:val="auto"/>
                <w:sz w:val="26"/>
                <w:szCs w:val="26"/>
              </w:rPr>
            </w:pPr>
            <w:r w:rsidRPr="004B39F8">
              <w:rPr>
                <w:rFonts w:ascii="Times New Roman" w:eastAsia="Calibri" w:hAnsi="Times New Roman" w:cs="Times New Roman"/>
                <w:color w:val="auto"/>
                <w:sz w:val="26"/>
                <w:szCs w:val="26"/>
              </w:rPr>
              <w:t>precizēts, ka gadījumos, ja aizdevumus pārsniedz 25% no apgrozījuma vai divkāršu izmaksāto atalgojumu (t.sk. sociālās izmaksas) 2019.gadā, un aizdevuma apmērs tiek noteikts atbilstoši 18 vai 12 mēnešu (lielajiem komersantiem) likviditātes vajadzībām, aizdevuma summas noteikšanai izmantojama informācija aizdevuma pieteikumā un aizdevuma pieteicēja sniegtais apliecinājums. Līdz ar to, nosakot maksimālo aizdevumu summu, aizdevuma saņēmējs varēs piemērot kādu no trīs alternatīvām;</w:t>
            </w:r>
          </w:p>
          <w:p w14:paraId="786E19AE" w14:textId="23F53B71" w:rsidR="00A14AC1" w:rsidRPr="00A14AC1" w:rsidRDefault="00A14AC1" w:rsidP="00A14AC1">
            <w:pPr>
              <w:pStyle w:val="Default"/>
              <w:numPr>
                <w:ilvl w:val="0"/>
                <w:numId w:val="7"/>
              </w:numPr>
              <w:jc w:val="both"/>
              <w:rPr>
                <w:rFonts w:ascii="Times New Roman" w:eastAsia="Calibri" w:hAnsi="Times New Roman" w:cs="Times New Roman"/>
                <w:color w:val="auto"/>
                <w:sz w:val="26"/>
                <w:szCs w:val="26"/>
              </w:rPr>
            </w:pPr>
            <w:r w:rsidRPr="00A14AC1">
              <w:rPr>
                <w:rFonts w:ascii="Times New Roman" w:eastAsia="Calibri" w:hAnsi="Times New Roman" w:cs="Times New Roman"/>
                <w:color w:val="auto"/>
                <w:sz w:val="26"/>
                <w:szCs w:val="26"/>
              </w:rPr>
              <w:t>tiek precizētas atbalsta apvienošanas normas, ņemot vērā Komisijas lēmumu lietā SA.56722 (2020/PN) un 2020.gada 19.marta noteikumus Nr. 150 “Noteikumi par garantijām saimnieciskās darbības veicējiem, kuru darbību ietekmējusi Covid-19 izplatība”</w:t>
            </w:r>
            <w:r w:rsidR="00E961F5">
              <w:rPr>
                <w:rFonts w:ascii="Times New Roman" w:eastAsia="Calibri" w:hAnsi="Times New Roman" w:cs="Times New Roman"/>
                <w:color w:val="auto"/>
                <w:sz w:val="26"/>
                <w:szCs w:val="26"/>
              </w:rPr>
              <w:t>;</w:t>
            </w:r>
          </w:p>
          <w:p w14:paraId="2DADA1CD" w14:textId="716CDD2E" w:rsidR="00E92753" w:rsidRPr="004B39F8" w:rsidRDefault="0002037B" w:rsidP="0002037B">
            <w:pPr>
              <w:pStyle w:val="Default"/>
              <w:numPr>
                <w:ilvl w:val="0"/>
                <w:numId w:val="7"/>
              </w:numPr>
              <w:jc w:val="both"/>
              <w:rPr>
                <w:rFonts w:ascii="Times New Roman" w:eastAsia="Calibri" w:hAnsi="Times New Roman" w:cs="Times New Roman"/>
                <w:color w:val="auto"/>
                <w:sz w:val="26"/>
                <w:szCs w:val="26"/>
              </w:rPr>
            </w:pPr>
            <w:r w:rsidRPr="004B39F8">
              <w:rPr>
                <w:rFonts w:ascii="Times New Roman" w:eastAsia="Calibri" w:hAnsi="Times New Roman" w:cs="Times New Roman"/>
                <w:color w:val="auto"/>
                <w:sz w:val="26"/>
                <w:szCs w:val="26"/>
              </w:rPr>
              <w:lastRenderedPageBreak/>
              <w:t xml:space="preserve">precizēti nosacījumu aizdevumu likmes noteikšanai </w:t>
            </w:r>
            <w:r w:rsidR="00774F71" w:rsidRPr="004B39F8">
              <w:rPr>
                <w:rFonts w:ascii="Times New Roman" w:eastAsia="Calibri" w:hAnsi="Times New Roman" w:cs="Times New Roman"/>
                <w:color w:val="auto"/>
                <w:sz w:val="26"/>
                <w:szCs w:val="26"/>
              </w:rPr>
              <w:t xml:space="preserve">atbilstoši </w:t>
            </w:r>
            <w:r w:rsidR="000A6332" w:rsidRPr="004B39F8">
              <w:rPr>
                <w:rFonts w:ascii="Times New Roman" w:eastAsia="Calibri" w:hAnsi="Times New Roman" w:cs="Times New Roman"/>
                <w:color w:val="auto"/>
                <w:sz w:val="26"/>
                <w:szCs w:val="26"/>
              </w:rPr>
              <w:t>Komisijas paziņojumā</w:t>
            </w:r>
            <w:r w:rsidR="00774F71" w:rsidRPr="004B39F8">
              <w:rPr>
                <w:rFonts w:ascii="Times New Roman" w:eastAsia="Calibri" w:hAnsi="Times New Roman" w:cs="Times New Roman"/>
                <w:color w:val="auto"/>
                <w:sz w:val="26"/>
                <w:szCs w:val="26"/>
              </w:rPr>
              <w:t xml:space="preserve"> noteiktajām</w:t>
            </w:r>
            <w:r w:rsidR="00E92753" w:rsidRPr="004B39F8">
              <w:rPr>
                <w:rFonts w:ascii="Times New Roman" w:eastAsia="Calibri" w:hAnsi="Times New Roman" w:cs="Times New Roman"/>
                <w:color w:val="auto"/>
                <w:sz w:val="26"/>
                <w:szCs w:val="26"/>
              </w:rPr>
              <w:t>;</w:t>
            </w:r>
          </w:p>
          <w:p w14:paraId="09F04E06" w14:textId="53B657CD" w:rsidR="004B39F8" w:rsidRPr="0083343B" w:rsidRDefault="00E92753" w:rsidP="0083343B">
            <w:pPr>
              <w:pStyle w:val="Default"/>
              <w:numPr>
                <w:ilvl w:val="0"/>
                <w:numId w:val="7"/>
              </w:numPr>
              <w:jc w:val="both"/>
              <w:rPr>
                <w:rFonts w:ascii="Times New Roman" w:eastAsia="Calibri" w:hAnsi="Times New Roman" w:cs="Times New Roman"/>
                <w:color w:val="auto"/>
                <w:sz w:val="26"/>
                <w:szCs w:val="26"/>
              </w:rPr>
            </w:pPr>
            <w:r w:rsidRPr="004B39F8">
              <w:rPr>
                <w:rFonts w:ascii="Times New Roman" w:eastAsia="Calibri" w:hAnsi="Times New Roman" w:cs="Times New Roman"/>
                <w:color w:val="auto"/>
                <w:sz w:val="26"/>
                <w:szCs w:val="26"/>
              </w:rPr>
              <w:t>noteikts, ka atbilstoši Komisijas paziņojumam aizdevuma līgumi noslēdzami līdz 2020.gada 31.decembrim</w:t>
            </w:r>
            <w:r w:rsidR="00774F71" w:rsidRPr="004B39F8">
              <w:rPr>
                <w:rFonts w:ascii="Times New Roman" w:eastAsia="Calibri" w:hAnsi="Times New Roman" w:cs="Times New Roman"/>
                <w:color w:val="auto"/>
                <w:sz w:val="26"/>
                <w:szCs w:val="26"/>
              </w:rPr>
              <w:t>.</w:t>
            </w:r>
            <w:r w:rsidR="00B043DE" w:rsidRPr="004B39F8">
              <w:rPr>
                <w:rFonts w:ascii="Times New Roman" w:eastAsia="Calibri" w:hAnsi="Times New Roman" w:cs="Times New Roman"/>
                <w:color w:val="auto"/>
                <w:sz w:val="26"/>
                <w:szCs w:val="26"/>
              </w:rPr>
              <w:t xml:space="preserve"> </w:t>
            </w:r>
          </w:p>
        </w:tc>
      </w:tr>
      <w:tr w:rsidR="00844176" w:rsidRPr="004B39F8"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4B39F8" w:rsidRDefault="00844176" w:rsidP="00B043DE">
            <w:pPr>
              <w:contextualSpacing/>
              <w:rPr>
                <w:rFonts w:eastAsia="Times New Roman"/>
                <w:sz w:val="26"/>
                <w:szCs w:val="26"/>
                <w:lang w:val="lv-LV" w:eastAsia="lv-LV"/>
              </w:rPr>
            </w:pPr>
            <w:r w:rsidRPr="004B39F8">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4B39F8" w:rsidRDefault="00557B17" w:rsidP="00B043DE">
            <w:pPr>
              <w:contextualSpacing/>
              <w:rPr>
                <w:rFonts w:eastAsia="Times New Roman"/>
                <w:sz w:val="26"/>
                <w:szCs w:val="26"/>
                <w:lang w:val="lv-LV" w:eastAsia="lv-LV"/>
              </w:rPr>
            </w:pPr>
            <w:r w:rsidRPr="004B39F8">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419E41A" w:rsidR="00844176" w:rsidRPr="004B39F8" w:rsidRDefault="00CE0AC5" w:rsidP="00B043DE">
            <w:pPr>
              <w:ind w:left="-31"/>
              <w:contextualSpacing/>
              <w:rPr>
                <w:rFonts w:eastAsia="Times New Roman"/>
                <w:sz w:val="26"/>
                <w:szCs w:val="26"/>
                <w:lang w:val="lv-LV" w:eastAsia="lv-LV"/>
              </w:rPr>
            </w:pPr>
            <w:r w:rsidRPr="004B39F8">
              <w:rPr>
                <w:sz w:val="26"/>
                <w:szCs w:val="26"/>
                <w:lang w:val="lv-LV"/>
              </w:rPr>
              <w:t>E</w:t>
            </w:r>
            <w:r w:rsidR="00547ACF" w:rsidRPr="004B39F8">
              <w:rPr>
                <w:sz w:val="26"/>
                <w:szCs w:val="26"/>
                <w:lang w:val="lv-LV"/>
              </w:rPr>
              <w:t>konomikas ministrija</w:t>
            </w:r>
            <w:r w:rsidRPr="004B39F8">
              <w:rPr>
                <w:sz w:val="26"/>
                <w:szCs w:val="26"/>
                <w:lang w:val="lv-LV"/>
              </w:rPr>
              <w:t xml:space="preserve">, </w:t>
            </w:r>
            <w:r w:rsidR="00547ACF" w:rsidRPr="004B39F8">
              <w:rPr>
                <w:sz w:val="26"/>
                <w:szCs w:val="26"/>
                <w:lang w:val="lv-LV"/>
              </w:rPr>
              <w:t>sabiedrība “Altum”</w:t>
            </w:r>
          </w:p>
        </w:tc>
      </w:tr>
      <w:tr w:rsidR="00844176" w:rsidRPr="004B39F8"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4B39F8" w:rsidRDefault="00844176" w:rsidP="00B043DE">
            <w:pPr>
              <w:contextualSpacing/>
              <w:rPr>
                <w:rFonts w:eastAsia="Times New Roman"/>
                <w:sz w:val="26"/>
                <w:szCs w:val="26"/>
                <w:lang w:val="lv-LV" w:eastAsia="lv-LV"/>
              </w:rPr>
            </w:pPr>
            <w:r w:rsidRPr="004B39F8">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4B39F8" w:rsidRDefault="00844176" w:rsidP="00B043DE">
            <w:pPr>
              <w:contextualSpacing/>
              <w:rPr>
                <w:rFonts w:eastAsia="Times New Roman"/>
                <w:sz w:val="26"/>
                <w:szCs w:val="26"/>
                <w:lang w:val="lv-LV" w:eastAsia="lv-LV"/>
              </w:rPr>
            </w:pPr>
            <w:r w:rsidRPr="004B39F8">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4B39F8" w:rsidRDefault="00844176" w:rsidP="00B043DE">
            <w:pPr>
              <w:contextualSpacing/>
              <w:rPr>
                <w:rFonts w:eastAsia="Times New Roman"/>
                <w:sz w:val="26"/>
                <w:szCs w:val="26"/>
                <w:lang w:val="lv-LV" w:eastAsia="lv-LV"/>
              </w:rPr>
            </w:pPr>
            <w:r w:rsidRPr="004B39F8">
              <w:rPr>
                <w:sz w:val="26"/>
                <w:lang w:val="lv-LV"/>
              </w:rPr>
              <w:t xml:space="preserve">Nav </w:t>
            </w:r>
          </w:p>
        </w:tc>
      </w:tr>
    </w:tbl>
    <w:p w14:paraId="00447F19" w14:textId="3BFE4D51" w:rsidR="009A00EB" w:rsidRPr="004B39F8" w:rsidRDefault="009A00EB" w:rsidP="00B043DE">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83343B"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4B39F8" w:rsidRDefault="009A00EB" w:rsidP="00B043DE">
            <w:pPr>
              <w:contextualSpacing/>
              <w:jc w:val="center"/>
              <w:rPr>
                <w:rFonts w:eastAsia="Times New Roman"/>
                <w:sz w:val="26"/>
                <w:szCs w:val="26"/>
                <w:lang w:val="lv-LV" w:eastAsia="lv-LV"/>
              </w:rPr>
            </w:pPr>
            <w:r w:rsidRPr="004B39F8">
              <w:rPr>
                <w:rFonts w:eastAsia="Times New Roman"/>
                <w:b/>
                <w:bCs/>
                <w:sz w:val="26"/>
                <w:szCs w:val="26"/>
                <w:lang w:val="lv-LV" w:eastAsia="lv-LV"/>
              </w:rPr>
              <w:t>II. Tiesību akta projekta ietekme uz sabiedrību, tautsaimniecības attīstību un administratīvo slogu</w:t>
            </w:r>
          </w:p>
        </w:tc>
      </w:tr>
      <w:tr w:rsidR="00A76C0A" w:rsidRPr="0083343B"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27C427A1" w:rsidR="009A00EB" w:rsidRPr="004B39F8" w:rsidRDefault="009A00EB" w:rsidP="00B043DE">
            <w:pPr>
              <w:ind w:right="201"/>
              <w:contextualSpacing/>
              <w:jc w:val="both"/>
              <w:rPr>
                <w:sz w:val="26"/>
                <w:szCs w:val="26"/>
                <w:lang w:val="lv-LV"/>
              </w:rPr>
            </w:pPr>
            <w:r w:rsidRPr="004B39F8">
              <w:rPr>
                <w:sz w:val="26"/>
                <w:szCs w:val="26"/>
                <w:lang w:val="lv-LV"/>
              </w:rPr>
              <w:t>Latvijā reģistrēti saimnieciskās darbības veicēji, sabiedrība “Altum”.</w:t>
            </w:r>
          </w:p>
        </w:tc>
      </w:tr>
      <w:tr w:rsidR="00A76C0A" w:rsidRPr="004B39F8"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4B39F8" w:rsidRDefault="007061B6" w:rsidP="00B043DE">
            <w:pPr>
              <w:pStyle w:val="BodyText"/>
              <w:ind w:right="201"/>
              <w:contextualSpacing/>
              <w:rPr>
                <w:rFonts w:eastAsia="Calibri"/>
                <w:sz w:val="26"/>
                <w:szCs w:val="26"/>
                <w:lang w:eastAsia="en-US"/>
              </w:rPr>
            </w:pPr>
            <w:r w:rsidRPr="004B39F8">
              <w:rPr>
                <w:rFonts w:eastAsia="Calibri"/>
                <w:sz w:val="26"/>
                <w:szCs w:val="26"/>
                <w:lang w:eastAsia="en-US"/>
              </w:rPr>
              <w:t>Projekts šo jomu neskar</w:t>
            </w:r>
          </w:p>
        </w:tc>
      </w:tr>
      <w:tr w:rsidR="00A76C0A" w:rsidRPr="004B39F8"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4B39F8" w:rsidRDefault="009A00EB" w:rsidP="00B043DE">
            <w:pPr>
              <w:pStyle w:val="BodyText"/>
              <w:ind w:right="201"/>
              <w:contextualSpacing/>
              <w:rPr>
                <w:rFonts w:eastAsia="Calibri"/>
                <w:sz w:val="26"/>
                <w:szCs w:val="26"/>
                <w:lang w:eastAsia="en-US"/>
              </w:rPr>
            </w:pPr>
            <w:r w:rsidRPr="004B39F8">
              <w:rPr>
                <w:rFonts w:eastAsia="Calibri"/>
                <w:sz w:val="26"/>
                <w:szCs w:val="26"/>
                <w:lang w:eastAsia="en-US"/>
              </w:rPr>
              <w:t>Projekts šo jomu neskar</w:t>
            </w:r>
          </w:p>
        </w:tc>
      </w:tr>
      <w:tr w:rsidR="00A76C0A" w:rsidRPr="004B39F8"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4B39F8" w:rsidRDefault="009A00EB" w:rsidP="00B043DE">
            <w:pPr>
              <w:pStyle w:val="BodyText"/>
              <w:ind w:right="201"/>
              <w:contextualSpacing/>
              <w:rPr>
                <w:rFonts w:eastAsia="Calibri"/>
                <w:sz w:val="26"/>
                <w:szCs w:val="26"/>
                <w:lang w:eastAsia="en-US"/>
              </w:rPr>
            </w:pPr>
            <w:r w:rsidRPr="004B39F8">
              <w:rPr>
                <w:rFonts w:eastAsia="Calibri"/>
                <w:sz w:val="26"/>
                <w:szCs w:val="26"/>
                <w:lang w:eastAsia="en-US"/>
              </w:rPr>
              <w:t>Projekts šo jomu neskar</w:t>
            </w:r>
          </w:p>
        </w:tc>
      </w:tr>
      <w:tr w:rsidR="00A76C0A" w:rsidRPr="004B39F8"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4B39F8" w:rsidRDefault="009A00EB" w:rsidP="00B043DE">
            <w:pPr>
              <w:contextualSpacing/>
              <w:rPr>
                <w:rFonts w:eastAsia="Times New Roman"/>
                <w:sz w:val="26"/>
                <w:szCs w:val="26"/>
                <w:lang w:val="lv-LV" w:eastAsia="lv-LV"/>
              </w:rPr>
            </w:pPr>
            <w:r w:rsidRPr="004B39F8">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4B39F8" w:rsidRDefault="009A00EB" w:rsidP="00B043DE">
            <w:pPr>
              <w:ind w:right="201"/>
              <w:contextualSpacing/>
              <w:jc w:val="both"/>
              <w:rPr>
                <w:sz w:val="26"/>
                <w:szCs w:val="26"/>
                <w:lang w:val="lv-LV"/>
              </w:rPr>
            </w:pPr>
            <w:r w:rsidRPr="004B39F8">
              <w:rPr>
                <w:sz w:val="26"/>
                <w:szCs w:val="26"/>
                <w:lang w:val="lv-LV"/>
              </w:rPr>
              <w:t>Nav</w:t>
            </w:r>
          </w:p>
        </w:tc>
      </w:tr>
    </w:tbl>
    <w:p w14:paraId="57D2014F" w14:textId="77777777" w:rsidR="00E0333C" w:rsidRPr="004B39F8" w:rsidRDefault="00E0333C" w:rsidP="00B043DE">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83343B"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4B39F8" w:rsidRDefault="00E0333C" w:rsidP="00B043DE">
            <w:pPr>
              <w:contextualSpacing/>
              <w:rPr>
                <w:rFonts w:eastAsia="Times New Roman"/>
                <w:b/>
                <w:sz w:val="26"/>
                <w:szCs w:val="26"/>
                <w:lang w:val="lv-LV" w:eastAsia="lv-LV"/>
              </w:rPr>
            </w:pPr>
            <w:r w:rsidRPr="004B39F8">
              <w:rPr>
                <w:rFonts w:eastAsia="Times New Roman"/>
                <w:b/>
                <w:bCs/>
                <w:sz w:val="26"/>
                <w:szCs w:val="26"/>
                <w:lang w:val="lv-LV" w:eastAsia="lv-LV"/>
              </w:rPr>
              <w:t>III. Tiesību akta projekta ietekme uz valsts budžetu un pašvaldību budžetiem</w:t>
            </w:r>
          </w:p>
        </w:tc>
      </w:tr>
      <w:tr w:rsidR="00E0333C" w:rsidRPr="004B39F8"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71A4C30B" w:rsidR="00E0333C" w:rsidRPr="004B39F8" w:rsidRDefault="00D177EA" w:rsidP="00B043DE">
            <w:pPr>
              <w:contextualSpacing/>
              <w:jc w:val="center"/>
              <w:rPr>
                <w:rFonts w:eastAsia="Times New Roman"/>
                <w:bCs/>
                <w:sz w:val="26"/>
                <w:szCs w:val="26"/>
                <w:lang w:val="lv-LV" w:eastAsia="lv-LV"/>
              </w:rPr>
            </w:pPr>
            <w:r w:rsidRPr="004B39F8">
              <w:rPr>
                <w:rFonts w:eastAsia="Times New Roman"/>
                <w:bCs/>
                <w:sz w:val="26"/>
                <w:szCs w:val="26"/>
                <w:lang w:val="lv-LV" w:eastAsia="lv-LV"/>
              </w:rPr>
              <w:t>P</w:t>
            </w:r>
            <w:r w:rsidR="00E0333C" w:rsidRPr="004B39F8">
              <w:rPr>
                <w:rFonts w:eastAsia="Times New Roman"/>
                <w:bCs/>
                <w:sz w:val="26"/>
                <w:szCs w:val="26"/>
                <w:lang w:val="lv-LV" w:eastAsia="lv-LV"/>
              </w:rPr>
              <w:t>rojekts šo jomu neskar</w:t>
            </w:r>
          </w:p>
        </w:tc>
      </w:tr>
    </w:tbl>
    <w:p w14:paraId="57F14BC5" w14:textId="512F1E09" w:rsidR="00844176" w:rsidRPr="004B39F8" w:rsidRDefault="00844176" w:rsidP="00B043DE">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83343B"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4B39F8" w:rsidRDefault="00844176" w:rsidP="00B043DE">
            <w:pPr>
              <w:ind w:firstLine="300"/>
              <w:contextualSpacing/>
              <w:rPr>
                <w:rFonts w:eastAsia="Times New Roman"/>
                <w:b/>
                <w:bCs/>
                <w:sz w:val="26"/>
                <w:szCs w:val="26"/>
                <w:lang w:val="lv-LV" w:eastAsia="lv-LV"/>
              </w:rPr>
            </w:pPr>
            <w:r w:rsidRPr="004B39F8">
              <w:rPr>
                <w:rFonts w:eastAsia="Times New Roman"/>
                <w:b/>
                <w:bCs/>
                <w:sz w:val="26"/>
                <w:szCs w:val="26"/>
                <w:lang w:val="lv-LV" w:eastAsia="lv-LV"/>
              </w:rPr>
              <w:t>IV. Tiesību akta projekta ietekme uz spēkā esošo tiesību normu sistēmu</w:t>
            </w:r>
          </w:p>
        </w:tc>
      </w:tr>
      <w:tr w:rsidR="00844176" w:rsidRPr="004B39F8"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4B39F8" w:rsidRDefault="00844176" w:rsidP="00B043DE">
            <w:pPr>
              <w:contextualSpacing/>
              <w:rPr>
                <w:rFonts w:eastAsia="Times New Roman"/>
                <w:sz w:val="26"/>
                <w:szCs w:val="26"/>
                <w:lang w:val="lv-LV" w:eastAsia="lv-LV"/>
              </w:rPr>
            </w:pPr>
            <w:r w:rsidRPr="004B39F8">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4B39F8" w:rsidRDefault="001C70CC" w:rsidP="00B043DE">
            <w:pPr>
              <w:contextualSpacing/>
              <w:rPr>
                <w:rFonts w:eastAsia="Times New Roman"/>
                <w:sz w:val="26"/>
                <w:szCs w:val="26"/>
                <w:lang w:val="lv-LV" w:eastAsia="lv-LV"/>
              </w:rPr>
            </w:pPr>
            <w:r w:rsidRPr="004B39F8">
              <w:rPr>
                <w:rFonts w:eastAsia="Times New Roman"/>
                <w:sz w:val="26"/>
                <w:szCs w:val="26"/>
                <w:lang w:val="lv-LV" w:eastAsia="lv-LV"/>
              </w:rPr>
              <w:t>Saistītie</w:t>
            </w:r>
            <w:r w:rsidR="00844176" w:rsidRPr="004B39F8">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14D1B41C" w:rsidR="00844176" w:rsidRPr="004B39F8" w:rsidRDefault="000F2EA7" w:rsidP="00B043DE">
            <w:pPr>
              <w:jc w:val="both"/>
              <w:rPr>
                <w:bCs/>
                <w:iCs/>
                <w:sz w:val="26"/>
                <w:szCs w:val="26"/>
                <w:lang w:val="lv-LV"/>
              </w:rPr>
            </w:pPr>
            <w:r w:rsidRPr="004B39F8">
              <w:rPr>
                <w:bCs/>
                <w:iCs/>
                <w:sz w:val="26"/>
                <w:szCs w:val="26"/>
                <w:lang w:val="lv-LV"/>
              </w:rPr>
              <w:t>Nav.</w:t>
            </w:r>
          </w:p>
        </w:tc>
      </w:tr>
      <w:tr w:rsidR="00844176" w:rsidRPr="004B39F8"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4B39F8" w:rsidRDefault="00844176" w:rsidP="00B043DE">
            <w:pPr>
              <w:contextualSpacing/>
              <w:rPr>
                <w:rFonts w:eastAsia="Times New Roman"/>
                <w:sz w:val="26"/>
                <w:szCs w:val="26"/>
                <w:lang w:val="lv-LV" w:eastAsia="lv-LV"/>
              </w:rPr>
            </w:pPr>
            <w:r w:rsidRPr="004B39F8">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4B39F8" w:rsidRDefault="00844176" w:rsidP="00B043DE">
            <w:pPr>
              <w:contextualSpacing/>
              <w:rPr>
                <w:rFonts w:eastAsia="Times New Roman"/>
                <w:sz w:val="26"/>
                <w:szCs w:val="26"/>
                <w:lang w:val="lv-LV" w:eastAsia="lv-LV"/>
              </w:rPr>
            </w:pPr>
            <w:r w:rsidRPr="004B39F8">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4B39F8" w:rsidRDefault="007F6449" w:rsidP="00B043DE">
            <w:pPr>
              <w:pStyle w:val="BodyText"/>
              <w:ind w:right="142"/>
              <w:contextualSpacing/>
              <w:rPr>
                <w:rFonts w:eastAsia="Calibri"/>
                <w:sz w:val="26"/>
                <w:szCs w:val="26"/>
                <w:lang w:eastAsia="en-US"/>
              </w:rPr>
            </w:pPr>
            <w:r w:rsidRPr="004B39F8">
              <w:rPr>
                <w:rFonts w:eastAsia="Calibri"/>
                <w:sz w:val="26"/>
                <w:szCs w:val="26"/>
                <w:lang w:eastAsia="en-US"/>
              </w:rPr>
              <w:t>Ekonomikas ministrija</w:t>
            </w:r>
          </w:p>
        </w:tc>
      </w:tr>
      <w:tr w:rsidR="00844176" w:rsidRPr="004B39F8"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4B39F8" w:rsidRDefault="00844176" w:rsidP="00B043DE">
            <w:pPr>
              <w:contextualSpacing/>
              <w:rPr>
                <w:rFonts w:eastAsia="Times New Roman"/>
                <w:sz w:val="26"/>
                <w:szCs w:val="26"/>
                <w:lang w:val="lv-LV" w:eastAsia="lv-LV"/>
              </w:rPr>
            </w:pPr>
            <w:r w:rsidRPr="004B39F8">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4B39F8" w:rsidRDefault="00844176" w:rsidP="00B043DE">
            <w:pPr>
              <w:contextualSpacing/>
              <w:rPr>
                <w:rFonts w:eastAsia="Times New Roman"/>
                <w:sz w:val="26"/>
                <w:szCs w:val="26"/>
                <w:lang w:val="lv-LV" w:eastAsia="lv-LV"/>
              </w:rPr>
            </w:pPr>
            <w:r w:rsidRPr="004B39F8">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4B39F8" w:rsidRDefault="000F2EA7" w:rsidP="00B043DE">
            <w:pPr>
              <w:pStyle w:val="ListParagraph"/>
              <w:ind w:left="0"/>
              <w:contextualSpacing w:val="0"/>
              <w:jc w:val="both"/>
              <w:rPr>
                <w:bCs/>
                <w:iCs/>
                <w:sz w:val="26"/>
                <w:szCs w:val="26"/>
                <w:lang w:val="lv-LV"/>
              </w:rPr>
            </w:pPr>
            <w:r w:rsidRPr="004B39F8">
              <w:rPr>
                <w:bCs/>
                <w:iCs/>
                <w:sz w:val="26"/>
                <w:szCs w:val="26"/>
                <w:lang w:val="lv-LV"/>
              </w:rPr>
              <w:t>Nav.</w:t>
            </w:r>
          </w:p>
          <w:p w14:paraId="637C4F16" w14:textId="690F03B4" w:rsidR="00844176" w:rsidRPr="004B39F8" w:rsidRDefault="00844176" w:rsidP="00B043DE">
            <w:pPr>
              <w:ind w:left="577"/>
              <w:contextualSpacing/>
              <w:jc w:val="both"/>
              <w:rPr>
                <w:bCs/>
                <w:iCs/>
                <w:sz w:val="26"/>
                <w:szCs w:val="26"/>
                <w:lang w:val="lv-LV"/>
              </w:rPr>
            </w:pPr>
          </w:p>
        </w:tc>
      </w:tr>
    </w:tbl>
    <w:p w14:paraId="2A21AD4B" w14:textId="77777777" w:rsidR="00844176" w:rsidRPr="004B39F8" w:rsidRDefault="00844176" w:rsidP="00B043DE">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4B39F8"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4B39F8" w:rsidRDefault="00844176" w:rsidP="00B043DE">
            <w:pPr>
              <w:contextualSpacing/>
              <w:jc w:val="center"/>
              <w:rPr>
                <w:rFonts w:eastAsia="Times New Roman"/>
                <w:sz w:val="26"/>
                <w:szCs w:val="26"/>
                <w:lang w:val="lv-LV" w:eastAsia="lv-LV"/>
              </w:rPr>
            </w:pPr>
            <w:r w:rsidRPr="004B39F8">
              <w:rPr>
                <w:b/>
                <w:sz w:val="26"/>
                <w:lang w:val="lv-LV"/>
              </w:rPr>
              <w:t>V. Tiesību akta projekta atbilstība Latvijas Republikas starptautiskajām saistībām</w:t>
            </w:r>
          </w:p>
        </w:tc>
      </w:tr>
      <w:tr w:rsidR="006F4B13" w:rsidRPr="0083343B"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4B39F8" w:rsidRDefault="006F4B13" w:rsidP="00B043DE">
            <w:pPr>
              <w:contextualSpacing/>
              <w:rPr>
                <w:rFonts w:eastAsia="Times New Roman"/>
                <w:sz w:val="26"/>
                <w:szCs w:val="26"/>
                <w:lang w:val="lv-LV" w:eastAsia="lv-LV"/>
              </w:rPr>
            </w:pPr>
            <w:r w:rsidRPr="004B39F8">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4B39F8" w:rsidRDefault="006F4B13" w:rsidP="00B043DE">
            <w:pPr>
              <w:contextualSpacing/>
              <w:jc w:val="both"/>
              <w:rPr>
                <w:rFonts w:eastAsia="Times New Roman"/>
                <w:sz w:val="26"/>
                <w:szCs w:val="26"/>
                <w:lang w:val="lv-LV" w:eastAsia="lv-LV"/>
              </w:rPr>
            </w:pPr>
            <w:r w:rsidRPr="004B39F8">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4E6E159A" w:rsidR="00BE786E" w:rsidRPr="004B39F8" w:rsidRDefault="00B043DE" w:rsidP="00B043DE">
            <w:pPr>
              <w:pStyle w:val="ListParagraph"/>
              <w:ind w:left="357"/>
              <w:jc w:val="both"/>
              <w:rPr>
                <w:rFonts w:eastAsia="Times New Roman"/>
                <w:sz w:val="26"/>
                <w:szCs w:val="26"/>
                <w:lang w:val="lv-LV" w:eastAsia="lv-LV"/>
              </w:rPr>
            </w:pPr>
            <w:r w:rsidRPr="004B39F8">
              <w:rPr>
                <w:rFonts w:eastAsia="Times New Roman"/>
                <w:iCs/>
                <w:sz w:val="26"/>
                <w:szCs w:val="26"/>
                <w:lang w:val="lv-LV"/>
              </w:rPr>
              <w:t xml:space="preserve">2020.gada 19.marta Eiropas Komisijas apstiprinātā </w:t>
            </w:r>
            <w:r w:rsidRPr="004B39F8">
              <w:rPr>
                <w:sz w:val="26"/>
                <w:szCs w:val="26"/>
                <w:lang w:val="lv-LV"/>
              </w:rPr>
              <w:t xml:space="preserve">Pagaidu shēmu valsts atbalsta pasākumiem ekonomikas atbalstam Covid-19 uzliesmojuma laikā (C (2020) 1863  </w:t>
            </w:r>
            <w:r w:rsidR="00BE786E" w:rsidRPr="004B39F8">
              <w:rPr>
                <w:i/>
                <w:iCs/>
                <w:sz w:val="26"/>
                <w:szCs w:val="26"/>
                <w:lang w:val="lv-LV"/>
              </w:rPr>
              <w:t>outbreak</w:t>
            </w:r>
            <w:r w:rsidR="00BE786E" w:rsidRPr="004B39F8">
              <w:rPr>
                <w:sz w:val="26"/>
                <w:szCs w:val="26"/>
                <w:lang w:val="lv-LV"/>
              </w:rPr>
              <w:t xml:space="preserve">) </w:t>
            </w:r>
          </w:p>
        </w:tc>
      </w:tr>
      <w:tr w:rsidR="006F4B13" w:rsidRPr="004B39F8"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4B39F8" w:rsidRDefault="006F4B13" w:rsidP="00B043DE">
            <w:pPr>
              <w:contextualSpacing/>
              <w:rPr>
                <w:rFonts w:eastAsia="Times New Roman"/>
                <w:sz w:val="26"/>
                <w:szCs w:val="26"/>
                <w:lang w:val="lv-LV" w:eastAsia="lv-LV"/>
              </w:rPr>
            </w:pPr>
            <w:r w:rsidRPr="004B39F8">
              <w:rPr>
                <w:rFonts w:eastAsia="Times New Roman"/>
                <w:sz w:val="26"/>
                <w:szCs w:val="26"/>
                <w:lang w:val="lv-LV" w:eastAsia="lv-LV"/>
              </w:rPr>
              <w:lastRenderedPageBreak/>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4B39F8" w:rsidRDefault="006F4B13" w:rsidP="00B043DE">
            <w:pPr>
              <w:contextualSpacing/>
              <w:jc w:val="both"/>
              <w:rPr>
                <w:rFonts w:eastAsia="Times New Roman"/>
                <w:sz w:val="26"/>
                <w:szCs w:val="26"/>
                <w:lang w:val="lv-LV" w:eastAsia="lv-LV"/>
              </w:rPr>
            </w:pPr>
            <w:r w:rsidRPr="004B39F8">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4B39F8" w:rsidRDefault="006F4B13" w:rsidP="00B043DE">
            <w:pPr>
              <w:contextualSpacing/>
              <w:jc w:val="both"/>
              <w:rPr>
                <w:rFonts w:eastAsia="Times New Roman"/>
                <w:sz w:val="26"/>
                <w:szCs w:val="26"/>
                <w:lang w:val="lv-LV" w:eastAsia="lv-LV"/>
              </w:rPr>
            </w:pPr>
            <w:r w:rsidRPr="004B39F8">
              <w:rPr>
                <w:rFonts w:eastAsia="Times New Roman"/>
                <w:sz w:val="26"/>
                <w:szCs w:val="26"/>
                <w:lang w:val="lv-LV" w:eastAsia="lv-LV"/>
              </w:rPr>
              <w:t>Projekts šo jomu neskar</w:t>
            </w:r>
            <w:r w:rsidR="0099282E" w:rsidRPr="004B39F8">
              <w:rPr>
                <w:rFonts w:eastAsia="Times New Roman"/>
                <w:sz w:val="26"/>
                <w:szCs w:val="26"/>
                <w:lang w:val="lv-LV" w:eastAsia="lv-LV"/>
              </w:rPr>
              <w:t>.</w:t>
            </w:r>
          </w:p>
        </w:tc>
      </w:tr>
      <w:tr w:rsidR="006F4B13" w:rsidRPr="004B39F8"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4B39F8" w:rsidRDefault="006F4B13" w:rsidP="00B043DE">
            <w:pPr>
              <w:contextualSpacing/>
              <w:rPr>
                <w:rFonts w:eastAsia="Times New Roman"/>
                <w:sz w:val="26"/>
                <w:szCs w:val="26"/>
                <w:lang w:val="lv-LV" w:eastAsia="lv-LV"/>
              </w:rPr>
            </w:pPr>
            <w:r w:rsidRPr="004B39F8">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4B39F8" w:rsidRDefault="006F4B13" w:rsidP="00B043DE">
            <w:pPr>
              <w:contextualSpacing/>
              <w:jc w:val="both"/>
              <w:rPr>
                <w:rFonts w:eastAsia="Times New Roman"/>
                <w:sz w:val="26"/>
                <w:szCs w:val="26"/>
                <w:lang w:val="lv-LV" w:eastAsia="lv-LV"/>
              </w:rPr>
            </w:pPr>
            <w:r w:rsidRPr="004B39F8">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4B39F8" w:rsidRDefault="006F4B13" w:rsidP="00B043DE">
            <w:pPr>
              <w:contextualSpacing/>
              <w:jc w:val="both"/>
              <w:rPr>
                <w:rFonts w:eastAsia="Times New Roman"/>
                <w:sz w:val="26"/>
                <w:szCs w:val="26"/>
                <w:lang w:val="lv-LV" w:eastAsia="lv-LV"/>
              </w:rPr>
            </w:pPr>
            <w:r w:rsidRPr="004B39F8">
              <w:rPr>
                <w:rFonts w:eastAsia="Times New Roman"/>
                <w:sz w:val="26"/>
                <w:szCs w:val="26"/>
                <w:lang w:val="lv-LV" w:eastAsia="lv-LV"/>
              </w:rPr>
              <w:t>Nav</w:t>
            </w:r>
          </w:p>
        </w:tc>
      </w:tr>
    </w:tbl>
    <w:p w14:paraId="1F45E5ED" w14:textId="3E0D1E21" w:rsidR="00844176" w:rsidRPr="004B39F8" w:rsidRDefault="00844176" w:rsidP="00B043DE">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A5551D" w:rsidRPr="0083343B"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4B39F8" w:rsidRDefault="00A5551D" w:rsidP="00B043DE">
            <w:pPr>
              <w:jc w:val="center"/>
              <w:rPr>
                <w:rFonts w:eastAsia="Times New Roman"/>
                <w:b/>
                <w:bCs/>
                <w:color w:val="414142"/>
                <w:sz w:val="26"/>
                <w:szCs w:val="26"/>
                <w:lang w:val="lv-LV" w:eastAsia="lv-LV"/>
              </w:rPr>
            </w:pPr>
            <w:r w:rsidRPr="004B39F8">
              <w:rPr>
                <w:rFonts w:eastAsia="Times New Roman"/>
                <w:b/>
                <w:bCs/>
                <w:color w:val="414142"/>
                <w:sz w:val="26"/>
                <w:szCs w:val="26"/>
                <w:lang w:val="lv-LV" w:eastAsia="lv-LV"/>
              </w:rPr>
              <w:t>1. tabula</w:t>
            </w:r>
            <w:r w:rsidRPr="004B39F8">
              <w:rPr>
                <w:rFonts w:eastAsia="Times New Roman"/>
                <w:b/>
                <w:bCs/>
                <w:color w:val="414142"/>
                <w:sz w:val="26"/>
                <w:szCs w:val="26"/>
                <w:lang w:val="lv-LV" w:eastAsia="lv-LV"/>
              </w:rPr>
              <w:br/>
              <w:t>Tiesību akta projekta atbilstība ES tiesību aktiem</w:t>
            </w:r>
          </w:p>
        </w:tc>
      </w:tr>
      <w:tr w:rsidR="00A5551D" w:rsidRPr="004B39F8" w14:paraId="63717CEB"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4B39F8" w:rsidRDefault="00A5551D" w:rsidP="00B043DE">
            <w:pPr>
              <w:rPr>
                <w:rFonts w:eastAsia="Times New Roman"/>
                <w:color w:val="414142"/>
                <w:sz w:val="26"/>
                <w:szCs w:val="26"/>
                <w:lang w:val="lv-LV" w:eastAsia="lv-LV"/>
              </w:rPr>
            </w:pPr>
            <w:r w:rsidRPr="004B39F8">
              <w:rPr>
                <w:rFonts w:eastAsia="Times New Roman"/>
                <w:color w:val="414142"/>
                <w:sz w:val="26"/>
                <w:szCs w:val="26"/>
                <w:lang w:val="lv-LV" w:eastAsia="lv-LV"/>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4B39F8" w:rsidRDefault="0099282E" w:rsidP="00B043DE">
            <w:pPr>
              <w:pStyle w:val="naiskr"/>
              <w:spacing w:before="0" w:after="0"/>
              <w:jc w:val="both"/>
              <w:rPr>
                <w:color w:val="414142"/>
                <w:sz w:val="26"/>
                <w:szCs w:val="26"/>
              </w:rPr>
            </w:pPr>
            <w:r w:rsidRPr="004B39F8">
              <w:rPr>
                <w:color w:val="414142"/>
                <w:sz w:val="26"/>
                <w:szCs w:val="26"/>
              </w:rPr>
              <w:t>Ar Noteikumu projektu tiek ieviestas šādas Eiropas Savienības tiesību aktu prasības:</w:t>
            </w:r>
          </w:p>
          <w:p w14:paraId="3EAD09CE" w14:textId="26BBA5F0" w:rsidR="0066570F" w:rsidRPr="004B39F8" w:rsidRDefault="0066570F" w:rsidP="00B043DE">
            <w:pPr>
              <w:pStyle w:val="naiskr"/>
              <w:numPr>
                <w:ilvl w:val="0"/>
                <w:numId w:val="3"/>
              </w:numPr>
              <w:spacing w:before="0" w:after="0"/>
              <w:jc w:val="both"/>
              <w:rPr>
                <w:color w:val="000000"/>
                <w:sz w:val="26"/>
                <w:szCs w:val="26"/>
                <w:lang w:eastAsia="en-US"/>
              </w:rPr>
            </w:pPr>
            <w:r w:rsidRPr="004B39F8">
              <w:t>Komisijas paziņojums</w:t>
            </w:r>
          </w:p>
          <w:p w14:paraId="27AE43F3" w14:textId="0F6E4A9F" w:rsidR="008B0720" w:rsidRPr="004B39F8" w:rsidRDefault="008B0720" w:rsidP="00B043DE">
            <w:pPr>
              <w:pStyle w:val="naiskr"/>
              <w:spacing w:before="0" w:after="0"/>
              <w:jc w:val="both"/>
              <w:rPr>
                <w:color w:val="000000"/>
                <w:sz w:val="26"/>
                <w:szCs w:val="26"/>
                <w:lang w:eastAsia="en-US"/>
              </w:rPr>
            </w:pPr>
          </w:p>
        </w:tc>
      </w:tr>
      <w:tr w:rsidR="00A5551D" w:rsidRPr="004B39F8" w14:paraId="6EDB5B7C" w14:textId="77777777" w:rsidTr="001A2748">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4B39F8" w:rsidRDefault="00A5551D" w:rsidP="00B043DE">
            <w:pPr>
              <w:jc w:val="center"/>
              <w:rPr>
                <w:rFonts w:eastAsia="Times New Roman"/>
                <w:color w:val="414142"/>
                <w:sz w:val="26"/>
                <w:szCs w:val="26"/>
                <w:lang w:val="lv-LV" w:eastAsia="lv-LV"/>
              </w:rPr>
            </w:pPr>
            <w:r w:rsidRPr="004B39F8">
              <w:rPr>
                <w:rFonts w:eastAsia="Times New Roman"/>
                <w:color w:val="414142"/>
                <w:sz w:val="26"/>
                <w:szCs w:val="26"/>
                <w:lang w:val="lv-LV" w:eastAsia="lv-LV"/>
              </w:rPr>
              <w:t>A</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4B39F8" w:rsidRDefault="00A5551D" w:rsidP="00B043DE">
            <w:pPr>
              <w:jc w:val="center"/>
              <w:rPr>
                <w:rFonts w:eastAsia="Times New Roman"/>
                <w:color w:val="414142"/>
                <w:sz w:val="26"/>
                <w:szCs w:val="26"/>
                <w:lang w:val="lv-LV" w:eastAsia="lv-LV"/>
              </w:rPr>
            </w:pPr>
            <w:r w:rsidRPr="004B39F8">
              <w:rPr>
                <w:rFonts w:eastAsia="Times New Roman"/>
                <w:color w:val="414142"/>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4B39F8" w:rsidRDefault="00A5551D" w:rsidP="00B043DE">
            <w:pPr>
              <w:jc w:val="center"/>
              <w:rPr>
                <w:rFonts w:eastAsia="Times New Roman"/>
                <w:color w:val="414142"/>
                <w:sz w:val="26"/>
                <w:szCs w:val="26"/>
                <w:lang w:val="lv-LV" w:eastAsia="lv-LV"/>
              </w:rPr>
            </w:pPr>
            <w:r w:rsidRPr="004B39F8">
              <w:rPr>
                <w:rFonts w:eastAsia="Times New Roman"/>
                <w:color w:val="414142"/>
                <w:sz w:val="26"/>
                <w:szCs w:val="26"/>
                <w:lang w:val="lv-LV" w:eastAsia="lv-LV"/>
              </w:rPr>
              <w:t>C</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4B39F8" w:rsidRDefault="00A5551D" w:rsidP="00B043DE">
            <w:pPr>
              <w:jc w:val="center"/>
              <w:rPr>
                <w:rFonts w:eastAsia="Times New Roman"/>
                <w:color w:val="414142"/>
                <w:sz w:val="26"/>
                <w:szCs w:val="26"/>
                <w:lang w:val="lv-LV" w:eastAsia="lv-LV"/>
              </w:rPr>
            </w:pPr>
            <w:r w:rsidRPr="004B39F8">
              <w:rPr>
                <w:rFonts w:eastAsia="Times New Roman"/>
                <w:color w:val="414142"/>
                <w:sz w:val="26"/>
                <w:szCs w:val="26"/>
                <w:lang w:val="lv-LV" w:eastAsia="lv-LV"/>
              </w:rPr>
              <w:t>D</w:t>
            </w:r>
          </w:p>
        </w:tc>
      </w:tr>
      <w:tr w:rsidR="00EC5935" w:rsidRPr="004B39F8" w14:paraId="17E0E3D7"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09348D3F" w14:textId="0011E6CD" w:rsidR="00EC5935" w:rsidRPr="004B39F8" w:rsidRDefault="00B043DE" w:rsidP="00B043DE">
            <w:pPr>
              <w:rPr>
                <w:i/>
                <w:iCs/>
                <w:color w:val="000000"/>
                <w:sz w:val="24"/>
                <w:szCs w:val="24"/>
                <w:lang w:val="lv-LV"/>
              </w:rPr>
            </w:pPr>
            <w:r w:rsidRPr="004B39F8">
              <w:rPr>
                <w:i/>
                <w:iCs/>
                <w:color w:val="000000"/>
                <w:sz w:val="24"/>
                <w:szCs w:val="24"/>
                <w:lang w:val="lv-LV"/>
              </w:rPr>
              <w:t>Komisijas paziņojuma 2</w:t>
            </w:r>
            <w:r w:rsidR="0002037B" w:rsidRPr="004B39F8">
              <w:rPr>
                <w:i/>
                <w:iCs/>
                <w:color w:val="000000"/>
                <w:sz w:val="24"/>
                <w:szCs w:val="24"/>
                <w:lang w:val="lv-LV"/>
              </w:rPr>
              <w:t>7</w:t>
            </w:r>
            <w:r w:rsidRPr="004B39F8">
              <w:rPr>
                <w:i/>
                <w:iCs/>
                <w:color w:val="000000"/>
                <w:sz w:val="24"/>
                <w:szCs w:val="24"/>
                <w:lang w:val="lv-LV"/>
              </w:rPr>
              <w:t>.punkta d</w:t>
            </w:r>
            <w:r w:rsidR="0002037B" w:rsidRPr="004B39F8">
              <w:rPr>
                <w:i/>
                <w:iCs/>
                <w:color w:val="000000"/>
                <w:sz w:val="24"/>
                <w:szCs w:val="24"/>
                <w:lang w:val="lv-LV"/>
              </w:rPr>
              <w:t>.</w:t>
            </w:r>
            <w:r w:rsidRPr="004B39F8">
              <w:rPr>
                <w:i/>
                <w:iCs/>
                <w:color w:val="000000"/>
                <w:sz w:val="24"/>
                <w:szCs w:val="24"/>
                <w:lang w:val="lv-LV"/>
              </w:rPr>
              <w:t xml:space="preserve"> i)</w:t>
            </w:r>
            <w:r w:rsidR="00E44582" w:rsidRPr="004B39F8">
              <w:rPr>
                <w:i/>
                <w:iCs/>
                <w:color w:val="000000"/>
                <w:sz w:val="24"/>
                <w:szCs w:val="24"/>
                <w:lang w:val="lv-LV"/>
              </w:rPr>
              <w:t xml:space="preserve">; ii); iii) </w:t>
            </w:r>
            <w:r w:rsidRPr="004B39F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1B5678" w14:textId="64B1BD5A" w:rsidR="00EC5935" w:rsidRPr="004B39F8" w:rsidRDefault="00EC5935" w:rsidP="00B043DE">
            <w:pPr>
              <w:rPr>
                <w:i/>
                <w:iCs/>
                <w:color w:val="000000"/>
                <w:sz w:val="24"/>
                <w:szCs w:val="24"/>
                <w:lang w:val="lv-LV"/>
              </w:rPr>
            </w:pPr>
            <w:r w:rsidRPr="004B39F8">
              <w:rPr>
                <w:i/>
                <w:iCs/>
                <w:color w:val="000000"/>
                <w:sz w:val="24"/>
                <w:szCs w:val="24"/>
                <w:lang w:val="lv-LV"/>
              </w:rPr>
              <w:t>Noteikumu projekta</w:t>
            </w:r>
            <w:r w:rsidR="00B043DE" w:rsidRPr="004B39F8">
              <w:rPr>
                <w:i/>
                <w:iCs/>
                <w:color w:val="000000"/>
                <w:sz w:val="24"/>
                <w:szCs w:val="24"/>
                <w:lang w:val="lv-LV"/>
              </w:rPr>
              <w:t xml:space="preserve"> </w:t>
            </w:r>
            <w:r w:rsidR="004B39F8" w:rsidRPr="004B39F8">
              <w:rPr>
                <w:i/>
                <w:iCs/>
                <w:color w:val="000000"/>
                <w:sz w:val="24"/>
                <w:szCs w:val="24"/>
                <w:lang w:val="lv-LV"/>
              </w:rPr>
              <w:t>2</w:t>
            </w:r>
            <w:r w:rsidRPr="004B39F8">
              <w:rPr>
                <w:i/>
                <w:iCs/>
                <w:color w:val="000000"/>
                <w:sz w:val="24"/>
                <w:szCs w:val="24"/>
                <w:lang w:val="lv-LV"/>
              </w:rPr>
              <w:t>. punkts</w:t>
            </w:r>
            <w:r w:rsidR="0002037B" w:rsidRPr="004B39F8">
              <w:rPr>
                <w:i/>
                <w:iCs/>
                <w:color w:val="000000"/>
                <w:sz w:val="24"/>
                <w:szCs w:val="24"/>
                <w:lang w:val="lv-LV"/>
              </w:rPr>
              <w:t xml:space="preserve"> [9.]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D1165A" w14:textId="169F7157" w:rsidR="00EC5935" w:rsidRPr="004B39F8" w:rsidRDefault="00EC5935" w:rsidP="00B043DE">
            <w:pPr>
              <w:rPr>
                <w:i/>
                <w:iCs/>
                <w:color w:val="000000"/>
                <w:sz w:val="24"/>
                <w:szCs w:val="24"/>
                <w:lang w:val="lv-LV"/>
              </w:rPr>
            </w:pPr>
            <w:r w:rsidRPr="004B39F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5375F4" w14:textId="7DCBE0DB" w:rsidR="00EC5935" w:rsidRPr="004B39F8" w:rsidRDefault="00EC5935" w:rsidP="00B043DE">
            <w:pPr>
              <w:rPr>
                <w:i/>
                <w:iCs/>
                <w:color w:val="000000"/>
                <w:sz w:val="24"/>
                <w:szCs w:val="24"/>
                <w:lang w:val="lv-LV"/>
              </w:rPr>
            </w:pPr>
            <w:r w:rsidRPr="004B39F8">
              <w:rPr>
                <w:i/>
                <w:iCs/>
                <w:color w:val="000000"/>
                <w:sz w:val="24"/>
                <w:szCs w:val="24"/>
                <w:lang w:val="lv-LV"/>
              </w:rPr>
              <w:t>Neparedz stingrākas prasības.</w:t>
            </w:r>
          </w:p>
        </w:tc>
      </w:tr>
      <w:tr w:rsidR="00234617" w:rsidRPr="004B39F8" w14:paraId="2575F193"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475C6977" w14:textId="5F70D380" w:rsidR="00234617" w:rsidRPr="004B39F8" w:rsidRDefault="00234617" w:rsidP="00234617">
            <w:pPr>
              <w:rPr>
                <w:i/>
                <w:iCs/>
                <w:color w:val="000000"/>
                <w:sz w:val="24"/>
                <w:szCs w:val="24"/>
                <w:lang w:val="lv-LV"/>
              </w:rPr>
            </w:pPr>
            <w:r w:rsidRPr="004B39F8">
              <w:rPr>
                <w:i/>
                <w:iCs/>
                <w:color w:val="000000"/>
                <w:sz w:val="24"/>
                <w:szCs w:val="24"/>
                <w:lang w:val="lv-LV"/>
              </w:rPr>
              <w:t>Komisijas paziņojuma 27.punkta a.</w:t>
            </w:r>
            <w:r w:rsidR="000A1D90" w:rsidRPr="004B39F8">
              <w:rPr>
                <w:i/>
                <w:iCs/>
                <w:color w:val="000000"/>
                <w:sz w:val="24"/>
                <w:szCs w:val="24"/>
                <w:lang w:val="lv-LV"/>
              </w:rPr>
              <w:t xml:space="preserve"> </w:t>
            </w:r>
            <w:r w:rsidRPr="004B39F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46D4AB" w14:textId="2872F219" w:rsidR="00234617" w:rsidRPr="004B39F8" w:rsidRDefault="00234617" w:rsidP="00234617">
            <w:pPr>
              <w:rPr>
                <w:i/>
                <w:iCs/>
                <w:color w:val="000000"/>
                <w:sz w:val="24"/>
                <w:szCs w:val="24"/>
                <w:lang w:val="lv-LV"/>
              </w:rPr>
            </w:pPr>
            <w:r w:rsidRPr="004B39F8">
              <w:rPr>
                <w:i/>
                <w:iCs/>
                <w:color w:val="000000"/>
                <w:sz w:val="24"/>
                <w:szCs w:val="24"/>
                <w:lang w:val="lv-LV"/>
              </w:rPr>
              <w:t xml:space="preserve">Noteikumu projekta </w:t>
            </w:r>
            <w:r w:rsidR="004B39F8" w:rsidRPr="004B39F8">
              <w:rPr>
                <w:i/>
                <w:iCs/>
                <w:color w:val="000000"/>
                <w:sz w:val="24"/>
                <w:szCs w:val="24"/>
                <w:lang w:val="lv-LV"/>
              </w:rPr>
              <w:t>3</w:t>
            </w:r>
            <w:r w:rsidRPr="004B39F8">
              <w:rPr>
                <w:i/>
                <w:iCs/>
                <w:color w:val="000000"/>
                <w:sz w:val="24"/>
                <w:szCs w:val="24"/>
                <w:lang w:val="lv-LV"/>
              </w:rPr>
              <w:t>. punkts [12.;]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59872E" w14:textId="4875EF58" w:rsidR="00234617" w:rsidRPr="004B39F8" w:rsidRDefault="00234617" w:rsidP="00234617">
            <w:pPr>
              <w:rPr>
                <w:i/>
                <w:iCs/>
                <w:color w:val="000000"/>
                <w:sz w:val="24"/>
                <w:szCs w:val="24"/>
                <w:lang w:val="lv-LV"/>
              </w:rPr>
            </w:pPr>
            <w:r w:rsidRPr="004B39F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A3A822" w14:textId="6F6BD7A3" w:rsidR="00234617" w:rsidRPr="004B39F8" w:rsidRDefault="00234617" w:rsidP="00234617">
            <w:pPr>
              <w:rPr>
                <w:i/>
                <w:iCs/>
                <w:color w:val="000000"/>
                <w:sz w:val="24"/>
                <w:szCs w:val="24"/>
                <w:lang w:val="lv-LV"/>
              </w:rPr>
            </w:pPr>
            <w:r w:rsidRPr="004B39F8">
              <w:rPr>
                <w:i/>
                <w:iCs/>
                <w:color w:val="000000"/>
                <w:sz w:val="24"/>
                <w:szCs w:val="24"/>
                <w:lang w:val="lv-LV"/>
              </w:rPr>
              <w:t>Neparedz stingrākas prasības.</w:t>
            </w:r>
          </w:p>
        </w:tc>
      </w:tr>
      <w:tr w:rsidR="00A77784" w:rsidRPr="004B39F8" w14:paraId="4AAB6D43"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7C59A463" w14:textId="02E6A27F" w:rsidR="00A77784" w:rsidRPr="004B39F8" w:rsidRDefault="00A77784" w:rsidP="00A77784">
            <w:pPr>
              <w:rPr>
                <w:i/>
                <w:iCs/>
                <w:color w:val="000000"/>
                <w:sz w:val="24"/>
                <w:szCs w:val="24"/>
                <w:lang w:val="lv-LV"/>
              </w:rPr>
            </w:pPr>
            <w:r w:rsidRPr="004B39F8">
              <w:rPr>
                <w:i/>
                <w:iCs/>
                <w:color w:val="000000"/>
                <w:sz w:val="24"/>
                <w:szCs w:val="24"/>
                <w:lang w:val="lv-LV"/>
              </w:rPr>
              <w:t>Komisijas paziņojuma 27.punkta 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6046B4B" w14:textId="6EF54640" w:rsidR="00A77784" w:rsidRPr="004B39F8" w:rsidRDefault="00A77784" w:rsidP="00A77784">
            <w:pPr>
              <w:rPr>
                <w:i/>
                <w:iCs/>
                <w:color w:val="000000"/>
                <w:sz w:val="24"/>
                <w:szCs w:val="24"/>
                <w:lang w:val="lv-LV"/>
              </w:rPr>
            </w:pPr>
            <w:r w:rsidRPr="004B39F8">
              <w:rPr>
                <w:i/>
                <w:iCs/>
                <w:color w:val="000000"/>
                <w:sz w:val="24"/>
                <w:szCs w:val="24"/>
                <w:lang w:val="lv-LV"/>
              </w:rPr>
              <w:t xml:space="preserve">Noteikumu projekta </w:t>
            </w:r>
            <w:r>
              <w:rPr>
                <w:i/>
                <w:iCs/>
                <w:color w:val="000000"/>
                <w:sz w:val="24"/>
                <w:szCs w:val="24"/>
                <w:lang w:val="lv-LV"/>
              </w:rPr>
              <w:t>6</w:t>
            </w:r>
            <w:r w:rsidRPr="004B39F8">
              <w:rPr>
                <w:i/>
                <w:iCs/>
                <w:color w:val="000000"/>
                <w:sz w:val="24"/>
                <w:szCs w:val="24"/>
                <w:lang w:val="lv-LV"/>
              </w:rPr>
              <w:t>. punkts [</w:t>
            </w:r>
            <w:r>
              <w:rPr>
                <w:i/>
                <w:iCs/>
                <w:color w:val="000000"/>
                <w:sz w:val="24"/>
                <w:szCs w:val="24"/>
                <w:lang w:val="lv-LV"/>
              </w:rPr>
              <w:t>24</w:t>
            </w:r>
            <w:r w:rsidRPr="004B39F8">
              <w:rPr>
                <w:i/>
                <w:iCs/>
                <w:color w:val="000000"/>
                <w:sz w:val="24"/>
                <w:szCs w:val="24"/>
                <w:lang w:val="lv-LV"/>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94E381" w14:textId="15DD3C8F" w:rsidR="00A77784" w:rsidRPr="004B39F8" w:rsidRDefault="00A77784" w:rsidP="00A77784">
            <w:pPr>
              <w:rPr>
                <w:i/>
                <w:iCs/>
                <w:color w:val="000000"/>
                <w:sz w:val="24"/>
                <w:szCs w:val="24"/>
                <w:lang w:val="lv-LV"/>
              </w:rPr>
            </w:pPr>
            <w:r w:rsidRPr="004B39F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E89BBC" w14:textId="6368EB8D" w:rsidR="00A77784" w:rsidRPr="004B39F8" w:rsidRDefault="00A77784" w:rsidP="00A77784">
            <w:pPr>
              <w:rPr>
                <w:i/>
                <w:iCs/>
                <w:color w:val="000000"/>
                <w:sz w:val="24"/>
                <w:szCs w:val="24"/>
                <w:lang w:val="lv-LV"/>
              </w:rPr>
            </w:pPr>
            <w:r w:rsidRPr="004B39F8">
              <w:rPr>
                <w:i/>
                <w:iCs/>
                <w:color w:val="000000"/>
                <w:sz w:val="24"/>
                <w:szCs w:val="24"/>
                <w:lang w:val="lv-LV"/>
              </w:rPr>
              <w:t>Neparedz stingrākas prasības.</w:t>
            </w:r>
          </w:p>
        </w:tc>
      </w:tr>
      <w:tr w:rsidR="00A77784" w:rsidRPr="004B39F8" w14:paraId="4E7F8EA8"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17D660AC" w14:textId="78C6FC5A" w:rsidR="00A77784" w:rsidRPr="004B39F8" w:rsidRDefault="00A77784" w:rsidP="00A77784">
            <w:pPr>
              <w:rPr>
                <w:i/>
                <w:iCs/>
                <w:color w:val="000000"/>
                <w:sz w:val="24"/>
                <w:szCs w:val="24"/>
                <w:lang w:val="lv-LV"/>
              </w:rPr>
            </w:pPr>
            <w:r w:rsidRPr="004B39F8">
              <w:rPr>
                <w:i/>
                <w:iCs/>
                <w:color w:val="000000"/>
                <w:sz w:val="24"/>
                <w:szCs w:val="24"/>
                <w:lang w:val="lv-LV"/>
              </w:rPr>
              <w:t>Komisijas paziņojuma 26.punkts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6476640" w14:textId="40F7994B" w:rsidR="00A77784" w:rsidRPr="004B39F8" w:rsidRDefault="00A77784" w:rsidP="00A77784">
            <w:pPr>
              <w:rPr>
                <w:i/>
                <w:iCs/>
                <w:color w:val="000000"/>
                <w:sz w:val="24"/>
                <w:szCs w:val="24"/>
                <w:lang w:val="lv-LV"/>
              </w:rPr>
            </w:pPr>
            <w:r w:rsidRPr="004B39F8">
              <w:rPr>
                <w:i/>
                <w:iCs/>
                <w:color w:val="000000"/>
                <w:sz w:val="24"/>
                <w:szCs w:val="24"/>
                <w:lang w:val="lv-LV"/>
              </w:rPr>
              <w:t xml:space="preserve">Noteikumu projekta </w:t>
            </w:r>
            <w:r>
              <w:rPr>
                <w:i/>
                <w:iCs/>
                <w:color w:val="000000"/>
                <w:sz w:val="24"/>
                <w:szCs w:val="24"/>
                <w:lang w:val="lv-LV"/>
              </w:rPr>
              <w:t>7</w:t>
            </w:r>
            <w:r w:rsidRPr="004B39F8">
              <w:rPr>
                <w:i/>
                <w:iCs/>
                <w:color w:val="000000"/>
                <w:sz w:val="24"/>
                <w:szCs w:val="24"/>
                <w:lang w:val="lv-LV"/>
              </w:rPr>
              <w:t>. punkts [31]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2A6ED4" w14:textId="2244B3E4" w:rsidR="00A77784" w:rsidRPr="004B39F8" w:rsidRDefault="00A77784" w:rsidP="00A77784">
            <w:pPr>
              <w:rPr>
                <w:i/>
                <w:iCs/>
                <w:color w:val="000000"/>
                <w:sz w:val="24"/>
                <w:szCs w:val="24"/>
                <w:lang w:val="lv-LV"/>
              </w:rPr>
            </w:pPr>
            <w:r w:rsidRPr="004B39F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2EAA318" w14:textId="40B5F184" w:rsidR="00A77784" w:rsidRPr="004B39F8" w:rsidRDefault="00A77784" w:rsidP="00A77784">
            <w:pPr>
              <w:rPr>
                <w:i/>
                <w:iCs/>
                <w:color w:val="000000"/>
                <w:sz w:val="24"/>
                <w:szCs w:val="24"/>
                <w:lang w:val="lv-LV"/>
              </w:rPr>
            </w:pPr>
            <w:r w:rsidRPr="004B39F8">
              <w:rPr>
                <w:i/>
                <w:iCs/>
                <w:color w:val="000000"/>
                <w:sz w:val="24"/>
                <w:szCs w:val="24"/>
                <w:lang w:val="lv-LV"/>
              </w:rPr>
              <w:t>Neparedz stingrākas prasības.</w:t>
            </w:r>
          </w:p>
        </w:tc>
      </w:tr>
      <w:tr w:rsidR="00A77784" w:rsidRPr="004B39F8" w14:paraId="36DD3E9F"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579AA956" w14:textId="024C1DC3" w:rsidR="00A77784" w:rsidRPr="004B39F8" w:rsidRDefault="00A77784" w:rsidP="00A77784">
            <w:pPr>
              <w:rPr>
                <w:i/>
                <w:iCs/>
                <w:color w:val="000000"/>
                <w:sz w:val="24"/>
                <w:szCs w:val="24"/>
                <w:lang w:val="lv-LV"/>
              </w:rPr>
            </w:pPr>
            <w:r w:rsidRPr="004B39F8">
              <w:rPr>
                <w:i/>
                <w:iCs/>
                <w:color w:val="000000"/>
                <w:sz w:val="24"/>
                <w:szCs w:val="24"/>
                <w:lang w:val="lv-LV"/>
              </w:rPr>
              <w:t>Komisijas paziņojuma 27.punkta  a.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5F224E" w14:textId="5E737491" w:rsidR="00A77784" w:rsidRPr="004B39F8" w:rsidRDefault="00A77784" w:rsidP="00A77784">
            <w:pPr>
              <w:rPr>
                <w:i/>
                <w:iCs/>
                <w:color w:val="000000"/>
                <w:sz w:val="24"/>
                <w:szCs w:val="24"/>
                <w:lang w:val="lv-LV"/>
              </w:rPr>
            </w:pPr>
            <w:r w:rsidRPr="004B39F8">
              <w:rPr>
                <w:i/>
                <w:iCs/>
                <w:color w:val="000000"/>
                <w:sz w:val="24"/>
                <w:szCs w:val="24"/>
                <w:lang w:val="lv-LV"/>
              </w:rPr>
              <w:t>Noteikumu projekta 9. punkts [pielikums]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B3F0E9" w14:textId="4C2E5A1C" w:rsidR="00A77784" w:rsidRPr="004B39F8" w:rsidRDefault="00A77784" w:rsidP="00A77784">
            <w:pPr>
              <w:rPr>
                <w:i/>
                <w:iCs/>
                <w:color w:val="000000"/>
                <w:sz w:val="24"/>
                <w:szCs w:val="24"/>
                <w:lang w:val="lv-LV"/>
              </w:rPr>
            </w:pPr>
            <w:r w:rsidRPr="004B39F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92E0E09" w14:textId="6426DB54" w:rsidR="00A77784" w:rsidRPr="004B39F8" w:rsidRDefault="00A77784" w:rsidP="00A77784">
            <w:pPr>
              <w:rPr>
                <w:i/>
                <w:iCs/>
                <w:color w:val="000000"/>
                <w:sz w:val="24"/>
                <w:szCs w:val="24"/>
                <w:lang w:val="lv-LV"/>
              </w:rPr>
            </w:pPr>
            <w:r w:rsidRPr="004B39F8">
              <w:rPr>
                <w:i/>
                <w:iCs/>
                <w:color w:val="000000"/>
                <w:sz w:val="24"/>
                <w:szCs w:val="24"/>
                <w:lang w:val="lv-LV"/>
              </w:rPr>
              <w:t>Neparedz stingrākas prasības.</w:t>
            </w:r>
          </w:p>
        </w:tc>
      </w:tr>
      <w:tr w:rsidR="00A77784" w:rsidRPr="004B39F8" w14:paraId="2FF190C6" w14:textId="77777777" w:rsidTr="00B039A0">
        <w:tc>
          <w:tcPr>
            <w:tcW w:w="1250"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A77784" w:rsidRPr="004B39F8" w:rsidRDefault="00A77784" w:rsidP="00A77784">
            <w:pPr>
              <w:rPr>
                <w:rFonts w:eastAsia="Times New Roman"/>
                <w:color w:val="414142"/>
                <w:sz w:val="26"/>
                <w:szCs w:val="26"/>
                <w:lang w:val="lv-LV" w:eastAsia="lv-LV"/>
              </w:rPr>
            </w:pPr>
            <w:r w:rsidRPr="004B39F8">
              <w:rPr>
                <w:rFonts w:eastAsia="Times New Roman"/>
                <w:color w:val="414142"/>
                <w:sz w:val="26"/>
                <w:szCs w:val="26"/>
                <w:lang w:val="lv-LV" w:eastAsia="lv-LV"/>
              </w:rPr>
              <w:t>Kā ir izmantota ES tiesību aktā paredzētā rīcības brīvība dalībvalstij pārņemt vai ieviest noteiktas ES tiesību akta normas? Kādēļ?</w:t>
            </w:r>
          </w:p>
        </w:tc>
        <w:tc>
          <w:tcPr>
            <w:tcW w:w="3750" w:type="pct"/>
            <w:gridSpan w:val="3"/>
            <w:tcBorders>
              <w:top w:val="single" w:sz="4" w:space="0" w:color="auto"/>
              <w:left w:val="single" w:sz="4" w:space="0" w:color="auto"/>
              <w:bottom w:val="single" w:sz="4" w:space="0" w:color="auto"/>
              <w:right w:val="single" w:sz="4" w:space="0" w:color="auto"/>
            </w:tcBorders>
            <w:hideMark/>
          </w:tcPr>
          <w:p w14:paraId="2C32B25E" w14:textId="77777777" w:rsidR="00A77784" w:rsidRPr="004B39F8" w:rsidRDefault="00A77784" w:rsidP="00A77784">
            <w:pPr>
              <w:rPr>
                <w:rFonts w:eastAsia="Times New Roman"/>
                <w:color w:val="414142"/>
                <w:sz w:val="26"/>
                <w:szCs w:val="26"/>
                <w:lang w:val="lv-LV" w:eastAsia="lv-LV"/>
              </w:rPr>
            </w:pPr>
            <w:r w:rsidRPr="004B39F8">
              <w:rPr>
                <w:rFonts w:eastAsia="Times New Roman"/>
                <w:sz w:val="26"/>
                <w:szCs w:val="26"/>
                <w:lang w:val="lv-LV"/>
              </w:rPr>
              <w:t>Projekts šo jomu neskar.</w:t>
            </w:r>
          </w:p>
        </w:tc>
      </w:tr>
      <w:tr w:rsidR="00A77784" w:rsidRPr="004B39F8" w14:paraId="380F5C9A"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A77784" w:rsidRPr="004B39F8" w:rsidRDefault="00A77784" w:rsidP="00A77784">
            <w:pPr>
              <w:rPr>
                <w:rFonts w:eastAsia="Times New Roman"/>
                <w:color w:val="414142"/>
                <w:sz w:val="26"/>
                <w:szCs w:val="26"/>
                <w:lang w:val="lv-LV" w:eastAsia="lv-LV"/>
              </w:rPr>
            </w:pPr>
            <w:r w:rsidRPr="004B39F8">
              <w:rPr>
                <w:rFonts w:eastAsia="Times New Roman"/>
                <w:color w:val="414142"/>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single" w:sz="4" w:space="0" w:color="auto"/>
              <w:left w:val="single" w:sz="4" w:space="0" w:color="auto"/>
              <w:bottom w:val="single" w:sz="4" w:space="0" w:color="auto"/>
              <w:right w:val="single" w:sz="4" w:space="0" w:color="auto"/>
            </w:tcBorders>
            <w:hideMark/>
          </w:tcPr>
          <w:p w14:paraId="32245CF8" w14:textId="77777777" w:rsidR="00A77784" w:rsidRPr="004B39F8" w:rsidRDefault="00A77784" w:rsidP="00A77784">
            <w:pPr>
              <w:rPr>
                <w:rFonts w:eastAsia="Times New Roman"/>
                <w:color w:val="414142"/>
                <w:sz w:val="26"/>
                <w:szCs w:val="26"/>
                <w:lang w:val="lv-LV" w:eastAsia="lv-LV"/>
              </w:rPr>
            </w:pPr>
            <w:r w:rsidRPr="004B39F8">
              <w:rPr>
                <w:rFonts w:eastAsia="Times New Roman"/>
                <w:sz w:val="26"/>
                <w:szCs w:val="26"/>
                <w:lang w:val="lv-LV"/>
              </w:rPr>
              <w:t>Projekts šo jomu neskar.</w:t>
            </w:r>
          </w:p>
        </w:tc>
      </w:tr>
      <w:tr w:rsidR="00A77784" w:rsidRPr="004B39F8" w14:paraId="21014EF5"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A77784" w:rsidRPr="004B39F8" w:rsidRDefault="00A77784" w:rsidP="00A77784">
            <w:pPr>
              <w:rPr>
                <w:rFonts w:eastAsia="Times New Roman"/>
                <w:color w:val="414142"/>
                <w:sz w:val="26"/>
                <w:szCs w:val="26"/>
                <w:lang w:val="lv-LV" w:eastAsia="lv-LV"/>
              </w:rPr>
            </w:pPr>
            <w:r w:rsidRPr="004B39F8">
              <w:rPr>
                <w:rFonts w:eastAsia="Times New Roman"/>
                <w:color w:val="414142"/>
                <w:sz w:val="26"/>
                <w:szCs w:val="26"/>
                <w:lang w:val="lv-LV" w:eastAsia="lv-LV"/>
              </w:rPr>
              <w:t>Cita informācija</w:t>
            </w:r>
          </w:p>
        </w:tc>
        <w:tc>
          <w:tcPr>
            <w:tcW w:w="3750" w:type="pct"/>
            <w:gridSpan w:val="3"/>
            <w:tcBorders>
              <w:top w:val="single" w:sz="4" w:space="0" w:color="auto"/>
              <w:left w:val="single" w:sz="4" w:space="0" w:color="auto"/>
              <w:bottom w:val="single" w:sz="4" w:space="0" w:color="auto"/>
              <w:right w:val="single" w:sz="4" w:space="0" w:color="auto"/>
            </w:tcBorders>
            <w:hideMark/>
          </w:tcPr>
          <w:p w14:paraId="4AF12ABC" w14:textId="77777777" w:rsidR="00A77784" w:rsidRPr="004B39F8" w:rsidRDefault="00A77784" w:rsidP="00A77784">
            <w:pPr>
              <w:rPr>
                <w:rFonts w:eastAsia="Times New Roman"/>
                <w:color w:val="414142"/>
                <w:sz w:val="26"/>
                <w:szCs w:val="26"/>
                <w:lang w:val="lv-LV" w:eastAsia="lv-LV"/>
              </w:rPr>
            </w:pPr>
            <w:r w:rsidRPr="004B39F8">
              <w:rPr>
                <w:color w:val="000000"/>
                <w:sz w:val="26"/>
                <w:szCs w:val="26"/>
                <w:lang w:val="lv-LV"/>
              </w:rPr>
              <w:t>Nav.</w:t>
            </w:r>
          </w:p>
        </w:tc>
      </w:tr>
    </w:tbl>
    <w:p w14:paraId="1849AC10" w14:textId="5D5A8DA5" w:rsidR="00A5551D" w:rsidRPr="004B39F8" w:rsidRDefault="00A5551D" w:rsidP="00B043DE">
      <w:pPr>
        <w:contextualSpacing/>
        <w:rPr>
          <w:sz w:val="26"/>
          <w:lang w:val="lv-LV"/>
        </w:rPr>
      </w:pPr>
    </w:p>
    <w:p w14:paraId="75F8D6BE" w14:textId="77777777" w:rsidR="00A5551D" w:rsidRPr="004B39F8" w:rsidRDefault="00A5551D" w:rsidP="00B043DE">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83343B"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4B39F8" w:rsidRDefault="006F4B13" w:rsidP="00B043DE">
            <w:pPr>
              <w:ind w:left="57" w:right="57"/>
              <w:contextualSpacing/>
              <w:jc w:val="center"/>
              <w:rPr>
                <w:rFonts w:eastAsia="Times New Roman"/>
                <w:sz w:val="25"/>
                <w:szCs w:val="25"/>
                <w:lang w:val="lv-LV"/>
              </w:rPr>
            </w:pPr>
            <w:r w:rsidRPr="004B39F8">
              <w:rPr>
                <w:rFonts w:eastAsia="Times New Roman"/>
                <w:b/>
                <w:sz w:val="25"/>
                <w:szCs w:val="25"/>
                <w:lang w:val="lv-LV"/>
              </w:rPr>
              <w:t>VI. Sabiedrības līdzdalība un komunikācijas aktivitātes</w:t>
            </w:r>
          </w:p>
        </w:tc>
      </w:tr>
      <w:tr w:rsidR="006F4B13" w:rsidRPr="004B39F8" w14:paraId="6FEF54FD" w14:textId="77777777" w:rsidTr="00E50D80">
        <w:trPr>
          <w:trHeight w:val="553"/>
        </w:trPr>
        <w:tc>
          <w:tcPr>
            <w:tcW w:w="312" w:type="dxa"/>
          </w:tcPr>
          <w:p w14:paraId="41086138" w14:textId="77777777" w:rsidR="006F4B13" w:rsidRPr="004B39F8" w:rsidRDefault="006F4B13" w:rsidP="00B043DE">
            <w:pPr>
              <w:ind w:left="57" w:right="57"/>
              <w:contextualSpacing/>
              <w:jc w:val="both"/>
              <w:rPr>
                <w:sz w:val="25"/>
                <w:lang w:val="lv-LV"/>
              </w:rPr>
            </w:pPr>
            <w:r w:rsidRPr="004B39F8">
              <w:rPr>
                <w:sz w:val="25"/>
                <w:lang w:val="lv-LV"/>
              </w:rPr>
              <w:t>1.</w:t>
            </w:r>
          </w:p>
        </w:tc>
        <w:tc>
          <w:tcPr>
            <w:tcW w:w="2665" w:type="dxa"/>
          </w:tcPr>
          <w:p w14:paraId="798682AC" w14:textId="77777777" w:rsidR="006F4B13" w:rsidRPr="004B39F8" w:rsidRDefault="006F4B13" w:rsidP="00B043DE">
            <w:pPr>
              <w:tabs>
                <w:tab w:val="left" w:pos="170"/>
              </w:tabs>
              <w:ind w:left="57" w:right="57"/>
              <w:contextualSpacing/>
              <w:rPr>
                <w:rFonts w:eastAsia="PMingLiU"/>
                <w:sz w:val="26"/>
                <w:szCs w:val="26"/>
                <w:lang w:val="lv-LV" w:eastAsia="ja-JP"/>
              </w:rPr>
            </w:pPr>
            <w:r w:rsidRPr="004B39F8">
              <w:rPr>
                <w:rFonts w:eastAsia="PMingLiU"/>
                <w:sz w:val="26"/>
                <w:szCs w:val="26"/>
                <w:lang w:val="lv-LV" w:eastAsia="ja-JP"/>
              </w:rPr>
              <w:t>Plānotās sabiedrības līdzdalības un komunikācijas aktivitātes saistībā ar projektu</w:t>
            </w:r>
          </w:p>
        </w:tc>
        <w:tc>
          <w:tcPr>
            <w:tcW w:w="6234" w:type="dxa"/>
          </w:tcPr>
          <w:p w14:paraId="5A60AED3" w14:textId="7CFC5EFE" w:rsidR="00D27E4D" w:rsidRPr="004B39F8" w:rsidRDefault="009C030C" w:rsidP="00B043DE">
            <w:pPr>
              <w:shd w:val="clear" w:color="auto" w:fill="FFFFFF"/>
              <w:ind w:right="113"/>
              <w:contextualSpacing/>
              <w:jc w:val="both"/>
              <w:rPr>
                <w:rFonts w:eastAsia="PMingLiU"/>
                <w:sz w:val="26"/>
                <w:szCs w:val="26"/>
                <w:lang w:val="lv-LV" w:eastAsia="ja-JP"/>
              </w:rPr>
            </w:pPr>
            <w:r w:rsidRPr="004B39F8">
              <w:rPr>
                <w:rFonts w:eastAsia="PMingLiU"/>
                <w:sz w:val="26"/>
                <w:szCs w:val="26"/>
                <w:lang w:val="lv-LV" w:eastAsia="ja-JP"/>
              </w:rPr>
              <w:t>S</w:t>
            </w:r>
            <w:r w:rsidR="001C70CC" w:rsidRPr="004B39F8">
              <w:rPr>
                <w:rFonts w:eastAsia="PMingLiU"/>
                <w:sz w:val="26"/>
                <w:szCs w:val="26"/>
                <w:lang w:val="lv-LV" w:eastAsia="ja-JP"/>
              </w:rPr>
              <w:t xml:space="preserve">abiedrības līdzdalība </w:t>
            </w:r>
            <w:r w:rsidR="00D27E4D" w:rsidRPr="004B39F8">
              <w:rPr>
                <w:rFonts w:eastAsia="PMingLiU"/>
                <w:sz w:val="26"/>
                <w:szCs w:val="26"/>
                <w:lang w:val="lv-LV" w:eastAsia="ja-JP"/>
              </w:rPr>
              <w:t>ir nodrošināta 16.03.2020. krīzes vadības grupas ietvaros apspriežot noteikumu projektu ar uzņēmējiem.</w:t>
            </w:r>
          </w:p>
          <w:p w14:paraId="384FFED0" w14:textId="39FBDBB6" w:rsidR="00D27E4D" w:rsidRPr="004B39F8" w:rsidRDefault="00D27E4D" w:rsidP="00B043DE">
            <w:pPr>
              <w:shd w:val="clear" w:color="auto" w:fill="FFFFFF"/>
              <w:ind w:right="113"/>
              <w:contextualSpacing/>
              <w:jc w:val="both"/>
              <w:rPr>
                <w:rFonts w:eastAsia="PMingLiU"/>
                <w:sz w:val="26"/>
                <w:szCs w:val="26"/>
                <w:highlight w:val="yellow"/>
                <w:lang w:val="lv-LV" w:eastAsia="ja-JP"/>
              </w:rPr>
            </w:pPr>
            <w:r w:rsidRPr="004B39F8">
              <w:rPr>
                <w:rFonts w:eastAsia="PMingLiU"/>
                <w:sz w:val="26"/>
                <w:szCs w:val="26"/>
                <w:lang w:val="lv-LV" w:eastAsia="ja-JP"/>
              </w:rPr>
              <w:t>Noteikumos ietvertie nosacījumi ir pārrunāti ar Finanšu nozares asociāciju.</w:t>
            </w:r>
          </w:p>
        </w:tc>
      </w:tr>
      <w:tr w:rsidR="006F4B13" w:rsidRPr="004B39F8" w14:paraId="3F5FD1CD" w14:textId="77777777" w:rsidTr="00E50D80">
        <w:trPr>
          <w:trHeight w:val="339"/>
        </w:trPr>
        <w:tc>
          <w:tcPr>
            <w:tcW w:w="312" w:type="dxa"/>
          </w:tcPr>
          <w:p w14:paraId="4B9C6F89" w14:textId="77777777" w:rsidR="006F4B13" w:rsidRPr="004B39F8" w:rsidRDefault="006F4B13" w:rsidP="00B043DE">
            <w:pPr>
              <w:ind w:left="57" w:right="57"/>
              <w:contextualSpacing/>
              <w:jc w:val="both"/>
              <w:rPr>
                <w:sz w:val="25"/>
                <w:lang w:val="lv-LV"/>
              </w:rPr>
            </w:pPr>
            <w:r w:rsidRPr="004B39F8">
              <w:rPr>
                <w:sz w:val="25"/>
                <w:lang w:val="lv-LV"/>
              </w:rPr>
              <w:t>2.</w:t>
            </w:r>
          </w:p>
        </w:tc>
        <w:tc>
          <w:tcPr>
            <w:tcW w:w="2665" w:type="dxa"/>
          </w:tcPr>
          <w:p w14:paraId="4B6FBDE6" w14:textId="77777777" w:rsidR="006F4B13" w:rsidRPr="004B39F8" w:rsidRDefault="006F4B13" w:rsidP="00B043DE">
            <w:pPr>
              <w:ind w:left="57" w:right="57"/>
              <w:contextualSpacing/>
              <w:rPr>
                <w:rFonts w:eastAsia="PMingLiU"/>
                <w:sz w:val="26"/>
                <w:szCs w:val="26"/>
                <w:lang w:val="lv-LV" w:eastAsia="ja-JP"/>
              </w:rPr>
            </w:pPr>
            <w:r w:rsidRPr="004B39F8">
              <w:rPr>
                <w:rFonts w:eastAsia="PMingLiU"/>
                <w:sz w:val="26"/>
                <w:szCs w:val="26"/>
                <w:lang w:val="lv-LV" w:eastAsia="ja-JP"/>
              </w:rPr>
              <w:t>Sabiedrības līdzdalība projekta izstrādē</w:t>
            </w:r>
          </w:p>
        </w:tc>
        <w:tc>
          <w:tcPr>
            <w:tcW w:w="6234" w:type="dxa"/>
          </w:tcPr>
          <w:p w14:paraId="04F6A2E3" w14:textId="77777777" w:rsidR="000A37C3" w:rsidRPr="004B39F8" w:rsidRDefault="00D90CAE" w:rsidP="00B043DE">
            <w:pPr>
              <w:shd w:val="clear" w:color="auto" w:fill="FFFFFF"/>
              <w:ind w:left="57" w:right="113"/>
              <w:contextualSpacing/>
              <w:jc w:val="both"/>
              <w:rPr>
                <w:rFonts w:eastAsia="Times New Roman"/>
                <w:iCs/>
                <w:sz w:val="26"/>
                <w:szCs w:val="26"/>
                <w:lang w:val="lv-LV"/>
              </w:rPr>
            </w:pPr>
            <w:r w:rsidRPr="004B39F8">
              <w:rPr>
                <w:rFonts w:eastAsia="Times New Roman"/>
                <w:iCs/>
                <w:sz w:val="26"/>
                <w:szCs w:val="26"/>
                <w:lang w:val="lv-LV"/>
              </w:rPr>
              <w:t>P</w:t>
            </w:r>
            <w:r w:rsidR="00E670D3" w:rsidRPr="004B39F8">
              <w:rPr>
                <w:rFonts w:eastAsia="Times New Roman"/>
                <w:iCs/>
                <w:sz w:val="26"/>
                <w:szCs w:val="26"/>
                <w:lang w:val="lv-LV"/>
              </w:rPr>
              <w:t>rojekts ievietots Ekonomikas ministrijas mājas lapā</w:t>
            </w:r>
          </w:p>
          <w:p w14:paraId="458F6555" w14:textId="533C81BC" w:rsidR="000A37C3" w:rsidRPr="004B39F8" w:rsidRDefault="005E6D27" w:rsidP="00B043DE">
            <w:pPr>
              <w:shd w:val="clear" w:color="auto" w:fill="FFFFFF"/>
              <w:ind w:left="57" w:right="404"/>
              <w:contextualSpacing/>
              <w:jc w:val="both"/>
              <w:rPr>
                <w:rFonts w:eastAsia="Times New Roman"/>
                <w:iCs/>
                <w:sz w:val="26"/>
                <w:szCs w:val="26"/>
                <w:lang w:val="lv-LV"/>
              </w:rPr>
            </w:pPr>
            <w:hyperlink r:id="rId8" w:history="1">
              <w:r w:rsidR="006C5DED" w:rsidRPr="004B39F8">
                <w:rPr>
                  <w:rStyle w:val="Hyperlink"/>
                  <w:rFonts w:eastAsia="Times New Roman"/>
                  <w:iCs/>
                  <w:sz w:val="26"/>
                  <w:szCs w:val="26"/>
                  <w:lang w:val="lv-LV"/>
                </w:rPr>
                <w:t>https://www.em.gov.lv/lv/Ministrija/sabiedribas_lidzdaliba/diskusiju_dokumenti/</w:t>
              </w:r>
            </w:hyperlink>
          </w:p>
          <w:p w14:paraId="132EFB10" w14:textId="77777777" w:rsidR="006C5DED" w:rsidRPr="004B39F8" w:rsidRDefault="0091182D" w:rsidP="00B043DE">
            <w:pPr>
              <w:shd w:val="clear" w:color="auto" w:fill="FFFFFF"/>
              <w:ind w:left="57" w:right="113"/>
              <w:contextualSpacing/>
              <w:jc w:val="both"/>
              <w:rPr>
                <w:rFonts w:eastAsia="Times New Roman"/>
                <w:iCs/>
                <w:sz w:val="26"/>
                <w:szCs w:val="26"/>
                <w:lang w:val="lv-LV"/>
              </w:rPr>
            </w:pPr>
            <w:r w:rsidRPr="004B39F8">
              <w:rPr>
                <w:rFonts w:eastAsia="Times New Roman"/>
                <w:iCs/>
                <w:sz w:val="26"/>
                <w:szCs w:val="26"/>
                <w:lang w:val="lv-LV"/>
              </w:rPr>
              <w:t>un Ministru kabineta mājas lapā</w:t>
            </w:r>
          </w:p>
          <w:p w14:paraId="18D5064F" w14:textId="777FB940" w:rsidR="006F4B13" w:rsidRPr="004B39F8" w:rsidRDefault="005E6D27" w:rsidP="00B043DE">
            <w:pPr>
              <w:shd w:val="clear" w:color="auto" w:fill="FFFFFF"/>
              <w:ind w:left="57" w:right="113"/>
              <w:contextualSpacing/>
              <w:jc w:val="both"/>
              <w:rPr>
                <w:rFonts w:eastAsia="PMingLiU"/>
                <w:sz w:val="26"/>
                <w:szCs w:val="26"/>
                <w:shd w:val="clear" w:color="auto" w:fill="FFFFFF"/>
                <w:lang w:val="lv-LV" w:eastAsia="ja-JP"/>
              </w:rPr>
            </w:pPr>
            <w:hyperlink r:id="rId9" w:history="1">
              <w:r w:rsidR="006C5DED" w:rsidRPr="004B39F8">
                <w:rPr>
                  <w:rStyle w:val="Hyperlink"/>
                  <w:rFonts w:eastAsia="Times New Roman"/>
                  <w:iCs/>
                  <w:sz w:val="26"/>
                  <w:szCs w:val="26"/>
                  <w:lang w:val="lv-LV"/>
                </w:rPr>
                <w:t>https://www.mk.gov.lv/content/ministru-kabineta-diskusiju-dokumenti</w:t>
              </w:r>
            </w:hyperlink>
          </w:p>
        </w:tc>
      </w:tr>
      <w:tr w:rsidR="006F4B13" w:rsidRPr="004B39F8" w14:paraId="0F937EA3" w14:textId="77777777" w:rsidTr="00E50D80">
        <w:trPr>
          <w:trHeight w:val="476"/>
        </w:trPr>
        <w:tc>
          <w:tcPr>
            <w:tcW w:w="312" w:type="dxa"/>
          </w:tcPr>
          <w:p w14:paraId="5A007BCA" w14:textId="77777777" w:rsidR="006F4B13" w:rsidRPr="004B39F8" w:rsidRDefault="006F4B13" w:rsidP="00B043DE">
            <w:pPr>
              <w:ind w:left="57" w:right="57"/>
              <w:contextualSpacing/>
              <w:jc w:val="both"/>
              <w:rPr>
                <w:sz w:val="25"/>
                <w:lang w:val="lv-LV"/>
              </w:rPr>
            </w:pPr>
            <w:r w:rsidRPr="004B39F8">
              <w:rPr>
                <w:sz w:val="25"/>
                <w:lang w:val="lv-LV"/>
              </w:rPr>
              <w:t>3.</w:t>
            </w:r>
          </w:p>
        </w:tc>
        <w:tc>
          <w:tcPr>
            <w:tcW w:w="2665" w:type="dxa"/>
          </w:tcPr>
          <w:p w14:paraId="5F99D7D0" w14:textId="77777777" w:rsidR="006F4B13" w:rsidRPr="004B39F8" w:rsidRDefault="006F4B13" w:rsidP="00B043DE">
            <w:pPr>
              <w:ind w:left="57" w:right="57"/>
              <w:contextualSpacing/>
              <w:rPr>
                <w:rFonts w:eastAsia="PMingLiU"/>
                <w:sz w:val="26"/>
                <w:szCs w:val="26"/>
                <w:lang w:val="lv-LV" w:eastAsia="ja-JP"/>
              </w:rPr>
            </w:pPr>
            <w:r w:rsidRPr="004B39F8">
              <w:rPr>
                <w:rFonts w:eastAsia="PMingLiU"/>
                <w:sz w:val="26"/>
                <w:szCs w:val="26"/>
                <w:lang w:val="lv-LV" w:eastAsia="ja-JP"/>
              </w:rPr>
              <w:t>Sabiedrības līdzdalības rezultāti</w:t>
            </w:r>
          </w:p>
        </w:tc>
        <w:tc>
          <w:tcPr>
            <w:tcW w:w="6234" w:type="dxa"/>
          </w:tcPr>
          <w:p w14:paraId="2BF921D4" w14:textId="6D400666" w:rsidR="006F4B13" w:rsidRPr="004B39F8" w:rsidRDefault="006F4B13" w:rsidP="00B043DE">
            <w:pPr>
              <w:shd w:val="clear" w:color="auto" w:fill="FFFFFF"/>
              <w:ind w:left="57" w:right="113"/>
              <w:contextualSpacing/>
              <w:jc w:val="both"/>
              <w:rPr>
                <w:rFonts w:eastAsia="PMingLiU"/>
                <w:sz w:val="26"/>
                <w:szCs w:val="26"/>
                <w:shd w:val="clear" w:color="auto" w:fill="FFFFFF"/>
                <w:lang w:val="lv-LV" w:eastAsia="ja-JP"/>
              </w:rPr>
            </w:pPr>
            <w:r w:rsidRPr="004B39F8">
              <w:rPr>
                <w:rFonts w:eastAsia="PMingLiU"/>
                <w:sz w:val="26"/>
                <w:szCs w:val="26"/>
                <w:shd w:val="clear" w:color="auto" w:fill="FFFFFF"/>
                <w:lang w:val="lv-LV" w:eastAsia="ja-JP"/>
              </w:rPr>
              <w:t>Nav</w:t>
            </w:r>
          </w:p>
        </w:tc>
      </w:tr>
      <w:tr w:rsidR="006F4B13" w:rsidRPr="004B39F8" w14:paraId="13638F96" w14:textId="77777777" w:rsidTr="00E50D80">
        <w:trPr>
          <w:trHeight w:val="205"/>
        </w:trPr>
        <w:tc>
          <w:tcPr>
            <w:tcW w:w="312" w:type="dxa"/>
          </w:tcPr>
          <w:p w14:paraId="286DE4AB" w14:textId="77777777" w:rsidR="006F4B13" w:rsidRPr="004B39F8" w:rsidRDefault="006F4B13" w:rsidP="00B043DE">
            <w:pPr>
              <w:ind w:left="57" w:right="57"/>
              <w:contextualSpacing/>
              <w:jc w:val="both"/>
              <w:rPr>
                <w:sz w:val="25"/>
                <w:lang w:val="lv-LV"/>
              </w:rPr>
            </w:pPr>
            <w:r w:rsidRPr="004B39F8">
              <w:rPr>
                <w:sz w:val="25"/>
                <w:lang w:val="lv-LV"/>
              </w:rPr>
              <w:t>4.</w:t>
            </w:r>
          </w:p>
        </w:tc>
        <w:tc>
          <w:tcPr>
            <w:tcW w:w="2665" w:type="dxa"/>
          </w:tcPr>
          <w:p w14:paraId="1AEA4978" w14:textId="77777777" w:rsidR="006F4B13" w:rsidRPr="004B39F8" w:rsidRDefault="006F4B13" w:rsidP="00B043DE">
            <w:pPr>
              <w:ind w:left="57" w:right="57"/>
              <w:contextualSpacing/>
              <w:rPr>
                <w:rFonts w:eastAsia="PMingLiU"/>
                <w:sz w:val="26"/>
                <w:szCs w:val="26"/>
                <w:lang w:val="lv-LV" w:eastAsia="ja-JP"/>
              </w:rPr>
            </w:pPr>
            <w:r w:rsidRPr="004B39F8">
              <w:rPr>
                <w:rFonts w:eastAsia="PMingLiU"/>
                <w:sz w:val="26"/>
                <w:szCs w:val="26"/>
                <w:lang w:val="lv-LV" w:eastAsia="ja-JP"/>
              </w:rPr>
              <w:t>Cita informācija</w:t>
            </w:r>
          </w:p>
        </w:tc>
        <w:tc>
          <w:tcPr>
            <w:tcW w:w="6234" w:type="dxa"/>
          </w:tcPr>
          <w:p w14:paraId="29112FCD" w14:textId="5927F71D" w:rsidR="006F4B13" w:rsidRPr="004B39F8" w:rsidRDefault="006F4B13" w:rsidP="00B043DE">
            <w:pPr>
              <w:ind w:left="57" w:right="113"/>
              <w:contextualSpacing/>
              <w:jc w:val="both"/>
              <w:rPr>
                <w:rFonts w:eastAsia="PMingLiU"/>
                <w:sz w:val="26"/>
                <w:szCs w:val="26"/>
                <w:lang w:val="lv-LV" w:eastAsia="ja-JP"/>
              </w:rPr>
            </w:pPr>
            <w:r w:rsidRPr="004B39F8">
              <w:rPr>
                <w:rFonts w:eastAsia="PMingLiU"/>
                <w:sz w:val="26"/>
                <w:szCs w:val="26"/>
                <w:lang w:val="lv-LV" w:eastAsia="ja-JP"/>
              </w:rPr>
              <w:t>Nav</w:t>
            </w:r>
          </w:p>
        </w:tc>
      </w:tr>
    </w:tbl>
    <w:p w14:paraId="07B85D36" w14:textId="1E6EF1D8" w:rsidR="00844176" w:rsidRPr="004B39F8" w:rsidRDefault="00844176" w:rsidP="00B043DE">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83343B"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4B39F8" w:rsidRDefault="00844176" w:rsidP="00B043DE">
            <w:pPr>
              <w:ind w:firstLine="300"/>
              <w:jc w:val="center"/>
              <w:rPr>
                <w:rFonts w:eastAsia="Times New Roman"/>
                <w:sz w:val="26"/>
                <w:szCs w:val="26"/>
                <w:lang w:val="lv-LV" w:eastAsia="lv-LV"/>
              </w:rPr>
            </w:pPr>
            <w:r w:rsidRPr="004B39F8">
              <w:rPr>
                <w:b/>
                <w:sz w:val="26"/>
                <w:lang w:val="lv-LV"/>
              </w:rPr>
              <w:t>VII. Tiesību akta projekta izpildes nodrošināšana un tās ietekme uz institūcijām</w:t>
            </w:r>
          </w:p>
        </w:tc>
      </w:tr>
      <w:tr w:rsidR="00844176" w:rsidRPr="004B39F8"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4B39F8" w:rsidRDefault="00844176" w:rsidP="00B043DE">
            <w:pPr>
              <w:contextualSpacing/>
              <w:rPr>
                <w:rFonts w:eastAsia="Times New Roman"/>
                <w:sz w:val="26"/>
                <w:szCs w:val="26"/>
                <w:lang w:val="lv-LV" w:eastAsia="lv-LV"/>
              </w:rPr>
            </w:pPr>
            <w:r w:rsidRPr="004B39F8">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4B39F8" w:rsidRDefault="00844176" w:rsidP="00B043DE">
            <w:pPr>
              <w:ind w:right="112"/>
              <w:contextualSpacing/>
              <w:jc w:val="both"/>
              <w:rPr>
                <w:sz w:val="26"/>
                <w:szCs w:val="26"/>
                <w:lang w:val="lv-LV"/>
              </w:rPr>
            </w:pPr>
            <w:r w:rsidRPr="004B39F8">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4B39F8" w:rsidRDefault="00844176" w:rsidP="00B043DE">
            <w:pPr>
              <w:ind w:left="82" w:right="161"/>
              <w:contextualSpacing/>
              <w:jc w:val="both"/>
              <w:rPr>
                <w:sz w:val="26"/>
                <w:szCs w:val="26"/>
                <w:lang w:val="lv-LV"/>
              </w:rPr>
            </w:pPr>
            <w:r w:rsidRPr="004B39F8">
              <w:rPr>
                <w:sz w:val="26"/>
                <w:szCs w:val="26"/>
                <w:lang w:val="lv-LV"/>
              </w:rPr>
              <w:t>E</w:t>
            </w:r>
            <w:r w:rsidR="00733C32" w:rsidRPr="004B39F8">
              <w:rPr>
                <w:sz w:val="26"/>
                <w:szCs w:val="26"/>
                <w:lang w:val="lv-LV"/>
              </w:rPr>
              <w:t>konomikas ministrija</w:t>
            </w:r>
            <w:r w:rsidR="0074545C" w:rsidRPr="004B39F8">
              <w:rPr>
                <w:sz w:val="26"/>
                <w:szCs w:val="26"/>
                <w:lang w:val="lv-LV"/>
              </w:rPr>
              <w:t>, sabiedrība</w:t>
            </w:r>
            <w:r w:rsidR="00733C32" w:rsidRPr="004B39F8">
              <w:rPr>
                <w:sz w:val="26"/>
                <w:szCs w:val="26"/>
                <w:lang w:val="lv-LV"/>
              </w:rPr>
              <w:t xml:space="preserve"> “Altum”</w:t>
            </w:r>
          </w:p>
        </w:tc>
      </w:tr>
      <w:tr w:rsidR="00844176" w:rsidRPr="0083343B"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4B39F8" w:rsidRDefault="00844176" w:rsidP="00B043DE">
            <w:pPr>
              <w:contextualSpacing/>
              <w:rPr>
                <w:rFonts w:eastAsia="Times New Roman"/>
                <w:sz w:val="26"/>
                <w:szCs w:val="26"/>
                <w:lang w:val="lv-LV" w:eastAsia="lv-LV"/>
              </w:rPr>
            </w:pPr>
            <w:r w:rsidRPr="004B39F8">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4B39F8" w:rsidRDefault="00844176" w:rsidP="00B043DE">
            <w:pPr>
              <w:ind w:right="112"/>
              <w:contextualSpacing/>
              <w:jc w:val="both"/>
              <w:rPr>
                <w:sz w:val="26"/>
                <w:szCs w:val="26"/>
                <w:lang w:val="lv-LV"/>
              </w:rPr>
            </w:pPr>
            <w:r w:rsidRPr="004B39F8">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8D7C7CB" w:rsidR="00844176" w:rsidRPr="004B39F8" w:rsidRDefault="00F669EB" w:rsidP="00B043DE">
            <w:pPr>
              <w:ind w:left="82" w:right="161"/>
              <w:contextualSpacing/>
              <w:jc w:val="both"/>
              <w:rPr>
                <w:sz w:val="26"/>
                <w:szCs w:val="26"/>
                <w:lang w:val="lv-LV"/>
              </w:rPr>
            </w:pPr>
            <w:r w:rsidRPr="004B39F8">
              <w:rPr>
                <w:sz w:val="26"/>
                <w:szCs w:val="26"/>
                <w:lang w:val="lv-LV"/>
              </w:rPr>
              <w:t>P</w:t>
            </w:r>
            <w:r w:rsidR="00844176" w:rsidRPr="004B39F8">
              <w:rPr>
                <w:sz w:val="26"/>
                <w:szCs w:val="26"/>
                <w:lang w:val="lv-LV"/>
              </w:rPr>
              <w:t>roj</w:t>
            </w:r>
            <w:r w:rsidR="00733C32" w:rsidRPr="004B39F8">
              <w:rPr>
                <w:sz w:val="26"/>
                <w:szCs w:val="26"/>
                <w:lang w:val="lv-LV"/>
              </w:rPr>
              <w:t>ekta izpilde tiks nodrošināta Ekonomikas ministrijas</w:t>
            </w:r>
            <w:r w:rsidR="00844176" w:rsidRPr="004B39F8">
              <w:rPr>
                <w:sz w:val="26"/>
                <w:szCs w:val="26"/>
                <w:lang w:val="lv-LV"/>
              </w:rPr>
              <w:t xml:space="preserve"> un </w:t>
            </w:r>
            <w:r w:rsidR="0074545C" w:rsidRPr="004B39F8">
              <w:rPr>
                <w:sz w:val="26"/>
                <w:szCs w:val="26"/>
                <w:lang w:val="lv-LV"/>
              </w:rPr>
              <w:t>akciju sabiedrības</w:t>
            </w:r>
            <w:r w:rsidR="00733C32" w:rsidRPr="004B39F8">
              <w:rPr>
                <w:sz w:val="26"/>
                <w:szCs w:val="26"/>
                <w:lang w:val="lv-LV"/>
              </w:rPr>
              <w:t xml:space="preserve"> “Altum” </w:t>
            </w:r>
            <w:r w:rsidR="00844176" w:rsidRPr="004B39F8">
              <w:rPr>
                <w:sz w:val="26"/>
                <w:szCs w:val="26"/>
                <w:lang w:val="lv-LV"/>
              </w:rPr>
              <w:t>esošo funkciju ietvaros</w:t>
            </w:r>
            <w:r w:rsidR="002B7681" w:rsidRPr="004B39F8">
              <w:rPr>
                <w:sz w:val="26"/>
                <w:szCs w:val="26"/>
                <w:lang w:val="lv-LV"/>
              </w:rPr>
              <w:t>, kā arī nav paredzēta jaunu institūciju izveide, esošu institūciju likvidācija vai reorganizācija</w:t>
            </w:r>
            <w:r w:rsidR="00844176" w:rsidRPr="004B39F8">
              <w:rPr>
                <w:sz w:val="26"/>
                <w:szCs w:val="26"/>
                <w:lang w:val="lv-LV"/>
              </w:rPr>
              <w:t>.</w:t>
            </w:r>
          </w:p>
        </w:tc>
      </w:tr>
      <w:tr w:rsidR="00844176" w:rsidRPr="004B39F8"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4B39F8" w:rsidRDefault="00844176" w:rsidP="00B043DE">
            <w:pPr>
              <w:contextualSpacing/>
              <w:rPr>
                <w:rFonts w:eastAsia="Times New Roman"/>
                <w:sz w:val="26"/>
                <w:szCs w:val="26"/>
                <w:lang w:val="lv-LV" w:eastAsia="lv-LV"/>
              </w:rPr>
            </w:pPr>
            <w:r w:rsidRPr="004B39F8">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4B39F8" w:rsidRDefault="00844176" w:rsidP="00B043DE">
            <w:pPr>
              <w:contextualSpacing/>
              <w:jc w:val="both"/>
              <w:rPr>
                <w:rFonts w:eastAsia="Times New Roman"/>
                <w:sz w:val="26"/>
                <w:szCs w:val="26"/>
                <w:lang w:val="lv-LV" w:eastAsia="lv-LV"/>
              </w:rPr>
            </w:pPr>
            <w:r w:rsidRPr="004B39F8">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4B39F8" w:rsidRDefault="00844176" w:rsidP="00B043DE">
            <w:pPr>
              <w:contextualSpacing/>
              <w:jc w:val="both"/>
              <w:rPr>
                <w:rFonts w:eastAsia="Times New Roman"/>
                <w:sz w:val="26"/>
                <w:szCs w:val="26"/>
                <w:lang w:val="lv-LV" w:eastAsia="lv-LV"/>
              </w:rPr>
            </w:pPr>
            <w:r w:rsidRPr="004B39F8">
              <w:rPr>
                <w:rFonts w:eastAsia="Times New Roman"/>
                <w:sz w:val="26"/>
                <w:szCs w:val="26"/>
                <w:lang w:val="lv-LV" w:eastAsia="lv-LV"/>
              </w:rPr>
              <w:t>Nav</w:t>
            </w:r>
          </w:p>
        </w:tc>
      </w:tr>
    </w:tbl>
    <w:p w14:paraId="03EE94B5" w14:textId="1CE65C68" w:rsidR="00862580" w:rsidRPr="004B39F8" w:rsidRDefault="00862580" w:rsidP="00B043DE">
      <w:pPr>
        <w:contextualSpacing/>
        <w:jc w:val="both"/>
        <w:rPr>
          <w:sz w:val="26"/>
          <w:lang w:val="lv-LV"/>
        </w:rPr>
      </w:pPr>
    </w:p>
    <w:p w14:paraId="06F0F0CE" w14:textId="77777777" w:rsidR="00DA1B53" w:rsidRPr="004B39F8" w:rsidRDefault="00DA1B53" w:rsidP="00B043DE">
      <w:pPr>
        <w:ind w:firstLine="709"/>
        <w:jc w:val="both"/>
        <w:rPr>
          <w:sz w:val="24"/>
          <w:szCs w:val="26"/>
          <w:lang w:val="lv-LV"/>
        </w:rPr>
      </w:pPr>
      <w:r w:rsidRPr="004B39F8">
        <w:rPr>
          <w:sz w:val="24"/>
          <w:szCs w:val="26"/>
          <w:lang w:val="lv-LV"/>
        </w:rPr>
        <w:t>Ekonomikas ministra p.i.,</w:t>
      </w:r>
    </w:p>
    <w:p w14:paraId="6452CC80" w14:textId="77777777" w:rsidR="00DA1B53" w:rsidRPr="004B39F8" w:rsidRDefault="00DA1B53" w:rsidP="00B043DE">
      <w:pPr>
        <w:ind w:firstLine="709"/>
        <w:jc w:val="both"/>
        <w:rPr>
          <w:sz w:val="24"/>
          <w:szCs w:val="26"/>
          <w:lang w:val="lv-LV"/>
        </w:rPr>
      </w:pPr>
      <w:r w:rsidRPr="004B39F8">
        <w:rPr>
          <w:sz w:val="24"/>
          <w:szCs w:val="26"/>
          <w:lang w:val="lv-LV"/>
        </w:rPr>
        <w:t xml:space="preserve">Iekšlietu ministrs </w:t>
      </w:r>
      <w:r w:rsidRPr="004B39F8">
        <w:rPr>
          <w:sz w:val="24"/>
          <w:szCs w:val="26"/>
          <w:lang w:val="lv-LV"/>
        </w:rPr>
        <w:tab/>
      </w:r>
      <w:r w:rsidRPr="004B39F8">
        <w:rPr>
          <w:sz w:val="24"/>
          <w:szCs w:val="26"/>
          <w:lang w:val="lv-LV"/>
        </w:rPr>
        <w:tab/>
      </w:r>
      <w:r w:rsidRPr="004B39F8">
        <w:rPr>
          <w:sz w:val="24"/>
          <w:szCs w:val="26"/>
          <w:lang w:val="lv-LV"/>
        </w:rPr>
        <w:tab/>
      </w:r>
      <w:r w:rsidRPr="004B39F8">
        <w:rPr>
          <w:sz w:val="24"/>
          <w:szCs w:val="26"/>
          <w:lang w:val="lv-LV"/>
        </w:rPr>
        <w:tab/>
        <w:t xml:space="preserve">                          S.Ģirģens</w:t>
      </w:r>
    </w:p>
    <w:p w14:paraId="34EC7B77" w14:textId="77777777" w:rsidR="00102B0D" w:rsidRPr="004B39F8" w:rsidRDefault="00102B0D" w:rsidP="00B043DE">
      <w:pPr>
        <w:rPr>
          <w:sz w:val="26"/>
          <w:szCs w:val="26"/>
          <w:lang w:val="lv-LV"/>
        </w:rPr>
      </w:pPr>
      <w:r w:rsidRPr="004B39F8">
        <w:rPr>
          <w:sz w:val="26"/>
          <w:szCs w:val="26"/>
          <w:lang w:val="lv-LV"/>
        </w:rPr>
        <w:tab/>
      </w:r>
    </w:p>
    <w:p w14:paraId="3248ED04" w14:textId="77777777" w:rsidR="00862580" w:rsidRPr="004B39F8" w:rsidRDefault="00862580" w:rsidP="00B043DE">
      <w:pPr>
        <w:tabs>
          <w:tab w:val="left" w:pos="6237"/>
        </w:tabs>
        <w:contextualSpacing/>
        <w:rPr>
          <w:sz w:val="26"/>
          <w:szCs w:val="26"/>
          <w:lang w:val="lv-LV"/>
        </w:rPr>
      </w:pPr>
    </w:p>
    <w:p w14:paraId="186DE79D" w14:textId="77777777" w:rsidR="00102B0D" w:rsidRPr="004B39F8" w:rsidRDefault="00862580" w:rsidP="00B043DE">
      <w:pPr>
        <w:tabs>
          <w:tab w:val="left" w:pos="6237"/>
        </w:tabs>
        <w:ind w:firstLine="720"/>
        <w:contextualSpacing/>
        <w:rPr>
          <w:sz w:val="26"/>
          <w:szCs w:val="26"/>
          <w:lang w:val="lv-LV"/>
        </w:rPr>
      </w:pPr>
      <w:r w:rsidRPr="004B39F8">
        <w:rPr>
          <w:sz w:val="26"/>
          <w:szCs w:val="26"/>
          <w:lang w:val="lv-LV"/>
        </w:rPr>
        <w:t>Vīza</w:t>
      </w:r>
      <w:r w:rsidR="00102B0D" w:rsidRPr="004B39F8">
        <w:rPr>
          <w:sz w:val="26"/>
          <w:szCs w:val="26"/>
          <w:lang w:val="lv-LV"/>
        </w:rPr>
        <w:t>:</w:t>
      </w:r>
    </w:p>
    <w:p w14:paraId="0C09E4E3" w14:textId="4B5B4056" w:rsidR="00102B0D" w:rsidRPr="004B39F8" w:rsidRDefault="00102B0D" w:rsidP="00B043DE">
      <w:pPr>
        <w:tabs>
          <w:tab w:val="left" w:pos="6237"/>
        </w:tabs>
        <w:ind w:firstLine="720"/>
        <w:contextualSpacing/>
        <w:rPr>
          <w:sz w:val="26"/>
          <w:szCs w:val="26"/>
          <w:lang w:val="lv-LV"/>
        </w:rPr>
      </w:pPr>
      <w:r w:rsidRPr="004B39F8">
        <w:rPr>
          <w:sz w:val="26"/>
          <w:szCs w:val="26"/>
          <w:lang w:val="lv-LV"/>
        </w:rPr>
        <w:t xml:space="preserve">Valsts sekretāra vietā – </w:t>
      </w:r>
    </w:p>
    <w:p w14:paraId="10766B62" w14:textId="2D56D4C5" w:rsidR="00862580" w:rsidRPr="004B39F8" w:rsidRDefault="00102B0D" w:rsidP="00B043DE">
      <w:pPr>
        <w:tabs>
          <w:tab w:val="left" w:pos="6237"/>
        </w:tabs>
        <w:ind w:firstLine="720"/>
        <w:contextualSpacing/>
        <w:rPr>
          <w:sz w:val="26"/>
          <w:szCs w:val="26"/>
          <w:lang w:val="lv-LV"/>
        </w:rPr>
      </w:pPr>
      <w:r w:rsidRPr="004B39F8">
        <w:rPr>
          <w:sz w:val="26"/>
          <w:szCs w:val="26"/>
          <w:lang w:val="lv-LV"/>
        </w:rPr>
        <w:t>valsts sekretāra vietnieks</w:t>
      </w:r>
      <w:r w:rsidRPr="004B39F8">
        <w:rPr>
          <w:sz w:val="26"/>
          <w:szCs w:val="26"/>
          <w:lang w:val="lv-LV"/>
        </w:rPr>
        <w:tab/>
      </w:r>
      <w:r w:rsidRPr="004B39F8">
        <w:rPr>
          <w:sz w:val="26"/>
          <w:szCs w:val="26"/>
          <w:lang w:val="lv-LV"/>
        </w:rPr>
        <w:tab/>
      </w:r>
      <w:r w:rsidR="00561126" w:rsidRPr="004B39F8">
        <w:rPr>
          <w:sz w:val="26"/>
          <w:szCs w:val="26"/>
          <w:lang w:val="lv-LV"/>
        </w:rPr>
        <w:t>E</w:t>
      </w:r>
      <w:r w:rsidR="00D850EC">
        <w:rPr>
          <w:sz w:val="26"/>
          <w:szCs w:val="26"/>
          <w:lang w:val="lv-LV"/>
        </w:rPr>
        <w:t>.</w:t>
      </w:r>
      <w:r w:rsidR="00561126" w:rsidRPr="004B39F8">
        <w:rPr>
          <w:sz w:val="26"/>
          <w:szCs w:val="26"/>
          <w:lang w:val="lv-LV"/>
        </w:rPr>
        <w:t xml:space="preserve"> Valantis</w:t>
      </w:r>
    </w:p>
    <w:p w14:paraId="686EDB4F" w14:textId="0FC0C259" w:rsidR="00862580" w:rsidRPr="004B39F8" w:rsidRDefault="00862580" w:rsidP="00B043DE">
      <w:pPr>
        <w:tabs>
          <w:tab w:val="left" w:pos="6237"/>
        </w:tabs>
        <w:contextualSpacing/>
        <w:rPr>
          <w:lang w:val="lv-LV"/>
        </w:rPr>
      </w:pPr>
    </w:p>
    <w:p w14:paraId="7FE050EB" w14:textId="499BD7E6" w:rsidR="00862580" w:rsidRPr="004B39F8" w:rsidRDefault="006A4ECB" w:rsidP="00B043DE">
      <w:pPr>
        <w:tabs>
          <w:tab w:val="left" w:pos="6840"/>
        </w:tabs>
        <w:contextualSpacing/>
        <w:jc w:val="both"/>
        <w:rPr>
          <w:lang w:val="lv-LV"/>
        </w:rPr>
      </w:pPr>
      <w:r>
        <w:rPr>
          <w:lang w:val="lv-LV"/>
        </w:rPr>
        <w:t>Bergholde</w:t>
      </w:r>
      <w:r w:rsidR="00862580" w:rsidRPr="004B39F8">
        <w:rPr>
          <w:lang w:val="lv-LV"/>
        </w:rPr>
        <w:t xml:space="preserve">, </w:t>
      </w:r>
      <w:r w:rsidRPr="006A4ECB">
        <w:rPr>
          <w:lang w:val="lv-LV"/>
        </w:rPr>
        <w:t>67013203</w:t>
      </w:r>
    </w:p>
    <w:p w14:paraId="5B8D44CD" w14:textId="41640FF2" w:rsidR="00862580" w:rsidRPr="004B39F8" w:rsidRDefault="005E6D27" w:rsidP="00B043DE">
      <w:pPr>
        <w:pStyle w:val="Header"/>
        <w:tabs>
          <w:tab w:val="clear" w:pos="4153"/>
          <w:tab w:val="clear" w:pos="8306"/>
        </w:tabs>
        <w:contextualSpacing/>
        <w:rPr>
          <w:lang w:val="lv-LV"/>
        </w:rPr>
      </w:pPr>
      <w:hyperlink r:id="rId10" w:history="1">
        <w:r w:rsidR="00D850EC" w:rsidRPr="005F1F64">
          <w:rPr>
            <w:rStyle w:val="Hyperlink"/>
            <w:lang w:val="lv-LV"/>
          </w:rPr>
          <w:t>Liene.Bergholde@em.gov.lv</w:t>
        </w:r>
      </w:hyperlink>
    </w:p>
    <w:sectPr w:rsidR="00862580" w:rsidRPr="004B39F8" w:rsidSect="006064F8">
      <w:headerReference w:type="defaul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B0CB" w14:textId="77777777" w:rsidR="005E6D27" w:rsidRDefault="005E6D27" w:rsidP="006B2FEF">
      <w:r>
        <w:separator/>
      </w:r>
    </w:p>
  </w:endnote>
  <w:endnote w:type="continuationSeparator" w:id="0">
    <w:p w14:paraId="127BED9D" w14:textId="77777777" w:rsidR="005E6D27" w:rsidRDefault="005E6D27" w:rsidP="006B2FEF">
      <w:r>
        <w:continuationSeparator/>
      </w:r>
    </w:p>
  </w:endnote>
  <w:endnote w:type="continuationNotice" w:id="1">
    <w:p w14:paraId="2AE3E902" w14:textId="77777777" w:rsidR="005E6D27" w:rsidRDefault="005E6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EAA7" w14:textId="77777777" w:rsidR="005E6D27" w:rsidRDefault="005E6D27" w:rsidP="006B2FEF">
      <w:r>
        <w:separator/>
      </w:r>
    </w:p>
  </w:footnote>
  <w:footnote w:type="continuationSeparator" w:id="0">
    <w:p w14:paraId="668CA61F" w14:textId="77777777" w:rsidR="005E6D27" w:rsidRDefault="005E6D27" w:rsidP="006B2FEF">
      <w:r>
        <w:continuationSeparator/>
      </w:r>
    </w:p>
  </w:footnote>
  <w:footnote w:type="continuationNotice" w:id="1">
    <w:p w14:paraId="403C195B" w14:textId="77777777" w:rsidR="005E6D27" w:rsidRDefault="005E6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1D461A7B"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51F09">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625004"/>
    <w:multiLevelType w:val="hybridMultilevel"/>
    <w:tmpl w:val="77F0A114"/>
    <w:lvl w:ilvl="0" w:tplc="021E950C">
      <w:start w:val="9"/>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037B"/>
    <w:rsid w:val="000231D2"/>
    <w:rsid w:val="000240CA"/>
    <w:rsid w:val="00024ACB"/>
    <w:rsid w:val="00024D9D"/>
    <w:rsid w:val="0002596F"/>
    <w:rsid w:val="00026F18"/>
    <w:rsid w:val="0003012D"/>
    <w:rsid w:val="00030B7E"/>
    <w:rsid w:val="00031394"/>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A0059"/>
    <w:rsid w:val="000A14E3"/>
    <w:rsid w:val="000A1D90"/>
    <w:rsid w:val="000A3654"/>
    <w:rsid w:val="000A37C3"/>
    <w:rsid w:val="000A38DA"/>
    <w:rsid w:val="000A44CE"/>
    <w:rsid w:val="000A6332"/>
    <w:rsid w:val="000B0748"/>
    <w:rsid w:val="000B1926"/>
    <w:rsid w:val="000B1B64"/>
    <w:rsid w:val="000B2C54"/>
    <w:rsid w:val="000B3449"/>
    <w:rsid w:val="000B3FAB"/>
    <w:rsid w:val="000B492B"/>
    <w:rsid w:val="000B71B4"/>
    <w:rsid w:val="000C090A"/>
    <w:rsid w:val="000C33C1"/>
    <w:rsid w:val="000C4418"/>
    <w:rsid w:val="000D2474"/>
    <w:rsid w:val="000D3D56"/>
    <w:rsid w:val="000D43D9"/>
    <w:rsid w:val="000D74B9"/>
    <w:rsid w:val="000E257B"/>
    <w:rsid w:val="000E53C3"/>
    <w:rsid w:val="000E56F8"/>
    <w:rsid w:val="000E5DD2"/>
    <w:rsid w:val="000E63F3"/>
    <w:rsid w:val="000F0A62"/>
    <w:rsid w:val="000F0E0E"/>
    <w:rsid w:val="000F25D2"/>
    <w:rsid w:val="000F2EA7"/>
    <w:rsid w:val="000F4230"/>
    <w:rsid w:val="001001F5"/>
    <w:rsid w:val="00102922"/>
    <w:rsid w:val="00102B0D"/>
    <w:rsid w:val="00102B1D"/>
    <w:rsid w:val="00105D17"/>
    <w:rsid w:val="00110128"/>
    <w:rsid w:val="0011606F"/>
    <w:rsid w:val="0012624C"/>
    <w:rsid w:val="0013024B"/>
    <w:rsid w:val="00131C9F"/>
    <w:rsid w:val="00137388"/>
    <w:rsid w:val="00137B84"/>
    <w:rsid w:val="00137F96"/>
    <w:rsid w:val="00142C3C"/>
    <w:rsid w:val="00143BB6"/>
    <w:rsid w:val="00145366"/>
    <w:rsid w:val="00146697"/>
    <w:rsid w:val="00146D17"/>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4617"/>
    <w:rsid w:val="0023582E"/>
    <w:rsid w:val="00237878"/>
    <w:rsid w:val="002438ED"/>
    <w:rsid w:val="00244A9E"/>
    <w:rsid w:val="00246849"/>
    <w:rsid w:val="002470A3"/>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5FA2"/>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9F0"/>
    <w:rsid w:val="00395460"/>
    <w:rsid w:val="00396152"/>
    <w:rsid w:val="003962D9"/>
    <w:rsid w:val="00397D0E"/>
    <w:rsid w:val="003A1D77"/>
    <w:rsid w:val="003A24AD"/>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36A"/>
    <w:rsid w:val="00410512"/>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1F09"/>
    <w:rsid w:val="00452140"/>
    <w:rsid w:val="00453BB3"/>
    <w:rsid w:val="004545A3"/>
    <w:rsid w:val="00454695"/>
    <w:rsid w:val="00457427"/>
    <w:rsid w:val="00457C1C"/>
    <w:rsid w:val="004619FE"/>
    <w:rsid w:val="00462679"/>
    <w:rsid w:val="00463574"/>
    <w:rsid w:val="00464762"/>
    <w:rsid w:val="004666F3"/>
    <w:rsid w:val="00467343"/>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A600C"/>
    <w:rsid w:val="004B0B1D"/>
    <w:rsid w:val="004B39F8"/>
    <w:rsid w:val="004B3C41"/>
    <w:rsid w:val="004B6792"/>
    <w:rsid w:val="004C0738"/>
    <w:rsid w:val="004C0D20"/>
    <w:rsid w:val="004C0FE6"/>
    <w:rsid w:val="004C20F1"/>
    <w:rsid w:val="004C212C"/>
    <w:rsid w:val="004C253C"/>
    <w:rsid w:val="004C2FC4"/>
    <w:rsid w:val="004C30C9"/>
    <w:rsid w:val="004C532F"/>
    <w:rsid w:val="004D0B68"/>
    <w:rsid w:val="004D0F95"/>
    <w:rsid w:val="004D232B"/>
    <w:rsid w:val="004D3010"/>
    <w:rsid w:val="004D3ABB"/>
    <w:rsid w:val="004D4A6B"/>
    <w:rsid w:val="004E1476"/>
    <w:rsid w:val="004E4946"/>
    <w:rsid w:val="004E5D38"/>
    <w:rsid w:val="004E603B"/>
    <w:rsid w:val="004E626B"/>
    <w:rsid w:val="004E6C7D"/>
    <w:rsid w:val="004F13BD"/>
    <w:rsid w:val="004F478F"/>
    <w:rsid w:val="00501246"/>
    <w:rsid w:val="0050230D"/>
    <w:rsid w:val="0050364D"/>
    <w:rsid w:val="00503D17"/>
    <w:rsid w:val="00504D6E"/>
    <w:rsid w:val="005116FB"/>
    <w:rsid w:val="0051378F"/>
    <w:rsid w:val="00514B75"/>
    <w:rsid w:val="005157B9"/>
    <w:rsid w:val="00515D44"/>
    <w:rsid w:val="00516147"/>
    <w:rsid w:val="00531AFF"/>
    <w:rsid w:val="00532875"/>
    <w:rsid w:val="00534305"/>
    <w:rsid w:val="0053691B"/>
    <w:rsid w:val="00537FF8"/>
    <w:rsid w:val="00542913"/>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4807"/>
    <w:rsid w:val="005A5A80"/>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D27"/>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6B91"/>
    <w:rsid w:val="006373FF"/>
    <w:rsid w:val="00637833"/>
    <w:rsid w:val="00641AC4"/>
    <w:rsid w:val="00646A6F"/>
    <w:rsid w:val="00653397"/>
    <w:rsid w:val="006535C3"/>
    <w:rsid w:val="006553CD"/>
    <w:rsid w:val="006559F5"/>
    <w:rsid w:val="0065752A"/>
    <w:rsid w:val="00661782"/>
    <w:rsid w:val="00662C11"/>
    <w:rsid w:val="0066570F"/>
    <w:rsid w:val="00672822"/>
    <w:rsid w:val="006729D2"/>
    <w:rsid w:val="00673B07"/>
    <w:rsid w:val="00673BC6"/>
    <w:rsid w:val="006775B3"/>
    <w:rsid w:val="00684808"/>
    <w:rsid w:val="0068483E"/>
    <w:rsid w:val="00687967"/>
    <w:rsid w:val="00690F72"/>
    <w:rsid w:val="00695FE4"/>
    <w:rsid w:val="006A0F95"/>
    <w:rsid w:val="006A4ECB"/>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074"/>
    <w:rsid w:val="0072232C"/>
    <w:rsid w:val="007262F0"/>
    <w:rsid w:val="00727BE9"/>
    <w:rsid w:val="007314F1"/>
    <w:rsid w:val="00731BE9"/>
    <w:rsid w:val="00731E2B"/>
    <w:rsid w:val="00733C32"/>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1628"/>
    <w:rsid w:val="00774F71"/>
    <w:rsid w:val="0077534E"/>
    <w:rsid w:val="00777133"/>
    <w:rsid w:val="0077733C"/>
    <w:rsid w:val="0078045E"/>
    <w:rsid w:val="00780B70"/>
    <w:rsid w:val="00782502"/>
    <w:rsid w:val="00782847"/>
    <w:rsid w:val="00783777"/>
    <w:rsid w:val="00783D20"/>
    <w:rsid w:val="00785232"/>
    <w:rsid w:val="0078549A"/>
    <w:rsid w:val="007862D0"/>
    <w:rsid w:val="0079247D"/>
    <w:rsid w:val="00794F2D"/>
    <w:rsid w:val="007954D3"/>
    <w:rsid w:val="00796159"/>
    <w:rsid w:val="00797AAD"/>
    <w:rsid w:val="007A2F02"/>
    <w:rsid w:val="007A5127"/>
    <w:rsid w:val="007A5C51"/>
    <w:rsid w:val="007B25FF"/>
    <w:rsid w:val="007B2A03"/>
    <w:rsid w:val="007B41D7"/>
    <w:rsid w:val="007B70B5"/>
    <w:rsid w:val="007C0DB7"/>
    <w:rsid w:val="007C1A7D"/>
    <w:rsid w:val="007C1F6C"/>
    <w:rsid w:val="007C4094"/>
    <w:rsid w:val="007C45C5"/>
    <w:rsid w:val="007C608D"/>
    <w:rsid w:val="007D29EC"/>
    <w:rsid w:val="007D50AE"/>
    <w:rsid w:val="007D516C"/>
    <w:rsid w:val="007E1EA6"/>
    <w:rsid w:val="007E2FDE"/>
    <w:rsid w:val="007E4C1F"/>
    <w:rsid w:val="007E50CC"/>
    <w:rsid w:val="007E6851"/>
    <w:rsid w:val="007E6943"/>
    <w:rsid w:val="007F0204"/>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343B"/>
    <w:rsid w:val="008365EC"/>
    <w:rsid w:val="00837390"/>
    <w:rsid w:val="00840A8F"/>
    <w:rsid w:val="00844176"/>
    <w:rsid w:val="00844A32"/>
    <w:rsid w:val="00846A9D"/>
    <w:rsid w:val="008503CA"/>
    <w:rsid w:val="00852BA6"/>
    <w:rsid w:val="0085308E"/>
    <w:rsid w:val="0085318D"/>
    <w:rsid w:val="008565FB"/>
    <w:rsid w:val="008577FA"/>
    <w:rsid w:val="00862580"/>
    <w:rsid w:val="00862834"/>
    <w:rsid w:val="00870E97"/>
    <w:rsid w:val="00871516"/>
    <w:rsid w:val="00871E2F"/>
    <w:rsid w:val="00876284"/>
    <w:rsid w:val="008764DD"/>
    <w:rsid w:val="00876F45"/>
    <w:rsid w:val="00877499"/>
    <w:rsid w:val="008814E9"/>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4728"/>
    <w:rsid w:val="008C7959"/>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282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E32"/>
    <w:rsid w:val="00A075B0"/>
    <w:rsid w:val="00A11259"/>
    <w:rsid w:val="00A12B76"/>
    <w:rsid w:val="00A13FC8"/>
    <w:rsid w:val="00A14369"/>
    <w:rsid w:val="00A14AC1"/>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50812"/>
    <w:rsid w:val="00A541ED"/>
    <w:rsid w:val="00A5551D"/>
    <w:rsid w:val="00A562DC"/>
    <w:rsid w:val="00A56E9B"/>
    <w:rsid w:val="00A56F27"/>
    <w:rsid w:val="00A57518"/>
    <w:rsid w:val="00A60C80"/>
    <w:rsid w:val="00A66F1F"/>
    <w:rsid w:val="00A71824"/>
    <w:rsid w:val="00A718EE"/>
    <w:rsid w:val="00A73448"/>
    <w:rsid w:val="00A76C0A"/>
    <w:rsid w:val="00A77784"/>
    <w:rsid w:val="00A82313"/>
    <w:rsid w:val="00A86F1C"/>
    <w:rsid w:val="00A9174A"/>
    <w:rsid w:val="00A92A07"/>
    <w:rsid w:val="00A93054"/>
    <w:rsid w:val="00A94B68"/>
    <w:rsid w:val="00A969CC"/>
    <w:rsid w:val="00A96C8D"/>
    <w:rsid w:val="00A9708B"/>
    <w:rsid w:val="00AA34A6"/>
    <w:rsid w:val="00AA3A72"/>
    <w:rsid w:val="00AA45BA"/>
    <w:rsid w:val="00AA6E88"/>
    <w:rsid w:val="00AB3EB4"/>
    <w:rsid w:val="00AB4677"/>
    <w:rsid w:val="00AB6AE8"/>
    <w:rsid w:val="00AC16D2"/>
    <w:rsid w:val="00AC24BD"/>
    <w:rsid w:val="00AC5779"/>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B014B4"/>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700CC"/>
    <w:rsid w:val="00B72365"/>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948"/>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2D9D"/>
    <w:rsid w:val="00C6333E"/>
    <w:rsid w:val="00C633A8"/>
    <w:rsid w:val="00C64DE5"/>
    <w:rsid w:val="00C65AAE"/>
    <w:rsid w:val="00C66A4D"/>
    <w:rsid w:val="00C7141D"/>
    <w:rsid w:val="00C72945"/>
    <w:rsid w:val="00C74D5C"/>
    <w:rsid w:val="00C75E3A"/>
    <w:rsid w:val="00C77378"/>
    <w:rsid w:val="00C77C68"/>
    <w:rsid w:val="00C82E0E"/>
    <w:rsid w:val="00C85115"/>
    <w:rsid w:val="00C86896"/>
    <w:rsid w:val="00C86AE5"/>
    <w:rsid w:val="00C933DE"/>
    <w:rsid w:val="00C95D2F"/>
    <w:rsid w:val="00CA082C"/>
    <w:rsid w:val="00CA0BCB"/>
    <w:rsid w:val="00CA373F"/>
    <w:rsid w:val="00CA593B"/>
    <w:rsid w:val="00CB237D"/>
    <w:rsid w:val="00CB2A80"/>
    <w:rsid w:val="00CB2F00"/>
    <w:rsid w:val="00CB5A26"/>
    <w:rsid w:val="00CB6AC4"/>
    <w:rsid w:val="00CC10D3"/>
    <w:rsid w:val="00CC2DAC"/>
    <w:rsid w:val="00CC4858"/>
    <w:rsid w:val="00CD1C12"/>
    <w:rsid w:val="00CD1D66"/>
    <w:rsid w:val="00CD1F7F"/>
    <w:rsid w:val="00CD2774"/>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7E4D"/>
    <w:rsid w:val="00D31BE1"/>
    <w:rsid w:val="00D35B96"/>
    <w:rsid w:val="00D37973"/>
    <w:rsid w:val="00D40EAC"/>
    <w:rsid w:val="00D41F46"/>
    <w:rsid w:val="00D4222D"/>
    <w:rsid w:val="00D42754"/>
    <w:rsid w:val="00D455A4"/>
    <w:rsid w:val="00D51DD0"/>
    <w:rsid w:val="00D5265D"/>
    <w:rsid w:val="00D60415"/>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850EC"/>
    <w:rsid w:val="00D90CAE"/>
    <w:rsid w:val="00D96FBA"/>
    <w:rsid w:val="00D97622"/>
    <w:rsid w:val="00DA1B53"/>
    <w:rsid w:val="00DA1FCE"/>
    <w:rsid w:val="00DA239C"/>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7872"/>
    <w:rsid w:val="00DE0896"/>
    <w:rsid w:val="00DE0AD5"/>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74D1"/>
    <w:rsid w:val="00E37F50"/>
    <w:rsid w:val="00E40942"/>
    <w:rsid w:val="00E44582"/>
    <w:rsid w:val="00E50D80"/>
    <w:rsid w:val="00E50E6F"/>
    <w:rsid w:val="00E51035"/>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81F3E"/>
    <w:rsid w:val="00E85807"/>
    <w:rsid w:val="00E86211"/>
    <w:rsid w:val="00E86ACB"/>
    <w:rsid w:val="00E900E0"/>
    <w:rsid w:val="00E90628"/>
    <w:rsid w:val="00E9122B"/>
    <w:rsid w:val="00E92753"/>
    <w:rsid w:val="00E93CFE"/>
    <w:rsid w:val="00E953B9"/>
    <w:rsid w:val="00E961F5"/>
    <w:rsid w:val="00EA0D43"/>
    <w:rsid w:val="00EA0EBB"/>
    <w:rsid w:val="00EA1619"/>
    <w:rsid w:val="00EA49CE"/>
    <w:rsid w:val="00EA4CBA"/>
    <w:rsid w:val="00EA6CD3"/>
    <w:rsid w:val="00EA7EDF"/>
    <w:rsid w:val="00EB184B"/>
    <w:rsid w:val="00EB27F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2696"/>
    <w:rsid w:val="00EF55B6"/>
    <w:rsid w:val="00F00E88"/>
    <w:rsid w:val="00F01691"/>
    <w:rsid w:val="00F019FA"/>
    <w:rsid w:val="00F02EB7"/>
    <w:rsid w:val="00F03D63"/>
    <w:rsid w:val="00F03FAA"/>
    <w:rsid w:val="00F04A99"/>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51164"/>
    <w:rsid w:val="00F53042"/>
    <w:rsid w:val="00F53217"/>
    <w:rsid w:val="00F53508"/>
    <w:rsid w:val="00F53B91"/>
    <w:rsid w:val="00F542FA"/>
    <w:rsid w:val="00F5586F"/>
    <w:rsid w:val="00F64D33"/>
    <w:rsid w:val="00F652EB"/>
    <w:rsid w:val="00F669EB"/>
    <w:rsid w:val="00F66C35"/>
    <w:rsid w:val="00F70443"/>
    <w:rsid w:val="00F7097D"/>
    <w:rsid w:val="00F716EF"/>
    <w:rsid w:val="00F718FD"/>
    <w:rsid w:val="00F77D50"/>
    <w:rsid w:val="00F81A0A"/>
    <w:rsid w:val="00F838F0"/>
    <w:rsid w:val="00F858D1"/>
    <w:rsid w:val="00F85A24"/>
    <w:rsid w:val="00F9016C"/>
    <w:rsid w:val="00F929ED"/>
    <w:rsid w:val="00F9305D"/>
    <w:rsid w:val="00F94D89"/>
    <w:rsid w:val="00F9522F"/>
    <w:rsid w:val="00F96902"/>
    <w:rsid w:val="00FA2346"/>
    <w:rsid w:val="00FA37DC"/>
    <w:rsid w:val="00FA3AB1"/>
    <w:rsid w:val="00FA3B62"/>
    <w:rsid w:val="00FA4EC5"/>
    <w:rsid w:val="00FA5EE1"/>
    <w:rsid w:val="00FA6B7A"/>
    <w:rsid w:val="00FB1472"/>
    <w:rsid w:val="00FC3C5A"/>
    <w:rsid w:val="00FC3C7A"/>
    <w:rsid w:val="00FC4BE9"/>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styleId="UnresolvedMention">
    <w:name w:val="Unresolved Mention"/>
    <w:basedOn w:val="DefaultParagraphFont"/>
    <w:uiPriority w:val="99"/>
    <w:semiHidden/>
    <w:unhideWhenUsed/>
    <w:rsid w:val="00D8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ene.Berghold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873D-5567-40BE-9D63-B715CF2F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4495</Words>
  <Characters>2563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Zane Uzuliņa</cp:lastModifiedBy>
  <cp:revision>2</cp:revision>
  <cp:lastPrinted>2017-07-21T07:32:00Z</cp:lastPrinted>
  <dcterms:created xsi:type="dcterms:W3CDTF">2020-03-24T07:15:00Z</dcterms:created>
  <dcterms:modified xsi:type="dcterms:W3CDTF">2020-03-24T07:15:00Z</dcterms:modified>
</cp:coreProperties>
</file>