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4F62A" w14:textId="77777777" w:rsidR="006C4ECB" w:rsidRDefault="006C4ECB" w:rsidP="00381E85">
      <w:pPr>
        <w:pStyle w:val="Title"/>
        <w:spacing w:line="360" w:lineRule="auto"/>
        <w:jc w:val="center"/>
        <w:rPr>
          <w:rFonts w:ascii="Times New Roman" w:hAnsi="Times New Roman" w:cs="Times New Roman"/>
          <w:b/>
          <w:sz w:val="32"/>
          <w:szCs w:val="32"/>
        </w:rPr>
      </w:pPr>
      <w:bookmarkStart w:id="0" w:name="_GoBack"/>
      <w:bookmarkEnd w:id="0"/>
    </w:p>
    <w:p w14:paraId="796513F0" w14:textId="436FEF1D" w:rsidR="00381E85" w:rsidRPr="00AE5E86" w:rsidRDefault="00381E85" w:rsidP="00381E85">
      <w:pPr>
        <w:pStyle w:val="Title"/>
        <w:spacing w:line="360" w:lineRule="auto"/>
        <w:jc w:val="center"/>
        <w:rPr>
          <w:rFonts w:ascii="Times New Roman" w:hAnsi="Times New Roman" w:cs="Times New Roman"/>
          <w:b/>
          <w:sz w:val="32"/>
          <w:szCs w:val="32"/>
        </w:rPr>
      </w:pPr>
      <w:r w:rsidRPr="00AE5E86">
        <w:rPr>
          <w:rFonts w:ascii="Times New Roman" w:hAnsi="Times New Roman" w:cs="Times New Roman"/>
          <w:b/>
          <w:sz w:val="32"/>
          <w:szCs w:val="32"/>
        </w:rPr>
        <w:t>Informatīvais ziņojums</w:t>
      </w:r>
    </w:p>
    <w:p w14:paraId="35BADD7E" w14:textId="008254F5" w:rsidR="004522EF" w:rsidRPr="00AE5E86" w:rsidRDefault="00381E85" w:rsidP="00E70848">
      <w:pPr>
        <w:pStyle w:val="Title"/>
        <w:jc w:val="center"/>
        <w:rPr>
          <w:rFonts w:ascii="Times New Roman" w:hAnsi="Times New Roman" w:cs="Times New Roman"/>
          <w:b/>
          <w:sz w:val="32"/>
          <w:szCs w:val="32"/>
        </w:rPr>
      </w:pPr>
      <w:r w:rsidRPr="00AE5E86">
        <w:rPr>
          <w:rFonts w:ascii="Times New Roman" w:hAnsi="Times New Roman" w:cs="Times New Roman"/>
          <w:b/>
          <w:sz w:val="32"/>
          <w:szCs w:val="32"/>
        </w:rPr>
        <w:t>“</w:t>
      </w:r>
      <w:r w:rsidR="004522EF" w:rsidRPr="00AE5E86">
        <w:rPr>
          <w:rFonts w:ascii="Times New Roman" w:hAnsi="Times New Roman" w:cs="Times New Roman"/>
          <w:b/>
          <w:sz w:val="32"/>
          <w:szCs w:val="32"/>
        </w:rPr>
        <w:t xml:space="preserve">Par neatbilstoši veikto izdevumu norakstīšanu </w:t>
      </w:r>
      <w:r w:rsidR="00E70848" w:rsidRPr="00AE5E86">
        <w:rPr>
          <w:rFonts w:ascii="Times New Roman" w:hAnsi="Times New Roman" w:cs="Times New Roman"/>
          <w:b/>
          <w:sz w:val="32"/>
          <w:szCs w:val="32"/>
        </w:rPr>
        <w:t>darbības programmas „Infrastruktūra un pakalpojumi” 3.4.4.1.aktivitāti „Daudzdzīvokļu māju siltumnoturības uzlabošanas pasākumi</w:t>
      </w:r>
      <w:r w:rsidR="00A973B6" w:rsidRPr="00AE5E86">
        <w:rPr>
          <w:rFonts w:ascii="Times New Roman" w:hAnsi="Times New Roman" w:cs="Times New Roman"/>
          <w:b/>
          <w:sz w:val="32"/>
          <w:szCs w:val="32"/>
        </w:rPr>
        <w:t>””</w:t>
      </w:r>
      <w:r w:rsidR="0093300C" w:rsidRPr="00AE5E86">
        <w:rPr>
          <w:rFonts w:ascii="Times New Roman" w:hAnsi="Times New Roman" w:cs="Times New Roman"/>
          <w:b/>
          <w:sz w:val="32"/>
          <w:szCs w:val="32"/>
        </w:rPr>
        <w:t>”</w:t>
      </w:r>
    </w:p>
    <w:p w14:paraId="5CCFF5A0" w14:textId="77777777" w:rsidR="00381E85" w:rsidRPr="00AE5E86" w:rsidRDefault="00381E85" w:rsidP="00E70848">
      <w:pPr>
        <w:pStyle w:val="Title"/>
        <w:jc w:val="center"/>
        <w:rPr>
          <w:rFonts w:ascii="Times New Roman" w:hAnsi="Times New Roman" w:cs="Times New Roman"/>
          <w:b/>
          <w:sz w:val="32"/>
          <w:szCs w:val="32"/>
        </w:rPr>
      </w:pPr>
      <w:r w:rsidRPr="00AE5E86">
        <w:rPr>
          <w:rFonts w:ascii="Times New Roman" w:hAnsi="Times New Roman" w:cs="Times New Roman"/>
          <w:b/>
          <w:sz w:val="32"/>
          <w:szCs w:val="32"/>
        </w:rPr>
        <w:t xml:space="preserve"> </w:t>
      </w:r>
    </w:p>
    <w:p w14:paraId="23B05B03" w14:textId="0017574F" w:rsidR="00381E85" w:rsidRPr="0093300C" w:rsidRDefault="00381E85" w:rsidP="00245735">
      <w:pPr>
        <w:rPr>
          <w:b/>
          <w:bCs/>
        </w:rPr>
      </w:pPr>
    </w:p>
    <w:p w14:paraId="26DEE158" w14:textId="76A47332" w:rsidR="005C4EAE" w:rsidRDefault="00245735" w:rsidP="00761C1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Informatīvais ziņojums “Par neatbilstoši veikto izdevumu norakstīšanu </w:t>
      </w:r>
      <w:r w:rsidRPr="005C4EAE">
        <w:rPr>
          <w:rFonts w:ascii="Times New Roman" w:hAnsi="Times New Roman" w:cs="Times New Roman"/>
          <w:sz w:val="28"/>
          <w:szCs w:val="28"/>
        </w:rPr>
        <w:t>darbības programmas “</w:t>
      </w:r>
      <w:r w:rsidRPr="00A42F3B">
        <w:rPr>
          <w:rFonts w:ascii="Times New Roman" w:hAnsi="Times New Roman" w:cs="Times New Roman"/>
          <w:sz w:val="28"/>
          <w:szCs w:val="28"/>
        </w:rPr>
        <w:t>Infrastruktūra un pakalpojumi” 3.4.4.1</w:t>
      </w:r>
      <w:r w:rsidRPr="005C4EAE">
        <w:rPr>
          <w:rFonts w:ascii="Times New Roman" w:hAnsi="Times New Roman" w:cs="Times New Roman"/>
          <w:sz w:val="28"/>
          <w:szCs w:val="28"/>
        </w:rPr>
        <w:t xml:space="preserve">. aktivitāti “Daudzdzīvokļu māju siltumnoturības </w:t>
      </w:r>
      <w:proofErr w:type="spellStart"/>
      <w:r w:rsidR="005C4EAE" w:rsidRPr="005C4EAE">
        <w:rPr>
          <w:rFonts w:ascii="Times New Roman" w:hAnsi="Times New Roman" w:cs="Times New Roman"/>
          <w:sz w:val="28"/>
          <w:szCs w:val="28"/>
        </w:rPr>
        <w:t>uzlabošabas</w:t>
      </w:r>
      <w:proofErr w:type="spellEnd"/>
      <w:r w:rsidR="005C4EAE" w:rsidRPr="005C4EAE">
        <w:rPr>
          <w:rFonts w:ascii="Times New Roman" w:hAnsi="Times New Roman" w:cs="Times New Roman"/>
          <w:sz w:val="28"/>
          <w:szCs w:val="28"/>
        </w:rPr>
        <w:t xml:space="preserve"> pasākumi”” </w:t>
      </w:r>
      <w:r w:rsidRPr="005C4EAE">
        <w:rPr>
          <w:rFonts w:ascii="Times New Roman" w:hAnsi="Times New Roman" w:cs="Times New Roman"/>
          <w:sz w:val="28"/>
          <w:szCs w:val="28"/>
        </w:rPr>
        <w:t>izstrādāts</w:t>
      </w:r>
      <w:r w:rsidR="005C4EAE" w:rsidRPr="005C4EAE">
        <w:rPr>
          <w:rFonts w:ascii="Times New Roman" w:hAnsi="Times New Roman" w:cs="Times New Roman"/>
          <w:sz w:val="28"/>
          <w:szCs w:val="28"/>
        </w:rPr>
        <w:t xml:space="preserve"> atsaucoties uz </w:t>
      </w:r>
      <w:bookmarkStart w:id="1" w:name="_Hlk33178454"/>
      <w:r w:rsidR="005C4EAE" w:rsidRPr="005C4EAE">
        <w:rPr>
          <w:rFonts w:ascii="Times New Roman" w:hAnsi="Times New Roman" w:cs="Times New Roman"/>
          <w:sz w:val="28"/>
          <w:szCs w:val="28"/>
        </w:rPr>
        <w:t>Ministru kabineta 2010.gada 10.augusta noteikum</w:t>
      </w:r>
      <w:r w:rsidR="00D15804">
        <w:rPr>
          <w:rFonts w:ascii="Times New Roman" w:hAnsi="Times New Roman" w:cs="Times New Roman"/>
          <w:sz w:val="28"/>
          <w:szCs w:val="28"/>
        </w:rPr>
        <w:t>iem</w:t>
      </w:r>
      <w:r w:rsidR="005C4EAE" w:rsidRPr="005C4EAE">
        <w:rPr>
          <w:rFonts w:ascii="Times New Roman" w:hAnsi="Times New Roman" w:cs="Times New Roman"/>
          <w:sz w:val="28"/>
          <w:szCs w:val="28"/>
        </w:rPr>
        <w:t xml:space="preserve"> </w:t>
      </w:r>
      <w:r w:rsidR="005C4EAE" w:rsidRPr="005F59AC">
        <w:rPr>
          <w:rFonts w:ascii="Times New Roman" w:hAnsi="Times New Roman" w:cs="Times New Roman"/>
          <w:color w:val="000000" w:themeColor="text1"/>
          <w:sz w:val="28"/>
          <w:szCs w:val="28"/>
        </w:rPr>
        <w:t>Nr.740 “</w:t>
      </w:r>
      <w:r w:rsidR="005C4EAE" w:rsidRPr="005F59AC">
        <w:rPr>
          <w:rFonts w:ascii="Times New Roman" w:hAnsi="Times New Roman" w:cs="Times New Roman"/>
          <w:color w:val="000000" w:themeColor="text1"/>
          <w:sz w:val="28"/>
          <w:szCs w:val="28"/>
          <w:shd w:val="clear" w:color="auto" w:fill="FFFFFF"/>
        </w:rPr>
        <w:t>Kārtība, kādā ziņo par Eiropas Savienības struktūrfondu un Kohēzijas fonda ieviešanā konstatētajām neatbilstībām, pieņem lēmumu par piešķirtā finansējuma izlietojumu un atgūst neatbilstošos izdevumus</w:t>
      </w:r>
      <w:r w:rsidR="005C4EAE" w:rsidRPr="005F59AC">
        <w:rPr>
          <w:rFonts w:ascii="Times New Roman" w:hAnsi="Times New Roman" w:cs="Times New Roman"/>
          <w:color w:val="000000" w:themeColor="text1"/>
          <w:sz w:val="28"/>
          <w:szCs w:val="28"/>
        </w:rPr>
        <w:t>”</w:t>
      </w:r>
      <w:bookmarkEnd w:id="1"/>
      <w:r w:rsidR="00A42F3B">
        <w:rPr>
          <w:rFonts w:ascii="Times New Roman" w:hAnsi="Times New Roman" w:cs="Times New Roman"/>
          <w:sz w:val="28"/>
          <w:szCs w:val="28"/>
        </w:rPr>
        <w:t xml:space="preserve"> </w:t>
      </w:r>
      <w:r w:rsidR="00A42F3B">
        <w:rPr>
          <w:rStyle w:val="FootnoteReference"/>
          <w:rFonts w:ascii="Times New Roman" w:hAnsi="Times New Roman" w:cs="Times New Roman"/>
          <w:sz w:val="28"/>
          <w:szCs w:val="28"/>
        </w:rPr>
        <w:footnoteReference w:id="1"/>
      </w:r>
      <w:r w:rsidR="00A42F3B" w:rsidRPr="00B25CFC">
        <w:rPr>
          <w:rFonts w:ascii="Times New Roman" w:hAnsi="Times New Roman" w:cs="Times New Roman"/>
          <w:sz w:val="28"/>
          <w:szCs w:val="28"/>
        </w:rPr>
        <w:t xml:space="preserve">(turpmāk – </w:t>
      </w:r>
      <w:r w:rsidR="00A42F3B">
        <w:rPr>
          <w:rFonts w:ascii="Times New Roman" w:hAnsi="Times New Roman" w:cs="Times New Roman"/>
          <w:sz w:val="28"/>
          <w:szCs w:val="28"/>
        </w:rPr>
        <w:t xml:space="preserve">MK </w:t>
      </w:r>
      <w:r w:rsidR="00A42F3B" w:rsidRPr="00B25CFC">
        <w:rPr>
          <w:rFonts w:ascii="Times New Roman" w:hAnsi="Times New Roman" w:cs="Times New Roman"/>
          <w:sz w:val="28"/>
          <w:szCs w:val="28"/>
        </w:rPr>
        <w:t>noteikumi Nr. 740)</w:t>
      </w:r>
      <w:r w:rsidR="005C4EAE">
        <w:rPr>
          <w:rFonts w:ascii="Times New Roman" w:hAnsi="Times New Roman" w:cs="Times New Roman"/>
          <w:sz w:val="28"/>
          <w:szCs w:val="28"/>
        </w:rPr>
        <w:t xml:space="preserve">, kas nosaka </w:t>
      </w:r>
      <w:r w:rsidR="00D15804">
        <w:rPr>
          <w:rFonts w:ascii="Times New Roman" w:hAnsi="Times New Roman" w:cs="Times New Roman"/>
          <w:sz w:val="28"/>
          <w:szCs w:val="28"/>
        </w:rPr>
        <w:t>pienākumus atbildīgajām iestādēm izvērtēt</w:t>
      </w:r>
      <w:r w:rsidR="00D15804" w:rsidRPr="00D15804">
        <w:rPr>
          <w:rFonts w:ascii="Times New Roman" w:hAnsi="Times New Roman" w:cs="Times New Roman"/>
          <w:sz w:val="28"/>
          <w:szCs w:val="28"/>
        </w:rPr>
        <w:t xml:space="preserve"> Eiropas Savienības struktūrfondu un Kohēzijas fonda (turpmāk – Eiropas Savienības fonds) projektos (turpmāk– projekts) konstatēt</w:t>
      </w:r>
      <w:r w:rsidR="00D15804">
        <w:rPr>
          <w:rFonts w:ascii="Times New Roman" w:hAnsi="Times New Roman" w:cs="Times New Roman"/>
          <w:sz w:val="28"/>
          <w:szCs w:val="28"/>
        </w:rPr>
        <w:t>ās</w:t>
      </w:r>
      <w:r w:rsidR="00D15804" w:rsidRPr="00D15804">
        <w:rPr>
          <w:rFonts w:ascii="Times New Roman" w:hAnsi="Times New Roman" w:cs="Times New Roman"/>
          <w:sz w:val="28"/>
          <w:szCs w:val="28"/>
        </w:rPr>
        <w:t xml:space="preserve"> neatbilstīb</w:t>
      </w:r>
      <w:r w:rsidR="00D15804">
        <w:rPr>
          <w:rFonts w:ascii="Times New Roman" w:hAnsi="Times New Roman" w:cs="Times New Roman"/>
          <w:sz w:val="28"/>
          <w:szCs w:val="28"/>
        </w:rPr>
        <w:t>as</w:t>
      </w:r>
      <w:r w:rsidR="00D15804" w:rsidRPr="00D15804">
        <w:rPr>
          <w:rFonts w:ascii="Times New Roman" w:hAnsi="Times New Roman" w:cs="Times New Roman"/>
          <w:sz w:val="28"/>
          <w:szCs w:val="28"/>
        </w:rPr>
        <w:t>, pieņem</w:t>
      </w:r>
      <w:r w:rsidR="00D15804">
        <w:rPr>
          <w:rFonts w:ascii="Times New Roman" w:hAnsi="Times New Roman" w:cs="Times New Roman"/>
          <w:sz w:val="28"/>
          <w:szCs w:val="28"/>
        </w:rPr>
        <w:t>ot</w:t>
      </w:r>
      <w:r w:rsidR="00D15804" w:rsidRPr="00D15804">
        <w:rPr>
          <w:rFonts w:ascii="Times New Roman" w:hAnsi="Times New Roman" w:cs="Times New Roman"/>
          <w:sz w:val="28"/>
          <w:szCs w:val="28"/>
        </w:rPr>
        <w:t xml:space="preserve"> lēmumu par piešķirtā finansējuma izlietojumu un neatbilstoši veikto izdevumu atgū</w:t>
      </w:r>
      <w:r w:rsidR="00D15804">
        <w:rPr>
          <w:rFonts w:ascii="Times New Roman" w:hAnsi="Times New Roman" w:cs="Times New Roman"/>
          <w:sz w:val="28"/>
          <w:szCs w:val="28"/>
        </w:rPr>
        <w:t>šanu</w:t>
      </w:r>
      <w:r w:rsidR="00D15804" w:rsidRPr="00D15804">
        <w:rPr>
          <w:rFonts w:ascii="Times New Roman" w:hAnsi="Times New Roman" w:cs="Times New Roman"/>
          <w:sz w:val="28"/>
          <w:szCs w:val="28"/>
        </w:rPr>
        <w:t>.</w:t>
      </w:r>
    </w:p>
    <w:p w14:paraId="34C8626E" w14:textId="77777777" w:rsidR="00D15804" w:rsidRDefault="00D15804" w:rsidP="00AE5E86">
      <w:pPr>
        <w:spacing w:after="0" w:line="240" w:lineRule="auto"/>
        <w:jc w:val="both"/>
        <w:rPr>
          <w:rFonts w:ascii="Times New Roman" w:hAnsi="Times New Roman" w:cs="Times New Roman"/>
          <w:sz w:val="28"/>
          <w:szCs w:val="28"/>
        </w:rPr>
      </w:pPr>
    </w:p>
    <w:p w14:paraId="074E555B" w14:textId="2EB8D161" w:rsidR="00A42F3B" w:rsidRPr="000E1566" w:rsidRDefault="00A42F3B" w:rsidP="00307608">
      <w:pPr>
        <w:pStyle w:val="Heading1"/>
        <w:numPr>
          <w:ilvl w:val="0"/>
          <w:numId w:val="7"/>
        </w:numPr>
        <w:jc w:val="center"/>
        <w:rPr>
          <w:rFonts w:ascii="Times New Roman" w:hAnsi="Times New Roman" w:cs="Times New Roman"/>
          <w:b/>
          <w:bCs/>
          <w:color w:val="auto"/>
        </w:rPr>
      </w:pPr>
      <w:r w:rsidRPr="000E1566">
        <w:rPr>
          <w:rFonts w:ascii="Times New Roman" w:hAnsi="Times New Roman" w:cs="Times New Roman"/>
          <w:b/>
          <w:bCs/>
          <w:color w:val="auto"/>
        </w:rPr>
        <w:t>Esošās situācijas izklāsts</w:t>
      </w:r>
    </w:p>
    <w:p w14:paraId="03454CB6" w14:textId="77777777" w:rsidR="00A42F3B" w:rsidRPr="00A42F3B" w:rsidRDefault="00A42F3B" w:rsidP="00307608"/>
    <w:p w14:paraId="02D24B7C" w14:textId="109E0C93" w:rsidR="00A42F3B" w:rsidRDefault="005C4EAE" w:rsidP="00761C1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Īstenojot Eiropas Savienības (turpmāk – ES) fondu finansētās darbības programmas gan </w:t>
      </w:r>
      <w:r w:rsidR="00A42F3B">
        <w:rPr>
          <w:rFonts w:ascii="Times New Roman" w:hAnsi="Times New Roman" w:cs="Times New Roman"/>
          <w:sz w:val="28"/>
          <w:szCs w:val="28"/>
        </w:rPr>
        <w:t>plānošanas periodā 2007.-</w:t>
      </w:r>
      <w:r w:rsidR="00AE5E86">
        <w:rPr>
          <w:rFonts w:ascii="Times New Roman" w:hAnsi="Times New Roman" w:cs="Times New Roman"/>
          <w:sz w:val="28"/>
          <w:szCs w:val="28"/>
        </w:rPr>
        <w:t xml:space="preserve"> </w:t>
      </w:r>
      <w:r w:rsidR="00A42F3B">
        <w:rPr>
          <w:rFonts w:ascii="Times New Roman" w:hAnsi="Times New Roman" w:cs="Times New Roman"/>
          <w:sz w:val="28"/>
          <w:szCs w:val="28"/>
        </w:rPr>
        <w:t>2013. gadā, gan 2014.-</w:t>
      </w:r>
      <w:r w:rsidR="00AE5E86">
        <w:rPr>
          <w:rFonts w:ascii="Times New Roman" w:hAnsi="Times New Roman" w:cs="Times New Roman"/>
          <w:sz w:val="28"/>
          <w:szCs w:val="28"/>
        </w:rPr>
        <w:t xml:space="preserve"> </w:t>
      </w:r>
      <w:r w:rsidR="00A42F3B">
        <w:rPr>
          <w:rFonts w:ascii="Times New Roman" w:hAnsi="Times New Roman" w:cs="Times New Roman"/>
          <w:sz w:val="28"/>
          <w:szCs w:val="28"/>
        </w:rPr>
        <w:t>2020.gadā tiek īstenotas aktivitātes, kuru mērķis ir atbalstīt daudzdzīvokļu dzīvojamo māju energoefektivitātes paaugstināšanas pasākumus.</w:t>
      </w:r>
    </w:p>
    <w:p w14:paraId="1CF2E960" w14:textId="58A68E8E" w:rsidR="00FD3536" w:rsidRDefault="004E0CE7" w:rsidP="00761C1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w:t>
      </w:r>
      <w:r w:rsidRPr="004E0CE7">
        <w:rPr>
          <w:rFonts w:ascii="Times New Roman" w:hAnsi="Times New Roman" w:cs="Times New Roman"/>
          <w:sz w:val="28"/>
          <w:szCs w:val="28"/>
        </w:rPr>
        <w:t>amatojoties uz Eiropas Savienības struktūrfondu un Kohēzijas fonda vadības likuma 18.panta 10.punktu</w:t>
      </w:r>
      <w:r>
        <w:rPr>
          <w:rFonts w:ascii="Times New Roman" w:hAnsi="Times New Roman" w:cs="Times New Roman"/>
          <w:sz w:val="28"/>
          <w:szCs w:val="28"/>
        </w:rPr>
        <w:t xml:space="preserve"> ir izdoti</w:t>
      </w:r>
      <w:r w:rsidR="00761C1E">
        <w:rPr>
          <w:rFonts w:ascii="Times New Roman" w:hAnsi="Times New Roman" w:cs="Times New Roman"/>
          <w:sz w:val="28"/>
          <w:szCs w:val="28"/>
        </w:rPr>
        <w:t xml:space="preserve"> vairāki </w:t>
      </w:r>
      <w:r w:rsidRPr="004E0CE7">
        <w:rPr>
          <w:rFonts w:ascii="Times New Roman" w:hAnsi="Times New Roman" w:cs="Times New Roman"/>
          <w:sz w:val="28"/>
          <w:szCs w:val="28"/>
        </w:rPr>
        <w:t xml:space="preserve">Ministru kabineta </w:t>
      </w:r>
      <w:r w:rsidR="002A3FB5">
        <w:rPr>
          <w:rFonts w:ascii="Times New Roman" w:hAnsi="Times New Roman" w:cs="Times New Roman"/>
          <w:sz w:val="28"/>
          <w:szCs w:val="28"/>
        </w:rPr>
        <w:t>noteikumi</w:t>
      </w:r>
      <w:r w:rsidR="00FD3536">
        <w:rPr>
          <w:rFonts w:ascii="Times New Roman" w:hAnsi="Times New Roman" w:cs="Times New Roman"/>
          <w:sz w:val="28"/>
          <w:szCs w:val="28"/>
        </w:rPr>
        <w:t>,</w:t>
      </w:r>
      <w:r w:rsidR="00FC5E8A">
        <w:rPr>
          <w:rFonts w:ascii="Times New Roman" w:hAnsi="Times New Roman" w:cs="Times New Roman"/>
          <w:sz w:val="28"/>
          <w:szCs w:val="28"/>
        </w:rPr>
        <w:t xml:space="preserve"> </w:t>
      </w:r>
      <w:r w:rsidR="00FD3536" w:rsidRPr="002A3FB5">
        <w:rPr>
          <w:rFonts w:ascii="Times New Roman" w:hAnsi="Times New Roman" w:cs="Times New Roman"/>
          <w:sz w:val="28"/>
          <w:szCs w:val="28"/>
        </w:rPr>
        <w:t xml:space="preserve">kas nosaka kārtību, kādā īsteno </w:t>
      </w:r>
      <w:r w:rsidR="00B77CC7">
        <w:rPr>
          <w:rFonts w:ascii="Times New Roman" w:hAnsi="Times New Roman" w:cs="Times New Roman"/>
          <w:sz w:val="28"/>
          <w:szCs w:val="28"/>
        </w:rPr>
        <w:t>atbalsta</w:t>
      </w:r>
      <w:r w:rsidR="00FD3536" w:rsidRPr="002A3FB5">
        <w:rPr>
          <w:rFonts w:ascii="Times New Roman" w:hAnsi="Times New Roman" w:cs="Times New Roman"/>
          <w:sz w:val="28"/>
          <w:szCs w:val="28"/>
        </w:rPr>
        <w:t xml:space="preserve"> programmas</w:t>
      </w:r>
      <w:r w:rsidR="00761C1E">
        <w:rPr>
          <w:rFonts w:ascii="Times New Roman" w:hAnsi="Times New Roman" w:cs="Times New Roman"/>
          <w:sz w:val="28"/>
          <w:szCs w:val="28"/>
        </w:rPr>
        <w:t xml:space="preserve"> </w:t>
      </w:r>
      <w:r w:rsidR="00B3603E" w:rsidRPr="00B3603E">
        <w:rPr>
          <w:rFonts w:ascii="Times New Roman" w:hAnsi="Times New Roman" w:cs="Times New Roman"/>
          <w:sz w:val="28"/>
          <w:szCs w:val="28"/>
        </w:rPr>
        <w:t>daudzdzīvokļu dzīvojamo māju energoefektivitātes paaugstināšanai</w:t>
      </w:r>
      <w:r w:rsidR="00761C1E">
        <w:rPr>
          <w:rFonts w:ascii="Times New Roman" w:hAnsi="Times New Roman" w:cs="Times New Roman"/>
          <w:sz w:val="28"/>
          <w:szCs w:val="28"/>
        </w:rPr>
        <w:t xml:space="preserve">, kā, piemēram, </w:t>
      </w:r>
      <w:r w:rsidR="00761C1E" w:rsidRPr="00761C1E">
        <w:rPr>
          <w:rFonts w:ascii="Times New Roman" w:hAnsi="Times New Roman" w:cs="Times New Roman"/>
          <w:sz w:val="28"/>
          <w:szCs w:val="28"/>
        </w:rPr>
        <w:t xml:space="preserve">darbības programma “Infrastruktūra un pakalpojumi” </w:t>
      </w:r>
      <w:r w:rsidR="00761C1E" w:rsidRPr="00761C1E">
        <w:rPr>
          <w:rFonts w:ascii="Times New Roman" w:hAnsi="Times New Roman" w:cs="Times New Roman"/>
          <w:sz w:val="28"/>
          <w:szCs w:val="28"/>
        </w:rPr>
        <w:lastRenderedPageBreak/>
        <w:t>papildinājuma 3.4.4.1.aktivitātes “Daudzdzīvokļu māju siltumnoturības uzlabošanas pasākumi</w:t>
      </w:r>
      <w:r w:rsidR="00761C1E">
        <w:rPr>
          <w:rFonts w:ascii="Times New Roman" w:hAnsi="Times New Roman" w:cs="Times New Roman"/>
          <w:sz w:val="28"/>
          <w:szCs w:val="28"/>
        </w:rPr>
        <w:t xml:space="preserve">” </w:t>
      </w:r>
      <w:r w:rsidR="00FD3536" w:rsidRPr="002A3FB5">
        <w:rPr>
          <w:rFonts w:ascii="Times New Roman" w:hAnsi="Times New Roman" w:cs="Times New Roman"/>
          <w:sz w:val="28"/>
          <w:szCs w:val="28"/>
        </w:rPr>
        <w:t>(turpmāk – aktivitāte)</w:t>
      </w:r>
      <w:r w:rsidR="00FD3536">
        <w:rPr>
          <w:rFonts w:ascii="Times New Roman" w:hAnsi="Times New Roman" w:cs="Times New Roman"/>
          <w:sz w:val="28"/>
          <w:szCs w:val="28"/>
        </w:rPr>
        <w:t>:</w:t>
      </w:r>
    </w:p>
    <w:p w14:paraId="574C98BA" w14:textId="4DA9263D" w:rsidR="00E34839" w:rsidRDefault="00FC5E8A" w:rsidP="00E3483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A</w:t>
      </w:r>
      <w:r w:rsidR="00E34839">
        <w:rPr>
          <w:rFonts w:ascii="Times New Roman" w:hAnsi="Times New Roman" w:cs="Times New Roman"/>
          <w:sz w:val="28"/>
          <w:szCs w:val="28"/>
        </w:rPr>
        <w:t>ktivitātes mērķis</w:t>
      </w:r>
      <w:r w:rsidR="00B71B5E">
        <w:rPr>
          <w:rFonts w:ascii="Times New Roman" w:hAnsi="Times New Roman" w:cs="Times New Roman"/>
          <w:sz w:val="28"/>
          <w:szCs w:val="28"/>
        </w:rPr>
        <w:t xml:space="preserve"> un būtība</w:t>
      </w:r>
      <w:r w:rsidR="00E34839">
        <w:rPr>
          <w:rFonts w:ascii="Times New Roman" w:hAnsi="Times New Roman" w:cs="Times New Roman"/>
          <w:sz w:val="28"/>
          <w:szCs w:val="28"/>
        </w:rPr>
        <w:t xml:space="preserve"> </w:t>
      </w:r>
      <w:r w:rsidRPr="00FC5E8A">
        <w:rPr>
          <w:rFonts w:ascii="Times New Roman" w:hAnsi="Times New Roman" w:cs="Times New Roman"/>
          <w:sz w:val="28"/>
          <w:szCs w:val="28"/>
        </w:rPr>
        <w:t>ir energoefektivitātes paaugstināšana daudzdzīvokļu dzīvojamās mājās, lai nodrošinātu dzīvojamā fonda ilgtspēju un energoresursu efektīvu izmantošanu.</w:t>
      </w:r>
    </w:p>
    <w:p w14:paraId="260AA1DA" w14:textId="1D20CB1C" w:rsidR="00C663B8" w:rsidRDefault="00885C75" w:rsidP="0098658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Savukārt, </w:t>
      </w:r>
      <w:r w:rsidR="00990D69" w:rsidRPr="00990D69">
        <w:rPr>
          <w:rFonts w:ascii="Times New Roman" w:hAnsi="Times New Roman" w:cs="Times New Roman"/>
          <w:sz w:val="28"/>
          <w:szCs w:val="28"/>
        </w:rPr>
        <w:t>lai veicinātu efektīvu</w:t>
      </w:r>
      <w:r w:rsidR="00990D69">
        <w:rPr>
          <w:rFonts w:ascii="Times New Roman" w:hAnsi="Times New Roman" w:cs="Times New Roman"/>
          <w:sz w:val="28"/>
          <w:szCs w:val="28"/>
        </w:rPr>
        <w:t xml:space="preserve"> un</w:t>
      </w:r>
      <w:r w:rsidR="00990D69" w:rsidRPr="00990D69">
        <w:rPr>
          <w:rFonts w:ascii="Times New Roman" w:hAnsi="Times New Roman" w:cs="Times New Roman"/>
          <w:sz w:val="28"/>
          <w:szCs w:val="28"/>
        </w:rPr>
        <w:t xml:space="preserve"> caurredzamu </w:t>
      </w:r>
      <w:r w:rsidR="00990D69">
        <w:rPr>
          <w:rFonts w:ascii="Times New Roman" w:hAnsi="Times New Roman" w:cs="Times New Roman"/>
          <w:sz w:val="28"/>
          <w:szCs w:val="28"/>
        </w:rPr>
        <w:t xml:space="preserve">aktivitātes īstenošanu, ir noteikti attiecīgi nosacījumi, </w:t>
      </w:r>
      <w:r w:rsidR="00570C93">
        <w:rPr>
          <w:rFonts w:ascii="Times New Roman" w:hAnsi="Times New Roman" w:cs="Times New Roman"/>
          <w:sz w:val="28"/>
          <w:szCs w:val="28"/>
        </w:rPr>
        <w:t>prasības</w:t>
      </w:r>
      <w:r w:rsidR="00990D69">
        <w:rPr>
          <w:rFonts w:ascii="Times New Roman" w:hAnsi="Times New Roman" w:cs="Times New Roman"/>
          <w:sz w:val="28"/>
          <w:szCs w:val="28"/>
        </w:rPr>
        <w:t xml:space="preserve"> un pienākumi, kas jāievēro </w:t>
      </w:r>
      <w:r w:rsidR="0098658F">
        <w:rPr>
          <w:rFonts w:ascii="Times New Roman" w:hAnsi="Times New Roman" w:cs="Times New Roman"/>
          <w:sz w:val="28"/>
          <w:szCs w:val="28"/>
        </w:rPr>
        <w:t xml:space="preserve">gan kā </w:t>
      </w:r>
      <w:r w:rsidR="0026068F" w:rsidRPr="0026068F">
        <w:rPr>
          <w:rFonts w:ascii="Times New Roman" w:hAnsi="Times New Roman" w:cs="Times New Roman"/>
          <w:sz w:val="28"/>
          <w:szCs w:val="28"/>
        </w:rPr>
        <w:t>projekta iesniedzējam</w:t>
      </w:r>
      <w:r w:rsidR="0098658F">
        <w:rPr>
          <w:rFonts w:ascii="Times New Roman" w:hAnsi="Times New Roman" w:cs="Times New Roman"/>
          <w:sz w:val="28"/>
          <w:szCs w:val="28"/>
        </w:rPr>
        <w:t xml:space="preserve">, gan </w:t>
      </w:r>
      <w:r w:rsidR="006F45F0">
        <w:rPr>
          <w:rFonts w:ascii="Times New Roman" w:hAnsi="Times New Roman" w:cs="Times New Roman"/>
          <w:sz w:val="28"/>
          <w:szCs w:val="28"/>
        </w:rPr>
        <w:t>atbildīgajai iestādei</w:t>
      </w:r>
      <w:r w:rsidR="0060216A">
        <w:rPr>
          <w:rFonts w:ascii="Times New Roman" w:hAnsi="Times New Roman" w:cs="Times New Roman"/>
          <w:sz w:val="28"/>
          <w:szCs w:val="28"/>
        </w:rPr>
        <w:t xml:space="preserve"> (Ekonomikas ministrijai)</w:t>
      </w:r>
      <w:r w:rsidR="006F45F0">
        <w:rPr>
          <w:rFonts w:ascii="Times New Roman" w:hAnsi="Times New Roman" w:cs="Times New Roman"/>
          <w:sz w:val="28"/>
          <w:szCs w:val="28"/>
        </w:rPr>
        <w:t xml:space="preserve">, </w:t>
      </w:r>
      <w:r w:rsidR="00C04C57">
        <w:rPr>
          <w:rFonts w:ascii="Times New Roman" w:hAnsi="Times New Roman" w:cs="Times New Roman"/>
          <w:sz w:val="28"/>
          <w:szCs w:val="28"/>
        </w:rPr>
        <w:t>kas</w:t>
      </w:r>
      <w:r w:rsidR="006F45F0">
        <w:rPr>
          <w:rFonts w:ascii="Times New Roman" w:hAnsi="Times New Roman" w:cs="Times New Roman"/>
          <w:sz w:val="28"/>
          <w:szCs w:val="28"/>
        </w:rPr>
        <w:t xml:space="preserve"> </w:t>
      </w:r>
      <w:r w:rsidR="00C04C57">
        <w:rPr>
          <w:rFonts w:ascii="Times New Roman" w:hAnsi="Times New Roman" w:cs="Times New Roman"/>
          <w:sz w:val="28"/>
          <w:szCs w:val="28"/>
        </w:rPr>
        <w:t>nodrošina aktivitātes īstenošanu</w:t>
      </w:r>
      <w:r w:rsidR="0098658F">
        <w:rPr>
          <w:rFonts w:ascii="Times New Roman" w:hAnsi="Times New Roman" w:cs="Times New Roman"/>
          <w:sz w:val="28"/>
          <w:szCs w:val="28"/>
        </w:rPr>
        <w:t>, gan arī</w:t>
      </w:r>
      <w:r w:rsidR="006F45F0" w:rsidRPr="006F45F0">
        <w:rPr>
          <w:rFonts w:ascii="Times New Roman" w:hAnsi="Times New Roman" w:cs="Times New Roman"/>
          <w:sz w:val="28"/>
          <w:szCs w:val="28"/>
        </w:rPr>
        <w:t xml:space="preserve"> </w:t>
      </w:r>
      <w:r w:rsidR="006F45F0">
        <w:rPr>
          <w:rFonts w:ascii="Times New Roman" w:hAnsi="Times New Roman" w:cs="Times New Roman"/>
          <w:sz w:val="28"/>
          <w:szCs w:val="28"/>
        </w:rPr>
        <w:t>iestāde</w:t>
      </w:r>
      <w:r w:rsidR="00540FD2">
        <w:rPr>
          <w:rFonts w:ascii="Times New Roman" w:hAnsi="Times New Roman" w:cs="Times New Roman"/>
          <w:sz w:val="28"/>
          <w:szCs w:val="28"/>
        </w:rPr>
        <w:t>i</w:t>
      </w:r>
      <w:r w:rsidR="006F45F0">
        <w:rPr>
          <w:rFonts w:ascii="Times New Roman" w:hAnsi="Times New Roman" w:cs="Times New Roman"/>
          <w:sz w:val="28"/>
          <w:szCs w:val="28"/>
        </w:rPr>
        <w:t xml:space="preserve"> </w:t>
      </w:r>
      <w:r w:rsidR="0060216A">
        <w:rPr>
          <w:rFonts w:ascii="Times New Roman" w:hAnsi="Times New Roman" w:cs="Times New Roman"/>
          <w:sz w:val="28"/>
          <w:szCs w:val="28"/>
        </w:rPr>
        <w:t xml:space="preserve">(aktivitātes ietvaros </w:t>
      </w:r>
      <w:r w:rsidR="00A37904">
        <w:rPr>
          <w:rFonts w:ascii="Times New Roman" w:hAnsi="Times New Roman" w:cs="Times New Roman"/>
          <w:sz w:val="28"/>
          <w:szCs w:val="28"/>
        </w:rPr>
        <w:t xml:space="preserve">– </w:t>
      </w:r>
      <w:r w:rsidR="006F45F0" w:rsidRPr="006F45F0">
        <w:rPr>
          <w:rFonts w:ascii="Times New Roman" w:hAnsi="Times New Roman" w:cs="Times New Roman"/>
          <w:sz w:val="28"/>
          <w:szCs w:val="28"/>
        </w:rPr>
        <w:t>Latvijas Investīciju un attīstības aģentūra</w:t>
      </w:r>
      <w:r w:rsidR="00A37904">
        <w:rPr>
          <w:rFonts w:ascii="Times New Roman" w:hAnsi="Times New Roman" w:cs="Times New Roman"/>
          <w:sz w:val="28"/>
          <w:szCs w:val="28"/>
        </w:rPr>
        <w:t>i</w:t>
      </w:r>
      <w:r w:rsidR="0060216A">
        <w:rPr>
          <w:rFonts w:ascii="Times New Roman" w:hAnsi="Times New Roman" w:cs="Times New Roman"/>
          <w:sz w:val="28"/>
          <w:szCs w:val="28"/>
        </w:rPr>
        <w:t>)</w:t>
      </w:r>
      <w:r w:rsidR="006F45F0">
        <w:rPr>
          <w:rFonts w:ascii="Times New Roman" w:hAnsi="Times New Roman" w:cs="Times New Roman"/>
          <w:sz w:val="28"/>
          <w:szCs w:val="28"/>
        </w:rPr>
        <w:t>,</w:t>
      </w:r>
      <w:r w:rsidR="00C04C57">
        <w:rPr>
          <w:rFonts w:ascii="Times New Roman" w:hAnsi="Times New Roman" w:cs="Times New Roman"/>
          <w:sz w:val="28"/>
          <w:szCs w:val="28"/>
        </w:rPr>
        <w:t xml:space="preserve"> kas</w:t>
      </w:r>
      <w:r w:rsidR="006F45F0">
        <w:rPr>
          <w:rFonts w:ascii="Times New Roman" w:hAnsi="Times New Roman" w:cs="Times New Roman"/>
          <w:sz w:val="28"/>
          <w:szCs w:val="28"/>
        </w:rPr>
        <w:t xml:space="preserve"> </w:t>
      </w:r>
      <w:r w:rsidR="0060216A">
        <w:rPr>
          <w:rFonts w:ascii="Times New Roman" w:hAnsi="Times New Roman" w:cs="Times New Roman"/>
          <w:sz w:val="28"/>
          <w:szCs w:val="28"/>
        </w:rPr>
        <w:t xml:space="preserve">apstiprina </w:t>
      </w:r>
      <w:r w:rsidR="00EC6BEC">
        <w:rPr>
          <w:rFonts w:ascii="Times New Roman" w:hAnsi="Times New Roman" w:cs="Times New Roman"/>
          <w:sz w:val="28"/>
          <w:szCs w:val="28"/>
        </w:rPr>
        <w:t xml:space="preserve">projekta iesniegumu un </w:t>
      </w:r>
      <w:r w:rsidR="0060216A" w:rsidRPr="0060216A">
        <w:rPr>
          <w:rFonts w:ascii="Times New Roman" w:hAnsi="Times New Roman" w:cs="Times New Roman"/>
          <w:sz w:val="28"/>
          <w:szCs w:val="28"/>
        </w:rPr>
        <w:t>nodrošina aktivitātes ietvaros apstiprināto projektu uzraudzību un kontroli</w:t>
      </w:r>
      <w:r w:rsidR="005D7166">
        <w:rPr>
          <w:rFonts w:ascii="Times New Roman" w:hAnsi="Times New Roman" w:cs="Times New Roman"/>
          <w:sz w:val="28"/>
          <w:szCs w:val="28"/>
        </w:rPr>
        <w:t xml:space="preserve"> (veic administrēšanas funkcijas)</w:t>
      </w:r>
      <w:r w:rsidR="00C663B8">
        <w:rPr>
          <w:rFonts w:ascii="Times New Roman" w:hAnsi="Times New Roman" w:cs="Times New Roman"/>
          <w:sz w:val="28"/>
          <w:szCs w:val="28"/>
        </w:rPr>
        <w:t>.</w:t>
      </w:r>
    </w:p>
    <w:p w14:paraId="4D710C27" w14:textId="46C70CF0" w:rsidR="004A7E38" w:rsidRPr="004A7E38" w:rsidRDefault="0026068F" w:rsidP="00B71B5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Tādējādi ir noteikta </w:t>
      </w:r>
      <w:r w:rsidR="004A7E38" w:rsidRPr="004A7E38">
        <w:rPr>
          <w:rFonts w:ascii="Times New Roman" w:hAnsi="Times New Roman" w:cs="Times New Roman"/>
          <w:sz w:val="28"/>
          <w:szCs w:val="28"/>
        </w:rPr>
        <w:t>kārtīb</w:t>
      </w:r>
      <w:r>
        <w:rPr>
          <w:rFonts w:ascii="Times New Roman" w:hAnsi="Times New Roman" w:cs="Times New Roman"/>
          <w:sz w:val="28"/>
          <w:szCs w:val="28"/>
        </w:rPr>
        <w:t>a</w:t>
      </w:r>
      <w:r w:rsidR="004A7E38" w:rsidRPr="004A7E38">
        <w:rPr>
          <w:rFonts w:ascii="Times New Roman" w:hAnsi="Times New Roman" w:cs="Times New Roman"/>
          <w:sz w:val="28"/>
          <w:szCs w:val="28"/>
        </w:rPr>
        <w:t>, kādā finansējums tiek iegūts, tā apjom</w:t>
      </w:r>
      <w:r w:rsidR="006F3606">
        <w:rPr>
          <w:rFonts w:ascii="Times New Roman" w:hAnsi="Times New Roman" w:cs="Times New Roman"/>
          <w:sz w:val="28"/>
          <w:szCs w:val="28"/>
        </w:rPr>
        <w:t>s</w:t>
      </w:r>
      <w:r w:rsidR="004A7E38" w:rsidRPr="004A7E38">
        <w:rPr>
          <w:rFonts w:ascii="Times New Roman" w:hAnsi="Times New Roman" w:cs="Times New Roman"/>
          <w:sz w:val="28"/>
          <w:szCs w:val="28"/>
        </w:rPr>
        <w:t>, k</w:t>
      </w:r>
      <w:r w:rsidR="006F3606">
        <w:rPr>
          <w:rFonts w:ascii="Times New Roman" w:hAnsi="Times New Roman" w:cs="Times New Roman"/>
          <w:sz w:val="28"/>
          <w:szCs w:val="28"/>
        </w:rPr>
        <w:t>ā arī</w:t>
      </w:r>
      <w:r w:rsidR="004A7E38" w:rsidRPr="004A7E38">
        <w:rPr>
          <w:rFonts w:ascii="Times New Roman" w:hAnsi="Times New Roman" w:cs="Times New Roman"/>
          <w:sz w:val="28"/>
          <w:szCs w:val="28"/>
        </w:rPr>
        <w:t xml:space="preserve"> projekta iesniedzējam</w:t>
      </w:r>
      <w:r w:rsidR="00B71B5E">
        <w:rPr>
          <w:rFonts w:ascii="Times New Roman" w:hAnsi="Times New Roman" w:cs="Times New Roman"/>
          <w:sz w:val="28"/>
          <w:szCs w:val="28"/>
        </w:rPr>
        <w:t xml:space="preserve"> </w:t>
      </w:r>
      <w:r w:rsidR="004A7E38" w:rsidRPr="004A7E38">
        <w:rPr>
          <w:rFonts w:ascii="Times New Roman" w:hAnsi="Times New Roman" w:cs="Times New Roman"/>
          <w:sz w:val="28"/>
          <w:szCs w:val="28"/>
        </w:rPr>
        <w:t>izvirzāmās prasības, atbalstāmās darbības, projektu iesniegumu atlases izsludināšanas, projektu iesniegumu iesniegšanas, projektu iesniegumu vērtēšanas un lēmumu pieņemšanas kārtību, projektu iesniegumu vērtēšanas kritērij</w:t>
      </w:r>
      <w:r>
        <w:rPr>
          <w:rFonts w:ascii="Times New Roman" w:hAnsi="Times New Roman" w:cs="Times New Roman"/>
          <w:sz w:val="28"/>
          <w:szCs w:val="28"/>
        </w:rPr>
        <w:t>i</w:t>
      </w:r>
      <w:r w:rsidR="004A7E38" w:rsidRPr="004A7E38">
        <w:rPr>
          <w:rFonts w:ascii="Times New Roman" w:hAnsi="Times New Roman" w:cs="Times New Roman"/>
          <w:sz w:val="28"/>
          <w:szCs w:val="28"/>
        </w:rPr>
        <w:t>, projektu īstenošanas un finansējuma saņemšanas nosacījum</w:t>
      </w:r>
      <w:r>
        <w:rPr>
          <w:rFonts w:ascii="Times New Roman" w:hAnsi="Times New Roman" w:cs="Times New Roman"/>
          <w:sz w:val="28"/>
          <w:szCs w:val="28"/>
        </w:rPr>
        <w:t>i</w:t>
      </w:r>
      <w:r w:rsidR="004A7E38" w:rsidRPr="004A7E38">
        <w:rPr>
          <w:rFonts w:ascii="Times New Roman" w:hAnsi="Times New Roman" w:cs="Times New Roman"/>
          <w:sz w:val="28"/>
          <w:szCs w:val="28"/>
        </w:rPr>
        <w:t>, kā arī atbildīg</w:t>
      </w:r>
      <w:r>
        <w:rPr>
          <w:rFonts w:ascii="Times New Roman" w:hAnsi="Times New Roman" w:cs="Times New Roman"/>
          <w:sz w:val="28"/>
          <w:szCs w:val="28"/>
        </w:rPr>
        <w:t>ā</w:t>
      </w:r>
      <w:r w:rsidR="00EC6BEC">
        <w:rPr>
          <w:rFonts w:ascii="Times New Roman" w:hAnsi="Times New Roman" w:cs="Times New Roman"/>
          <w:sz w:val="28"/>
          <w:szCs w:val="28"/>
        </w:rPr>
        <w:t>s</w:t>
      </w:r>
      <w:r>
        <w:rPr>
          <w:rFonts w:ascii="Times New Roman" w:hAnsi="Times New Roman" w:cs="Times New Roman"/>
          <w:sz w:val="28"/>
          <w:szCs w:val="28"/>
        </w:rPr>
        <w:t xml:space="preserve"> </w:t>
      </w:r>
      <w:r w:rsidR="004A7E38" w:rsidRPr="004A7E38">
        <w:rPr>
          <w:rFonts w:ascii="Times New Roman" w:hAnsi="Times New Roman" w:cs="Times New Roman"/>
          <w:sz w:val="28"/>
          <w:szCs w:val="28"/>
        </w:rPr>
        <w:t>iestād</w:t>
      </w:r>
      <w:r>
        <w:rPr>
          <w:rFonts w:ascii="Times New Roman" w:hAnsi="Times New Roman" w:cs="Times New Roman"/>
          <w:sz w:val="28"/>
          <w:szCs w:val="28"/>
        </w:rPr>
        <w:t>e</w:t>
      </w:r>
      <w:r w:rsidR="00EC6BEC">
        <w:rPr>
          <w:rFonts w:ascii="Times New Roman" w:hAnsi="Times New Roman" w:cs="Times New Roman"/>
          <w:sz w:val="28"/>
          <w:szCs w:val="28"/>
        </w:rPr>
        <w:t>s</w:t>
      </w:r>
      <w:r w:rsidR="004A7E38" w:rsidRPr="004A7E38">
        <w:rPr>
          <w:rFonts w:ascii="Times New Roman" w:hAnsi="Times New Roman" w:cs="Times New Roman"/>
          <w:sz w:val="28"/>
          <w:szCs w:val="28"/>
        </w:rPr>
        <w:t>, sadarbības iestād</w:t>
      </w:r>
      <w:r>
        <w:rPr>
          <w:rFonts w:ascii="Times New Roman" w:hAnsi="Times New Roman" w:cs="Times New Roman"/>
          <w:sz w:val="28"/>
          <w:szCs w:val="28"/>
        </w:rPr>
        <w:t>e</w:t>
      </w:r>
      <w:r w:rsidR="00EC6BEC">
        <w:rPr>
          <w:rFonts w:ascii="Times New Roman" w:hAnsi="Times New Roman" w:cs="Times New Roman"/>
          <w:sz w:val="28"/>
          <w:szCs w:val="28"/>
        </w:rPr>
        <w:t>s</w:t>
      </w:r>
      <w:r>
        <w:rPr>
          <w:rFonts w:ascii="Times New Roman" w:hAnsi="Times New Roman" w:cs="Times New Roman"/>
          <w:sz w:val="28"/>
          <w:szCs w:val="28"/>
        </w:rPr>
        <w:t xml:space="preserve"> </w:t>
      </w:r>
      <w:r w:rsidR="004A7E38" w:rsidRPr="004A7E38">
        <w:rPr>
          <w:rFonts w:ascii="Times New Roman" w:hAnsi="Times New Roman" w:cs="Times New Roman"/>
          <w:sz w:val="28"/>
          <w:szCs w:val="28"/>
        </w:rPr>
        <w:t>funkcijas.</w:t>
      </w:r>
    </w:p>
    <w:p w14:paraId="04EC03BF" w14:textId="794D0476" w:rsidR="004A7E38" w:rsidRDefault="004A7E38" w:rsidP="004A7E38">
      <w:pPr>
        <w:spacing w:after="0" w:line="240" w:lineRule="auto"/>
        <w:ind w:firstLine="720"/>
        <w:jc w:val="both"/>
        <w:rPr>
          <w:rFonts w:ascii="Times New Roman" w:hAnsi="Times New Roman" w:cs="Times New Roman"/>
          <w:sz w:val="28"/>
          <w:szCs w:val="28"/>
        </w:rPr>
      </w:pPr>
      <w:r w:rsidRPr="004A7E38">
        <w:rPr>
          <w:rFonts w:ascii="Times New Roman" w:hAnsi="Times New Roman" w:cs="Times New Roman"/>
          <w:sz w:val="28"/>
          <w:szCs w:val="28"/>
        </w:rPr>
        <w:t xml:space="preserve">Aktivitātes ietvaros </w:t>
      </w:r>
      <w:r w:rsidR="00570C93">
        <w:rPr>
          <w:rFonts w:ascii="Times New Roman" w:hAnsi="Times New Roman" w:cs="Times New Roman"/>
          <w:sz w:val="28"/>
          <w:szCs w:val="28"/>
        </w:rPr>
        <w:t>tiek</w:t>
      </w:r>
      <w:r w:rsidRPr="004A7E38">
        <w:rPr>
          <w:rFonts w:ascii="Times New Roman" w:hAnsi="Times New Roman" w:cs="Times New Roman"/>
          <w:sz w:val="28"/>
          <w:szCs w:val="28"/>
        </w:rPr>
        <w:t xml:space="preserve"> sniegt</w:t>
      </w:r>
      <w:r w:rsidR="00570C93">
        <w:rPr>
          <w:rFonts w:ascii="Times New Roman" w:hAnsi="Times New Roman" w:cs="Times New Roman"/>
          <w:sz w:val="28"/>
          <w:szCs w:val="28"/>
        </w:rPr>
        <w:t>s</w:t>
      </w:r>
      <w:r w:rsidRPr="004A7E38">
        <w:rPr>
          <w:rFonts w:ascii="Times New Roman" w:hAnsi="Times New Roman" w:cs="Times New Roman"/>
          <w:sz w:val="28"/>
          <w:szCs w:val="28"/>
        </w:rPr>
        <w:t xml:space="preserve"> finansējum</w:t>
      </w:r>
      <w:r w:rsidR="00570C93">
        <w:rPr>
          <w:rFonts w:ascii="Times New Roman" w:hAnsi="Times New Roman" w:cs="Times New Roman"/>
          <w:sz w:val="28"/>
          <w:szCs w:val="28"/>
        </w:rPr>
        <w:t>s</w:t>
      </w:r>
      <w:r w:rsidR="0026068F">
        <w:rPr>
          <w:rFonts w:ascii="Times New Roman" w:hAnsi="Times New Roman" w:cs="Times New Roman"/>
          <w:sz w:val="28"/>
          <w:szCs w:val="28"/>
        </w:rPr>
        <w:t xml:space="preserve"> noteiktā apjomā</w:t>
      </w:r>
      <w:r w:rsidR="00EC6BEC">
        <w:rPr>
          <w:rFonts w:ascii="Times New Roman" w:hAnsi="Times New Roman" w:cs="Times New Roman"/>
          <w:sz w:val="28"/>
          <w:szCs w:val="28"/>
        </w:rPr>
        <w:t xml:space="preserve">, piemēram, </w:t>
      </w:r>
      <w:r w:rsidRPr="004A7E38">
        <w:rPr>
          <w:rFonts w:ascii="Times New Roman" w:hAnsi="Times New Roman" w:cs="Times New Roman"/>
          <w:sz w:val="28"/>
          <w:szCs w:val="28"/>
        </w:rPr>
        <w:t xml:space="preserve">energoaudita, tehniskā apsekojuma un būvprojekta sagatavošanai, būvdarbu veikšanai daudzdzīvokļu dzīvojamo māju dzīvokļu īpašnieku kopīpašumā esošajās daļās, </w:t>
      </w:r>
      <w:r w:rsidR="005D7166" w:rsidRPr="004A7E38">
        <w:rPr>
          <w:rFonts w:ascii="Times New Roman" w:hAnsi="Times New Roman" w:cs="Times New Roman"/>
          <w:sz w:val="28"/>
          <w:szCs w:val="28"/>
        </w:rPr>
        <w:t>kā arī projekta būvuzraudzībai un autoruzraudzībai</w:t>
      </w:r>
      <w:r w:rsidR="005D7166">
        <w:rPr>
          <w:rFonts w:ascii="Times New Roman" w:hAnsi="Times New Roman" w:cs="Times New Roman"/>
          <w:sz w:val="28"/>
          <w:szCs w:val="28"/>
        </w:rPr>
        <w:t xml:space="preserve">, </w:t>
      </w:r>
      <w:r w:rsidRPr="004A7E38">
        <w:rPr>
          <w:rFonts w:ascii="Times New Roman" w:hAnsi="Times New Roman" w:cs="Times New Roman"/>
          <w:sz w:val="28"/>
          <w:szCs w:val="28"/>
        </w:rPr>
        <w:t>nodrošinot energoefektivitātes uzlabošanas pasākumu izpildi un ilgmūžību</w:t>
      </w:r>
      <w:r w:rsidR="005D7166">
        <w:rPr>
          <w:rFonts w:ascii="Times New Roman" w:hAnsi="Times New Roman" w:cs="Times New Roman"/>
          <w:sz w:val="28"/>
          <w:szCs w:val="28"/>
        </w:rPr>
        <w:t>.</w:t>
      </w:r>
    </w:p>
    <w:p w14:paraId="64861E33" w14:textId="77777777" w:rsidR="00237BFD" w:rsidRDefault="00C4755D" w:rsidP="004A7E38">
      <w:pPr>
        <w:spacing w:after="0" w:line="240" w:lineRule="auto"/>
        <w:ind w:firstLine="720"/>
        <w:jc w:val="both"/>
      </w:pPr>
      <w:r w:rsidRPr="00C4755D">
        <w:rPr>
          <w:rFonts w:ascii="Times New Roman" w:hAnsi="Times New Roman" w:cs="Times New Roman"/>
          <w:sz w:val="28"/>
          <w:szCs w:val="28"/>
        </w:rPr>
        <w:t>Aktivitātes projektu</w:t>
      </w:r>
      <w:r w:rsidR="00A37904">
        <w:rPr>
          <w:rFonts w:ascii="Times New Roman" w:hAnsi="Times New Roman" w:cs="Times New Roman"/>
          <w:sz w:val="28"/>
          <w:szCs w:val="28"/>
        </w:rPr>
        <w:t>s</w:t>
      </w:r>
      <w:r w:rsidRPr="00C4755D">
        <w:rPr>
          <w:rFonts w:ascii="Times New Roman" w:hAnsi="Times New Roman" w:cs="Times New Roman"/>
          <w:sz w:val="28"/>
          <w:szCs w:val="28"/>
        </w:rPr>
        <w:t xml:space="preserve"> līdzfinansē no Eiropas Reģionālās attīstības fonda</w:t>
      </w:r>
      <w:r w:rsidR="000E6C2E">
        <w:rPr>
          <w:rFonts w:ascii="Times New Roman" w:hAnsi="Times New Roman" w:cs="Times New Roman"/>
          <w:sz w:val="28"/>
          <w:szCs w:val="28"/>
        </w:rPr>
        <w:t xml:space="preserve"> </w:t>
      </w:r>
      <w:r w:rsidRPr="00C4755D">
        <w:rPr>
          <w:rFonts w:ascii="Times New Roman" w:hAnsi="Times New Roman" w:cs="Times New Roman"/>
          <w:sz w:val="28"/>
          <w:szCs w:val="28"/>
        </w:rPr>
        <w:t>līdzekļiem</w:t>
      </w:r>
      <w:r w:rsidR="00A37904">
        <w:rPr>
          <w:rFonts w:ascii="Times New Roman" w:hAnsi="Times New Roman" w:cs="Times New Roman"/>
          <w:sz w:val="28"/>
          <w:szCs w:val="28"/>
        </w:rPr>
        <w:t>.</w:t>
      </w:r>
      <w:r w:rsidR="00237BFD" w:rsidRPr="00237BFD">
        <w:t xml:space="preserve"> </w:t>
      </w:r>
    </w:p>
    <w:p w14:paraId="06019FA1" w14:textId="475178E4" w:rsidR="00C4755D" w:rsidRPr="004A7E38" w:rsidRDefault="00C60CC1" w:rsidP="004A7E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J</w:t>
      </w:r>
      <w:r w:rsidRPr="00237BFD">
        <w:rPr>
          <w:rFonts w:ascii="Times New Roman" w:hAnsi="Times New Roman" w:cs="Times New Roman"/>
          <w:sz w:val="28"/>
          <w:szCs w:val="28"/>
        </w:rPr>
        <w:t xml:space="preserve">ebkurš </w:t>
      </w:r>
      <w:r w:rsidRPr="00C60CC1">
        <w:rPr>
          <w:rFonts w:ascii="Times New Roman" w:hAnsi="Times New Roman" w:cs="Times New Roman"/>
          <w:sz w:val="28"/>
          <w:szCs w:val="28"/>
        </w:rPr>
        <w:t>Eiropas Savienības</w:t>
      </w:r>
      <w:r w:rsidRPr="00237BFD">
        <w:rPr>
          <w:rFonts w:ascii="Times New Roman" w:hAnsi="Times New Roman" w:cs="Times New Roman"/>
          <w:sz w:val="28"/>
          <w:szCs w:val="28"/>
        </w:rPr>
        <w:t xml:space="preserve"> politikas </w:t>
      </w:r>
      <w:r w:rsidR="005D7166">
        <w:rPr>
          <w:rFonts w:ascii="Times New Roman" w:hAnsi="Times New Roman" w:cs="Times New Roman"/>
          <w:sz w:val="28"/>
          <w:szCs w:val="28"/>
        </w:rPr>
        <w:t xml:space="preserve">finanšu </w:t>
      </w:r>
      <w:r w:rsidRPr="00237BFD">
        <w:rPr>
          <w:rFonts w:ascii="Times New Roman" w:hAnsi="Times New Roman" w:cs="Times New Roman"/>
          <w:sz w:val="28"/>
          <w:szCs w:val="28"/>
        </w:rPr>
        <w:t>instrument</w:t>
      </w:r>
      <w:r w:rsidR="005D7166">
        <w:rPr>
          <w:rFonts w:ascii="Times New Roman" w:hAnsi="Times New Roman" w:cs="Times New Roman"/>
          <w:sz w:val="28"/>
          <w:szCs w:val="28"/>
        </w:rPr>
        <w:t>s</w:t>
      </w:r>
      <w:r w:rsidRPr="00237BFD">
        <w:rPr>
          <w:rFonts w:ascii="Times New Roman" w:hAnsi="Times New Roman" w:cs="Times New Roman"/>
          <w:sz w:val="28"/>
          <w:szCs w:val="28"/>
        </w:rPr>
        <w:t>, t.sk., fondu finansējums un cits ārvalstu finanšu palīdzības finansējums, kā arī valsts un pašvaldību budžeta līdzekļu finansējums</w:t>
      </w:r>
      <w:r>
        <w:rPr>
          <w:rFonts w:ascii="Times New Roman" w:hAnsi="Times New Roman" w:cs="Times New Roman"/>
          <w:sz w:val="28"/>
          <w:szCs w:val="28"/>
        </w:rPr>
        <w:t xml:space="preserve"> ir </w:t>
      </w:r>
      <w:r w:rsidRPr="00237BFD">
        <w:rPr>
          <w:rFonts w:ascii="Times New Roman" w:hAnsi="Times New Roman" w:cs="Times New Roman"/>
          <w:sz w:val="28"/>
          <w:szCs w:val="28"/>
        </w:rPr>
        <w:t xml:space="preserve">uzskatāms </w:t>
      </w:r>
      <w:r>
        <w:rPr>
          <w:rFonts w:ascii="Times New Roman" w:hAnsi="Times New Roman" w:cs="Times New Roman"/>
          <w:sz w:val="28"/>
          <w:szCs w:val="28"/>
        </w:rPr>
        <w:t>p</w:t>
      </w:r>
      <w:r w:rsidR="00237BFD" w:rsidRPr="00237BFD">
        <w:rPr>
          <w:rFonts w:ascii="Times New Roman" w:hAnsi="Times New Roman" w:cs="Times New Roman"/>
          <w:sz w:val="28"/>
          <w:szCs w:val="28"/>
        </w:rPr>
        <w:t>ar publisko finansējumu</w:t>
      </w:r>
      <w:r>
        <w:rPr>
          <w:rFonts w:ascii="Times New Roman" w:hAnsi="Times New Roman" w:cs="Times New Roman"/>
          <w:sz w:val="28"/>
          <w:szCs w:val="28"/>
        </w:rPr>
        <w:t>.</w:t>
      </w:r>
      <w:r w:rsidR="00237BFD" w:rsidRPr="00237BFD">
        <w:rPr>
          <w:rFonts w:ascii="Times New Roman" w:hAnsi="Times New Roman" w:cs="Times New Roman"/>
          <w:sz w:val="28"/>
          <w:szCs w:val="28"/>
        </w:rPr>
        <w:t xml:space="preserve"> </w:t>
      </w:r>
    </w:p>
    <w:p w14:paraId="16F01201" w14:textId="397D0013" w:rsidR="0098658F" w:rsidRPr="00535E5D" w:rsidRDefault="00C4755D" w:rsidP="0098658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Tādējādi</w:t>
      </w:r>
      <w:r w:rsidR="00EC6BEC">
        <w:rPr>
          <w:rFonts w:ascii="Times New Roman" w:hAnsi="Times New Roman" w:cs="Times New Roman"/>
          <w:sz w:val="28"/>
          <w:szCs w:val="28"/>
        </w:rPr>
        <w:t xml:space="preserve">, īstenojot aktivitāti, </w:t>
      </w:r>
      <w:r>
        <w:rPr>
          <w:rFonts w:ascii="Times New Roman" w:hAnsi="Times New Roman" w:cs="Times New Roman"/>
          <w:sz w:val="28"/>
          <w:szCs w:val="28"/>
        </w:rPr>
        <w:t xml:space="preserve">vienlaikus </w:t>
      </w:r>
      <w:r w:rsidR="0098658F">
        <w:rPr>
          <w:rFonts w:ascii="Times New Roman" w:hAnsi="Times New Roman" w:cs="Times New Roman"/>
          <w:sz w:val="28"/>
          <w:szCs w:val="28"/>
        </w:rPr>
        <w:t xml:space="preserve">ir nepieciešams </w:t>
      </w:r>
      <w:r w:rsidR="0098658F" w:rsidRPr="00535E5D">
        <w:rPr>
          <w:rFonts w:ascii="Times New Roman" w:hAnsi="Times New Roman" w:cs="Times New Roman"/>
          <w:sz w:val="28"/>
          <w:szCs w:val="28"/>
        </w:rPr>
        <w:t>nodrošin</w:t>
      </w:r>
      <w:r w:rsidR="0098658F">
        <w:rPr>
          <w:rFonts w:ascii="Times New Roman" w:hAnsi="Times New Roman" w:cs="Times New Roman"/>
          <w:sz w:val="28"/>
          <w:szCs w:val="28"/>
        </w:rPr>
        <w:t>āt</w:t>
      </w:r>
      <w:r w:rsidR="0098658F" w:rsidRPr="00535E5D">
        <w:rPr>
          <w:rFonts w:ascii="Times New Roman" w:hAnsi="Times New Roman" w:cs="Times New Roman"/>
          <w:sz w:val="28"/>
          <w:szCs w:val="28"/>
        </w:rPr>
        <w:t xml:space="preserve">, ka </w:t>
      </w:r>
      <w:r w:rsidR="00A37904">
        <w:rPr>
          <w:rFonts w:ascii="Times New Roman" w:hAnsi="Times New Roman" w:cs="Times New Roman"/>
          <w:sz w:val="28"/>
          <w:szCs w:val="28"/>
        </w:rPr>
        <w:t xml:space="preserve">minētā fonda līdzekļi kā </w:t>
      </w:r>
      <w:r w:rsidR="0098658F" w:rsidRPr="00535E5D">
        <w:rPr>
          <w:rFonts w:ascii="Times New Roman" w:hAnsi="Times New Roman" w:cs="Times New Roman"/>
          <w:sz w:val="28"/>
          <w:szCs w:val="28"/>
        </w:rPr>
        <w:t>publiskās personas finanšu līdzekļi un manta tiktu izmantota likumīgi un atbilstoši iedzīvotāju interesēm, novēršot to izšķērdēšanu un nelietderīgu izmantošanu</w:t>
      </w:r>
      <w:r w:rsidR="007B55E8">
        <w:rPr>
          <w:rFonts w:ascii="Times New Roman" w:hAnsi="Times New Roman" w:cs="Times New Roman"/>
          <w:sz w:val="28"/>
          <w:szCs w:val="28"/>
        </w:rPr>
        <w:t xml:space="preserve">, kā to paredz </w:t>
      </w:r>
      <w:bookmarkStart w:id="2" w:name="_Hlk29969274"/>
      <w:r w:rsidR="007B55E8" w:rsidRPr="007B55E8">
        <w:rPr>
          <w:rFonts w:ascii="Times New Roman" w:hAnsi="Times New Roman" w:cs="Times New Roman"/>
          <w:sz w:val="28"/>
          <w:szCs w:val="28"/>
        </w:rPr>
        <w:t>Publiskas personas finanšu līdzekļu un mantas izšķērdēšanas novēršanas likums</w:t>
      </w:r>
      <w:bookmarkEnd w:id="2"/>
      <w:r w:rsidR="007B55E8">
        <w:rPr>
          <w:rStyle w:val="FootnoteReference"/>
          <w:rFonts w:ascii="Times New Roman" w:hAnsi="Times New Roman" w:cs="Times New Roman"/>
          <w:sz w:val="28"/>
          <w:szCs w:val="28"/>
        </w:rPr>
        <w:footnoteReference w:id="2"/>
      </w:r>
      <w:r w:rsidR="00A37904">
        <w:rPr>
          <w:rFonts w:ascii="Times New Roman" w:hAnsi="Times New Roman" w:cs="Times New Roman"/>
          <w:sz w:val="28"/>
          <w:szCs w:val="28"/>
        </w:rPr>
        <w:t>.</w:t>
      </w:r>
    </w:p>
    <w:p w14:paraId="54D9B111" w14:textId="6365C90B" w:rsidR="00B25CFC" w:rsidRDefault="0098658F" w:rsidP="00E3483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Turklāt </w:t>
      </w:r>
      <w:r w:rsidR="00A37904">
        <w:rPr>
          <w:rFonts w:ascii="Times New Roman" w:hAnsi="Times New Roman" w:cs="Times New Roman"/>
          <w:sz w:val="28"/>
          <w:szCs w:val="28"/>
        </w:rPr>
        <w:t>aktivitātes ietvaros piešķir</w:t>
      </w:r>
      <w:r w:rsidR="00624D3B">
        <w:rPr>
          <w:rFonts w:ascii="Times New Roman" w:hAnsi="Times New Roman" w:cs="Times New Roman"/>
          <w:sz w:val="28"/>
          <w:szCs w:val="28"/>
        </w:rPr>
        <w:t xml:space="preserve">tā finansējuma izlietojuma </w:t>
      </w:r>
      <w:r w:rsidR="005E63B9">
        <w:rPr>
          <w:rFonts w:ascii="Times New Roman" w:hAnsi="Times New Roman" w:cs="Times New Roman"/>
          <w:sz w:val="28"/>
          <w:szCs w:val="28"/>
        </w:rPr>
        <w:t>kārtību</w:t>
      </w:r>
      <w:r w:rsidR="00624D3B">
        <w:rPr>
          <w:rFonts w:ascii="Times New Roman" w:hAnsi="Times New Roman" w:cs="Times New Roman"/>
          <w:sz w:val="28"/>
          <w:szCs w:val="28"/>
        </w:rPr>
        <w:t>, kā arī atbildīgās iestādes</w:t>
      </w:r>
      <w:r w:rsidR="00540FD2">
        <w:rPr>
          <w:rFonts w:ascii="Times New Roman" w:hAnsi="Times New Roman" w:cs="Times New Roman"/>
          <w:sz w:val="28"/>
          <w:szCs w:val="28"/>
        </w:rPr>
        <w:t>,</w:t>
      </w:r>
      <w:r w:rsidR="00624D3B">
        <w:rPr>
          <w:rFonts w:ascii="Times New Roman" w:hAnsi="Times New Roman" w:cs="Times New Roman"/>
          <w:sz w:val="28"/>
          <w:szCs w:val="28"/>
        </w:rPr>
        <w:t xml:space="preserve"> sadarbības iestādes</w:t>
      </w:r>
      <w:r w:rsidR="00540FD2">
        <w:rPr>
          <w:rFonts w:ascii="Times New Roman" w:hAnsi="Times New Roman" w:cs="Times New Roman"/>
          <w:sz w:val="28"/>
          <w:szCs w:val="28"/>
        </w:rPr>
        <w:t xml:space="preserve"> un vadošās iestādes</w:t>
      </w:r>
      <w:r w:rsidR="00624D3B">
        <w:rPr>
          <w:rFonts w:ascii="Times New Roman" w:hAnsi="Times New Roman" w:cs="Times New Roman"/>
          <w:sz w:val="28"/>
          <w:szCs w:val="28"/>
        </w:rPr>
        <w:t xml:space="preserve"> pienākumus </w:t>
      </w:r>
      <w:r w:rsidR="00077677">
        <w:rPr>
          <w:rFonts w:ascii="Times New Roman" w:hAnsi="Times New Roman" w:cs="Times New Roman"/>
          <w:sz w:val="28"/>
          <w:szCs w:val="28"/>
        </w:rPr>
        <w:t xml:space="preserve">un tiesības </w:t>
      </w:r>
      <w:r w:rsidR="00624D3B">
        <w:rPr>
          <w:rFonts w:ascii="Times New Roman" w:hAnsi="Times New Roman" w:cs="Times New Roman"/>
          <w:sz w:val="28"/>
          <w:szCs w:val="28"/>
        </w:rPr>
        <w:t xml:space="preserve">nosaka </w:t>
      </w:r>
      <w:bookmarkStart w:id="3" w:name="_Hlk30061524"/>
      <w:r w:rsidR="00B25CFC" w:rsidRPr="00B25CFC">
        <w:rPr>
          <w:rFonts w:ascii="Times New Roman" w:hAnsi="Times New Roman" w:cs="Times New Roman"/>
          <w:sz w:val="28"/>
          <w:szCs w:val="28"/>
        </w:rPr>
        <w:t xml:space="preserve">Eiropas Savienības struktūrfondu un </w:t>
      </w:r>
      <w:r w:rsidR="00B25CFC" w:rsidRPr="00B25CFC">
        <w:rPr>
          <w:rFonts w:ascii="Times New Roman" w:hAnsi="Times New Roman" w:cs="Times New Roman"/>
          <w:sz w:val="28"/>
          <w:szCs w:val="28"/>
        </w:rPr>
        <w:lastRenderedPageBreak/>
        <w:t>Kohēzijas fonda vadības likums</w:t>
      </w:r>
      <w:bookmarkEnd w:id="3"/>
      <w:r w:rsidR="00624D3B">
        <w:rPr>
          <w:rStyle w:val="FootnoteReference"/>
          <w:rFonts w:ascii="Times New Roman" w:hAnsi="Times New Roman" w:cs="Times New Roman"/>
          <w:sz w:val="28"/>
          <w:szCs w:val="28"/>
        </w:rPr>
        <w:footnoteReference w:id="3"/>
      </w:r>
      <w:r w:rsidR="000E6C2E">
        <w:rPr>
          <w:rFonts w:ascii="Times New Roman" w:hAnsi="Times New Roman" w:cs="Times New Roman"/>
          <w:sz w:val="28"/>
          <w:szCs w:val="28"/>
        </w:rPr>
        <w:t>,</w:t>
      </w:r>
      <w:r w:rsidR="00B25CFC" w:rsidRPr="00B25CFC">
        <w:rPr>
          <w:rFonts w:ascii="Times New Roman" w:hAnsi="Times New Roman" w:cs="Times New Roman"/>
          <w:sz w:val="28"/>
          <w:szCs w:val="28"/>
        </w:rPr>
        <w:t xml:space="preserve"> un uz tā pamata izdotie </w:t>
      </w:r>
      <w:r w:rsidR="005D56DA">
        <w:rPr>
          <w:rFonts w:ascii="Times New Roman" w:hAnsi="Times New Roman" w:cs="Times New Roman"/>
          <w:sz w:val="28"/>
          <w:szCs w:val="28"/>
        </w:rPr>
        <w:t xml:space="preserve">MK </w:t>
      </w:r>
      <w:r w:rsidR="00B25CFC" w:rsidRPr="00B25CFC">
        <w:rPr>
          <w:rFonts w:ascii="Times New Roman" w:hAnsi="Times New Roman" w:cs="Times New Roman"/>
          <w:sz w:val="28"/>
          <w:szCs w:val="28"/>
        </w:rPr>
        <w:t>noteikumi Nr. 740.</w:t>
      </w:r>
    </w:p>
    <w:p w14:paraId="54A760DB" w14:textId="62D47FCC" w:rsidR="00B25CFC" w:rsidRDefault="00BC73BC" w:rsidP="00A42F3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Saskaņā ar </w:t>
      </w:r>
      <w:r w:rsidRPr="00BC73BC">
        <w:rPr>
          <w:rFonts w:ascii="Times New Roman" w:hAnsi="Times New Roman" w:cs="Times New Roman"/>
          <w:sz w:val="28"/>
          <w:szCs w:val="28"/>
        </w:rPr>
        <w:t>MK noteikum</w:t>
      </w:r>
      <w:r>
        <w:rPr>
          <w:rFonts w:ascii="Times New Roman" w:hAnsi="Times New Roman" w:cs="Times New Roman"/>
          <w:sz w:val="28"/>
          <w:szCs w:val="28"/>
        </w:rPr>
        <w:t xml:space="preserve">u </w:t>
      </w:r>
      <w:r w:rsidRPr="00BC73BC">
        <w:rPr>
          <w:rFonts w:ascii="Times New Roman" w:hAnsi="Times New Roman" w:cs="Times New Roman"/>
          <w:sz w:val="28"/>
          <w:szCs w:val="28"/>
        </w:rPr>
        <w:t>Nr. 740</w:t>
      </w:r>
      <w:r>
        <w:rPr>
          <w:rFonts w:ascii="Times New Roman" w:hAnsi="Times New Roman" w:cs="Times New Roman"/>
          <w:sz w:val="28"/>
          <w:szCs w:val="28"/>
        </w:rPr>
        <w:t xml:space="preserve"> 2.1.apakšpunktu n</w:t>
      </w:r>
      <w:r w:rsidRPr="00BC73BC">
        <w:rPr>
          <w:rFonts w:ascii="Times New Roman" w:hAnsi="Times New Roman" w:cs="Times New Roman"/>
          <w:sz w:val="28"/>
          <w:szCs w:val="28"/>
        </w:rPr>
        <w:t>eatbilstība ir</w:t>
      </w:r>
      <w:r>
        <w:rPr>
          <w:rFonts w:ascii="Times New Roman" w:hAnsi="Times New Roman" w:cs="Times New Roman"/>
          <w:sz w:val="28"/>
          <w:szCs w:val="28"/>
        </w:rPr>
        <w:t xml:space="preserve"> </w:t>
      </w:r>
      <w:r w:rsidRPr="00BC73BC">
        <w:rPr>
          <w:rFonts w:ascii="Times New Roman" w:hAnsi="Times New Roman" w:cs="Times New Roman"/>
          <w:sz w:val="28"/>
          <w:szCs w:val="28"/>
        </w:rPr>
        <w:t>jebkurš Latvijas Republikas vai Eiropas Savienības tiesību akta pārkāpums, kas atbilst Padomes 2006.gada 11.jūlija Regulas (EK) Nr. 1083/2006, ar ko paredz vispārīgus noteikumus par Eiropas Reģionālās attīstības fondu, Eiropas Sociālo fondu un Kohēzijas fondu un atceļ Regulu (EK) Nr. 1260/1999, 2.panta 7.punktam</w:t>
      </w:r>
      <w:r>
        <w:rPr>
          <w:rFonts w:ascii="Times New Roman" w:hAnsi="Times New Roman" w:cs="Times New Roman"/>
          <w:sz w:val="28"/>
          <w:szCs w:val="28"/>
        </w:rPr>
        <w:t>.</w:t>
      </w:r>
      <w:r w:rsidR="0084174F" w:rsidRPr="0084174F">
        <w:rPr>
          <w:rFonts w:ascii="Times New Roman" w:hAnsi="Times New Roman" w:cs="Times New Roman"/>
          <w:sz w:val="28"/>
          <w:szCs w:val="28"/>
        </w:rPr>
        <w:t xml:space="preserve"> </w:t>
      </w:r>
      <w:r w:rsidR="0084174F">
        <w:rPr>
          <w:rFonts w:ascii="Times New Roman" w:hAnsi="Times New Roman" w:cs="Times New Roman"/>
          <w:sz w:val="28"/>
          <w:szCs w:val="28"/>
        </w:rPr>
        <w:t xml:space="preserve">Proti, neatbilstība ir </w:t>
      </w:r>
      <w:r w:rsidR="0084174F" w:rsidRPr="0084174F">
        <w:rPr>
          <w:rFonts w:ascii="Times New Roman" w:hAnsi="Times New Roman" w:cs="Times New Roman"/>
          <w:sz w:val="28"/>
          <w:szCs w:val="28"/>
        </w:rPr>
        <w:t>jebkurš Kopienas tiesību aktu pārkāpums, kas</w:t>
      </w:r>
      <w:r w:rsidR="0084174F">
        <w:rPr>
          <w:rFonts w:ascii="Times New Roman" w:hAnsi="Times New Roman" w:cs="Times New Roman"/>
          <w:sz w:val="28"/>
          <w:szCs w:val="28"/>
        </w:rPr>
        <w:t xml:space="preserve"> </w:t>
      </w:r>
      <w:r w:rsidR="0084174F" w:rsidRPr="0084174F">
        <w:rPr>
          <w:rFonts w:ascii="Times New Roman" w:hAnsi="Times New Roman" w:cs="Times New Roman"/>
          <w:sz w:val="28"/>
          <w:szCs w:val="28"/>
        </w:rPr>
        <w:t>noticis saimnieciskās darbības subjekta darbības vai bezdarbības dēļ un kas rada vai varētu radīt kaitējumu Eiropas</w:t>
      </w:r>
      <w:r w:rsidR="0084174F">
        <w:rPr>
          <w:rFonts w:ascii="Times New Roman" w:hAnsi="Times New Roman" w:cs="Times New Roman"/>
          <w:sz w:val="28"/>
          <w:szCs w:val="28"/>
        </w:rPr>
        <w:t xml:space="preserve"> </w:t>
      </w:r>
      <w:r w:rsidR="0084174F" w:rsidRPr="0084174F">
        <w:rPr>
          <w:rFonts w:ascii="Times New Roman" w:hAnsi="Times New Roman" w:cs="Times New Roman"/>
          <w:sz w:val="28"/>
          <w:szCs w:val="28"/>
        </w:rPr>
        <w:t>Savienības vispārējam budžetam, prasot no vispārējā</w:t>
      </w:r>
      <w:r w:rsidR="0084174F">
        <w:rPr>
          <w:rFonts w:ascii="Times New Roman" w:hAnsi="Times New Roman" w:cs="Times New Roman"/>
          <w:sz w:val="28"/>
          <w:szCs w:val="28"/>
        </w:rPr>
        <w:t xml:space="preserve"> </w:t>
      </w:r>
      <w:r w:rsidR="0084174F" w:rsidRPr="0084174F">
        <w:rPr>
          <w:rFonts w:ascii="Times New Roman" w:hAnsi="Times New Roman" w:cs="Times New Roman"/>
          <w:sz w:val="28"/>
          <w:szCs w:val="28"/>
        </w:rPr>
        <w:t>budžeta segt nepamatotu izdevumu daļu.</w:t>
      </w:r>
    </w:p>
    <w:p w14:paraId="0D37AD73" w14:textId="77777777" w:rsidR="006C4ECB" w:rsidRPr="00A42F3B" w:rsidRDefault="006C4ECB" w:rsidP="00A42F3B">
      <w:pPr>
        <w:spacing w:after="0"/>
        <w:ind w:firstLine="720"/>
        <w:jc w:val="both"/>
        <w:rPr>
          <w:rFonts w:ascii="Times New Roman" w:hAnsi="Times New Roman" w:cs="Times New Roman"/>
          <w:sz w:val="28"/>
          <w:szCs w:val="28"/>
        </w:rPr>
      </w:pPr>
    </w:p>
    <w:p w14:paraId="0A7B7826" w14:textId="573CF6F3" w:rsidR="00416C39" w:rsidRPr="000E1566" w:rsidRDefault="00FD3536" w:rsidP="00A42F3B">
      <w:pPr>
        <w:pStyle w:val="Heading1"/>
        <w:numPr>
          <w:ilvl w:val="0"/>
          <w:numId w:val="7"/>
        </w:numPr>
        <w:jc w:val="center"/>
        <w:rPr>
          <w:rFonts w:ascii="Times New Roman" w:hAnsi="Times New Roman" w:cs="Times New Roman"/>
          <w:b/>
          <w:bCs/>
          <w:color w:val="auto"/>
        </w:rPr>
      </w:pPr>
      <w:r w:rsidRPr="000E1566">
        <w:rPr>
          <w:rFonts w:ascii="Times New Roman" w:hAnsi="Times New Roman" w:cs="Times New Roman"/>
          <w:b/>
          <w:bCs/>
          <w:color w:val="auto"/>
        </w:rPr>
        <w:t>Problēmas izklāsts</w:t>
      </w:r>
    </w:p>
    <w:p w14:paraId="58DA9EBE" w14:textId="77777777" w:rsidR="00A42F3B" w:rsidRPr="00A42F3B" w:rsidRDefault="00A42F3B" w:rsidP="00A42F3B"/>
    <w:p w14:paraId="1D046AD7" w14:textId="26536AC4" w:rsidR="00077E35" w:rsidRDefault="005C33AE" w:rsidP="00EC6BEC">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[2.1] </w:t>
      </w:r>
      <w:r w:rsidR="00077E35" w:rsidRPr="009B75CF">
        <w:rPr>
          <w:rFonts w:ascii="Times New Roman" w:hAnsi="Times New Roman" w:cs="Times New Roman"/>
          <w:sz w:val="28"/>
          <w:szCs w:val="28"/>
        </w:rPr>
        <w:t xml:space="preserve">Atbilstoši </w:t>
      </w:r>
      <w:r w:rsidR="009B75CF" w:rsidRPr="009B75CF">
        <w:rPr>
          <w:rFonts w:ascii="Times New Roman" w:hAnsi="Times New Roman" w:cs="Times New Roman"/>
          <w:sz w:val="28"/>
          <w:szCs w:val="28"/>
        </w:rPr>
        <w:t>Dzīvokļu īpašum</w:t>
      </w:r>
      <w:r w:rsidR="009B75CF">
        <w:rPr>
          <w:rFonts w:ascii="Times New Roman" w:hAnsi="Times New Roman" w:cs="Times New Roman"/>
          <w:sz w:val="28"/>
          <w:szCs w:val="28"/>
        </w:rPr>
        <w:t>a</w:t>
      </w:r>
      <w:r w:rsidR="009B75CF" w:rsidRPr="009B75CF">
        <w:rPr>
          <w:rFonts w:ascii="Times New Roman" w:hAnsi="Times New Roman" w:cs="Times New Roman"/>
          <w:sz w:val="28"/>
          <w:szCs w:val="28"/>
        </w:rPr>
        <w:t xml:space="preserve"> </w:t>
      </w:r>
      <w:r w:rsidR="00077E35" w:rsidRPr="009B75CF">
        <w:rPr>
          <w:rFonts w:ascii="Times New Roman" w:hAnsi="Times New Roman" w:cs="Times New Roman"/>
          <w:sz w:val="28"/>
          <w:szCs w:val="28"/>
        </w:rPr>
        <w:t xml:space="preserve">likuma 10.panta 1.punktam dzīvokļa īpašnieka pienākums ir piedalīties dzīvojamās mājas pārvaldīšanā. </w:t>
      </w:r>
    </w:p>
    <w:p w14:paraId="358E17B4" w14:textId="4CCC525B" w:rsidR="00EC6BEC" w:rsidRPr="00EC6BEC" w:rsidRDefault="0093300C" w:rsidP="00EC6BEC">
      <w:pPr>
        <w:spacing w:after="0"/>
        <w:ind w:firstLine="720"/>
        <w:jc w:val="both"/>
        <w:rPr>
          <w:rFonts w:ascii="Times New Roman" w:hAnsi="Times New Roman" w:cs="Times New Roman"/>
          <w:sz w:val="28"/>
          <w:szCs w:val="28"/>
        </w:rPr>
      </w:pPr>
      <w:r>
        <w:rPr>
          <w:rFonts w:ascii="Times New Roman" w:hAnsi="Times New Roman" w:cs="Times New Roman"/>
          <w:sz w:val="28"/>
          <w:szCs w:val="28"/>
        </w:rPr>
        <w:t>Aktivitātes</w:t>
      </w:r>
      <w:r w:rsidR="00FD3536" w:rsidRPr="00535E5D">
        <w:rPr>
          <w:rFonts w:ascii="Times New Roman" w:hAnsi="Times New Roman" w:cs="Times New Roman"/>
          <w:sz w:val="28"/>
          <w:szCs w:val="28"/>
        </w:rPr>
        <w:t xml:space="preserve"> ietvaros</w:t>
      </w:r>
      <w:r w:rsidR="007A1540">
        <w:rPr>
          <w:rFonts w:ascii="Times New Roman" w:hAnsi="Times New Roman" w:cs="Times New Roman"/>
          <w:sz w:val="28"/>
          <w:szCs w:val="28"/>
        </w:rPr>
        <w:t xml:space="preserve"> </w:t>
      </w:r>
      <w:r w:rsidR="007A1540" w:rsidRPr="007A1540">
        <w:rPr>
          <w:rFonts w:ascii="Times New Roman" w:hAnsi="Times New Roman" w:cs="Times New Roman"/>
          <w:sz w:val="28"/>
          <w:szCs w:val="28"/>
        </w:rPr>
        <w:t>projekt</w:t>
      </w:r>
      <w:r w:rsidR="007A1540">
        <w:rPr>
          <w:rFonts w:ascii="Times New Roman" w:hAnsi="Times New Roman" w:cs="Times New Roman"/>
          <w:sz w:val="28"/>
          <w:szCs w:val="28"/>
        </w:rPr>
        <w:t xml:space="preserve">a </w:t>
      </w:r>
      <w:r w:rsidR="00EC6BEC" w:rsidRPr="00EC6BEC">
        <w:rPr>
          <w:rFonts w:ascii="Times New Roman" w:hAnsi="Times New Roman" w:cs="Times New Roman"/>
          <w:sz w:val="28"/>
          <w:szCs w:val="28"/>
        </w:rPr>
        <w:t xml:space="preserve">iesniedzējs ir </w:t>
      </w:r>
      <w:bookmarkStart w:id="4" w:name="_Hlk33432508"/>
      <w:r w:rsidR="00EC6BEC" w:rsidRPr="00EC6BEC">
        <w:rPr>
          <w:rFonts w:ascii="Times New Roman" w:hAnsi="Times New Roman" w:cs="Times New Roman"/>
          <w:sz w:val="28"/>
          <w:szCs w:val="28"/>
        </w:rPr>
        <w:t>daudzdzīvokļu dzīvojamās mājas dzīvokļu īpašnieki</w:t>
      </w:r>
      <w:bookmarkEnd w:id="4"/>
      <w:r w:rsidR="00EC6BEC" w:rsidRPr="00EC6BEC">
        <w:rPr>
          <w:rFonts w:ascii="Times New Roman" w:hAnsi="Times New Roman" w:cs="Times New Roman"/>
          <w:sz w:val="28"/>
          <w:szCs w:val="28"/>
        </w:rPr>
        <w:t xml:space="preserve">, kas projektu iesniedz ar pilnvarotās personas starpniecību. Lēmumu par attiecīgās personas pilnvarošanu pieņem dzīvokļu īpašnieku </w:t>
      </w:r>
      <w:r w:rsidR="005D56DA" w:rsidRPr="00535E5D">
        <w:rPr>
          <w:rFonts w:ascii="Times New Roman" w:hAnsi="Times New Roman" w:cs="Times New Roman"/>
          <w:sz w:val="28"/>
          <w:szCs w:val="28"/>
        </w:rPr>
        <w:t>kopība</w:t>
      </w:r>
      <w:r w:rsidR="00EC6BEC" w:rsidRPr="00EC6BEC">
        <w:rPr>
          <w:rFonts w:ascii="Times New Roman" w:hAnsi="Times New Roman" w:cs="Times New Roman"/>
          <w:sz w:val="28"/>
          <w:szCs w:val="28"/>
        </w:rPr>
        <w:t>.</w:t>
      </w:r>
    </w:p>
    <w:p w14:paraId="0B25A7FB" w14:textId="6EBE7202" w:rsidR="00077E35" w:rsidRPr="009B75CF" w:rsidRDefault="009B75CF" w:rsidP="00021CB1">
      <w:pPr>
        <w:spacing w:after="0"/>
        <w:ind w:firstLine="720"/>
        <w:jc w:val="both"/>
        <w:rPr>
          <w:rFonts w:ascii="Times New Roman" w:hAnsi="Times New Roman" w:cs="Times New Roman"/>
          <w:sz w:val="28"/>
          <w:szCs w:val="28"/>
        </w:rPr>
      </w:pPr>
      <w:r w:rsidRPr="009B75CF">
        <w:rPr>
          <w:rFonts w:ascii="Times New Roman" w:hAnsi="Times New Roman" w:cs="Times New Roman"/>
          <w:sz w:val="28"/>
          <w:szCs w:val="28"/>
        </w:rPr>
        <w:t>Dzīvokļu īpašum</w:t>
      </w:r>
      <w:r>
        <w:rPr>
          <w:rFonts w:ascii="Times New Roman" w:hAnsi="Times New Roman" w:cs="Times New Roman"/>
          <w:sz w:val="28"/>
          <w:szCs w:val="28"/>
        </w:rPr>
        <w:t>a</w:t>
      </w:r>
      <w:r w:rsidRPr="009B75CF">
        <w:rPr>
          <w:rFonts w:ascii="Times New Roman" w:hAnsi="Times New Roman" w:cs="Times New Roman"/>
          <w:sz w:val="28"/>
          <w:szCs w:val="28"/>
        </w:rPr>
        <w:t xml:space="preserve"> l</w:t>
      </w:r>
      <w:r w:rsidR="00077E35" w:rsidRPr="009B75CF">
        <w:rPr>
          <w:rFonts w:ascii="Times New Roman" w:hAnsi="Times New Roman" w:cs="Times New Roman"/>
          <w:sz w:val="28"/>
          <w:szCs w:val="28"/>
        </w:rPr>
        <w:t>ikuma 15.pants definē dzīvokļu īpašnieku kopību</w:t>
      </w:r>
      <w:r w:rsidRPr="009B75CF">
        <w:rPr>
          <w:rFonts w:ascii="Times New Roman" w:hAnsi="Times New Roman" w:cs="Times New Roman"/>
          <w:sz w:val="28"/>
          <w:szCs w:val="28"/>
        </w:rPr>
        <w:t>. T</w:t>
      </w:r>
      <w:r w:rsidR="00077E35" w:rsidRPr="009B75CF">
        <w:rPr>
          <w:rFonts w:ascii="Times New Roman" w:hAnsi="Times New Roman" w:cs="Times New Roman"/>
          <w:sz w:val="28"/>
          <w:szCs w:val="28"/>
        </w:rPr>
        <w:t xml:space="preserve">ā ir pārvaldes institūcija dzīvojamā mājā, kas sadalīta dzīvokļu īpašumos. Tās sastāvā ir visi mājas dzīvokļu īpašnieki. Atbilstoši </w:t>
      </w:r>
      <w:r>
        <w:rPr>
          <w:rFonts w:ascii="Times New Roman" w:hAnsi="Times New Roman" w:cs="Times New Roman"/>
          <w:sz w:val="28"/>
          <w:szCs w:val="28"/>
        </w:rPr>
        <w:t xml:space="preserve">minētā </w:t>
      </w:r>
      <w:r w:rsidR="00077E35" w:rsidRPr="009B75CF">
        <w:rPr>
          <w:rFonts w:ascii="Times New Roman" w:hAnsi="Times New Roman" w:cs="Times New Roman"/>
          <w:sz w:val="28"/>
          <w:szCs w:val="28"/>
        </w:rPr>
        <w:t xml:space="preserve">likuma 16.pantam tieši kopībai ir tiesības izlemt ikvienu jautājumu, kas attiecas uz </w:t>
      </w:r>
      <w:r w:rsidR="007C3DAD">
        <w:rPr>
          <w:rFonts w:ascii="Times New Roman" w:hAnsi="Times New Roman" w:cs="Times New Roman"/>
          <w:sz w:val="28"/>
          <w:szCs w:val="28"/>
        </w:rPr>
        <w:t xml:space="preserve">mājas </w:t>
      </w:r>
      <w:r w:rsidR="00077E35" w:rsidRPr="009B75CF">
        <w:rPr>
          <w:rFonts w:ascii="Times New Roman" w:hAnsi="Times New Roman" w:cs="Times New Roman"/>
          <w:sz w:val="28"/>
          <w:szCs w:val="28"/>
        </w:rPr>
        <w:t>kopīpašumā esošo daļu.</w:t>
      </w:r>
      <w:r w:rsidRPr="009B75CF">
        <w:t xml:space="preserve"> </w:t>
      </w:r>
    </w:p>
    <w:p w14:paraId="7C0D4FB5" w14:textId="07CB85F2" w:rsidR="00EC18AF" w:rsidRPr="009B75CF" w:rsidRDefault="00021CB1" w:rsidP="00EC18AF">
      <w:pPr>
        <w:spacing w:after="0"/>
        <w:ind w:firstLine="720"/>
        <w:jc w:val="both"/>
        <w:rPr>
          <w:rFonts w:ascii="Times New Roman" w:hAnsi="Times New Roman" w:cs="Times New Roman"/>
          <w:sz w:val="28"/>
          <w:szCs w:val="28"/>
        </w:rPr>
      </w:pPr>
      <w:r w:rsidRPr="009B75CF">
        <w:rPr>
          <w:rFonts w:ascii="Times New Roman" w:hAnsi="Times New Roman" w:cs="Times New Roman"/>
          <w:sz w:val="28"/>
          <w:szCs w:val="28"/>
        </w:rPr>
        <w:t>Tā</w:t>
      </w:r>
      <w:r w:rsidR="00EF7105" w:rsidRPr="009B75CF">
        <w:rPr>
          <w:rFonts w:ascii="Times New Roman" w:hAnsi="Times New Roman" w:cs="Times New Roman"/>
          <w:sz w:val="28"/>
          <w:szCs w:val="28"/>
        </w:rPr>
        <w:t>dejādi,</w:t>
      </w:r>
      <w:r w:rsidRPr="009B75CF">
        <w:rPr>
          <w:rFonts w:ascii="Times New Roman" w:hAnsi="Times New Roman" w:cs="Times New Roman"/>
          <w:sz w:val="28"/>
          <w:szCs w:val="28"/>
        </w:rPr>
        <w:t xml:space="preserve"> ja izlemjamais jautājums ir pakalpojuma saņemšana dzīvojamai mājai kopumā, tad lēmumu pieņem dzīvokļu īpašnieku kopība.</w:t>
      </w:r>
      <w:r w:rsidR="00EC18AF" w:rsidRPr="009B75CF">
        <w:rPr>
          <w:rFonts w:ascii="Times New Roman" w:hAnsi="Times New Roman" w:cs="Times New Roman"/>
          <w:sz w:val="28"/>
          <w:szCs w:val="28"/>
        </w:rPr>
        <w:t xml:space="preserve"> Savukārt atbilstoši </w:t>
      </w:r>
      <w:r w:rsidR="007C3DAD" w:rsidRPr="007C3DAD">
        <w:rPr>
          <w:rFonts w:ascii="Times New Roman" w:hAnsi="Times New Roman" w:cs="Times New Roman"/>
          <w:sz w:val="28"/>
          <w:szCs w:val="28"/>
        </w:rPr>
        <w:t xml:space="preserve">Dzīvokļu īpašuma likuma </w:t>
      </w:r>
      <w:r w:rsidR="009B75CF">
        <w:rPr>
          <w:rFonts w:ascii="Times New Roman" w:hAnsi="Times New Roman" w:cs="Times New Roman"/>
          <w:sz w:val="28"/>
          <w:szCs w:val="28"/>
        </w:rPr>
        <w:t xml:space="preserve">10.panta pirmās daļas </w:t>
      </w:r>
      <w:r w:rsidR="00EC18AF" w:rsidRPr="009B75CF">
        <w:rPr>
          <w:rFonts w:ascii="Times New Roman" w:hAnsi="Times New Roman" w:cs="Times New Roman"/>
          <w:sz w:val="28"/>
          <w:szCs w:val="28"/>
        </w:rPr>
        <w:t xml:space="preserve">8.punktam </w:t>
      </w:r>
      <w:r w:rsidR="009B75CF" w:rsidRPr="009B75CF">
        <w:rPr>
          <w:rFonts w:ascii="Times New Roman" w:hAnsi="Times New Roman" w:cs="Times New Roman"/>
          <w:sz w:val="28"/>
          <w:szCs w:val="28"/>
        </w:rPr>
        <w:t>dzīvokļu īpašniek</w:t>
      </w:r>
      <w:r w:rsidR="009B75CF">
        <w:rPr>
          <w:rFonts w:ascii="Times New Roman" w:hAnsi="Times New Roman" w:cs="Times New Roman"/>
          <w:sz w:val="28"/>
          <w:szCs w:val="28"/>
        </w:rPr>
        <w:t>iem ir pienākums</w:t>
      </w:r>
      <w:r w:rsidR="009B75CF" w:rsidRPr="009B75CF">
        <w:rPr>
          <w:rFonts w:ascii="Times New Roman" w:hAnsi="Times New Roman" w:cs="Times New Roman"/>
          <w:sz w:val="28"/>
          <w:szCs w:val="28"/>
        </w:rPr>
        <w:t xml:space="preserve"> </w:t>
      </w:r>
      <w:r w:rsidR="00EC18AF" w:rsidRPr="009B75CF">
        <w:rPr>
          <w:rFonts w:ascii="Times New Roman" w:hAnsi="Times New Roman" w:cs="Times New Roman"/>
          <w:sz w:val="28"/>
          <w:szCs w:val="28"/>
        </w:rPr>
        <w:t>pildīt dzīvokļu īpašnieku kopības pieņemtos lēmumus.</w:t>
      </w:r>
      <w:r w:rsidR="009B75CF" w:rsidRPr="009B75CF">
        <w:rPr>
          <w:rFonts w:ascii="Times New Roman" w:hAnsi="Times New Roman" w:cs="Times New Roman"/>
          <w:sz w:val="28"/>
          <w:szCs w:val="28"/>
        </w:rPr>
        <w:t xml:space="preserve"> </w:t>
      </w:r>
    </w:p>
    <w:p w14:paraId="15EFFC56" w14:textId="747BE108" w:rsidR="0093300C" w:rsidRDefault="00EC18AF" w:rsidP="00395CE4">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Ar </w:t>
      </w:r>
      <w:r w:rsidRPr="00EC18AF">
        <w:rPr>
          <w:rFonts w:ascii="Times New Roman" w:hAnsi="Times New Roman" w:cs="Times New Roman"/>
          <w:sz w:val="28"/>
          <w:szCs w:val="28"/>
        </w:rPr>
        <w:t>dzīvokļu īpašnieku kopības pieņemt</w:t>
      </w:r>
      <w:r>
        <w:rPr>
          <w:rFonts w:ascii="Times New Roman" w:hAnsi="Times New Roman" w:cs="Times New Roman"/>
          <w:sz w:val="28"/>
          <w:szCs w:val="28"/>
        </w:rPr>
        <w:t>o</w:t>
      </w:r>
      <w:r w:rsidRPr="00EC18AF">
        <w:rPr>
          <w:rFonts w:ascii="Times New Roman" w:hAnsi="Times New Roman" w:cs="Times New Roman"/>
          <w:sz w:val="28"/>
          <w:szCs w:val="28"/>
        </w:rPr>
        <w:t xml:space="preserve"> lēmumu</w:t>
      </w:r>
      <w:r>
        <w:rPr>
          <w:rFonts w:ascii="Times New Roman" w:hAnsi="Times New Roman" w:cs="Times New Roman"/>
          <w:sz w:val="28"/>
          <w:szCs w:val="28"/>
        </w:rPr>
        <w:t xml:space="preserve"> apstiprinātā p</w:t>
      </w:r>
      <w:r w:rsidR="003028FF">
        <w:rPr>
          <w:rFonts w:ascii="Times New Roman" w:hAnsi="Times New Roman" w:cs="Times New Roman"/>
          <w:sz w:val="28"/>
          <w:szCs w:val="28"/>
        </w:rPr>
        <w:t>ilnvarotā persona</w:t>
      </w:r>
      <w:r>
        <w:rPr>
          <w:rFonts w:ascii="Times New Roman" w:hAnsi="Times New Roman" w:cs="Times New Roman"/>
          <w:sz w:val="28"/>
          <w:szCs w:val="28"/>
        </w:rPr>
        <w:t xml:space="preserve"> darbojas dzīvokļu īpašnieku interesēs un,</w:t>
      </w:r>
      <w:r w:rsidR="003028FF">
        <w:rPr>
          <w:rFonts w:ascii="Times New Roman" w:hAnsi="Times New Roman" w:cs="Times New Roman"/>
          <w:sz w:val="28"/>
          <w:szCs w:val="28"/>
        </w:rPr>
        <w:t xml:space="preserve"> pamatojoties uz pilnvarojuma līgumu</w:t>
      </w:r>
      <w:r>
        <w:rPr>
          <w:rFonts w:ascii="Times New Roman" w:hAnsi="Times New Roman" w:cs="Times New Roman"/>
          <w:sz w:val="28"/>
          <w:szCs w:val="28"/>
        </w:rPr>
        <w:t>,</w:t>
      </w:r>
      <w:r w:rsidR="003028FF">
        <w:rPr>
          <w:rFonts w:ascii="Times New Roman" w:hAnsi="Times New Roman" w:cs="Times New Roman"/>
          <w:sz w:val="28"/>
          <w:szCs w:val="28"/>
        </w:rPr>
        <w:t xml:space="preserve"> dzīvokļu īpašnieku vārdā</w:t>
      </w:r>
      <w:r w:rsidR="00C60CC1">
        <w:rPr>
          <w:rFonts w:ascii="Times New Roman" w:hAnsi="Times New Roman" w:cs="Times New Roman"/>
          <w:sz w:val="28"/>
          <w:szCs w:val="28"/>
        </w:rPr>
        <w:t xml:space="preserve"> īsteno projektu -</w:t>
      </w:r>
      <w:r w:rsidR="003028FF">
        <w:rPr>
          <w:rFonts w:ascii="Times New Roman" w:hAnsi="Times New Roman" w:cs="Times New Roman"/>
          <w:sz w:val="28"/>
          <w:szCs w:val="28"/>
        </w:rPr>
        <w:t xml:space="preserve"> </w:t>
      </w:r>
      <w:r>
        <w:rPr>
          <w:rFonts w:ascii="Times New Roman" w:hAnsi="Times New Roman" w:cs="Times New Roman"/>
          <w:sz w:val="28"/>
          <w:szCs w:val="28"/>
        </w:rPr>
        <w:t xml:space="preserve">veic </w:t>
      </w:r>
      <w:r>
        <w:rPr>
          <w:rFonts w:ascii="Times New Roman" w:hAnsi="Times New Roman" w:cs="Times New Roman"/>
          <w:sz w:val="28"/>
          <w:szCs w:val="28"/>
        </w:rPr>
        <w:lastRenderedPageBreak/>
        <w:t xml:space="preserve">mājas energoefektivitātes veicinošu pasākumu organizēšanu </w:t>
      </w:r>
      <w:r w:rsidR="007F1E8B">
        <w:rPr>
          <w:rFonts w:ascii="Times New Roman" w:hAnsi="Times New Roman" w:cs="Times New Roman"/>
          <w:sz w:val="28"/>
          <w:szCs w:val="28"/>
        </w:rPr>
        <w:t xml:space="preserve"> un nodrošina ēkas renovāciju, ar būvdarbu veikšanu saistītos pasākumus.</w:t>
      </w:r>
    </w:p>
    <w:p w14:paraId="1CC6AC28" w14:textId="52DE983E" w:rsidR="00EF7105" w:rsidRDefault="00EF7105" w:rsidP="00395CE4">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Attiecīgi </w:t>
      </w:r>
      <w:r w:rsidR="00EC18AF">
        <w:rPr>
          <w:rFonts w:ascii="Times New Roman" w:hAnsi="Times New Roman" w:cs="Times New Roman"/>
          <w:sz w:val="28"/>
          <w:szCs w:val="28"/>
        </w:rPr>
        <w:t>pilnvarot</w:t>
      </w:r>
      <w:r w:rsidR="0040270D">
        <w:rPr>
          <w:rFonts w:ascii="Times New Roman" w:hAnsi="Times New Roman" w:cs="Times New Roman"/>
          <w:sz w:val="28"/>
          <w:szCs w:val="28"/>
        </w:rPr>
        <w:t>ai personai</w:t>
      </w:r>
      <w:r w:rsidR="00C60CC1">
        <w:rPr>
          <w:rFonts w:ascii="Times New Roman" w:hAnsi="Times New Roman" w:cs="Times New Roman"/>
          <w:sz w:val="28"/>
          <w:szCs w:val="28"/>
        </w:rPr>
        <w:t>, kas</w:t>
      </w:r>
      <w:r w:rsidR="0040270D">
        <w:rPr>
          <w:rFonts w:ascii="Times New Roman" w:hAnsi="Times New Roman" w:cs="Times New Roman"/>
          <w:sz w:val="28"/>
          <w:szCs w:val="28"/>
        </w:rPr>
        <w:t xml:space="preserve"> saskaņā ar </w:t>
      </w:r>
      <w:bookmarkStart w:id="5" w:name="_Hlk30061916"/>
      <w:r w:rsidR="0040270D" w:rsidRPr="0040270D">
        <w:rPr>
          <w:rFonts w:ascii="Times New Roman" w:hAnsi="Times New Roman" w:cs="Times New Roman"/>
          <w:sz w:val="28"/>
          <w:szCs w:val="28"/>
        </w:rPr>
        <w:t xml:space="preserve">Eiropas Savienības </w:t>
      </w:r>
      <w:bookmarkEnd w:id="5"/>
      <w:r w:rsidR="0040270D" w:rsidRPr="0040270D">
        <w:rPr>
          <w:rFonts w:ascii="Times New Roman" w:hAnsi="Times New Roman" w:cs="Times New Roman"/>
          <w:sz w:val="28"/>
          <w:szCs w:val="28"/>
        </w:rPr>
        <w:t>struktūrfondu un Kohēzijas fonda vadības likum</w:t>
      </w:r>
      <w:r w:rsidR="0040270D">
        <w:rPr>
          <w:rFonts w:ascii="Times New Roman" w:hAnsi="Times New Roman" w:cs="Times New Roman"/>
          <w:sz w:val="28"/>
          <w:szCs w:val="28"/>
        </w:rPr>
        <w:t>a 15.panta</w:t>
      </w:r>
      <w:r w:rsidR="00C60CC1">
        <w:rPr>
          <w:rFonts w:ascii="Times New Roman" w:hAnsi="Times New Roman" w:cs="Times New Roman"/>
          <w:sz w:val="28"/>
          <w:szCs w:val="28"/>
        </w:rPr>
        <w:t xml:space="preserve"> pirmo daļu ir finansējuma saņēmējs, </w:t>
      </w:r>
      <w:r w:rsidR="007C3DAD">
        <w:rPr>
          <w:rFonts w:ascii="Times New Roman" w:hAnsi="Times New Roman" w:cs="Times New Roman"/>
          <w:sz w:val="28"/>
          <w:szCs w:val="28"/>
        </w:rPr>
        <w:t xml:space="preserve">ir pienākums </w:t>
      </w:r>
      <w:r w:rsidR="007C3DAD" w:rsidRPr="007C3DAD">
        <w:rPr>
          <w:rFonts w:ascii="Times New Roman" w:hAnsi="Times New Roman" w:cs="Times New Roman"/>
          <w:sz w:val="28"/>
          <w:szCs w:val="28"/>
        </w:rPr>
        <w:t>nodrošināt Eiropas Savienības fonda projekta īstenošanu atbilstoši civiltiesiskā līguma noteikumiem</w:t>
      </w:r>
      <w:r w:rsidR="007C3DAD">
        <w:rPr>
          <w:rFonts w:ascii="Times New Roman" w:hAnsi="Times New Roman" w:cs="Times New Roman"/>
          <w:sz w:val="28"/>
          <w:szCs w:val="28"/>
        </w:rPr>
        <w:t>.</w:t>
      </w:r>
    </w:p>
    <w:p w14:paraId="20F2D2C6" w14:textId="408355EB" w:rsidR="00BC73BC" w:rsidRDefault="00BC73BC" w:rsidP="00395CE4">
      <w:pPr>
        <w:spacing w:after="0"/>
        <w:ind w:firstLine="720"/>
        <w:jc w:val="both"/>
        <w:rPr>
          <w:rFonts w:ascii="Times New Roman" w:hAnsi="Times New Roman" w:cs="Times New Roman"/>
          <w:sz w:val="28"/>
          <w:szCs w:val="28"/>
        </w:rPr>
      </w:pPr>
    </w:p>
    <w:p w14:paraId="25AC69E5" w14:textId="646B42AA" w:rsidR="00A973B6" w:rsidRDefault="005C33AE" w:rsidP="00395CE4">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[2.2] Veicot aktivitātes īstenošanu, </w:t>
      </w:r>
      <w:r w:rsidR="00535E5D" w:rsidRPr="00535E5D">
        <w:rPr>
          <w:rFonts w:ascii="Times New Roman" w:hAnsi="Times New Roman" w:cs="Times New Roman"/>
          <w:sz w:val="28"/>
          <w:szCs w:val="28"/>
        </w:rPr>
        <w:t>ir konstatētas situācijas</w:t>
      </w:r>
      <w:r w:rsidR="00E70848">
        <w:rPr>
          <w:rFonts w:ascii="Times New Roman" w:hAnsi="Times New Roman" w:cs="Times New Roman"/>
          <w:sz w:val="28"/>
          <w:szCs w:val="28"/>
        </w:rPr>
        <w:t xml:space="preserve">, kad </w:t>
      </w:r>
      <w:r w:rsidR="00004D7D">
        <w:rPr>
          <w:rFonts w:ascii="Times New Roman" w:hAnsi="Times New Roman" w:cs="Times New Roman"/>
          <w:sz w:val="28"/>
          <w:szCs w:val="28"/>
        </w:rPr>
        <w:t xml:space="preserve">projekta </w:t>
      </w:r>
      <w:r w:rsidR="00BC73BC" w:rsidRPr="00BC73BC">
        <w:rPr>
          <w:rFonts w:ascii="Times New Roman" w:hAnsi="Times New Roman" w:cs="Times New Roman"/>
          <w:sz w:val="28"/>
          <w:szCs w:val="28"/>
        </w:rPr>
        <w:t>p</w:t>
      </w:r>
      <w:r w:rsidR="00837324" w:rsidRPr="00BC73BC">
        <w:rPr>
          <w:rFonts w:ascii="Times New Roman" w:hAnsi="Times New Roman" w:cs="Times New Roman"/>
          <w:sz w:val="28"/>
          <w:szCs w:val="28"/>
        </w:rPr>
        <w:t>ilnvarotā</w:t>
      </w:r>
      <w:r w:rsidR="00697486">
        <w:rPr>
          <w:rFonts w:ascii="Times New Roman" w:hAnsi="Times New Roman" w:cs="Times New Roman"/>
          <w:sz w:val="28"/>
          <w:szCs w:val="28"/>
        </w:rPr>
        <w:t>s</w:t>
      </w:r>
      <w:r w:rsidR="00837324" w:rsidRPr="00BC73BC">
        <w:rPr>
          <w:rFonts w:ascii="Times New Roman" w:hAnsi="Times New Roman" w:cs="Times New Roman"/>
          <w:sz w:val="28"/>
          <w:szCs w:val="28"/>
        </w:rPr>
        <w:t xml:space="preserve"> persona</w:t>
      </w:r>
      <w:r w:rsidR="00697486">
        <w:rPr>
          <w:rFonts w:ascii="Times New Roman" w:hAnsi="Times New Roman" w:cs="Times New Roman"/>
          <w:sz w:val="28"/>
          <w:szCs w:val="28"/>
        </w:rPr>
        <w:t>s</w:t>
      </w:r>
      <w:r w:rsidR="00004D7D" w:rsidRPr="00BC73BC">
        <w:rPr>
          <w:rFonts w:ascii="Times New Roman" w:hAnsi="Times New Roman" w:cs="Times New Roman"/>
          <w:sz w:val="28"/>
          <w:szCs w:val="28"/>
        </w:rPr>
        <w:t xml:space="preserve"> </w:t>
      </w:r>
      <w:r w:rsidR="00697486">
        <w:rPr>
          <w:rFonts w:ascii="Times New Roman" w:hAnsi="Times New Roman" w:cs="Times New Roman"/>
          <w:sz w:val="28"/>
          <w:szCs w:val="28"/>
        </w:rPr>
        <w:t xml:space="preserve">darbības vai bezdarbības rezultātā </w:t>
      </w:r>
      <w:r>
        <w:rPr>
          <w:rFonts w:ascii="Times New Roman" w:hAnsi="Times New Roman" w:cs="Times New Roman"/>
          <w:sz w:val="28"/>
          <w:szCs w:val="28"/>
        </w:rPr>
        <w:t>nav izpildī</w:t>
      </w:r>
      <w:r w:rsidR="00697486">
        <w:rPr>
          <w:rFonts w:ascii="Times New Roman" w:hAnsi="Times New Roman" w:cs="Times New Roman"/>
          <w:sz w:val="28"/>
          <w:szCs w:val="28"/>
        </w:rPr>
        <w:t>tas</w:t>
      </w:r>
      <w:r>
        <w:rPr>
          <w:rFonts w:ascii="Times New Roman" w:hAnsi="Times New Roman" w:cs="Times New Roman"/>
          <w:sz w:val="28"/>
          <w:szCs w:val="28"/>
        </w:rPr>
        <w:t xml:space="preserve"> ar aktivitātes projekta īstenošanas līgumu uzņemtās saistības un </w:t>
      </w:r>
      <w:r w:rsidR="00BC73BC">
        <w:rPr>
          <w:rFonts w:ascii="Times New Roman" w:hAnsi="Times New Roman" w:cs="Times New Roman"/>
          <w:sz w:val="28"/>
          <w:szCs w:val="28"/>
        </w:rPr>
        <w:t>dažādu apsvērumu dēļ nav sasnieg</w:t>
      </w:r>
      <w:r w:rsidR="00697486">
        <w:rPr>
          <w:rFonts w:ascii="Times New Roman" w:hAnsi="Times New Roman" w:cs="Times New Roman"/>
          <w:sz w:val="28"/>
          <w:szCs w:val="28"/>
        </w:rPr>
        <w:t>ti</w:t>
      </w:r>
      <w:r w:rsidR="00004D7D" w:rsidRPr="00004D7D">
        <w:rPr>
          <w:rFonts w:ascii="Times New Roman" w:hAnsi="Times New Roman" w:cs="Times New Roman"/>
          <w:sz w:val="28"/>
          <w:szCs w:val="28"/>
        </w:rPr>
        <w:t xml:space="preserve"> nedz projekta iesniegumā paredzēt</w:t>
      </w:r>
      <w:r w:rsidR="00697486">
        <w:rPr>
          <w:rFonts w:ascii="Times New Roman" w:hAnsi="Times New Roman" w:cs="Times New Roman"/>
          <w:sz w:val="28"/>
          <w:szCs w:val="28"/>
        </w:rPr>
        <w:t xml:space="preserve">ie </w:t>
      </w:r>
      <w:r w:rsidR="00004D7D" w:rsidRPr="00004D7D">
        <w:rPr>
          <w:rFonts w:ascii="Times New Roman" w:hAnsi="Times New Roman" w:cs="Times New Roman"/>
          <w:sz w:val="28"/>
          <w:szCs w:val="28"/>
        </w:rPr>
        <w:t>mērķ</w:t>
      </w:r>
      <w:r w:rsidR="00697486">
        <w:rPr>
          <w:rFonts w:ascii="Times New Roman" w:hAnsi="Times New Roman" w:cs="Times New Roman"/>
          <w:sz w:val="28"/>
          <w:szCs w:val="28"/>
        </w:rPr>
        <w:t>i</w:t>
      </w:r>
      <w:r w:rsidR="00004D7D" w:rsidRPr="00004D7D">
        <w:rPr>
          <w:rFonts w:ascii="Times New Roman" w:hAnsi="Times New Roman" w:cs="Times New Roman"/>
          <w:sz w:val="28"/>
          <w:szCs w:val="28"/>
        </w:rPr>
        <w:t xml:space="preserve"> (ēka nav atjaunota un nav sasniegts projekta ietvaros plānotais siltumenerģijas ietaupījums), nedz </w:t>
      </w:r>
      <w:r w:rsidR="00E3449B">
        <w:rPr>
          <w:rFonts w:ascii="Times New Roman" w:hAnsi="Times New Roman" w:cs="Times New Roman"/>
          <w:sz w:val="28"/>
          <w:szCs w:val="28"/>
        </w:rPr>
        <w:t>aktivitātes mērķi</w:t>
      </w:r>
      <w:r w:rsidR="001236F4">
        <w:rPr>
          <w:rFonts w:ascii="Times New Roman" w:hAnsi="Times New Roman" w:cs="Times New Roman"/>
          <w:sz w:val="28"/>
          <w:szCs w:val="28"/>
        </w:rPr>
        <w:t xml:space="preserve"> -</w:t>
      </w:r>
      <w:r w:rsidR="00E3449B">
        <w:rPr>
          <w:rFonts w:ascii="Times New Roman" w:hAnsi="Times New Roman" w:cs="Times New Roman"/>
          <w:sz w:val="28"/>
          <w:szCs w:val="28"/>
        </w:rPr>
        <w:t xml:space="preserve"> </w:t>
      </w:r>
      <w:r w:rsidR="00004D7D" w:rsidRPr="00004D7D">
        <w:rPr>
          <w:rFonts w:ascii="Times New Roman" w:hAnsi="Times New Roman" w:cs="Times New Roman"/>
          <w:sz w:val="28"/>
          <w:szCs w:val="28"/>
        </w:rPr>
        <w:t>noteikt</w:t>
      </w:r>
      <w:r w:rsidR="00697486">
        <w:rPr>
          <w:rFonts w:ascii="Times New Roman" w:hAnsi="Times New Roman" w:cs="Times New Roman"/>
          <w:sz w:val="28"/>
          <w:szCs w:val="28"/>
        </w:rPr>
        <w:t>ais</w:t>
      </w:r>
      <w:r w:rsidR="00004D7D" w:rsidRPr="00004D7D">
        <w:rPr>
          <w:rFonts w:ascii="Times New Roman" w:hAnsi="Times New Roman" w:cs="Times New Roman"/>
          <w:sz w:val="28"/>
          <w:szCs w:val="28"/>
        </w:rPr>
        <w:t xml:space="preserve"> minimāl</w:t>
      </w:r>
      <w:r w:rsidR="00697486">
        <w:rPr>
          <w:rFonts w:ascii="Times New Roman" w:hAnsi="Times New Roman" w:cs="Times New Roman"/>
          <w:sz w:val="28"/>
          <w:szCs w:val="28"/>
        </w:rPr>
        <w:t>ais</w:t>
      </w:r>
      <w:r w:rsidR="00004D7D" w:rsidRPr="00004D7D">
        <w:rPr>
          <w:rFonts w:ascii="Times New Roman" w:hAnsi="Times New Roman" w:cs="Times New Roman"/>
          <w:sz w:val="28"/>
          <w:szCs w:val="28"/>
        </w:rPr>
        <w:t xml:space="preserve"> siltumenerģijas ietaupījum</w:t>
      </w:r>
      <w:r w:rsidR="00697486">
        <w:rPr>
          <w:rFonts w:ascii="Times New Roman" w:hAnsi="Times New Roman" w:cs="Times New Roman"/>
          <w:sz w:val="28"/>
          <w:szCs w:val="28"/>
        </w:rPr>
        <w:t>s</w:t>
      </w:r>
      <w:r w:rsidR="00004D7D">
        <w:rPr>
          <w:rFonts w:ascii="Times New Roman" w:hAnsi="Times New Roman" w:cs="Times New Roman"/>
          <w:sz w:val="28"/>
          <w:szCs w:val="28"/>
        </w:rPr>
        <w:t>.</w:t>
      </w:r>
      <w:r w:rsidR="00A973B6">
        <w:rPr>
          <w:rFonts w:ascii="Times New Roman" w:hAnsi="Times New Roman" w:cs="Times New Roman"/>
          <w:sz w:val="28"/>
          <w:szCs w:val="28"/>
        </w:rPr>
        <w:t xml:space="preserve"> </w:t>
      </w:r>
    </w:p>
    <w:p w14:paraId="23072558" w14:textId="1870F18E" w:rsidR="00A973B6" w:rsidRPr="00A973B6" w:rsidRDefault="005C33AE" w:rsidP="00A973B6">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[2.3] </w:t>
      </w:r>
      <w:r w:rsidR="006724B5">
        <w:rPr>
          <w:rFonts w:ascii="Times New Roman" w:hAnsi="Times New Roman" w:cs="Times New Roman"/>
          <w:sz w:val="28"/>
          <w:szCs w:val="28"/>
        </w:rPr>
        <w:t>Ja</w:t>
      </w:r>
      <w:r w:rsidR="00A973B6" w:rsidRPr="00A973B6">
        <w:rPr>
          <w:rFonts w:ascii="Times New Roman" w:hAnsi="Times New Roman" w:cs="Times New Roman"/>
          <w:sz w:val="28"/>
          <w:szCs w:val="28"/>
        </w:rPr>
        <w:t xml:space="preserve"> finansējuma saņēmējs ir privātpersona</w:t>
      </w:r>
      <w:r w:rsidR="00A973B6">
        <w:rPr>
          <w:rFonts w:ascii="Times New Roman" w:hAnsi="Times New Roman" w:cs="Times New Roman"/>
          <w:sz w:val="28"/>
          <w:szCs w:val="28"/>
        </w:rPr>
        <w:t>, ir paredzēta ne</w:t>
      </w:r>
      <w:r w:rsidR="00A973B6" w:rsidRPr="00A973B6">
        <w:rPr>
          <w:rFonts w:ascii="Times New Roman" w:hAnsi="Times New Roman" w:cs="Times New Roman"/>
          <w:sz w:val="28"/>
          <w:szCs w:val="28"/>
        </w:rPr>
        <w:t>atbilstoši veikto izdevumu atgūšana</w:t>
      </w:r>
      <w:r w:rsidR="00A973B6">
        <w:rPr>
          <w:rFonts w:ascii="Times New Roman" w:hAnsi="Times New Roman" w:cs="Times New Roman"/>
          <w:sz w:val="28"/>
          <w:szCs w:val="28"/>
        </w:rPr>
        <w:t>s procedūra</w:t>
      </w:r>
      <w:r w:rsidR="00346D76">
        <w:rPr>
          <w:rStyle w:val="FootnoteReference"/>
          <w:rFonts w:ascii="Times New Roman" w:hAnsi="Times New Roman" w:cs="Times New Roman"/>
          <w:sz w:val="28"/>
          <w:szCs w:val="28"/>
        </w:rPr>
        <w:footnoteReference w:id="4"/>
      </w:r>
      <w:r w:rsidR="00A973B6">
        <w:rPr>
          <w:rFonts w:ascii="Times New Roman" w:hAnsi="Times New Roman" w:cs="Times New Roman"/>
          <w:sz w:val="28"/>
          <w:szCs w:val="28"/>
        </w:rPr>
        <w:t>, kas paredz</w:t>
      </w:r>
      <w:r w:rsidR="002D0450">
        <w:rPr>
          <w:rFonts w:ascii="Times New Roman" w:hAnsi="Times New Roman" w:cs="Times New Roman"/>
          <w:sz w:val="28"/>
          <w:szCs w:val="28"/>
        </w:rPr>
        <w:t>, ka</w:t>
      </w:r>
      <w:r w:rsidR="00A973B6">
        <w:rPr>
          <w:rFonts w:ascii="Times New Roman" w:hAnsi="Times New Roman" w:cs="Times New Roman"/>
          <w:sz w:val="28"/>
          <w:szCs w:val="28"/>
        </w:rPr>
        <w:t>:</w:t>
      </w:r>
      <w:r w:rsidR="00A973B6" w:rsidRPr="00A973B6">
        <w:rPr>
          <w:rFonts w:ascii="Times New Roman" w:hAnsi="Times New Roman" w:cs="Times New Roman"/>
          <w:sz w:val="28"/>
          <w:szCs w:val="28"/>
        </w:rPr>
        <w:t xml:space="preserve"> </w:t>
      </w:r>
    </w:p>
    <w:p w14:paraId="58BEC0CD" w14:textId="22A654A1" w:rsidR="00A973B6" w:rsidRPr="002D0450" w:rsidRDefault="002D0450" w:rsidP="002D0450">
      <w:pPr>
        <w:pStyle w:val="ListParagraph"/>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l</w:t>
      </w:r>
      <w:r w:rsidR="00A973B6" w:rsidRPr="00A973B6">
        <w:rPr>
          <w:rFonts w:ascii="Times New Roman" w:hAnsi="Times New Roman" w:cs="Times New Roman"/>
          <w:sz w:val="28"/>
          <w:szCs w:val="28"/>
        </w:rPr>
        <w:t>īgumslēdzēj</w:t>
      </w:r>
      <w:r>
        <w:rPr>
          <w:rFonts w:ascii="Times New Roman" w:hAnsi="Times New Roman" w:cs="Times New Roman"/>
          <w:sz w:val="28"/>
          <w:szCs w:val="28"/>
        </w:rPr>
        <w:t>s</w:t>
      </w:r>
      <w:r w:rsidR="00346D76">
        <w:rPr>
          <w:rFonts w:ascii="Times New Roman" w:hAnsi="Times New Roman" w:cs="Times New Roman"/>
          <w:sz w:val="28"/>
          <w:szCs w:val="28"/>
        </w:rPr>
        <w:t xml:space="preserve"> - </w:t>
      </w:r>
      <w:r w:rsidR="00346D76" w:rsidRPr="00346D76">
        <w:rPr>
          <w:rFonts w:ascii="Times New Roman" w:hAnsi="Times New Roman" w:cs="Times New Roman"/>
          <w:sz w:val="28"/>
          <w:szCs w:val="28"/>
        </w:rPr>
        <w:t>iestāde, kas ar finansējuma saņēmēju noslēgusi civiltiesisko līgumu par projekta īstenošanu</w:t>
      </w:r>
      <w:r>
        <w:rPr>
          <w:rFonts w:ascii="Times New Roman" w:hAnsi="Times New Roman" w:cs="Times New Roman"/>
          <w:sz w:val="28"/>
          <w:szCs w:val="28"/>
        </w:rPr>
        <w:t xml:space="preserve">, </w:t>
      </w:r>
      <w:r w:rsidR="00A973B6" w:rsidRPr="002D0450">
        <w:rPr>
          <w:rFonts w:ascii="Times New Roman" w:hAnsi="Times New Roman" w:cs="Times New Roman"/>
          <w:sz w:val="28"/>
          <w:szCs w:val="28"/>
        </w:rPr>
        <w:t>pamatojoties uz līgumu, ietur neatbilstoši veiktos izdevumus no projekta kārtējā vai nākamā maksājuma pieprasījuma;</w:t>
      </w:r>
    </w:p>
    <w:p w14:paraId="4BF2BEC9" w14:textId="04591C52" w:rsidR="00535E5D" w:rsidRPr="002D0450" w:rsidRDefault="00A973B6" w:rsidP="00617F15">
      <w:pPr>
        <w:pStyle w:val="ListParagraph"/>
        <w:numPr>
          <w:ilvl w:val="0"/>
          <w:numId w:val="5"/>
        </w:numPr>
        <w:tabs>
          <w:tab w:val="left" w:pos="1134"/>
        </w:tabs>
        <w:spacing w:after="0"/>
        <w:ind w:left="0" w:firstLine="709"/>
        <w:jc w:val="both"/>
        <w:rPr>
          <w:rFonts w:ascii="Times New Roman" w:hAnsi="Times New Roman" w:cs="Times New Roman"/>
          <w:sz w:val="28"/>
          <w:szCs w:val="28"/>
        </w:rPr>
      </w:pPr>
      <w:r w:rsidRPr="002D0450">
        <w:rPr>
          <w:rFonts w:ascii="Times New Roman" w:hAnsi="Times New Roman" w:cs="Times New Roman"/>
          <w:sz w:val="28"/>
          <w:szCs w:val="28"/>
        </w:rPr>
        <w:t xml:space="preserve">ja neatbilstoši veiktos izdevumus nav iespējams ieturēt </w:t>
      </w:r>
      <w:r w:rsidR="002D0450">
        <w:rPr>
          <w:rFonts w:ascii="Times New Roman" w:hAnsi="Times New Roman" w:cs="Times New Roman"/>
          <w:sz w:val="28"/>
          <w:szCs w:val="28"/>
        </w:rPr>
        <w:t xml:space="preserve">un </w:t>
      </w:r>
      <w:r w:rsidRPr="002D0450">
        <w:rPr>
          <w:rFonts w:ascii="Times New Roman" w:hAnsi="Times New Roman" w:cs="Times New Roman"/>
          <w:sz w:val="28"/>
          <w:szCs w:val="28"/>
        </w:rPr>
        <w:t xml:space="preserve">vienam projektam vienas neatbilstības gadījumā neatbilstoši veikto izdevumu summa </w:t>
      </w:r>
      <w:r w:rsidRPr="00AD113F">
        <w:rPr>
          <w:rFonts w:ascii="Times New Roman" w:hAnsi="Times New Roman" w:cs="Times New Roman"/>
          <w:sz w:val="28"/>
          <w:szCs w:val="28"/>
        </w:rPr>
        <w:t xml:space="preserve">nepārsniedz 120 </w:t>
      </w:r>
      <w:r w:rsidR="006724B5" w:rsidRPr="00AD113F">
        <w:rPr>
          <w:rFonts w:ascii="Times New Roman" w:hAnsi="Times New Roman" w:cs="Times New Roman"/>
          <w:sz w:val="28"/>
          <w:szCs w:val="28"/>
        </w:rPr>
        <w:t>EUR</w:t>
      </w:r>
      <w:r w:rsidRPr="002D0450">
        <w:rPr>
          <w:rFonts w:ascii="Times New Roman" w:hAnsi="Times New Roman" w:cs="Times New Roman"/>
          <w:sz w:val="28"/>
          <w:szCs w:val="28"/>
        </w:rPr>
        <w:t>, neatbilstoši</w:t>
      </w:r>
      <w:r w:rsidR="00617F15">
        <w:rPr>
          <w:rFonts w:ascii="Times New Roman" w:hAnsi="Times New Roman" w:cs="Times New Roman"/>
          <w:sz w:val="28"/>
          <w:szCs w:val="28"/>
        </w:rPr>
        <w:t xml:space="preserve"> </w:t>
      </w:r>
      <w:r w:rsidRPr="002D0450">
        <w:rPr>
          <w:rFonts w:ascii="Times New Roman" w:hAnsi="Times New Roman" w:cs="Times New Roman"/>
          <w:sz w:val="28"/>
          <w:szCs w:val="28"/>
        </w:rPr>
        <w:t>veiktos izdevumus var norakstīt izdevumos</w:t>
      </w:r>
      <w:r w:rsidR="002D0450">
        <w:rPr>
          <w:rFonts w:ascii="Times New Roman" w:hAnsi="Times New Roman" w:cs="Times New Roman"/>
          <w:sz w:val="28"/>
          <w:szCs w:val="28"/>
        </w:rPr>
        <w:t>.</w:t>
      </w:r>
      <w:r w:rsidR="00004D7D" w:rsidRPr="002D0450">
        <w:rPr>
          <w:rFonts w:ascii="Times New Roman" w:hAnsi="Times New Roman" w:cs="Times New Roman"/>
          <w:sz w:val="28"/>
          <w:szCs w:val="28"/>
        </w:rPr>
        <w:t xml:space="preserve"> </w:t>
      </w:r>
    </w:p>
    <w:p w14:paraId="2A998C8F" w14:textId="68BE76D1" w:rsidR="0040270D" w:rsidRDefault="002D0450" w:rsidP="005D7166">
      <w:pPr>
        <w:spacing w:after="0"/>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Savukārt, ja</w:t>
      </w:r>
      <w:r w:rsidR="00F14A67">
        <w:rPr>
          <w:rFonts w:ascii="Times New Roman" w:hAnsi="Times New Roman" w:cs="Times New Roman"/>
          <w:sz w:val="28"/>
          <w:szCs w:val="28"/>
          <w:shd w:val="clear" w:color="auto" w:fill="FFFFFF"/>
        </w:rPr>
        <w:t xml:space="preserve"> šādi </w:t>
      </w:r>
      <w:r w:rsidRPr="00535E5D">
        <w:rPr>
          <w:rFonts w:ascii="Times New Roman" w:hAnsi="Times New Roman" w:cs="Times New Roman"/>
          <w:sz w:val="28"/>
          <w:szCs w:val="28"/>
          <w:shd w:val="clear" w:color="auto" w:fill="FFFFFF"/>
        </w:rPr>
        <w:t>neatbilstoši veiktos izdevumus nav iespējams ieturēt</w:t>
      </w:r>
      <w:r w:rsidR="00F14A67">
        <w:rPr>
          <w:rFonts w:ascii="Times New Roman" w:hAnsi="Times New Roman" w:cs="Times New Roman"/>
          <w:sz w:val="28"/>
          <w:szCs w:val="28"/>
          <w:shd w:val="clear" w:color="auto" w:fill="FFFFFF"/>
        </w:rPr>
        <w:t>, tad</w:t>
      </w:r>
      <w:r w:rsidRPr="00535E5D">
        <w:rPr>
          <w:rFonts w:ascii="Times New Roman" w:hAnsi="Times New Roman" w:cs="Times New Roman"/>
          <w:sz w:val="28"/>
          <w:szCs w:val="28"/>
          <w:shd w:val="clear" w:color="auto" w:fill="FFFFFF"/>
        </w:rPr>
        <w:t xml:space="preserve"> saskaņā</w:t>
      </w:r>
      <w:r>
        <w:rPr>
          <w:rFonts w:ascii="Times New Roman" w:hAnsi="Times New Roman" w:cs="Times New Roman"/>
          <w:sz w:val="28"/>
          <w:szCs w:val="28"/>
        </w:rPr>
        <w:t xml:space="preserve"> </w:t>
      </w:r>
      <w:r w:rsidR="00F14A67">
        <w:rPr>
          <w:rFonts w:ascii="Times New Roman" w:hAnsi="Times New Roman" w:cs="Times New Roman"/>
          <w:sz w:val="28"/>
          <w:szCs w:val="28"/>
        </w:rPr>
        <w:t xml:space="preserve">ar </w:t>
      </w:r>
      <w:r w:rsidR="0040270D" w:rsidRPr="00535E5D">
        <w:rPr>
          <w:rFonts w:ascii="Times New Roman" w:hAnsi="Times New Roman" w:cs="Times New Roman"/>
          <w:sz w:val="28"/>
          <w:szCs w:val="28"/>
        </w:rPr>
        <w:t xml:space="preserve">Eiropas Savienības struktūrfondu un Kohēzijas fonda vadības likuma 19.panta ceturtās daļas 24. un 25.pantā un </w:t>
      </w:r>
      <w:r w:rsidR="0040270D">
        <w:rPr>
          <w:rFonts w:ascii="Times New Roman" w:hAnsi="Times New Roman" w:cs="Times New Roman"/>
          <w:sz w:val="28"/>
          <w:szCs w:val="28"/>
        </w:rPr>
        <w:t xml:space="preserve">MK </w:t>
      </w:r>
      <w:r w:rsidR="0040270D" w:rsidRPr="00B25CFC">
        <w:rPr>
          <w:rFonts w:ascii="Times New Roman" w:hAnsi="Times New Roman" w:cs="Times New Roman"/>
          <w:sz w:val="28"/>
          <w:szCs w:val="28"/>
        </w:rPr>
        <w:t>noteikumi Nr.740</w:t>
      </w:r>
      <w:r w:rsidR="0040270D">
        <w:rPr>
          <w:rFonts w:ascii="Times New Roman" w:hAnsi="Times New Roman" w:cs="Times New Roman"/>
          <w:sz w:val="28"/>
          <w:szCs w:val="28"/>
        </w:rPr>
        <w:t xml:space="preserve"> </w:t>
      </w:r>
      <w:r w:rsidR="0040270D" w:rsidRPr="00535E5D">
        <w:rPr>
          <w:rFonts w:ascii="Times New Roman" w:hAnsi="Times New Roman" w:cs="Times New Roman"/>
          <w:sz w:val="28"/>
          <w:szCs w:val="28"/>
        </w:rPr>
        <w:t xml:space="preserve">25.3.apakšpunktā </w:t>
      </w:r>
      <w:r w:rsidR="00F14A67">
        <w:rPr>
          <w:rFonts w:ascii="Times New Roman" w:hAnsi="Times New Roman" w:cs="Times New Roman"/>
          <w:sz w:val="28"/>
          <w:szCs w:val="28"/>
        </w:rPr>
        <w:t>noteikto</w:t>
      </w:r>
      <w:r w:rsidR="0040270D" w:rsidRPr="00535E5D">
        <w:rPr>
          <w:rFonts w:ascii="Times New Roman" w:hAnsi="Times New Roman" w:cs="Times New Roman"/>
          <w:sz w:val="28"/>
          <w:szCs w:val="28"/>
        </w:rPr>
        <w:t xml:space="preserve"> pienākum</w:t>
      </w:r>
      <w:r w:rsidR="00F14A67">
        <w:rPr>
          <w:rFonts w:ascii="Times New Roman" w:hAnsi="Times New Roman" w:cs="Times New Roman"/>
          <w:sz w:val="28"/>
          <w:szCs w:val="28"/>
        </w:rPr>
        <w:t>u,</w:t>
      </w:r>
      <w:r w:rsidR="0040270D" w:rsidRPr="00535E5D">
        <w:rPr>
          <w:rFonts w:ascii="Times New Roman" w:hAnsi="Times New Roman" w:cs="Times New Roman"/>
          <w:sz w:val="28"/>
          <w:szCs w:val="28"/>
          <w:shd w:val="clear" w:color="auto" w:fill="FFFFFF"/>
        </w:rPr>
        <w:t xml:space="preserve"> līgumslēdzējs vienojas ar finansējuma saņēmēju civiltiesiskā kārtībā vai izdod administratīvo aktu par neatbilstoši veikto izdevumu atgūšanu triju mēnešu laikā no neatbilstības konstatēšanas, bet ne ilgāk kā Padomes 1995.gada 18.decembra Regulas (EK, EURATOM) Nr.2988/95 par Eiropas Kopienu finanšu interešu aizsardzību 3.panta 1.punktā noteiktajā termiņā un triju darbdienu laikā to kopā ar brīdinājumu par administratīvā akta piespiedu izpildi paziņo finansējuma saņēmējam (civiltiesiskā kārtībā panāktās vienošanās, administratīvā akta un brīdinājuma kopiju nosūta sertifikācijas iestādei).</w:t>
      </w:r>
    </w:p>
    <w:p w14:paraId="4F8DED70" w14:textId="291DBBBD" w:rsidR="0040270D" w:rsidRPr="00E24530" w:rsidRDefault="0040270D" w:rsidP="005D7166">
      <w:pPr>
        <w:spacing w:after="0"/>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Tādējādi </w:t>
      </w:r>
      <w:r w:rsidR="00AA5DA9">
        <w:rPr>
          <w:rFonts w:ascii="Times New Roman" w:hAnsi="Times New Roman" w:cs="Times New Roman"/>
          <w:sz w:val="28"/>
          <w:szCs w:val="28"/>
        </w:rPr>
        <w:t xml:space="preserve">šobrīd spēkā esošais </w:t>
      </w:r>
      <w:r w:rsidR="00416C39" w:rsidRPr="00535E5D">
        <w:rPr>
          <w:rFonts w:ascii="Times New Roman" w:hAnsi="Times New Roman" w:cs="Times New Roman"/>
          <w:sz w:val="28"/>
          <w:szCs w:val="28"/>
        </w:rPr>
        <w:t xml:space="preserve">regulējums </w:t>
      </w:r>
      <w:r w:rsidR="00E3449B">
        <w:rPr>
          <w:rFonts w:ascii="Times New Roman" w:hAnsi="Times New Roman" w:cs="Times New Roman"/>
          <w:sz w:val="28"/>
          <w:szCs w:val="28"/>
        </w:rPr>
        <w:t>nepieļauj</w:t>
      </w:r>
      <w:r w:rsidR="00416C39" w:rsidRPr="00535E5D">
        <w:rPr>
          <w:rFonts w:ascii="Times New Roman" w:hAnsi="Times New Roman" w:cs="Times New Roman"/>
          <w:sz w:val="28"/>
          <w:szCs w:val="28"/>
        </w:rPr>
        <w:t xml:space="preserve"> atbrīvot finansējuma saņēmēju no atbildības un pienākumiem, </w:t>
      </w:r>
      <w:r w:rsidR="00E3449B">
        <w:rPr>
          <w:rFonts w:ascii="Times New Roman" w:hAnsi="Times New Roman" w:cs="Times New Roman"/>
          <w:sz w:val="28"/>
          <w:szCs w:val="28"/>
        </w:rPr>
        <w:t xml:space="preserve">nepiedzenot </w:t>
      </w:r>
      <w:r w:rsidR="00416C39" w:rsidRPr="00535E5D">
        <w:rPr>
          <w:rFonts w:ascii="Times New Roman" w:hAnsi="Times New Roman" w:cs="Times New Roman"/>
          <w:sz w:val="28"/>
          <w:szCs w:val="28"/>
        </w:rPr>
        <w:t>neatbilstoši izlietotus līdzekļus</w:t>
      </w:r>
      <w:r w:rsidR="00FE3650">
        <w:rPr>
          <w:rFonts w:ascii="Times New Roman" w:hAnsi="Times New Roman" w:cs="Times New Roman"/>
          <w:sz w:val="28"/>
          <w:szCs w:val="28"/>
        </w:rPr>
        <w:t xml:space="preserve"> un ne</w:t>
      </w:r>
      <w:r w:rsidR="00395CE4" w:rsidRPr="00004D7D">
        <w:rPr>
          <w:rFonts w:ascii="Times New Roman" w:hAnsi="Times New Roman" w:cs="Times New Roman"/>
          <w:sz w:val="28"/>
          <w:szCs w:val="28"/>
        </w:rPr>
        <w:t>atgūt no finansējuma saņēmējiem, t.i., dzīvokļu īpašniekiem izmaksāto</w:t>
      </w:r>
      <w:r w:rsidR="00395CE4" w:rsidRPr="00E24530">
        <w:rPr>
          <w:rFonts w:ascii="Times New Roman" w:hAnsi="Times New Roman" w:cs="Times New Roman"/>
          <w:sz w:val="28"/>
          <w:szCs w:val="28"/>
        </w:rPr>
        <w:t xml:space="preserve"> atbalsta finansējumu pilnā apmērā</w:t>
      </w:r>
      <w:r w:rsidRPr="00E24530">
        <w:rPr>
          <w:rFonts w:ascii="Times New Roman" w:hAnsi="Times New Roman" w:cs="Times New Roman"/>
          <w:sz w:val="28"/>
          <w:szCs w:val="28"/>
        </w:rPr>
        <w:t>.</w:t>
      </w:r>
    </w:p>
    <w:p w14:paraId="74B7F894" w14:textId="32055DBF" w:rsidR="00697486" w:rsidRPr="00697486" w:rsidRDefault="00697486" w:rsidP="005D7166">
      <w:pPr>
        <w:spacing w:after="0"/>
        <w:ind w:firstLine="720"/>
        <w:jc w:val="both"/>
        <w:rPr>
          <w:rFonts w:ascii="Times New Roman" w:hAnsi="Times New Roman" w:cs="Times New Roman"/>
          <w:sz w:val="28"/>
          <w:szCs w:val="28"/>
        </w:rPr>
      </w:pPr>
      <w:r w:rsidRPr="00E24530">
        <w:rPr>
          <w:rFonts w:ascii="Times New Roman" w:hAnsi="Times New Roman" w:cs="Times New Roman"/>
          <w:sz w:val="28"/>
          <w:szCs w:val="28"/>
        </w:rPr>
        <w:t>[2.4.] Vērtējot situācijas pēc analoģijas, j</w:t>
      </w:r>
      <w:r w:rsidR="00E24530" w:rsidRPr="00E24530">
        <w:rPr>
          <w:rFonts w:ascii="Times New Roman" w:hAnsi="Times New Roman" w:cs="Times New Roman"/>
          <w:sz w:val="28"/>
          <w:szCs w:val="28"/>
          <w:shd w:val="clear" w:color="auto" w:fill="FFFFFF"/>
        </w:rPr>
        <w:t>a finansējuma saņēmējs ir tiešās vai pastarpinātās valsts pārvaldes iestāde, atvasināta publiska persona vai cita valsts iestāde</w:t>
      </w:r>
      <w:r w:rsidRPr="00E24530">
        <w:rPr>
          <w:rFonts w:ascii="Times New Roman" w:hAnsi="Times New Roman" w:cs="Times New Roman"/>
          <w:sz w:val="28"/>
          <w:szCs w:val="28"/>
        </w:rPr>
        <w:t xml:space="preserve"> un</w:t>
      </w:r>
      <w:r w:rsidRPr="00E24530">
        <w:rPr>
          <w:rStyle w:val="CommentReference"/>
          <w:rFonts w:ascii="Times New Roman" w:hAnsi="Times New Roman" w:cs="Times New Roman"/>
          <w:sz w:val="28"/>
          <w:szCs w:val="28"/>
        </w:rPr>
        <w:t xml:space="preserve"> pašvaldība labprātīgi neatmaks</w:t>
      </w:r>
      <w:r w:rsidRPr="00697486">
        <w:rPr>
          <w:rStyle w:val="CommentReference"/>
          <w:rFonts w:ascii="Times New Roman" w:hAnsi="Times New Roman" w:cs="Times New Roman"/>
          <w:sz w:val="28"/>
          <w:szCs w:val="28"/>
        </w:rPr>
        <w:t>ā</w:t>
      </w:r>
      <w:r>
        <w:rPr>
          <w:rStyle w:val="CommentReference"/>
          <w:rFonts w:ascii="Times New Roman" w:hAnsi="Times New Roman" w:cs="Times New Roman"/>
          <w:sz w:val="28"/>
          <w:szCs w:val="28"/>
        </w:rPr>
        <w:t xml:space="preserve"> projekta ietvaros piešķirto finansējumu</w:t>
      </w:r>
      <w:r w:rsidRPr="00697486">
        <w:rPr>
          <w:rStyle w:val="CommentReference"/>
          <w:rFonts w:ascii="Times New Roman" w:hAnsi="Times New Roman" w:cs="Times New Roman"/>
          <w:sz w:val="28"/>
          <w:szCs w:val="28"/>
        </w:rPr>
        <w:t xml:space="preserve">, tad </w:t>
      </w:r>
      <w:r>
        <w:rPr>
          <w:rStyle w:val="CommentReference"/>
          <w:rFonts w:ascii="Times New Roman" w:hAnsi="Times New Roman" w:cs="Times New Roman"/>
          <w:sz w:val="28"/>
          <w:szCs w:val="28"/>
        </w:rPr>
        <w:t>tiek piemērots</w:t>
      </w:r>
      <w:r w:rsidRPr="00697486">
        <w:rPr>
          <w:rStyle w:val="CommentReference"/>
          <w:rFonts w:ascii="Times New Roman" w:hAnsi="Times New Roman" w:cs="Times New Roman"/>
          <w:sz w:val="28"/>
          <w:szCs w:val="28"/>
        </w:rPr>
        <w:t xml:space="preserve"> MK</w:t>
      </w:r>
      <w:r>
        <w:rPr>
          <w:rStyle w:val="CommentReference"/>
          <w:rFonts w:ascii="Times New Roman" w:hAnsi="Times New Roman" w:cs="Times New Roman"/>
          <w:sz w:val="28"/>
          <w:szCs w:val="28"/>
        </w:rPr>
        <w:t xml:space="preserve"> noteikumu Nr.</w:t>
      </w:r>
      <w:r w:rsidRPr="00697486">
        <w:rPr>
          <w:rStyle w:val="CommentReference"/>
          <w:rFonts w:ascii="Times New Roman" w:hAnsi="Times New Roman" w:cs="Times New Roman"/>
          <w:sz w:val="28"/>
          <w:szCs w:val="28"/>
        </w:rPr>
        <w:t xml:space="preserve"> 740 24.punkt</w:t>
      </w:r>
      <w:r>
        <w:rPr>
          <w:rStyle w:val="CommentReference"/>
          <w:rFonts w:ascii="Times New Roman" w:hAnsi="Times New Roman" w:cs="Times New Roman"/>
          <w:sz w:val="28"/>
          <w:szCs w:val="28"/>
        </w:rPr>
        <w:t>s</w:t>
      </w:r>
      <w:r w:rsidRPr="00697486">
        <w:rPr>
          <w:rStyle w:val="CommentReference"/>
          <w:rFonts w:ascii="Times New Roman" w:hAnsi="Times New Roman" w:cs="Times New Roman"/>
          <w:sz w:val="28"/>
          <w:szCs w:val="28"/>
        </w:rPr>
        <w:t xml:space="preserve">, </w:t>
      </w:r>
      <w:r w:rsidR="00E24530">
        <w:rPr>
          <w:rStyle w:val="CommentReference"/>
          <w:rFonts w:ascii="Times New Roman" w:hAnsi="Times New Roman" w:cs="Times New Roman"/>
          <w:sz w:val="28"/>
          <w:szCs w:val="28"/>
        </w:rPr>
        <w:t>kas cita starpā paredz, ka</w:t>
      </w:r>
      <w:r w:rsidR="00E24530" w:rsidRPr="00E24530">
        <w:rPr>
          <w:rStyle w:val="CommentReference"/>
          <w:rFonts w:ascii="Times New Roman" w:hAnsi="Times New Roman" w:cs="Times New Roman"/>
          <w:sz w:val="28"/>
          <w:szCs w:val="28"/>
        </w:rPr>
        <w:t xml:space="preserve"> par </w:t>
      </w:r>
      <w:r w:rsidR="00E24530" w:rsidRPr="00E24530">
        <w:rPr>
          <w:rFonts w:ascii="Times New Roman" w:hAnsi="Times New Roman" w:cs="Times New Roman"/>
          <w:sz w:val="28"/>
          <w:szCs w:val="28"/>
          <w:shd w:val="clear" w:color="auto" w:fill="FFFFFF"/>
        </w:rPr>
        <w:t>neatbilstoši veikto izdevumu atgūšanas dienu uzskata dienu, kad Ministru kabinetā izskata šo noteikumu </w:t>
      </w:r>
      <w:hyperlink r:id="rId8" w:anchor="p23" w:history="1">
        <w:r w:rsidR="00E24530" w:rsidRPr="00E24530">
          <w:rPr>
            <w:rStyle w:val="Hyperlink"/>
            <w:rFonts w:ascii="Times New Roman" w:hAnsi="Times New Roman" w:cs="Times New Roman"/>
            <w:color w:val="auto"/>
            <w:sz w:val="28"/>
            <w:szCs w:val="28"/>
            <w:shd w:val="clear" w:color="auto" w:fill="FFFFFF"/>
          </w:rPr>
          <w:t>23.punktā</w:t>
        </w:r>
      </w:hyperlink>
      <w:r w:rsidR="00E24530" w:rsidRPr="00E24530">
        <w:rPr>
          <w:rFonts w:ascii="Times New Roman" w:hAnsi="Times New Roman" w:cs="Times New Roman"/>
          <w:sz w:val="28"/>
          <w:szCs w:val="28"/>
          <w:shd w:val="clear" w:color="auto" w:fill="FFFFFF"/>
        </w:rPr>
        <w:t> minēto informāciju.</w:t>
      </w:r>
      <w:r w:rsidR="00E24530">
        <w:rPr>
          <w:rFonts w:ascii="Times New Roman" w:hAnsi="Times New Roman" w:cs="Times New Roman"/>
          <w:sz w:val="28"/>
          <w:szCs w:val="28"/>
          <w:shd w:val="clear" w:color="auto" w:fill="FFFFFF"/>
        </w:rPr>
        <w:t xml:space="preserve"> </w:t>
      </w:r>
      <w:r w:rsidR="00E24530">
        <w:rPr>
          <w:rStyle w:val="CommentReference"/>
          <w:rFonts w:ascii="Times New Roman" w:hAnsi="Times New Roman" w:cs="Times New Roman"/>
          <w:sz w:val="28"/>
          <w:szCs w:val="28"/>
        </w:rPr>
        <w:t>K</w:t>
      </w:r>
      <w:r w:rsidRPr="00E24530">
        <w:rPr>
          <w:rStyle w:val="CommentReference"/>
          <w:rFonts w:ascii="Times New Roman" w:hAnsi="Times New Roman" w:cs="Times New Roman"/>
          <w:sz w:val="28"/>
          <w:szCs w:val="28"/>
        </w:rPr>
        <w:t>as faktiski nozīmē, ka Mini</w:t>
      </w:r>
      <w:r w:rsidRPr="00697486">
        <w:rPr>
          <w:rStyle w:val="CommentReference"/>
          <w:rFonts w:ascii="Times New Roman" w:hAnsi="Times New Roman" w:cs="Times New Roman"/>
          <w:sz w:val="28"/>
          <w:szCs w:val="28"/>
        </w:rPr>
        <w:t>stru kabinets var lemt par neatbilstoši veikto izdevumu “ņemšanu uz budžetu”</w:t>
      </w:r>
      <w:r w:rsidR="00E24530">
        <w:rPr>
          <w:rStyle w:val="CommentReference"/>
          <w:rFonts w:ascii="Times New Roman" w:hAnsi="Times New Roman" w:cs="Times New Roman"/>
          <w:sz w:val="28"/>
          <w:szCs w:val="28"/>
        </w:rPr>
        <w:t xml:space="preserve"> un šādi gadījumi iepriekš ir jau bijuši.</w:t>
      </w:r>
      <w:r w:rsidRPr="00697486">
        <w:rPr>
          <w:rStyle w:val="CommentReference"/>
          <w:rFonts w:ascii="Times New Roman" w:hAnsi="Times New Roman" w:cs="Times New Roman"/>
          <w:sz w:val="28"/>
          <w:szCs w:val="28"/>
        </w:rPr>
        <w:t xml:space="preserve"> Līdz ar to </w:t>
      </w:r>
      <w:proofErr w:type="spellStart"/>
      <w:r w:rsidRPr="00697486">
        <w:rPr>
          <w:rStyle w:val="CommentReference"/>
          <w:rFonts w:ascii="Times New Roman" w:hAnsi="Times New Roman" w:cs="Times New Roman"/>
          <w:sz w:val="28"/>
          <w:szCs w:val="28"/>
        </w:rPr>
        <w:t>veidoto</w:t>
      </w:r>
      <w:r w:rsidR="00E24530">
        <w:rPr>
          <w:rStyle w:val="CommentReference"/>
          <w:rFonts w:ascii="Times New Roman" w:hAnsi="Times New Roman" w:cs="Times New Roman"/>
          <w:sz w:val="28"/>
          <w:szCs w:val="28"/>
        </w:rPr>
        <w:t>jas</w:t>
      </w:r>
      <w:proofErr w:type="spellEnd"/>
      <w:r w:rsidRPr="00697486">
        <w:rPr>
          <w:rStyle w:val="CommentReference"/>
          <w:rFonts w:ascii="Times New Roman" w:hAnsi="Times New Roman" w:cs="Times New Roman"/>
          <w:sz w:val="28"/>
          <w:szCs w:val="28"/>
        </w:rPr>
        <w:t xml:space="preserve"> nevienlīdzīga attieksme starp fiziskajām personām un</w:t>
      </w:r>
      <w:r w:rsidR="00E24530">
        <w:rPr>
          <w:rStyle w:val="CommentReference"/>
          <w:rFonts w:ascii="Times New Roman" w:hAnsi="Times New Roman" w:cs="Times New Roman"/>
          <w:sz w:val="28"/>
          <w:szCs w:val="28"/>
        </w:rPr>
        <w:t>, piemēram,</w:t>
      </w:r>
      <w:r w:rsidRPr="00697486">
        <w:rPr>
          <w:rStyle w:val="CommentReference"/>
          <w:rFonts w:ascii="Times New Roman" w:hAnsi="Times New Roman" w:cs="Times New Roman"/>
          <w:sz w:val="28"/>
          <w:szCs w:val="28"/>
        </w:rPr>
        <w:t xml:space="preserve"> pašvaldību, proti, fiziskām personām jāiet uz tiesu, kas var rezultēties piespiedu piedziņas vēršanā uz tās kustamo un nekustamo mantu, savukārt pašvaldības parādu var segt no budžeta līdzekļiem.</w:t>
      </w:r>
      <w:r w:rsidR="00E24530">
        <w:rPr>
          <w:rStyle w:val="CommentReference"/>
          <w:rFonts w:ascii="Times New Roman" w:hAnsi="Times New Roman" w:cs="Times New Roman"/>
          <w:sz w:val="28"/>
          <w:szCs w:val="28"/>
        </w:rPr>
        <w:t xml:space="preserve"> Turklāt gadījumā, ja tiek lemts par līdzekļu labprātīgu atmaksu, finanšu avots tam būs no iekasētajiem nodokļiem, tas ir, no konkrētās pašvaldības iedzīvotāju labprātīgi samaksātajiem nodokļiem.</w:t>
      </w:r>
    </w:p>
    <w:p w14:paraId="1CC77BA1" w14:textId="5438FE59" w:rsidR="00DC1424" w:rsidRPr="00F14E1F" w:rsidRDefault="000A0C6E" w:rsidP="00F14E1F">
      <w:pPr>
        <w:spacing w:after="0"/>
        <w:ind w:firstLine="720"/>
        <w:jc w:val="both"/>
        <w:rPr>
          <w:rFonts w:ascii="Times New Roman" w:hAnsi="Times New Roman" w:cs="Times New Roman"/>
          <w:sz w:val="28"/>
          <w:szCs w:val="28"/>
        </w:rPr>
      </w:pPr>
      <w:r>
        <w:rPr>
          <w:rFonts w:ascii="Times New Roman" w:hAnsi="Times New Roman" w:cs="Times New Roman"/>
          <w:sz w:val="28"/>
          <w:szCs w:val="28"/>
        </w:rPr>
        <w:t>[2.</w:t>
      </w:r>
      <w:r w:rsidR="00E24530">
        <w:rPr>
          <w:rFonts w:ascii="Times New Roman" w:hAnsi="Times New Roman" w:cs="Times New Roman"/>
          <w:sz w:val="28"/>
          <w:szCs w:val="28"/>
        </w:rPr>
        <w:t>5</w:t>
      </w:r>
      <w:r>
        <w:rPr>
          <w:rFonts w:ascii="Times New Roman" w:hAnsi="Times New Roman" w:cs="Times New Roman"/>
          <w:sz w:val="28"/>
          <w:szCs w:val="28"/>
        </w:rPr>
        <w:t>]</w:t>
      </w:r>
      <w:r w:rsidR="00163B10">
        <w:rPr>
          <w:rFonts w:ascii="Times New Roman" w:hAnsi="Times New Roman" w:cs="Times New Roman"/>
          <w:sz w:val="28"/>
          <w:szCs w:val="28"/>
        </w:rPr>
        <w:t xml:space="preserve">Praksē, izpildot normatīvo aktu prasības attiecībā uz </w:t>
      </w:r>
      <w:r w:rsidR="00163B10" w:rsidRPr="00163B10">
        <w:rPr>
          <w:rFonts w:ascii="Times New Roman" w:hAnsi="Times New Roman" w:cs="Times New Roman"/>
          <w:sz w:val="28"/>
          <w:szCs w:val="28"/>
        </w:rPr>
        <w:t>neatbilstoš</w:t>
      </w:r>
      <w:r w:rsidR="00E24530">
        <w:rPr>
          <w:rFonts w:ascii="Times New Roman" w:hAnsi="Times New Roman" w:cs="Times New Roman"/>
          <w:sz w:val="28"/>
          <w:szCs w:val="28"/>
        </w:rPr>
        <w:t>i</w:t>
      </w:r>
      <w:r w:rsidR="00163B10" w:rsidRPr="00163B10">
        <w:rPr>
          <w:rFonts w:ascii="Times New Roman" w:hAnsi="Times New Roman" w:cs="Times New Roman"/>
          <w:sz w:val="28"/>
          <w:szCs w:val="28"/>
        </w:rPr>
        <w:t xml:space="preserve"> </w:t>
      </w:r>
      <w:r w:rsidR="00E24530">
        <w:rPr>
          <w:rFonts w:ascii="Times New Roman" w:hAnsi="Times New Roman" w:cs="Times New Roman"/>
          <w:sz w:val="28"/>
          <w:szCs w:val="28"/>
        </w:rPr>
        <w:t>veikto</w:t>
      </w:r>
      <w:r w:rsidR="00C03E06">
        <w:rPr>
          <w:rFonts w:ascii="Times New Roman" w:hAnsi="Times New Roman" w:cs="Times New Roman"/>
          <w:sz w:val="28"/>
          <w:szCs w:val="28"/>
        </w:rPr>
        <w:t xml:space="preserve"> izdevumu</w:t>
      </w:r>
      <w:r w:rsidR="00163B10">
        <w:rPr>
          <w:rFonts w:ascii="Times New Roman" w:hAnsi="Times New Roman" w:cs="Times New Roman"/>
          <w:sz w:val="28"/>
          <w:szCs w:val="28"/>
        </w:rPr>
        <w:t xml:space="preserve"> atgūšanu, konstatēts, ka līdzekļu atgūšana</w:t>
      </w:r>
      <w:r w:rsidR="00A92407">
        <w:rPr>
          <w:rFonts w:ascii="Times New Roman" w:hAnsi="Times New Roman" w:cs="Times New Roman"/>
          <w:sz w:val="28"/>
          <w:szCs w:val="28"/>
        </w:rPr>
        <w:t xml:space="preserve"> atsevišķos gadījumos</w:t>
      </w:r>
      <w:r w:rsidR="00163B10">
        <w:rPr>
          <w:rFonts w:ascii="Times New Roman" w:hAnsi="Times New Roman" w:cs="Times New Roman"/>
          <w:sz w:val="28"/>
          <w:szCs w:val="28"/>
        </w:rPr>
        <w:t xml:space="preserve"> ir problemātiska</w:t>
      </w:r>
      <w:r w:rsidR="00F14E1F">
        <w:rPr>
          <w:rFonts w:ascii="Times New Roman" w:hAnsi="Times New Roman" w:cs="Times New Roman"/>
          <w:sz w:val="28"/>
          <w:szCs w:val="28"/>
        </w:rPr>
        <w:t xml:space="preserve">. </w:t>
      </w:r>
      <w:r w:rsidR="00B97270">
        <w:rPr>
          <w:rFonts w:ascii="Times New Roman" w:hAnsi="Times New Roman" w:cs="Times New Roman"/>
          <w:sz w:val="28"/>
          <w:szCs w:val="28"/>
        </w:rPr>
        <w:t>Piemēram, e</w:t>
      </w:r>
      <w:r w:rsidR="00DC1424" w:rsidRPr="00F14E1F">
        <w:rPr>
          <w:rFonts w:ascii="Times New Roman" w:hAnsi="Times New Roman" w:cs="Times New Roman"/>
          <w:sz w:val="28"/>
          <w:szCs w:val="28"/>
        </w:rPr>
        <w:t>nergoefektivitātes paaugstināšanas pasākumu īstenošanā būvkomersants lauzis līgumu ar pilnvaroto personu, netiek veikts jauns iepirkums un netiek pabeigti būvdarbi, nekvalitatīvi veikti būvdarbi, netiek novērsti trūkumi,</w:t>
      </w:r>
      <w:r w:rsidR="007A1540">
        <w:rPr>
          <w:rFonts w:ascii="Times New Roman" w:hAnsi="Times New Roman" w:cs="Times New Roman"/>
          <w:sz w:val="28"/>
          <w:szCs w:val="28"/>
        </w:rPr>
        <w:t xml:space="preserve"> ir konstatētas</w:t>
      </w:r>
      <w:r w:rsidR="00DC1424" w:rsidRPr="00F14E1F">
        <w:rPr>
          <w:rFonts w:ascii="Times New Roman" w:hAnsi="Times New Roman" w:cs="Times New Roman"/>
          <w:sz w:val="28"/>
          <w:szCs w:val="28"/>
        </w:rPr>
        <w:t xml:space="preserve"> pilnvarotās personas prettiesiskas darbības</w:t>
      </w:r>
      <w:r w:rsidR="00263F00">
        <w:rPr>
          <w:rFonts w:ascii="Times New Roman" w:hAnsi="Times New Roman" w:cs="Times New Roman"/>
          <w:sz w:val="28"/>
          <w:szCs w:val="28"/>
        </w:rPr>
        <w:t xml:space="preserve">, vai arī </w:t>
      </w:r>
      <w:r w:rsidR="00263F00" w:rsidRPr="00263F00">
        <w:rPr>
          <w:rFonts w:ascii="Times New Roman" w:hAnsi="Times New Roman" w:cs="Times New Roman"/>
          <w:sz w:val="28"/>
          <w:szCs w:val="28"/>
        </w:rPr>
        <w:t xml:space="preserve">projektā paredzētais mērķis netika sasniegts, jo neizdevās piesaistīt finansējumu no kredītiestādes. </w:t>
      </w:r>
      <w:r w:rsidR="00DC1424" w:rsidRPr="00F14E1F">
        <w:rPr>
          <w:rFonts w:ascii="Times New Roman" w:hAnsi="Times New Roman" w:cs="Times New Roman"/>
          <w:sz w:val="28"/>
          <w:szCs w:val="28"/>
        </w:rPr>
        <w:t>Š</w:t>
      </w:r>
      <w:r w:rsidR="00EA7608">
        <w:rPr>
          <w:rFonts w:ascii="Times New Roman" w:hAnsi="Times New Roman" w:cs="Times New Roman"/>
          <w:sz w:val="28"/>
          <w:szCs w:val="28"/>
        </w:rPr>
        <w:t>ajos</w:t>
      </w:r>
      <w:r w:rsidR="00DC1424" w:rsidRPr="00F14E1F">
        <w:rPr>
          <w:rFonts w:ascii="Times New Roman" w:hAnsi="Times New Roman" w:cs="Times New Roman"/>
          <w:sz w:val="28"/>
          <w:szCs w:val="28"/>
        </w:rPr>
        <w:t xml:space="preserve"> gadījumos </w:t>
      </w:r>
      <w:r w:rsidR="008A26C9" w:rsidRPr="00F14E1F">
        <w:rPr>
          <w:rFonts w:ascii="Times New Roman" w:hAnsi="Times New Roman" w:cs="Times New Roman"/>
          <w:sz w:val="28"/>
          <w:szCs w:val="28"/>
        </w:rPr>
        <w:t xml:space="preserve">līdzekļu atgūšanas darbības tiek </w:t>
      </w:r>
      <w:r w:rsidR="00DC1424" w:rsidRPr="00F14E1F">
        <w:rPr>
          <w:rFonts w:ascii="Times New Roman" w:hAnsi="Times New Roman" w:cs="Times New Roman"/>
          <w:sz w:val="28"/>
          <w:szCs w:val="28"/>
        </w:rPr>
        <w:t>vērs</w:t>
      </w:r>
      <w:r w:rsidR="008A26C9" w:rsidRPr="00F14E1F">
        <w:rPr>
          <w:rFonts w:ascii="Times New Roman" w:hAnsi="Times New Roman" w:cs="Times New Roman"/>
          <w:sz w:val="28"/>
          <w:szCs w:val="28"/>
        </w:rPr>
        <w:t>tas</w:t>
      </w:r>
      <w:r w:rsidR="00DC1424" w:rsidRPr="00F14E1F">
        <w:rPr>
          <w:rFonts w:ascii="Times New Roman" w:hAnsi="Times New Roman" w:cs="Times New Roman"/>
          <w:sz w:val="28"/>
          <w:szCs w:val="28"/>
        </w:rPr>
        <w:t xml:space="preserve"> pret dzīvokļu īpašniekiem, lai no tiem atgūtu neatbilstoši </w:t>
      </w:r>
      <w:r w:rsidR="00C03E06">
        <w:rPr>
          <w:rFonts w:ascii="Times New Roman" w:hAnsi="Times New Roman" w:cs="Times New Roman"/>
          <w:sz w:val="28"/>
          <w:szCs w:val="28"/>
        </w:rPr>
        <w:t>veiktos izdevumus</w:t>
      </w:r>
      <w:r w:rsidR="00DC1424" w:rsidRPr="00F14E1F">
        <w:rPr>
          <w:rFonts w:ascii="Times New Roman" w:hAnsi="Times New Roman" w:cs="Times New Roman"/>
          <w:sz w:val="28"/>
          <w:szCs w:val="28"/>
        </w:rPr>
        <w:t xml:space="preserve">. </w:t>
      </w:r>
    </w:p>
    <w:p w14:paraId="38EA9686" w14:textId="10FB999F" w:rsidR="007640FE" w:rsidRDefault="000A0C6E" w:rsidP="007640FE">
      <w:pPr>
        <w:spacing w:after="0"/>
        <w:ind w:firstLine="720"/>
        <w:jc w:val="both"/>
        <w:rPr>
          <w:rFonts w:ascii="Times New Roman" w:hAnsi="Times New Roman" w:cs="Times New Roman"/>
          <w:sz w:val="28"/>
          <w:szCs w:val="28"/>
        </w:rPr>
      </w:pPr>
      <w:r>
        <w:rPr>
          <w:rFonts w:ascii="Times New Roman" w:hAnsi="Times New Roman" w:cs="Times New Roman"/>
          <w:sz w:val="28"/>
          <w:szCs w:val="28"/>
        </w:rPr>
        <w:t>[2.</w:t>
      </w:r>
      <w:r w:rsidR="00C03E06">
        <w:rPr>
          <w:rFonts w:ascii="Times New Roman" w:hAnsi="Times New Roman" w:cs="Times New Roman"/>
          <w:sz w:val="28"/>
          <w:szCs w:val="28"/>
        </w:rPr>
        <w:t>6</w:t>
      </w:r>
      <w:r>
        <w:rPr>
          <w:rFonts w:ascii="Times New Roman" w:hAnsi="Times New Roman" w:cs="Times New Roman"/>
          <w:sz w:val="28"/>
          <w:szCs w:val="28"/>
        </w:rPr>
        <w:t xml:space="preserve">.] </w:t>
      </w:r>
      <w:r w:rsidR="00A92407">
        <w:rPr>
          <w:rFonts w:ascii="Times New Roman" w:hAnsi="Times New Roman" w:cs="Times New Roman"/>
          <w:sz w:val="28"/>
          <w:szCs w:val="28"/>
        </w:rPr>
        <w:t>Pastāv</w:t>
      </w:r>
      <w:r w:rsidR="00DC1424" w:rsidRPr="00DC1424">
        <w:rPr>
          <w:rFonts w:ascii="Times New Roman" w:hAnsi="Times New Roman" w:cs="Times New Roman"/>
          <w:sz w:val="28"/>
          <w:szCs w:val="28"/>
        </w:rPr>
        <w:t xml:space="preserve"> arī situācijas, kad </w:t>
      </w:r>
      <w:r w:rsidR="00D4280E">
        <w:rPr>
          <w:rFonts w:ascii="Times New Roman" w:hAnsi="Times New Roman" w:cs="Times New Roman"/>
          <w:sz w:val="28"/>
          <w:szCs w:val="28"/>
        </w:rPr>
        <w:t>izmaksātā</w:t>
      </w:r>
      <w:r w:rsidR="00D4280E" w:rsidRPr="00DC1424">
        <w:rPr>
          <w:rFonts w:ascii="Times New Roman" w:hAnsi="Times New Roman" w:cs="Times New Roman"/>
          <w:sz w:val="28"/>
          <w:szCs w:val="28"/>
        </w:rPr>
        <w:t xml:space="preserve"> </w:t>
      </w:r>
      <w:r w:rsidR="00D4280E">
        <w:rPr>
          <w:rFonts w:ascii="Times New Roman" w:hAnsi="Times New Roman" w:cs="Times New Roman"/>
          <w:sz w:val="28"/>
          <w:szCs w:val="28"/>
        </w:rPr>
        <w:t xml:space="preserve">finansējuma </w:t>
      </w:r>
      <w:r w:rsidR="00DC1424" w:rsidRPr="00DC1424">
        <w:rPr>
          <w:rFonts w:ascii="Times New Roman" w:hAnsi="Times New Roman" w:cs="Times New Roman"/>
          <w:sz w:val="28"/>
          <w:szCs w:val="28"/>
        </w:rPr>
        <w:t>atgū</w:t>
      </w:r>
      <w:r w:rsidR="00D4280E">
        <w:rPr>
          <w:rFonts w:ascii="Times New Roman" w:hAnsi="Times New Roman" w:cs="Times New Roman"/>
          <w:sz w:val="28"/>
          <w:szCs w:val="28"/>
        </w:rPr>
        <w:t>šanas process ir finanšu resursu patērējošs, vai arī smagnējs jeb laikieti</w:t>
      </w:r>
      <w:r w:rsidR="007505F3">
        <w:rPr>
          <w:rFonts w:ascii="Times New Roman" w:hAnsi="Times New Roman" w:cs="Times New Roman"/>
          <w:sz w:val="28"/>
          <w:szCs w:val="28"/>
        </w:rPr>
        <w:t>l</w:t>
      </w:r>
      <w:r w:rsidR="00D4280E">
        <w:rPr>
          <w:rFonts w:ascii="Times New Roman" w:hAnsi="Times New Roman" w:cs="Times New Roman"/>
          <w:sz w:val="28"/>
          <w:szCs w:val="28"/>
        </w:rPr>
        <w:t>pīgs</w:t>
      </w:r>
      <w:r w:rsidR="00DC1424" w:rsidRPr="00DC1424">
        <w:rPr>
          <w:rFonts w:ascii="Times New Roman" w:hAnsi="Times New Roman" w:cs="Times New Roman"/>
          <w:sz w:val="28"/>
          <w:szCs w:val="28"/>
        </w:rPr>
        <w:t>. Šāda situācija var rasties</w:t>
      </w:r>
      <w:r>
        <w:rPr>
          <w:rFonts w:ascii="Times New Roman" w:hAnsi="Times New Roman" w:cs="Times New Roman"/>
          <w:sz w:val="28"/>
          <w:szCs w:val="28"/>
        </w:rPr>
        <w:t xml:space="preserve"> tālāk norādītajos gadījumos.</w:t>
      </w:r>
    </w:p>
    <w:p w14:paraId="6DFB639E" w14:textId="6BDF3564" w:rsidR="00327A9E" w:rsidRDefault="000A0C6E" w:rsidP="007640FE">
      <w:pPr>
        <w:spacing w:after="0"/>
        <w:ind w:firstLine="720"/>
        <w:jc w:val="both"/>
        <w:rPr>
          <w:rFonts w:ascii="Times New Roman" w:hAnsi="Times New Roman" w:cs="Times New Roman"/>
          <w:sz w:val="28"/>
          <w:szCs w:val="28"/>
        </w:rPr>
      </w:pPr>
      <w:r>
        <w:rPr>
          <w:rFonts w:ascii="Times New Roman" w:hAnsi="Times New Roman" w:cs="Times New Roman"/>
          <w:sz w:val="28"/>
          <w:szCs w:val="28"/>
        </w:rPr>
        <w:t>[2.</w:t>
      </w:r>
      <w:r w:rsidR="00C03E06">
        <w:rPr>
          <w:rFonts w:ascii="Times New Roman" w:hAnsi="Times New Roman" w:cs="Times New Roman"/>
          <w:sz w:val="28"/>
          <w:szCs w:val="28"/>
        </w:rPr>
        <w:t>6</w:t>
      </w:r>
      <w:r>
        <w:rPr>
          <w:rFonts w:ascii="Times New Roman" w:hAnsi="Times New Roman" w:cs="Times New Roman"/>
          <w:sz w:val="28"/>
          <w:szCs w:val="28"/>
        </w:rPr>
        <w:t>.1</w:t>
      </w:r>
      <w:r w:rsidR="00823AD2">
        <w:rPr>
          <w:rFonts w:ascii="Times New Roman" w:hAnsi="Times New Roman" w:cs="Times New Roman"/>
          <w:sz w:val="28"/>
          <w:szCs w:val="28"/>
        </w:rPr>
        <w:t>] Pi</w:t>
      </w:r>
      <w:r w:rsidR="00DC1424" w:rsidRPr="00DC1424">
        <w:rPr>
          <w:rFonts w:ascii="Times New Roman" w:hAnsi="Times New Roman" w:cs="Times New Roman"/>
          <w:sz w:val="28"/>
          <w:szCs w:val="28"/>
        </w:rPr>
        <w:t>edziņas vēršana pret dzīvokļu īpašniekiem, izvērtējot katru dzīvokļa īpašnieku atsevišķi, nav rentabla</w:t>
      </w:r>
      <w:r w:rsidR="00B97270" w:rsidRPr="00B97270">
        <w:t xml:space="preserve"> </w:t>
      </w:r>
      <w:r w:rsidR="00B97270">
        <w:rPr>
          <w:rFonts w:ascii="Times New Roman" w:hAnsi="Times New Roman" w:cs="Times New Roman"/>
          <w:sz w:val="28"/>
          <w:szCs w:val="28"/>
        </w:rPr>
        <w:t>un</w:t>
      </w:r>
      <w:r w:rsidR="00B97270" w:rsidRPr="00B97270">
        <w:rPr>
          <w:rFonts w:ascii="Times New Roman" w:hAnsi="Times New Roman" w:cs="Times New Roman"/>
          <w:sz w:val="28"/>
          <w:szCs w:val="28"/>
        </w:rPr>
        <w:t xml:space="preserve"> ekonomiski pamatota</w:t>
      </w:r>
      <w:r w:rsidR="00B97270">
        <w:rPr>
          <w:rFonts w:ascii="Times New Roman" w:hAnsi="Times New Roman" w:cs="Times New Roman"/>
          <w:sz w:val="28"/>
          <w:szCs w:val="28"/>
        </w:rPr>
        <w:t xml:space="preserve">. </w:t>
      </w:r>
    </w:p>
    <w:p w14:paraId="5CB04B0A" w14:textId="040D4351" w:rsidR="00263F00" w:rsidRDefault="00307608" w:rsidP="006724B5">
      <w:pPr>
        <w:spacing w:after="0"/>
        <w:ind w:firstLine="720"/>
        <w:jc w:val="both"/>
        <w:rPr>
          <w:rFonts w:ascii="Times New Roman" w:hAnsi="Times New Roman" w:cs="Times New Roman"/>
          <w:sz w:val="28"/>
          <w:szCs w:val="28"/>
        </w:rPr>
      </w:pPr>
      <w:r>
        <w:rPr>
          <w:rFonts w:ascii="Times New Roman" w:hAnsi="Times New Roman" w:cs="Times New Roman"/>
          <w:sz w:val="28"/>
          <w:szCs w:val="28"/>
        </w:rPr>
        <w:t>Piemēram, v</w:t>
      </w:r>
      <w:r w:rsidR="00263F00" w:rsidRPr="00327A9E">
        <w:rPr>
          <w:rFonts w:ascii="Times New Roman" w:hAnsi="Times New Roman" w:cs="Times New Roman"/>
          <w:sz w:val="28"/>
          <w:szCs w:val="28"/>
        </w:rPr>
        <w:t xml:space="preserve">airākkārt </w:t>
      </w:r>
      <w:r w:rsidR="00327A9E" w:rsidRPr="00327A9E">
        <w:rPr>
          <w:rFonts w:ascii="Times New Roman" w:hAnsi="Times New Roman" w:cs="Times New Roman"/>
          <w:sz w:val="28"/>
          <w:szCs w:val="28"/>
        </w:rPr>
        <w:t>v</w:t>
      </w:r>
      <w:r w:rsidR="00263F00" w:rsidRPr="00327A9E">
        <w:rPr>
          <w:rFonts w:ascii="Times New Roman" w:hAnsi="Times New Roman" w:cs="Times New Roman"/>
          <w:sz w:val="28"/>
          <w:szCs w:val="28"/>
        </w:rPr>
        <w:t>ēr</w:t>
      </w:r>
      <w:r w:rsidR="00327A9E" w:rsidRPr="00327A9E">
        <w:rPr>
          <w:rFonts w:ascii="Times New Roman" w:hAnsi="Times New Roman" w:cs="Times New Roman"/>
          <w:sz w:val="28"/>
          <w:szCs w:val="28"/>
        </w:rPr>
        <w:t>šoties</w:t>
      </w:r>
      <w:r w:rsidR="00263F00" w:rsidRPr="00327A9E">
        <w:rPr>
          <w:rFonts w:ascii="Times New Roman" w:hAnsi="Times New Roman" w:cs="Times New Roman"/>
          <w:sz w:val="28"/>
          <w:szCs w:val="28"/>
        </w:rPr>
        <w:t xml:space="preserve"> pie </w:t>
      </w:r>
      <w:r w:rsidR="00327A9E" w:rsidRPr="00327A9E">
        <w:rPr>
          <w:rFonts w:ascii="Times New Roman" w:hAnsi="Times New Roman" w:cs="Times New Roman"/>
          <w:sz w:val="28"/>
          <w:szCs w:val="28"/>
        </w:rPr>
        <w:t xml:space="preserve">pilnvarotās personas, un </w:t>
      </w:r>
      <w:r w:rsidR="00263F00" w:rsidRPr="00327A9E">
        <w:rPr>
          <w:rFonts w:ascii="Times New Roman" w:hAnsi="Times New Roman" w:cs="Times New Roman"/>
          <w:sz w:val="28"/>
          <w:szCs w:val="28"/>
        </w:rPr>
        <w:t>aicinot</w:t>
      </w:r>
      <w:r w:rsidR="00327A9E" w:rsidRPr="00327A9E">
        <w:rPr>
          <w:rFonts w:ascii="Times New Roman" w:hAnsi="Times New Roman" w:cs="Times New Roman"/>
          <w:sz w:val="28"/>
          <w:szCs w:val="28"/>
        </w:rPr>
        <w:t xml:space="preserve"> labprātīgi</w:t>
      </w:r>
      <w:r w:rsidR="00263F00" w:rsidRPr="00327A9E">
        <w:rPr>
          <w:rFonts w:ascii="Times New Roman" w:hAnsi="Times New Roman" w:cs="Times New Roman"/>
          <w:sz w:val="28"/>
          <w:szCs w:val="28"/>
        </w:rPr>
        <w:t xml:space="preserve"> atmaksāt par neatbilstoši veiktiem atzītos izdevumus</w:t>
      </w:r>
      <w:r w:rsidR="00327A9E" w:rsidRPr="00327A9E">
        <w:rPr>
          <w:rFonts w:ascii="Times New Roman" w:hAnsi="Times New Roman" w:cs="Times New Roman"/>
          <w:sz w:val="28"/>
          <w:szCs w:val="28"/>
        </w:rPr>
        <w:t>, tomēr tā</w:t>
      </w:r>
      <w:r w:rsidR="00263F00" w:rsidRPr="00327A9E">
        <w:rPr>
          <w:rFonts w:ascii="Times New Roman" w:hAnsi="Times New Roman" w:cs="Times New Roman"/>
          <w:sz w:val="28"/>
          <w:szCs w:val="28"/>
        </w:rPr>
        <w:t xml:space="preserve"> </w:t>
      </w:r>
      <w:r w:rsidR="00327A9E" w:rsidRPr="00327A9E">
        <w:rPr>
          <w:rFonts w:ascii="Times New Roman" w:hAnsi="Times New Roman" w:cs="Times New Roman"/>
          <w:sz w:val="28"/>
          <w:szCs w:val="28"/>
        </w:rPr>
        <w:t>ne</w:t>
      </w:r>
      <w:r w:rsidR="00263F00" w:rsidRPr="00327A9E">
        <w:rPr>
          <w:rFonts w:ascii="Times New Roman" w:hAnsi="Times New Roman" w:cs="Times New Roman"/>
          <w:sz w:val="28"/>
          <w:szCs w:val="28"/>
        </w:rPr>
        <w:t>nodrošin</w:t>
      </w:r>
      <w:r w:rsidR="00327A9E" w:rsidRPr="00327A9E">
        <w:rPr>
          <w:rFonts w:ascii="Times New Roman" w:hAnsi="Times New Roman" w:cs="Times New Roman"/>
          <w:sz w:val="28"/>
          <w:szCs w:val="28"/>
        </w:rPr>
        <w:t xml:space="preserve">a </w:t>
      </w:r>
      <w:r w:rsidR="00263F00" w:rsidRPr="00327A9E">
        <w:rPr>
          <w:rFonts w:ascii="Times New Roman" w:hAnsi="Times New Roman" w:cs="Times New Roman"/>
          <w:sz w:val="28"/>
          <w:szCs w:val="28"/>
        </w:rPr>
        <w:t>minēto izdevumu atmaksu</w:t>
      </w:r>
      <w:r w:rsidR="00327A9E" w:rsidRPr="00327A9E">
        <w:rPr>
          <w:rFonts w:ascii="Times New Roman" w:hAnsi="Times New Roman" w:cs="Times New Roman"/>
          <w:sz w:val="28"/>
          <w:szCs w:val="28"/>
        </w:rPr>
        <w:t xml:space="preserve">. Šādā gadījumā </w:t>
      </w:r>
      <w:r w:rsidR="00263F00" w:rsidRPr="00327A9E">
        <w:rPr>
          <w:rFonts w:ascii="Times New Roman" w:hAnsi="Times New Roman" w:cs="Times New Roman"/>
          <w:sz w:val="28"/>
          <w:szCs w:val="28"/>
        </w:rPr>
        <w:t xml:space="preserve">būtu jāuzsāk </w:t>
      </w:r>
      <w:r w:rsidR="00263F00" w:rsidRPr="00327A9E">
        <w:rPr>
          <w:rFonts w:ascii="Times New Roman" w:hAnsi="Times New Roman" w:cs="Times New Roman"/>
          <w:sz w:val="28"/>
          <w:szCs w:val="28"/>
        </w:rPr>
        <w:lastRenderedPageBreak/>
        <w:t>piedziņas process pret katru attiecīgās daudzdzīvokļu mājas dzīvokļu īpašnieku</w:t>
      </w:r>
      <w:r w:rsidR="00C03E06">
        <w:rPr>
          <w:rFonts w:ascii="Times New Roman" w:hAnsi="Times New Roman" w:cs="Times New Roman"/>
          <w:sz w:val="28"/>
          <w:szCs w:val="28"/>
        </w:rPr>
        <w:t xml:space="preserve"> kā finansējuma saņēmējiem</w:t>
      </w:r>
      <w:r w:rsidR="00263F00" w:rsidRPr="00327A9E">
        <w:rPr>
          <w:rFonts w:ascii="Times New Roman" w:hAnsi="Times New Roman" w:cs="Times New Roman"/>
          <w:sz w:val="28"/>
          <w:szCs w:val="28"/>
        </w:rPr>
        <w:t>.</w:t>
      </w:r>
      <w:r w:rsidR="00327A9E">
        <w:rPr>
          <w:rFonts w:ascii="Times New Roman" w:hAnsi="Times New Roman" w:cs="Times New Roman"/>
          <w:sz w:val="28"/>
          <w:szCs w:val="28"/>
        </w:rPr>
        <w:t xml:space="preserve"> Veicot </w:t>
      </w:r>
      <w:r w:rsidR="00263F00" w:rsidRPr="00327A9E">
        <w:rPr>
          <w:rFonts w:ascii="Times New Roman" w:hAnsi="Times New Roman" w:cs="Times New Roman"/>
          <w:sz w:val="28"/>
          <w:szCs w:val="28"/>
        </w:rPr>
        <w:t xml:space="preserve">minimālo izdevumu aprēķinu, kas būtu nepieciešami neatbilstoši veikto izdevumu atgūšanas procesa nodrošināšanai šādā kārtībā, </w:t>
      </w:r>
      <w:r w:rsidR="00327A9E">
        <w:rPr>
          <w:rFonts w:ascii="Times New Roman" w:hAnsi="Times New Roman" w:cs="Times New Roman"/>
          <w:sz w:val="28"/>
          <w:szCs w:val="28"/>
        </w:rPr>
        <w:t>secināms</w:t>
      </w:r>
      <w:r w:rsidR="00346D76">
        <w:rPr>
          <w:rFonts w:ascii="Times New Roman" w:hAnsi="Times New Roman" w:cs="Times New Roman"/>
          <w:sz w:val="28"/>
          <w:szCs w:val="28"/>
        </w:rPr>
        <w:t xml:space="preserve">, ka </w:t>
      </w:r>
      <w:r w:rsidR="00263F00" w:rsidRPr="00327A9E">
        <w:rPr>
          <w:rFonts w:ascii="Times New Roman" w:hAnsi="Times New Roman" w:cs="Times New Roman"/>
          <w:sz w:val="28"/>
          <w:szCs w:val="28"/>
        </w:rPr>
        <w:t>atgūšanas procesa izdevumi ievērojami pārsnie</w:t>
      </w:r>
      <w:r w:rsidR="00346D76">
        <w:rPr>
          <w:rFonts w:ascii="Times New Roman" w:hAnsi="Times New Roman" w:cs="Times New Roman"/>
          <w:sz w:val="28"/>
          <w:szCs w:val="28"/>
        </w:rPr>
        <w:t>dz</w:t>
      </w:r>
      <w:r w:rsidR="00263F00" w:rsidRPr="00327A9E">
        <w:rPr>
          <w:rFonts w:ascii="Times New Roman" w:hAnsi="Times New Roman" w:cs="Times New Roman"/>
          <w:sz w:val="28"/>
          <w:szCs w:val="28"/>
        </w:rPr>
        <w:t xml:space="preserve"> sagaidāmo ieguvumu, </w:t>
      </w:r>
      <w:r w:rsidR="00346D76">
        <w:rPr>
          <w:rFonts w:ascii="Times New Roman" w:hAnsi="Times New Roman" w:cs="Times New Roman"/>
          <w:sz w:val="28"/>
          <w:szCs w:val="28"/>
        </w:rPr>
        <w:t>piemēram</w:t>
      </w:r>
      <w:r w:rsidR="00263F00" w:rsidRPr="00327A9E">
        <w:rPr>
          <w:rFonts w:ascii="Times New Roman" w:hAnsi="Times New Roman" w:cs="Times New Roman"/>
          <w:sz w:val="28"/>
          <w:szCs w:val="28"/>
        </w:rPr>
        <w:t>, par katru dzīvokļa īpašumu ir jāatgūst vidēji 481</w:t>
      </w:r>
      <w:r w:rsidR="006724B5">
        <w:rPr>
          <w:rFonts w:ascii="Times New Roman" w:hAnsi="Times New Roman" w:cs="Times New Roman"/>
          <w:sz w:val="28"/>
          <w:szCs w:val="28"/>
        </w:rPr>
        <w:t>,</w:t>
      </w:r>
      <w:r w:rsidR="00263F00" w:rsidRPr="00327A9E">
        <w:rPr>
          <w:rFonts w:ascii="Times New Roman" w:hAnsi="Times New Roman" w:cs="Times New Roman"/>
          <w:sz w:val="28"/>
          <w:szCs w:val="28"/>
        </w:rPr>
        <w:t>49 EUR, savukārt darbības atgūšanas procesa nodrošināšanai valstij izmaksātu vismaz 834,79 EUR uz vienu dzīvokļa īpašumu. Turklāt papildus izdevumiem atgūšanas procesa nodrošināšanai, valstij būtu jāsedz arī izdevumi saistībā ar tiesas un tiesu sistēmai piekritīgo iestāžu darba nodrošināšanu iepriekš minēto civilprocesu ietvaros.</w:t>
      </w:r>
    </w:p>
    <w:p w14:paraId="136FA29A" w14:textId="39C0BCA2" w:rsidR="00DC1424" w:rsidRPr="006724B5" w:rsidRDefault="00263F00" w:rsidP="006724B5">
      <w:pPr>
        <w:spacing w:after="0"/>
        <w:ind w:firstLine="720"/>
        <w:jc w:val="both"/>
        <w:rPr>
          <w:rFonts w:ascii="Times New Roman" w:hAnsi="Times New Roman" w:cs="Times New Roman"/>
          <w:sz w:val="28"/>
          <w:szCs w:val="28"/>
        </w:rPr>
      </w:pPr>
      <w:r w:rsidRPr="006724B5">
        <w:rPr>
          <w:rFonts w:ascii="Times New Roman" w:hAnsi="Times New Roman" w:cs="Times New Roman"/>
          <w:sz w:val="28"/>
          <w:szCs w:val="28"/>
        </w:rPr>
        <w:t>Līdz ar to neatbilstoši veikto izdevumu atgūšanas procesa rezultātā ne tikai valsts budžeta izdevumi ievērojami pārsniegtu atgūstamo neatbilstoši veikto izdevumu apmēru, bet arī pastāv varbūtība, ka tiesas sprieduma piespiedu izpildes rezultātā būtu nepieciešams pārdot attiecīgo dzīvokļa īpašumu izsolē, kas nav samērīgi attiecībā pret atgūstamo summu.</w:t>
      </w:r>
    </w:p>
    <w:p w14:paraId="406D73CF" w14:textId="1863EDE5" w:rsidR="005D7166" w:rsidRPr="006724B5" w:rsidRDefault="000A0C6E" w:rsidP="006724B5">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C03E06">
        <w:rPr>
          <w:rFonts w:ascii="Times New Roman" w:hAnsi="Times New Roman" w:cs="Times New Roman"/>
          <w:sz w:val="28"/>
          <w:szCs w:val="28"/>
        </w:rPr>
        <w:t>6</w:t>
      </w:r>
      <w:r>
        <w:rPr>
          <w:rFonts w:ascii="Times New Roman" w:hAnsi="Times New Roman" w:cs="Times New Roman"/>
          <w:sz w:val="28"/>
          <w:szCs w:val="28"/>
        </w:rPr>
        <w:t>.2]</w:t>
      </w:r>
      <w:r w:rsidR="006724B5">
        <w:rPr>
          <w:rFonts w:ascii="Times New Roman" w:hAnsi="Times New Roman" w:cs="Times New Roman"/>
          <w:sz w:val="28"/>
          <w:szCs w:val="28"/>
        </w:rPr>
        <w:t xml:space="preserve">Tāpat pastāv </w:t>
      </w:r>
      <w:r w:rsidR="00453231">
        <w:rPr>
          <w:rFonts w:ascii="Times New Roman" w:hAnsi="Times New Roman" w:cs="Times New Roman"/>
          <w:sz w:val="28"/>
          <w:szCs w:val="28"/>
        </w:rPr>
        <w:t xml:space="preserve">sarežģītas </w:t>
      </w:r>
      <w:r w:rsidR="006724B5">
        <w:rPr>
          <w:rFonts w:ascii="Times New Roman" w:hAnsi="Times New Roman" w:cs="Times New Roman"/>
          <w:sz w:val="28"/>
          <w:szCs w:val="28"/>
        </w:rPr>
        <w:t>situācijas</w:t>
      </w:r>
      <w:r w:rsidR="00453231">
        <w:rPr>
          <w:rFonts w:ascii="Times New Roman" w:hAnsi="Times New Roman" w:cs="Times New Roman"/>
          <w:sz w:val="28"/>
          <w:szCs w:val="28"/>
        </w:rPr>
        <w:t xml:space="preserve"> dzīvokļu īpašnieku maiņas gadījumos</w:t>
      </w:r>
      <w:r w:rsidR="006724B5">
        <w:rPr>
          <w:rFonts w:ascii="Times New Roman" w:hAnsi="Times New Roman" w:cs="Times New Roman"/>
          <w:sz w:val="28"/>
          <w:szCs w:val="28"/>
        </w:rPr>
        <w:t>,</w:t>
      </w:r>
      <w:r w:rsidR="007A1400">
        <w:rPr>
          <w:rFonts w:ascii="Times New Roman" w:hAnsi="Times New Roman" w:cs="Times New Roman"/>
          <w:sz w:val="28"/>
          <w:szCs w:val="28"/>
        </w:rPr>
        <w:t xml:space="preserve"> </w:t>
      </w:r>
      <w:r w:rsidR="00453231">
        <w:rPr>
          <w:rFonts w:ascii="Times New Roman" w:hAnsi="Times New Roman" w:cs="Times New Roman"/>
          <w:sz w:val="28"/>
          <w:szCs w:val="28"/>
        </w:rPr>
        <w:t>piemēram,</w:t>
      </w:r>
      <w:r w:rsidR="006724B5">
        <w:rPr>
          <w:rFonts w:ascii="Times New Roman" w:hAnsi="Times New Roman" w:cs="Times New Roman"/>
          <w:sz w:val="28"/>
          <w:szCs w:val="28"/>
        </w:rPr>
        <w:t xml:space="preserve"> </w:t>
      </w:r>
      <w:r w:rsidR="00386CE3">
        <w:rPr>
          <w:rFonts w:ascii="Times New Roman" w:hAnsi="Times New Roman" w:cs="Times New Roman"/>
          <w:sz w:val="28"/>
          <w:szCs w:val="28"/>
        </w:rPr>
        <w:t>dzīvokļu pārdošanas</w:t>
      </w:r>
      <w:r w:rsidR="002F55CA">
        <w:rPr>
          <w:rFonts w:ascii="Times New Roman" w:hAnsi="Times New Roman" w:cs="Times New Roman"/>
          <w:sz w:val="28"/>
          <w:szCs w:val="28"/>
        </w:rPr>
        <w:t>/</w:t>
      </w:r>
      <w:r w:rsidR="00386CE3">
        <w:rPr>
          <w:rFonts w:ascii="Times New Roman" w:hAnsi="Times New Roman" w:cs="Times New Roman"/>
          <w:sz w:val="28"/>
          <w:szCs w:val="28"/>
        </w:rPr>
        <w:t xml:space="preserve">pirkšanas procesā, vai arī </w:t>
      </w:r>
      <w:r w:rsidR="00DC1424" w:rsidRPr="006724B5">
        <w:rPr>
          <w:rFonts w:ascii="Times New Roman" w:hAnsi="Times New Roman" w:cs="Times New Roman"/>
          <w:sz w:val="28"/>
          <w:szCs w:val="28"/>
        </w:rPr>
        <w:t xml:space="preserve"> </w:t>
      </w:r>
      <w:r w:rsidR="00566587">
        <w:rPr>
          <w:rFonts w:ascii="Times New Roman" w:hAnsi="Times New Roman" w:cs="Times New Roman"/>
          <w:sz w:val="28"/>
          <w:szCs w:val="28"/>
        </w:rPr>
        <w:t xml:space="preserve">īpašuma mantojuma lietās, kad </w:t>
      </w:r>
      <w:r w:rsidR="00DC1424" w:rsidRPr="006724B5">
        <w:rPr>
          <w:rFonts w:ascii="Times New Roman" w:hAnsi="Times New Roman" w:cs="Times New Roman"/>
          <w:sz w:val="28"/>
          <w:szCs w:val="28"/>
        </w:rPr>
        <w:t xml:space="preserve">mantojuma masu mantojuma tiesībās nav pieteicies un apstiprināts neviens mantinieks, </w:t>
      </w:r>
      <w:r w:rsidR="00453231">
        <w:rPr>
          <w:rFonts w:ascii="Times New Roman" w:hAnsi="Times New Roman" w:cs="Times New Roman"/>
          <w:sz w:val="28"/>
          <w:szCs w:val="28"/>
        </w:rPr>
        <w:t xml:space="preserve"> vai jaunā īpašnieka īpašuma tiesības nav nostiprinātas zemesgrāmatā</w:t>
      </w:r>
      <w:r w:rsidR="0010224D">
        <w:rPr>
          <w:rFonts w:ascii="Times New Roman" w:hAnsi="Times New Roman" w:cs="Times New Roman"/>
          <w:sz w:val="28"/>
          <w:szCs w:val="28"/>
        </w:rPr>
        <w:t>.</w:t>
      </w:r>
    </w:p>
    <w:p w14:paraId="6B25D79C" w14:textId="3FC03708" w:rsidR="00DF29DA" w:rsidRDefault="000A0C6E" w:rsidP="00DF29DA">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C03E06">
        <w:rPr>
          <w:rFonts w:ascii="Times New Roman" w:hAnsi="Times New Roman" w:cs="Times New Roman"/>
          <w:sz w:val="28"/>
          <w:szCs w:val="28"/>
        </w:rPr>
        <w:t>6</w:t>
      </w:r>
      <w:r>
        <w:rPr>
          <w:rFonts w:ascii="Times New Roman" w:hAnsi="Times New Roman" w:cs="Times New Roman"/>
          <w:sz w:val="28"/>
          <w:szCs w:val="28"/>
        </w:rPr>
        <w:t xml:space="preserve">.3] </w:t>
      </w:r>
      <w:r w:rsidR="00002542">
        <w:rPr>
          <w:rFonts w:ascii="Times New Roman" w:hAnsi="Times New Roman" w:cs="Times New Roman"/>
          <w:sz w:val="28"/>
          <w:szCs w:val="28"/>
        </w:rPr>
        <w:t xml:space="preserve">Atsevišķos gadījumos </w:t>
      </w:r>
      <w:r w:rsidR="006B3BED">
        <w:rPr>
          <w:rFonts w:ascii="Times New Roman" w:hAnsi="Times New Roman" w:cs="Times New Roman"/>
          <w:sz w:val="28"/>
          <w:szCs w:val="28"/>
        </w:rPr>
        <w:t>neatbilstošu izdevu</w:t>
      </w:r>
      <w:r w:rsidR="00453231">
        <w:rPr>
          <w:rFonts w:ascii="Times New Roman" w:hAnsi="Times New Roman" w:cs="Times New Roman"/>
          <w:sz w:val="28"/>
          <w:szCs w:val="28"/>
        </w:rPr>
        <w:t>mu</w:t>
      </w:r>
      <w:r w:rsidR="006B3BED">
        <w:rPr>
          <w:rFonts w:ascii="Times New Roman" w:hAnsi="Times New Roman" w:cs="Times New Roman"/>
          <w:sz w:val="28"/>
          <w:szCs w:val="28"/>
        </w:rPr>
        <w:t xml:space="preserve"> atgūšana </w:t>
      </w:r>
      <w:r w:rsidR="00111A51">
        <w:rPr>
          <w:rFonts w:ascii="Times New Roman" w:hAnsi="Times New Roman" w:cs="Times New Roman"/>
          <w:sz w:val="28"/>
          <w:szCs w:val="28"/>
        </w:rPr>
        <w:t>var būt</w:t>
      </w:r>
      <w:r w:rsidR="006B3BED">
        <w:rPr>
          <w:rFonts w:ascii="Times New Roman" w:hAnsi="Times New Roman" w:cs="Times New Roman"/>
          <w:sz w:val="28"/>
          <w:szCs w:val="28"/>
        </w:rPr>
        <w:t xml:space="preserve"> apgrūtināta</w:t>
      </w:r>
      <w:r w:rsidR="00111A51">
        <w:rPr>
          <w:rFonts w:ascii="Times New Roman" w:hAnsi="Times New Roman" w:cs="Times New Roman"/>
          <w:sz w:val="28"/>
          <w:szCs w:val="28"/>
        </w:rPr>
        <w:t xml:space="preserve"> situācijās</w:t>
      </w:r>
      <w:r w:rsidR="006B3BED">
        <w:rPr>
          <w:rFonts w:ascii="Times New Roman" w:hAnsi="Times New Roman" w:cs="Times New Roman"/>
          <w:sz w:val="28"/>
          <w:szCs w:val="28"/>
        </w:rPr>
        <w:t xml:space="preserve">, </w:t>
      </w:r>
      <w:r w:rsidR="00594685">
        <w:rPr>
          <w:rFonts w:ascii="Times New Roman" w:hAnsi="Times New Roman" w:cs="Times New Roman"/>
          <w:sz w:val="28"/>
          <w:szCs w:val="28"/>
        </w:rPr>
        <w:t>kad</w:t>
      </w:r>
      <w:r w:rsidR="006B3BED">
        <w:rPr>
          <w:rFonts w:ascii="Times New Roman" w:hAnsi="Times New Roman" w:cs="Times New Roman"/>
          <w:sz w:val="28"/>
          <w:szCs w:val="28"/>
        </w:rPr>
        <w:t xml:space="preserve"> pilnvarotai personai</w:t>
      </w:r>
      <w:r w:rsidR="00DF29DA">
        <w:rPr>
          <w:rFonts w:ascii="Times New Roman" w:hAnsi="Times New Roman" w:cs="Times New Roman"/>
          <w:sz w:val="28"/>
          <w:szCs w:val="28"/>
        </w:rPr>
        <w:t xml:space="preserve"> (kas ir bijusi kā dzīvokļu īpašniek</w:t>
      </w:r>
      <w:r w:rsidR="00D34C44">
        <w:rPr>
          <w:rFonts w:ascii="Times New Roman" w:hAnsi="Times New Roman" w:cs="Times New Roman"/>
          <w:sz w:val="28"/>
          <w:szCs w:val="28"/>
        </w:rPr>
        <w:t>u</w:t>
      </w:r>
      <w:r w:rsidR="00D34C44" w:rsidRPr="00D34C44">
        <w:rPr>
          <w:rFonts w:ascii="Times New Roman" w:hAnsi="Times New Roman" w:cs="Times New Roman"/>
          <w:sz w:val="28"/>
          <w:szCs w:val="28"/>
        </w:rPr>
        <w:t xml:space="preserve"> </w:t>
      </w:r>
      <w:r w:rsidR="00D34C44">
        <w:rPr>
          <w:rFonts w:ascii="Times New Roman" w:hAnsi="Times New Roman" w:cs="Times New Roman"/>
          <w:sz w:val="28"/>
          <w:szCs w:val="28"/>
        </w:rPr>
        <w:t>kontaktpersona</w:t>
      </w:r>
      <w:r w:rsidR="00DF29DA">
        <w:rPr>
          <w:rFonts w:ascii="Times New Roman" w:hAnsi="Times New Roman" w:cs="Times New Roman"/>
          <w:sz w:val="28"/>
          <w:szCs w:val="28"/>
        </w:rPr>
        <w:t xml:space="preserve">) </w:t>
      </w:r>
      <w:r w:rsidR="006B3BED">
        <w:rPr>
          <w:rFonts w:ascii="Times New Roman" w:hAnsi="Times New Roman" w:cs="Times New Roman"/>
          <w:sz w:val="28"/>
          <w:szCs w:val="28"/>
        </w:rPr>
        <w:t xml:space="preserve"> ir pasludināts maksātnespējas process</w:t>
      </w:r>
      <w:r w:rsidR="00DE1AB0">
        <w:rPr>
          <w:rFonts w:ascii="Times New Roman" w:hAnsi="Times New Roman" w:cs="Times New Roman"/>
          <w:sz w:val="28"/>
          <w:szCs w:val="28"/>
        </w:rPr>
        <w:t xml:space="preserve"> vai</w:t>
      </w:r>
      <w:r w:rsidR="0013115F">
        <w:rPr>
          <w:rFonts w:ascii="Times New Roman" w:hAnsi="Times New Roman" w:cs="Times New Roman"/>
          <w:sz w:val="28"/>
          <w:szCs w:val="28"/>
        </w:rPr>
        <w:t xml:space="preserve"> tā ir</w:t>
      </w:r>
      <w:r w:rsidR="00DE1AB0">
        <w:rPr>
          <w:rFonts w:ascii="Times New Roman" w:hAnsi="Times New Roman" w:cs="Times New Roman"/>
          <w:sz w:val="28"/>
          <w:szCs w:val="28"/>
        </w:rPr>
        <w:t xml:space="preserve"> likvidēt</w:t>
      </w:r>
      <w:r w:rsidR="0013115F">
        <w:rPr>
          <w:rFonts w:ascii="Times New Roman" w:hAnsi="Times New Roman" w:cs="Times New Roman"/>
          <w:sz w:val="28"/>
          <w:szCs w:val="28"/>
        </w:rPr>
        <w:t>a</w:t>
      </w:r>
      <w:r w:rsidR="00111A51">
        <w:rPr>
          <w:rFonts w:ascii="Times New Roman" w:hAnsi="Times New Roman" w:cs="Times New Roman"/>
          <w:sz w:val="28"/>
          <w:szCs w:val="28"/>
        </w:rPr>
        <w:t>,</w:t>
      </w:r>
      <w:r w:rsidR="00594685">
        <w:rPr>
          <w:rFonts w:ascii="Times New Roman" w:hAnsi="Times New Roman" w:cs="Times New Roman"/>
          <w:sz w:val="28"/>
          <w:szCs w:val="28"/>
        </w:rPr>
        <w:t xml:space="preserve"> </w:t>
      </w:r>
      <w:r w:rsidR="00DE1AB0">
        <w:rPr>
          <w:rFonts w:ascii="Times New Roman" w:hAnsi="Times New Roman" w:cs="Times New Roman"/>
          <w:sz w:val="28"/>
          <w:szCs w:val="28"/>
        </w:rPr>
        <w:t>kā rezultātā</w:t>
      </w:r>
      <w:r w:rsidR="00453231">
        <w:rPr>
          <w:rFonts w:ascii="Times New Roman" w:hAnsi="Times New Roman" w:cs="Times New Roman"/>
          <w:sz w:val="28"/>
          <w:szCs w:val="28"/>
        </w:rPr>
        <w:t xml:space="preserve">  </w:t>
      </w:r>
      <w:r w:rsidR="008C52B6" w:rsidRPr="008C52B6">
        <w:rPr>
          <w:rFonts w:ascii="Times New Roman" w:hAnsi="Times New Roman" w:cs="Times New Roman"/>
          <w:sz w:val="28"/>
          <w:szCs w:val="28"/>
        </w:rPr>
        <w:t>neatbilstošu izdevumu atgūšana</w:t>
      </w:r>
      <w:r w:rsidR="008C52B6">
        <w:rPr>
          <w:rFonts w:ascii="Times New Roman" w:hAnsi="Times New Roman" w:cs="Times New Roman"/>
          <w:sz w:val="28"/>
          <w:szCs w:val="28"/>
        </w:rPr>
        <w:t>s proce</w:t>
      </w:r>
      <w:r w:rsidR="00C03E06">
        <w:rPr>
          <w:rFonts w:ascii="Times New Roman" w:hAnsi="Times New Roman" w:cs="Times New Roman"/>
          <w:sz w:val="28"/>
          <w:szCs w:val="28"/>
        </w:rPr>
        <w:t xml:space="preserve">ss -  </w:t>
      </w:r>
      <w:r w:rsidR="00C03E06" w:rsidRPr="00D66229">
        <w:rPr>
          <w:rFonts w:ascii="Times New Roman" w:hAnsi="Times New Roman" w:cs="Times New Roman"/>
          <w:sz w:val="28"/>
          <w:szCs w:val="28"/>
        </w:rPr>
        <w:t>vēstules par neatbilstoši veikto izdevumu atgūšanu, atgādinājumi un turpmākā sarakste -</w:t>
      </w:r>
      <w:r w:rsidR="00C03E06">
        <w:rPr>
          <w:rFonts w:ascii="Times New Roman" w:hAnsi="Times New Roman" w:cs="Times New Roman"/>
          <w:sz w:val="28"/>
          <w:szCs w:val="28"/>
        </w:rPr>
        <w:t xml:space="preserve"> ir</w:t>
      </w:r>
      <w:r w:rsidR="008C52B6">
        <w:rPr>
          <w:rFonts w:ascii="Times New Roman" w:hAnsi="Times New Roman" w:cs="Times New Roman"/>
          <w:sz w:val="28"/>
          <w:szCs w:val="28"/>
        </w:rPr>
        <w:t xml:space="preserve"> veicama </w:t>
      </w:r>
      <w:r w:rsidR="00C03E06">
        <w:rPr>
          <w:rFonts w:ascii="Times New Roman" w:hAnsi="Times New Roman" w:cs="Times New Roman"/>
          <w:sz w:val="28"/>
          <w:szCs w:val="28"/>
        </w:rPr>
        <w:t>ar</w:t>
      </w:r>
      <w:r w:rsidR="008C52B6">
        <w:rPr>
          <w:rFonts w:ascii="Times New Roman" w:hAnsi="Times New Roman" w:cs="Times New Roman"/>
          <w:sz w:val="28"/>
          <w:szCs w:val="28"/>
        </w:rPr>
        <w:t xml:space="preserve"> katru dzīvokļa īpašnieku atsevišķi</w:t>
      </w:r>
      <w:r w:rsidR="00402866">
        <w:rPr>
          <w:rFonts w:ascii="Times New Roman" w:hAnsi="Times New Roman" w:cs="Times New Roman"/>
          <w:sz w:val="28"/>
          <w:szCs w:val="28"/>
        </w:rPr>
        <w:t xml:space="preserve">, kas ir </w:t>
      </w:r>
      <w:r w:rsidR="0010224D">
        <w:rPr>
          <w:rFonts w:ascii="Times New Roman" w:hAnsi="Times New Roman" w:cs="Times New Roman"/>
          <w:sz w:val="28"/>
          <w:szCs w:val="28"/>
        </w:rPr>
        <w:t>finansiāli</w:t>
      </w:r>
      <w:r w:rsidR="00402866">
        <w:rPr>
          <w:rFonts w:ascii="Times New Roman" w:hAnsi="Times New Roman" w:cs="Times New Roman"/>
          <w:sz w:val="28"/>
          <w:szCs w:val="28"/>
        </w:rPr>
        <w:t xml:space="preserve"> neizdevīg</w:t>
      </w:r>
      <w:r w:rsidR="0010224D">
        <w:rPr>
          <w:rFonts w:ascii="Times New Roman" w:hAnsi="Times New Roman" w:cs="Times New Roman"/>
          <w:sz w:val="28"/>
          <w:szCs w:val="28"/>
        </w:rPr>
        <w:t>āks</w:t>
      </w:r>
      <w:r w:rsidR="00402866">
        <w:rPr>
          <w:rFonts w:ascii="Times New Roman" w:hAnsi="Times New Roman" w:cs="Times New Roman"/>
          <w:sz w:val="28"/>
          <w:szCs w:val="28"/>
        </w:rPr>
        <w:t xml:space="preserve"> un laikietilpīg</w:t>
      </w:r>
      <w:r w:rsidR="0010224D">
        <w:rPr>
          <w:rFonts w:ascii="Times New Roman" w:hAnsi="Times New Roman" w:cs="Times New Roman"/>
          <w:sz w:val="28"/>
          <w:szCs w:val="28"/>
        </w:rPr>
        <w:t>āks</w:t>
      </w:r>
      <w:r w:rsidR="00402866">
        <w:rPr>
          <w:rFonts w:ascii="Times New Roman" w:hAnsi="Times New Roman" w:cs="Times New Roman"/>
          <w:sz w:val="28"/>
          <w:szCs w:val="28"/>
        </w:rPr>
        <w:t xml:space="preserve"> process.</w:t>
      </w:r>
      <w:r w:rsidR="00DE1AB0">
        <w:rPr>
          <w:rFonts w:ascii="Times New Roman" w:hAnsi="Times New Roman" w:cs="Times New Roman"/>
          <w:sz w:val="28"/>
          <w:szCs w:val="28"/>
        </w:rPr>
        <w:t xml:space="preserve"> </w:t>
      </w:r>
      <w:r w:rsidR="00C03E06">
        <w:rPr>
          <w:rFonts w:ascii="Times New Roman" w:hAnsi="Times New Roman" w:cs="Times New Roman"/>
          <w:sz w:val="28"/>
          <w:szCs w:val="28"/>
        </w:rPr>
        <w:t>Ņemot vērā, ka</w:t>
      </w:r>
      <w:r w:rsidR="00C03E06" w:rsidRPr="00DF29DA">
        <w:rPr>
          <w:rFonts w:ascii="Times New Roman" w:hAnsi="Times New Roman" w:cs="Times New Roman"/>
          <w:sz w:val="28"/>
          <w:szCs w:val="28"/>
        </w:rPr>
        <w:t xml:space="preserve"> </w:t>
      </w:r>
      <w:r w:rsidR="00C03E06">
        <w:rPr>
          <w:rFonts w:ascii="Times New Roman" w:hAnsi="Times New Roman" w:cs="Times New Roman"/>
          <w:sz w:val="28"/>
          <w:szCs w:val="28"/>
        </w:rPr>
        <w:t xml:space="preserve">šādos gadījumos </w:t>
      </w:r>
      <w:r w:rsidR="00C03E06" w:rsidRPr="00DF29DA">
        <w:rPr>
          <w:rFonts w:ascii="Times New Roman" w:hAnsi="Times New Roman" w:cs="Times New Roman"/>
          <w:sz w:val="28"/>
          <w:szCs w:val="28"/>
        </w:rPr>
        <w:t xml:space="preserve">ne vienmēr </w:t>
      </w:r>
      <w:r w:rsidR="00C03E06">
        <w:rPr>
          <w:rFonts w:ascii="Times New Roman" w:hAnsi="Times New Roman" w:cs="Times New Roman"/>
          <w:sz w:val="28"/>
          <w:szCs w:val="28"/>
        </w:rPr>
        <w:t>ir iespējams panākt</w:t>
      </w:r>
      <w:r w:rsidR="00C03E06" w:rsidRPr="00DF29DA">
        <w:rPr>
          <w:rFonts w:ascii="Times New Roman" w:hAnsi="Times New Roman" w:cs="Times New Roman"/>
          <w:sz w:val="28"/>
          <w:szCs w:val="28"/>
        </w:rPr>
        <w:t xml:space="preserve"> konstruktīv</w:t>
      </w:r>
      <w:r w:rsidR="00C03E06">
        <w:rPr>
          <w:rFonts w:ascii="Times New Roman" w:hAnsi="Times New Roman" w:cs="Times New Roman"/>
          <w:sz w:val="28"/>
          <w:szCs w:val="28"/>
        </w:rPr>
        <w:t>us</w:t>
      </w:r>
      <w:r w:rsidR="00C03E06" w:rsidRPr="00DF29DA">
        <w:rPr>
          <w:rFonts w:ascii="Times New Roman" w:hAnsi="Times New Roman" w:cs="Times New Roman"/>
          <w:sz w:val="28"/>
          <w:szCs w:val="28"/>
        </w:rPr>
        <w:t xml:space="preserve"> risinājum</w:t>
      </w:r>
      <w:r w:rsidR="00C03E06">
        <w:rPr>
          <w:rFonts w:ascii="Times New Roman" w:hAnsi="Times New Roman" w:cs="Times New Roman"/>
          <w:sz w:val="28"/>
          <w:szCs w:val="28"/>
        </w:rPr>
        <w:t>us, dzīvokļu īpašniekam</w:t>
      </w:r>
      <w:r w:rsidR="00C03E06" w:rsidRPr="00DF29DA">
        <w:rPr>
          <w:rFonts w:ascii="Times New Roman" w:hAnsi="Times New Roman" w:cs="Times New Roman"/>
          <w:sz w:val="28"/>
          <w:szCs w:val="28"/>
        </w:rPr>
        <w:t xml:space="preserve"> </w:t>
      </w:r>
      <w:r w:rsidR="00C03E06">
        <w:rPr>
          <w:rFonts w:ascii="Times New Roman" w:hAnsi="Times New Roman" w:cs="Times New Roman"/>
          <w:sz w:val="28"/>
          <w:szCs w:val="28"/>
        </w:rPr>
        <w:t xml:space="preserve">tiek </w:t>
      </w:r>
      <w:r w:rsidR="00C03E06" w:rsidRPr="00DF29DA">
        <w:rPr>
          <w:rFonts w:ascii="Times New Roman" w:hAnsi="Times New Roman" w:cs="Times New Roman"/>
          <w:sz w:val="28"/>
          <w:szCs w:val="28"/>
        </w:rPr>
        <w:t>sūt</w:t>
      </w:r>
      <w:r w:rsidR="00C03E06">
        <w:rPr>
          <w:rFonts w:ascii="Times New Roman" w:hAnsi="Times New Roman" w:cs="Times New Roman"/>
          <w:sz w:val="28"/>
          <w:szCs w:val="28"/>
        </w:rPr>
        <w:t>īts</w:t>
      </w:r>
      <w:r w:rsidR="00C03E06" w:rsidRPr="00DF29DA">
        <w:rPr>
          <w:rFonts w:ascii="Times New Roman" w:hAnsi="Times New Roman" w:cs="Times New Roman"/>
          <w:sz w:val="28"/>
          <w:szCs w:val="28"/>
        </w:rPr>
        <w:t xml:space="preserve"> atgādinājum</w:t>
      </w:r>
      <w:r w:rsidR="00C03E06">
        <w:rPr>
          <w:rFonts w:ascii="Times New Roman" w:hAnsi="Times New Roman" w:cs="Times New Roman"/>
          <w:sz w:val="28"/>
          <w:szCs w:val="28"/>
        </w:rPr>
        <w:t>s</w:t>
      </w:r>
      <w:r w:rsidR="00C03E06" w:rsidRPr="00DF29DA">
        <w:rPr>
          <w:rFonts w:ascii="Times New Roman" w:hAnsi="Times New Roman" w:cs="Times New Roman"/>
          <w:sz w:val="28"/>
          <w:szCs w:val="28"/>
        </w:rPr>
        <w:t xml:space="preserve"> par nepieciešamību veikt parāda apmaksu. Ja </w:t>
      </w:r>
      <w:r w:rsidR="00C03E06" w:rsidRPr="00866E4D">
        <w:rPr>
          <w:rFonts w:ascii="Times New Roman" w:hAnsi="Times New Roman" w:cs="Times New Roman"/>
          <w:sz w:val="28"/>
          <w:szCs w:val="28"/>
        </w:rPr>
        <w:t>dzīvokļu īpašniek</w:t>
      </w:r>
      <w:r w:rsidR="00C03E06">
        <w:rPr>
          <w:rFonts w:ascii="Times New Roman" w:hAnsi="Times New Roman" w:cs="Times New Roman"/>
          <w:sz w:val="28"/>
          <w:szCs w:val="28"/>
        </w:rPr>
        <w:t>s</w:t>
      </w:r>
      <w:r w:rsidR="00C03E06" w:rsidRPr="00DF29DA">
        <w:rPr>
          <w:rFonts w:ascii="Times New Roman" w:hAnsi="Times New Roman" w:cs="Times New Roman"/>
          <w:sz w:val="28"/>
          <w:szCs w:val="28"/>
        </w:rPr>
        <w:t xml:space="preserve"> nereaģē uz atgādinājumu, </w:t>
      </w:r>
      <w:r w:rsidR="00C03E06">
        <w:rPr>
          <w:rFonts w:ascii="Times New Roman" w:hAnsi="Times New Roman" w:cs="Times New Roman"/>
          <w:sz w:val="28"/>
          <w:szCs w:val="28"/>
        </w:rPr>
        <w:t xml:space="preserve">tam </w:t>
      </w:r>
      <w:r w:rsidR="00C03E06" w:rsidRPr="00DF29DA">
        <w:rPr>
          <w:rFonts w:ascii="Times New Roman" w:hAnsi="Times New Roman" w:cs="Times New Roman"/>
          <w:sz w:val="28"/>
          <w:szCs w:val="28"/>
        </w:rPr>
        <w:t xml:space="preserve">tiek sūtīts brīdinājums par to, ka </w:t>
      </w:r>
      <w:r w:rsidR="00C03E06">
        <w:rPr>
          <w:rFonts w:ascii="Times New Roman" w:hAnsi="Times New Roman" w:cs="Times New Roman"/>
          <w:sz w:val="28"/>
          <w:szCs w:val="28"/>
        </w:rPr>
        <w:t xml:space="preserve">tiks </w:t>
      </w:r>
      <w:r w:rsidR="00C03E06" w:rsidRPr="00DF29DA">
        <w:rPr>
          <w:rFonts w:ascii="Times New Roman" w:hAnsi="Times New Roman" w:cs="Times New Roman"/>
          <w:sz w:val="28"/>
          <w:szCs w:val="28"/>
        </w:rPr>
        <w:t>izmanto</w:t>
      </w:r>
      <w:r w:rsidR="00C03E06">
        <w:rPr>
          <w:rFonts w:ascii="Times New Roman" w:hAnsi="Times New Roman" w:cs="Times New Roman"/>
          <w:sz w:val="28"/>
          <w:szCs w:val="28"/>
        </w:rPr>
        <w:t>tas</w:t>
      </w:r>
      <w:r w:rsidR="00C03E06" w:rsidRPr="00DF29DA">
        <w:rPr>
          <w:rFonts w:ascii="Times New Roman" w:hAnsi="Times New Roman" w:cs="Times New Roman"/>
          <w:sz w:val="28"/>
          <w:szCs w:val="28"/>
        </w:rPr>
        <w:t xml:space="preserve"> tiesības vērsties tiesā par parāda piedziņu, un tad tiek uzsākts parāda piedziņas process.</w:t>
      </w:r>
      <w:r w:rsidR="00C03E06">
        <w:rPr>
          <w:rFonts w:ascii="Times New Roman" w:hAnsi="Times New Roman" w:cs="Times New Roman"/>
          <w:sz w:val="28"/>
          <w:szCs w:val="28"/>
        </w:rPr>
        <w:t xml:space="preserve"> </w:t>
      </w:r>
      <w:r w:rsidR="00DF29DA" w:rsidRPr="00DF29DA">
        <w:rPr>
          <w:rFonts w:ascii="Times New Roman" w:hAnsi="Times New Roman" w:cs="Times New Roman"/>
          <w:sz w:val="28"/>
          <w:szCs w:val="28"/>
        </w:rPr>
        <w:t xml:space="preserve">Tie ir gan izdevumi </w:t>
      </w:r>
      <w:bookmarkStart w:id="6" w:name="_Hlk33448836"/>
      <w:r w:rsidR="00D34C44" w:rsidRPr="00D34C44">
        <w:rPr>
          <w:rFonts w:ascii="Times New Roman" w:hAnsi="Times New Roman" w:cs="Times New Roman"/>
          <w:sz w:val="28"/>
          <w:szCs w:val="28"/>
        </w:rPr>
        <w:t xml:space="preserve">neatbilstoši </w:t>
      </w:r>
      <w:r w:rsidR="00C03E06">
        <w:rPr>
          <w:rFonts w:ascii="Times New Roman" w:hAnsi="Times New Roman" w:cs="Times New Roman"/>
          <w:sz w:val="28"/>
          <w:szCs w:val="28"/>
        </w:rPr>
        <w:t>veikto izdevumu atgūšanai pirmstiesas procesā</w:t>
      </w:r>
      <w:bookmarkEnd w:id="6"/>
      <w:r w:rsidR="00DF29DA" w:rsidRPr="00DF29DA">
        <w:rPr>
          <w:rFonts w:ascii="Times New Roman" w:hAnsi="Times New Roman" w:cs="Times New Roman"/>
          <w:sz w:val="28"/>
          <w:szCs w:val="28"/>
        </w:rPr>
        <w:t xml:space="preserve">, gan arī papildu finanšu resursi tiesvedības </w:t>
      </w:r>
      <w:r w:rsidR="00DF29DA">
        <w:rPr>
          <w:rFonts w:ascii="Times New Roman" w:hAnsi="Times New Roman" w:cs="Times New Roman"/>
          <w:sz w:val="28"/>
          <w:szCs w:val="28"/>
        </w:rPr>
        <w:t>procesā</w:t>
      </w:r>
      <w:r w:rsidR="00DF29DA" w:rsidRPr="00DF29DA">
        <w:rPr>
          <w:rFonts w:ascii="Times New Roman" w:hAnsi="Times New Roman" w:cs="Times New Roman"/>
          <w:sz w:val="28"/>
          <w:szCs w:val="28"/>
        </w:rPr>
        <w:t>, kas nepieciešami, lai</w:t>
      </w:r>
      <w:r w:rsidR="00DF29DA">
        <w:rPr>
          <w:rFonts w:ascii="Times New Roman" w:hAnsi="Times New Roman" w:cs="Times New Roman"/>
          <w:sz w:val="28"/>
          <w:szCs w:val="28"/>
        </w:rPr>
        <w:t xml:space="preserve"> atgūtu </w:t>
      </w:r>
      <w:r w:rsidR="00DF133A">
        <w:rPr>
          <w:rFonts w:ascii="Times New Roman" w:hAnsi="Times New Roman" w:cs="Times New Roman"/>
          <w:sz w:val="28"/>
          <w:szCs w:val="28"/>
        </w:rPr>
        <w:t>parādu</w:t>
      </w:r>
      <w:r w:rsidR="00DF29DA" w:rsidRPr="00DF29DA">
        <w:rPr>
          <w:rFonts w:ascii="Times New Roman" w:hAnsi="Times New Roman" w:cs="Times New Roman"/>
          <w:sz w:val="28"/>
          <w:szCs w:val="28"/>
        </w:rPr>
        <w:t>, ko nav samaksājis dzīvokļa īpašnieks</w:t>
      </w:r>
      <w:r w:rsidR="00DF133A">
        <w:rPr>
          <w:rFonts w:ascii="Times New Roman" w:hAnsi="Times New Roman" w:cs="Times New Roman"/>
          <w:sz w:val="28"/>
          <w:szCs w:val="28"/>
        </w:rPr>
        <w:t>.</w:t>
      </w:r>
      <w:r w:rsidR="00DF29DA" w:rsidRPr="00DF29DA">
        <w:rPr>
          <w:rFonts w:ascii="Times New Roman" w:hAnsi="Times New Roman" w:cs="Times New Roman"/>
          <w:sz w:val="28"/>
          <w:szCs w:val="28"/>
        </w:rPr>
        <w:t xml:space="preserve"> </w:t>
      </w:r>
    </w:p>
    <w:p w14:paraId="3F32162E" w14:textId="621EA4AA" w:rsidR="00A731B1" w:rsidRDefault="00D34C44" w:rsidP="005F59AC">
      <w:pPr>
        <w:spacing w:after="0"/>
        <w:ind w:firstLine="709"/>
        <w:jc w:val="both"/>
        <w:rPr>
          <w:rFonts w:ascii="Times New Roman" w:hAnsi="Times New Roman" w:cs="Times New Roman"/>
          <w:sz w:val="28"/>
          <w:szCs w:val="28"/>
        </w:rPr>
      </w:pPr>
      <w:r>
        <w:rPr>
          <w:rFonts w:ascii="Times New Roman" w:hAnsi="Times New Roman" w:cs="Times New Roman"/>
          <w:sz w:val="28"/>
          <w:szCs w:val="28"/>
        </w:rPr>
        <w:t>I</w:t>
      </w:r>
      <w:r w:rsidR="006B3BED">
        <w:rPr>
          <w:rFonts w:ascii="Times New Roman" w:hAnsi="Times New Roman" w:cs="Times New Roman"/>
          <w:sz w:val="28"/>
          <w:szCs w:val="28"/>
        </w:rPr>
        <w:t xml:space="preserve">zvērtējot minētos </w:t>
      </w:r>
      <w:r w:rsidR="008A26C9">
        <w:rPr>
          <w:rFonts w:ascii="Times New Roman" w:hAnsi="Times New Roman" w:cs="Times New Roman"/>
          <w:sz w:val="28"/>
          <w:szCs w:val="28"/>
        </w:rPr>
        <w:t>gadījum</w:t>
      </w:r>
      <w:r w:rsidR="0010224D">
        <w:rPr>
          <w:rFonts w:ascii="Times New Roman" w:hAnsi="Times New Roman" w:cs="Times New Roman"/>
          <w:sz w:val="28"/>
          <w:szCs w:val="28"/>
        </w:rPr>
        <w:t>u</w:t>
      </w:r>
      <w:r w:rsidR="008A26C9">
        <w:rPr>
          <w:rFonts w:ascii="Times New Roman" w:hAnsi="Times New Roman" w:cs="Times New Roman"/>
          <w:sz w:val="28"/>
          <w:szCs w:val="28"/>
        </w:rPr>
        <w:t xml:space="preserve">s, kad </w:t>
      </w:r>
      <w:bookmarkStart w:id="7" w:name="_Hlk30076316"/>
      <w:r w:rsidR="008A26C9" w:rsidRPr="008A26C9">
        <w:rPr>
          <w:rFonts w:ascii="Times New Roman" w:hAnsi="Times New Roman" w:cs="Times New Roman"/>
          <w:sz w:val="28"/>
          <w:szCs w:val="28"/>
        </w:rPr>
        <w:t>neatbilstoši veiktie izdevumi</w:t>
      </w:r>
      <w:bookmarkEnd w:id="7"/>
      <w:r w:rsidR="008A26C9" w:rsidRPr="008A26C9">
        <w:rPr>
          <w:rFonts w:ascii="Times New Roman" w:hAnsi="Times New Roman" w:cs="Times New Roman"/>
          <w:sz w:val="28"/>
          <w:szCs w:val="28"/>
        </w:rPr>
        <w:t xml:space="preserve"> ir radušies no</w:t>
      </w:r>
      <w:r w:rsidR="009967CF">
        <w:rPr>
          <w:rFonts w:ascii="Times New Roman" w:hAnsi="Times New Roman" w:cs="Times New Roman"/>
          <w:sz w:val="28"/>
          <w:szCs w:val="28"/>
        </w:rPr>
        <w:t xml:space="preserve"> </w:t>
      </w:r>
      <w:r w:rsidR="00223CA4" w:rsidRPr="009967CF">
        <w:rPr>
          <w:rFonts w:ascii="Times New Roman" w:hAnsi="Times New Roman" w:cs="Times New Roman"/>
          <w:sz w:val="28"/>
          <w:szCs w:val="28"/>
        </w:rPr>
        <w:t>līgumslēdzēj</w:t>
      </w:r>
      <w:r w:rsidR="00223CA4">
        <w:rPr>
          <w:rFonts w:ascii="Times New Roman" w:hAnsi="Times New Roman" w:cs="Times New Roman"/>
          <w:sz w:val="28"/>
          <w:szCs w:val="28"/>
        </w:rPr>
        <w:t>a</w:t>
      </w:r>
      <w:r w:rsidR="009967CF">
        <w:rPr>
          <w:rFonts w:ascii="Times New Roman" w:hAnsi="Times New Roman" w:cs="Times New Roman"/>
          <w:sz w:val="28"/>
          <w:szCs w:val="28"/>
        </w:rPr>
        <w:t xml:space="preserve">, kas ar </w:t>
      </w:r>
      <w:r w:rsidR="009967CF" w:rsidRPr="009967CF">
        <w:rPr>
          <w:rFonts w:ascii="Times New Roman" w:hAnsi="Times New Roman" w:cs="Times New Roman"/>
          <w:sz w:val="28"/>
          <w:szCs w:val="28"/>
        </w:rPr>
        <w:t>finansējuma saņēmēju noslēgusi civiltiesisko līgumu par projekta īstenošanu</w:t>
      </w:r>
      <w:r w:rsidR="00223CA4">
        <w:rPr>
          <w:rFonts w:ascii="Times New Roman" w:hAnsi="Times New Roman" w:cs="Times New Roman"/>
          <w:sz w:val="28"/>
          <w:szCs w:val="28"/>
        </w:rPr>
        <w:t>,</w:t>
      </w:r>
      <w:r w:rsidR="008A26C9" w:rsidRPr="008A26C9">
        <w:rPr>
          <w:rFonts w:ascii="Times New Roman" w:hAnsi="Times New Roman" w:cs="Times New Roman"/>
          <w:sz w:val="28"/>
          <w:szCs w:val="28"/>
        </w:rPr>
        <w:t xml:space="preserve"> neatkarīgu apstākļu dēļ</w:t>
      </w:r>
      <w:r w:rsidR="00B97270">
        <w:rPr>
          <w:rFonts w:ascii="Times New Roman" w:hAnsi="Times New Roman" w:cs="Times New Roman"/>
          <w:sz w:val="28"/>
          <w:szCs w:val="28"/>
        </w:rPr>
        <w:t>,</w:t>
      </w:r>
      <w:r w:rsidR="008A26C9" w:rsidRPr="008A26C9">
        <w:rPr>
          <w:rFonts w:ascii="Times New Roman" w:hAnsi="Times New Roman" w:cs="Times New Roman"/>
          <w:sz w:val="28"/>
          <w:szCs w:val="28"/>
        </w:rPr>
        <w:t xml:space="preserve"> un</w:t>
      </w:r>
      <w:r w:rsidR="00307608">
        <w:rPr>
          <w:rFonts w:ascii="Times New Roman" w:hAnsi="Times New Roman" w:cs="Times New Roman"/>
          <w:sz w:val="28"/>
          <w:szCs w:val="28"/>
        </w:rPr>
        <w:t>,</w:t>
      </w:r>
      <w:r w:rsidR="008A26C9" w:rsidRPr="008A26C9">
        <w:rPr>
          <w:rFonts w:ascii="Times New Roman" w:hAnsi="Times New Roman" w:cs="Times New Roman"/>
          <w:sz w:val="28"/>
          <w:szCs w:val="28"/>
        </w:rPr>
        <w:t xml:space="preserve"> </w:t>
      </w:r>
      <w:r w:rsidR="00B97270">
        <w:rPr>
          <w:rFonts w:ascii="Times New Roman" w:hAnsi="Times New Roman" w:cs="Times New Roman"/>
          <w:sz w:val="28"/>
          <w:szCs w:val="28"/>
        </w:rPr>
        <w:lastRenderedPageBreak/>
        <w:t>veicot</w:t>
      </w:r>
      <w:r w:rsidR="008A26C9" w:rsidRPr="008A26C9">
        <w:rPr>
          <w:rFonts w:ascii="Times New Roman" w:hAnsi="Times New Roman" w:cs="Times New Roman"/>
          <w:sz w:val="28"/>
          <w:szCs w:val="28"/>
        </w:rPr>
        <w:t xml:space="preserve"> pietiekamas, saprātīgas un samērīgas darbības</w:t>
      </w:r>
      <w:r w:rsidR="00B97270">
        <w:rPr>
          <w:rFonts w:ascii="Times New Roman" w:hAnsi="Times New Roman" w:cs="Times New Roman"/>
          <w:sz w:val="28"/>
          <w:szCs w:val="28"/>
        </w:rPr>
        <w:t xml:space="preserve">, </w:t>
      </w:r>
      <w:r w:rsidR="00111A51">
        <w:rPr>
          <w:rFonts w:ascii="Times New Roman" w:hAnsi="Times New Roman" w:cs="Times New Roman"/>
          <w:sz w:val="28"/>
          <w:szCs w:val="28"/>
        </w:rPr>
        <w:t xml:space="preserve">ir </w:t>
      </w:r>
      <w:r w:rsidR="006B3BED">
        <w:rPr>
          <w:rFonts w:ascii="Times New Roman" w:hAnsi="Times New Roman" w:cs="Times New Roman"/>
          <w:sz w:val="28"/>
          <w:szCs w:val="28"/>
        </w:rPr>
        <w:t xml:space="preserve">secināms, </w:t>
      </w:r>
      <w:r w:rsidR="00B97270">
        <w:rPr>
          <w:rFonts w:ascii="Times New Roman" w:hAnsi="Times New Roman" w:cs="Times New Roman"/>
          <w:sz w:val="28"/>
          <w:szCs w:val="28"/>
        </w:rPr>
        <w:t xml:space="preserve"> </w:t>
      </w:r>
      <w:r w:rsidR="006B3BED">
        <w:rPr>
          <w:rFonts w:ascii="Times New Roman" w:hAnsi="Times New Roman" w:cs="Times New Roman"/>
          <w:sz w:val="28"/>
          <w:szCs w:val="28"/>
        </w:rPr>
        <w:t xml:space="preserve">ka </w:t>
      </w:r>
      <w:r w:rsidR="00B97270">
        <w:rPr>
          <w:rFonts w:ascii="Times New Roman" w:hAnsi="Times New Roman" w:cs="Times New Roman"/>
          <w:sz w:val="28"/>
          <w:szCs w:val="28"/>
        </w:rPr>
        <w:t>n</w:t>
      </w:r>
      <w:r w:rsidR="00402866">
        <w:rPr>
          <w:rFonts w:ascii="Times New Roman" w:hAnsi="Times New Roman" w:cs="Times New Roman"/>
          <w:sz w:val="28"/>
          <w:szCs w:val="28"/>
        </w:rPr>
        <w:t xml:space="preserve">e visos gadījumos ir </w:t>
      </w:r>
      <w:r w:rsidR="00B97270">
        <w:rPr>
          <w:rFonts w:ascii="Times New Roman" w:hAnsi="Times New Roman" w:cs="Times New Roman"/>
          <w:sz w:val="28"/>
          <w:szCs w:val="28"/>
        </w:rPr>
        <w:t>iespējams nodrošināt</w:t>
      </w:r>
      <w:r w:rsidR="00FE3650">
        <w:rPr>
          <w:rFonts w:ascii="Times New Roman" w:hAnsi="Times New Roman" w:cs="Times New Roman"/>
          <w:sz w:val="28"/>
          <w:szCs w:val="28"/>
        </w:rPr>
        <w:t xml:space="preserve"> </w:t>
      </w:r>
      <w:r w:rsidR="00FE3650" w:rsidRPr="00FE3650">
        <w:rPr>
          <w:rFonts w:ascii="Times New Roman" w:hAnsi="Times New Roman" w:cs="Times New Roman"/>
          <w:sz w:val="28"/>
          <w:szCs w:val="28"/>
        </w:rPr>
        <w:t>neatbilstoši veikt</w:t>
      </w:r>
      <w:r w:rsidR="00FE3650">
        <w:rPr>
          <w:rFonts w:ascii="Times New Roman" w:hAnsi="Times New Roman" w:cs="Times New Roman"/>
          <w:sz w:val="28"/>
          <w:szCs w:val="28"/>
        </w:rPr>
        <w:t>o</w:t>
      </w:r>
      <w:r w:rsidR="00FE3650" w:rsidRPr="00FE3650">
        <w:rPr>
          <w:rFonts w:ascii="Times New Roman" w:hAnsi="Times New Roman" w:cs="Times New Roman"/>
          <w:sz w:val="28"/>
          <w:szCs w:val="28"/>
        </w:rPr>
        <w:t xml:space="preserve"> izdevum</w:t>
      </w:r>
      <w:r w:rsidR="00FE3650">
        <w:rPr>
          <w:rFonts w:ascii="Times New Roman" w:hAnsi="Times New Roman" w:cs="Times New Roman"/>
          <w:sz w:val="28"/>
          <w:szCs w:val="28"/>
        </w:rPr>
        <w:t>u atgūšan</w:t>
      </w:r>
      <w:r w:rsidR="00402866">
        <w:rPr>
          <w:rFonts w:ascii="Times New Roman" w:hAnsi="Times New Roman" w:cs="Times New Roman"/>
          <w:sz w:val="28"/>
          <w:szCs w:val="28"/>
        </w:rPr>
        <w:t>as</w:t>
      </w:r>
      <w:r w:rsidR="0010224D">
        <w:rPr>
          <w:rFonts w:ascii="Times New Roman" w:hAnsi="Times New Roman" w:cs="Times New Roman"/>
          <w:sz w:val="28"/>
          <w:szCs w:val="28"/>
        </w:rPr>
        <w:t xml:space="preserve"> rezultatīvu</w:t>
      </w:r>
      <w:r w:rsidR="00402866">
        <w:rPr>
          <w:rFonts w:ascii="Times New Roman" w:hAnsi="Times New Roman" w:cs="Times New Roman"/>
          <w:sz w:val="28"/>
          <w:szCs w:val="28"/>
        </w:rPr>
        <w:t xml:space="preserve"> procedūru</w:t>
      </w:r>
      <w:r w:rsidR="0010224D">
        <w:rPr>
          <w:rFonts w:ascii="Times New Roman" w:hAnsi="Times New Roman" w:cs="Times New Roman"/>
          <w:sz w:val="28"/>
          <w:szCs w:val="28"/>
        </w:rPr>
        <w:t>.</w:t>
      </w:r>
      <w:r w:rsidR="00566587">
        <w:rPr>
          <w:rFonts w:ascii="Times New Roman" w:hAnsi="Times New Roman" w:cs="Times New Roman"/>
          <w:sz w:val="28"/>
          <w:szCs w:val="28"/>
        </w:rPr>
        <w:t xml:space="preserve"> </w:t>
      </w:r>
      <w:r w:rsidR="00A731B1" w:rsidRPr="00A731B1">
        <w:rPr>
          <w:rFonts w:ascii="Times New Roman" w:hAnsi="Times New Roman" w:cs="Times New Roman"/>
          <w:sz w:val="28"/>
          <w:szCs w:val="28"/>
        </w:rPr>
        <w:t xml:space="preserve"> </w:t>
      </w:r>
    </w:p>
    <w:p w14:paraId="48D13581" w14:textId="42A92168" w:rsidR="000A0C6E" w:rsidRDefault="000A0C6E" w:rsidP="00B97270">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C03E06">
        <w:rPr>
          <w:rFonts w:ascii="Times New Roman" w:hAnsi="Times New Roman" w:cs="Times New Roman"/>
          <w:sz w:val="28"/>
          <w:szCs w:val="28"/>
        </w:rPr>
        <w:t>7</w:t>
      </w:r>
      <w:r>
        <w:rPr>
          <w:rFonts w:ascii="Times New Roman" w:hAnsi="Times New Roman" w:cs="Times New Roman"/>
          <w:sz w:val="28"/>
          <w:szCs w:val="28"/>
        </w:rPr>
        <w:t xml:space="preserve">] </w:t>
      </w:r>
      <w:r w:rsidR="00594685">
        <w:rPr>
          <w:rFonts w:ascii="Times New Roman" w:hAnsi="Times New Roman" w:cs="Times New Roman"/>
          <w:sz w:val="28"/>
          <w:szCs w:val="28"/>
        </w:rPr>
        <w:t xml:space="preserve">Vienlaikus šajos gadījumos ir </w:t>
      </w:r>
      <w:r w:rsidR="0079202A">
        <w:rPr>
          <w:rFonts w:ascii="Times New Roman" w:hAnsi="Times New Roman" w:cs="Times New Roman"/>
          <w:sz w:val="28"/>
          <w:szCs w:val="28"/>
        </w:rPr>
        <w:t>jāņem vērā</w:t>
      </w:r>
      <w:r w:rsidR="00594685">
        <w:rPr>
          <w:rFonts w:ascii="Times New Roman" w:hAnsi="Times New Roman" w:cs="Times New Roman"/>
          <w:sz w:val="28"/>
          <w:szCs w:val="28"/>
        </w:rPr>
        <w:t xml:space="preserve"> gan samērīguma princip</w:t>
      </w:r>
      <w:r w:rsidR="0079202A">
        <w:rPr>
          <w:rFonts w:ascii="Times New Roman" w:hAnsi="Times New Roman" w:cs="Times New Roman"/>
          <w:sz w:val="28"/>
          <w:szCs w:val="28"/>
        </w:rPr>
        <w:t>s</w:t>
      </w:r>
      <w:r w:rsidR="00594685">
        <w:rPr>
          <w:rFonts w:ascii="Times New Roman" w:hAnsi="Times New Roman" w:cs="Times New Roman"/>
          <w:sz w:val="28"/>
          <w:szCs w:val="28"/>
        </w:rPr>
        <w:t xml:space="preserve"> attiecībā uz piedziņas vēršanu pret dzīvokļu īpašniekiem, gan arī lietderības apsvērum</w:t>
      </w:r>
      <w:r w:rsidR="0079202A">
        <w:rPr>
          <w:rFonts w:ascii="Times New Roman" w:hAnsi="Times New Roman" w:cs="Times New Roman"/>
          <w:sz w:val="28"/>
          <w:szCs w:val="28"/>
        </w:rPr>
        <w:t>i</w:t>
      </w:r>
      <w:r w:rsidR="00594685">
        <w:rPr>
          <w:rFonts w:ascii="Times New Roman" w:hAnsi="Times New Roman" w:cs="Times New Roman"/>
          <w:sz w:val="28"/>
          <w:szCs w:val="28"/>
        </w:rPr>
        <w:t xml:space="preserve">, </w:t>
      </w:r>
      <w:r w:rsidR="00111A51">
        <w:rPr>
          <w:rFonts w:ascii="Times New Roman" w:hAnsi="Times New Roman" w:cs="Times New Roman"/>
          <w:sz w:val="28"/>
          <w:szCs w:val="28"/>
        </w:rPr>
        <w:t>ievērojot</w:t>
      </w:r>
      <w:r w:rsidR="00594685">
        <w:rPr>
          <w:rFonts w:ascii="Times New Roman" w:hAnsi="Times New Roman" w:cs="Times New Roman"/>
          <w:sz w:val="28"/>
          <w:szCs w:val="28"/>
        </w:rPr>
        <w:t xml:space="preserve"> potenciālo </w:t>
      </w:r>
      <w:r w:rsidR="0079202A">
        <w:rPr>
          <w:rFonts w:ascii="Times New Roman" w:hAnsi="Times New Roman" w:cs="Times New Roman"/>
          <w:sz w:val="28"/>
          <w:szCs w:val="28"/>
        </w:rPr>
        <w:t>neatbilstošo izdevumu atgūšanas izmaksas.</w:t>
      </w:r>
    </w:p>
    <w:p w14:paraId="3F552F83" w14:textId="715DDAD9" w:rsidR="00FD72F2" w:rsidRDefault="00402866" w:rsidP="00FD72F2">
      <w:pPr>
        <w:ind w:firstLine="720"/>
        <w:jc w:val="both"/>
        <w:rPr>
          <w:rFonts w:ascii="Times New Roman" w:hAnsi="Times New Roman" w:cs="Times New Roman"/>
          <w:b/>
          <w:bCs/>
          <w:sz w:val="28"/>
          <w:szCs w:val="28"/>
        </w:rPr>
      </w:pPr>
      <w:r>
        <w:rPr>
          <w:rFonts w:ascii="Times New Roman" w:hAnsi="Times New Roman" w:cs="Times New Roman"/>
          <w:sz w:val="28"/>
          <w:szCs w:val="28"/>
        </w:rPr>
        <w:t xml:space="preserve">Vienlaikus </w:t>
      </w:r>
      <w:r w:rsidR="00416363">
        <w:rPr>
          <w:rFonts w:ascii="Times New Roman" w:hAnsi="Times New Roman" w:cs="Times New Roman"/>
          <w:sz w:val="28"/>
          <w:szCs w:val="28"/>
        </w:rPr>
        <w:t>j</w:t>
      </w:r>
      <w:r w:rsidR="00223CA4">
        <w:rPr>
          <w:rFonts w:ascii="Times New Roman" w:hAnsi="Times New Roman" w:cs="Times New Roman"/>
          <w:sz w:val="28"/>
          <w:szCs w:val="28"/>
        </w:rPr>
        <w:t>āatzīmē, ka</w:t>
      </w:r>
      <w:r w:rsidR="005557B5" w:rsidRPr="00193B5C">
        <w:rPr>
          <w:rFonts w:ascii="Times New Roman" w:hAnsi="Times New Roman" w:cs="Times New Roman"/>
          <w:sz w:val="28"/>
          <w:szCs w:val="28"/>
        </w:rPr>
        <w:t xml:space="preserve"> </w:t>
      </w:r>
      <w:r w:rsidR="00F47993">
        <w:rPr>
          <w:rFonts w:ascii="Times New Roman" w:hAnsi="Times New Roman" w:cs="Times New Roman"/>
          <w:sz w:val="28"/>
          <w:szCs w:val="28"/>
        </w:rPr>
        <w:t xml:space="preserve">šajā situācijā </w:t>
      </w:r>
      <w:r w:rsidR="005557B5" w:rsidRPr="00193B5C">
        <w:rPr>
          <w:rFonts w:ascii="Times New Roman" w:hAnsi="Times New Roman" w:cs="Times New Roman"/>
          <w:sz w:val="28"/>
          <w:szCs w:val="28"/>
        </w:rPr>
        <w:t>nav piemērojams arī šobrīd noteiktais regulējums, kas paredz</w:t>
      </w:r>
      <w:r w:rsidR="00193B5C" w:rsidRPr="00193B5C">
        <w:rPr>
          <w:rFonts w:ascii="Times New Roman" w:hAnsi="Times New Roman" w:cs="Times New Roman"/>
          <w:sz w:val="28"/>
          <w:szCs w:val="28"/>
        </w:rPr>
        <w:t xml:space="preserve"> neatbilstoši veikto izdevumu norakstīšanu izdevumos</w:t>
      </w:r>
      <w:r w:rsidR="00193B5C">
        <w:rPr>
          <w:rFonts w:ascii="Times New Roman" w:hAnsi="Times New Roman" w:cs="Times New Roman"/>
          <w:sz w:val="28"/>
          <w:szCs w:val="28"/>
        </w:rPr>
        <w:t xml:space="preserve">, jo iepriekš minētajos gadījumos </w:t>
      </w:r>
      <w:r w:rsidR="00193B5C" w:rsidRPr="00193B5C">
        <w:rPr>
          <w:rFonts w:ascii="Times New Roman" w:hAnsi="Times New Roman" w:cs="Times New Roman"/>
          <w:sz w:val="28"/>
          <w:szCs w:val="28"/>
        </w:rPr>
        <w:t xml:space="preserve">vienas neatbilstības gadījumā neatbilstoši veikto izdevumu summa </w:t>
      </w:r>
      <w:r w:rsidR="00262571">
        <w:rPr>
          <w:rFonts w:ascii="Times New Roman" w:hAnsi="Times New Roman" w:cs="Times New Roman"/>
          <w:sz w:val="28"/>
          <w:szCs w:val="28"/>
        </w:rPr>
        <w:t xml:space="preserve">būtiski </w:t>
      </w:r>
      <w:r w:rsidR="00193B5C" w:rsidRPr="00193B5C">
        <w:rPr>
          <w:rFonts w:ascii="Times New Roman" w:hAnsi="Times New Roman" w:cs="Times New Roman"/>
          <w:sz w:val="28"/>
          <w:szCs w:val="28"/>
        </w:rPr>
        <w:t>pārsniedz 120 EUR</w:t>
      </w:r>
      <w:r w:rsidR="005557B5" w:rsidRPr="00193B5C">
        <w:rPr>
          <w:rFonts w:ascii="Times New Roman" w:hAnsi="Times New Roman" w:cs="Times New Roman"/>
          <w:sz w:val="28"/>
          <w:szCs w:val="28"/>
        </w:rPr>
        <w:t xml:space="preserve"> </w:t>
      </w:r>
      <w:r w:rsidR="00262571">
        <w:rPr>
          <w:rFonts w:ascii="Times New Roman" w:hAnsi="Times New Roman" w:cs="Times New Roman"/>
          <w:sz w:val="28"/>
          <w:szCs w:val="28"/>
        </w:rPr>
        <w:t xml:space="preserve">slieksni, pie kāda būtu pieļaujama </w:t>
      </w:r>
      <w:r w:rsidR="00223CA4">
        <w:rPr>
          <w:rFonts w:ascii="Times New Roman" w:hAnsi="Times New Roman" w:cs="Times New Roman"/>
          <w:sz w:val="28"/>
          <w:szCs w:val="28"/>
        </w:rPr>
        <w:t>izdevumu norakstīšana.</w:t>
      </w:r>
      <w:r w:rsidR="00FD72F2" w:rsidRPr="00FD72F2">
        <w:rPr>
          <w:rFonts w:ascii="Times New Roman" w:hAnsi="Times New Roman" w:cs="Times New Roman"/>
          <w:b/>
          <w:bCs/>
          <w:sz w:val="28"/>
          <w:szCs w:val="28"/>
        </w:rPr>
        <w:t xml:space="preserve"> </w:t>
      </w:r>
    </w:p>
    <w:p w14:paraId="4D56F1E0" w14:textId="737C3276" w:rsidR="005C7EAF" w:rsidRDefault="00AE67AA" w:rsidP="00351DEF">
      <w:pPr>
        <w:spacing w:after="0"/>
        <w:ind w:firstLine="709"/>
        <w:jc w:val="both"/>
        <w:rPr>
          <w:rFonts w:ascii="Times New Roman" w:hAnsi="Times New Roman" w:cs="Times New Roman"/>
          <w:b/>
          <w:bCs/>
          <w:sz w:val="28"/>
          <w:szCs w:val="28"/>
        </w:rPr>
      </w:pPr>
      <w:r>
        <w:rPr>
          <w:rFonts w:ascii="Times New Roman" w:hAnsi="Times New Roman" w:cs="Times New Roman"/>
          <w:sz w:val="28"/>
          <w:szCs w:val="28"/>
        </w:rPr>
        <w:t xml:space="preserve">Izvērtējot </w:t>
      </w:r>
      <w:r w:rsidR="00AA0036" w:rsidRPr="00AA0036">
        <w:rPr>
          <w:rFonts w:ascii="Times New Roman" w:hAnsi="Times New Roman" w:cs="Times New Roman"/>
          <w:sz w:val="28"/>
          <w:szCs w:val="28"/>
        </w:rPr>
        <w:t xml:space="preserve"> spēkā esoš</w:t>
      </w:r>
      <w:r>
        <w:rPr>
          <w:rFonts w:ascii="Times New Roman" w:hAnsi="Times New Roman" w:cs="Times New Roman"/>
          <w:sz w:val="28"/>
          <w:szCs w:val="28"/>
        </w:rPr>
        <w:t>os</w:t>
      </w:r>
      <w:r w:rsidR="00AA0036" w:rsidRPr="00AA0036">
        <w:rPr>
          <w:rFonts w:ascii="Times New Roman" w:hAnsi="Times New Roman" w:cs="Times New Roman"/>
          <w:sz w:val="28"/>
          <w:szCs w:val="28"/>
        </w:rPr>
        <w:t xml:space="preserve"> normatīv</w:t>
      </w:r>
      <w:r>
        <w:rPr>
          <w:rFonts w:ascii="Times New Roman" w:hAnsi="Times New Roman" w:cs="Times New Roman"/>
          <w:sz w:val="28"/>
          <w:szCs w:val="28"/>
        </w:rPr>
        <w:t>os</w:t>
      </w:r>
      <w:r w:rsidR="00AA0036" w:rsidRPr="00AA0036">
        <w:rPr>
          <w:rFonts w:ascii="Times New Roman" w:hAnsi="Times New Roman" w:cs="Times New Roman"/>
          <w:sz w:val="28"/>
          <w:szCs w:val="28"/>
        </w:rPr>
        <w:t xml:space="preserve"> akt</w:t>
      </w:r>
      <w:r>
        <w:rPr>
          <w:rFonts w:ascii="Times New Roman" w:hAnsi="Times New Roman" w:cs="Times New Roman"/>
          <w:sz w:val="28"/>
          <w:szCs w:val="28"/>
        </w:rPr>
        <w:t>us</w:t>
      </w:r>
      <w:r w:rsidR="00AA0036" w:rsidRPr="00AA0036">
        <w:rPr>
          <w:rFonts w:ascii="Times New Roman" w:hAnsi="Times New Roman" w:cs="Times New Roman"/>
          <w:sz w:val="28"/>
          <w:szCs w:val="28"/>
        </w:rPr>
        <w:t xml:space="preserve"> gan specifiski ES fondu jomā, gan saist</w:t>
      </w:r>
      <w:r>
        <w:rPr>
          <w:rFonts w:ascii="Times New Roman" w:hAnsi="Times New Roman" w:cs="Times New Roman"/>
          <w:sz w:val="28"/>
          <w:szCs w:val="28"/>
        </w:rPr>
        <w:t>ībā</w:t>
      </w:r>
      <w:r w:rsidR="00AA0036" w:rsidRPr="00AA0036">
        <w:rPr>
          <w:rFonts w:ascii="Times New Roman" w:hAnsi="Times New Roman" w:cs="Times New Roman"/>
          <w:sz w:val="28"/>
          <w:szCs w:val="28"/>
        </w:rPr>
        <w:t xml:space="preserve"> ar publisko resursu drošu finanšu pārvaldību</w:t>
      </w:r>
      <w:r>
        <w:rPr>
          <w:rFonts w:ascii="Times New Roman" w:hAnsi="Times New Roman" w:cs="Times New Roman"/>
          <w:sz w:val="28"/>
          <w:szCs w:val="28"/>
        </w:rPr>
        <w:t>,</w:t>
      </w:r>
      <w:r w:rsidR="00AA0036" w:rsidRPr="00AA0036">
        <w:rPr>
          <w:rFonts w:ascii="Times New Roman" w:hAnsi="Times New Roman" w:cs="Times New Roman"/>
          <w:sz w:val="28"/>
          <w:szCs w:val="28"/>
        </w:rPr>
        <w:t xml:space="preserve"> </w:t>
      </w:r>
      <w:r w:rsidR="00AA0036">
        <w:rPr>
          <w:rFonts w:ascii="Times New Roman" w:hAnsi="Times New Roman" w:cs="Times New Roman"/>
          <w:sz w:val="28"/>
          <w:szCs w:val="28"/>
        </w:rPr>
        <w:t xml:space="preserve">ir </w:t>
      </w:r>
      <w:r w:rsidR="00AA0036" w:rsidRPr="00AA0036">
        <w:rPr>
          <w:rFonts w:ascii="Times New Roman" w:hAnsi="Times New Roman" w:cs="Times New Roman"/>
          <w:sz w:val="28"/>
          <w:szCs w:val="28"/>
        </w:rPr>
        <w:t>secin</w:t>
      </w:r>
      <w:r w:rsidR="00AA0036">
        <w:rPr>
          <w:rFonts w:ascii="Times New Roman" w:hAnsi="Times New Roman" w:cs="Times New Roman"/>
          <w:sz w:val="28"/>
          <w:szCs w:val="28"/>
        </w:rPr>
        <w:t>āms</w:t>
      </w:r>
      <w:r w:rsidR="00AA0036" w:rsidRPr="00AA0036">
        <w:rPr>
          <w:rFonts w:ascii="Times New Roman" w:hAnsi="Times New Roman" w:cs="Times New Roman"/>
          <w:sz w:val="28"/>
          <w:szCs w:val="28"/>
        </w:rPr>
        <w:t xml:space="preserve">, ka nepastāv tāds </w:t>
      </w:r>
      <w:r w:rsidR="00386CE3">
        <w:rPr>
          <w:rFonts w:ascii="Times New Roman" w:hAnsi="Times New Roman" w:cs="Times New Roman"/>
          <w:sz w:val="28"/>
          <w:szCs w:val="28"/>
        </w:rPr>
        <w:t xml:space="preserve">tiesiskais </w:t>
      </w:r>
      <w:r w:rsidR="00AA0036" w:rsidRPr="00AA0036">
        <w:rPr>
          <w:rFonts w:ascii="Times New Roman" w:hAnsi="Times New Roman" w:cs="Times New Roman"/>
          <w:sz w:val="28"/>
          <w:szCs w:val="28"/>
        </w:rPr>
        <w:t>regulējums, kas atļautu atbrīvot finansējuma saņēmēju no atbildības un pienākumiem un tādējādi “neatprasīt” neatbilstoši izlietotus līdzekļus</w:t>
      </w:r>
      <w:r w:rsidR="00AA0036">
        <w:rPr>
          <w:rFonts w:ascii="Times New Roman" w:hAnsi="Times New Roman" w:cs="Times New Roman"/>
          <w:sz w:val="28"/>
          <w:szCs w:val="28"/>
        </w:rPr>
        <w:t xml:space="preserve">. Kā arī spēkā esošais regulējums nedod tiesības </w:t>
      </w:r>
      <w:r w:rsidR="00307608">
        <w:rPr>
          <w:rFonts w:ascii="Times New Roman" w:hAnsi="Times New Roman" w:cs="Times New Roman"/>
          <w:b/>
          <w:bCs/>
          <w:sz w:val="28"/>
          <w:szCs w:val="28"/>
        </w:rPr>
        <w:t>Ministru kabinetam</w:t>
      </w:r>
      <w:r w:rsidR="005C7EAF" w:rsidRPr="00837324">
        <w:rPr>
          <w:rFonts w:ascii="Times New Roman" w:hAnsi="Times New Roman" w:cs="Times New Roman"/>
          <w:b/>
          <w:bCs/>
          <w:sz w:val="28"/>
          <w:szCs w:val="28"/>
        </w:rPr>
        <w:t xml:space="preserve"> pieņemt lēmumu par neatbilstoši veikto izdevumu </w:t>
      </w:r>
      <w:bookmarkStart w:id="8" w:name="_Hlk33183588"/>
      <w:r w:rsidR="005C7EAF" w:rsidRPr="00837324">
        <w:rPr>
          <w:rFonts w:ascii="Times New Roman" w:hAnsi="Times New Roman" w:cs="Times New Roman"/>
          <w:b/>
          <w:bCs/>
          <w:sz w:val="28"/>
          <w:szCs w:val="28"/>
        </w:rPr>
        <w:t>norakstīšanu</w:t>
      </w:r>
      <w:r w:rsidR="00307608">
        <w:rPr>
          <w:rFonts w:ascii="Times New Roman" w:hAnsi="Times New Roman" w:cs="Times New Roman"/>
          <w:b/>
          <w:bCs/>
          <w:sz w:val="28"/>
          <w:szCs w:val="28"/>
        </w:rPr>
        <w:t xml:space="preserve"> valsts budžeta zaudējumos</w:t>
      </w:r>
      <w:bookmarkEnd w:id="8"/>
      <w:r w:rsidR="005C7EAF">
        <w:rPr>
          <w:rFonts w:ascii="Times New Roman" w:hAnsi="Times New Roman" w:cs="Times New Roman"/>
          <w:b/>
          <w:bCs/>
          <w:sz w:val="28"/>
          <w:szCs w:val="28"/>
        </w:rPr>
        <w:t>.</w:t>
      </w:r>
    </w:p>
    <w:p w14:paraId="05879674" w14:textId="2187F1D1" w:rsidR="00351DEF" w:rsidRDefault="00351DEF" w:rsidP="004776A1">
      <w:pPr>
        <w:rPr>
          <w:rFonts w:ascii="Times New Roman" w:hAnsi="Times New Roman" w:cs="Times New Roman"/>
          <w:b/>
          <w:bCs/>
          <w:sz w:val="28"/>
          <w:szCs w:val="28"/>
          <w:shd w:val="clear" w:color="auto" w:fill="FFFFFF"/>
        </w:rPr>
      </w:pPr>
    </w:p>
    <w:p w14:paraId="27BE1200" w14:textId="678898FD" w:rsidR="0093300C" w:rsidRPr="000E1566" w:rsidRDefault="00A42F3B" w:rsidP="00A42F3B">
      <w:pPr>
        <w:pStyle w:val="Heading1"/>
        <w:numPr>
          <w:ilvl w:val="0"/>
          <w:numId w:val="7"/>
        </w:numPr>
        <w:jc w:val="center"/>
        <w:rPr>
          <w:rFonts w:ascii="Times New Roman" w:hAnsi="Times New Roman" w:cs="Times New Roman"/>
          <w:b/>
          <w:bCs/>
          <w:color w:val="auto"/>
          <w:shd w:val="clear" w:color="auto" w:fill="FFFFFF"/>
        </w:rPr>
      </w:pPr>
      <w:r w:rsidRPr="000E1566">
        <w:rPr>
          <w:rFonts w:ascii="Times New Roman" w:hAnsi="Times New Roman" w:cs="Times New Roman"/>
          <w:b/>
          <w:bCs/>
          <w:color w:val="auto"/>
          <w:shd w:val="clear" w:color="auto" w:fill="FFFFFF"/>
        </w:rPr>
        <w:t>Piedāvātais p</w:t>
      </w:r>
      <w:r w:rsidR="0093300C" w:rsidRPr="000E1566">
        <w:rPr>
          <w:rFonts w:ascii="Times New Roman" w:hAnsi="Times New Roman" w:cs="Times New Roman"/>
          <w:b/>
          <w:bCs/>
          <w:color w:val="auto"/>
          <w:shd w:val="clear" w:color="auto" w:fill="FFFFFF"/>
        </w:rPr>
        <w:t>roblēmas risinājums</w:t>
      </w:r>
    </w:p>
    <w:p w14:paraId="020DB6B1" w14:textId="6AD5E831" w:rsidR="00386CE3" w:rsidRDefault="00386CE3" w:rsidP="000E1566"/>
    <w:p w14:paraId="472672E0" w14:textId="44E94588" w:rsidR="00BB1A1C" w:rsidRDefault="006C4ECB" w:rsidP="00AE5E86">
      <w:pPr>
        <w:spacing w:after="0"/>
        <w:ind w:firstLine="357"/>
        <w:jc w:val="both"/>
        <w:rPr>
          <w:rFonts w:ascii="Times New Roman" w:hAnsi="Times New Roman" w:cs="Times New Roman"/>
          <w:sz w:val="28"/>
          <w:szCs w:val="28"/>
        </w:rPr>
      </w:pPr>
      <w:r>
        <w:rPr>
          <w:rFonts w:ascii="Times New Roman" w:hAnsi="Times New Roman" w:cs="Times New Roman"/>
          <w:sz w:val="28"/>
          <w:szCs w:val="28"/>
        </w:rPr>
        <w:t xml:space="preserve">     </w:t>
      </w:r>
      <w:r w:rsidR="00BB1A1C">
        <w:rPr>
          <w:rFonts w:ascii="Times New Roman" w:hAnsi="Times New Roman" w:cs="Times New Roman"/>
          <w:sz w:val="28"/>
          <w:szCs w:val="28"/>
        </w:rPr>
        <w:t xml:space="preserve">Aktivitātes mērķis </w:t>
      </w:r>
      <w:r w:rsidR="00BB1A1C" w:rsidRPr="00BB1A1C">
        <w:rPr>
          <w:rFonts w:ascii="Times New Roman" w:hAnsi="Times New Roman" w:cs="Times New Roman"/>
          <w:sz w:val="28"/>
          <w:szCs w:val="28"/>
        </w:rPr>
        <w:t>ir paaugstināt daudzdzīvokļu dzīvojamo māju energoefektivitāti, lai nodrošinātu dzīvojamā fonda ilgtspēju un energoresursu efektīvu izmantošanu</w:t>
      </w:r>
      <w:r w:rsidR="00BB1A1C">
        <w:rPr>
          <w:rFonts w:ascii="Times New Roman" w:hAnsi="Times New Roman" w:cs="Times New Roman"/>
          <w:sz w:val="28"/>
          <w:szCs w:val="28"/>
        </w:rPr>
        <w:t>.</w:t>
      </w:r>
    </w:p>
    <w:p w14:paraId="50EF507D" w14:textId="0F69B1B3" w:rsidR="00A31C33" w:rsidRDefault="006C4ECB" w:rsidP="00AE5E86">
      <w:pPr>
        <w:spacing w:after="0"/>
        <w:ind w:firstLine="357"/>
        <w:jc w:val="both"/>
        <w:rPr>
          <w:rFonts w:ascii="Times New Roman" w:hAnsi="Times New Roman" w:cs="Times New Roman"/>
          <w:sz w:val="28"/>
          <w:szCs w:val="28"/>
        </w:rPr>
      </w:pPr>
      <w:r>
        <w:rPr>
          <w:rFonts w:ascii="Times New Roman" w:hAnsi="Times New Roman" w:cs="Times New Roman"/>
          <w:sz w:val="28"/>
          <w:szCs w:val="28"/>
        </w:rPr>
        <w:t xml:space="preserve">     </w:t>
      </w:r>
      <w:r w:rsidR="00BB1A1C">
        <w:rPr>
          <w:rFonts w:ascii="Times New Roman" w:hAnsi="Times New Roman" w:cs="Times New Roman"/>
          <w:sz w:val="28"/>
          <w:szCs w:val="28"/>
        </w:rPr>
        <w:t>V</w:t>
      </w:r>
      <w:r w:rsidR="00A31C33" w:rsidRPr="00A31C33">
        <w:rPr>
          <w:rFonts w:ascii="Times New Roman" w:hAnsi="Times New Roman" w:cs="Times New Roman"/>
          <w:sz w:val="28"/>
          <w:szCs w:val="28"/>
        </w:rPr>
        <w:t>alsts līmenī katra renovētā ēka dod būtisku ieguldījumu valsts ilgtspējīgā attīstībā un kopējā energoefektivitātes mērķa sasniegšanā.</w:t>
      </w:r>
    </w:p>
    <w:p w14:paraId="1516807F" w14:textId="03A0CFC2" w:rsidR="00BB1A1C" w:rsidRDefault="006C4ECB" w:rsidP="00AE5E86">
      <w:pPr>
        <w:spacing w:after="0"/>
        <w:ind w:firstLine="357"/>
        <w:jc w:val="both"/>
        <w:rPr>
          <w:rFonts w:ascii="Times New Roman" w:hAnsi="Times New Roman" w:cs="Times New Roman"/>
          <w:sz w:val="28"/>
          <w:szCs w:val="28"/>
        </w:rPr>
      </w:pPr>
      <w:r>
        <w:rPr>
          <w:rFonts w:ascii="Times New Roman" w:hAnsi="Times New Roman" w:cs="Times New Roman"/>
          <w:sz w:val="28"/>
          <w:szCs w:val="28"/>
        </w:rPr>
        <w:t xml:space="preserve">       </w:t>
      </w:r>
      <w:r w:rsidR="00BB1A1C" w:rsidRPr="00BB1A1C">
        <w:rPr>
          <w:rFonts w:ascii="Times New Roman" w:hAnsi="Times New Roman" w:cs="Times New Roman"/>
          <w:sz w:val="28"/>
          <w:szCs w:val="28"/>
        </w:rPr>
        <w:t xml:space="preserve">Ņemot vērā, ka dzīvojamais fonds Latvijā strauji noveco, ēku uzturēšana ir dārga un nenodrošina ēkas ilgtspēju. </w:t>
      </w:r>
      <w:r w:rsidR="006E3D07">
        <w:rPr>
          <w:rFonts w:ascii="Times New Roman" w:hAnsi="Times New Roman" w:cs="Times New Roman"/>
          <w:sz w:val="28"/>
          <w:szCs w:val="28"/>
        </w:rPr>
        <w:t>Tādējādi aktivitātes ietvaros, v</w:t>
      </w:r>
      <w:r w:rsidR="00BB1A1C" w:rsidRPr="00BB1A1C">
        <w:rPr>
          <w:rFonts w:ascii="Times New Roman" w:hAnsi="Times New Roman" w:cs="Times New Roman"/>
          <w:sz w:val="28"/>
          <w:szCs w:val="28"/>
        </w:rPr>
        <w:t>eicot ēkas atjaunošanu, to ir iespējams ne tikai siltināt, bet arī nepieciešamības gadījumā veikt būtiskus uzlabojumus</w:t>
      </w:r>
      <w:r w:rsidR="006E3D07">
        <w:rPr>
          <w:rFonts w:ascii="Times New Roman" w:hAnsi="Times New Roman" w:cs="Times New Roman"/>
          <w:sz w:val="28"/>
          <w:szCs w:val="28"/>
        </w:rPr>
        <w:t>, piemēram,</w:t>
      </w:r>
      <w:r w:rsidR="00BB1A1C" w:rsidRPr="00BB1A1C">
        <w:rPr>
          <w:rFonts w:ascii="Times New Roman" w:hAnsi="Times New Roman" w:cs="Times New Roman"/>
          <w:sz w:val="28"/>
          <w:szCs w:val="28"/>
        </w:rPr>
        <w:t xml:space="preserve"> nesošo konstrukciju stiprināšanā, pagarinot ēkas mūžu. </w:t>
      </w:r>
      <w:r w:rsidR="006E3D07">
        <w:rPr>
          <w:rFonts w:ascii="Times New Roman" w:hAnsi="Times New Roman" w:cs="Times New Roman"/>
          <w:sz w:val="28"/>
          <w:szCs w:val="28"/>
        </w:rPr>
        <w:t>Turklāt</w:t>
      </w:r>
      <w:r w:rsidR="00BB1A1C" w:rsidRPr="00BB1A1C">
        <w:rPr>
          <w:rFonts w:ascii="Times New Roman" w:hAnsi="Times New Roman" w:cs="Times New Roman"/>
          <w:sz w:val="28"/>
          <w:szCs w:val="28"/>
        </w:rPr>
        <w:t xml:space="preserve"> energoefektivitātes uzlabošana daudzdzīvokļu dzīvojamās ēkās ne tikai samazina iedzīvotājiem izmaksas, bet arī uzlabo komforta līmeni dzīvokļos, dod iespēju katram iedzīvotājam izvēlēties sev vispiemērotāko apkures režīmu un atstāj pozitīvu iespaidu uz iedzīvotāju veselību.</w:t>
      </w:r>
    </w:p>
    <w:p w14:paraId="585E9C45" w14:textId="323EF9FB" w:rsidR="001D27CE" w:rsidRDefault="006C4ECB" w:rsidP="00303E0D">
      <w:pPr>
        <w:spacing w:after="0"/>
        <w:ind w:firstLine="35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B1A1C">
        <w:rPr>
          <w:rFonts w:ascii="Times New Roman" w:hAnsi="Times New Roman" w:cs="Times New Roman"/>
          <w:sz w:val="28"/>
          <w:szCs w:val="28"/>
        </w:rPr>
        <w:t>Līdz ar to</w:t>
      </w:r>
      <w:r w:rsidR="006F59A4">
        <w:rPr>
          <w:rFonts w:ascii="Times New Roman" w:hAnsi="Times New Roman" w:cs="Times New Roman"/>
          <w:sz w:val="28"/>
          <w:szCs w:val="28"/>
        </w:rPr>
        <w:t xml:space="preserve"> </w:t>
      </w:r>
      <w:r w:rsidR="00BB1A1C">
        <w:rPr>
          <w:rFonts w:ascii="Times New Roman" w:hAnsi="Times New Roman" w:cs="Times New Roman"/>
          <w:sz w:val="28"/>
          <w:szCs w:val="28"/>
        </w:rPr>
        <w:t>situācijā</w:t>
      </w:r>
      <w:r w:rsidR="006E3D07">
        <w:rPr>
          <w:rFonts w:ascii="Times New Roman" w:hAnsi="Times New Roman" w:cs="Times New Roman"/>
          <w:sz w:val="28"/>
          <w:szCs w:val="28"/>
        </w:rPr>
        <w:t>s</w:t>
      </w:r>
      <w:r w:rsidR="00BB1A1C">
        <w:rPr>
          <w:rFonts w:ascii="Times New Roman" w:hAnsi="Times New Roman" w:cs="Times New Roman"/>
          <w:sz w:val="28"/>
          <w:szCs w:val="28"/>
        </w:rPr>
        <w:t>, kad</w:t>
      </w:r>
      <w:r w:rsidR="006E3D07">
        <w:rPr>
          <w:rFonts w:ascii="Times New Roman" w:hAnsi="Times New Roman" w:cs="Times New Roman"/>
          <w:sz w:val="28"/>
          <w:szCs w:val="28"/>
        </w:rPr>
        <w:t xml:space="preserve"> aktivitātes ietvaros projekts kaut kādu </w:t>
      </w:r>
      <w:r w:rsidR="007A1400">
        <w:rPr>
          <w:rFonts w:ascii="Times New Roman" w:hAnsi="Times New Roman" w:cs="Times New Roman"/>
          <w:sz w:val="28"/>
          <w:szCs w:val="28"/>
        </w:rPr>
        <w:t>apsvērumu</w:t>
      </w:r>
      <w:r w:rsidR="006E3D07">
        <w:rPr>
          <w:rFonts w:ascii="Times New Roman" w:hAnsi="Times New Roman" w:cs="Times New Roman"/>
          <w:sz w:val="28"/>
          <w:szCs w:val="28"/>
        </w:rPr>
        <w:t xml:space="preserve"> dēļ netiek īstenots un gala rezultātā ir veicama </w:t>
      </w:r>
      <w:r w:rsidR="006E3D07" w:rsidRPr="006E3D07">
        <w:rPr>
          <w:rFonts w:ascii="Times New Roman" w:hAnsi="Times New Roman" w:cs="Times New Roman"/>
          <w:sz w:val="28"/>
          <w:szCs w:val="28"/>
        </w:rPr>
        <w:t>neatbilstoši veikto izdevumu</w:t>
      </w:r>
      <w:r w:rsidR="006E3D07">
        <w:rPr>
          <w:rFonts w:ascii="Times New Roman" w:hAnsi="Times New Roman" w:cs="Times New Roman"/>
          <w:sz w:val="28"/>
          <w:szCs w:val="28"/>
        </w:rPr>
        <w:t xml:space="preserve"> atgūšana</w:t>
      </w:r>
      <w:r w:rsidR="006F59A4">
        <w:rPr>
          <w:rFonts w:ascii="Times New Roman" w:hAnsi="Times New Roman" w:cs="Times New Roman"/>
          <w:sz w:val="28"/>
          <w:szCs w:val="28"/>
        </w:rPr>
        <w:t xml:space="preserve"> no aktivitātes gala labuma </w:t>
      </w:r>
      <w:r w:rsidR="000D4DA4">
        <w:rPr>
          <w:rFonts w:ascii="Times New Roman" w:hAnsi="Times New Roman" w:cs="Times New Roman"/>
          <w:sz w:val="28"/>
          <w:szCs w:val="28"/>
        </w:rPr>
        <w:t>saņēmējiem</w:t>
      </w:r>
      <w:r w:rsidR="006F59A4">
        <w:rPr>
          <w:rFonts w:ascii="Times New Roman" w:hAnsi="Times New Roman" w:cs="Times New Roman"/>
          <w:sz w:val="28"/>
          <w:szCs w:val="28"/>
        </w:rPr>
        <w:t xml:space="preserve">, kas šajā gadījumā ir </w:t>
      </w:r>
      <w:bookmarkStart w:id="9" w:name="_Hlk33444397"/>
      <w:r w:rsidR="006F59A4" w:rsidRPr="006F59A4">
        <w:rPr>
          <w:rFonts w:ascii="Times New Roman" w:hAnsi="Times New Roman" w:cs="Times New Roman"/>
          <w:sz w:val="28"/>
          <w:szCs w:val="28"/>
        </w:rPr>
        <w:t>daudzdzīvokļu dzīvojamās mājas dzīvokļu īpašnieki</w:t>
      </w:r>
      <w:bookmarkEnd w:id="9"/>
      <w:r w:rsidR="006F59A4">
        <w:rPr>
          <w:rFonts w:ascii="Times New Roman" w:hAnsi="Times New Roman" w:cs="Times New Roman"/>
          <w:sz w:val="28"/>
          <w:szCs w:val="28"/>
        </w:rPr>
        <w:t>, netiek sasniegts  aktivitātes mērķis</w:t>
      </w:r>
      <w:r w:rsidR="00832A40">
        <w:rPr>
          <w:rFonts w:ascii="Times New Roman" w:hAnsi="Times New Roman" w:cs="Times New Roman"/>
          <w:sz w:val="28"/>
          <w:szCs w:val="28"/>
        </w:rPr>
        <w:t>. Turklāt šajā gadījumā finansiāli zaudējumi rodas ne tikai dzīvokļu īpašniekiem, bet valstij kopumā.</w:t>
      </w:r>
      <w:r w:rsidR="00303E0D">
        <w:rPr>
          <w:rFonts w:ascii="Times New Roman" w:hAnsi="Times New Roman" w:cs="Times New Roman"/>
          <w:sz w:val="28"/>
          <w:szCs w:val="28"/>
        </w:rPr>
        <w:t xml:space="preserve"> </w:t>
      </w:r>
      <w:r w:rsidR="001D27CE">
        <w:rPr>
          <w:rFonts w:ascii="Times New Roman" w:hAnsi="Times New Roman" w:cs="Times New Roman"/>
          <w:sz w:val="28"/>
          <w:szCs w:val="28"/>
        </w:rPr>
        <w:t>Pretēji minētajam aktivitātes mērķim, dzīvokļu īpašnieki</w:t>
      </w:r>
      <w:r w:rsidR="0081172C">
        <w:rPr>
          <w:rFonts w:ascii="Times New Roman" w:hAnsi="Times New Roman" w:cs="Times New Roman"/>
          <w:sz w:val="28"/>
          <w:szCs w:val="28"/>
        </w:rPr>
        <w:t>, kam jāveic maksājumi</w:t>
      </w:r>
      <w:r w:rsidR="00646113">
        <w:rPr>
          <w:rFonts w:ascii="Times New Roman" w:hAnsi="Times New Roman" w:cs="Times New Roman"/>
          <w:sz w:val="28"/>
          <w:szCs w:val="28"/>
        </w:rPr>
        <w:t xml:space="preserve"> (</w:t>
      </w:r>
      <w:r w:rsidR="008B5363" w:rsidRPr="008B5363">
        <w:rPr>
          <w:rFonts w:ascii="Times New Roman" w:hAnsi="Times New Roman" w:cs="Times New Roman"/>
          <w:sz w:val="28"/>
          <w:szCs w:val="28"/>
        </w:rPr>
        <w:t xml:space="preserve">neatbilstoši </w:t>
      </w:r>
      <w:r w:rsidR="00C03E06">
        <w:rPr>
          <w:rFonts w:ascii="Times New Roman" w:hAnsi="Times New Roman" w:cs="Times New Roman"/>
          <w:sz w:val="28"/>
          <w:szCs w:val="28"/>
        </w:rPr>
        <w:t xml:space="preserve">veikto izdevumu atgūšanas </w:t>
      </w:r>
      <w:r w:rsidR="0010224D">
        <w:rPr>
          <w:rFonts w:ascii="Times New Roman" w:hAnsi="Times New Roman" w:cs="Times New Roman"/>
          <w:sz w:val="28"/>
          <w:szCs w:val="28"/>
        </w:rPr>
        <w:t>gadījumā</w:t>
      </w:r>
      <w:r w:rsidR="00646113">
        <w:rPr>
          <w:rFonts w:ascii="Times New Roman" w:hAnsi="Times New Roman" w:cs="Times New Roman"/>
          <w:sz w:val="28"/>
          <w:szCs w:val="28"/>
        </w:rPr>
        <w:t xml:space="preserve">) </w:t>
      </w:r>
      <w:r w:rsidR="0081172C">
        <w:rPr>
          <w:rFonts w:ascii="Times New Roman" w:hAnsi="Times New Roman" w:cs="Times New Roman"/>
          <w:sz w:val="28"/>
          <w:szCs w:val="28"/>
        </w:rPr>
        <w:t xml:space="preserve">par būtībā nesaņemtajiem pakalpojumiem, </w:t>
      </w:r>
      <w:r w:rsidR="001D27CE">
        <w:rPr>
          <w:rFonts w:ascii="Times New Roman" w:hAnsi="Times New Roman" w:cs="Times New Roman"/>
          <w:sz w:val="28"/>
          <w:szCs w:val="28"/>
        </w:rPr>
        <w:t xml:space="preserve"> var tikt novesti līdz </w:t>
      </w:r>
      <w:r w:rsidR="0081172C">
        <w:rPr>
          <w:rFonts w:ascii="Times New Roman" w:hAnsi="Times New Roman" w:cs="Times New Roman"/>
          <w:sz w:val="28"/>
          <w:szCs w:val="28"/>
        </w:rPr>
        <w:t xml:space="preserve">pat </w:t>
      </w:r>
      <w:r w:rsidR="001D27CE">
        <w:rPr>
          <w:rFonts w:ascii="Times New Roman" w:hAnsi="Times New Roman" w:cs="Times New Roman"/>
          <w:sz w:val="28"/>
          <w:szCs w:val="28"/>
        </w:rPr>
        <w:t>maksātnespējai</w:t>
      </w:r>
      <w:r w:rsidR="0081172C">
        <w:rPr>
          <w:rFonts w:ascii="Times New Roman" w:hAnsi="Times New Roman" w:cs="Times New Roman"/>
          <w:sz w:val="28"/>
          <w:szCs w:val="28"/>
        </w:rPr>
        <w:t xml:space="preserve"> atkarībā no katra konkrētā iedzīvotāja ienākumiem</w:t>
      </w:r>
      <w:r w:rsidR="00B87053">
        <w:rPr>
          <w:rFonts w:ascii="Times New Roman" w:hAnsi="Times New Roman" w:cs="Times New Roman"/>
          <w:sz w:val="28"/>
          <w:szCs w:val="28"/>
        </w:rPr>
        <w:t xml:space="preserve">, kas attiecīgi </w:t>
      </w:r>
      <w:r w:rsidR="0081172C">
        <w:rPr>
          <w:rFonts w:ascii="Times New Roman" w:hAnsi="Times New Roman" w:cs="Times New Roman"/>
          <w:sz w:val="28"/>
          <w:szCs w:val="28"/>
        </w:rPr>
        <w:t xml:space="preserve">ietekmē kopējo </w:t>
      </w:r>
      <w:r w:rsidR="00646113">
        <w:rPr>
          <w:rFonts w:ascii="Times New Roman" w:hAnsi="Times New Roman" w:cs="Times New Roman"/>
          <w:sz w:val="28"/>
          <w:szCs w:val="28"/>
        </w:rPr>
        <w:t>attīstības līmeni valstī</w:t>
      </w:r>
      <w:r w:rsidR="00A11B2C">
        <w:rPr>
          <w:rFonts w:ascii="Times New Roman" w:hAnsi="Times New Roman" w:cs="Times New Roman"/>
          <w:sz w:val="28"/>
          <w:szCs w:val="28"/>
        </w:rPr>
        <w:t xml:space="preserve"> – iedzīvotāju </w:t>
      </w:r>
      <w:r w:rsidR="00402866">
        <w:rPr>
          <w:rFonts w:ascii="Times New Roman" w:hAnsi="Times New Roman" w:cs="Times New Roman"/>
          <w:sz w:val="28"/>
          <w:szCs w:val="28"/>
        </w:rPr>
        <w:t xml:space="preserve">dzīves </w:t>
      </w:r>
      <w:r w:rsidR="0010224D">
        <w:rPr>
          <w:rFonts w:ascii="Times New Roman" w:hAnsi="Times New Roman" w:cs="Times New Roman"/>
          <w:sz w:val="28"/>
          <w:szCs w:val="28"/>
        </w:rPr>
        <w:t>kvalitātes pasliktināšan</w:t>
      </w:r>
      <w:r w:rsidR="00AD113F">
        <w:rPr>
          <w:rFonts w:ascii="Times New Roman" w:hAnsi="Times New Roman" w:cs="Times New Roman"/>
          <w:sz w:val="28"/>
          <w:szCs w:val="28"/>
        </w:rPr>
        <w:t>o</w:t>
      </w:r>
      <w:r w:rsidR="0010224D">
        <w:rPr>
          <w:rFonts w:ascii="Times New Roman" w:hAnsi="Times New Roman" w:cs="Times New Roman"/>
          <w:sz w:val="28"/>
          <w:szCs w:val="28"/>
        </w:rPr>
        <w:t xml:space="preserve">s, </w:t>
      </w:r>
      <w:r w:rsidR="00A11B2C">
        <w:rPr>
          <w:rFonts w:ascii="Times New Roman" w:hAnsi="Times New Roman" w:cs="Times New Roman"/>
          <w:sz w:val="28"/>
          <w:szCs w:val="28"/>
        </w:rPr>
        <w:t>nesakopt</w:t>
      </w:r>
      <w:r w:rsidR="00AD113F">
        <w:rPr>
          <w:rFonts w:ascii="Times New Roman" w:hAnsi="Times New Roman" w:cs="Times New Roman"/>
          <w:sz w:val="28"/>
          <w:szCs w:val="28"/>
        </w:rPr>
        <w:t xml:space="preserve">u </w:t>
      </w:r>
      <w:r w:rsidR="00EA7608">
        <w:rPr>
          <w:rFonts w:ascii="Times New Roman" w:hAnsi="Times New Roman" w:cs="Times New Roman"/>
          <w:sz w:val="28"/>
          <w:szCs w:val="28"/>
        </w:rPr>
        <w:t>vid</w:t>
      </w:r>
      <w:r w:rsidR="00AD113F">
        <w:rPr>
          <w:rFonts w:ascii="Times New Roman" w:hAnsi="Times New Roman" w:cs="Times New Roman"/>
          <w:sz w:val="28"/>
          <w:szCs w:val="28"/>
        </w:rPr>
        <w:t>i</w:t>
      </w:r>
      <w:r w:rsidR="0010224D">
        <w:rPr>
          <w:rFonts w:ascii="Times New Roman" w:hAnsi="Times New Roman" w:cs="Times New Roman"/>
          <w:sz w:val="28"/>
          <w:szCs w:val="28"/>
        </w:rPr>
        <w:t xml:space="preserve"> utt.</w:t>
      </w:r>
    </w:p>
    <w:p w14:paraId="5A082699" w14:textId="25387632" w:rsidR="001D27CE" w:rsidRDefault="006C4ECB" w:rsidP="00AE5E86">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B36452">
        <w:rPr>
          <w:rFonts w:ascii="Times New Roman" w:hAnsi="Times New Roman" w:cs="Times New Roman"/>
          <w:sz w:val="28"/>
          <w:szCs w:val="28"/>
        </w:rPr>
        <w:t xml:space="preserve"> </w:t>
      </w:r>
      <w:r w:rsidR="00E844D8">
        <w:rPr>
          <w:rFonts w:ascii="Times New Roman" w:hAnsi="Times New Roman" w:cs="Times New Roman"/>
          <w:sz w:val="28"/>
          <w:szCs w:val="28"/>
        </w:rPr>
        <w:t>Valsts interesēs ir panākt</w:t>
      </w:r>
      <w:r w:rsidR="00E844D8" w:rsidRPr="00E844D8">
        <w:rPr>
          <w:rFonts w:ascii="Times New Roman" w:hAnsi="Times New Roman" w:cs="Times New Roman"/>
          <w:sz w:val="28"/>
          <w:szCs w:val="28"/>
        </w:rPr>
        <w:t xml:space="preserve"> dzīvojamo māju sakopšanu, aizsargājot iedzīvotāju </w:t>
      </w:r>
      <w:r w:rsidR="000D4DA4">
        <w:rPr>
          <w:rFonts w:ascii="Times New Roman" w:hAnsi="Times New Roman" w:cs="Times New Roman"/>
          <w:sz w:val="28"/>
          <w:szCs w:val="28"/>
        </w:rPr>
        <w:t>tiesības uz pilnvērtīgiem dzīves apstākļiem,</w:t>
      </w:r>
      <w:r w:rsidR="006F59A4">
        <w:rPr>
          <w:rFonts w:ascii="Times New Roman" w:hAnsi="Times New Roman" w:cs="Times New Roman"/>
          <w:sz w:val="28"/>
          <w:szCs w:val="28"/>
        </w:rPr>
        <w:t xml:space="preserve"> </w:t>
      </w:r>
      <w:r w:rsidR="000D4DA4">
        <w:rPr>
          <w:rFonts w:ascii="Times New Roman" w:hAnsi="Times New Roman" w:cs="Times New Roman"/>
          <w:sz w:val="28"/>
          <w:szCs w:val="28"/>
        </w:rPr>
        <w:t>kad d</w:t>
      </w:r>
      <w:r w:rsidR="000D4DA4" w:rsidRPr="000D4DA4">
        <w:rPr>
          <w:rFonts w:ascii="Times New Roman" w:hAnsi="Times New Roman" w:cs="Times New Roman"/>
          <w:sz w:val="28"/>
          <w:szCs w:val="28"/>
        </w:rPr>
        <w:t xml:space="preserve">zīvojamā māja tiek atjaunota un iegūst </w:t>
      </w:r>
      <w:r w:rsidR="001D27CE">
        <w:rPr>
          <w:rFonts w:ascii="Times New Roman" w:hAnsi="Times New Roman" w:cs="Times New Roman"/>
          <w:sz w:val="28"/>
          <w:szCs w:val="28"/>
        </w:rPr>
        <w:t>“</w:t>
      </w:r>
      <w:r w:rsidR="000D4DA4" w:rsidRPr="000D4DA4">
        <w:rPr>
          <w:rFonts w:ascii="Times New Roman" w:hAnsi="Times New Roman" w:cs="Times New Roman"/>
          <w:sz w:val="28"/>
          <w:szCs w:val="28"/>
        </w:rPr>
        <w:t>otru iespēju</w:t>
      </w:r>
      <w:r w:rsidR="001D27CE">
        <w:rPr>
          <w:rFonts w:ascii="Times New Roman" w:hAnsi="Times New Roman" w:cs="Times New Roman"/>
          <w:sz w:val="28"/>
          <w:szCs w:val="28"/>
        </w:rPr>
        <w:t>”</w:t>
      </w:r>
      <w:r w:rsidR="000D4DA4">
        <w:rPr>
          <w:rFonts w:ascii="Times New Roman" w:hAnsi="Times New Roman" w:cs="Times New Roman"/>
          <w:sz w:val="28"/>
          <w:szCs w:val="28"/>
        </w:rPr>
        <w:t xml:space="preserve"> un</w:t>
      </w:r>
      <w:r w:rsidR="000D4DA4" w:rsidRPr="000D4DA4">
        <w:rPr>
          <w:rFonts w:ascii="Times New Roman" w:hAnsi="Times New Roman" w:cs="Times New Roman"/>
          <w:sz w:val="28"/>
          <w:szCs w:val="28"/>
        </w:rPr>
        <w:t xml:space="preserve"> dzīvot šādā mājā ir ne tikai patīkami</w:t>
      </w:r>
      <w:r w:rsidR="00646113">
        <w:rPr>
          <w:rFonts w:ascii="Times New Roman" w:hAnsi="Times New Roman" w:cs="Times New Roman"/>
          <w:sz w:val="28"/>
          <w:szCs w:val="28"/>
        </w:rPr>
        <w:t xml:space="preserve"> un droši</w:t>
      </w:r>
      <w:r w:rsidR="000D4DA4" w:rsidRPr="000D4DA4">
        <w:rPr>
          <w:rFonts w:ascii="Times New Roman" w:hAnsi="Times New Roman" w:cs="Times New Roman"/>
          <w:sz w:val="28"/>
          <w:szCs w:val="28"/>
        </w:rPr>
        <w:t>, bet arī izdevīgi finansiāl</w:t>
      </w:r>
      <w:r w:rsidR="00EA7608">
        <w:rPr>
          <w:rFonts w:ascii="Times New Roman" w:hAnsi="Times New Roman" w:cs="Times New Roman"/>
          <w:sz w:val="28"/>
          <w:szCs w:val="28"/>
        </w:rPr>
        <w:t>ajā</w:t>
      </w:r>
      <w:r w:rsidR="000D4DA4" w:rsidRPr="000D4DA4">
        <w:rPr>
          <w:rFonts w:ascii="Times New Roman" w:hAnsi="Times New Roman" w:cs="Times New Roman"/>
          <w:sz w:val="28"/>
          <w:szCs w:val="28"/>
        </w:rPr>
        <w:t xml:space="preserve"> ziņā.</w:t>
      </w:r>
      <w:r w:rsidR="006F59A4">
        <w:rPr>
          <w:rFonts w:ascii="Times New Roman" w:hAnsi="Times New Roman" w:cs="Times New Roman"/>
          <w:sz w:val="28"/>
          <w:szCs w:val="28"/>
        </w:rPr>
        <w:t xml:space="preserve"> </w:t>
      </w:r>
    </w:p>
    <w:p w14:paraId="733C8A2A" w14:textId="48F95BA1" w:rsidR="006C4ECB" w:rsidRDefault="00B36452" w:rsidP="00AE5E86">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6C4ECB">
        <w:rPr>
          <w:rFonts w:ascii="Times New Roman" w:hAnsi="Times New Roman" w:cs="Times New Roman"/>
          <w:sz w:val="28"/>
          <w:szCs w:val="28"/>
        </w:rPr>
        <w:t xml:space="preserve">Tādējādi, lai </w:t>
      </w:r>
      <w:r w:rsidR="00A21A95">
        <w:rPr>
          <w:rFonts w:ascii="Times New Roman" w:hAnsi="Times New Roman" w:cs="Times New Roman"/>
          <w:sz w:val="28"/>
          <w:szCs w:val="28"/>
        </w:rPr>
        <w:t>novērstu</w:t>
      </w:r>
      <w:r w:rsidR="006C4ECB">
        <w:rPr>
          <w:rFonts w:ascii="Times New Roman" w:hAnsi="Times New Roman" w:cs="Times New Roman"/>
          <w:sz w:val="28"/>
          <w:szCs w:val="28"/>
        </w:rPr>
        <w:t xml:space="preserve"> </w:t>
      </w:r>
      <w:r w:rsidR="00303E0D">
        <w:rPr>
          <w:rFonts w:ascii="Times New Roman" w:hAnsi="Times New Roman" w:cs="Times New Roman"/>
          <w:sz w:val="28"/>
          <w:szCs w:val="28"/>
        </w:rPr>
        <w:t xml:space="preserve">iespējamo </w:t>
      </w:r>
      <w:r w:rsidR="006C4ECB">
        <w:rPr>
          <w:rFonts w:ascii="Times New Roman" w:hAnsi="Times New Roman" w:cs="Times New Roman"/>
          <w:sz w:val="28"/>
          <w:szCs w:val="28"/>
        </w:rPr>
        <w:t>situāciju, ka</w:t>
      </w:r>
      <w:r w:rsidR="007A1400">
        <w:rPr>
          <w:rFonts w:ascii="Times New Roman" w:hAnsi="Times New Roman" w:cs="Times New Roman"/>
          <w:sz w:val="28"/>
          <w:szCs w:val="28"/>
        </w:rPr>
        <w:t>d</w:t>
      </w:r>
      <w:r w:rsidR="006C4ECB">
        <w:rPr>
          <w:rFonts w:ascii="Times New Roman" w:hAnsi="Times New Roman" w:cs="Times New Roman"/>
          <w:sz w:val="28"/>
          <w:szCs w:val="28"/>
        </w:rPr>
        <w:t xml:space="preserve"> aktivitātes ietvaros </w:t>
      </w:r>
      <w:r w:rsidRPr="00B36452">
        <w:rPr>
          <w:rFonts w:ascii="Times New Roman" w:hAnsi="Times New Roman" w:cs="Times New Roman"/>
          <w:sz w:val="28"/>
          <w:szCs w:val="28"/>
        </w:rPr>
        <w:t>daudzdzīvokļu dzīvojamās mājas dzīvokļu īpašniek</w:t>
      </w:r>
      <w:r>
        <w:rPr>
          <w:rFonts w:ascii="Times New Roman" w:hAnsi="Times New Roman" w:cs="Times New Roman"/>
          <w:sz w:val="28"/>
          <w:szCs w:val="28"/>
        </w:rPr>
        <w:t>u dzīves</w:t>
      </w:r>
      <w:r w:rsidR="006C4ECB">
        <w:rPr>
          <w:rFonts w:ascii="Times New Roman" w:hAnsi="Times New Roman" w:cs="Times New Roman"/>
          <w:sz w:val="28"/>
          <w:szCs w:val="28"/>
        </w:rPr>
        <w:t xml:space="preserve"> apstākļi </w:t>
      </w:r>
      <w:r w:rsidR="00A21A95">
        <w:rPr>
          <w:rFonts w:ascii="Times New Roman" w:hAnsi="Times New Roman" w:cs="Times New Roman"/>
          <w:sz w:val="28"/>
          <w:szCs w:val="28"/>
        </w:rPr>
        <w:t xml:space="preserve">varētu </w:t>
      </w:r>
      <w:r w:rsidR="006C4ECB">
        <w:rPr>
          <w:rFonts w:ascii="Times New Roman" w:hAnsi="Times New Roman" w:cs="Times New Roman"/>
          <w:sz w:val="28"/>
          <w:szCs w:val="28"/>
        </w:rPr>
        <w:t>pasliktinā</w:t>
      </w:r>
      <w:r w:rsidR="00A21A95">
        <w:rPr>
          <w:rFonts w:ascii="Times New Roman" w:hAnsi="Times New Roman" w:cs="Times New Roman"/>
          <w:sz w:val="28"/>
          <w:szCs w:val="28"/>
        </w:rPr>
        <w:t xml:space="preserve">ties </w:t>
      </w:r>
      <w:r>
        <w:rPr>
          <w:rFonts w:ascii="Times New Roman" w:hAnsi="Times New Roman" w:cs="Times New Roman"/>
          <w:sz w:val="28"/>
          <w:szCs w:val="28"/>
        </w:rPr>
        <w:t xml:space="preserve"> un netik</w:t>
      </w:r>
      <w:r w:rsidR="00303E0D">
        <w:rPr>
          <w:rFonts w:ascii="Times New Roman" w:hAnsi="Times New Roman" w:cs="Times New Roman"/>
          <w:sz w:val="28"/>
          <w:szCs w:val="28"/>
        </w:rPr>
        <w:t>s</w:t>
      </w:r>
      <w:r>
        <w:rPr>
          <w:rFonts w:ascii="Times New Roman" w:hAnsi="Times New Roman" w:cs="Times New Roman"/>
          <w:sz w:val="28"/>
          <w:szCs w:val="28"/>
        </w:rPr>
        <w:t xml:space="preserve"> sasniegts</w:t>
      </w:r>
      <w:r w:rsidR="00A21A95">
        <w:rPr>
          <w:rFonts w:ascii="Times New Roman" w:hAnsi="Times New Roman" w:cs="Times New Roman"/>
          <w:sz w:val="28"/>
          <w:szCs w:val="28"/>
        </w:rPr>
        <w:t xml:space="preserve"> aktivitātes pamatmērķis</w:t>
      </w:r>
      <w:r>
        <w:rPr>
          <w:rFonts w:ascii="Times New Roman" w:hAnsi="Times New Roman" w:cs="Times New Roman"/>
          <w:sz w:val="28"/>
          <w:szCs w:val="28"/>
        </w:rPr>
        <w:t>,</w:t>
      </w:r>
      <w:r w:rsidR="006C4ECB">
        <w:rPr>
          <w:rFonts w:ascii="Times New Roman" w:hAnsi="Times New Roman" w:cs="Times New Roman"/>
          <w:sz w:val="28"/>
          <w:szCs w:val="28"/>
        </w:rPr>
        <w:t xml:space="preserve"> ir nepieciešams izstrādāt attiecīgu</w:t>
      </w:r>
      <w:r w:rsidR="00A21A95">
        <w:rPr>
          <w:rFonts w:ascii="Times New Roman" w:hAnsi="Times New Roman" w:cs="Times New Roman"/>
          <w:sz w:val="28"/>
          <w:szCs w:val="28"/>
        </w:rPr>
        <w:t xml:space="preserve"> regulējumu normatīvajos aktos, kas pieļautu iespēju </w:t>
      </w:r>
      <w:r w:rsidR="007A1400">
        <w:rPr>
          <w:rFonts w:ascii="Times New Roman" w:hAnsi="Times New Roman" w:cs="Times New Roman"/>
          <w:sz w:val="28"/>
          <w:szCs w:val="28"/>
        </w:rPr>
        <w:t xml:space="preserve">atbildīgajām iestādēm izvērtēt konkrēto gadījumu atsevišķi un Ministru kabineta līmenī </w:t>
      </w:r>
      <w:r w:rsidR="00303E0D">
        <w:rPr>
          <w:rFonts w:ascii="Times New Roman" w:hAnsi="Times New Roman" w:cs="Times New Roman"/>
          <w:sz w:val="28"/>
          <w:szCs w:val="28"/>
        </w:rPr>
        <w:t xml:space="preserve">lemt par tālāko rīcību šajā jautājumā. </w:t>
      </w:r>
    </w:p>
    <w:p w14:paraId="16CE4F35" w14:textId="77777777" w:rsidR="006C4ECB" w:rsidRPr="000E1566" w:rsidRDefault="006C4ECB" w:rsidP="00AE5E86">
      <w:pPr>
        <w:spacing w:after="0"/>
        <w:ind w:firstLine="360"/>
        <w:jc w:val="both"/>
        <w:rPr>
          <w:rFonts w:ascii="Times New Roman" w:hAnsi="Times New Roman" w:cs="Times New Roman"/>
          <w:sz w:val="28"/>
          <w:szCs w:val="28"/>
        </w:rPr>
      </w:pPr>
    </w:p>
    <w:p w14:paraId="6CBC8D20" w14:textId="61D2B2E4" w:rsidR="009967CF" w:rsidRDefault="00960D27" w:rsidP="00AE5E86">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Lai </w:t>
      </w:r>
      <w:r w:rsidR="00443B1D">
        <w:rPr>
          <w:rFonts w:ascii="Times New Roman" w:hAnsi="Times New Roman" w:cs="Times New Roman"/>
          <w:sz w:val="28"/>
          <w:szCs w:val="28"/>
        </w:rPr>
        <w:t xml:space="preserve">rastu risinājumu </w:t>
      </w:r>
      <w:r w:rsidR="00CF1732">
        <w:rPr>
          <w:rFonts w:ascii="Times New Roman" w:hAnsi="Times New Roman" w:cs="Times New Roman"/>
          <w:sz w:val="28"/>
          <w:szCs w:val="28"/>
        </w:rPr>
        <w:t xml:space="preserve">un </w:t>
      </w:r>
      <w:r w:rsidRPr="00960D27">
        <w:rPr>
          <w:rFonts w:ascii="Times New Roman" w:hAnsi="Times New Roman" w:cs="Times New Roman"/>
          <w:sz w:val="28"/>
          <w:szCs w:val="28"/>
        </w:rPr>
        <w:t>atsevišķos gadījumos</w:t>
      </w:r>
      <w:r w:rsidR="000D4DA4">
        <w:rPr>
          <w:rFonts w:ascii="Times New Roman" w:hAnsi="Times New Roman" w:cs="Times New Roman"/>
          <w:sz w:val="28"/>
          <w:szCs w:val="28"/>
        </w:rPr>
        <w:t xml:space="preserve"> attiecībā uz šādām aktivitātēm, kas skar </w:t>
      </w:r>
      <w:r w:rsidR="000D4DA4" w:rsidRPr="000D4DA4">
        <w:rPr>
          <w:rFonts w:ascii="Times New Roman" w:hAnsi="Times New Roman" w:cs="Times New Roman"/>
          <w:sz w:val="28"/>
          <w:szCs w:val="28"/>
        </w:rPr>
        <w:t>daudzdzīvokļu dzīvojamās mājas dzīvokļu īpašniek</w:t>
      </w:r>
      <w:r w:rsidR="000D4DA4">
        <w:rPr>
          <w:rFonts w:ascii="Times New Roman" w:hAnsi="Times New Roman" w:cs="Times New Roman"/>
          <w:sz w:val="28"/>
          <w:szCs w:val="28"/>
        </w:rPr>
        <w:t>us</w:t>
      </w:r>
      <w:r w:rsidRPr="00960D27">
        <w:rPr>
          <w:rFonts w:ascii="Times New Roman" w:hAnsi="Times New Roman" w:cs="Times New Roman"/>
          <w:sz w:val="28"/>
          <w:szCs w:val="28"/>
        </w:rPr>
        <w:t>, kad aktivitātes ietvaros</w:t>
      </w:r>
      <w:r w:rsidR="00CF1732">
        <w:rPr>
          <w:rFonts w:ascii="Times New Roman" w:hAnsi="Times New Roman" w:cs="Times New Roman"/>
          <w:sz w:val="28"/>
          <w:szCs w:val="28"/>
        </w:rPr>
        <w:t xml:space="preserve"> </w:t>
      </w:r>
      <w:r w:rsidR="00BF7775">
        <w:rPr>
          <w:rFonts w:ascii="Times New Roman" w:hAnsi="Times New Roman" w:cs="Times New Roman"/>
          <w:sz w:val="28"/>
          <w:szCs w:val="28"/>
        </w:rPr>
        <w:t>finansējuma saņēmējs</w:t>
      </w:r>
      <w:r w:rsidR="00CF1732">
        <w:rPr>
          <w:rFonts w:ascii="Times New Roman" w:hAnsi="Times New Roman" w:cs="Times New Roman"/>
          <w:sz w:val="28"/>
          <w:szCs w:val="28"/>
        </w:rPr>
        <w:t xml:space="preserve"> </w:t>
      </w:r>
      <w:r w:rsidR="00CF1732" w:rsidRPr="00A832A8">
        <w:rPr>
          <w:rFonts w:ascii="Times New Roman" w:hAnsi="Times New Roman" w:cs="Times New Roman"/>
          <w:sz w:val="28"/>
          <w:szCs w:val="28"/>
        </w:rPr>
        <w:t>n</w:t>
      </w:r>
      <w:r w:rsidR="00CF1732">
        <w:rPr>
          <w:rFonts w:ascii="Times New Roman" w:hAnsi="Times New Roman" w:cs="Times New Roman"/>
          <w:sz w:val="28"/>
          <w:szCs w:val="28"/>
        </w:rPr>
        <w:t>evar</w:t>
      </w:r>
      <w:r w:rsidR="00CF1732" w:rsidRPr="00A832A8">
        <w:rPr>
          <w:rFonts w:ascii="Times New Roman" w:hAnsi="Times New Roman" w:cs="Times New Roman"/>
          <w:sz w:val="28"/>
          <w:szCs w:val="28"/>
        </w:rPr>
        <w:t xml:space="preserve"> ietekmēt </w:t>
      </w:r>
      <w:r w:rsidR="00CF1732">
        <w:rPr>
          <w:rFonts w:ascii="Times New Roman" w:hAnsi="Times New Roman" w:cs="Times New Roman"/>
          <w:sz w:val="28"/>
          <w:szCs w:val="28"/>
        </w:rPr>
        <w:t xml:space="preserve">finansējuma </w:t>
      </w:r>
      <w:r w:rsidR="00CF1732" w:rsidRPr="00A832A8">
        <w:rPr>
          <w:rFonts w:ascii="Times New Roman" w:hAnsi="Times New Roman" w:cs="Times New Roman"/>
          <w:sz w:val="28"/>
          <w:szCs w:val="28"/>
        </w:rPr>
        <w:t>izmantošanas nosacījumus</w:t>
      </w:r>
      <w:r w:rsidR="00CF1732" w:rsidRPr="00960D27">
        <w:rPr>
          <w:rFonts w:ascii="Times New Roman" w:hAnsi="Times New Roman" w:cs="Times New Roman"/>
          <w:sz w:val="28"/>
          <w:szCs w:val="28"/>
        </w:rPr>
        <w:t xml:space="preserve"> </w:t>
      </w:r>
      <w:r w:rsidR="00CF1732">
        <w:rPr>
          <w:rFonts w:ascii="Times New Roman" w:hAnsi="Times New Roman" w:cs="Times New Roman"/>
          <w:sz w:val="28"/>
          <w:szCs w:val="28"/>
        </w:rPr>
        <w:t xml:space="preserve">un </w:t>
      </w:r>
      <w:r w:rsidRPr="00960D27">
        <w:rPr>
          <w:rFonts w:ascii="Times New Roman" w:hAnsi="Times New Roman" w:cs="Times New Roman"/>
          <w:sz w:val="28"/>
          <w:szCs w:val="28"/>
        </w:rPr>
        <w:t>nav iespējama</w:t>
      </w:r>
      <w:r w:rsidR="00891F09">
        <w:rPr>
          <w:rFonts w:ascii="Times New Roman" w:hAnsi="Times New Roman" w:cs="Times New Roman"/>
          <w:sz w:val="28"/>
          <w:szCs w:val="28"/>
        </w:rPr>
        <w:t xml:space="preserve"> </w:t>
      </w:r>
      <w:r w:rsidRPr="00960D27">
        <w:rPr>
          <w:rFonts w:ascii="Times New Roman" w:hAnsi="Times New Roman" w:cs="Times New Roman"/>
          <w:sz w:val="28"/>
          <w:szCs w:val="28"/>
        </w:rPr>
        <w:t>līdzekļu atgūšana jeb procesa nodrošināšana ir nesamērīgi dārg</w:t>
      </w:r>
      <w:r>
        <w:rPr>
          <w:rFonts w:ascii="Times New Roman" w:hAnsi="Times New Roman" w:cs="Times New Roman"/>
          <w:sz w:val="28"/>
          <w:szCs w:val="28"/>
        </w:rPr>
        <w:t>a</w:t>
      </w:r>
      <w:r w:rsidRPr="00960D27">
        <w:rPr>
          <w:rFonts w:ascii="Times New Roman" w:hAnsi="Times New Roman" w:cs="Times New Roman"/>
          <w:sz w:val="28"/>
          <w:szCs w:val="28"/>
        </w:rPr>
        <w:t xml:space="preserve"> (valstij neizdevīgāka) </w:t>
      </w:r>
      <w:r>
        <w:rPr>
          <w:rFonts w:ascii="Times New Roman" w:hAnsi="Times New Roman" w:cs="Times New Roman"/>
          <w:sz w:val="28"/>
          <w:szCs w:val="28"/>
        </w:rPr>
        <w:t>salīdzinājumā ar</w:t>
      </w:r>
      <w:r w:rsidRPr="00960D27">
        <w:rPr>
          <w:rFonts w:ascii="Times New Roman" w:hAnsi="Times New Roman" w:cs="Times New Roman"/>
          <w:sz w:val="28"/>
          <w:szCs w:val="28"/>
        </w:rPr>
        <w:t xml:space="preserve"> sagaidām</w:t>
      </w:r>
      <w:r>
        <w:rPr>
          <w:rFonts w:ascii="Times New Roman" w:hAnsi="Times New Roman" w:cs="Times New Roman"/>
          <w:sz w:val="28"/>
          <w:szCs w:val="28"/>
        </w:rPr>
        <w:t xml:space="preserve">o </w:t>
      </w:r>
      <w:r w:rsidRPr="00960D27">
        <w:rPr>
          <w:rFonts w:ascii="Times New Roman" w:hAnsi="Times New Roman" w:cs="Times New Roman"/>
          <w:sz w:val="28"/>
          <w:szCs w:val="28"/>
        </w:rPr>
        <w:t>ieguvum</w:t>
      </w:r>
      <w:r>
        <w:rPr>
          <w:rFonts w:ascii="Times New Roman" w:hAnsi="Times New Roman" w:cs="Times New Roman"/>
          <w:sz w:val="28"/>
          <w:szCs w:val="28"/>
        </w:rPr>
        <w:t>u</w:t>
      </w:r>
      <w:r w:rsidRPr="00960D27">
        <w:rPr>
          <w:rFonts w:ascii="Times New Roman" w:hAnsi="Times New Roman" w:cs="Times New Roman"/>
          <w:sz w:val="28"/>
          <w:szCs w:val="28"/>
        </w:rPr>
        <w:t xml:space="preserve">, būtu </w:t>
      </w:r>
      <w:r w:rsidR="009967CF">
        <w:rPr>
          <w:rFonts w:ascii="Times New Roman" w:hAnsi="Times New Roman" w:cs="Times New Roman"/>
          <w:sz w:val="28"/>
          <w:szCs w:val="28"/>
        </w:rPr>
        <w:t xml:space="preserve">nepieciešams paredzēt </w:t>
      </w:r>
      <w:r w:rsidR="00CF1732" w:rsidRPr="00960D27">
        <w:rPr>
          <w:rFonts w:ascii="Times New Roman" w:hAnsi="Times New Roman" w:cs="Times New Roman"/>
          <w:sz w:val="28"/>
          <w:szCs w:val="28"/>
        </w:rPr>
        <w:t xml:space="preserve">neatbilstoši veikto izdevumu </w:t>
      </w:r>
      <w:r w:rsidR="00CF1732">
        <w:rPr>
          <w:rFonts w:ascii="Times New Roman" w:hAnsi="Times New Roman" w:cs="Times New Roman"/>
          <w:sz w:val="28"/>
          <w:szCs w:val="28"/>
        </w:rPr>
        <w:t xml:space="preserve">norakstīšanu </w:t>
      </w:r>
      <w:r w:rsidR="00416363">
        <w:rPr>
          <w:rFonts w:ascii="Times New Roman" w:hAnsi="Times New Roman" w:cs="Times New Roman"/>
          <w:sz w:val="28"/>
          <w:szCs w:val="28"/>
        </w:rPr>
        <w:t xml:space="preserve">izdevumos </w:t>
      </w:r>
      <w:r w:rsidR="009967CF">
        <w:rPr>
          <w:rFonts w:ascii="Times New Roman" w:hAnsi="Times New Roman" w:cs="Times New Roman"/>
          <w:sz w:val="28"/>
          <w:szCs w:val="28"/>
        </w:rPr>
        <w:t>kā atsevišķu</w:t>
      </w:r>
      <w:r w:rsidRPr="00960D27">
        <w:rPr>
          <w:rFonts w:ascii="Times New Roman" w:hAnsi="Times New Roman" w:cs="Times New Roman"/>
          <w:sz w:val="28"/>
          <w:szCs w:val="28"/>
        </w:rPr>
        <w:t xml:space="preserve"> izņēmum</w:t>
      </w:r>
      <w:r w:rsidR="009967CF">
        <w:rPr>
          <w:rFonts w:ascii="Times New Roman" w:hAnsi="Times New Roman" w:cs="Times New Roman"/>
          <w:sz w:val="28"/>
          <w:szCs w:val="28"/>
        </w:rPr>
        <w:t>u</w:t>
      </w:r>
      <w:r w:rsidR="00891F09">
        <w:rPr>
          <w:rFonts w:ascii="Times New Roman" w:hAnsi="Times New Roman" w:cs="Times New Roman"/>
          <w:sz w:val="28"/>
          <w:szCs w:val="28"/>
        </w:rPr>
        <w:t>.</w:t>
      </w:r>
    </w:p>
    <w:p w14:paraId="3CF7B0B6" w14:textId="3508EC2C" w:rsidR="00A832A8" w:rsidRDefault="00C71E1E" w:rsidP="006C4ECB">
      <w:pPr>
        <w:spacing w:after="0"/>
        <w:ind w:firstLine="720"/>
        <w:jc w:val="both"/>
        <w:rPr>
          <w:rFonts w:ascii="Times New Roman" w:hAnsi="Times New Roman" w:cs="Times New Roman"/>
          <w:b/>
          <w:bCs/>
          <w:i/>
          <w:iCs/>
          <w:sz w:val="28"/>
          <w:szCs w:val="28"/>
        </w:rPr>
      </w:pPr>
      <w:r w:rsidRPr="00C71E1E">
        <w:rPr>
          <w:rFonts w:ascii="Times New Roman" w:hAnsi="Times New Roman" w:cs="Times New Roman"/>
          <w:sz w:val="28"/>
          <w:szCs w:val="28"/>
        </w:rPr>
        <w:t>Tādējādi, lai īstenotu piedāvāto risinājumu, ir nepieciešams veikt grozījumu</w:t>
      </w:r>
      <w:r w:rsidR="00D45A27">
        <w:rPr>
          <w:rFonts w:ascii="Times New Roman" w:hAnsi="Times New Roman" w:cs="Times New Roman"/>
          <w:sz w:val="28"/>
          <w:szCs w:val="28"/>
        </w:rPr>
        <w:t>s</w:t>
      </w:r>
      <w:r w:rsidRPr="00C71E1E">
        <w:rPr>
          <w:rFonts w:ascii="Times New Roman" w:hAnsi="Times New Roman" w:cs="Times New Roman"/>
          <w:sz w:val="28"/>
          <w:szCs w:val="28"/>
        </w:rPr>
        <w:t xml:space="preserve"> MK noteikum</w:t>
      </w:r>
      <w:r w:rsidR="007E3FDB">
        <w:rPr>
          <w:rFonts w:ascii="Times New Roman" w:hAnsi="Times New Roman" w:cs="Times New Roman"/>
          <w:sz w:val="28"/>
          <w:szCs w:val="28"/>
        </w:rPr>
        <w:t>u</w:t>
      </w:r>
      <w:r w:rsidRPr="00C71E1E">
        <w:rPr>
          <w:rFonts w:ascii="Times New Roman" w:hAnsi="Times New Roman" w:cs="Times New Roman"/>
          <w:sz w:val="28"/>
          <w:szCs w:val="28"/>
        </w:rPr>
        <w:t xml:space="preserve"> Nr.740</w:t>
      </w:r>
      <w:r w:rsidR="00FE3650">
        <w:rPr>
          <w:rFonts w:ascii="Times New Roman" w:hAnsi="Times New Roman" w:cs="Times New Roman"/>
          <w:sz w:val="28"/>
          <w:szCs w:val="28"/>
        </w:rPr>
        <w:t xml:space="preserve"> </w:t>
      </w:r>
      <w:r w:rsidR="007E3FDB">
        <w:rPr>
          <w:rFonts w:ascii="Times New Roman" w:hAnsi="Times New Roman" w:cs="Times New Roman"/>
          <w:sz w:val="28"/>
          <w:szCs w:val="28"/>
        </w:rPr>
        <w:t xml:space="preserve"> regulējumā, </w:t>
      </w:r>
      <w:r w:rsidR="00FE3650">
        <w:rPr>
          <w:rFonts w:ascii="Times New Roman" w:hAnsi="Times New Roman" w:cs="Times New Roman"/>
          <w:sz w:val="28"/>
          <w:szCs w:val="28"/>
        </w:rPr>
        <w:t>paredz</w:t>
      </w:r>
      <w:r w:rsidR="008B6A16">
        <w:rPr>
          <w:rFonts w:ascii="Times New Roman" w:hAnsi="Times New Roman" w:cs="Times New Roman"/>
          <w:sz w:val="28"/>
          <w:szCs w:val="28"/>
        </w:rPr>
        <w:t>ot</w:t>
      </w:r>
      <w:r w:rsidR="00AD113F">
        <w:rPr>
          <w:rFonts w:ascii="Times New Roman" w:hAnsi="Times New Roman" w:cs="Times New Roman"/>
          <w:sz w:val="28"/>
          <w:szCs w:val="28"/>
        </w:rPr>
        <w:t>, ka</w:t>
      </w:r>
      <w:r w:rsidR="007640FE">
        <w:rPr>
          <w:rFonts w:ascii="Times New Roman" w:hAnsi="Times New Roman" w:cs="Times New Roman"/>
          <w:sz w:val="28"/>
          <w:szCs w:val="28"/>
        </w:rPr>
        <w:t xml:space="preserve"> </w:t>
      </w:r>
      <w:r w:rsidRPr="00C71E1E">
        <w:rPr>
          <w:rFonts w:ascii="Times New Roman" w:hAnsi="Times New Roman" w:cs="Times New Roman"/>
          <w:b/>
          <w:bCs/>
          <w:i/>
          <w:iCs/>
          <w:sz w:val="28"/>
          <w:szCs w:val="28"/>
        </w:rPr>
        <w:t>gadījum</w:t>
      </w:r>
      <w:r w:rsidR="00AD113F">
        <w:rPr>
          <w:rFonts w:ascii="Times New Roman" w:hAnsi="Times New Roman" w:cs="Times New Roman"/>
          <w:b/>
          <w:bCs/>
          <w:i/>
          <w:iCs/>
          <w:sz w:val="28"/>
          <w:szCs w:val="28"/>
        </w:rPr>
        <w:t>ā</w:t>
      </w:r>
      <w:r w:rsidRPr="00C71E1E">
        <w:rPr>
          <w:rFonts w:ascii="Times New Roman" w:hAnsi="Times New Roman" w:cs="Times New Roman"/>
          <w:b/>
          <w:bCs/>
          <w:i/>
          <w:iCs/>
          <w:sz w:val="28"/>
          <w:szCs w:val="28"/>
        </w:rPr>
        <w:t xml:space="preserve">, </w:t>
      </w:r>
      <w:r w:rsidR="00AD113F">
        <w:rPr>
          <w:rFonts w:ascii="Times New Roman" w:hAnsi="Times New Roman" w:cs="Times New Roman"/>
          <w:b/>
          <w:bCs/>
          <w:i/>
          <w:iCs/>
          <w:sz w:val="28"/>
          <w:szCs w:val="28"/>
        </w:rPr>
        <w:t>ja</w:t>
      </w:r>
      <w:r w:rsidRPr="00C71E1E">
        <w:rPr>
          <w:rFonts w:ascii="Times New Roman" w:hAnsi="Times New Roman" w:cs="Times New Roman"/>
          <w:b/>
          <w:bCs/>
          <w:i/>
          <w:iCs/>
          <w:sz w:val="28"/>
          <w:szCs w:val="28"/>
        </w:rPr>
        <w:t xml:space="preserve"> neatbilstoši veiktie izdevumi ir radušies no </w:t>
      </w:r>
      <w:r w:rsidR="007505F3">
        <w:rPr>
          <w:rFonts w:ascii="Times New Roman" w:hAnsi="Times New Roman" w:cs="Times New Roman"/>
          <w:b/>
          <w:bCs/>
          <w:i/>
          <w:iCs/>
          <w:sz w:val="28"/>
          <w:szCs w:val="28"/>
        </w:rPr>
        <w:t>fina</w:t>
      </w:r>
      <w:r w:rsidR="00C03E06">
        <w:rPr>
          <w:rFonts w:ascii="Times New Roman" w:hAnsi="Times New Roman" w:cs="Times New Roman"/>
          <w:b/>
          <w:bCs/>
          <w:i/>
          <w:iCs/>
          <w:sz w:val="28"/>
          <w:szCs w:val="28"/>
        </w:rPr>
        <w:t>n</w:t>
      </w:r>
      <w:r w:rsidR="007505F3">
        <w:rPr>
          <w:rFonts w:ascii="Times New Roman" w:hAnsi="Times New Roman" w:cs="Times New Roman"/>
          <w:b/>
          <w:bCs/>
          <w:i/>
          <w:iCs/>
          <w:sz w:val="28"/>
          <w:szCs w:val="28"/>
        </w:rPr>
        <w:t>sējuma saņēmēja</w:t>
      </w:r>
      <w:r w:rsidR="008C0DC6" w:rsidRPr="008C0DC6">
        <w:rPr>
          <w:rFonts w:ascii="Times New Roman" w:hAnsi="Times New Roman" w:cs="Times New Roman"/>
          <w:b/>
          <w:bCs/>
          <w:i/>
          <w:iCs/>
          <w:sz w:val="28"/>
          <w:szCs w:val="28"/>
        </w:rPr>
        <w:t xml:space="preserve"> </w:t>
      </w:r>
      <w:r w:rsidRPr="00C71E1E">
        <w:rPr>
          <w:rFonts w:ascii="Times New Roman" w:hAnsi="Times New Roman" w:cs="Times New Roman"/>
          <w:b/>
          <w:bCs/>
          <w:i/>
          <w:iCs/>
          <w:sz w:val="28"/>
          <w:szCs w:val="28"/>
        </w:rPr>
        <w:t>neatkarīgu apstākļu dēļ</w:t>
      </w:r>
      <w:r w:rsidR="009967CF">
        <w:rPr>
          <w:rFonts w:ascii="Times New Roman" w:hAnsi="Times New Roman" w:cs="Times New Roman"/>
          <w:b/>
          <w:bCs/>
          <w:i/>
          <w:iCs/>
          <w:sz w:val="28"/>
          <w:szCs w:val="28"/>
        </w:rPr>
        <w:t>,</w:t>
      </w:r>
      <w:r w:rsidRPr="00C71E1E">
        <w:rPr>
          <w:rFonts w:ascii="Times New Roman" w:hAnsi="Times New Roman" w:cs="Times New Roman"/>
          <w:b/>
          <w:bCs/>
          <w:i/>
          <w:iCs/>
          <w:sz w:val="28"/>
          <w:szCs w:val="28"/>
        </w:rPr>
        <w:t xml:space="preserve"> </w:t>
      </w:r>
      <w:r w:rsidR="00B06705">
        <w:rPr>
          <w:rFonts w:ascii="Times New Roman" w:hAnsi="Times New Roman" w:cs="Times New Roman"/>
          <w:b/>
          <w:bCs/>
          <w:i/>
          <w:iCs/>
          <w:sz w:val="28"/>
          <w:szCs w:val="28"/>
        </w:rPr>
        <w:t xml:space="preserve"> </w:t>
      </w:r>
      <w:r w:rsidR="006C4ECB">
        <w:rPr>
          <w:rFonts w:ascii="Times New Roman" w:hAnsi="Times New Roman" w:cs="Times New Roman"/>
          <w:b/>
          <w:bCs/>
          <w:i/>
          <w:iCs/>
          <w:sz w:val="28"/>
          <w:szCs w:val="28"/>
        </w:rPr>
        <w:t xml:space="preserve">atbildīgā iestāde, pamatojoties uz </w:t>
      </w:r>
      <w:r w:rsidR="00B06705" w:rsidRPr="00866E4D">
        <w:rPr>
          <w:rFonts w:ascii="Times New Roman" w:hAnsi="Times New Roman" w:cs="Times New Roman"/>
          <w:b/>
          <w:bCs/>
          <w:i/>
          <w:iCs/>
          <w:sz w:val="28"/>
          <w:szCs w:val="28"/>
        </w:rPr>
        <w:t>sa</w:t>
      </w:r>
      <w:r w:rsidR="00AE5E86" w:rsidRPr="00866E4D">
        <w:rPr>
          <w:rFonts w:ascii="Times New Roman" w:hAnsi="Times New Roman" w:cs="Times New Roman"/>
          <w:b/>
          <w:bCs/>
          <w:i/>
          <w:iCs/>
          <w:sz w:val="28"/>
          <w:szCs w:val="28"/>
        </w:rPr>
        <w:t>darb</w:t>
      </w:r>
      <w:r w:rsidR="00B06705" w:rsidRPr="00866E4D">
        <w:rPr>
          <w:rFonts w:ascii="Times New Roman" w:hAnsi="Times New Roman" w:cs="Times New Roman"/>
          <w:b/>
          <w:bCs/>
          <w:i/>
          <w:iCs/>
          <w:sz w:val="28"/>
          <w:szCs w:val="28"/>
        </w:rPr>
        <w:t>ības</w:t>
      </w:r>
      <w:r w:rsidR="00B06705">
        <w:rPr>
          <w:rFonts w:ascii="Times New Roman" w:hAnsi="Times New Roman" w:cs="Times New Roman"/>
          <w:b/>
          <w:bCs/>
          <w:i/>
          <w:iCs/>
          <w:sz w:val="28"/>
          <w:szCs w:val="28"/>
        </w:rPr>
        <w:t xml:space="preserve"> iestāde</w:t>
      </w:r>
      <w:r w:rsidR="006C4ECB">
        <w:rPr>
          <w:rFonts w:ascii="Times New Roman" w:hAnsi="Times New Roman" w:cs="Times New Roman"/>
          <w:b/>
          <w:bCs/>
          <w:i/>
          <w:iCs/>
          <w:sz w:val="28"/>
          <w:szCs w:val="28"/>
        </w:rPr>
        <w:t>s</w:t>
      </w:r>
      <w:r w:rsidR="00B06705">
        <w:rPr>
          <w:rFonts w:ascii="Times New Roman" w:hAnsi="Times New Roman" w:cs="Times New Roman"/>
          <w:b/>
          <w:bCs/>
          <w:i/>
          <w:iCs/>
          <w:sz w:val="28"/>
          <w:szCs w:val="28"/>
        </w:rPr>
        <w:t xml:space="preserve"> </w:t>
      </w:r>
      <w:r w:rsidR="006C4ECB">
        <w:rPr>
          <w:rFonts w:ascii="Times New Roman" w:hAnsi="Times New Roman" w:cs="Times New Roman"/>
          <w:b/>
          <w:bCs/>
          <w:i/>
          <w:iCs/>
          <w:sz w:val="28"/>
          <w:szCs w:val="28"/>
        </w:rPr>
        <w:t>izvērtējumu,</w:t>
      </w:r>
      <w:r w:rsidR="00B06705">
        <w:rPr>
          <w:rFonts w:ascii="Times New Roman" w:hAnsi="Times New Roman" w:cs="Times New Roman"/>
          <w:b/>
          <w:bCs/>
          <w:i/>
          <w:iCs/>
          <w:sz w:val="28"/>
          <w:szCs w:val="28"/>
        </w:rPr>
        <w:t xml:space="preserve"> iesnie</w:t>
      </w:r>
      <w:r w:rsidR="006C4ECB">
        <w:rPr>
          <w:rFonts w:ascii="Times New Roman" w:hAnsi="Times New Roman" w:cs="Times New Roman"/>
          <w:b/>
          <w:bCs/>
          <w:i/>
          <w:iCs/>
          <w:sz w:val="28"/>
          <w:szCs w:val="28"/>
        </w:rPr>
        <w:t>dz</w:t>
      </w:r>
      <w:r w:rsidR="00B06705">
        <w:rPr>
          <w:rFonts w:ascii="Times New Roman" w:hAnsi="Times New Roman" w:cs="Times New Roman"/>
          <w:b/>
          <w:bCs/>
          <w:i/>
          <w:iCs/>
          <w:sz w:val="28"/>
          <w:szCs w:val="28"/>
        </w:rPr>
        <w:t xml:space="preserve"> ziņojumu M</w:t>
      </w:r>
      <w:r w:rsidR="00F75055">
        <w:rPr>
          <w:rFonts w:ascii="Times New Roman" w:hAnsi="Times New Roman" w:cs="Times New Roman"/>
          <w:b/>
          <w:bCs/>
          <w:i/>
          <w:iCs/>
          <w:sz w:val="28"/>
          <w:szCs w:val="28"/>
        </w:rPr>
        <w:t>inistru kabinetā</w:t>
      </w:r>
      <w:r w:rsidR="00B06705">
        <w:rPr>
          <w:rFonts w:ascii="Times New Roman" w:hAnsi="Times New Roman" w:cs="Times New Roman"/>
          <w:b/>
          <w:bCs/>
          <w:i/>
          <w:iCs/>
          <w:sz w:val="28"/>
          <w:szCs w:val="28"/>
        </w:rPr>
        <w:t xml:space="preserve"> un M</w:t>
      </w:r>
      <w:r w:rsidR="00F75055">
        <w:rPr>
          <w:rFonts w:ascii="Times New Roman" w:hAnsi="Times New Roman" w:cs="Times New Roman"/>
          <w:b/>
          <w:bCs/>
          <w:i/>
          <w:iCs/>
          <w:sz w:val="28"/>
          <w:szCs w:val="28"/>
        </w:rPr>
        <w:t>inistru kabinets</w:t>
      </w:r>
      <w:r w:rsidR="00B06705">
        <w:rPr>
          <w:rFonts w:ascii="Times New Roman" w:hAnsi="Times New Roman" w:cs="Times New Roman"/>
          <w:b/>
          <w:bCs/>
          <w:i/>
          <w:iCs/>
          <w:sz w:val="28"/>
          <w:szCs w:val="28"/>
        </w:rPr>
        <w:t xml:space="preserve"> lemj par turpmāko rīcību</w:t>
      </w:r>
      <w:r w:rsidR="00AD113F">
        <w:rPr>
          <w:rFonts w:ascii="Times New Roman" w:hAnsi="Times New Roman" w:cs="Times New Roman"/>
          <w:b/>
          <w:bCs/>
          <w:i/>
          <w:iCs/>
          <w:sz w:val="28"/>
          <w:szCs w:val="28"/>
        </w:rPr>
        <w:t xml:space="preserve"> </w:t>
      </w:r>
      <w:r w:rsidRPr="00C71E1E">
        <w:rPr>
          <w:rFonts w:ascii="Times New Roman" w:hAnsi="Times New Roman" w:cs="Times New Roman"/>
          <w:b/>
          <w:bCs/>
          <w:i/>
          <w:iCs/>
          <w:sz w:val="28"/>
          <w:szCs w:val="28"/>
        </w:rPr>
        <w:t>neatbilstoši veikto izdevumu atgūšan</w:t>
      </w:r>
      <w:r w:rsidR="00823AD2">
        <w:rPr>
          <w:rFonts w:ascii="Times New Roman" w:hAnsi="Times New Roman" w:cs="Times New Roman"/>
          <w:b/>
          <w:bCs/>
          <w:i/>
          <w:iCs/>
          <w:sz w:val="28"/>
          <w:szCs w:val="28"/>
        </w:rPr>
        <w:t>ā</w:t>
      </w:r>
      <w:r w:rsidR="00B77CC7">
        <w:rPr>
          <w:rFonts w:ascii="Times New Roman" w:hAnsi="Times New Roman" w:cs="Times New Roman"/>
          <w:b/>
          <w:bCs/>
          <w:i/>
          <w:iCs/>
          <w:sz w:val="28"/>
          <w:szCs w:val="28"/>
        </w:rPr>
        <w:t xml:space="preserve"> vai to norakstīšanu izdevumos</w:t>
      </w:r>
      <w:r w:rsidR="00B06705">
        <w:rPr>
          <w:rFonts w:ascii="Times New Roman" w:hAnsi="Times New Roman" w:cs="Times New Roman"/>
          <w:b/>
          <w:bCs/>
          <w:i/>
          <w:iCs/>
          <w:sz w:val="28"/>
          <w:szCs w:val="28"/>
        </w:rPr>
        <w:t>.</w:t>
      </w:r>
    </w:p>
    <w:p w14:paraId="4DAA48EE" w14:textId="18BCABEE" w:rsidR="00B36452" w:rsidRPr="00B36452" w:rsidRDefault="00B36452" w:rsidP="00B36452">
      <w:pPr>
        <w:rPr>
          <w:rFonts w:ascii="Times New Roman" w:hAnsi="Times New Roman" w:cs="Times New Roman"/>
          <w:sz w:val="28"/>
          <w:szCs w:val="28"/>
        </w:rPr>
      </w:pPr>
    </w:p>
    <w:p w14:paraId="11E995A2" w14:textId="491E14E3" w:rsidR="00B36452" w:rsidRPr="00B36452" w:rsidRDefault="00B36452" w:rsidP="00B36452">
      <w:pPr>
        <w:rPr>
          <w:rFonts w:ascii="Times New Roman" w:hAnsi="Times New Roman" w:cs="Times New Roman"/>
          <w:sz w:val="28"/>
          <w:szCs w:val="28"/>
        </w:rPr>
      </w:pPr>
    </w:p>
    <w:p w14:paraId="046C16E2" w14:textId="3C777DF9" w:rsidR="00A43D35" w:rsidRPr="00A43D35" w:rsidRDefault="00A43D35" w:rsidP="00A43D35">
      <w:pPr>
        <w:rPr>
          <w:rFonts w:ascii="Times New Roman" w:hAnsi="Times New Roman" w:cs="Times New Roman"/>
          <w:sz w:val="28"/>
          <w:szCs w:val="28"/>
        </w:rPr>
      </w:pPr>
      <w:r>
        <w:rPr>
          <w:rFonts w:ascii="Times New Roman" w:hAnsi="Times New Roman" w:cs="Times New Roman"/>
          <w:sz w:val="28"/>
          <w:szCs w:val="28"/>
        </w:rPr>
        <w:t>Ekonomikas</w:t>
      </w:r>
      <w:r w:rsidRPr="00A43D35">
        <w:rPr>
          <w:rFonts w:ascii="Times New Roman" w:hAnsi="Times New Roman" w:cs="Times New Roman"/>
          <w:sz w:val="28"/>
          <w:szCs w:val="28"/>
        </w:rPr>
        <w:t xml:space="preserve"> ministrs</w:t>
      </w:r>
      <w:r w:rsidRPr="00A43D35">
        <w:rPr>
          <w:rFonts w:ascii="Times New Roman" w:hAnsi="Times New Roman" w:cs="Times New Roman"/>
          <w:sz w:val="28"/>
          <w:szCs w:val="28"/>
        </w:rPr>
        <w:tab/>
      </w:r>
      <w:r w:rsidRPr="00A43D35">
        <w:rPr>
          <w:rFonts w:ascii="Times New Roman" w:hAnsi="Times New Roman" w:cs="Times New Roman"/>
          <w:sz w:val="28"/>
          <w:szCs w:val="28"/>
        </w:rPr>
        <w:tab/>
      </w:r>
      <w:r>
        <w:rPr>
          <w:rFonts w:ascii="Times New Roman" w:hAnsi="Times New Roman" w:cs="Times New Roman"/>
          <w:sz w:val="28"/>
          <w:szCs w:val="28"/>
        </w:rPr>
        <w:t xml:space="preserve">                                                   </w:t>
      </w:r>
      <w:proofErr w:type="spellStart"/>
      <w:r>
        <w:rPr>
          <w:rFonts w:ascii="Times New Roman" w:hAnsi="Times New Roman" w:cs="Times New Roman"/>
          <w:sz w:val="28"/>
          <w:szCs w:val="28"/>
        </w:rPr>
        <w:t>R.Nemiro</w:t>
      </w:r>
      <w:proofErr w:type="spellEnd"/>
      <w:r>
        <w:rPr>
          <w:rFonts w:ascii="Times New Roman" w:hAnsi="Times New Roman" w:cs="Times New Roman"/>
          <w:sz w:val="28"/>
          <w:szCs w:val="28"/>
        </w:rPr>
        <w:t xml:space="preserve">                </w:t>
      </w:r>
    </w:p>
    <w:p w14:paraId="41B687B6" w14:textId="77777777" w:rsidR="00A43D35" w:rsidRPr="00A43D35" w:rsidRDefault="00A43D35" w:rsidP="00A43D35">
      <w:pPr>
        <w:rPr>
          <w:rFonts w:ascii="Times New Roman" w:hAnsi="Times New Roman" w:cs="Times New Roman"/>
          <w:sz w:val="28"/>
          <w:szCs w:val="28"/>
        </w:rPr>
      </w:pPr>
    </w:p>
    <w:p w14:paraId="12812E64" w14:textId="77777777" w:rsidR="00A43D35" w:rsidRPr="00A43D35" w:rsidRDefault="00A43D35" w:rsidP="00A43D35">
      <w:pPr>
        <w:rPr>
          <w:rFonts w:ascii="Times New Roman" w:hAnsi="Times New Roman" w:cs="Times New Roman"/>
          <w:sz w:val="28"/>
          <w:szCs w:val="28"/>
        </w:rPr>
      </w:pPr>
      <w:r w:rsidRPr="00A43D35">
        <w:rPr>
          <w:rFonts w:ascii="Times New Roman" w:hAnsi="Times New Roman" w:cs="Times New Roman"/>
          <w:sz w:val="28"/>
          <w:szCs w:val="28"/>
        </w:rPr>
        <w:t xml:space="preserve">Vīza: </w:t>
      </w:r>
      <w:r w:rsidRPr="00A43D35">
        <w:rPr>
          <w:rFonts w:ascii="Times New Roman" w:hAnsi="Times New Roman" w:cs="Times New Roman"/>
          <w:sz w:val="28"/>
          <w:szCs w:val="28"/>
        </w:rPr>
        <w:tab/>
      </w:r>
      <w:r w:rsidRPr="00A43D35">
        <w:rPr>
          <w:rFonts w:ascii="Times New Roman" w:hAnsi="Times New Roman" w:cs="Times New Roman"/>
          <w:sz w:val="28"/>
          <w:szCs w:val="28"/>
        </w:rPr>
        <w:tab/>
      </w:r>
    </w:p>
    <w:p w14:paraId="76FA0E4C" w14:textId="77777777" w:rsidR="00A43D35" w:rsidRDefault="00A43D35" w:rsidP="00A43D35">
      <w:pPr>
        <w:spacing w:after="0"/>
        <w:rPr>
          <w:rFonts w:ascii="Times New Roman" w:hAnsi="Times New Roman" w:cs="Times New Roman"/>
          <w:sz w:val="28"/>
          <w:szCs w:val="28"/>
        </w:rPr>
      </w:pPr>
      <w:r>
        <w:rPr>
          <w:rFonts w:ascii="Times New Roman" w:hAnsi="Times New Roman" w:cs="Times New Roman"/>
          <w:sz w:val="28"/>
          <w:szCs w:val="28"/>
        </w:rPr>
        <w:t xml:space="preserve">Ekonomikas </w:t>
      </w:r>
      <w:r w:rsidRPr="00A43D35">
        <w:rPr>
          <w:rFonts w:ascii="Times New Roman" w:hAnsi="Times New Roman" w:cs="Times New Roman"/>
          <w:sz w:val="28"/>
          <w:szCs w:val="28"/>
        </w:rPr>
        <w:t>ministrijas valsts sekretār</w:t>
      </w:r>
      <w:r>
        <w:rPr>
          <w:rFonts w:ascii="Times New Roman" w:hAnsi="Times New Roman" w:cs="Times New Roman"/>
          <w:sz w:val="28"/>
          <w:szCs w:val="28"/>
        </w:rPr>
        <w:t>a</w:t>
      </w:r>
    </w:p>
    <w:p w14:paraId="25BBCBA9" w14:textId="4FA531B1" w:rsidR="00B36452" w:rsidRPr="00B36452" w:rsidRDefault="00A43D35" w:rsidP="006466D2">
      <w:pPr>
        <w:spacing w:after="0"/>
        <w:rPr>
          <w:rFonts w:ascii="Times New Roman" w:hAnsi="Times New Roman" w:cs="Times New Roman"/>
          <w:sz w:val="28"/>
          <w:szCs w:val="28"/>
        </w:rPr>
      </w:pPr>
      <w:r>
        <w:rPr>
          <w:rFonts w:ascii="Times New Roman" w:hAnsi="Times New Roman" w:cs="Times New Roman"/>
          <w:sz w:val="28"/>
          <w:szCs w:val="28"/>
        </w:rPr>
        <w:t xml:space="preserve">pienākuma izpildītājs </w:t>
      </w:r>
      <w:r w:rsidRPr="00A43D35">
        <w:rPr>
          <w:rFonts w:ascii="Times New Roman" w:hAnsi="Times New Roman" w:cs="Times New Roman"/>
          <w:sz w:val="28"/>
          <w:szCs w:val="28"/>
        </w:rPr>
        <w:t xml:space="preserve">valsts sekretāra vietnieks </w:t>
      </w:r>
      <w:r>
        <w:rPr>
          <w:rFonts w:ascii="Times New Roman" w:hAnsi="Times New Roman" w:cs="Times New Roman"/>
          <w:sz w:val="28"/>
          <w:szCs w:val="28"/>
        </w:rPr>
        <w:t xml:space="preserve">                       </w:t>
      </w:r>
      <w:bookmarkStart w:id="10" w:name="_Hlk33446563"/>
      <w:proofErr w:type="spellStart"/>
      <w:r w:rsidRPr="00A43D35">
        <w:rPr>
          <w:rFonts w:ascii="Times New Roman" w:hAnsi="Times New Roman" w:cs="Times New Roman"/>
          <w:sz w:val="28"/>
          <w:szCs w:val="28"/>
        </w:rPr>
        <w:t>E</w:t>
      </w:r>
      <w:r>
        <w:rPr>
          <w:rFonts w:ascii="Times New Roman" w:hAnsi="Times New Roman" w:cs="Times New Roman"/>
          <w:sz w:val="28"/>
          <w:szCs w:val="28"/>
        </w:rPr>
        <w:t>.</w:t>
      </w:r>
      <w:r w:rsidRPr="00A43D35">
        <w:rPr>
          <w:rFonts w:ascii="Times New Roman" w:hAnsi="Times New Roman" w:cs="Times New Roman"/>
          <w:sz w:val="28"/>
          <w:szCs w:val="28"/>
        </w:rPr>
        <w:t>Valantis</w:t>
      </w:r>
      <w:bookmarkEnd w:id="10"/>
      <w:proofErr w:type="spellEnd"/>
      <w:r w:rsidRPr="00A43D35">
        <w:rPr>
          <w:rFonts w:ascii="Times New Roman" w:hAnsi="Times New Roman" w:cs="Times New Roman"/>
          <w:sz w:val="28"/>
          <w:szCs w:val="28"/>
        </w:rPr>
        <w:tab/>
      </w:r>
      <w:r w:rsidRPr="00A43D35">
        <w:rPr>
          <w:rFonts w:ascii="Times New Roman" w:hAnsi="Times New Roman" w:cs="Times New Roman"/>
          <w:sz w:val="28"/>
          <w:szCs w:val="28"/>
        </w:rPr>
        <w:tab/>
      </w:r>
      <w:r w:rsidRPr="00A43D35">
        <w:rPr>
          <w:rFonts w:ascii="Times New Roman" w:hAnsi="Times New Roman" w:cs="Times New Roman"/>
          <w:sz w:val="28"/>
          <w:szCs w:val="28"/>
        </w:rPr>
        <w:tab/>
      </w:r>
      <w:r w:rsidRPr="00A43D35">
        <w:rPr>
          <w:rFonts w:ascii="Times New Roman" w:hAnsi="Times New Roman" w:cs="Times New Roman"/>
          <w:sz w:val="28"/>
          <w:szCs w:val="28"/>
        </w:rPr>
        <w:tab/>
      </w:r>
      <w:r w:rsidRPr="00A43D35">
        <w:rPr>
          <w:rFonts w:ascii="Times New Roman" w:hAnsi="Times New Roman" w:cs="Times New Roman"/>
          <w:sz w:val="28"/>
          <w:szCs w:val="28"/>
        </w:rPr>
        <w:tab/>
      </w:r>
      <w:r w:rsidRPr="00A43D35">
        <w:rPr>
          <w:rFonts w:ascii="Times New Roman" w:hAnsi="Times New Roman" w:cs="Times New Roman"/>
          <w:sz w:val="28"/>
          <w:szCs w:val="28"/>
        </w:rPr>
        <w:tab/>
      </w:r>
      <w:r w:rsidRPr="00A43D35">
        <w:rPr>
          <w:rFonts w:ascii="Times New Roman" w:hAnsi="Times New Roman" w:cs="Times New Roman"/>
          <w:sz w:val="28"/>
          <w:szCs w:val="28"/>
        </w:rPr>
        <w:tab/>
      </w:r>
    </w:p>
    <w:p w14:paraId="574ACCA6" w14:textId="6B99DB16" w:rsidR="00B36452" w:rsidRDefault="00B36452" w:rsidP="00B36452">
      <w:pPr>
        <w:rPr>
          <w:rFonts w:ascii="Times New Roman" w:hAnsi="Times New Roman" w:cs="Times New Roman"/>
          <w:b/>
          <w:bCs/>
          <w:i/>
          <w:iCs/>
          <w:sz w:val="28"/>
          <w:szCs w:val="28"/>
        </w:rPr>
      </w:pPr>
    </w:p>
    <w:p w14:paraId="0876D295" w14:textId="58876CF2" w:rsidR="00B36452" w:rsidRPr="00B36452" w:rsidRDefault="00B36452" w:rsidP="00B36452">
      <w:pPr>
        <w:rPr>
          <w:rFonts w:ascii="Times New Roman" w:hAnsi="Times New Roman" w:cs="Times New Roman"/>
          <w:sz w:val="18"/>
          <w:szCs w:val="18"/>
        </w:rPr>
      </w:pPr>
      <w:r w:rsidRPr="00B36452">
        <w:rPr>
          <w:rFonts w:ascii="Times New Roman" w:hAnsi="Times New Roman" w:cs="Times New Roman"/>
          <w:sz w:val="18"/>
          <w:szCs w:val="18"/>
        </w:rPr>
        <w:t>Grīnberga 67013231</w:t>
      </w:r>
    </w:p>
    <w:sectPr w:rsidR="00B36452" w:rsidRPr="00B36452">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37F49" w14:textId="77777777" w:rsidR="00BF2355" w:rsidRDefault="00BF2355" w:rsidP="007B55E8">
      <w:pPr>
        <w:spacing w:after="0" w:line="240" w:lineRule="auto"/>
      </w:pPr>
      <w:r>
        <w:separator/>
      </w:r>
    </w:p>
  </w:endnote>
  <w:endnote w:type="continuationSeparator" w:id="0">
    <w:p w14:paraId="71CD4B6D" w14:textId="77777777" w:rsidR="00BF2355" w:rsidRDefault="00BF2355" w:rsidP="007B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75BF3" w14:textId="68CAC624" w:rsidR="007C3D53" w:rsidRPr="007C3D53" w:rsidRDefault="007C3D53" w:rsidP="007C3D53">
    <w:pPr>
      <w:tabs>
        <w:tab w:val="center" w:pos="4153"/>
        <w:tab w:val="right" w:pos="8306"/>
      </w:tabs>
      <w:spacing w:after="0" w:line="240" w:lineRule="auto"/>
      <w:jc w:val="both"/>
      <w:rPr>
        <w:rFonts w:ascii="Times New Roman" w:eastAsia="Times New Roman" w:hAnsi="Times New Roman" w:cs="Times New Roman"/>
        <w:sz w:val="20"/>
        <w:szCs w:val="20"/>
        <w:lang w:eastAsia="lv-LV"/>
      </w:rPr>
    </w:pPr>
    <w:r w:rsidRPr="007C3D53">
      <w:rPr>
        <w:rFonts w:ascii="Times New Roman" w:eastAsia="Times New Roman" w:hAnsi="Times New Roman" w:cs="Times New Roman"/>
        <w:sz w:val="20"/>
        <w:szCs w:val="20"/>
        <w:lang w:eastAsia="lv-LV"/>
      </w:rPr>
      <w:t>EM</w:t>
    </w:r>
    <w:r>
      <w:rPr>
        <w:rFonts w:ascii="Times New Roman" w:eastAsia="Times New Roman" w:hAnsi="Times New Roman" w:cs="Times New Roman"/>
        <w:sz w:val="20"/>
        <w:szCs w:val="20"/>
        <w:lang w:eastAsia="lv-LV"/>
      </w:rPr>
      <w:t>Zino</w:t>
    </w:r>
    <w:r w:rsidRPr="007C3D53">
      <w:rPr>
        <w:rFonts w:ascii="Times New Roman" w:eastAsia="Times New Roman" w:hAnsi="Times New Roman" w:cs="Times New Roman"/>
        <w:sz w:val="20"/>
        <w:szCs w:val="20"/>
        <w:lang w:eastAsia="lv-LV"/>
      </w:rPr>
      <w:t>_210220_Informatīvais ziņojums</w:t>
    </w:r>
    <w:r w:rsidR="00B57FE8">
      <w:rPr>
        <w:rFonts w:ascii="Times New Roman" w:eastAsia="Times New Roman" w:hAnsi="Times New Roman" w:cs="Times New Roman"/>
        <w:sz w:val="20"/>
        <w:szCs w:val="20"/>
        <w:lang w:eastAsia="lv-LV"/>
      </w:rPr>
      <w:t>;</w:t>
    </w:r>
    <w:r w:rsidRPr="007C3D53">
      <w:rPr>
        <w:rFonts w:ascii="Times New Roman" w:eastAsia="Times New Roman" w:hAnsi="Times New Roman" w:cs="Times New Roman"/>
        <w:sz w:val="20"/>
        <w:szCs w:val="20"/>
        <w:lang w:eastAsia="lv-LV"/>
      </w:rPr>
      <w:t xml:space="preserve"> „Par neatbilstoši veikto izdevumu norakstīšanu darbības programmas „Infrastruktūra un pakalpojumi” 3.4.4.1.aktivitāti „Daudzdzīvokļu māju siltumnoturības uzlabošanas pasākumi”””</w:t>
    </w:r>
  </w:p>
  <w:p w14:paraId="4E1AF9AD" w14:textId="77777777" w:rsidR="007C3D53" w:rsidRDefault="007C3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7B654" w14:textId="77777777" w:rsidR="00BF2355" w:rsidRDefault="00BF2355" w:rsidP="007B55E8">
      <w:pPr>
        <w:spacing w:after="0" w:line="240" w:lineRule="auto"/>
      </w:pPr>
      <w:r>
        <w:separator/>
      </w:r>
    </w:p>
  </w:footnote>
  <w:footnote w:type="continuationSeparator" w:id="0">
    <w:p w14:paraId="7D4E1B39" w14:textId="77777777" w:rsidR="00BF2355" w:rsidRDefault="00BF2355" w:rsidP="007B55E8">
      <w:pPr>
        <w:spacing w:after="0" w:line="240" w:lineRule="auto"/>
      </w:pPr>
      <w:r>
        <w:continuationSeparator/>
      </w:r>
    </w:p>
  </w:footnote>
  <w:footnote w:id="1">
    <w:p w14:paraId="02415B7E" w14:textId="77777777" w:rsidR="00A42F3B" w:rsidRPr="00624D3B" w:rsidRDefault="00A42F3B" w:rsidP="00A42F3B">
      <w:pPr>
        <w:pStyle w:val="FootnoteText"/>
        <w:jc w:val="both"/>
        <w:rPr>
          <w:rFonts w:ascii="Times New Roman" w:hAnsi="Times New Roman" w:cs="Times New Roman"/>
        </w:rPr>
      </w:pPr>
      <w:r w:rsidRPr="00214F53">
        <w:rPr>
          <w:rStyle w:val="FootnoteReference"/>
          <w:rFonts w:ascii="Times New Roman" w:hAnsi="Times New Roman" w:cs="Times New Roman"/>
        </w:rPr>
        <w:footnoteRef/>
      </w:r>
      <w:hyperlink r:id="rId1" w:history="1">
        <w:r w:rsidRPr="00214F53">
          <w:rPr>
            <w:rStyle w:val="Hyperlink"/>
            <w:rFonts w:ascii="Times New Roman" w:hAnsi="Times New Roman" w:cs="Times New Roman"/>
          </w:rPr>
          <w:t>https://likumi.lv/ta/id/214913-kartiba-kada-zino-par-eiropas-savienibas-strukturfondu-un-kohezijas-fonda-ieviesana-konstatetajam-neatbilstibam-pienem</w:t>
        </w:r>
      </w:hyperlink>
      <w:r>
        <w:t xml:space="preserve">  </w:t>
      </w:r>
      <w:r w:rsidRPr="00624D3B">
        <w:rPr>
          <w:rFonts w:ascii="Times New Roman" w:hAnsi="Times New Roman" w:cs="Times New Roman"/>
        </w:rPr>
        <w:t>Ministru kabineta 2010. gada 10. augusta noteikumi Nr. 740 "Kārtība, kādā ziņo par Eiropas Savienības struktūrfondu un Kohēzijas fonda ieviešanā konstatētajām neatbilstībām, pieņem lēmumu par piešķirtā finansējuma izlietojumu un atgūst neatbilstošos izdevumus"</w:t>
      </w:r>
    </w:p>
  </w:footnote>
  <w:footnote w:id="2">
    <w:p w14:paraId="08172425" w14:textId="7A123A46" w:rsidR="007B55E8" w:rsidRPr="00A37904" w:rsidRDefault="007B55E8" w:rsidP="00214F53">
      <w:pPr>
        <w:pStyle w:val="FootnoteText"/>
        <w:jc w:val="both"/>
        <w:rPr>
          <w:rFonts w:ascii="Times New Roman" w:hAnsi="Times New Roman" w:cs="Times New Roman"/>
        </w:rPr>
      </w:pPr>
      <w:r>
        <w:rPr>
          <w:rStyle w:val="FootnoteReference"/>
        </w:rPr>
        <w:footnoteRef/>
      </w:r>
      <w:hyperlink r:id="rId2" w:history="1">
        <w:r w:rsidR="00214F53" w:rsidRPr="00955840">
          <w:rPr>
            <w:rStyle w:val="Hyperlink"/>
            <w:rFonts w:ascii="Times New Roman" w:hAnsi="Times New Roman" w:cs="Times New Roman"/>
            <w:sz w:val="22"/>
            <w:szCs w:val="22"/>
          </w:rPr>
          <w:t>https://likumi.lv/doc.php?id=36190</w:t>
        </w:r>
      </w:hyperlink>
      <w:r w:rsidR="00A37904" w:rsidRPr="00A37904">
        <w:rPr>
          <w:rFonts w:ascii="Times New Roman" w:hAnsi="Times New Roman" w:cs="Times New Roman"/>
          <w:sz w:val="22"/>
          <w:szCs w:val="22"/>
        </w:rPr>
        <w:t xml:space="preserve"> Publiskas personas finanšu līdzekļu un mantas izšķērdēšanas novēršanas likum</w:t>
      </w:r>
      <w:r w:rsidR="00A37904">
        <w:rPr>
          <w:rFonts w:ascii="Times New Roman" w:hAnsi="Times New Roman" w:cs="Times New Roman"/>
          <w:sz w:val="22"/>
          <w:szCs w:val="22"/>
        </w:rPr>
        <w:t>a 1.pants.</w:t>
      </w:r>
    </w:p>
  </w:footnote>
  <w:footnote w:id="3">
    <w:p w14:paraId="2E70FA6B" w14:textId="68E7E15E" w:rsidR="00624D3B" w:rsidRPr="00624D3B" w:rsidRDefault="00624D3B" w:rsidP="00214F53">
      <w:pPr>
        <w:pStyle w:val="FootnoteText"/>
        <w:jc w:val="both"/>
        <w:rPr>
          <w:rFonts w:ascii="Times New Roman" w:hAnsi="Times New Roman" w:cs="Times New Roman"/>
        </w:rPr>
      </w:pPr>
      <w:r>
        <w:rPr>
          <w:rStyle w:val="FootnoteReference"/>
        </w:rPr>
        <w:footnoteRef/>
      </w:r>
      <w:hyperlink r:id="rId3" w:history="1">
        <w:r w:rsidR="006F3606" w:rsidRPr="00955840">
          <w:rPr>
            <w:rStyle w:val="Hyperlink"/>
            <w:rFonts w:ascii="Times New Roman" w:hAnsi="Times New Roman" w:cs="Times New Roman"/>
          </w:rPr>
          <w:t>https://likumi.lv/ta/id/153465-eiropas-savienibas-strukturfondu-un-kohezijas-fonda-vadibas-likums</w:t>
        </w:r>
      </w:hyperlink>
      <w:r w:rsidRPr="00624D3B">
        <w:rPr>
          <w:rFonts w:ascii="Times New Roman" w:hAnsi="Times New Roman" w:cs="Times New Roman"/>
        </w:rPr>
        <w:t xml:space="preserve"> Eiropas Savienības struktūrfondu un Kohēzijas fonda vadības likum</w:t>
      </w:r>
      <w:r>
        <w:rPr>
          <w:rFonts w:ascii="Times New Roman" w:hAnsi="Times New Roman" w:cs="Times New Roman"/>
        </w:rPr>
        <w:t>s.</w:t>
      </w:r>
    </w:p>
  </w:footnote>
  <w:footnote w:id="4">
    <w:p w14:paraId="164A383C" w14:textId="090D2852" w:rsidR="00346D76" w:rsidRPr="00346D76" w:rsidRDefault="00346D76" w:rsidP="00346D76">
      <w:pPr>
        <w:pStyle w:val="FootnoteText"/>
        <w:jc w:val="both"/>
        <w:rPr>
          <w:rFonts w:ascii="Times New Roman" w:hAnsi="Times New Roman" w:cs="Times New Roman"/>
        </w:rPr>
      </w:pPr>
      <w:r>
        <w:rPr>
          <w:rStyle w:val="FootnoteReference"/>
        </w:rPr>
        <w:footnoteRef/>
      </w:r>
      <w:r>
        <w:t xml:space="preserve"> </w:t>
      </w:r>
      <w:r w:rsidRPr="00346D76">
        <w:rPr>
          <w:rFonts w:ascii="Times New Roman" w:hAnsi="Times New Roman" w:cs="Times New Roman"/>
        </w:rPr>
        <w:t xml:space="preserve">MK noteikumu Nr. 740 25.punkts </w:t>
      </w:r>
      <w:hyperlink r:id="rId4" w:history="1">
        <w:r w:rsidRPr="00346D76">
          <w:rPr>
            <w:rStyle w:val="Hyperlink"/>
            <w:rFonts w:ascii="Times New Roman" w:hAnsi="Times New Roman" w:cs="Times New Roman"/>
          </w:rPr>
          <w:t>https://likumi.lv/ta/id/214913-kartiba-kada-zino-par-eiropas-savienibas-strukturfondu-un-kohezijas-fonda-ieviesana-konstatetajam-neatbilstibam-pienem</w:t>
        </w:r>
      </w:hyperlink>
      <w:r w:rsidRPr="00346D76">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7213748"/>
      <w:docPartObj>
        <w:docPartGallery w:val="Page Numbers (Top of Page)"/>
        <w:docPartUnique/>
      </w:docPartObj>
    </w:sdtPr>
    <w:sdtEndPr>
      <w:rPr>
        <w:noProof/>
      </w:rPr>
    </w:sdtEndPr>
    <w:sdtContent>
      <w:p w14:paraId="77346962" w14:textId="2F81045D" w:rsidR="00A92407" w:rsidRDefault="00A9240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CF909F2" w14:textId="77777777" w:rsidR="00A92407" w:rsidRDefault="00A92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15F6"/>
    <w:multiLevelType w:val="hybridMultilevel"/>
    <w:tmpl w:val="E83277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5D2C51"/>
    <w:multiLevelType w:val="hybridMultilevel"/>
    <w:tmpl w:val="62863FA8"/>
    <w:lvl w:ilvl="0" w:tplc="96781E6C">
      <w:start w:val="5"/>
      <w:numFmt w:val="bullet"/>
      <w:lvlText w:val="-"/>
      <w:lvlJc w:val="left"/>
      <w:pPr>
        <w:ind w:left="1155" w:hanging="360"/>
      </w:pPr>
      <w:rPr>
        <w:rFonts w:ascii="Times New Roman" w:eastAsiaTheme="minorHAnsi" w:hAnsi="Times New Roman" w:cs="Times New Roman" w:hint="default"/>
      </w:rPr>
    </w:lvl>
    <w:lvl w:ilvl="1" w:tplc="04260003" w:tentative="1">
      <w:start w:val="1"/>
      <w:numFmt w:val="bullet"/>
      <w:lvlText w:val="o"/>
      <w:lvlJc w:val="left"/>
      <w:pPr>
        <w:ind w:left="1875" w:hanging="360"/>
      </w:pPr>
      <w:rPr>
        <w:rFonts w:ascii="Courier New" w:hAnsi="Courier New" w:cs="Courier New" w:hint="default"/>
      </w:rPr>
    </w:lvl>
    <w:lvl w:ilvl="2" w:tplc="04260005" w:tentative="1">
      <w:start w:val="1"/>
      <w:numFmt w:val="bullet"/>
      <w:lvlText w:val=""/>
      <w:lvlJc w:val="left"/>
      <w:pPr>
        <w:ind w:left="2595" w:hanging="360"/>
      </w:pPr>
      <w:rPr>
        <w:rFonts w:ascii="Wingdings" w:hAnsi="Wingdings" w:hint="default"/>
      </w:rPr>
    </w:lvl>
    <w:lvl w:ilvl="3" w:tplc="04260001" w:tentative="1">
      <w:start w:val="1"/>
      <w:numFmt w:val="bullet"/>
      <w:lvlText w:val=""/>
      <w:lvlJc w:val="left"/>
      <w:pPr>
        <w:ind w:left="3315" w:hanging="360"/>
      </w:pPr>
      <w:rPr>
        <w:rFonts w:ascii="Symbol" w:hAnsi="Symbol" w:hint="default"/>
      </w:rPr>
    </w:lvl>
    <w:lvl w:ilvl="4" w:tplc="04260003" w:tentative="1">
      <w:start w:val="1"/>
      <w:numFmt w:val="bullet"/>
      <w:lvlText w:val="o"/>
      <w:lvlJc w:val="left"/>
      <w:pPr>
        <w:ind w:left="4035" w:hanging="360"/>
      </w:pPr>
      <w:rPr>
        <w:rFonts w:ascii="Courier New" w:hAnsi="Courier New" w:cs="Courier New" w:hint="default"/>
      </w:rPr>
    </w:lvl>
    <w:lvl w:ilvl="5" w:tplc="04260005" w:tentative="1">
      <w:start w:val="1"/>
      <w:numFmt w:val="bullet"/>
      <w:lvlText w:val=""/>
      <w:lvlJc w:val="left"/>
      <w:pPr>
        <w:ind w:left="4755" w:hanging="360"/>
      </w:pPr>
      <w:rPr>
        <w:rFonts w:ascii="Wingdings" w:hAnsi="Wingdings" w:hint="default"/>
      </w:rPr>
    </w:lvl>
    <w:lvl w:ilvl="6" w:tplc="04260001" w:tentative="1">
      <w:start w:val="1"/>
      <w:numFmt w:val="bullet"/>
      <w:lvlText w:val=""/>
      <w:lvlJc w:val="left"/>
      <w:pPr>
        <w:ind w:left="5475" w:hanging="360"/>
      </w:pPr>
      <w:rPr>
        <w:rFonts w:ascii="Symbol" w:hAnsi="Symbol" w:hint="default"/>
      </w:rPr>
    </w:lvl>
    <w:lvl w:ilvl="7" w:tplc="04260003" w:tentative="1">
      <w:start w:val="1"/>
      <w:numFmt w:val="bullet"/>
      <w:lvlText w:val="o"/>
      <w:lvlJc w:val="left"/>
      <w:pPr>
        <w:ind w:left="6195" w:hanging="360"/>
      </w:pPr>
      <w:rPr>
        <w:rFonts w:ascii="Courier New" w:hAnsi="Courier New" w:cs="Courier New" w:hint="default"/>
      </w:rPr>
    </w:lvl>
    <w:lvl w:ilvl="8" w:tplc="04260005" w:tentative="1">
      <w:start w:val="1"/>
      <w:numFmt w:val="bullet"/>
      <w:lvlText w:val=""/>
      <w:lvlJc w:val="left"/>
      <w:pPr>
        <w:ind w:left="6915" w:hanging="360"/>
      </w:pPr>
      <w:rPr>
        <w:rFonts w:ascii="Wingdings" w:hAnsi="Wingdings" w:hint="default"/>
      </w:rPr>
    </w:lvl>
  </w:abstractNum>
  <w:abstractNum w:abstractNumId="2" w15:restartNumberingAfterBreak="0">
    <w:nsid w:val="264857A1"/>
    <w:multiLevelType w:val="hybridMultilevel"/>
    <w:tmpl w:val="9580BDAC"/>
    <w:lvl w:ilvl="0" w:tplc="C2F01096">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364F2F2A"/>
    <w:multiLevelType w:val="hybridMultilevel"/>
    <w:tmpl w:val="1422DB0C"/>
    <w:lvl w:ilvl="0" w:tplc="1B74AB32">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39B87939"/>
    <w:multiLevelType w:val="hybridMultilevel"/>
    <w:tmpl w:val="36EA1B98"/>
    <w:lvl w:ilvl="0" w:tplc="8AB25FF8">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599C0990"/>
    <w:multiLevelType w:val="hybridMultilevel"/>
    <w:tmpl w:val="C89804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CF5652E"/>
    <w:multiLevelType w:val="hybridMultilevel"/>
    <w:tmpl w:val="8458B0C6"/>
    <w:lvl w:ilvl="0" w:tplc="D076C6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1"/>
  </w:num>
  <w:num w:numId="3">
    <w:abstractNumId w:val="4"/>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85"/>
    <w:rsid w:val="00002542"/>
    <w:rsid w:val="00004D7D"/>
    <w:rsid w:val="00013F67"/>
    <w:rsid w:val="00021CB1"/>
    <w:rsid w:val="0002746A"/>
    <w:rsid w:val="00077677"/>
    <w:rsid w:val="00077E35"/>
    <w:rsid w:val="000A0C6E"/>
    <w:rsid w:val="000D4DA4"/>
    <w:rsid w:val="000E1566"/>
    <w:rsid w:val="000E6C2E"/>
    <w:rsid w:val="000F2197"/>
    <w:rsid w:val="0010224D"/>
    <w:rsid w:val="00111A51"/>
    <w:rsid w:val="001236F4"/>
    <w:rsid w:val="0013115F"/>
    <w:rsid w:val="00163B10"/>
    <w:rsid w:val="00193B5C"/>
    <w:rsid w:val="0019627E"/>
    <w:rsid w:val="001B6456"/>
    <w:rsid w:val="001C2C09"/>
    <w:rsid w:val="001D27CE"/>
    <w:rsid w:val="001F656D"/>
    <w:rsid w:val="00214F53"/>
    <w:rsid w:val="00223CA4"/>
    <w:rsid w:val="002357A0"/>
    <w:rsid w:val="00237BFD"/>
    <w:rsid w:val="002400CA"/>
    <w:rsid w:val="00245735"/>
    <w:rsid w:val="0026068F"/>
    <w:rsid w:val="00262571"/>
    <w:rsid w:val="00263F00"/>
    <w:rsid w:val="00294655"/>
    <w:rsid w:val="002A3FB5"/>
    <w:rsid w:val="002D0450"/>
    <w:rsid w:val="002F55CA"/>
    <w:rsid w:val="003028FF"/>
    <w:rsid w:val="00303E0D"/>
    <w:rsid w:val="00307608"/>
    <w:rsid w:val="00317DEB"/>
    <w:rsid w:val="00327A9E"/>
    <w:rsid w:val="00340C98"/>
    <w:rsid w:val="00346D76"/>
    <w:rsid w:val="00351DEF"/>
    <w:rsid w:val="003563AD"/>
    <w:rsid w:val="00381E85"/>
    <w:rsid w:val="00386CE3"/>
    <w:rsid w:val="00395CE4"/>
    <w:rsid w:val="003D07C5"/>
    <w:rsid w:val="0040270D"/>
    <w:rsid w:val="00402866"/>
    <w:rsid w:val="00404628"/>
    <w:rsid w:val="00416363"/>
    <w:rsid w:val="00416C39"/>
    <w:rsid w:val="00432F37"/>
    <w:rsid w:val="0043344A"/>
    <w:rsid w:val="00443B1D"/>
    <w:rsid w:val="004522EF"/>
    <w:rsid w:val="00453231"/>
    <w:rsid w:val="004776A1"/>
    <w:rsid w:val="004911F9"/>
    <w:rsid w:val="004A6EE5"/>
    <w:rsid w:val="004A7E38"/>
    <w:rsid w:val="004B10BC"/>
    <w:rsid w:val="004E0CE7"/>
    <w:rsid w:val="004F36FB"/>
    <w:rsid w:val="00535E5D"/>
    <w:rsid w:val="00540FD2"/>
    <w:rsid w:val="005424BB"/>
    <w:rsid w:val="0054455D"/>
    <w:rsid w:val="005557B5"/>
    <w:rsid w:val="00566587"/>
    <w:rsid w:val="00566747"/>
    <w:rsid w:val="00570C93"/>
    <w:rsid w:val="00591FD4"/>
    <w:rsid w:val="00594685"/>
    <w:rsid w:val="005C33AE"/>
    <w:rsid w:val="005C4EAE"/>
    <w:rsid w:val="005C7EAF"/>
    <w:rsid w:val="005D56DA"/>
    <w:rsid w:val="005D7166"/>
    <w:rsid w:val="005E63B9"/>
    <w:rsid w:val="005F59AC"/>
    <w:rsid w:val="0060216A"/>
    <w:rsid w:val="00617F15"/>
    <w:rsid w:val="006221D0"/>
    <w:rsid w:val="00624D3B"/>
    <w:rsid w:val="006435D8"/>
    <w:rsid w:val="00646113"/>
    <w:rsid w:val="006466D2"/>
    <w:rsid w:val="006724B5"/>
    <w:rsid w:val="00697486"/>
    <w:rsid w:val="006B3BED"/>
    <w:rsid w:val="006B4306"/>
    <w:rsid w:val="006C4ECB"/>
    <w:rsid w:val="006E3D07"/>
    <w:rsid w:val="006F3606"/>
    <w:rsid w:val="006F45F0"/>
    <w:rsid w:val="006F59A4"/>
    <w:rsid w:val="007301AF"/>
    <w:rsid w:val="007505F3"/>
    <w:rsid w:val="00761C1E"/>
    <w:rsid w:val="007640FE"/>
    <w:rsid w:val="00783E73"/>
    <w:rsid w:val="0079202A"/>
    <w:rsid w:val="007A1400"/>
    <w:rsid w:val="007A1540"/>
    <w:rsid w:val="007A3C43"/>
    <w:rsid w:val="007B55E8"/>
    <w:rsid w:val="007C3D53"/>
    <w:rsid w:val="007C3DAD"/>
    <w:rsid w:val="007E3FDB"/>
    <w:rsid w:val="007F1E8B"/>
    <w:rsid w:val="0081172C"/>
    <w:rsid w:val="00823AD2"/>
    <w:rsid w:val="00832A40"/>
    <w:rsid w:val="00837324"/>
    <w:rsid w:val="0084174F"/>
    <w:rsid w:val="00866E4D"/>
    <w:rsid w:val="00885C75"/>
    <w:rsid w:val="00891F09"/>
    <w:rsid w:val="008939C2"/>
    <w:rsid w:val="00893AA6"/>
    <w:rsid w:val="008A26C9"/>
    <w:rsid w:val="008A4271"/>
    <w:rsid w:val="008B5363"/>
    <w:rsid w:val="008B6A16"/>
    <w:rsid w:val="008C0DC6"/>
    <w:rsid w:val="008C52B6"/>
    <w:rsid w:val="008F38B6"/>
    <w:rsid w:val="009136A8"/>
    <w:rsid w:val="0093300C"/>
    <w:rsid w:val="00960D27"/>
    <w:rsid w:val="009700FB"/>
    <w:rsid w:val="0098658F"/>
    <w:rsid w:val="00990D69"/>
    <w:rsid w:val="009967CF"/>
    <w:rsid w:val="00997FD1"/>
    <w:rsid w:val="009B75CF"/>
    <w:rsid w:val="009D1B99"/>
    <w:rsid w:val="009F130F"/>
    <w:rsid w:val="009F4799"/>
    <w:rsid w:val="00A0324A"/>
    <w:rsid w:val="00A11B2C"/>
    <w:rsid w:val="00A1428E"/>
    <w:rsid w:val="00A21A95"/>
    <w:rsid w:val="00A31C33"/>
    <w:rsid w:val="00A37904"/>
    <w:rsid w:val="00A42F3B"/>
    <w:rsid w:val="00A43D35"/>
    <w:rsid w:val="00A731B1"/>
    <w:rsid w:val="00A832A8"/>
    <w:rsid w:val="00A91D04"/>
    <w:rsid w:val="00A92407"/>
    <w:rsid w:val="00A973B6"/>
    <w:rsid w:val="00AA0036"/>
    <w:rsid w:val="00AA5DA9"/>
    <w:rsid w:val="00AB02C9"/>
    <w:rsid w:val="00AD0363"/>
    <w:rsid w:val="00AD113F"/>
    <w:rsid w:val="00AE5E86"/>
    <w:rsid w:val="00AE67AA"/>
    <w:rsid w:val="00B06705"/>
    <w:rsid w:val="00B25CFC"/>
    <w:rsid w:val="00B3603E"/>
    <w:rsid w:val="00B36452"/>
    <w:rsid w:val="00B40CB0"/>
    <w:rsid w:val="00B57FE8"/>
    <w:rsid w:val="00B71B5E"/>
    <w:rsid w:val="00B77CC7"/>
    <w:rsid w:val="00B87053"/>
    <w:rsid w:val="00B97270"/>
    <w:rsid w:val="00B975C7"/>
    <w:rsid w:val="00BB1A1C"/>
    <w:rsid w:val="00BC73BC"/>
    <w:rsid w:val="00BF2355"/>
    <w:rsid w:val="00BF299B"/>
    <w:rsid w:val="00BF7775"/>
    <w:rsid w:val="00C03E06"/>
    <w:rsid w:val="00C04C57"/>
    <w:rsid w:val="00C13164"/>
    <w:rsid w:val="00C1338A"/>
    <w:rsid w:val="00C1470D"/>
    <w:rsid w:val="00C31E3D"/>
    <w:rsid w:val="00C4755D"/>
    <w:rsid w:val="00C60CC1"/>
    <w:rsid w:val="00C663B8"/>
    <w:rsid w:val="00C66D49"/>
    <w:rsid w:val="00C71E1E"/>
    <w:rsid w:val="00C932B6"/>
    <w:rsid w:val="00CA32AD"/>
    <w:rsid w:val="00CE6430"/>
    <w:rsid w:val="00CF1732"/>
    <w:rsid w:val="00D14637"/>
    <w:rsid w:val="00D15804"/>
    <w:rsid w:val="00D34C44"/>
    <w:rsid w:val="00D4280E"/>
    <w:rsid w:val="00D44048"/>
    <w:rsid w:val="00D45A27"/>
    <w:rsid w:val="00D563C0"/>
    <w:rsid w:val="00D819AE"/>
    <w:rsid w:val="00D97D15"/>
    <w:rsid w:val="00DA4B93"/>
    <w:rsid w:val="00DC1424"/>
    <w:rsid w:val="00DE1AB0"/>
    <w:rsid w:val="00DE529D"/>
    <w:rsid w:val="00DF0C04"/>
    <w:rsid w:val="00DF133A"/>
    <w:rsid w:val="00DF29DA"/>
    <w:rsid w:val="00DF55C1"/>
    <w:rsid w:val="00E2022D"/>
    <w:rsid w:val="00E24530"/>
    <w:rsid w:val="00E3449B"/>
    <w:rsid w:val="00E34839"/>
    <w:rsid w:val="00E34E12"/>
    <w:rsid w:val="00E70848"/>
    <w:rsid w:val="00E844D8"/>
    <w:rsid w:val="00EA0220"/>
    <w:rsid w:val="00EA0C8B"/>
    <w:rsid w:val="00EA7608"/>
    <w:rsid w:val="00EC0C87"/>
    <w:rsid w:val="00EC18AF"/>
    <w:rsid w:val="00EC6865"/>
    <w:rsid w:val="00EC6BEC"/>
    <w:rsid w:val="00EF7105"/>
    <w:rsid w:val="00F14A67"/>
    <w:rsid w:val="00F14E1F"/>
    <w:rsid w:val="00F27B6F"/>
    <w:rsid w:val="00F3253E"/>
    <w:rsid w:val="00F47993"/>
    <w:rsid w:val="00F75055"/>
    <w:rsid w:val="00FA1D33"/>
    <w:rsid w:val="00FC5E8A"/>
    <w:rsid w:val="00FD3536"/>
    <w:rsid w:val="00FD72F2"/>
    <w:rsid w:val="00FE36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6371D"/>
  <w15:chartTrackingRefBased/>
  <w15:docId w15:val="{E7B3D94C-3B10-4B5B-A997-29C8951B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1E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1E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1E8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1E8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D3536"/>
    <w:pPr>
      <w:ind w:left="720"/>
      <w:contextualSpacing/>
    </w:pPr>
  </w:style>
  <w:style w:type="paragraph" w:styleId="BalloonText">
    <w:name w:val="Balloon Text"/>
    <w:basedOn w:val="Normal"/>
    <w:link w:val="BalloonTextChar"/>
    <w:uiPriority w:val="99"/>
    <w:semiHidden/>
    <w:unhideWhenUsed/>
    <w:rsid w:val="00DF5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5C1"/>
    <w:rPr>
      <w:rFonts w:ascii="Segoe UI" w:hAnsi="Segoe UI" w:cs="Segoe UI"/>
      <w:sz w:val="18"/>
      <w:szCs w:val="18"/>
    </w:rPr>
  </w:style>
  <w:style w:type="character" w:styleId="Hyperlink">
    <w:name w:val="Hyperlink"/>
    <w:basedOn w:val="DefaultParagraphFont"/>
    <w:uiPriority w:val="99"/>
    <w:unhideWhenUsed/>
    <w:rsid w:val="00C04C57"/>
    <w:rPr>
      <w:color w:val="0563C1" w:themeColor="hyperlink"/>
      <w:u w:val="single"/>
    </w:rPr>
  </w:style>
  <w:style w:type="character" w:styleId="UnresolvedMention">
    <w:name w:val="Unresolved Mention"/>
    <w:basedOn w:val="DefaultParagraphFont"/>
    <w:uiPriority w:val="99"/>
    <w:semiHidden/>
    <w:unhideWhenUsed/>
    <w:rsid w:val="00C04C57"/>
    <w:rPr>
      <w:color w:val="605E5C"/>
      <w:shd w:val="clear" w:color="auto" w:fill="E1DFDD"/>
    </w:rPr>
  </w:style>
  <w:style w:type="character" w:styleId="FollowedHyperlink">
    <w:name w:val="FollowedHyperlink"/>
    <w:basedOn w:val="DefaultParagraphFont"/>
    <w:uiPriority w:val="99"/>
    <w:semiHidden/>
    <w:unhideWhenUsed/>
    <w:rsid w:val="00C04C57"/>
    <w:rPr>
      <w:color w:val="954F72" w:themeColor="followedHyperlink"/>
      <w:u w:val="single"/>
    </w:rPr>
  </w:style>
  <w:style w:type="paragraph" w:styleId="FootnoteText">
    <w:name w:val="footnote text"/>
    <w:basedOn w:val="Normal"/>
    <w:link w:val="FootnoteTextChar"/>
    <w:uiPriority w:val="99"/>
    <w:semiHidden/>
    <w:unhideWhenUsed/>
    <w:rsid w:val="007B55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5E8"/>
    <w:rPr>
      <w:sz w:val="20"/>
      <w:szCs w:val="20"/>
    </w:rPr>
  </w:style>
  <w:style w:type="character" w:styleId="FootnoteReference">
    <w:name w:val="footnote reference"/>
    <w:basedOn w:val="DefaultParagraphFont"/>
    <w:uiPriority w:val="99"/>
    <w:semiHidden/>
    <w:unhideWhenUsed/>
    <w:rsid w:val="007B55E8"/>
    <w:rPr>
      <w:vertAlign w:val="superscript"/>
    </w:rPr>
  </w:style>
  <w:style w:type="paragraph" w:styleId="Header">
    <w:name w:val="header"/>
    <w:basedOn w:val="Normal"/>
    <w:link w:val="HeaderChar"/>
    <w:uiPriority w:val="99"/>
    <w:unhideWhenUsed/>
    <w:rsid w:val="00A924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2407"/>
  </w:style>
  <w:style w:type="paragraph" w:styleId="Footer">
    <w:name w:val="footer"/>
    <w:basedOn w:val="Normal"/>
    <w:link w:val="FooterChar"/>
    <w:uiPriority w:val="99"/>
    <w:unhideWhenUsed/>
    <w:rsid w:val="00A924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2407"/>
  </w:style>
  <w:style w:type="character" w:styleId="CommentReference">
    <w:name w:val="annotation reference"/>
    <w:basedOn w:val="DefaultParagraphFont"/>
    <w:uiPriority w:val="99"/>
    <w:semiHidden/>
    <w:unhideWhenUsed/>
    <w:rsid w:val="00245735"/>
    <w:rPr>
      <w:sz w:val="16"/>
      <w:szCs w:val="16"/>
    </w:rPr>
  </w:style>
  <w:style w:type="paragraph" w:styleId="CommentText">
    <w:name w:val="annotation text"/>
    <w:basedOn w:val="Normal"/>
    <w:link w:val="CommentTextChar"/>
    <w:uiPriority w:val="99"/>
    <w:semiHidden/>
    <w:unhideWhenUsed/>
    <w:rsid w:val="00245735"/>
    <w:pPr>
      <w:spacing w:line="240" w:lineRule="auto"/>
    </w:pPr>
    <w:rPr>
      <w:sz w:val="20"/>
      <w:szCs w:val="20"/>
    </w:rPr>
  </w:style>
  <w:style w:type="character" w:customStyle="1" w:styleId="CommentTextChar">
    <w:name w:val="Comment Text Char"/>
    <w:basedOn w:val="DefaultParagraphFont"/>
    <w:link w:val="CommentText"/>
    <w:uiPriority w:val="99"/>
    <w:semiHidden/>
    <w:rsid w:val="00245735"/>
    <w:rPr>
      <w:sz w:val="20"/>
      <w:szCs w:val="20"/>
    </w:rPr>
  </w:style>
  <w:style w:type="paragraph" w:styleId="CommentSubject">
    <w:name w:val="annotation subject"/>
    <w:basedOn w:val="CommentText"/>
    <w:next w:val="CommentText"/>
    <w:link w:val="CommentSubjectChar"/>
    <w:uiPriority w:val="99"/>
    <w:semiHidden/>
    <w:unhideWhenUsed/>
    <w:rsid w:val="00245735"/>
    <w:rPr>
      <w:b/>
      <w:bCs/>
    </w:rPr>
  </w:style>
  <w:style w:type="character" w:customStyle="1" w:styleId="CommentSubjectChar">
    <w:name w:val="Comment Subject Char"/>
    <w:basedOn w:val="CommentTextChar"/>
    <w:link w:val="CommentSubject"/>
    <w:uiPriority w:val="99"/>
    <w:semiHidden/>
    <w:rsid w:val="002457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7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149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153465-eiropas-savienibas-strukturfondu-un-kohezijas-fonda-vadibas-likums" TargetMode="External"/><Relationship Id="rId2" Type="http://schemas.openxmlformats.org/officeDocument/2006/relationships/hyperlink" Target="https://likumi.lv/doc.php?id=36190" TargetMode="External"/><Relationship Id="rId1" Type="http://schemas.openxmlformats.org/officeDocument/2006/relationships/hyperlink" Target="https://likumi.lv/ta/id/214913-kartiba-kada-zino-par-eiropas-savienibas-strukturfondu-un-kohezijas-fonda-ieviesana-konstatetajam-neatbilstibam-pienem" TargetMode="External"/><Relationship Id="rId4" Type="http://schemas.openxmlformats.org/officeDocument/2006/relationships/hyperlink" Target="https://likumi.lv/ta/id/214913-kartiba-kada-zino-par-eiropas-savienibas-strukturfondu-un-kohezijas-fonda-ieviesana-konstatetajam-neatbilstibam-pien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567B8-8D90-4BEC-A306-49762A6B1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11798</Words>
  <Characters>6725</Characters>
  <Application>Microsoft Office Word</Application>
  <DocSecurity>0</DocSecurity>
  <Lines>56</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Valgača</dc:creator>
  <cp:keywords/>
  <dc:description/>
  <cp:lastModifiedBy>Jekaterina Borovika</cp:lastModifiedBy>
  <cp:revision>2</cp:revision>
  <dcterms:created xsi:type="dcterms:W3CDTF">2020-03-10T13:21:00Z</dcterms:created>
  <dcterms:modified xsi:type="dcterms:W3CDTF">2020-03-10T13:21:00Z</dcterms:modified>
</cp:coreProperties>
</file>