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16C9" w14:textId="50F70C1C" w:rsidR="00894C55" w:rsidRPr="00622593" w:rsidRDefault="00381C0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20A7E" w:rsidRPr="00622593">
            <w:rPr>
              <w:rFonts w:ascii="Times New Roman" w:hAnsi="Times New Roman" w:cs="Times New Roman"/>
              <w:b/>
              <w:sz w:val="28"/>
              <w:szCs w:val="28"/>
            </w:rPr>
            <w:t xml:space="preserve">Ministru kabineta noteikumu projekta </w:t>
          </w:r>
          <w:r w:rsidR="00B828A8">
            <w:rPr>
              <w:rFonts w:ascii="Times New Roman" w:hAnsi="Times New Roman" w:cs="Times New Roman"/>
              <w:b/>
              <w:sz w:val="28"/>
              <w:szCs w:val="28"/>
            </w:rPr>
            <w:t>“Grozījumi Ministru kabineta 2018. gada 4. septembra noteikumos Nr. 562</w:t>
          </w:r>
          <w:r w:rsidR="00B828A8" w:rsidRPr="00B828A8">
            <w:rPr>
              <w:rFonts w:ascii="Times New Roman" w:hAnsi="Times New Roman" w:cs="Times New Roman"/>
              <w:b/>
              <w:sz w:val="28"/>
              <w:szCs w:val="28"/>
            </w:rPr>
            <w:t xml:space="preserve"> </w:t>
          </w:r>
          <w:r w:rsidR="00820A7E" w:rsidRPr="00622593">
            <w:rPr>
              <w:rFonts w:ascii="Times New Roman" w:hAnsi="Times New Roman" w:cs="Times New Roman"/>
              <w:b/>
              <w:sz w:val="28"/>
              <w:szCs w:val="28"/>
            </w:rPr>
            <w:t>„</w:t>
          </w:r>
          <w:r w:rsidR="00820A7E" w:rsidRPr="00622593">
            <w:rPr>
              <w:rFonts w:ascii="Times New Roman" w:eastAsia="Times New Roman" w:hAnsi="Times New Roman" w:cs="Times New Roman"/>
              <w:b/>
              <w:bCs/>
              <w:sz w:val="28"/>
              <w:szCs w:val="28"/>
            </w:rPr>
            <w:t xml:space="preserve">Darbības programmas </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Izaugsme un nodarbinātība</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820A7E" w:rsidRPr="00622593">
            <w:rPr>
              <w:rFonts w:ascii="Times New Roman" w:hAnsi="Times New Roman" w:cs="Times New Roman"/>
              <w:b/>
              <w:sz w:val="28"/>
              <w:szCs w:val="28"/>
            </w:rPr>
            <w:t>”</w:t>
          </w:r>
          <w:r w:rsidR="00B828A8">
            <w:rPr>
              <w:rFonts w:ascii="Times New Roman" w:hAnsi="Times New Roman" w:cs="Times New Roman"/>
              <w:b/>
              <w:sz w:val="28"/>
              <w:szCs w:val="28"/>
            </w:rPr>
            <w:t>”</w:t>
          </w:r>
          <w:r w:rsidR="00820A7E" w:rsidRPr="00622593">
            <w:rPr>
              <w:rFonts w:ascii="Times New Roman" w:hAnsi="Times New Roman" w:cs="Times New Roman"/>
              <w:b/>
              <w:sz w:val="28"/>
              <w:szCs w:val="28"/>
            </w:rPr>
            <w:t xml:space="preserve"> sākotnējās ietekmes novērtējuma ziņojums (anotācija) </w:t>
          </w:r>
        </w:sdtContent>
      </w:sdt>
    </w:p>
    <w:p w14:paraId="5644010C" w14:textId="77777777" w:rsidR="00E5323B" w:rsidRPr="0062259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63D54" w:rsidRPr="00622593" w14:paraId="4DFE0C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91602" w14:textId="77777777" w:rsidR="00655F2C" w:rsidRPr="00622593" w:rsidRDefault="00E5323B" w:rsidP="00D670E9">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Tiesību akta projekta anotācijas kopsavilkums</w:t>
            </w:r>
          </w:p>
        </w:tc>
      </w:tr>
      <w:tr w:rsidR="00163D54" w:rsidRPr="00622593" w14:paraId="3F6C99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3B897A" w14:textId="77777777" w:rsidR="00E5323B" w:rsidRPr="00622593" w:rsidRDefault="00E5323B" w:rsidP="00706A76">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515C67D" w14:textId="553DD24E" w:rsidR="00E5323B" w:rsidRPr="00622593" w:rsidRDefault="00BF5797" w:rsidP="00BF57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nepieciešams atbilstoši Ministru kabineta 2009.</w:t>
            </w:r>
            <w:r w:rsidR="008D423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gada 15. decembra </w:t>
            </w:r>
            <w:r w:rsidR="008D4236">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nstrukcijas Nr. 19 “Tiesību akta projekta sākotnējās ietekmes izvērtēšanas kārtība” 5.</w:t>
            </w:r>
            <w:r w:rsidRPr="00BF579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punktam.</w:t>
            </w:r>
            <w:r w:rsidR="005917D3" w:rsidRPr="005917D3">
              <w:rPr>
                <w:rFonts w:ascii="Times New Roman" w:eastAsia="Times New Roman" w:hAnsi="Times New Roman" w:cs="Times New Roman"/>
                <w:iCs/>
                <w:sz w:val="24"/>
                <w:szCs w:val="24"/>
                <w:lang w:eastAsia="lv-LV"/>
              </w:rPr>
              <w:t xml:space="preserve"> </w:t>
            </w:r>
          </w:p>
        </w:tc>
      </w:tr>
    </w:tbl>
    <w:p w14:paraId="445AF8BC"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5427"/>
      </w:tblGrid>
      <w:tr w:rsidR="00E5323B" w:rsidRPr="00622593" w14:paraId="6EE8B949" w14:textId="77777777" w:rsidTr="00243321">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71052EFE" w14:textId="77777777" w:rsidR="00655F2C" w:rsidRPr="00622593" w:rsidRDefault="00E5323B" w:rsidP="00D670E9">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 Tiesību akta projekta izstrādes nepieciešamība</w:t>
            </w:r>
          </w:p>
        </w:tc>
      </w:tr>
      <w:tr w:rsidR="00E5323B" w:rsidRPr="00622593" w14:paraId="0F71BDC1"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91ED3" w14:textId="77777777" w:rsidR="00655F2C"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C087D9"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7AF765" w14:textId="3FB9D23A" w:rsidR="00E5323B" w:rsidRPr="0078037C" w:rsidRDefault="00FE766E" w:rsidP="00FE766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MK</w:t>
            </w:r>
            <w:r w:rsidR="00C50DCB">
              <w:rPr>
                <w:rFonts w:ascii="Times New Roman" w:hAnsi="Times New Roman" w:cs="Times New Roman"/>
                <w:sz w:val="24"/>
                <w:szCs w:val="24"/>
              </w:rPr>
              <w:t xml:space="preserve"> noteikumu projekts</w:t>
            </w:r>
            <w:r w:rsidR="00C50DCB" w:rsidRPr="00C50DCB">
              <w:rPr>
                <w:rFonts w:ascii="Times New Roman" w:hAnsi="Times New Roman" w:cs="Times New Roman"/>
                <w:sz w:val="24"/>
                <w:szCs w:val="24"/>
              </w:rPr>
              <w:t xml:space="preserve">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C50DCB">
              <w:rPr>
                <w:rFonts w:ascii="Times New Roman" w:hAnsi="Times New Roman" w:cs="Times New Roman"/>
                <w:sz w:val="24"/>
                <w:szCs w:val="24"/>
              </w:rPr>
              <w:t xml:space="preserve"> (turpmāk – noteikumu </w:t>
            </w:r>
            <w:r>
              <w:rPr>
                <w:rFonts w:ascii="Times New Roman" w:hAnsi="Times New Roman" w:cs="Times New Roman"/>
                <w:sz w:val="24"/>
                <w:szCs w:val="24"/>
              </w:rPr>
              <w:t>projekts</w:t>
            </w:r>
            <w:r w:rsidR="00C50DCB">
              <w:rPr>
                <w:rFonts w:ascii="Times New Roman" w:hAnsi="Times New Roman" w:cs="Times New Roman"/>
                <w:sz w:val="24"/>
                <w:szCs w:val="24"/>
              </w:rPr>
              <w:t xml:space="preserve">) izstrādāts </w:t>
            </w:r>
            <w:r w:rsidR="00C50DCB" w:rsidRPr="00C50DCB">
              <w:rPr>
                <w:rFonts w:ascii="Times New Roman" w:hAnsi="Times New Roman" w:cs="Times New Roman"/>
                <w:sz w:val="24"/>
                <w:szCs w:val="24"/>
              </w:rPr>
              <w:t>pēc Finanšu ministrijas iniciatīvas.</w:t>
            </w:r>
          </w:p>
        </w:tc>
      </w:tr>
      <w:tr w:rsidR="00E5323B" w:rsidRPr="00622593" w14:paraId="55BA832B"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94359"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1E96395"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5C88A409" w14:textId="0B1C536D" w:rsidR="00C50DCB" w:rsidRDefault="0066021B" w:rsidP="00166E31">
            <w:pPr>
              <w:spacing w:after="0" w:line="240" w:lineRule="auto"/>
              <w:ind w:firstLine="42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FE766E">
              <w:rPr>
                <w:rFonts w:ascii="Times New Roman" w:eastAsia="Times New Roman" w:hAnsi="Times New Roman" w:cs="Times New Roman"/>
                <w:iCs/>
                <w:sz w:val="24"/>
                <w:szCs w:val="24"/>
                <w:lang w:eastAsia="lv-LV"/>
              </w:rPr>
              <w:t>Eiropas Savienības struktūrfondu un Kohēzijas fonda 2014.-2020. gada plānošanas perioda vadības likuma 17. panta pirmās daļas 1. punktu un M</w:t>
            </w:r>
            <w:r w:rsidR="00C46B79">
              <w:rPr>
                <w:rFonts w:ascii="Times New Roman" w:eastAsia="Times New Roman" w:hAnsi="Times New Roman" w:cs="Times New Roman"/>
                <w:iCs/>
                <w:sz w:val="24"/>
                <w:szCs w:val="24"/>
                <w:lang w:eastAsia="lv-LV"/>
              </w:rPr>
              <w:t xml:space="preserve">inistru kabineta (turpmāk – MK) </w:t>
            </w:r>
            <w:r w:rsidR="00FE766E">
              <w:rPr>
                <w:rFonts w:ascii="Times New Roman" w:eastAsia="Times New Roman" w:hAnsi="Times New Roman" w:cs="Times New Roman"/>
                <w:iCs/>
                <w:sz w:val="24"/>
                <w:szCs w:val="24"/>
                <w:lang w:eastAsia="lv-LV"/>
              </w:rPr>
              <w:t>noteikumu</w:t>
            </w:r>
            <w:r w:rsidR="008D4236">
              <w:rPr>
                <w:rFonts w:ascii="Times New Roman" w:eastAsia="Times New Roman" w:hAnsi="Times New Roman" w:cs="Times New Roman"/>
                <w:iCs/>
                <w:sz w:val="24"/>
                <w:szCs w:val="24"/>
                <w:lang w:eastAsia="lv-LV"/>
              </w:rPr>
              <w:t xml:space="preserve"> 2015. gada 10. februāra</w:t>
            </w:r>
            <w:r w:rsidR="00FE766E">
              <w:rPr>
                <w:rFonts w:ascii="Times New Roman" w:eastAsia="Times New Roman" w:hAnsi="Times New Roman" w:cs="Times New Roman"/>
                <w:iCs/>
                <w:sz w:val="24"/>
                <w:szCs w:val="24"/>
                <w:lang w:eastAsia="lv-LV"/>
              </w:rPr>
              <w:t xml:space="preserve"> Nr. 77</w:t>
            </w:r>
            <w:r w:rsidR="008D4236">
              <w:rPr>
                <w:rFonts w:ascii="Times New Roman" w:eastAsia="Times New Roman" w:hAnsi="Times New Roman" w:cs="Times New Roman"/>
                <w:iCs/>
                <w:sz w:val="24"/>
                <w:szCs w:val="24"/>
                <w:lang w:eastAsia="lv-LV"/>
              </w:rPr>
              <w:t xml:space="preserve"> “</w:t>
            </w:r>
            <w:r w:rsidR="008D4236" w:rsidRPr="008D4236">
              <w:rPr>
                <w:rFonts w:ascii="Times New Roman" w:eastAsia="Times New Roman" w:hAnsi="Times New Roman" w:cs="Times New Roman"/>
                <w:iCs/>
                <w:sz w:val="24"/>
                <w:szCs w:val="24"/>
                <w:lang w:eastAsia="lv-LV"/>
              </w:rPr>
              <w:t>Eiropas Savienības struktūrfondu un Kohēzijas fonda projektu pārbaužu veikšanas kārtība 2014.–2020.gada plānošanas periodā</w:t>
            </w:r>
            <w:r w:rsidR="008D423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8D4236">
              <w:rPr>
                <w:rFonts w:ascii="Times New Roman" w:eastAsia="Times New Roman" w:hAnsi="Times New Roman" w:cs="Times New Roman"/>
                <w:iCs/>
                <w:sz w:val="24"/>
                <w:szCs w:val="24"/>
                <w:lang w:eastAsia="lv-LV"/>
              </w:rPr>
              <w:t xml:space="preserve">(turpmāk – MK noteikumi Nr. 77) </w:t>
            </w:r>
            <w:r>
              <w:rPr>
                <w:rFonts w:ascii="Times New Roman" w:eastAsia="Times New Roman" w:hAnsi="Times New Roman" w:cs="Times New Roman"/>
                <w:iCs/>
                <w:sz w:val="24"/>
                <w:szCs w:val="24"/>
                <w:lang w:eastAsia="lv-LV"/>
              </w:rPr>
              <w:t>10. punktu, I</w:t>
            </w:r>
            <w:r w:rsidR="009D5B0D">
              <w:rPr>
                <w:rFonts w:ascii="Times New Roman" w:eastAsia="Times New Roman" w:hAnsi="Times New Roman" w:cs="Times New Roman"/>
                <w:iCs/>
                <w:sz w:val="24"/>
                <w:szCs w:val="24"/>
                <w:lang w:eastAsia="lv-LV"/>
              </w:rPr>
              <w:t>epirkumu uzraudzības birojs (turpmāk – I</w:t>
            </w:r>
            <w:r>
              <w:rPr>
                <w:rFonts w:ascii="Times New Roman" w:eastAsia="Times New Roman" w:hAnsi="Times New Roman" w:cs="Times New Roman"/>
                <w:iCs/>
                <w:sz w:val="24"/>
                <w:szCs w:val="24"/>
                <w:lang w:eastAsia="lv-LV"/>
              </w:rPr>
              <w:t>UB</w:t>
            </w:r>
            <w:r w:rsidR="009D5B0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veic Eiropas Savienības struktūrfondu un Kohēzijas fonda</w:t>
            </w:r>
            <w:r w:rsidR="004C3C58">
              <w:rPr>
                <w:rFonts w:ascii="Times New Roman" w:eastAsia="Times New Roman" w:hAnsi="Times New Roman" w:cs="Times New Roman"/>
                <w:iCs/>
                <w:sz w:val="24"/>
                <w:szCs w:val="24"/>
                <w:lang w:eastAsia="lv-LV"/>
              </w:rPr>
              <w:t xml:space="preserve"> (turpmāk </w:t>
            </w:r>
            <w:r w:rsidR="008D4236">
              <w:rPr>
                <w:rFonts w:ascii="Times New Roman" w:eastAsia="Times New Roman" w:hAnsi="Times New Roman" w:cs="Times New Roman"/>
                <w:iCs/>
                <w:sz w:val="24"/>
                <w:szCs w:val="24"/>
                <w:lang w:eastAsia="lv-LV"/>
              </w:rPr>
              <w:t xml:space="preserve">- </w:t>
            </w:r>
            <w:r w:rsidR="004C3C58">
              <w:rPr>
                <w:rFonts w:ascii="Times New Roman" w:eastAsia="Times New Roman" w:hAnsi="Times New Roman" w:cs="Times New Roman"/>
                <w:iCs/>
                <w:sz w:val="24"/>
                <w:szCs w:val="24"/>
                <w:lang w:eastAsia="lv-LV"/>
              </w:rPr>
              <w:t>ES fondi)</w:t>
            </w:r>
            <w:r>
              <w:rPr>
                <w:rFonts w:ascii="Times New Roman" w:eastAsia="Times New Roman" w:hAnsi="Times New Roman" w:cs="Times New Roman"/>
                <w:iCs/>
                <w:sz w:val="24"/>
                <w:szCs w:val="24"/>
                <w:lang w:eastAsia="lv-LV"/>
              </w:rPr>
              <w:t xml:space="preserve"> projekta publiskā iepirkuma dokumentācijas un iepirkuma procedūras norises </w:t>
            </w:r>
            <w:proofErr w:type="spellStart"/>
            <w:r>
              <w:rPr>
                <w:rFonts w:ascii="Times New Roman" w:eastAsia="Times New Roman" w:hAnsi="Times New Roman" w:cs="Times New Roman"/>
                <w:iCs/>
                <w:sz w:val="24"/>
                <w:szCs w:val="24"/>
                <w:lang w:eastAsia="lv-LV"/>
              </w:rPr>
              <w:t>pirmspārbaudi</w:t>
            </w:r>
            <w:proofErr w:type="spellEnd"/>
            <w:r>
              <w:rPr>
                <w:rFonts w:ascii="Times New Roman" w:eastAsia="Times New Roman" w:hAnsi="Times New Roman" w:cs="Times New Roman"/>
                <w:iCs/>
                <w:sz w:val="24"/>
                <w:szCs w:val="24"/>
                <w:lang w:eastAsia="lv-LV"/>
              </w:rPr>
              <w:t>.</w:t>
            </w:r>
          </w:p>
          <w:p w14:paraId="20FA104F" w14:textId="73B9BAA1" w:rsidR="0066021B" w:rsidRDefault="0066021B" w:rsidP="00166E31">
            <w:pPr>
              <w:spacing w:after="0" w:line="240" w:lineRule="auto"/>
              <w:ind w:firstLine="42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IUB varētu kvalitatīvi un pilnvērtīgi nodrošināt minēto pienākumu izpildi, tai skaitā, veikt iepirkuma </w:t>
            </w:r>
            <w:proofErr w:type="spellStart"/>
            <w:r>
              <w:rPr>
                <w:rFonts w:ascii="Times New Roman" w:eastAsia="Times New Roman" w:hAnsi="Times New Roman" w:cs="Times New Roman"/>
                <w:iCs/>
                <w:sz w:val="24"/>
                <w:szCs w:val="24"/>
                <w:lang w:eastAsia="lv-LV"/>
              </w:rPr>
              <w:lastRenderedPageBreak/>
              <w:t>pirmspārbaudes</w:t>
            </w:r>
            <w:proofErr w:type="spellEnd"/>
            <w:r>
              <w:rPr>
                <w:rFonts w:ascii="Times New Roman" w:eastAsia="Times New Roman" w:hAnsi="Times New Roman" w:cs="Times New Roman"/>
                <w:iCs/>
                <w:sz w:val="24"/>
                <w:szCs w:val="24"/>
                <w:lang w:eastAsia="lv-LV"/>
              </w:rPr>
              <w:t xml:space="preserve"> plānotajā apjomā, IUB </w:t>
            </w:r>
            <w:r w:rsidR="004C3C58">
              <w:rPr>
                <w:rFonts w:ascii="Times New Roman" w:eastAsia="Times New Roman" w:hAnsi="Times New Roman" w:cs="Times New Roman"/>
                <w:iCs/>
                <w:sz w:val="24"/>
                <w:szCs w:val="24"/>
                <w:lang w:eastAsia="lv-LV"/>
              </w:rPr>
              <w:t>ir plānojis palielināt darbinieku skaitu, kuru</w:t>
            </w:r>
            <w:r w:rsidR="00C00EC5">
              <w:rPr>
                <w:rFonts w:ascii="Times New Roman" w:eastAsia="Times New Roman" w:hAnsi="Times New Roman" w:cs="Times New Roman"/>
                <w:iCs/>
                <w:sz w:val="24"/>
                <w:szCs w:val="24"/>
                <w:lang w:eastAsia="lv-LV"/>
              </w:rPr>
              <w:t>s</w:t>
            </w:r>
            <w:r w:rsidR="004C3C58">
              <w:rPr>
                <w:rFonts w:ascii="Times New Roman" w:eastAsia="Times New Roman" w:hAnsi="Times New Roman" w:cs="Times New Roman"/>
                <w:iCs/>
                <w:sz w:val="24"/>
                <w:szCs w:val="24"/>
                <w:lang w:eastAsia="lv-LV"/>
              </w:rPr>
              <w:t xml:space="preserve"> paredzēts finansēt no ES fondu 2014.-2020.</w:t>
            </w:r>
            <w:r w:rsidR="00C00EC5">
              <w:rPr>
                <w:rFonts w:ascii="Times New Roman" w:eastAsia="Times New Roman" w:hAnsi="Times New Roman" w:cs="Times New Roman"/>
                <w:iCs/>
                <w:sz w:val="24"/>
                <w:szCs w:val="24"/>
                <w:lang w:eastAsia="lv-LV"/>
              </w:rPr>
              <w:t> </w:t>
            </w:r>
            <w:r w:rsidR="004C3C58">
              <w:rPr>
                <w:rFonts w:ascii="Times New Roman" w:eastAsia="Times New Roman" w:hAnsi="Times New Roman" w:cs="Times New Roman"/>
                <w:iCs/>
                <w:sz w:val="24"/>
                <w:szCs w:val="24"/>
                <w:lang w:eastAsia="lv-LV"/>
              </w:rPr>
              <w:t xml:space="preserve">gada plānošanas perioda </w:t>
            </w:r>
            <w:r w:rsidR="00C00EC5">
              <w:rPr>
                <w:rFonts w:ascii="Times New Roman" w:eastAsia="Times New Roman" w:hAnsi="Times New Roman" w:cs="Times New Roman"/>
                <w:iCs/>
                <w:sz w:val="24"/>
                <w:szCs w:val="24"/>
                <w:lang w:eastAsia="lv-LV"/>
              </w:rPr>
              <w:t>tehniskās palīdzības (turpmāk – TP) līdzekļiem.</w:t>
            </w:r>
          </w:p>
          <w:p w14:paraId="1DB5190B" w14:textId="330D55A5" w:rsidR="005D76C7" w:rsidRDefault="004E7933" w:rsidP="00166E31">
            <w:pPr>
              <w:spacing w:after="0" w:line="240" w:lineRule="auto"/>
              <w:ind w:firstLine="42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IUB izvērtējamam, darbinieku skaitu plānots palielināt no </w:t>
            </w:r>
            <w:r w:rsidRPr="00335DF0">
              <w:rPr>
                <w:rFonts w:ascii="Times New Roman" w:eastAsia="Times New Roman" w:hAnsi="Times New Roman" w:cs="Times New Roman"/>
                <w:iCs/>
                <w:sz w:val="24"/>
                <w:szCs w:val="24"/>
                <w:lang w:eastAsia="lv-LV"/>
              </w:rPr>
              <w:t>8 uz 10 darbiniekiem</w:t>
            </w:r>
            <w:r>
              <w:rPr>
                <w:rFonts w:ascii="Times New Roman" w:eastAsia="Times New Roman" w:hAnsi="Times New Roman" w:cs="Times New Roman"/>
                <w:iCs/>
                <w:sz w:val="24"/>
                <w:szCs w:val="24"/>
                <w:lang w:eastAsia="lv-LV"/>
              </w:rPr>
              <w:t xml:space="preserve">. Šo papildus divu amata vietu izveidošana, </w:t>
            </w:r>
            <w:r w:rsidR="00335DF0" w:rsidRPr="00335DF0">
              <w:rPr>
                <w:rFonts w:ascii="Times New Roman" w:eastAsia="Times New Roman" w:hAnsi="Times New Roman" w:cs="Times New Roman"/>
                <w:iCs/>
                <w:sz w:val="24"/>
                <w:szCs w:val="24"/>
                <w:lang w:eastAsia="lv-LV"/>
              </w:rPr>
              <w:t xml:space="preserve">sekmētu efektīvāku iepirkumu </w:t>
            </w:r>
            <w:proofErr w:type="spellStart"/>
            <w:r w:rsidR="00335DF0" w:rsidRPr="00335DF0">
              <w:rPr>
                <w:rFonts w:ascii="Times New Roman" w:eastAsia="Times New Roman" w:hAnsi="Times New Roman" w:cs="Times New Roman"/>
                <w:iCs/>
                <w:sz w:val="24"/>
                <w:szCs w:val="24"/>
                <w:lang w:eastAsia="lv-LV"/>
              </w:rPr>
              <w:t>pirmspārbaužu</w:t>
            </w:r>
            <w:proofErr w:type="spellEnd"/>
            <w:r w:rsidR="00335DF0" w:rsidRPr="00335DF0">
              <w:rPr>
                <w:rFonts w:ascii="Times New Roman" w:eastAsia="Times New Roman" w:hAnsi="Times New Roman" w:cs="Times New Roman"/>
                <w:iCs/>
                <w:sz w:val="24"/>
                <w:szCs w:val="24"/>
                <w:lang w:eastAsia="lv-LV"/>
              </w:rPr>
              <w:t xml:space="preserve"> pro</w:t>
            </w:r>
            <w:r w:rsidR="00335DF0">
              <w:rPr>
                <w:rFonts w:ascii="Times New Roman" w:eastAsia="Times New Roman" w:hAnsi="Times New Roman" w:cs="Times New Roman"/>
                <w:iCs/>
                <w:sz w:val="24"/>
                <w:szCs w:val="24"/>
                <w:lang w:eastAsia="lv-LV"/>
              </w:rPr>
              <w:t xml:space="preserve">cesu, </w:t>
            </w:r>
            <w:r w:rsidR="00166E31" w:rsidRPr="00335DF0">
              <w:rPr>
                <w:rFonts w:ascii="Times New Roman" w:eastAsia="Times New Roman" w:hAnsi="Times New Roman" w:cs="Times New Roman"/>
                <w:iCs/>
                <w:sz w:val="24"/>
                <w:szCs w:val="24"/>
                <w:lang w:eastAsia="lv-LV"/>
              </w:rPr>
              <w:t xml:space="preserve">attiecīgi </w:t>
            </w:r>
            <w:r w:rsidR="00166E31">
              <w:rPr>
                <w:rFonts w:ascii="Times New Roman" w:eastAsia="Times New Roman" w:hAnsi="Times New Roman" w:cs="Times New Roman"/>
                <w:iCs/>
                <w:sz w:val="24"/>
                <w:szCs w:val="24"/>
                <w:lang w:eastAsia="lv-LV"/>
              </w:rPr>
              <w:t xml:space="preserve">nodrošinot </w:t>
            </w:r>
            <w:r w:rsidR="00166E31" w:rsidRPr="00335DF0">
              <w:rPr>
                <w:rFonts w:ascii="Times New Roman" w:eastAsia="Times New Roman" w:hAnsi="Times New Roman" w:cs="Times New Roman"/>
                <w:iCs/>
                <w:sz w:val="24"/>
                <w:szCs w:val="24"/>
                <w:lang w:eastAsia="lv-LV"/>
              </w:rPr>
              <w:t xml:space="preserve">arī lielāku veicamo </w:t>
            </w:r>
            <w:proofErr w:type="spellStart"/>
            <w:r w:rsidR="00166E31" w:rsidRPr="00335DF0">
              <w:rPr>
                <w:rFonts w:ascii="Times New Roman" w:eastAsia="Times New Roman" w:hAnsi="Times New Roman" w:cs="Times New Roman"/>
                <w:iCs/>
                <w:sz w:val="24"/>
                <w:szCs w:val="24"/>
                <w:lang w:eastAsia="lv-LV"/>
              </w:rPr>
              <w:t>pirmspārbaužu</w:t>
            </w:r>
            <w:proofErr w:type="spellEnd"/>
            <w:r w:rsidR="00166E31" w:rsidRPr="00335DF0">
              <w:rPr>
                <w:rFonts w:ascii="Times New Roman" w:eastAsia="Times New Roman" w:hAnsi="Times New Roman" w:cs="Times New Roman"/>
                <w:iCs/>
                <w:sz w:val="24"/>
                <w:szCs w:val="24"/>
                <w:lang w:eastAsia="lv-LV"/>
              </w:rPr>
              <w:t xml:space="preserve"> skaitu</w:t>
            </w:r>
            <w:r w:rsidR="00166E31">
              <w:rPr>
                <w:rFonts w:ascii="Times New Roman" w:eastAsia="Times New Roman" w:hAnsi="Times New Roman" w:cs="Times New Roman"/>
                <w:iCs/>
                <w:sz w:val="24"/>
                <w:szCs w:val="24"/>
                <w:lang w:eastAsia="lv-LV"/>
              </w:rPr>
              <w:t>.</w:t>
            </w:r>
            <w:r w:rsidR="00335DF0" w:rsidRPr="00335DF0">
              <w:rPr>
                <w:rFonts w:ascii="Times New Roman" w:eastAsia="Times New Roman" w:hAnsi="Times New Roman" w:cs="Times New Roman"/>
                <w:iCs/>
                <w:sz w:val="24"/>
                <w:szCs w:val="24"/>
                <w:lang w:eastAsia="lv-LV"/>
              </w:rPr>
              <w:t xml:space="preserve"> </w:t>
            </w:r>
            <w:r w:rsidR="00166E31">
              <w:rPr>
                <w:rFonts w:ascii="Times New Roman" w:eastAsia="Times New Roman" w:hAnsi="Times New Roman" w:cs="Times New Roman"/>
                <w:iCs/>
                <w:sz w:val="24"/>
                <w:szCs w:val="24"/>
                <w:lang w:eastAsia="lv-LV"/>
              </w:rPr>
              <w:t>V</w:t>
            </w:r>
            <w:r w:rsidR="00335DF0" w:rsidRPr="00335DF0">
              <w:rPr>
                <w:rFonts w:ascii="Times New Roman" w:eastAsia="Times New Roman" w:hAnsi="Times New Roman" w:cs="Times New Roman"/>
                <w:iCs/>
                <w:sz w:val="24"/>
                <w:szCs w:val="24"/>
                <w:lang w:eastAsia="lv-LV"/>
              </w:rPr>
              <w:t xml:space="preserve">iena no minētajām 2 amata vietām </w:t>
            </w:r>
            <w:r w:rsidR="00166E31">
              <w:rPr>
                <w:rFonts w:ascii="Times New Roman" w:eastAsia="Times New Roman" w:hAnsi="Times New Roman" w:cs="Times New Roman"/>
                <w:iCs/>
                <w:sz w:val="24"/>
                <w:szCs w:val="24"/>
                <w:lang w:eastAsia="lv-LV"/>
              </w:rPr>
              <w:t>tiks izveidota</w:t>
            </w:r>
            <w:r w:rsidR="00335DF0" w:rsidRPr="00335DF0">
              <w:rPr>
                <w:rFonts w:ascii="Times New Roman" w:eastAsia="Times New Roman" w:hAnsi="Times New Roman" w:cs="Times New Roman"/>
                <w:iCs/>
                <w:sz w:val="24"/>
                <w:szCs w:val="24"/>
                <w:lang w:eastAsia="lv-LV"/>
              </w:rPr>
              <w:t xml:space="preserve"> kā paaugstināta (augstāka) līmeņa (t.i., IV līmeņa vecākā referenta) amata vieta, tādējādi gan nodrošinot kvalitatīvāku </w:t>
            </w:r>
            <w:proofErr w:type="spellStart"/>
            <w:r w:rsidR="00335DF0" w:rsidRPr="00335DF0">
              <w:rPr>
                <w:rFonts w:ascii="Times New Roman" w:eastAsia="Times New Roman" w:hAnsi="Times New Roman" w:cs="Times New Roman"/>
                <w:iCs/>
                <w:sz w:val="24"/>
                <w:szCs w:val="24"/>
                <w:lang w:eastAsia="lv-LV"/>
              </w:rPr>
              <w:t>pirmspārbaužu</w:t>
            </w:r>
            <w:proofErr w:type="spellEnd"/>
            <w:r w:rsidR="00335DF0" w:rsidRPr="00335DF0">
              <w:rPr>
                <w:rFonts w:ascii="Times New Roman" w:eastAsia="Times New Roman" w:hAnsi="Times New Roman" w:cs="Times New Roman"/>
                <w:iCs/>
                <w:sz w:val="24"/>
                <w:szCs w:val="24"/>
                <w:lang w:eastAsia="lv-LV"/>
              </w:rPr>
              <w:t xml:space="preserve"> procesu kopumā, gan atslogojot departamenta vadības darba apjomu</w:t>
            </w:r>
            <w:r w:rsidR="00166E31">
              <w:rPr>
                <w:rFonts w:ascii="Times New Roman" w:eastAsia="Times New Roman" w:hAnsi="Times New Roman" w:cs="Times New Roman"/>
                <w:iCs/>
                <w:sz w:val="24"/>
                <w:szCs w:val="24"/>
                <w:lang w:eastAsia="lv-LV"/>
              </w:rPr>
              <w:t xml:space="preserve">. </w:t>
            </w:r>
            <w:r w:rsidR="005D76C7" w:rsidRPr="005D76C7">
              <w:rPr>
                <w:rFonts w:ascii="Times New Roman" w:eastAsia="Times New Roman" w:hAnsi="Times New Roman" w:cs="Times New Roman"/>
                <w:iCs/>
                <w:sz w:val="24"/>
                <w:szCs w:val="24"/>
                <w:lang w:eastAsia="lv-LV"/>
              </w:rPr>
              <w:t>Attiecīg</w:t>
            </w:r>
            <w:r w:rsidR="005D76C7">
              <w:rPr>
                <w:rFonts w:ascii="Times New Roman" w:eastAsia="Times New Roman" w:hAnsi="Times New Roman" w:cs="Times New Roman"/>
                <w:iCs/>
                <w:sz w:val="24"/>
                <w:szCs w:val="24"/>
                <w:lang w:eastAsia="lv-LV"/>
              </w:rPr>
              <w:t>ais darbinieks galvenokārt tiks</w:t>
            </w:r>
            <w:r w:rsidR="005D76C7" w:rsidRPr="005D76C7">
              <w:rPr>
                <w:rFonts w:ascii="Times New Roman" w:eastAsia="Times New Roman" w:hAnsi="Times New Roman" w:cs="Times New Roman"/>
                <w:iCs/>
                <w:sz w:val="24"/>
                <w:szCs w:val="24"/>
                <w:lang w:eastAsia="lv-LV"/>
              </w:rPr>
              <w:t xml:space="preserve"> iesaistīts stratēģiski svarīgu un komplicētu departamenta uzdevumu izpildē (proti, tam tiktu deleģēti noteikti departamenta vadības pārziņā esošie uzdevumi, piemēram, uzdevumi saistībā ar Metodikas par iepirkumu </w:t>
            </w:r>
            <w:proofErr w:type="spellStart"/>
            <w:r w:rsidR="005D76C7" w:rsidRPr="005D76C7">
              <w:rPr>
                <w:rFonts w:ascii="Times New Roman" w:eastAsia="Times New Roman" w:hAnsi="Times New Roman" w:cs="Times New Roman"/>
                <w:iCs/>
                <w:sz w:val="24"/>
                <w:szCs w:val="24"/>
                <w:lang w:eastAsia="lv-LV"/>
              </w:rPr>
              <w:t>pirmspārbaužu</w:t>
            </w:r>
            <w:proofErr w:type="spellEnd"/>
            <w:r w:rsidR="005D76C7" w:rsidRPr="005D76C7">
              <w:rPr>
                <w:rFonts w:ascii="Times New Roman" w:eastAsia="Times New Roman" w:hAnsi="Times New Roman" w:cs="Times New Roman"/>
                <w:iCs/>
                <w:sz w:val="24"/>
                <w:szCs w:val="24"/>
                <w:lang w:eastAsia="lv-LV"/>
              </w:rPr>
              <w:t xml:space="preserve"> veikšanu sadarbības iestādei Eiropas Savienības struktūrfondu un Kohēzijas fonda 2014.-2020.</w:t>
            </w:r>
            <w:r w:rsidR="00B556D0">
              <w:rPr>
                <w:rFonts w:ascii="Times New Roman" w:eastAsia="Times New Roman" w:hAnsi="Times New Roman" w:cs="Times New Roman"/>
                <w:iCs/>
                <w:sz w:val="24"/>
                <w:szCs w:val="24"/>
                <w:lang w:eastAsia="lv-LV"/>
              </w:rPr>
              <w:t> </w:t>
            </w:r>
            <w:r w:rsidR="005D76C7" w:rsidRPr="005D76C7">
              <w:rPr>
                <w:rFonts w:ascii="Times New Roman" w:eastAsia="Times New Roman" w:hAnsi="Times New Roman" w:cs="Times New Roman"/>
                <w:iCs/>
                <w:sz w:val="24"/>
                <w:szCs w:val="24"/>
                <w:lang w:eastAsia="lv-LV"/>
              </w:rPr>
              <w:t xml:space="preserve">gada plānošanas periodā aktualizāciju, dalību starpinstitūciju darba grupās, tāpat šis darbinieks tiktu iesaistīts stratēģiski svarīgu un finansiāli apjomīgu iepirkumu </w:t>
            </w:r>
            <w:proofErr w:type="spellStart"/>
            <w:r w:rsidR="005D76C7" w:rsidRPr="005D76C7">
              <w:rPr>
                <w:rFonts w:ascii="Times New Roman" w:eastAsia="Times New Roman" w:hAnsi="Times New Roman" w:cs="Times New Roman"/>
                <w:iCs/>
                <w:sz w:val="24"/>
                <w:szCs w:val="24"/>
                <w:lang w:eastAsia="lv-LV"/>
              </w:rPr>
              <w:t>pirmspārbaužu</w:t>
            </w:r>
            <w:proofErr w:type="spellEnd"/>
            <w:r w:rsidR="005D76C7" w:rsidRPr="005D76C7">
              <w:rPr>
                <w:rFonts w:ascii="Times New Roman" w:eastAsia="Times New Roman" w:hAnsi="Times New Roman" w:cs="Times New Roman"/>
                <w:iCs/>
                <w:sz w:val="24"/>
                <w:szCs w:val="24"/>
                <w:lang w:eastAsia="lv-LV"/>
              </w:rPr>
              <w:t xml:space="preserve"> procesā).</w:t>
            </w:r>
          </w:p>
          <w:p w14:paraId="2CB26382" w14:textId="77777777" w:rsidR="005D76C7" w:rsidRDefault="005D76C7" w:rsidP="00E854F8">
            <w:pPr>
              <w:spacing w:after="0" w:line="240" w:lineRule="auto"/>
              <w:jc w:val="both"/>
              <w:rPr>
                <w:rFonts w:ascii="Times New Roman" w:eastAsia="Times New Roman" w:hAnsi="Times New Roman" w:cs="Times New Roman"/>
                <w:iCs/>
                <w:sz w:val="24"/>
                <w:szCs w:val="24"/>
                <w:lang w:eastAsia="lv-LV"/>
              </w:rPr>
            </w:pPr>
          </w:p>
          <w:p w14:paraId="5E976B5C" w14:textId="525E20AA" w:rsidR="005D76C7" w:rsidRPr="005D76C7" w:rsidRDefault="005D76C7" w:rsidP="00166E31">
            <w:pPr>
              <w:spacing w:after="0" w:line="240" w:lineRule="auto"/>
              <w:ind w:firstLine="421"/>
              <w:jc w:val="both"/>
              <w:rPr>
                <w:rFonts w:ascii="Times New Roman" w:eastAsia="Times New Roman" w:hAnsi="Times New Roman" w:cs="Times New Roman"/>
                <w:iCs/>
                <w:sz w:val="24"/>
                <w:szCs w:val="24"/>
                <w:lang w:eastAsia="lv-LV"/>
              </w:rPr>
            </w:pPr>
            <w:r w:rsidRPr="005D76C7">
              <w:rPr>
                <w:rFonts w:ascii="Times New Roman" w:eastAsia="Times New Roman" w:hAnsi="Times New Roman" w:cs="Times New Roman"/>
                <w:iCs/>
                <w:sz w:val="24"/>
                <w:szCs w:val="24"/>
                <w:lang w:eastAsia="lv-LV"/>
              </w:rPr>
              <w:t xml:space="preserve">Līdz šim, veicot iepirkumu </w:t>
            </w:r>
            <w:proofErr w:type="spellStart"/>
            <w:r w:rsidRPr="005D76C7">
              <w:rPr>
                <w:rFonts w:ascii="Times New Roman" w:eastAsia="Times New Roman" w:hAnsi="Times New Roman" w:cs="Times New Roman"/>
                <w:iCs/>
                <w:sz w:val="24"/>
                <w:szCs w:val="24"/>
                <w:lang w:eastAsia="lv-LV"/>
              </w:rPr>
              <w:t>pirmspārbaudes</w:t>
            </w:r>
            <w:proofErr w:type="spellEnd"/>
            <w:r w:rsidRPr="005D76C7">
              <w:rPr>
                <w:rFonts w:ascii="Times New Roman" w:eastAsia="Times New Roman" w:hAnsi="Times New Roman" w:cs="Times New Roman"/>
                <w:iCs/>
                <w:sz w:val="24"/>
                <w:szCs w:val="24"/>
                <w:lang w:eastAsia="lv-LV"/>
              </w:rPr>
              <w:t>, IUB ir izmantojis un izmanto iespēju pieprasīt finansējuma saņēmējam sniegt skaidrojumu par noteiktām, specifiskām tehniska rakstura prasībām, ja nepieciešams, lūdzot arī iesniegt finansējuma saņēmēja veiktās tirgus izpētes rezultātus vai neatkarīga eksperta atzinumu, tomēr ne visiem finansējuma saņēmējiem ir nepieciešamā kompetence, lai sniegtu attiecīgo informāciju</w:t>
            </w:r>
            <w:r w:rsidR="001822E9">
              <w:rPr>
                <w:rFonts w:ascii="Times New Roman" w:eastAsia="Times New Roman" w:hAnsi="Times New Roman" w:cs="Times New Roman"/>
                <w:iCs/>
                <w:sz w:val="24"/>
                <w:szCs w:val="24"/>
                <w:lang w:eastAsia="lv-LV"/>
              </w:rPr>
              <w:t>.</w:t>
            </w:r>
            <w:r w:rsidR="001822E9" w:rsidRPr="005D76C7">
              <w:rPr>
                <w:rFonts w:ascii="Times New Roman" w:eastAsia="Times New Roman" w:hAnsi="Times New Roman" w:cs="Times New Roman"/>
                <w:iCs/>
                <w:sz w:val="24"/>
                <w:szCs w:val="24"/>
                <w:lang w:eastAsia="lv-LV"/>
              </w:rPr>
              <w:t xml:space="preserve"> </w:t>
            </w:r>
            <w:r w:rsidR="001822E9">
              <w:rPr>
                <w:rFonts w:ascii="Times New Roman" w:eastAsia="Times New Roman" w:hAnsi="Times New Roman" w:cs="Times New Roman"/>
                <w:iCs/>
                <w:sz w:val="24"/>
                <w:szCs w:val="24"/>
                <w:lang w:eastAsia="lv-LV"/>
              </w:rPr>
              <w:t>T</w:t>
            </w:r>
            <w:r w:rsidRPr="005D76C7">
              <w:rPr>
                <w:rFonts w:ascii="Times New Roman" w:eastAsia="Times New Roman" w:hAnsi="Times New Roman" w:cs="Times New Roman"/>
                <w:iCs/>
                <w:sz w:val="24"/>
                <w:szCs w:val="24"/>
                <w:lang w:eastAsia="lv-LV"/>
              </w:rPr>
              <w:t xml:space="preserve">āpat finansējuma saņēmēji ne vienmēr iesniedz prasītos tirgus izpētes rezultātus vai neatkarīga eksperta atzinumu. Līdz ar to šādā situācijā IUB, veicot iepirkuma </w:t>
            </w:r>
            <w:proofErr w:type="spellStart"/>
            <w:r w:rsidRPr="005D76C7">
              <w:rPr>
                <w:rFonts w:ascii="Times New Roman" w:eastAsia="Times New Roman" w:hAnsi="Times New Roman" w:cs="Times New Roman"/>
                <w:iCs/>
                <w:sz w:val="24"/>
                <w:szCs w:val="24"/>
                <w:lang w:eastAsia="lv-LV"/>
              </w:rPr>
              <w:t>pirmspārbaudi</w:t>
            </w:r>
            <w:proofErr w:type="spellEnd"/>
            <w:r w:rsidRPr="005D76C7">
              <w:rPr>
                <w:rFonts w:ascii="Times New Roman" w:eastAsia="Times New Roman" w:hAnsi="Times New Roman" w:cs="Times New Roman"/>
                <w:iCs/>
                <w:sz w:val="24"/>
                <w:szCs w:val="24"/>
                <w:lang w:eastAsia="lv-LV"/>
              </w:rPr>
              <w:t>, faktiski nevar sniegt viedokli vai sniegt viennozīmīgu viedokli.</w:t>
            </w:r>
          </w:p>
          <w:p w14:paraId="3BF9A6EE" w14:textId="77777777" w:rsidR="005D76C7" w:rsidRDefault="005D76C7" w:rsidP="00166E31">
            <w:pPr>
              <w:spacing w:after="0" w:line="240" w:lineRule="auto"/>
              <w:ind w:firstLine="421"/>
              <w:jc w:val="both"/>
              <w:rPr>
                <w:rFonts w:ascii="Times New Roman" w:eastAsia="Times New Roman" w:hAnsi="Times New Roman" w:cs="Times New Roman"/>
                <w:iCs/>
                <w:sz w:val="24"/>
                <w:szCs w:val="24"/>
                <w:lang w:eastAsia="lv-LV"/>
              </w:rPr>
            </w:pPr>
            <w:r w:rsidRPr="005D76C7">
              <w:rPr>
                <w:rFonts w:ascii="Times New Roman" w:eastAsia="Times New Roman" w:hAnsi="Times New Roman" w:cs="Times New Roman"/>
                <w:iCs/>
                <w:sz w:val="24"/>
                <w:szCs w:val="24"/>
                <w:lang w:eastAsia="lv-LV"/>
              </w:rPr>
              <w:t xml:space="preserve">Veicot iepirkumu </w:t>
            </w:r>
            <w:proofErr w:type="spellStart"/>
            <w:r w:rsidRPr="005D76C7">
              <w:rPr>
                <w:rFonts w:ascii="Times New Roman" w:eastAsia="Times New Roman" w:hAnsi="Times New Roman" w:cs="Times New Roman"/>
                <w:iCs/>
                <w:sz w:val="24"/>
                <w:szCs w:val="24"/>
                <w:lang w:eastAsia="lv-LV"/>
              </w:rPr>
              <w:t>pirmspārbaudes</w:t>
            </w:r>
            <w:proofErr w:type="spellEnd"/>
            <w:r w:rsidRPr="005D76C7">
              <w:rPr>
                <w:rFonts w:ascii="Times New Roman" w:eastAsia="Times New Roman" w:hAnsi="Times New Roman" w:cs="Times New Roman"/>
                <w:iCs/>
                <w:sz w:val="24"/>
                <w:szCs w:val="24"/>
                <w:lang w:eastAsia="lv-LV"/>
              </w:rPr>
              <w:t xml:space="preserve">, IUB dažkārt konstatē, ka iepirkuma dokumentācijā ir iekļautas arī tādas prasības, kuru tiesiskuma izvērtēšana neizriet no publisko iepirkumu regulējuma (proti, prasības, kuru izvērtēšanai ir nepieciešamas specifiskas zināšanas attiecībā uz situāciju konkrētajā tirgū vai nozares eksperta atzinums (piemēram, specifiskas, tehniska rakstura prasības)). Līdzīgi arī iepirkumu norises </w:t>
            </w:r>
            <w:proofErr w:type="spellStart"/>
            <w:r w:rsidRPr="005D76C7">
              <w:rPr>
                <w:rFonts w:ascii="Times New Roman" w:eastAsia="Times New Roman" w:hAnsi="Times New Roman" w:cs="Times New Roman"/>
                <w:iCs/>
                <w:sz w:val="24"/>
                <w:szCs w:val="24"/>
                <w:lang w:eastAsia="lv-LV"/>
              </w:rPr>
              <w:t>pirmspārbaudes</w:t>
            </w:r>
            <w:proofErr w:type="spellEnd"/>
            <w:r w:rsidRPr="005D76C7">
              <w:rPr>
                <w:rFonts w:ascii="Times New Roman" w:eastAsia="Times New Roman" w:hAnsi="Times New Roman" w:cs="Times New Roman"/>
                <w:iCs/>
                <w:sz w:val="24"/>
                <w:szCs w:val="24"/>
                <w:lang w:eastAsia="lv-LV"/>
              </w:rPr>
              <w:t xml:space="preserve"> ietvaros IUB dažkārt konstatē, ka pilnīgai jautājuma izvērtēšanai būtu nepieciešams arī eksperta viedoklis. </w:t>
            </w:r>
          </w:p>
          <w:p w14:paraId="415F397F" w14:textId="31B54895" w:rsidR="005D76C7" w:rsidRDefault="005D76C7" w:rsidP="00166E31">
            <w:pPr>
              <w:spacing w:after="0" w:line="240" w:lineRule="auto"/>
              <w:ind w:firstLine="421"/>
              <w:jc w:val="both"/>
              <w:rPr>
                <w:rFonts w:ascii="Times New Roman" w:eastAsia="Times New Roman" w:hAnsi="Times New Roman" w:cs="Times New Roman"/>
                <w:iCs/>
                <w:sz w:val="24"/>
                <w:szCs w:val="24"/>
                <w:lang w:eastAsia="lv-LV"/>
              </w:rPr>
            </w:pPr>
            <w:r w:rsidRPr="005D76C7">
              <w:rPr>
                <w:rFonts w:ascii="Times New Roman" w:eastAsia="Times New Roman" w:hAnsi="Times New Roman" w:cs="Times New Roman"/>
                <w:iCs/>
                <w:sz w:val="24"/>
                <w:szCs w:val="24"/>
                <w:lang w:eastAsia="lv-LV"/>
              </w:rPr>
              <w:lastRenderedPageBreak/>
              <w:t xml:space="preserve">Līdz ar to, lai pēc iespējas mazinātu pārsūdzības risku, kā arī neattiecināmo izmaksu risku, IUB </w:t>
            </w:r>
            <w:proofErr w:type="spellStart"/>
            <w:r w:rsidRPr="005D76C7">
              <w:rPr>
                <w:rFonts w:ascii="Times New Roman" w:eastAsia="Times New Roman" w:hAnsi="Times New Roman" w:cs="Times New Roman"/>
                <w:iCs/>
                <w:sz w:val="24"/>
                <w:szCs w:val="24"/>
                <w:lang w:eastAsia="lv-LV"/>
              </w:rPr>
              <w:t>pirmspārbaužu</w:t>
            </w:r>
            <w:proofErr w:type="spellEnd"/>
            <w:r w:rsidRPr="005D76C7">
              <w:rPr>
                <w:rFonts w:ascii="Times New Roman" w:eastAsia="Times New Roman" w:hAnsi="Times New Roman" w:cs="Times New Roman"/>
                <w:iCs/>
                <w:sz w:val="24"/>
                <w:szCs w:val="24"/>
                <w:lang w:eastAsia="lv-LV"/>
              </w:rPr>
              <w:t xml:space="preserve"> funkcijas ietvaros </w:t>
            </w:r>
            <w:r w:rsidR="00166E31">
              <w:rPr>
                <w:rFonts w:ascii="Times New Roman" w:eastAsia="Times New Roman" w:hAnsi="Times New Roman" w:cs="Times New Roman"/>
                <w:iCs/>
                <w:sz w:val="24"/>
                <w:szCs w:val="24"/>
                <w:lang w:eastAsia="lv-LV"/>
              </w:rPr>
              <w:t xml:space="preserve">papildus </w:t>
            </w:r>
            <w:r w:rsidR="00DA43F6">
              <w:rPr>
                <w:rFonts w:ascii="Times New Roman" w:eastAsia="Times New Roman" w:hAnsi="Times New Roman" w:cs="Times New Roman"/>
                <w:iCs/>
                <w:sz w:val="24"/>
                <w:szCs w:val="24"/>
                <w:lang w:eastAsia="lv-LV"/>
              </w:rPr>
              <w:t>plāno</w:t>
            </w:r>
            <w:r w:rsidRPr="005D76C7">
              <w:rPr>
                <w:rFonts w:ascii="Times New Roman" w:eastAsia="Times New Roman" w:hAnsi="Times New Roman" w:cs="Times New Roman"/>
                <w:iCs/>
                <w:sz w:val="24"/>
                <w:szCs w:val="24"/>
                <w:lang w:eastAsia="lv-LV"/>
              </w:rPr>
              <w:t xml:space="preserve"> piesaistīt ekspertu (ārpakalpojuma ietvaros). Ievērojot to, ka IUB galvenokārt veic tieši iepirkuma dokumentācijas </w:t>
            </w:r>
            <w:proofErr w:type="spellStart"/>
            <w:r w:rsidRPr="005D76C7">
              <w:rPr>
                <w:rFonts w:ascii="Times New Roman" w:eastAsia="Times New Roman" w:hAnsi="Times New Roman" w:cs="Times New Roman"/>
                <w:iCs/>
                <w:sz w:val="24"/>
                <w:szCs w:val="24"/>
                <w:lang w:eastAsia="lv-LV"/>
              </w:rPr>
              <w:t>pirmspārbaudes</w:t>
            </w:r>
            <w:proofErr w:type="spellEnd"/>
            <w:r w:rsidRPr="005D76C7">
              <w:rPr>
                <w:rFonts w:ascii="Times New Roman" w:eastAsia="Times New Roman" w:hAnsi="Times New Roman" w:cs="Times New Roman"/>
                <w:iCs/>
                <w:sz w:val="24"/>
                <w:szCs w:val="24"/>
                <w:lang w:eastAsia="lv-LV"/>
              </w:rPr>
              <w:t xml:space="preserve">, kā arī ņemot vērā ierobežoto laiku </w:t>
            </w:r>
            <w:proofErr w:type="spellStart"/>
            <w:r w:rsidRPr="005D76C7">
              <w:rPr>
                <w:rFonts w:ascii="Times New Roman" w:eastAsia="Times New Roman" w:hAnsi="Times New Roman" w:cs="Times New Roman"/>
                <w:iCs/>
                <w:sz w:val="24"/>
                <w:szCs w:val="24"/>
                <w:lang w:eastAsia="lv-LV"/>
              </w:rPr>
              <w:t>pirmspārbaudes</w:t>
            </w:r>
            <w:proofErr w:type="spellEnd"/>
            <w:r w:rsidRPr="005D76C7">
              <w:rPr>
                <w:rFonts w:ascii="Times New Roman" w:eastAsia="Times New Roman" w:hAnsi="Times New Roman" w:cs="Times New Roman"/>
                <w:iCs/>
                <w:sz w:val="24"/>
                <w:szCs w:val="24"/>
                <w:lang w:eastAsia="lv-LV"/>
              </w:rPr>
              <w:t xml:space="preserve"> veikšanai un atzinuma sagatavošanai, IUB nav nepieciešama eksperta veikta visaptveroša iepirkuma dokumentācijas ekspertīze, bet gan ir nepieciešams nodrošināt iespēju saņemt eksperta viedokli par atsevišķiem jautājumiem, kas skar iepirkuma tehniskās specifikācijas, kvalifikācijas prasības vai piedāvājuma izvērtēšanas kritērijus. Iepirkumi, kuros IUB galvenokārt būtu nepieciešama eksperta piesaiste, būtu būvniecības un IT iepirkumi (tostarp, lemjot par eksperta piesaistes nepieciešamību, tiktu ņemta vērā arī iepirkuma paredzamā līgumcena).</w:t>
            </w:r>
            <w:r w:rsidR="004E7933">
              <w:rPr>
                <w:rFonts w:ascii="Times New Roman" w:eastAsia="Times New Roman" w:hAnsi="Times New Roman" w:cs="Times New Roman"/>
                <w:iCs/>
                <w:sz w:val="24"/>
                <w:szCs w:val="24"/>
                <w:lang w:eastAsia="lv-LV"/>
              </w:rPr>
              <w:t xml:space="preserve"> Lai IUB varētu piesaistīt nepieciešamos ekspertus, ir nepieciešams papildus finansējums.</w:t>
            </w:r>
          </w:p>
          <w:p w14:paraId="1C842F1D" w14:textId="77777777" w:rsidR="005D76C7" w:rsidRPr="005E5727" w:rsidRDefault="005D76C7" w:rsidP="00E854F8">
            <w:pPr>
              <w:spacing w:after="0" w:line="240" w:lineRule="auto"/>
              <w:jc w:val="both"/>
              <w:rPr>
                <w:rFonts w:ascii="Times New Roman" w:eastAsia="Times New Roman" w:hAnsi="Times New Roman" w:cs="Times New Roman"/>
                <w:iCs/>
                <w:sz w:val="24"/>
                <w:szCs w:val="24"/>
                <w:lang w:eastAsia="lv-LV"/>
              </w:rPr>
            </w:pPr>
          </w:p>
          <w:p w14:paraId="141A7300" w14:textId="0BCD9C0D" w:rsidR="00D35D4A" w:rsidRPr="00907BF5" w:rsidRDefault="00166E31" w:rsidP="00DA43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 xml:space="preserve">Ievērojot augstāk minēto, </w:t>
            </w:r>
            <w:r w:rsidR="00907BF5" w:rsidRPr="005D76C7">
              <w:rPr>
                <w:rFonts w:ascii="Times New Roman" w:eastAsia="Times New Roman" w:hAnsi="Times New Roman" w:cs="Times New Roman"/>
                <w:b/>
                <w:iCs/>
                <w:sz w:val="24"/>
                <w:szCs w:val="24"/>
                <w:lang w:eastAsia="lv-LV"/>
              </w:rPr>
              <w:t>MK noteikumu projekts paredz p</w:t>
            </w:r>
            <w:r w:rsidR="00EF4019" w:rsidRPr="005D76C7">
              <w:rPr>
                <w:rFonts w:ascii="Times New Roman" w:eastAsia="Times New Roman" w:hAnsi="Times New Roman" w:cs="Times New Roman"/>
                <w:b/>
                <w:iCs/>
                <w:sz w:val="24"/>
                <w:szCs w:val="24"/>
                <w:lang w:eastAsia="lv-LV"/>
              </w:rPr>
              <w:t xml:space="preserve">ārdalīt </w:t>
            </w:r>
            <w:r w:rsidR="00907BF5" w:rsidRPr="005D76C7">
              <w:rPr>
                <w:rFonts w:ascii="Times New Roman" w:eastAsia="Times New Roman" w:hAnsi="Times New Roman" w:cs="Times New Roman"/>
                <w:b/>
                <w:iCs/>
                <w:sz w:val="24"/>
                <w:szCs w:val="24"/>
                <w:lang w:eastAsia="lv-LV"/>
              </w:rPr>
              <w:t xml:space="preserve">papildu </w:t>
            </w:r>
            <w:r w:rsidR="00A30F5F" w:rsidRPr="005D76C7">
              <w:rPr>
                <w:rFonts w:ascii="Times New Roman" w:eastAsia="Times New Roman" w:hAnsi="Times New Roman" w:cs="Times New Roman"/>
                <w:b/>
                <w:iCs/>
                <w:sz w:val="24"/>
                <w:szCs w:val="24"/>
                <w:lang w:eastAsia="lv-LV"/>
              </w:rPr>
              <w:t>finansējumu</w:t>
            </w:r>
            <w:r w:rsidR="00907BF5" w:rsidRPr="005D76C7">
              <w:rPr>
                <w:rFonts w:ascii="Times New Roman" w:eastAsia="Times New Roman" w:hAnsi="Times New Roman" w:cs="Times New Roman"/>
                <w:b/>
                <w:iCs/>
                <w:sz w:val="24"/>
                <w:szCs w:val="24"/>
                <w:lang w:eastAsia="lv-LV"/>
              </w:rPr>
              <w:t xml:space="preserve"> IUB</w:t>
            </w:r>
            <w:r w:rsidR="00EF4019" w:rsidRPr="005D76C7">
              <w:rPr>
                <w:rFonts w:ascii="Times New Roman" w:eastAsia="Times New Roman" w:hAnsi="Times New Roman" w:cs="Times New Roman"/>
                <w:b/>
                <w:iCs/>
                <w:sz w:val="24"/>
                <w:szCs w:val="24"/>
                <w:lang w:eastAsia="lv-LV"/>
              </w:rPr>
              <w:t xml:space="preserve"> </w:t>
            </w:r>
            <w:r w:rsidR="00F31E0D" w:rsidRPr="005D76C7">
              <w:rPr>
                <w:rFonts w:ascii="Times New Roman" w:eastAsia="Times New Roman" w:hAnsi="Times New Roman" w:cs="Times New Roman"/>
                <w:b/>
                <w:iCs/>
                <w:sz w:val="24"/>
                <w:szCs w:val="24"/>
                <w:lang w:eastAsia="lv-LV"/>
              </w:rPr>
              <w:t>187</w:t>
            </w:r>
            <w:r w:rsidR="008D4236">
              <w:rPr>
                <w:rFonts w:ascii="Times New Roman" w:eastAsia="Times New Roman" w:hAnsi="Times New Roman" w:cs="Times New Roman"/>
                <w:b/>
                <w:iCs/>
                <w:sz w:val="24"/>
                <w:szCs w:val="24"/>
                <w:lang w:eastAsia="lv-LV"/>
              </w:rPr>
              <w:t> </w:t>
            </w:r>
            <w:r w:rsidR="00F31E0D" w:rsidRPr="005D76C7">
              <w:rPr>
                <w:rFonts w:ascii="Times New Roman" w:eastAsia="Times New Roman" w:hAnsi="Times New Roman" w:cs="Times New Roman"/>
                <w:b/>
                <w:iCs/>
                <w:sz w:val="24"/>
                <w:szCs w:val="24"/>
                <w:lang w:eastAsia="lv-LV"/>
              </w:rPr>
              <w:t>232</w:t>
            </w:r>
            <w:r w:rsidR="008D4236">
              <w:rPr>
                <w:rFonts w:ascii="Times New Roman" w:eastAsia="Times New Roman" w:hAnsi="Times New Roman" w:cs="Times New Roman"/>
                <w:b/>
                <w:iCs/>
                <w:sz w:val="24"/>
                <w:szCs w:val="24"/>
                <w:lang w:eastAsia="lv-LV"/>
              </w:rPr>
              <w:t> </w:t>
            </w:r>
            <w:proofErr w:type="spellStart"/>
            <w:r w:rsidR="00F51032" w:rsidRPr="005D76C7">
              <w:rPr>
                <w:rFonts w:ascii="Times New Roman" w:eastAsia="Times New Roman" w:hAnsi="Times New Roman" w:cs="Times New Roman"/>
                <w:b/>
                <w:i/>
                <w:iCs/>
                <w:sz w:val="24"/>
                <w:szCs w:val="24"/>
                <w:lang w:eastAsia="lv-LV"/>
              </w:rPr>
              <w:t>euro</w:t>
            </w:r>
            <w:proofErr w:type="spellEnd"/>
            <w:r w:rsidR="00EF4019" w:rsidRPr="005D76C7">
              <w:rPr>
                <w:rFonts w:ascii="Times New Roman" w:eastAsia="Times New Roman" w:hAnsi="Times New Roman" w:cs="Times New Roman"/>
                <w:b/>
                <w:iCs/>
                <w:sz w:val="24"/>
                <w:szCs w:val="24"/>
                <w:lang w:eastAsia="lv-LV"/>
              </w:rPr>
              <w:t xml:space="preserve"> apmērā</w:t>
            </w:r>
            <w:r w:rsidR="00EF4019" w:rsidRPr="00907BF5">
              <w:rPr>
                <w:rFonts w:ascii="Times New Roman" w:eastAsia="Times New Roman" w:hAnsi="Times New Roman" w:cs="Times New Roman"/>
                <w:iCs/>
                <w:sz w:val="24"/>
                <w:szCs w:val="24"/>
                <w:lang w:eastAsia="lv-LV"/>
              </w:rPr>
              <w:t xml:space="preserve"> no</w:t>
            </w:r>
            <w:r w:rsidR="00EF4019" w:rsidRPr="00907BF5">
              <w:rPr>
                <w:rFonts w:ascii="Times New Roman" w:hAnsi="Times New Roman" w:cs="Times New Roman"/>
                <w:sz w:val="24"/>
                <w:szCs w:val="24"/>
              </w:rPr>
              <w:t xml:space="preserve"> </w:t>
            </w:r>
            <w:r w:rsidR="00F31E0D" w:rsidRPr="00907BF5">
              <w:rPr>
                <w:rFonts w:ascii="Times New Roman" w:hAnsi="Times New Roman" w:cs="Times New Roman"/>
                <w:sz w:val="24"/>
                <w:szCs w:val="24"/>
              </w:rPr>
              <w:t xml:space="preserve">TP pieejamā finansējuma TP 2. kārtai, kas šobrīd nav piesaistīts TP </w:t>
            </w:r>
            <w:r w:rsidR="00C46B79">
              <w:rPr>
                <w:rFonts w:ascii="Times New Roman" w:eastAsia="Times New Roman" w:hAnsi="Times New Roman" w:cs="Times New Roman"/>
                <w:iCs/>
                <w:sz w:val="24"/>
                <w:szCs w:val="24"/>
                <w:lang w:eastAsia="lv-LV"/>
              </w:rPr>
              <w:t>specifiskajiem atbalsta mērķiem</w:t>
            </w:r>
            <w:r w:rsidR="00F31E0D" w:rsidRPr="00907BF5">
              <w:rPr>
                <w:rFonts w:ascii="Times New Roman" w:eastAsia="Times New Roman" w:hAnsi="Times New Roman" w:cs="Times New Roman"/>
                <w:iCs/>
                <w:sz w:val="24"/>
                <w:szCs w:val="24"/>
                <w:lang w:eastAsia="lv-LV"/>
              </w:rPr>
              <w:t>.</w:t>
            </w:r>
          </w:p>
        </w:tc>
      </w:tr>
      <w:tr w:rsidR="00E5323B" w:rsidRPr="00622593" w14:paraId="21FDD8FA"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6DC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98C3FC" w14:textId="77777777" w:rsidR="00E5323B" w:rsidRPr="00622593" w:rsidRDefault="00E5323B" w:rsidP="001D1531">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BA34794" w14:textId="77777777" w:rsidR="00E5323B" w:rsidRPr="00622593" w:rsidRDefault="00A734D6"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Finanšu ministrija.</w:t>
            </w:r>
          </w:p>
        </w:tc>
      </w:tr>
      <w:tr w:rsidR="00E5323B" w:rsidRPr="00622593" w14:paraId="001843E9" w14:textId="77777777" w:rsidTr="001656B3">
        <w:trPr>
          <w:trHeight w:val="150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79AA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A1804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DF73483" w14:textId="69E86334" w:rsidR="00825893" w:rsidRPr="00825893" w:rsidRDefault="00825893" w:rsidP="0082589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w:t>
            </w:r>
            <w:r w:rsidR="008D4236">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 xml:space="preserve">opienas institūciju audita ietvaros IUB tika izvirzīts ieteikums </w:t>
            </w:r>
            <w:r w:rsidRPr="00825893">
              <w:rPr>
                <w:rFonts w:ascii="Times New Roman" w:eastAsia="Times New Roman" w:hAnsi="Times New Roman" w:cs="Times New Roman"/>
                <w:iCs/>
                <w:sz w:val="24"/>
                <w:szCs w:val="24"/>
                <w:lang w:eastAsia="lv-LV"/>
              </w:rPr>
              <w:t xml:space="preserve">nodrošināt iepirkumu vadlīniju sabiedrisko pakalpojumu sniedzējiem aktualizāciju, kas </w:t>
            </w:r>
          </w:p>
          <w:p w14:paraId="60E6941A" w14:textId="1D69A31A" w:rsidR="00825893" w:rsidRDefault="00825893" w:rsidP="00825893">
            <w:pPr>
              <w:spacing w:after="0" w:line="240" w:lineRule="auto"/>
              <w:jc w:val="both"/>
              <w:rPr>
                <w:rFonts w:ascii="Times New Roman" w:eastAsia="Times New Roman" w:hAnsi="Times New Roman" w:cs="Times New Roman"/>
                <w:iCs/>
                <w:sz w:val="24"/>
                <w:szCs w:val="24"/>
                <w:lang w:eastAsia="lv-LV"/>
              </w:rPr>
            </w:pPr>
            <w:r w:rsidRPr="00825893">
              <w:rPr>
                <w:rFonts w:ascii="Times New Roman" w:eastAsia="Times New Roman" w:hAnsi="Times New Roman" w:cs="Times New Roman"/>
                <w:iCs/>
                <w:sz w:val="24"/>
                <w:szCs w:val="24"/>
                <w:lang w:eastAsia="lv-LV"/>
              </w:rPr>
              <w:t>ļautu gūt pārliecību arī par IUB vadlīniju 2.8. un 2.9.2.punkt</w:t>
            </w:r>
            <w:r w:rsidR="008D4236">
              <w:rPr>
                <w:rFonts w:ascii="Times New Roman" w:eastAsia="Times New Roman" w:hAnsi="Times New Roman" w:cs="Times New Roman"/>
                <w:iCs/>
                <w:sz w:val="24"/>
                <w:szCs w:val="24"/>
                <w:lang w:eastAsia="lv-LV"/>
              </w:rPr>
              <w:t>ā</w:t>
            </w:r>
            <w:r w:rsidRPr="00825893">
              <w:rPr>
                <w:rFonts w:ascii="Times New Roman" w:eastAsia="Times New Roman" w:hAnsi="Times New Roman" w:cs="Times New Roman"/>
                <w:iCs/>
                <w:sz w:val="24"/>
                <w:szCs w:val="24"/>
                <w:lang w:eastAsia="lv-LV"/>
              </w:rPr>
              <w:t xml:space="preserve"> noteikto mērķu sasniegšanu, paredzot efektīvu un, vēlams, centralizētu iep</w:t>
            </w:r>
            <w:r>
              <w:rPr>
                <w:rFonts w:ascii="Times New Roman" w:eastAsia="Times New Roman" w:hAnsi="Times New Roman" w:cs="Times New Roman"/>
                <w:iCs/>
                <w:sz w:val="24"/>
                <w:szCs w:val="24"/>
                <w:lang w:eastAsia="lv-LV"/>
              </w:rPr>
              <w:t xml:space="preserve">irkuma izsludināšanas mehānismu, kā arī </w:t>
            </w:r>
            <w:r w:rsidRPr="00825893">
              <w:rPr>
                <w:rFonts w:ascii="Times New Roman" w:eastAsia="Times New Roman" w:hAnsi="Times New Roman" w:cs="Times New Roman"/>
                <w:iCs/>
                <w:sz w:val="24"/>
                <w:szCs w:val="24"/>
                <w:lang w:eastAsia="lv-LV"/>
              </w:rPr>
              <w:t>radītu priekšnosacījumus, lai varētu gūt pārliecību par pārrobežu intereses klātbūtnes esamību/neesamību.</w:t>
            </w:r>
          </w:p>
          <w:p w14:paraId="4EA04D2D" w14:textId="0DD9CD19" w:rsidR="00825893" w:rsidRDefault="00825893" w:rsidP="00825893">
            <w:pPr>
              <w:spacing w:after="0" w:line="240" w:lineRule="auto"/>
              <w:jc w:val="both"/>
              <w:rPr>
                <w:rFonts w:ascii="Times New Roman" w:eastAsia="Times New Roman" w:hAnsi="Times New Roman" w:cs="Times New Roman"/>
                <w:iCs/>
                <w:sz w:val="24"/>
                <w:szCs w:val="24"/>
                <w:lang w:eastAsia="lv-LV"/>
              </w:rPr>
            </w:pPr>
          </w:p>
          <w:p w14:paraId="779DF2E6" w14:textId="6ADDD83F" w:rsidR="00825893" w:rsidRDefault="00825893" w:rsidP="0082589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š</w:t>
            </w:r>
            <w:r w:rsidR="00717F46">
              <w:rPr>
                <w:rFonts w:ascii="Times New Roman" w:eastAsia="Times New Roman" w:hAnsi="Times New Roman" w:cs="Times New Roman"/>
                <w:iCs/>
                <w:sz w:val="24"/>
                <w:szCs w:val="24"/>
                <w:lang w:eastAsia="lv-LV"/>
              </w:rPr>
              <w:t xml:space="preserve">ī ieteikuma izpildi, </w:t>
            </w:r>
            <w:r>
              <w:rPr>
                <w:rFonts w:ascii="Times New Roman" w:eastAsia="Times New Roman" w:hAnsi="Times New Roman" w:cs="Times New Roman"/>
                <w:iCs/>
                <w:sz w:val="24"/>
                <w:szCs w:val="24"/>
                <w:lang w:eastAsia="lv-LV"/>
              </w:rPr>
              <w:t xml:space="preserve">iepirkumu </w:t>
            </w:r>
            <w:proofErr w:type="spellStart"/>
            <w:r>
              <w:rPr>
                <w:rFonts w:ascii="Times New Roman" w:eastAsia="Times New Roman" w:hAnsi="Times New Roman" w:cs="Times New Roman"/>
                <w:iCs/>
                <w:sz w:val="24"/>
                <w:szCs w:val="24"/>
                <w:lang w:eastAsia="lv-LV"/>
              </w:rPr>
              <w:t>pirmspārbaužu</w:t>
            </w:r>
            <w:proofErr w:type="spellEnd"/>
            <w:r>
              <w:rPr>
                <w:rFonts w:ascii="Times New Roman" w:eastAsia="Times New Roman" w:hAnsi="Times New Roman" w:cs="Times New Roman"/>
                <w:iCs/>
                <w:sz w:val="24"/>
                <w:szCs w:val="24"/>
                <w:lang w:eastAsia="lv-LV"/>
              </w:rPr>
              <w:t xml:space="preserve"> veikšanu nepieciešamajā apjomā</w:t>
            </w:r>
            <w:r w:rsidR="00717F46">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 xml:space="preserve"> korupcijas un krāpšanas riska  mazināšanu ir nepieciešams stiprināt IUB kapacitāti.</w:t>
            </w:r>
          </w:p>
          <w:p w14:paraId="274A8712" w14:textId="77777777" w:rsidR="00825893" w:rsidRDefault="00825893" w:rsidP="00EE65B1">
            <w:pPr>
              <w:spacing w:after="0" w:line="240" w:lineRule="auto"/>
              <w:jc w:val="both"/>
              <w:rPr>
                <w:rFonts w:ascii="Times New Roman" w:eastAsia="Times New Roman" w:hAnsi="Times New Roman" w:cs="Times New Roman"/>
                <w:iCs/>
                <w:sz w:val="24"/>
                <w:szCs w:val="24"/>
                <w:lang w:eastAsia="lv-LV"/>
              </w:rPr>
            </w:pPr>
          </w:p>
          <w:p w14:paraId="32CFCBE1" w14:textId="26600949" w:rsidR="008D4236" w:rsidRDefault="00BF5797" w:rsidP="00EE65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261840">
              <w:rPr>
                <w:rFonts w:ascii="Times New Roman" w:eastAsia="Times New Roman" w:hAnsi="Times New Roman" w:cs="Times New Roman"/>
                <w:iCs/>
                <w:sz w:val="24"/>
                <w:szCs w:val="24"/>
                <w:lang w:eastAsia="lv-LV"/>
              </w:rPr>
              <w:t>oteikumu projekts paredz pārdalīt papildu finansējumu</w:t>
            </w:r>
            <w:r>
              <w:rPr>
                <w:rFonts w:ascii="Times New Roman" w:eastAsia="Times New Roman" w:hAnsi="Times New Roman" w:cs="Times New Roman"/>
                <w:iCs/>
                <w:sz w:val="24"/>
                <w:szCs w:val="24"/>
                <w:lang w:eastAsia="lv-LV"/>
              </w:rPr>
              <w:t>, kas nepieciešams</w:t>
            </w:r>
            <w:r w:rsidR="008D423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l</w:t>
            </w:r>
            <w:r w:rsidRPr="005917D3">
              <w:rPr>
                <w:rFonts w:ascii="Times New Roman" w:eastAsia="Times New Roman" w:hAnsi="Times New Roman" w:cs="Times New Roman"/>
                <w:iCs/>
                <w:sz w:val="24"/>
                <w:szCs w:val="24"/>
                <w:lang w:eastAsia="lv-LV"/>
              </w:rPr>
              <w:t xml:space="preserve">ai </w:t>
            </w:r>
            <w:r w:rsidR="008D4236">
              <w:rPr>
                <w:rFonts w:ascii="Times New Roman" w:eastAsia="Times New Roman" w:hAnsi="Times New Roman" w:cs="Times New Roman"/>
                <w:iCs/>
                <w:sz w:val="24"/>
                <w:szCs w:val="24"/>
                <w:lang w:eastAsia="lv-LV"/>
              </w:rPr>
              <w:t>IUB</w:t>
            </w:r>
            <w:r w:rsidR="00C46B79">
              <w:rPr>
                <w:rFonts w:ascii="Times New Roman" w:eastAsia="Times New Roman" w:hAnsi="Times New Roman" w:cs="Times New Roman"/>
                <w:iCs/>
                <w:sz w:val="24"/>
                <w:szCs w:val="24"/>
                <w:lang w:eastAsia="lv-LV"/>
              </w:rPr>
              <w:t xml:space="preserve"> </w:t>
            </w:r>
            <w:r w:rsidRPr="005917D3">
              <w:rPr>
                <w:rFonts w:ascii="Times New Roman" w:eastAsia="Times New Roman" w:hAnsi="Times New Roman" w:cs="Times New Roman"/>
                <w:iCs/>
                <w:sz w:val="24"/>
                <w:szCs w:val="24"/>
                <w:lang w:eastAsia="lv-LV"/>
              </w:rPr>
              <w:t xml:space="preserve">varētu </w:t>
            </w:r>
            <w:r>
              <w:rPr>
                <w:rFonts w:ascii="Times New Roman" w:eastAsia="Times New Roman" w:hAnsi="Times New Roman" w:cs="Times New Roman"/>
                <w:iCs/>
                <w:sz w:val="24"/>
                <w:szCs w:val="24"/>
                <w:lang w:eastAsia="lv-LV"/>
              </w:rPr>
              <w:t xml:space="preserve">kvalitatīvi </w:t>
            </w:r>
            <w:r w:rsidRPr="005917D3">
              <w:rPr>
                <w:rFonts w:ascii="Times New Roman" w:eastAsia="Times New Roman" w:hAnsi="Times New Roman" w:cs="Times New Roman"/>
                <w:iCs/>
                <w:sz w:val="24"/>
                <w:szCs w:val="24"/>
                <w:lang w:eastAsia="lv-LV"/>
              </w:rPr>
              <w:t xml:space="preserve">nodrošināt </w:t>
            </w:r>
            <w:r>
              <w:rPr>
                <w:rFonts w:ascii="Times New Roman" w:eastAsia="Times New Roman" w:hAnsi="Times New Roman" w:cs="Times New Roman"/>
                <w:iCs/>
                <w:sz w:val="24"/>
                <w:szCs w:val="24"/>
                <w:lang w:eastAsia="lv-LV"/>
              </w:rPr>
              <w:t xml:space="preserve">tam </w:t>
            </w:r>
            <w:r w:rsidR="008D4236">
              <w:rPr>
                <w:rFonts w:ascii="Times New Roman" w:eastAsia="Times New Roman" w:hAnsi="Times New Roman" w:cs="Times New Roman"/>
                <w:iCs/>
                <w:sz w:val="24"/>
                <w:szCs w:val="24"/>
                <w:lang w:eastAsia="lv-LV"/>
              </w:rPr>
              <w:t>MK</w:t>
            </w:r>
          </w:p>
          <w:p w14:paraId="50BDFB0D" w14:textId="1671B40A" w:rsidR="00BF5797" w:rsidRDefault="008D4236" w:rsidP="00EE65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F5797" w:rsidRPr="005917D3">
              <w:rPr>
                <w:rFonts w:ascii="Times New Roman" w:eastAsia="Times New Roman" w:hAnsi="Times New Roman" w:cs="Times New Roman"/>
                <w:iCs/>
                <w:sz w:val="24"/>
                <w:szCs w:val="24"/>
                <w:lang w:eastAsia="lv-LV"/>
              </w:rPr>
              <w:t>noteikumos Nr.</w:t>
            </w:r>
            <w:r w:rsidR="00BF5797">
              <w:rPr>
                <w:rFonts w:ascii="Times New Roman" w:eastAsia="Times New Roman" w:hAnsi="Times New Roman" w:cs="Times New Roman"/>
                <w:iCs/>
                <w:sz w:val="24"/>
                <w:szCs w:val="24"/>
                <w:lang w:eastAsia="lv-LV"/>
              </w:rPr>
              <w:t> </w:t>
            </w:r>
            <w:r w:rsidR="00BF5797" w:rsidRPr="005917D3">
              <w:rPr>
                <w:rFonts w:ascii="Times New Roman" w:eastAsia="Times New Roman" w:hAnsi="Times New Roman" w:cs="Times New Roman"/>
                <w:iCs/>
                <w:sz w:val="24"/>
                <w:szCs w:val="24"/>
                <w:lang w:eastAsia="lv-LV"/>
              </w:rPr>
              <w:t>77</w:t>
            </w:r>
            <w:r>
              <w:rPr>
                <w:rFonts w:ascii="Times New Roman" w:eastAsia="Times New Roman" w:hAnsi="Times New Roman" w:cs="Times New Roman"/>
                <w:iCs/>
                <w:sz w:val="24"/>
                <w:szCs w:val="24"/>
                <w:lang w:eastAsia="lv-LV"/>
              </w:rPr>
              <w:t xml:space="preserve"> </w:t>
            </w:r>
            <w:r w:rsidR="00BF5797" w:rsidRPr="005917D3">
              <w:rPr>
                <w:rFonts w:ascii="Times New Roman" w:eastAsia="Times New Roman" w:hAnsi="Times New Roman" w:cs="Times New Roman"/>
                <w:iCs/>
                <w:sz w:val="24"/>
                <w:szCs w:val="24"/>
                <w:lang w:eastAsia="lv-LV"/>
              </w:rPr>
              <w:t>noteikt</w:t>
            </w:r>
            <w:r w:rsidR="00BF5797">
              <w:rPr>
                <w:rFonts w:ascii="Times New Roman" w:eastAsia="Times New Roman" w:hAnsi="Times New Roman" w:cs="Times New Roman"/>
                <w:iCs/>
                <w:sz w:val="24"/>
                <w:szCs w:val="24"/>
                <w:lang w:eastAsia="lv-LV"/>
              </w:rPr>
              <w:t>o</w:t>
            </w:r>
            <w:r w:rsidR="00BF5797" w:rsidRPr="005917D3">
              <w:rPr>
                <w:rFonts w:ascii="Times New Roman" w:eastAsia="Times New Roman" w:hAnsi="Times New Roman" w:cs="Times New Roman"/>
                <w:iCs/>
                <w:sz w:val="24"/>
                <w:szCs w:val="24"/>
                <w:lang w:eastAsia="lv-LV"/>
              </w:rPr>
              <w:t xml:space="preserve"> pienākum</w:t>
            </w:r>
            <w:r w:rsidR="00BF5797">
              <w:rPr>
                <w:rFonts w:ascii="Times New Roman" w:eastAsia="Times New Roman" w:hAnsi="Times New Roman" w:cs="Times New Roman"/>
                <w:iCs/>
                <w:sz w:val="24"/>
                <w:szCs w:val="24"/>
                <w:lang w:eastAsia="lv-LV"/>
              </w:rPr>
              <w:t xml:space="preserve">u </w:t>
            </w:r>
            <w:r w:rsidR="00BF5797" w:rsidRPr="005917D3">
              <w:rPr>
                <w:rFonts w:ascii="Times New Roman" w:eastAsia="Times New Roman" w:hAnsi="Times New Roman" w:cs="Times New Roman"/>
                <w:iCs/>
                <w:sz w:val="24"/>
                <w:szCs w:val="24"/>
                <w:lang w:eastAsia="lv-LV"/>
              </w:rPr>
              <w:t>izpildi</w:t>
            </w:r>
            <w:r w:rsidR="00BF5797">
              <w:rPr>
                <w:rFonts w:ascii="Times New Roman" w:eastAsia="Times New Roman" w:hAnsi="Times New Roman" w:cs="Times New Roman"/>
                <w:iCs/>
                <w:sz w:val="24"/>
                <w:szCs w:val="24"/>
                <w:lang w:eastAsia="lv-LV"/>
              </w:rPr>
              <w:t>.</w:t>
            </w:r>
            <w:r w:rsidR="00BF5797" w:rsidRPr="005917D3">
              <w:rPr>
                <w:rFonts w:ascii="Times New Roman" w:eastAsia="Times New Roman" w:hAnsi="Times New Roman" w:cs="Times New Roman"/>
                <w:iCs/>
                <w:sz w:val="24"/>
                <w:szCs w:val="24"/>
                <w:lang w:eastAsia="lv-LV"/>
              </w:rPr>
              <w:t xml:space="preserve"> </w:t>
            </w:r>
            <w:r w:rsidR="00BF5797">
              <w:t xml:space="preserve"> </w:t>
            </w:r>
            <w:r w:rsidR="00BF5797">
              <w:rPr>
                <w:rFonts w:ascii="Times New Roman" w:eastAsia="Times New Roman" w:hAnsi="Times New Roman" w:cs="Times New Roman"/>
                <w:iCs/>
                <w:sz w:val="24"/>
                <w:szCs w:val="24"/>
                <w:lang w:eastAsia="lv-LV"/>
              </w:rPr>
              <w:t>Noteikumu projekts</w:t>
            </w:r>
            <w:r w:rsidR="00BF5797" w:rsidRPr="00261840">
              <w:rPr>
                <w:rFonts w:ascii="Times New Roman" w:eastAsia="Times New Roman" w:hAnsi="Times New Roman" w:cs="Times New Roman"/>
                <w:iCs/>
                <w:sz w:val="24"/>
                <w:szCs w:val="24"/>
                <w:lang w:eastAsia="lv-LV"/>
              </w:rPr>
              <w:t xml:space="preserve"> stāsies spēkā pēc tā publicēšanas </w:t>
            </w:r>
            <w:r w:rsidR="00BF5797">
              <w:rPr>
                <w:rFonts w:ascii="Times New Roman" w:eastAsia="Times New Roman" w:hAnsi="Times New Roman" w:cs="Times New Roman"/>
                <w:iCs/>
                <w:sz w:val="24"/>
                <w:szCs w:val="24"/>
                <w:lang w:eastAsia="lv-LV"/>
              </w:rPr>
              <w:t>oficiālajā izdevumā “</w:t>
            </w:r>
            <w:r w:rsidR="00BF5797" w:rsidRPr="00261840">
              <w:rPr>
                <w:rFonts w:ascii="Times New Roman" w:eastAsia="Times New Roman" w:hAnsi="Times New Roman" w:cs="Times New Roman"/>
                <w:iCs/>
                <w:sz w:val="24"/>
                <w:szCs w:val="24"/>
                <w:lang w:eastAsia="lv-LV"/>
              </w:rPr>
              <w:t>Latvijas Vēstnesī</w:t>
            </w:r>
            <w:r w:rsidR="00BF5797">
              <w:rPr>
                <w:rFonts w:ascii="Times New Roman" w:eastAsia="Times New Roman" w:hAnsi="Times New Roman" w:cs="Times New Roman"/>
                <w:iCs/>
                <w:sz w:val="24"/>
                <w:szCs w:val="24"/>
                <w:lang w:eastAsia="lv-LV"/>
              </w:rPr>
              <w:t>”</w:t>
            </w:r>
            <w:r w:rsidR="00BF5797" w:rsidRPr="00261840">
              <w:rPr>
                <w:rFonts w:ascii="Times New Roman" w:eastAsia="Times New Roman" w:hAnsi="Times New Roman" w:cs="Times New Roman"/>
                <w:iCs/>
                <w:sz w:val="24"/>
                <w:szCs w:val="24"/>
                <w:lang w:eastAsia="lv-LV"/>
              </w:rPr>
              <w:t>.</w:t>
            </w:r>
          </w:p>
          <w:p w14:paraId="04A47267" w14:textId="77777777" w:rsidR="00BF5797" w:rsidRDefault="00BF5797" w:rsidP="00EE65B1">
            <w:pPr>
              <w:spacing w:after="0" w:line="240" w:lineRule="auto"/>
              <w:jc w:val="both"/>
              <w:rPr>
                <w:rFonts w:ascii="Times New Roman" w:eastAsia="Times New Roman" w:hAnsi="Times New Roman" w:cs="Times New Roman"/>
                <w:iCs/>
                <w:sz w:val="24"/>
                <w:szCs w:val="24"/>
                <w:lang w:eastAsia="lv-LV"/>
              </w:rPr>
            </w:pPr>
          </w:p>
          <w:p w14:paraId="1FC3606D" w14:textId="0F31CD7A" w:rsidR="00BA30BA" w:rsidRPr="00BA30BA" w:rsidRDefault="008162E4" w:rsidP="00EE65B1">
            <w:pPr>
              <w:spacing w:after="0" w:line="240" w:lineRule="auto"/>
              <w:jc w:val="both"/>
              <w:rPr>
                <w:rFonts w:ascii="Times New Roman" w:eastAsia="Times New Roman" w:hAnsi="Times New Roman" w:cs="Times New Roman"/>
                <w:b/>
                <w:iCs/>
                <w:sz w:val="24"/>
                <w:szCs w:val="24"/>
                <w:lang w:eastAsia="lv-LV"/>
              </w:rPr>
            </w:pPr>
            <w:r w:rsidRPr="00BA30BA">
              <w:rPr>
                <w:rFonts w:ascii="Times New Roman" w:eastAsia="Times New Roman" w:hAnsi="Times New Roman" w:cs="Times New Roman"/>
                <w:iCs/>
                <w:sz w:val="24"/>
                <w:szCs w:val="24"/>
                <w:lang w:eastAsia="lv-LV"/>
              </w:rPr>
              <w:lastRenderedPageBreak/>
              <w:t>Papildu pieejamais f</w:t>
            </w:r>
            <w:r w:rsidR="00912061" w:rsidRPr="00BA30BA">
              <w:rPr>
                <w:rFonts w:ascii="Times New Roman" w:eastAsia="Times New Roman" w:hAnsi="Times New Roman" w:cs="Times New Roman"/>
                <w:iCs/>
                <w:sz w:val="24"/>
                <w:szCs w:val="24"/>
                <w:lang w:eastAsia="lv-LV"/>
              </w:rPr>
              <w:t xml:space="preserve">inansējuma </w:t>
            </w:r>
            <w:r w:rsidR="00B5720F" w:rsidRPr="00BA30BA">
              <w:rPr>
                <w:rFonts w:ascii="Times New Roman" w:eastAsia="Times New Roman" w:hAnsi="Times New Roman" w:cs="Times New Roman"/>
                <w:iCs/>
                <w:sz w:val="24"/>
                <w:szCs w:val="24"/>
                <w:lang w:eastAsia="lv-LV"/>
              </w:rPr>
              <w:t>apmērs</w:t>
            </w:r>
            <w:r w:rsidR="00F82B0E" w:rsidRPr="00BA30BA">
              <w:rPr>
                <w:rFonts w:ascii="Times New Roman" w:eastAsia="Times New Roman" w:hAnsi="Times New Roman" w:cs="Times New Roman"/>
                <w:iCs/>
                <w:sz w:val="24"/>
                <w:szCs w:val="24"/>
                <w:lang w:eastAsia="lv-LV"/>
              </w:rPr>
              <w:t xml:space="preserve"> (</w:t>
            </w:r>
            <w:r w:rsidR="00BA30BA" w:rsidRPr="00BA30BA">
              <w:rPr>
                <w:rFonts w:ascii="Times New Roman" w:eastAsia="Times New Roman" w:hAnsi="Times New Roman" w:cs="Times New Roman"/>
                <w:iCs/>
                <w:sz w:val="24"/>
                <w:szCs w:val="24"/>
                <w:lang w:eastAsia="lv-LV"/>
              </w:rPr>
              <w:t xml:space="preserve">187 232 </w:t>
            </w:r>
            <w:proofErr w:type="spellStart"/>
            <w:r w:rsidR="00F82B0E" w:rsidRPr="00EE65B1">
              <w:rPr>
                <w:rFonts w:ascii="Times New Roman" w:eastAsia="Times New Roman" w:hAnsi="Times New Roman" w:cs="Times New Roman"/>
                <w:i/>
                <w:iCs/>
                <w:sz w:val="24"/>
                <w:szCs w:val="24"/>
                <w:lang w:eastAsia="lv-LV"/>
              </w:rPr>
              <w:t>euro</w:t>
            </w:r>
            <w:proofErr w:type="spellEnd"/>
            <w:r w:rsidR="00F82B0E" w:rsidRPr="00BA30BA">
              <w:rPr>
                <w:rFonts w:ascii="Times New Roman" w:eastAsia="Times New Roman" w:hAnsi="Times New Roman" w:cs="Times New Roman"/>
                <w:iCs/>
                <w:sz w:val="24"/>
                <w:szCs w:val="24"/>
                <w:lang w:eastAsia="lv-LV"/>
              </w:rPr>
              <w:t>)</w:t>
            </w:r>
            <w:r w:rsidR="00BA30BA" w:rsidRPr="00BA30BA">
              <w:rPr>
                <w:rFonts w:ascii="Times New Roman" w:eastAsia="Times New Roman" w:hAnsi="Times New Roman" w:cs="Times New Roman"/>
                <w:iCs/>
                <w:sz w:val="24"/>
                <w:szCs w:val="24"/>
                <w:lang w:eastAsia="lv-LV"/>
              </w:rPr>
              <w:t xml:space="preserve"> piešķirts atbalstoši</w:t>
            </w:r>
            <w:r w:rsidR="00BA30BA">
              <w:rPr>
                <w:rFonts w:ascii="Times New Roman" w:eastAsia="Times New Roman" w:hAnsi="Times New Roman" w:cs="Times New Roman"/>
                <w:b/>
                <w:iCs/>
                <w:sz w:val="24"/>
                <w:szCs w:val="24"/>
                <w:lang w:eastAsia="lv-LV"/>
              </w:rPr>
              <w:t xml:space="preserve"> </w:t>
            </w:r>
            <w:r w:rsidR="00BA30BA">
              <w:rPr>
                <w:rFonts w:ascii="Times New Roman" w:eastAsia="Times New Roman" w:hAnsi="Times New Roman" w:cs="Times New Roman"/>
                <w:iCs/>
                <w:sz w:val="24"/>
                <w:szCs w:val="24"/>
                <w:lang w:eastAsia="lv-LV"/>
              </w:rPr>
              <w:t>TP</w:t>
            </w:r>
            <w:r w:rsidR="00BA30BA" w:rsidRPr="00BA30BA">
              <w:rPr>
                <w:rFonts w:ascii="Times New Roman" w:eastAsia="Times New Roman" w:hAnsi="Times New Roman" w:cs="Times New Roman"/>
                <w:iCs/>
                <w:sz w:val="24"/>
                <w:szCs w:val="24"/>
                <w:lang w:eastAsia="lv-LV"/>
              </w:rPr>
              <w:t xml:space="preserve"> finansējuma sadales principam, </w:t>
            </w:r>
            <w:r w:rsidR="00BA30BA">
              <w:rPr>
                <w:rFonts w:ascii="Times New Roman" w:eastAsia="Times New Roman" w:hAnsi="Times New Roman" w:cs="Times New Roman"/>
                <w:iCs/>
                <w:sz w:val="24"/>
                <w:szCs w:val="24"/>
                <w:lang w:eastAsia="lv-LV"/>
              </w:rPr>
              <w:t xml:space="preserve">kas </w:t>
            </w:r>
            <w:r w:rsidR="00BA30BA" w:rsidRPr="00BA30BA">
              <w:rPr>
                <w:rFonts w:ascii="Times New Roman" w:eastAsia="Times New Roman" w:hAnsi="Times New Roman" w:cs="Times New Roman"/>
                <w:iCs/>
                <w:sz w:val="24"/>
                <w:szCs w:val="24"/>
                <w:lang w:eastAsia="lv-LV"/>
              </w:rPr>
              <w:t xml:space="preserve">atbilst 26 000 </w:t>
            </w:r>
            <w:proofErr w:type="spellStart"/>
            <w:r w:rsidR="00BA30BA" w:rsidRPr="00E0786D">
              <w:rPr>
                <w:rFonts w:ascii="Times New Roman" w:eastAsia="Times New Roman" w:hAnsi="Times New Roman" w:cs="Times New Roman"/>
                <w:i/>
                <w:iCs/>
                <w:sz w:val="24"/>
                <w:szCs w:val="24"/>
                <w:lang w:eastAsia="lv-LV"/>
              </w:rPr>
              <w:t>euro</w:t>
            </w:r>
            <w:proofErr w:type="spellEnd"/>
            <w:r w:rsidR="00BA30BA" w:rsidRPr="00BA30BA">
              <w:rPr>
                <w:rFonts w:ascii="Times New Roman" w:eastAsia="Times New Roman" w:hAnsi="Times New Roman" w:cs="Times New Roman"/>
                <w:iCs/>
                <w:sz w:val="24"/>
                <w:szCs w:val="24"/>
                <w:lang w:eastAsia="lv-LV"/>
              </w:rPr>
              <w:t xml:space="preserve">/gadā </w:t>
            </w:r>
            <w:r w:rsidR="00BA30BA">
              <w:rPr>
                <w:rFonts w:ascii="Times New Roman" w:eastAsia="Times New Roman" w:hAnsi="Times New Roman" w:cs="Times New Roman"/>
                <w:iCs/>
                <w:sz w:val="24"/>
                <w:szCs w:val="24"/>
                <w:lang w:eastAsia="lv-LV"/>
              </w:rPr>
              <w:t>1 slodzes apmēram. Vienlaicīgi papildus finansējums piešķirts</w:t>
            </w:r>
            <w:r w:rsidR="00BA30BA" w:rsidRPr="00BA30BA">
              <w:rPr>
                <w:rFonts w:ascii="Times New Roman" w:eastAsia="Times New Roman" w:hAnsi="Times New Roman" w:cs="Times New Roman"/>
                <w:iCs/>
                <w:sz w:val="24"/>
                <w:szCs w:val="24"/>
                <w:lang w:eastAsia="lv-LV"/>
              </w:rPr>
              <w:t xml:space="preserve"> neatkarīgu ek</w:t>
            </w:r>
            <w:r w:rsidR="00BA30BA">
              <w:rPr>
                <w:rFonts w:ascii="Times New Roman" w:eastAsia="Times New Roman" w:hAnsi="Times New Roman" w:cs="Times New Roman"/>
                <w:iCs/>
                <w:sz w:val="24"/>
                <w:szCs w:val="24"/>
                <w:lang w:eastAsia="lv-LV"/>
              </w:rPr>
              <w:t>spertu piesaistes nepieciešamībai</w:t>
            </w:r>
            <w:r w:rsidR="00BA30BA" w:rsidRPr="00BA30BA">
              <w:rPr>
                <w:rFonts w:ascii="Times New Roman" w:eastAsia="Times New Roman" w:hAnsi="Times New Roman" w:cs="Times New Roman"/>
                <w:iCs/>
                <w:sz w:val="24"/>
                <w:szCs w:val="24"/>
                <w:lang w:eastAsia="lv-LV"/>
              </w:rPr>
              <w:t>, lai pēc iespējas mazinātu pārsūdzību un neatbilstoši veikto izmaksu riska iestāšanos.</w:t>
            </w:r>
          </w:p>
          <w:p w14:paraId="6994BB9D" w14:textId="77777777" w:rsidR="001656B3" w:rsidRDefault="00BA30BA" w:rsidP="00E0786D">
            <w:pPr>
              <w:spacing w:line="240" w:lineRule="auto"/>
              <w:jc w:val="both"/>
              <w:rPr>
                <w:rFonts w:ascii="Times New Roman" w:eastAsia="Times New Roman" w:hAnsi="Times New Roman" w:cs="Times New Roman"/>
                <w:iCs/>
                <w:sz w:val="24"/>
                <w:szCs w:val="24"/>
                <w:lang w:eastAsia="lv-LV"/>
              </w:rPr>
            </w:pPr>
            <w:r w:rsidRPr="00BA30BA">
              <w:rPr>
                <w:rFonts w:ascii="Times New Roman" w:eastAsia="Times New Roman" w:hAnsi="Times New Roman" w:cs="Times New Roman"/>
                <w:iCs/>
                <w:sz w:val="24"/>
                <w:szCs w:val="24"/>
                <w:lang w:eastAsia="lv-LV"/>
              </w:rPr>
              <w:t xml:space="preserve">Balstoties uz iepriekšminēto horizontālo principu </w:t>
            </w:r>
            <w:r>
              <w:rPr>
                <w:rFonts w:ascii="Times New Roman" w:eastAsia="Times New Roman" w:hAnsi="Times New Roman" w:cs="Times New Roman"/>
                <w:iCs/>
                <w:sz w:val="24"/>
                <w:szCs w:val="24"/>
                <w:lang w:eastAsia="lv-LV"/>
              </w:rPr>
              <w:t>TP</w:t>
            </w:r>
            <w:r w:rsidRPr="00BA30BA">
              <w:rPr>
                <w:rFonts w:ascii="Times New Roman" w:eastAsia="Times New Roman" w:hAnsi="Times New Roman" w:cs="Times New Roman"/>
                <w:iCs/>
                <w:sz w:val="24"/>
                <w:szCs w:val="24"/>
                <w:lang w:eastAsia="lv-LV"/>
              </w:rPr>
              <w:t xml:space="preserve"> resursu plānošanā, kā arī ievērojot IUB sniegto </w:t>
            </w:r>
            <w:proofErr w:type="spellStart"/>
            <w:r w:rsidRPr="00BA30BA">
              <w:rPr>
                <w:rFonts w:ascii="Times New Roman" w:eastAsia="Times New Roman" w:hAnsi="Times New Roman" w:cs="Times New Roman"/>
                <w:iCs/>
                <w:sz w:val="24"/>
                <w:szCs w:val="24"/>
                <w:lang w:eastAsia="lv-LV"/>
              </w:rPr>
              <w:t>izvērtējumu</w:t>
            </w:r>
            <w:proofErr w:type="spellEnd"/>
            <w:r w:rsidRPr="00BA30BA">
              <w:rPr>
                <w:rFonts w:ascii="Times New Roman" w:eastAsia="Times New Roman" w:hAnsi="Times New Roman" w:cs="Times New Roman"/>
                <w:iCs/>
                <w:sz w:val="24"/>
                <w:szCs w:val="24"/>
                <w:lang w:eastAsia="lv-LV"/>
              </w:rPr>
              <w:t xml:space="preserve"> papildu līdzekļu nepieciešamībai, IUB papildus 2 slodžu finansēšanai un esošo 8 slodžu resursu izlīdzināšanai laika posmam no 01.07.2019.- 31.12.2021. tiek atbalstīta papildus finansējuma piešķiršana 180 004 </w:t>
            </w:r>
            <w:proofErr w:type="spellStart"/>
            <w:r w:rsidRPr="00E0786D">
              <w:rPr>
                <w:rFonts w:ascii="Times New Roman" w:eastAsia="Times New Roman" w:hAnsi="Times New Roman" w:cs="Times New Roman"/>
                <w:i/>
                <w:iCs/>
                <w:sz w:val="24"/>
                <w:szCs w:val="24"/>
                <w:lang w:eastAsia="lv-LV"/>
              </w:rPr>
              <w:t>euro</w:t>
            </w:r>
            <w:proofErr w:type="spellEnd"/>
            <w:r w:rsidRPr="00BA30BA">
              <w:rPr>
                <w:rFonts w:ascii="Times New Roman" w:eastAsia="Times New Roman" w:hAnsi="Times New Roman" w:cs="Times New Roman"/>
                <w:iCs/>
                <w:sz w:val="24"/>
                <w:szCs w:val="24"/>
                <w:lang w:eastAsia="lv-LV"/>
              </w:rPr>
              <w:t xml:space="preserve"> apmērā. Papildus finansējums 7 228 </w:t>
            </w:r>
            <w:proofErr w:type="spellStart"/>
            <w:r w:rsidRPr="00E0786D">
              <w:rPr>
                <w:rFonts w:ascii="Times New Roman" w:eastAsia="Times New Roman" w:hAnsi="Times New Roman" w:cs="Times New Roman"/>
                <w:i/>
                <w:iCs/>
                <w:sz w:val="24"/>
                <w:szCs w:val="24"/>
                <w:lang w:eastAsia="lv-LV"/>
              </w:rPr>
              <w:t>euro</w:t>
            </w:r>
            <w:proofErr w:type="spellEnd"/>
            <w:r w:rsidRPr="00BA30BA">
              <w:rPr>
                <w:rFonts w:ascii="Times New Roman" w:eastAsia="Times New Roman" w:hAnsi="Times New Roman" w:cs="Times New Roman"/>
                <w:iCs/>
                <w:sz w:val="24"/>
                <w:szCs w:val="24"/>
                <w:lang w:eastAsia="lv-LV"/>
              </w:rPr>
              <w:t xml:space="preserve"> apmērā tiek piešķirts neatkarīgu ekspertu piesaistes nodrošināšanai.</w:t>
            </w:r>
          </w:p>
          <w:p w14:paraId="4255BA1B" w14:textId="70561084" w:rsidR="005D76C7" w:rsidRPr="005D76C7" w:rsidRDefault="005D76C7" w:rsidP="00E0786D">
            <w:pPr>
              <w:spacing w:line="240" w:lineRule="auto"/>
              <w:jc w:val="both"/>
              <w:rPr>
                <w:rFonts w:ascii="Times New Roman" w:eastAsia="Times New Roman" w:hAnsi="Times New Roman" w:cs="Times New Roman"/>
                <w:iCs/>
                <w:sz w:val="24"/>
                <w:szCs w:val="24"/>
                <w:lang w:eastAsia="lv-LV"/>
              </w:rPr>
            </w:pPr>
            <w:r w:rsidRPr="005D76C7">
              <w:rPr>
                <w:rFonts w:ascii="Times New Roman" w:eastAsia="Times New Roman" w:hAnsi="Times New Roman" w:cs="Times New Roman"/>
                <w:iCs/>
                <w:sz w:val="24"/>
                <w:szCs w:val="24"/>
                <w:lang w:eastAsia="lv-LV"/>
              </w:rPr>
              <w:t>MK noteikumu projekts nosaka, ka plānotie grozījumi attiecas tikai uz IUB, pārējo TP finansējuma saņēmēju pieejamais finan</w:t>
            </w:r>
            <w:r>
              <w:rPr>
                <w:rFonts w:ascii="Times New Roman" w:eastAsia="Times New Roman" w:hAnsi="Times New Roman" w:cs="Times New Roman"/>
                <w:iCs/>
                <w:sz w:val="24"/>
                <w:szCs w:val="24"/>
                <w:lang w:eastAsia="lv-LV"/>
              </w:rPr>
              <w:t>sējuma apmērs netiek precizēts.</w:t>
            </w:r>
            <w:r w:rsidR="00B556D0">
              <w:t xml:space="preserve"> </w:t>
            </w:r>
            <w:r w:rsidR="00B556D0" w:rsidRPr="00E0786D">
              <w:rPr>
                <w:rFonts w:ascii="Times New Roman" w:hAnsi="Times New Roman" w:cs="Times New Roman"/>
                <w:sz w:val="24"/>
                <w:szCs w:val="24"/>
              </w:rPr>
              <w:t>Pēc</w:t>
            </w:r>
            <w:r w:rsidR="00B556D0">
              <w:t xml:space="preserve"> </w:t>
            </w:r>
            <w:r w:rsidR="00B556D0" w:rsidRPr="00B556D0">
              <w:rPr>
                <w:rFonts w:ascii="Times New Roman" w:eastAsia="Times New Roman" w:hAnsi="Times New Roman" w:cs="Times New Roman"/>
                <w:iCs/>
                <w:sz w:val="24"/>
                <w:szCs w:val="24"/>
                <w:lang w:eastAsia="lv-LV"/>
              </w:rPr>
              <w:t>noteikumu projekt</w:t>
            </w:r>
            <w:r w:rsidR="00B556D0">
              <w:rPr>
                <w:rFonts w:ascii="Times New Roman" w:eastAsia="Times New Roman" w:hAnsi="Times New Roman" w:cs="Times New Roman"/>
                <w:iCs/>
                <w:sz w:val="24"/>
                <w:szCs w:val="24"/>
                <w:lang w:eastAsia="lv-LV"/>
              </w:rPr>
              <w:t xml:space="preserve">a spēkā stāšanās IUB sadarbībā ar sadarbības iestādi ir jāveic grozījumi </w:t>
            </w:r>
            <w:r w:rsidR="00B556D0" w:rsidRPr="00B556D0">
              <w:rPr>
                <w:rFonts w:ascii="Times New Roman" w:eastAsia="Times New Roman" w:hAnsi="Times New Roman" w:cs="Times New Roman"/>
                <w:iCs/>
                <w:sz w:val="24"/>
                <w:szCs w:val="24"/>
                <w:lang w:eastAsia="lv-LV"/>
              </w:rPr>
              <w:t>TP projektā Nr. 10.1.3.0/18/TP/002 “ESF tehniskā palīdzība Iepirkumu uzraudzības birojam Eiropas Savienības fondu</w:t>
            </w:r>
            <w:r w:rsidR="00B556D0">
              <w:rPr>
                <w:rFonts w:ascii="Times New Roman" w:eastAsia="Times New Roman" w:hAnsi="Times New Roman" w:cs="Times New Roman"/>
                <w:iCs/>
                <w:sz w:val="24"/>
                <w:szCs w:val="24"/>
                <w:lang w:eastAsia="lv-LV"/>
              </w:rPr>
              <w:t>”. Minētie grozījumi nav būtiski</w:t>
            </w:r>
            <w:r w:rsidR="00B556D0">
              <w:t xml:space="preserve"> </w:t>
            </w:r>
            <w:r w:rsidR="00B556D0" w:rsidRPr="00B556D0">
              <w:rPr>
                <w:rFonts w:ascii="Times New Roman" w:eastAsia="Times New Roman" w:hAnsi="Times New Roman" w:cs="Times New Roman"/>
                <w:iCs/>
                <w:sz w:val="24"/>
                <w:szCs w:val="24"/>
                <w:lang w:eastAsia="lv-LV"/>
              </w:rPr>
              <w:t>Regulas Nr.</w:t>
            </w:r>
            <w:r w:rsidR="00EE65B1">
              <w:rPr>
                <w:rFonts w:ascii="Times New Roman" w:eastAsia="Times New Roman" w:hAnsi="Times New Roman" w:cs="Times New Roman"/>
                <w:iCs/>
                <w:sz w:val="24"/>
                <w:szCs w:val="24"/>
                <w:lang w:eastAsia="lv-LV"/>
              </w:rPr>
              <w:t> </w:t>
            </w:r>
            <w:r w:rsidR="00B556D0" w:rsidRPr="00B556D0">
              <w:rPr>
                <w:rFonts w:ascii="Times New Roman" w:eastAsia="Times New Roman" w:hAnsi="Times New Roman" w:cs="Times New Roman"/>
                <w:iCs/>
                <w:sz w:val="24"/>
                <w:szCs w:val="24"/>
                <w:lang w:eastAsia="lv-LV"/>
              </w:rPr>
              <w:t>1303/2013</w:t>
            </w:r>
            <w:r w:rsidR="00B556D0">
              <w:rPr>
                <w:rStyle w:val="FootnoteReference"/>
                <w:rFonts w:ascii="Times New Roman" w:eastAsia="Times New Roman" w:hAnsi="Times New Roman" w:cs="Times New Roman"/>
                <w:iCs/>
                <w:sz w:val="24"/>
                <w:szCs w:val="24"/>
                <w:lang w:eastAsia="lv-LV"/>
              </w:rPr>
              <w:footnoteReference w:id="1"/>
            </w:r>
            <w:r w:rsidR="00B556D0" w:rsidRPr="00B556D0">
              <w:rPr>
                <w:rFonts w:ascii="Times New Roman" w:eastAsia="Times New Roman" w:hAnsi="Times New Roman" w:cs="Times New Roman"/>
                <w:iCs/>
                <w:sz w:val="24"/>
                <w:szCs w:val="24"/>
                <w:lang w:eastAsia="lv-LV"/>
              </w:rPr>
              <w:t xml:space="preserve">  71.</w:t>
            </w:r>
            <w:r w:rsidR="00EE65B1">
              <w:rPr>
                <w:rFonts w:ascii="Times New Roman" w:eastAsia="Times New Roman" w:hAnsi="Times New Roman" w:cs="Times New Roman"/>
                <w:iCs/>
                <w:sz w:val="24"/>
                <w:szCs w:val="24"/>
                <w:lang w:eastAsia="lv-LV"/>
              </w:rPr>
              <w:t> </w:t>
            </w:r>
            <w:r w:rsidR="00B556D0" w:rsidRPr="00B556D0">
              <w:rPr>
                <w:rFonts w:ascii="Times New Roman" w:eastAsia="Times New Roman" w:hAnsi="Times New Roman" w:cs="Times New Roman"/>
                <w:iCs/>
                <w:sz w:val="24"/>
                <w:szCs w:val="24"/>
                <w:lang w:eastAsia="lv-LV"/>
              </w:rPr>
              <w:t>panta izpratnē.</w:t>
            </w:r>
          </w:p>
          <w:p w14:paraId="22BE7842" w14:textId="169BF3FD" w:rsidR="005D76C7" w:rsidRPr="00AE2F76" w:rsidRDefault="005D76C7" w:rsidP="00381C00">
            <w:pPr>
              <w:spacing w:line="240" w:lineRule="auto"/>
              <w:jc w:val="both"/>
              <w:rPr>
                <w:rFonts w:ascii="Times New Roman" w:eastAsia="Times New Roman" w:hAnsi="Times New Roman" w:cs="Times New Roman"/>
                <w:iCs/>
                <w:sz w:val="24"/>
                <w:szCs w:val="24"/>
                <w:lang w:eastAsia="lv-LV"/>
              </w:rPr>
            </w:pPr>
            <w:r w:rsidRPr="005D76C7">
              <w:rPr>
                <w:rFonts w:ascii="Times New Roman" w:eastAsia="Times New Roman" w:hAnsi="Times New Roman" w:cs="Times New Roman"/>
                <w:iCs/>
                <w:sz w:val="24"/>
                <w:szCs w:val="24"/>
                <w:lang w:eastAsia="lv-LV"/>
              </w:rPr>
              <w:t>Pārējo TP finansējuma saņēmēju vajadzības tiks analizētas brīdi, kad tiks veikta TP 1. kārtas brīvā finansējuma pārda</w:t>
            </w:r>
            <w:r w:rsidR="00381C00">
              <w:rPr>
                <w:rFonts w:ascii="Times New Roman" w:eastAsia="Times New Roman" w:hAnsi="Times New Roman" w:cs="Times New Roman"/>
                <w:iCs/>
                <w:sz w:val="24"/>
                <w:szCs w:val="24"/>
                <w:lang w:eastAsia="lv-LV"/>
              </w:rPr>
              <w:t>le TP 2. kārtai (indikatīvi 2020</w:t>
            </w:r>
            <w:r w:rsidRPr="005D76C7">
              <w:rPr>
                <w:rFonts w:ascii="Times New Roman" w:eastAsia="Times New Roman" w:hAnsi="Times New Roman" w:cs="Times New Roman"/>
                <w:iCs/>
                <w:sz w:val="24"/>
                <w:szCs w:val="24"/>
                <w:lang w:eastAsia="lv-LV"/>
              </w:rPr>
              <w:t xml:space="preserve">. gada </w:t>
            </w:r>
            <w:r w:rsidR="00381C00">
              <w:rPr>
                <w:rFonts w:ascii="Times New Roman" w:eastAsia="Times New Roman" w:hAnsi="Times New Roman" w:cs="Times New Roman"/>
                <w:iCs/>
                <w:sz w:val="24"/>
                <w:szCs w:val="24"/>
                <w:lang w:eastAsia="lv-LV"/>
              </w:rPr>
              <w:t>sākumā</w:t>
            </w:r>
            <w:bookmarkStart w:id="0" w:name="_GoBack"/>
            <w:bookmarkEnd w:id="0"/>
            <w:r w:rsidRPr="005D76C7">
              <w:rPr>
                <w:rFonts w:ascii="Times New Roman" w:eastAsia="Times New Roman" w:hAnsi="Times New Roman" w:cs="Times New Roman"/>
                <w:iCs/>
                <w:sz w:val="24"/>
                <w:szCs w:val="24"/>
                <w:lang w:eastAsia="lv-LV"/>
              </w:rPr>
              <w:t>).</w:t>
            </w:r>
          </w:p>
        </w:tc>
      </w:tr>
    </w:tbl>
    <w:p w14:paraId="3DF20382"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CB65DDC" w14:textId="77777777" w:rsidTr="00FC44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D5F1C"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C4429" w:rsidRPr="00622593" w14:paraId="62A16316"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B8C9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8DB4F5"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Sabiedrības </w:t>
            </w:r>
            <w:proofErr w:type="spellStart"/>
            <w:r w:rsidRPr="00622593">
              <w:rPr>
                <w:rFonts w:ascii="Times New Roman" w:eastAsia="Times New Roman" w:hAnsi="Times New Roman" w:cs="Times New Roman"/>
                <w:iCs/>
                <w:sz w:val="24"/>
                <w:szCs w:val="24"/>
                <w:lang w:eastAsia="lv-LV"/>
              </w:rPr>
              <w:t>mērķgrupas</w:t>
            </w:r>
            <w:proofErr w:type="spellEnd"/>
            <w:r w:rsidRPr="006225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563D9A6" w14:textId="63BCD6BD" w:rsidR="00E5323B" w:rsidRPr="00622593" w:rsidRDefault="0081200C" w:rsidP="00E5323B">
            <w:pPr>
              <w:spacing w:after="0" w:line="240" w:lineRule="auto"/>
              <w:rPr>
                <w:rFonts w:ascii="Times New Roman" w:eastAsia="Times New Roman" w:hAnsi="Times New Roman" w:cs="Times New Roman"/>
                <w:iCs/>
                <w:sz w:val="24"/>
                <w:szCs w:val="24"/>
                <w:lang w:eastAsia="lv-LV"/>
              </w:rPr>
            </w:pPr>
            <w:r>
              <w:t xml:space="preserve"> </w:t>
            </w:r>
            <w:r w:rsidRPr="0081200C">
              <w:rPr>
                <w:rFonts w:ascii="Times New Roman" w:eastAsia="Times New Roman" w:hAnsi="Times New Roman" w:cs="Times New Roman"/>
                <w:iCs/>
                <w:sz w:val="24"/>
                <w:szCs w:val="24"/>
                <w:lang w:eastAsia="lv-LV"/>
              </w:rPr>
              <w:t>Centrālā finanšu un līgumu aģentūra kā sadarbības iestāde un IUB</w:t>
            </w:r>
            <w:r>
              <w:rPr>
                <w:rFonts w:ascii="Times New Roman" w:eastAsia="Times New Roman" w:hAnsi="Times New Roman" w:cs="Times New Roman"/>
                <w:iCs/>
                <w:sz w:val="24"/>
                <w:szCs w:val="24"/>
                <w:lang w:eastAsia="lv-LV"/>
              </w:rPr>
              <w:t>.</w:t>
            </w:r>
          </w:p>
        </w:tc>
      </w:tr>
      <w:tr w:rsidR="00FC4429" w:rsidRPr="00622593" w14:paraId="5C8361EF"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1C28"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3C0A37"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60B819" w14:textId="6C766777" w:rsidR="00E5323B" w:rsidRPr="00622593" w:rsidRDefault="005D42C4"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MK noteikumu projekta regulējums nemaina ES fondu vadībā iesaistīto institūciju un </w:t>
            </w:r>
            <w:r w:rsidR="00FC4429"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saņēmēju tiesības un pienākumus, kā arī veicamās darbības, tādējādi administratīvais slogs nemainās.</w:t>
            </w:r>
          </w:p>
        </w:tc>
      </w:tr>
      <w:tr w:rsidR="00FC4429" w:rsidRPr="00622593" w14:paraId="0FEA3193"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0F946"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77B80A"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DC27A8"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51746148"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C8A34"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2CEB067"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22C2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007E925B"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4D8D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BF166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CB6214" w14:textId="77777777" w:rsidR="00E5323B" w:rsidRPr="00622593" w:rsidRDefault="005D42C4" w:rsidP="005D42C4">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r w:rsidR="00E5323B" w:rsidRPr="00622593">
              <w:rPr>
                <w:rFonts w:ascii="Times New Roman" w:eastAsia="Times New Roman" w:hAnsi="Times New Roman" w:cs="Times New Roman"/>
                <w:iCs/>
                <w:sz w:val="24"/>
                <w:szCs w:val="24"/>
                <w:lang w:eastAsia="lv-LV"/>
              </w:rPr>
              <w:t xml:space="preserve"> </w:t>
            </w:r>
          </w:p>
        </w:tc>
      </w:tr>
    </w:tbl>
    <w:p w14:paraId="12C14E8E" w14:textId="77777777" w:rsidR="000E59E8"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252243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F587C"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III. Tiesību akta projekta ietekme uz valsts budžetu un pašvaldību budžetiem</w:t>
            </w:r>
          </w:p>
        </w:tc>
      </w:tr>
      <w:tr w:rsidR="00FC4429" w:rsidRPr="00622593" w14:paraId="5419D334"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E7831C3"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7DC84D69"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50B4F0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EC3A9"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IV. Tiesību akta projekta ietekme uz spēkā esošo tiesību normu sistēmu</w:t>
            </w:r>
          </w:p>
        </w:tc>
      </w:tr>
      <w:tr w:rsidR="00FC4429" w:rsidRPr="00622593" w14:paraId="743BF8D8"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879659C"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3BC67B3E"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775FF1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2CE44"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C4429" w:rsidRPr="00622593" w14:paraId="26EDB6B5"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B70954"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0886F368"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7DF82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4925B"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 Sabiedrības līdzdalība un komunikācijas aktivitātes</w:t>
            </w:r>
          </w:p>
        </w:tc>
      </w:tr>
      <w:tr w:rsidR="00FC4429" w:rsidRPr="00622593" w14:paraId="6E014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C1FA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66290"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02030EB" w14:textId="330B38E5" w:rsidR="00E5323B" w:rsidRPr="00622593" w:rsidRDefault="00DC1DBC" w:rsidP="0081200C">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MK noteikumu projekts attiecas tikai uz ES fondu vadībā iesaistītajām institūcijām, līdz ar to sabiedrības līdzdalība nav bijusi nepieciešama.</w:t>
            </w:r>
          </w:p>
        </w:tc>
      </w:tr>
      <w:tr w:rsidR="00FC4429" w:rsidRPr="00622593" w14:paraId="07409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CA2E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C1C2F1"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6087A4"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06D2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141FE"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9D7EA6"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1063D2"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48E4F8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07204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D37AE"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DCE6C" w14:textId="77777777" w:rsidR="00E5323B" w:rsidRPr="00622593" w:rsidRDefault="00DC1DBC"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p>
        </w:tc>
      </w:tr>
    </w:tbl>
    <w:p w14:paraId="1322E17A"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363C44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0C682"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C4429" w:rsidRPr="00622593" w14:paraId="05EEAD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DF30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318CB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EF35C6" w14:textId="3275B7B9" w:rsidR="00E5323B" w:rsidRPr="00622593" w:rsidRDefault="00AA453C" w:rsidP="004C29C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Finanš</w:t>
            </w:r>
            <w:r w:rsidR="007169CD">
              <w:rPr>
                <w:rFonts w:ascii="Times New Roman" w:eastAsia="Times New Roman" w:hAnsi="Times New Roman" w:cs="Times New Roman"/>
                <w:iCs/>
                <w:sz w:val="24"/>
                <w:szCs w:val="24"/>
                <w:lang w:eastAsia="lv-LV"/>
              </w:rPr>
              <w:t>u ministrija kā vadošā iestāde</w:t>
            </w:r>
            <w:r w:rsidRPr="00622593">
              <w:rPr>
                <w:rFonts w:ascii="Times New Roman" w:eastAsia="Times New Roman" w:hAnsi="Times New Roman" w:cs="Times New Roman"/>
                <w:iCs/>
                <w:sz w:val="24"/>
                <w:szCs w:val="24"/>
                <w:lang w:eastAsia="lv-LV"/>
              </w:rPr>
              <w:t xml:space="preserve">, Centrālā finanšu un līgumu </w:t>
            </w:r>
            <w:r w:rsidR="003126C5">
              <w:rPr>
                <w:rFonts w:ascii="Times New Roman" w:eastAsia="Times New Roman" w:hAnsi="Times New Roman" w:cs="Times New Roman"/>
                <w:iCs/>
                <w:sz w:val="24"/>
                <w:szCs w:val="24"/>
                <w:lang w:eastAsia="lv-LV"/>
              </w:rPr>
              <w:t>aģentūra kā sadarbības iestāde</w:t>
            </w:r>
            <w:r w:rsidR="00DC0E89">
              <w:rPr>
                <w:rFonts w:ascii="Times New Roman" w:eastAsia="Times New Roman" w:hAnsi="Times New Roman" w:cs="Times New Roman"/>
                <w:iCs/>
                <w:sz w:val="24"/>
                <w:szCs w:val="24"/>
                <w:lang w:eastAsia="lv-LV"/>
              </w:rPr>
              <w:t xml:space="preserve"> un </w:t>
            </w:r>
            <w:r w:rsidR="007169CD">
              <w:rPr>
                <w:rFonts w:ascii="Times New Roman" w:eastAsia="Times New Roman" w:hAnsi="Times New Roman" w:cs="Times New Roman"/>
                <w:iCs/>
                <w:sz w:val="24"/>
                <w:szCs w:val="24"/>
                <w:lang w:eastAsia="lv-LV"/>
              </w:rPr>
              <w:t>IUB</w:t>
            </w:r>
            <w:r w:rsidR="00C94DED">
              <w:rPr>
                <w:rFonts w:ascii="Times New Roman" w:eastAsia="Times New Roman" w:hAnsi="Times New Roman" w:cs="Times New Roman"/>
                <w:iCs/>
                <w:sz w:val="24"/>
                <w:szCs w:val="24"/>
                <w:lang w:eastAsia="lv-LV"/>
              </w:rPr>
              <w:t>.</w:t>
            </w:r>
          </w:p>
        </w:tc>
      </w:tr>
      <w:tr w:rsidR="00FC4429" w:rsidRPr="00622593" w14:paraId="5EDD5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306F"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2AE712"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izpildes ietekme uz pārvaldes funkcijām un institucionālo struktūru.</w:t>
            </w:r>
            <w:r w:rsidRPr="0062259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84DB4A" w14:textId="2966F473" w:rsidR="00E5323B" w:rsidRPr="00622593" w:rsidRDefault="0081200C" w:rsidP="0081200C">
            <w:pPr>
              <w:spacing w:after="0" w:line="240" w:lineRule="auto"/>
              <w:jc w:val="both"/>
              <w:rPr>
                <w:rFonts w:ascii="Times New Roman" w:eastAsia="Times New Roman" w:hAnsi="Times New Roman" w:cs="Times New Roman"/>
                <w:iCs/>
                <w:sz w:val="24"/>
                <w:szCs w:val="24"/>
                <w:lang w:eastAsia="lv-LV"/>
              </w:rPr>
            </w:pPr>
            <w:r>
              <w:t xml:space="preserve"> </w:t>
            </w:r>
            <w:r w:rsidRPr="0081200C">
              <w:rPr>
                <w:rFonts w:ascii="Times New Roman" w:eastAsia="Times New Roman" w:hAnsi="Times New Roman" w:cs="Times New Roman"/>
                <w:iCs/>
                <w:sz w:val="24"/>
                <w:szCs w:val="24"/>
                <w:lang w:eastAsia="lv-LV"/>
              </w:rPr>
              <w:t>Jaunu institūciju izveide, esošu institūciju likvidācija vai reorganizācija nav paredzēta. MK noteikumu projekts neietekmē pārvaldes funkcijas un institucionālo struktūru</w:t>
            </w:r>
            <w:r>
              <w:rPr>
                <w:rFonts w:ascii="Times New Roman" w:eastAsia="Times New Roman" w:hAnsi="Times New Roman" w:cs="Times New Roman"/>
                <w:iCs/>
                <w:sz w:val="24"/>
                <w:szCs w:val="24"/>
                <w:lang w:eastAsia="lv-LV"/>
              </w:rPr>
              <w:t>.</w:t>
            </w:r>
          </w:p>
        </w:tc>
      </w:tr>
      <w:tr w:rsidR="00FC4429" w:rsidRPr="00622593" w14:paraId="0C325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ACDE5"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E9AA4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352DFE" w14:textId="6DBCB186" w:rsidR="00E5323B" w:rsidRPr="00622593" w:rsidRDefault="0081200C" w:rsidP="008120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MK noteikumu projektu tiek pārdalīti TP līdzekļi, kas tiks izmantoti IUB papildus cilvēkresursu piesaistīšanai .</w:t>
            </w:r>
          </w:p>
        </w:tc>
      </w:tr>
    </w:tbl>
    <w:p w14:paraId="6BE06022" w14:textId="4AB2E38A" w:rsidR="00FB0358" w:rsidRDefault="00FB0358" w:rsidP="00894C55">
      <w:pPr>
        <w:spacing w:after="0" w:line="240" w:lineRule="auto"/>
        <w:rPr>
          <w:rFonts w:ascii="Times New Roman" w:hAnsi="Times New Roman" w:cs="Times New Roman"/>
          <w:sz w:val="28"/>
          <w:szCs w:val="28"/>
        </w:rPr>
      </w:pPr>
    </w:p>
    <w:p w14:paraId="228CFC8A" w14:textId="054C8E47" w:rsidR="003C62E2" w:rsidRPr="00B970C1" w:rsidRDefault="00B433B8" w:rsidP="00B970C1">
      <w:pPr>
        <w:spacing w:after="0" w:line="240" w:lineRule="auto"/>
        <w:rPr>
          <w:rFonts w:ascii="Times New Roman" w:hAnsi="Times New Roman" w:cs="Times New Roman"/>
          <w:sz w:val="24"/>
          <w:szCs w:val="24"/>
        </w:rPr>
      </w:pPr>
      <w:r w:rsidRPr="00B46585">
        <w:rPr>
          <w:rFonts w:ascii="Times New Roman" w:hAnsi="Times New Roman" w:cs="Times New Roman"/>
          <w:sz w:val="24"/>
          <w:szCs w:val="24"/>
        </w:rPr>
        <w:t>Finanšu ministrs</w:t>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proofErr w:type="spellStart"/>
      <w:r w:rsidRPr="00B46585">
        <w:rPr>
          <w:rFonts w:ascii="Times New Roman" w:hAnsi="Times New Roman" w:cs="Times New Roman"/>
          <w:sz w:val="24"/>
          <w:szCs w:val="24"/>
        </w:rPr>
        <w:t>J</w:t>
      </w:r>
      <w:r w:rsidR="00CC382F" w:rsidRPr="00B46585">
        <w:rPr>
          <w:rFonts w:ascii="Times New Roman" w:hAnsi="Times New Roman" w:cs="Times New Roman"/>
          <w:sz w:val="24"/>
          <w:szCs w:val="24"/>
        </w:rPr>
        <w:t>.</w:t>
      </w:r>
      <w:r w:rsidRPr="00B46585">
        <w:rPr>
          <w:rFonts w:ascii="Times New Roman" w:hAnsi="Times New Roman" w:cs="Times New Roman"/>
          <w:sz w:val="24"/>
          <w:szCs w:val="24"/>
        </w:rPr>
        <w:t>Reirs</w:t>
      </w:r>
      <w:proofErr w:type="spellEnd"/>
    </w:p>
    <w:p w14:paraId="4CA58092" w14:textId="1F83C650" w:rsidR="003C62E2" w:rsidRDefault="003C62E2" w:rsidP="00CC382F">
      <w:pPr>
        <w:spacing w:after="0" w:line="240" w:lineRule="auto"/>
        <w:rPr>
          <w:rFonts w:ascii="Times New Roman" w:hAnsi="Times New Roman" w:cs="Times New Roman"/>
          <w:sz w:val="28"/>
          <w:szCs w:val="28"/>
        </w:rPr>
      </w:pPr>
    </w:p>
    <w:p w14:paraId="014D7EDA" w14:textId="329D6BDF" w:rsidR="00FB0358" w:rsidRPr="00622593" w:rsidRDefault="00FB0358" w:rsidP="00CC382F">
      <w:pPr>
        <w:spacing w:after="0" w:line="240" w:lineRule="auto"/>
        <w:rPr>
          <w:rFonts w:ascii="Times New Roman" w:hAnsi="Times New Roman" w:cs="Times New Roman"/>
          <w:sz w:val="28"/>
          <w:szCs w:val="28"/>
        </w:rPr>
      </w:pPr>
    </w:p>
    <w:p w14:paraId="3E9976AA" w14:textId="77777777" w:rsidR="00CC382F"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Zandbergs, 67 095 532</w:t>
      </w:r>
    </w:p>
    <w:p w14:paraId="206A234A" w14:textId="77777777" w:rsidR="00894C55"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Edgars.Zandbergs@fm.gov.lv</w:t>
      </w:r>
    </w:p>
    <w:sectPr w:rsidR="00894C55" w:rsidRPr="00622593"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9589" w14:textId="77777777" w:rsidR="00C258CD" w:rsidRDefault="00C258CD" w:rsidP="00894C55">
      <w:pPr>
        <w:spacing w:after="0" w:line="240" w:lineRule="auto"/>
      </w:pPr>
      <w:r>
        <w:separator/>
      </w:r>
    </w:p>
  </w:endnote>
  <w:endnote w:type="continuationSeparator" w:id="0">
    <w:p w14:paraId="64608643" w14:textId="77777777" w:rsidR="00C258CD" w:rsidRDefault="00C258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184F" w14:textId="5F49BD5F" w:rsidR="00894C55" w:rsidRPr="00F57DDB" w:rsidRDefault="001A1552" w:rsidP="00F57DDB">
    <w:pPr>
      <w:pStyle w:val="Footer"/>
    </w:pPr>
    <w:r w:rsidRPr="001A1552">
      <w:rPr>
        <w:rFonts w:ascii="Times New Roman" w:hAnsi="Times New Roman"/>
        <w:sz w:val="24"/>
        <w:szCs w:val="24"/>
      </w:rPr>
      <w:t xml:space="preserve"> </w:t>
    </w:r>
    <w:r w:rsidR="00842468">
      <w:rPr>
        <w:rFonts w:ascii="Times New Roman" w:hAnsi="Times New Roman"/>
        <w:sz w:val="20"/>
        <w:szCs w:val="20"/>
      </w:rPr>
      <w:t>MKAnot_</w:t>
    </w:r>
    <w:r w:rsidR="00737E05">
      <w:rPr>
        <w:rFonts w:ascii="Times New Roman" w:hAnsi="Times New Roman"/>
        <w:sz w:val="20"/>
        <w:szCs w:val="20"/>
      </w:rPr>
      <w:t>1507</w:t>
    </w:r>
    <w:r w:rsidR="00B65127">
      <w:rPr>
        <w:rFonts w:ascii="Times New Roman" w:hAnsi="Times New Roman"/>
        <w:sz w:val="20"/>
        <w:szCs w:val="20"/>
      </w:rPr>
      <w:t>19</w:t>
    </w:r>
    <w:r w:rsidRPr="000778CC">
      <w:rPr>
        <w:rFonts w:ascii="Times New Roman" w:hAnsi="Times New Roman"/>
        <w:sz w:val="20"/>
        <w:szCs w:val="20"/>
      </w:rPr>
      <w:t>_TP14-20_2k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10A4" w14:textId="5D5089D7" w:rsidR="009A2654" w:rsidRPr="00000835" w:rsidRDefault="005D459D" w:rsidP="00000835">
    <w:pPr>
      <w:pStyle w:val="Footer"/>
    </w:pPr>
    <w:r>
      <w:rPr>
        <w:rFonts w:ascii="Times New Roman" w:hAnsi="Times New Roman" w:cs="Times New Roman"/>
        <w:sz w:val="20"/>
        <w:szCs w:val="20"/>
      </w:rPr>
      <w:t>FMAnot_</w:t>
    </w:r>
    <w:r w:rsidR="00737E05">
      <w:rPr>
        <w:rFonts w:ascii="Times New Roman" w:hAnsi="Times New Roman" w:cs="Times New Roman"/>
        <w:sz w:val="20"/>
        <w:szCs w:val="20"/>
      </w:rPr>
      <w:t>1507</w:t>
    </w:r>
    <w:r w:rsidR="00B65127">
      <w:rPr>
        <w:rFonts w:ascii="Times New Roman" w:hAnsi="Times New Roman" w:cs="Times New Roman"/>
        <w:sz w:val="20"/>
        <w:szCs w:val="20"/>
      </w:rPr>
      <w:t>19_</w:t>
    </w:r>
    <w:r w:rsidR="00000835" w:rsidRPr="00000835">
      <w:rPr>
        <w:rFonts w:ascii="Times New Roman" w:hAnsi="Times New Roman" w:cs="Times New Roman"/>
        <w:sz w:val="20"/>
        <w:szCs w:val="20"/>
      </w:rPr>
      <w:t>TP14-20_ 2k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A9BB" w14:textId="77777777" w:rsidR="00C258CD" w:rsidRDefault="00C258CD" w:rsidP="00894C55">
      <w:pPr>
        <w:spacing w:after="0" w:line="240" w:lineRule="auto"/>
      </w:pPr>
      <w:r>
        <w:separator/>
      </w:r>
    </w:p>
  </w:footnote>
  <w:footnote w:type="continuationSeparator" w:id="0">
    <w:p w14:paraId="08A100C1" w14:textId="77777777" w:rsidR="00C258CD" w:rsidRDefault="00C258CD" w:rsidP="00894C55">
      <w:pPr>
        <w:spacing w:after="0" w:line="240" w:lineRule="auto"/>
      </w:pPr>
      <w:r>
        <w:continuationSeparator/>
      </w:r>
    </w:p>
  </w:footnote>
  <w:footnote w:id="1">
    <w:p w14:paraId="38C76DC2" w14:textId="5C6A93BC" w:rsidR="00B556D0" w:rsidRDefault="00B556D0" w:rsidP="00E0786D">
      <w:pPr>
        <w:pStyle w:val="FootnoteText"/>
        <w:jc w:val="both"/>
      </w:pPr>
      <w:r>
        <w:rPr>
          <w:rStyle w:val="FootnoteReference"/>
        </w:rPr>
        <w:footnoteRef/>
      </w:r>
      <w:r>
        <w:t xml:space="preserve"> </w:t>
      </w:r>
      <w:r w:rsidRPr="00E0786D">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B556D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77109C" w14:textId="67B7841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81C00">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E135" w14:textId="3BA014D6" w:rsidR="00820A7E" w:rsidRDefault="00820A7E" w:rsidP="00820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D6B"/>
    <w:multiLevelType w:val="hybridMultilevel"/>
    <w:tmpl w:val="6960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559CC"/>
    <w:multiLevelType w:val="hybridMultilevel"/>
    <w:tmpl w:val="89EED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3E05"/>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D82EC9"/>
    <w:multiLevelType w:val="hybridMultilevel"/>
    <w:tmpl w:val="143E0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1E0D47"/>
    <w:multiLevelType w:val="hybridMultilevel"/>
    <w:tmpl w:val="67B61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915BE"/>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07DFA"/>
    <w:multiLevelType w:val="hybridMultilevel"/>
    <w:tmpl w:val="754419C6"/>
    <w:lvl w:ilvl="0" w:tplc="7142829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E77D7"/>
    <w:multiLevelType w:val="hybridMultilevel"/>
    <w:tmpl w:val="E1261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AA7A8E"/>
    <w:multiLevelType w:val="hybridMultilevel"/>
    <w:tmpl w:val="E27AEC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5C0583"/>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1B415E"/>
    <w:multiLevelType w:val="hybridMultilevel"/>
    <w:tmpl w:val="478EA5A0"/>
    <w:lvl w:ilvl="0" w:tplc="BD9ECE9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FA42BB"/>
    <w:multiLevelType w:val="hybridMultilevel"/>
    <w:tmpl w:val="9F282F66"/>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2" w15:restartNumberingAfterBreak="0">
    <w:nsid w:val="7A571CE0"/>
    <w:multiLevelType w:val="hybridMultilevel"/>
    <w:tmpl w:val="F39A0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2"/>
  </w:num>
  <w:num w:numId="5">
    <w:abstractNumId w:val="8"/>
  </w:num>
  <w:num w:numId="6">
    <w:abstractNumId w:val="10"/>
  </w:num>
  <w:num w:numId="7">
    <w:abstractNumId w:val="9"/>
  </w:num>
  <w:num w:numId="8">
    <w:abstractNumId w:val="6"/>
  </w:num>
  <w:num w:numId="9">
    <w:abstractNumId w:val="2"/>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835"/>
    <w:rsid w:val="00012271"/>
    <w:rsid w:val="00013AD2"/>
    <w:rsid w:val="000146C7"/>
    <w:rsid w:val="00014CC1"/>
    <w:rsid w:val="00016E61"/>
    <w:rsid w:val="00020829"/>
    <w:rsid w:val="00024041"/>
    <w:rsid w:val="000344CD"/>
    <w:rsid w:val="00035C2B"/>
    <w:rsid w:val="00037FB5"/>
    <w:rsid w:val="00053D24"/>
    <w:rsid w:val="00064420"/>
    <w:rsid w:val="00064D6E"/>
    <w:rsid w:val="00073A0C"/>
    <w:rsid w:val="000778CC"/>
    <w:rsid w:val="000912C7"/>
    <w:rsid w:val="0009240B"/>
    <w:rsid w:val="00094E12"/>
    <w:rsid w:val="000A7178"/>
    <w:rsid w:val="000B0BE4"/>
    <w:rsid w:val="000D3235"/>
    <w:rsid w:val="000D58A3"/>
    <w:rsid w:val="000E59E8"/>
    <w:rsid w:val="000F09E0"/>
    <w:rsid w:val="000F6E43"/>
    <w:rsid w:val="001040CB"/>
    <w:rsid w:val="00107977"/>
    <w:rsid w:val="00110D6D"/>
    <w:rsid w:val="00111432"/>
    <w:rsid w:val="00114234"/>
    <w:rsid w:val="00114621"/>
    <w:rsid w:val="001154BD"/>
    <w:rsid w:val="00123C84"/>
    <w:rsid w:val="00125B8A"/>
    <w:rsid w:val="00132B7B"/>
    <w:rsid w:val="00143B77"/>
    <w:rsid w:val="00145E1B"/>
    <w:rsid w:val="00153185"/>
    <w:rsid w:val="00162B49"/>
    <w:rsid w:val="00163D54"/>
    <w:rsid w:val="001645D2"/>
    <w:rsid w:val="001656B3"/>
    <w:rsid w:val="00166E31"/>
    <w:rsid w:val="00167422"/>
    <w:rsid w:val="0017422F"/>
    <w:rsid w:val="0018142B"/>
    <w:rsid w:val="001822E9"/>
    <w:rsid w:val="00184FAF"/>
    <w:rsid w:val="00186719"/>
    <w:rsid w:val="001976E7"/>
    <w:rsid w:val="001A1552"/>
    <w:rsid w:val="001A7C42"/>
    <w:rsid w:val="001B24BB"/>
    <w:rsid w:val="001B5B32"/>
    <w:rsid w:val="001B6579"/>
    <w:rsid w:val="001C2D79"/>
    <w:rsid w:val="001C6C67"/>
    <w:rsid w:val="001D1531"/>
    <w:rsid w:val="001E10FA"/>
    <w:rsid w:val="001E2D30"/>
    <w:rsid w:val="001F0D03"/>
    <w:rsid w:val="001F6795"/>
    <w:rsid w:val="00206991"/>
    <w:rsid w:val="00213A80"/>
    <w:rsid w:val="00214FAC"/>
    <w:rsid w:val="00217CD5"/>
    <w:rsid w:val="002405BE"/>
    <w:rsid w:val="00243321"/>
    <w:rsid w:val="00243426"/>
    <w:rsid w:val="0024517F"/>
    <w:rsid w:val="00253C7A"/>
    <w:rsid w:val="00254106"/>
    <w:rsid w:val="00255705"/>
    <w:rsid w:val="00261840"/>
    <w:rsid w:val="002635F0"/>
    <w:rsid w:val="002637AF"/>
    <w:rsid w:val="0026438A"/>
    <w:rsid w:val="0027357C"/>
    <w:rsid w:val="002765D1"/>
    <w:rsid w:val="0028027A"/>
    <w:rsid w:val="00281882"/>
    <w:rsid w:val="00281FF2"/>
    <w:rsid w:val="00283DB9"/>
    <w:rsid w:val="002844E7"/>
    <w:rsid w:val="002B2CAD"/>
    <w:rsid w:val="002B3776"/>
    <w:rsid w:val="002B561D"/>
    <w:rsid w:val="002C527A"/>
    <w:rsid w:val="002C60CC"/>
    <w:rsid w:val="002D3225"/>
    <w:rsid w:val="002E1C05"/>
    <w:rsid w:val="002E4D5D"/>
    <w:rsid w:val="002F2859"/>
    <w:rsid w:val="003035A3"/>
    <w:rsid w:val="00304EBA"/>
    <w:rsid w:val="003074CA"/>
    <w:rsid w:val="00311C2C"/>
    <w:rsid w:val="003126C5"/>
    <w:rsid w:val="00326E63"/>
    <w:rsid w:val="00335DF0"/>
    <w:rsid w:val="0034669F"/>
    <w:rsid w:val="00347B8E"/>
    <w:rsid w:val="00356C97"/>
    <w:rsid w:val="0035754D"/>
    <w:rsid w:val="00381C00"/>
    <w:rsid w:val="00384655"/>
    <w:rsid w:val="003863CB"/>
    <w:rsid w:val="003A0A55"/>
    <w:rsid w:val="003A283A"/>
    <w:rsid w:val="003B0BF9"/>
    <w:rsid w:val="003B26BA"/>
    <w:rsid w:val="003C1F4E"/>
    <w:rsid w:val="003C2C1F"/>
    <w:rsid w:val="003C62E2"/>
    <w:rsid w:val="003E0791"/>
    <w:rsid w:val="003E5D7D"/>
    <w:rsid w:val="003E69DB"/>
    <w:rsid w:val="003F28AC"/>
    <w:rsid w:val="003F3149"/>
    <w:rsid w:val="004243D1"/>
    <w:rsid w:val="00424F6F"/>
    <w:rsid w:val="00430B71"/>
    <w:rsid w:val="00441D7E"/>
    <w:rsid w:val="00441FC8"/>
    <w:rsid w:val="0044327E"/>
    <w:rsid w:val="004454FE"/>
    <w:rsid w:val="0045099B"/>
    <w:rsid w:val="00456E40"/>
    <w:rsid w:val="00461E3D"/>
    <w:rsid w:val="004656F5"/>
    <w:rsid w:val="00466574"/>
    <w:rsid w:val="00471F27"/>
    <w:rsid w:val="00487041"/>
    <w:rsid w:val="00487CBC"/>
    <w:rsid w:val="004A7462"/>
    <w:rsid w:val="004B54FB"/>
    <w:rsid w:val="004C23A4"/>
    <w:rsid w:val="004C29C3"/>
    <w:rsid w:val="004C2A22"/>
    <w:rsid w:val="004C3091"/>
    <w:rsid w:val="004C34AD"/>
    <w:rsid w:val="004C3C58"/>
    <w:rsid w:val="004C5961"/>
    <w:rsid w:val="004D2174"/>
    <w:rsid w:val="004D2B10"/>
    <w:rsid w:val="004D4DDE"/>
    <w:rsid w:val="004E1B0B"/>
    <w:rsid w:val="004E7933"/>
    <w:rsid w:val="004F2CA6"/>
    <w:rsid w:val="0050178F"/>
    <w:rsid w:val="00516874"/>
    <w:rsid w:val="005171D6"/>
    <w:rsid w:val="005206E6"/>
    <w:rsid w:val="005326B2"/>
    <w:rsid w:val="00535CAC"/>
    <w:rsid w:val="00535FFE"/>
    <w:rsid w:val="005377FF"/>
    <w:rsid w:val="00541F45"/>
    <w:rsid w:val="005640F6"/>
    <w:rsid w:val="00564862"/>
    <w:rsid w:val="00582AF5"/>
    <w:rsid w:val="005917D3"/>
    <w:rsid w:val="0059452C"/>
    <w:rsid w:val="005A744D"/>
    <w:rsid w:val="005B0DE2"/>
    <w:rsid w:val="005B17B0"/>
    <w:rsid w:val="005D0664"/>
    <w:rsid w:val="005D42C4"/>
    <w:rsid w:val="005D459D"/>
    <w:rsid w:val="005D76C7"/>
    <w:rsid w:val="005E1590"/>
    <w:rsid w:val="005E3029"/>
    <w:rsid w:val="005E5727"/>
    <w:rsid w:val="005E6A7B"/>
    <w:rsid w:val="005F6971"/>
    <w:rsid w:val="005F74F7"/>
    <w:rsid w:val="00613BC0"/>
    <w:rsid w:val="00614D60"/>
    <w:rsid w:val="006151E9"/>
    <w:rsid w:val="0061764A"/>
    <w:rsid w:val="006212DE"/>
    <w:rsid w:val="00621A40"/>
    <w:rsid w:val="00622593"/>
    <w:rsid w:val="00622CFF"/>
    <w:rsid w:val="006474A0"/>
    <w:rsid w:val="00647F10"/>
    <w:rsid w:val="00652D98"/>
    <w:rsid w:val="0065440E"/>
    <w:rsid w:val="00655F2C"/>
    <w:rsid w:val="0066021B"/>
    <w:rsid w:val="00665573"/>
    <w:rsid w:val="00671C90"/>
    <w:rsid w:val="00675A07"/>
    <w:rsid w:val="00686A7F"/>
    <w:rsid w:val="006940E3"/>
    <w:rsid w:val="006A3DFD"/>
    <w:rsid w:val="006A4603"/>
    <w:rsid w:val="006B5545"/>
    <w:rsid w:val="006B5C04"/>
    <w:rsid w:val="006C3E66"/>
    <w:rsid w:val="006E1081"/>
    <w:rsid w:val="006E164E"/>
    <w:rsid w:val="006E325B"/>
    <w:rsid w:val="006E336D"/>
    <w:rsid w:val="007021EE"/>
    <w:rsid w:val="00706A76"/>
    <w:rsid w:val="007169CD"/>
    <w:rsid w:val="00716A06"/>
    <w:rsid w:val="00716D5B"/>
    <w:rsid w:val="00717F46"/>
    <w:rsid w:val="00720585"/>
    <w:rsid w:val="00725359"/>
    <w:rsid w:val="00733781"/>
    <w:rsid w:val="0073423D"/>
    <w:rsid w:val="00737E05"/>
    <w:rsid w:val="00754D29"/>
    <w:rsid w:val="00755101"/>
    <w:rsid w:val="007637B3"/>
    <w:rsid w:val="00764572"/>
    <w:rsid w:val="007664BD"/>
    <w:rsid w:val="00773AF6"/>
    <w:rsid w:val="00776937"/>
    <w:rsid w:val="0078037C"/>
    <w:rsid w:val="00787C88"/>
    <w:rsid w:val="00795F71"/>
    <w:rsid w:val="007D04BC"/>
    <w:rsid w:val="007D38C3"/>
    <w:rsid w:val="007E3A26"/>
    <w:rsid w:val="007E5F7A"/>
    <w:rsid w:val="007E73AB"/>
    <w:rsid w:val="007F3954"/>
    <w:rsid w:val="0081200C"/>
    <w:rsid w:val="008162E4"/>
    <w:rsid w:val="00816C11"/>
    <w:rsid w:val="00820A7E"/>
    <w:rsid w:val="00823014"/>
    <w:rsid w:val="00825893"/>
    <w:rsid w:val="0082676D"/>
    <w:rsid w:val="00837C89"/>
    <w:rsid w:val="00842468"/>
    <w:rsid w:val="00854A52"/>
    <w:rsid w:val="00857219"/>
    <w:rsid w:val="008608A9"/>
    <w:rsid w:val="0087177A"/>
    <w:rsid w:val="00890022"/>
    <w:rsid w:val="008921C0"/>
    <w:rsid w:val="00894C55"/>
    <w:rsid w:val="00896873"/>
    <w:rsid w:val="008A21DA"/>
    <w:rsid w:val="008A6D3B"/>
    <w:rsid w:val="008B192F"/>
    <w:rsid w:val="008C0083"/>
    <w:rsid w:val="008C51CC"/>
    <w:rsid w:val="008D4236"/>
    <w:rsid w:val="008E1FA7"/>
    <w:rsid w:val="008E5B58"/>
    <w:rsid w:val="00907BF5"/>
    <w:rsid w:val="00912061"/>
    <w:rsid w:val="00920369"/>
    <w:rsid w:val="009208DB"/>
    <w:rsid w:val="00922EDE"/>
    <w:rsid w:val="00925F4F"/>
    <w:rsid w:val="009269CD"/>
    <w:rsid w:val="00934586"/>
    <w:rsid w:val="0094486F"/>
    <w:rsid w:val="00955A36"/>
    <w:rsid w:val="00956188"/>
    <w:rsid w:val="00970DB6"/>
    <w:rsid w:val="009755C5"/>
    <w:rsid w:val="009760C2"/>
    <w:rsid w:val="0097733B"/>
    <w:rsid w:val="00981F06"/>
    <w:rsid w:val="009835AF"/>
    <w:rsid w:val="00983D11"/>
    <w:rsid w:val="00990397"/>
    <w:rsid w:val="00990978"/>
    <w:rsid w:val="0099742C"/>
    <w:rsid w:val="009A2654"/>
    <w:rsid w:val="009A30C0"/>
    <w:rsid w:val="009A5939"/>
    <w:rsid w:val="009D5B0D"/>
    <w:rsid w:val="00A0115A"/>
    <w:rsid w:val="00A01241"/>
    <w:rsid w:val="00A01A15"/>
    <w:rsid w:val="00A07FF2"/>
    <w:rsid w:val="00A10D85"/>
    <w:rsid w:val="00A10FC3"/>
    <w:rsid w:val="00A2586E"/>
    <w:rsid w:val="00A30F5F"/>
    <w:rsid w:val="00A3221E"/>
    <w:rsid w:val="00A32582"/>
    <w:rsid w:val="00A34B28"/>
    <w:rsid w:val="00A36274"/>
    <w:rsid w:val="00A43AFD"/>
    <w:rsid w:val="00A47CE3"/>
    <w:rsid w:val="00A51D29"/>
    <w:rsid w:val="00A542F5"/>
    <w:rsid w:val="00A54B0D"/>
    <w:rsid w:val="00A6073E"/>
    <w:rsid w:val="00A6335E"/>
    <w:rsid w:val="00A65A9B"/>
    <w:rsid w:val="00A66ED4"/>
    <w:rsid w:val="00A7054F"/>
    <w:rsid w:val="00A72DE9"/>
    <w:rsid w:val="00A734D6"/>
    <w:rsid w:val="00A758EE"/>
    <w:rsid w:val="00A90F18"/>
    <w:rsid w:val="00A94596"/>
    <w:rsid w:val="00A9474C"/>
    <w:rsid w:val="00A9577D"/>
    <w:rsid w:val="00AA4483"/>
    <w:rsid w:val="00AA453C"/>
    <w:rsid w:val="00AB2918"/>
    <w:rsid w:val="00AB3A2D"/>
    <w:rsid w:val="00AC2F9A"/>
    <w:rsid w:val="00AD1359"/>
    <w:rsid w:val="00AD37BC"/>
    <w:rsid w:val="00AE2F76"/>
    <w:rsid w:val="00AE4FF8"/>
    <w:rsid w:val="00AE5567"/>
    <w:rsid w:val="00AF1239"/>
    <w:rsid w:val="00AF4052"/>
    <w:rsid w:val="00AF4249"/>
    <w:rsid w:val="00B10355"/>
    <w:rsid w:val="00B1314B"/>
    <w:rsid w:val="00B1355A"/>
    <w:rsid w:val="00B13929"/>
    <w:rsid w:val="00B15871"/>
    <w:rsid w:val="00B160AB"/>
    <w:rsid w:val="00B16480"/>
    <w:rsid w:val="00B2165C"/>
    <w:rsid w:val="00B258A6"/>
    <w:rsid w:val="00B3364E"/>
    <w:rsid w:val="00B37D7D"/>
    <w:rsid w:val="00B433B8"/>
    <w:rsid w:val="00B46585"/>
    <w:rsid w:val="00B47349"/>
    <w:rsid w:val="00B556D0"/>
    <w:rsid w:val="00B5720F"/>
    <w:rsid w:val="00B620A5"/>
    <w:rsid w:val="00B62A91"/>
    <w:rsid w:val="00B63C18"/>
    <w:rsid w:val="00B65127"/>
    <w:rsid w:val="00B67585"/>
    <w:rsid w:val="00B828A8"/>
    <w:rsid w:val="00B970C1"/>
    <w:rsid w:val="00BA0465"/>
    <w:rsid w:val="00BA20AA"/>
    <w:rsid w:val="00BA30BA"/>
    <w:rsid w:val="00BB718D"/>
    <w:rsid w:val="00BD4425"/>
    <w:rsid w:val="00BD539A"/>
    <w:rsid w:val="00BD6F07"/>
    <w:rsid w:val="00BE231A"/>
    <w:rsid w:val="00BE50D8"/>
    <w:rsid w:val="00BE6337"/>
    <w:rsid w:val="00BF14DF"/>
    <w:rsid w:val="00BF5797"/>
    <w:rsid w:val="00BF77FD"/>
    <w:rsid w:val="00C00014"/>
    <w:rsid w:val="00C00EC5"/>
    <w:rsid w:val="00C01526"/>
    <w:rsid w:val="00C01FE6"/>
    <w:rsid w:val="00C0588C"/>
    <w:rsid w:val="00C157D3"/>
    <w:rsid w:val="00C258CD"/>
    <w:rsid w:val="00C25B49"/>
    <w:rsid w:val="00C31EFC"/>
    <w:rsid w:val="00C44B7A"/>
    <w:rsid w:val="00C46B79"/>
    <w:rsid w:val="00C50DCB"/>
    <w:rsid w:val="00C52019"/>
    <w:rsid w:val="00C54011"/>
    <w:rsid w:val="00C56F1A"/>
    <w:rsid w:val="00C60D73"/>
    <w:rsid w:val="00C70181"/>
    <w:rsid w:val="00C80E0E"/>
    <w:rsid w:val="00C80F85"/>
    <w:rsid w:val="00C917D6"/>
    <w:rsid w:val="00C94DED"/>
    <w:rsid w:val="00CA097F"/>
    <w:rsid w:val="00CB2C95"/>
    <w:rsid w:val="00CB7346"/>
    <w:rsid w:val="00CC0D2D"/>
    <w:rsid w:val="00CC24AC"/>
    <w:rsid w:val="00CC382F"/>
    <w:rsid w:val="00CC6858"/>
    <w:rsid w:val="00CE3AC7"/>
    <w:rsid w:val="00CE5657"/>
    <w:rsid w:val="00CE56CA"/>
    <w:rsid w:val="00CF26CA"/>
    <w:rsid w:val="00CF4AFD"/>
    <w:rsid w:val="00CF6D73"/>
    <w:rsid w:val="00D133F8"/>
    <w:rsid w:val="00D14A3E"/>
    <w:rsid w:val="00D166D7"/>
    <w:rsid w:val="00D25E07"/>
    <w:rsid w:val="00D314CB"/>
    <w:rsid w:val="00D31F5D"/>
    <w:rsid w:val="00D35D4A"/>
    <w:rsid w:val="00D42308"/>
    <w:rsid w:val="00D42E4B"/>
    <w:rsid w:val="00D43233"/>
    <w:rsid w:val="00D670E9"/>
    <w:rsid w:val="00D701CC"/>
    <w:rsid w:val="00D75568"/>
    <w:rsid w:val="00D84AE5"/>
    <w:rsid w:val="00DA0081"/>
    <w:rsid w:val="00DA2B48"/>
    <w:rsid w:val="00DA43F6"/>
    <w:rsid w:val="00DA561A"/>
    <w:rsid w:val="00DB4A2B"/>
    <w:rsid w:val="00DB56AD"/>
    <w:rsid w:val="00DB59D3"/>
    <w:rsid w:val="00DC0E89"/>
    <w:rsid w:val="00DC1DBC"/>
    <w:rsid w:val="00DC538E"/>
    <w:rsid w:val="00DD118A"/>
    <w:rsid w:val="00DE1509"/>
    <w:rsid w:val="00DE57FF"/>
    <w:rsid w:val="00DE6036"/>
    <w:rsid w:val="00DF0C49"/>
    <w:rsid w:val="00DF10D8"/>
    <w:rsid w:val="00DF6537"/>
    <w:rsid w:val="00E0786D"/>
    <w:rsid w:val="00E11F2F"/>
    <w:rsid w:val="00E12E35"/>
    <w:rsid w:val="00E131BA"/>
    <w:rsid w:val="00E176B5"/>
    <w:rsid w:val="00E20228"/>
    <w:rsid w:val="00E251D5"/>
    <w:rsid w:val="00E31553"/>
    <w:rsid w:val="00E3716B"/>
    <w:rsid w:val="00E37267"/>
    <w:rsid w:val="00E450B2"/>
    <w:rsid w:val="00E5323B"/>
    <w:rsid w:val="00E61A04"/>
    <w:rsid w:val="00E7408C"/>
    <w:rsid w:val="00E762DC"/>
    <w:rsid w:val="00E83190"/>
    <w:rsid w:val="00E854F8"/>
    <w:rsid w:val="00E8749E"/>
    <w:rsid w:val="00E90C01"/>
    <w:rsid w:val="00EA0251"/>
    <w:rsid w:val="00EA0D01"/>
    <w:rsid w:val="00EA2991"/>
    <w:rsid w:val="00EA4833"/>
    <w:rsid w:val="00EA486E"/>
    <w:rsid w:val="00EB6247"/>
    <w:rsid w:val="00EB627C"/>
    <w:rsid w:val="00EB6DD2"/>
    <w:rsid w:val="00EE1BCF"/>
    <w:rsid w:val="00EE5682"/>
    <w:rsid w:val="00EE65B1"/>
    <w:rsid w:val="00EF4019"/>
    <w:rsid w:val="00EF514E"/>
    <w:rsid w:val="00F026AE"/>
    <w:rsid w:val="00F04413"/>
    <w:rsid w:val="00F11CEB"/>
    <w:rsid w:val="00F122C1"/>
    <w:rsid w:val="00F22238"/>
    <w:rsid w:val="00F226D3"/>
    <w:rsid w:val="00F22AAE"/>
    <w:rsid w:val="00F31C58"/>
    <w:rsid w:val="00F31E0D"/>
    <w:rsid w:val="00F50F10"/>
    <w:rsid w:val="00F51032"/>
    <w:rsid w:val="00F52FEC"/>
    <w:rsid w:val="00F5516A"/>
    <w:rsid w:val="00F57B0C"/>
    <w:rsid w:val="00F57DDB"/>
    <w:rsid w:val="00F66EF8"/>
    <w:rsid w:val="00F70A2D"/>
    <w:rsid w:val="00F71C12"/>
    <w:rsid w:val="00F7359D"/>
    <w:rsid w:val="00F82B0E"/>
    <w:rsid w:val="00F83516"/>
    <w:rsid w:val="00F84222"/>
    <w:rsid w:val="00F852CE"/>
    <w:rsid w:val="00FA10BA"/>
    <w:rsid w:val="00FA3ED3"/>
    <w:rsid w:val="00FA731E"/>
    <w:rsid w:val="00FB0358"/>
    <w:rsid w:val="00FB0D2F"/>
    <w:rsid w:val="00FB35EF"/>
    <w:rsid w:val="00FB3CDE"/>
    <w:rsid w:val="00FB4E8D"/>
    <w:rsid w:val="00FC4429"/>
    <w:rsid w:val="00FC6E9C"/>
    <w:rsid w:val="00FD30D0"/>
    <w:rsid w:val="00FD396E"/>
    <w:rsid w:val="00FE6EA4"/>
    <w:rsid w:val="00FE766E"/>
    <w:rsid w:val="00FF0907"/>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0EC2E"/>
  <w15:docId w15:val="{BD3D5191-0B0B-4F9B-9823-312D265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921C0"/>
    <w:pPr>
      <w:ind w:left="720"/>
      <w:contextualSpacing/>
    </w:pPr>
  </w:style>
  <w:style w:type="character" w:styleId="CommentReference">
    <w:name w:val="annotation reference"/>
    <w:basedOn w:val="DefaultParagraphFont"/>
    <w:uiPriority w:val="99"/>
    <w:semiHidden/>
    <w:unhideWhenUsed/>
    <w:rsid w:val="00AD37BC"/>
    <w:rPr>
      <w:sz w:val="16"/>
      <w:szCs w:val="16"/>
    </w:rPr>
  </w:style>
  <w:style w:type="paragraph" w:styleId="CommentText">
    <w:name w:val="annotation text"/>
    <w:basedOn w:val="Normal"/>
    <w:link w:val="CommentTextChar"/>
    <w:uiPriority w:val="99"/>
    <w:semiHidden/>
    <w:unhideWhenUsed/>
    <w:rsid w:val="00AD37BC"/>
    <w:pPr>
      <w:spacing w:line="240" w:lineRule="auto"/>
    </w:pPr>
    <w:rPr>
      <w:sz w:val="20"/>
      <w:szCs w:val="20"/>
    </w:rPr>
  </w:style>
  <w:style w:type="character" w:customStyle="1" w:styleId="CommentTextChar">
    <w:name w:val="Comment Text Char"/>
    <w:basedOn w:val="DefaultParagraphFont"/>
    <w:link w:val="CommentText"/>
    <w:uiPriority w:val="99"/>
    <w:semiHidden/>
    <w:rsid w:val="00AD37BC"/>
    <w:rPr>
      <w:sz w:val="20"/>
      <w:szCs w:val="20"/>
    </w:rPr>
  </w:style>
  <w:style w:type="paragraph" w:styleId="CommentSubject">
    <w:name w:val="annotation subject"/>
    <w:basedOn w:val="CommentText"/>
    <w:next w:val="CommentText"/>
    <w:link w:val="CommentSubjectChar"/>
    <w:uiPriority w:val="99"/>
    <w:semiHidden/>
    <w:unhideWhenUsed/>
    <w:rsid w:val="00AD37BC"/>
    <w:rPr>
      <w:b/>
      <w:bCs/>
    </w:rPr>
  </w:style>
  <w:style w:type="character" w:customStyle="1" w:styleId="CommentSubjectChar">
    <w:name w:val="Comment Subject Char"/>
    <w:basedOn w:val="CommentTextChar"/>
    <w:link w:val="CommentSubject"/>
    <w:uiPriority w:val="99"/>
    <w:semiHidden/>
    <w:rsid w:val="00AD37BC"/>
    <w:rPr>
      <w:b/>
      <w:bCs/>
      <w:sz w:val="20"/>
      <w:szCs w:val="20"/>
    </w:rPr>
  </w:style>
  <w:style w:type="paragraph" w:styleId="Revision">
    <w:name w:val="Revision"/>
    <w:hidden/>
    <w:uiPriority w:val="99"/>
    <w:semiHidden/>
    <w:rsid w:val="00DF10D8"/>
    <w:pPr>
      <w:spacing w:after="0" w:line="240" w:lineRule="auto"/>
    </w:pPr>
  </w:style>
  <w:style w:type="paragraph" w:styleId="FootnoteText">
    <w:name w:val="footnote text"/>
    <w:basedOn w:val="Normal"/>
    <w:link w:val="FootnoteTextChar"/>
    <w:uiPriority w:val="99"/>
    <w:semiHidden/>
    <w:unhideWhenUsed/>
    <w:rsid w:val="00B55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6D0"/>
    <w:rPr>
      <w:sz w:val="20"/>
      <w:szCs w:val="20"/>
    </w:rPr>
  </w:style>
  <w:style w:type="character" w:styleId="FootnoteReference">
    <w:name w:val="footnote reference"/>
    <w:basedOn w:val="DefaultParagraphFont"/>
    <w:uiPriority w:val="99"/>
    <w:semiHidden/>
    <w:unhideWhenUsed/>
    <w:rsid w:val="00B55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7B22AE"/>
    <w:rsid w:val="008B623B"/>
    <w:rsid w:val="008D39C9"/>
    <w:rsid w:val="009C1B4C"/>
    <w:rsid w:val="00AD4A2F"/>
    <w:rsid w:val="00B3767C"/>
    <w:rsid w:val="00C00671"/>
    <w:rsid w:val="00E7735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47C6-7602-4E28-8517-237B5D8C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6989</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4. septembra noteikumos Nr. 562 „Darbības programmas „Izaugsme un nodarbinātība” 2.10. prioritārā virziena „Tehniskā palīdzība „Eiropas Sociālā fonda atbalsts Kohēzijas politikas</vt:lpstr>
    </vt:vector>
  </TitlesOfParts>
  <Company>Finanšu ministrija</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Anotācija</dc:subject>
  <dc:creator>edgars.zandbergs@fm.gov.lv</dc:creator>
  <dc:description>edgars.zandbergs@fm.gov.lv, tālr.67095532</dc:description>
  <cp:lastModifiedBy>Edgars Zandbergs</cp:lastModifiedBy>
  <cp:revision>26</cp:revision>
  <dcterms:created xsi:type="dcterms:W3CDTF">2019-07-04T08:52:00Z</dcterms:created>
  <dcterms:modified xsi:type="dcterms:W3CDTF">2020-02-24T11:18:00Z</dcterms:modified>
</cp:coreProperties>
</file>