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877A" w14:textId="5F182388" w:rsidR="001C01CF" w:rsidRPr="00C90C15" w:rsidRDefault="009D3CA9" w:rsidP="008A5192">
      <w:pPr>
        <w:pStyle w:val="naisnod"/>
        <w:spacing w:before="0" w:beforeAutospacing="0" w:after="0" w:afterAutospacing="0"/>
        <w:jc w:val="center"/>
        <w:rPr>
          <w:b/>
          <w:bCs/>
          <w:sz w:val="22"/>
          <w:szCs w:val="22"/>
        </w:rPr>
      </w:pPr>
      <w:bookmarkStart w:id="0" w:name="_GoBack"/>
      <w:bookmarkEnd w:id="0"/>
      <w:r w:rsidRPr="00C90C15">
        <w:rPr>
          <w:b/>
          <w:bCs/>
          <w:sz w:val="22"/>
          <w:szCs w:val="22"/>
        </w:rPr>
        <w:t>Izziņa par atzinumos sniegtajiem iebildumiem</w:t>
      </w:r>
    </w:p>
    <w:p w14:paraId="6D0021EE" w14:textId="3C17F338" w:rsidR="00E1040F" w:rsidRDefault="006D7B70" w:rsidP="00276DFD">
      <w:pPr>
        <w:jc w:val="center"/>
        <w:rPr>
          <w:b/>
          <w:sz w:val="22"/>
          <w:szCs w:val="22"/>
        </w:rPr>
      </w:pPr>
      <w:r w:rsidRPr="00C90C15">
        <w:rPr>
          <w:sz w:val="22"/>
          <w:szCs w:val="22"/>
        </w:rPr>
        <w:t>Ministru kabineta rīkojuma projekt</w:t>
      </w:r>
      <w:r w:rsidR="00276DFD">
        <w:rPr>
          <w:sz w:val="22"/>
          <w:szCs w:val="22"/>
        </w:rPr>
        <w:t>s “</w:t>
      </w:r>
      <w:r w:rsidR="00CC26AF" w:rsidRPr="00B93F4A">
        <w:rPr>
          <w:b/>
        </w:rPr>
        <w:t xml:space="preserve">Par valsts nekustamo īpašumu pārdošanu” </w:t>
      </w:r>
      <w:r w:rsidR="00FA7D84" w:rsidRPr="00C90C15">
        <w:rPr>
          <w:b/>
          <w:sz w:val="22"/>
          <w:szCs w:val="22"/>
        </w:rPr>
        <w:t>VSS-</w:t>
      </w:r>
      <w:r w:rsidR="00CC26AF">
        <w:rPr>
          <w:b/>
          <w:sz w:val="22"/>
          <w:szCs w:val="22"/>
        </w:rPr>
        <w:t>31</w:t>
      </w:r>
    </w:p>
    <w:p w14:paraId="7DDA8AE0" w14:textId="77777777" w:rsidR="00276DFD" w:rsidRPr="00276DFD" w:rsidRDefault="00276DFD" w:rsidP="00276DFD">
      <w:pPr>
        <w:jc w:val="center"/>
        <w:rPr>
          <w:sz w:val="22"/>
          <w:szCs w:val="22"/>
        </w:rPr>
      </w:pPr>
    </w:p>
    <w:p w14:paraId="39228A98" w14:textId="77777777" w:rsidR="008F2746" w:rsidRPr="00C90C15" w:rsidRDefault="008F2746" w:rsidP="00E1040F">
      <w:pPr>
        <w:pStyle w:val="naisf"/>
        <w:spacing w:before="0" w:beforeAutospacing="0" w:after="0" w:afterAutospacing="0"/>
        <w:rPr>
          <w:b/>
          <w:sz w:val="22"/>
          <w:szCs w:val="22"/>
        </w:rPr>
      </w:pPr>
    </w:p>
    <w:tbl>
      <w:tblPr>
        <w:tblW w:w="14328" w:type="dxa"/>
        <w:tblLook w:val="00A0" w:firstRow="1" w:lastRow="0" w:firstColumn="1" w:lastColumn="0" w:noHBand="0" w:noVBand="0"/>
      </w:tblPr>
      <w:tblGrid>
        <w:gridCol w:w="6768"/>
        <w:gridCol w:w="7560"/>
      </w:tblGrid>
      <w:tr w:rsidR="006D7B70" w:rsidRPr="00C90C15" w14:paraId="7D4E48D6" w14:textId="77777777" w:rsidTr="004E2E0F">
        <w:tc>
          <w:tcPr>
            <w:tcW w:w="6768" w:type="dxa"/>
          </w:tcPr>
          <w:p w14:paraId="7D2BA8AE" w14:textId="77777777" w:rsidR="00A94951" w:rsidRPr="00C90C15" w:rsidRDefault="00A94951" w:rsidP="00D109BB">
            <w:pPr>
              <w:pStyle w:val="naisf"/>
              <w:spacing w:before="0" w:after="0"/>
              <w:rPr>
                <w:b/>
                <w:sz w:val="22"/>
                <w:szCs w:val="22"/>
              </w:rPr>
            </w:pPr>
            <w:r w:rsidRPr="00C90C15">
              <w:rPr>
                <w:b/>
                <w:sz w:val="22"/>
                <w:szCs w:val="22"/>
              </w:rPr>
              <w:t>Informācija par elektronisko saskaņošanu:</w:t>
            </w:r>
          </w:p>
          <w:p w14:paraId="0EF315A6" w14:textId="77777777" w:rsidR="006D7B70" w:rsidRPr="00C90C15" w:rsidRDefault="006D7B70" w:rsidP="00D109BB">
            <w:pPr>
              <w:pStyle w:val="naisf"/>
              <w:spacing w:before="0" w:after="0"/>
              <w:rPr>
                <w:sz w:val="22"/>
                <w:szCs w:val="22"/>
              </w:rPr>
            </w:pPr>
            <w:r w:rsidRPr="00C90C15">
              <w:rPr>
                <w:sz w:val="22"/>
                <w:szCs w:val="22"/>
              </w:rPr>
              <w:t>Datums</w:t>
            </w:r>
            <w:r w:rsidR="00A94951" w:rsidRPr="00C90C15">
              <w:rPr>
                <w:sz w:val="22"/>
                <w:szCs w:val="22"/>
              </w:rPr>
              <w:t xml:space="preserve">: </w:t>
            </w:r>
          </w:p>
        </w:tc>
        <w:tc>
          <w:tcPr>
            <w:tcW w:w="7560" w:type="dxa"/>
            <w:tcBorders>
              <w:bottom w:val="single" w:sz="4" w:space="0" w:color="auto"/>
            </w:tcBorders>
          </w:tcPr>
          <w:p w14:paraId="1E922D4A" w14:textId="71DC8CD1" w:rsidR="006D7B70" w:rsidRPr="00C90C15" w:rsidRDefault="002C7BB8" w:rsidP="00D109BB">
            <w:pPr>
              <w:pStyle w:val="NormalWeb"/>
              <w:spacing w:before="0" w:beforeAutospacing="0" w:after="0" w:afterAutospacing="0"/>
              <w:ind w:firstLine="720"/>
              <w:rPr>
                <w:sz w:val="22"/>
                <w:szCs w:val="22"/>
              </w:rPr>
            </w:pPr>
            <w:r>
              <w:rPr>
                <w:sz w:val="22"/>
                <w:szCs w:val="22"/>
              </w:rPr>
              <w:t>1</w:t>
            </w:r>
            <w:r w:rsidR="00CC26AF">
              <w:rPr>
                <w:sz w:val="22"/>
                <w:szCs w:val="22"/>
              </w:rPr>
              <w:t>2</w:t>
            </w:r>
            <w:r w:rsidR="00886EAB">
              <w:rPr>
                <w:sz w:val="22"/>
                <w:szCs w:val="22"/>
              </w:rPr>
              <w:t>.</w:t>
            </w:r>
            <w:r w:rsidR="00130F91">
              <w:rPr>
                <w:sz w:val="22"/>
                <w:szCs w:val="22"/>
              </w:rPr>
              <w:t>0</w:t>
            </w:r>
            <w:r w:rsidR="00CC26AF">
              <w:rPr>
                <w:sz w:val="22"/>
                <w:szCs w:val="22"/>
              </w:rPr>
              <w:t>2</w:t>
            </w:r>
            <w:r w:rsidR="00D10818" w:rsidRPr="00C90C15">
              <w:rPr>
                <w:sz w:val="22"/>
                <w:szCs w:val="22"/>
              </w:rPr>
              <w:t>.20</w:t>
            </w:r>
            <w:r>
              <w:rPr>
                <w:sz w:val="22"/>
                <w:szCs w:val="22"/>
              </w:rPr>
              <w:t>20</w:t>
            </w:r>
            <w:r w:rsidR="00AD15A8" w:rsidRPr="00C90C15">
              <w:rPr>
                <w:sz w:val="22"/>
                <w:szCs w:val="22"/>
              </w:rPr>
              <w:t>.</w:t>
            </w:r>
            <w:r w:rsidR="005C4887" w:rsidRPr="00C90C15">
              <w:rPr>
                <w:sz w:val="22"/>
                <w:szCs w:val="22"/>
              </w:rPr>
              <w:t xml:space="preserve"> </w:t>
            </w:r>
            <w:r w:rsidR="00185B46" w:rsidRPr="00C90C15">
              <w:rPr>
                <w:sz w:val="22"/>
                <w:szCs w:val="22"/>
              </w:rPr>
              <w:t>nosūtīts 5 dienu elektroniskai saskaņošanai.</w:t>
            </w:r>
          </w:p>
          <w:p w14:paraId="68E03B42" w14:textId="77777777" w:rsidR="003E1C0E" w:rsidRPr="00C90C15" w:rsidRDefault="003E1C0E" w:rsidP="00055071">
            <w:pPr>
              <w:pStyle w:val="NormalWeb"/>
              <w:spacing w:before="0" w:beforeAutospacing="0" w:after="0" w:afterAutospacing="0"/>
              <w:ind w:firstLine="720"/>
              <w:rPr>
                <w:sz w:val="22"/>
                <w:szCs w:val="22"/>
              </w:rPr>
            </w:pPr>
          </w:p>
        </w:tc>
      </w:tr>
      <w:tr w:rsidR="006D7B70" w:rsidRPr="00C90C15" w14:paraId="69778F84" w14:textId="77777777" w:rsidTr="004E2E0F">
        <w:trPr>
          <w:trHeight w:val="421"/>
        </w:trPr>
        <w:tc>
          <w:tcPr>
            <w:tcW w:w="6768" w:type="dxa"/>
          </w:tcPr>
          <w:p w14:paraId="3F4D2F3B" w14:textId="77777777" w:rsidR="006D7B70" w:rsidRPr="00C90C15" w:rsidRDefault="006D7B70" w:rsidP="00D109BB">
            <w:pPr>
              <w:pStyle w:val="naiskr"/>
              <w:spacing w:before="0" w:after="0"/>
              <w:rPr>
                <w:sz w:val="22"/>
                <w:szCs w:val="22"/>
              </w:rPr>
            </w:pPr>
            <w:r w:rsidRPr="00C90C15">
              <w:rPr>
                <w:sz w:val="22"/>
                <w:szCs w:val="22"/>
              </w:rPr>
              <w:t>Saskaņošanas dalībnieki</w:t>
            </w:r>
            <w:r w:rsidR="00AD15A8" w:rsidRPr="00C90C15">
              <w:rPr>
                <w:sz w:val="22"/>
                <w:szCs w:val="22"/>
              </w:rPr>
              <w:t>:</w:t>
            </w:r>
          </w:p>
        </w:tc>
        <w:tc>
          <w:tcPr>
            <w:tcW w:w="7560" w:type="dxa"/>
          </w:tcPr>
          <w:p w14:paraId="0F19BD15" w14:textId="133027C1" w:rsidR="006D7B70" w:rsidRPr="00C90C15" w:rsidRDefault="00E44051" w:rsidP="00827863">
            <w:pPr>
              <w:pStyle w:val="NormalWeb"/>
              <w:spacing w:before="0" w:beforeAutospacing="0" w:after="0" w:afterAutospacing="0"/>
              <w:ind w:firstLine="720"/>
              <w:rPr>
                <w:sz w:val="22"/>
                <w:szCs w:val="22"/>
              </w:rPr>
            </w:pPr>
            <w:r w:rsidRPr="00C90C15">
              <w:rPr>
                <w:sz w:val="22"/>
                <w:szCs w:val="22"/>
              </w:rPr>
              <w:t>Tieslietu</w:t>
            </w:r>
            <w:r w:rsidR="00AD15A8" w:rsidRPr="00C90C15">
              <w:rPr>
                <w:sz w:val="22"/>
                <w:szCs w:val="22"/>
              </w:rPr>
              <w:t xml:space="preserve"> ministrija</w:t>
            </w:r>
            <w:r w:rsidR="00130F91">
              <w:rPr>
                <w:sz w:val="22"/>
                <w:szCs w:val="22"/>
              </w:rPr>
              <w:t xml:space="preserve"> un </w:t>
            </w:r>
            <w:r w:rsidR="00C534AF" w:rsidRPr="00C90C15">
              <w:rPr>
                <w:sz w:val="22"/>
                <w:szCs w:val="22"/>
              </w:rPr>
              <w:t xml:space="preserve"> </w:t>
            </w:r>
            <w:r w:rsidR="00827863" w:rsidRPr="00C90C15">
              <w:rPr>
                <w:sz w:val="22"/>
                <w:szCs w:val="22"/>
              </w:rPr>
              <w:t xml:space="preserve">Vides aizsardzības un reģionālās attīstības </w:t>
            </w:r>
          </w:p>
        </w:tc>
      </w:tr>
      <w:tr w:rsidR="006D7B70" w:rsidRPr="00C90C15" w14:paraId="11C4F26D" w14:textId="77777777" w:rsidTr="004E2E0F">
        <w:tc>
          <w:tcPr>
            <w:tcW w:w="6768" w:type="dxa"/>
          </w:tcPr>
          <w:p w14:paraId="2AC9A055" w14:textId="77777777" w:rsidR="006D7B70" w:rsidRPr="00C90C15" w:rsidRDefault="006D7B70" w:rsidP="00D109BB">
            <w:pPr>
              <w:pStyle w:val="naiskr"/>
              <w:spacing w:before="0" w:after="0"/>
              <w:ind w:firstLine="720"/>
              <w:rPr>
                <w:sz w:val="22"/>
                <w:szCs w:val="22"/>
              </w:rPr>
            </w:pPr>
            <w:r w:rsidRPr="00C90C15">
              <w:rPr>
                <w:sz w:val="22"/>
                <w:szCs w:val="22"/>
              </w:rPr>
              <w:t> </w:t>
            </w:r>
          </w:p>
        </w:tc>
        <w:tc>
          <w:tcPr>
            <w:tcW w:w="7560" w:type="dxa"/>
            <w:tcBorders>
              <w:top w:val="single" w:sz="6" w:space="0" w:color="000000"/>
              <w:bottom w:val="single" w:sz="6" w:space="0" w:color="000000"/>
            </w:tcBorders>
          </w:tcPr>
          <w:p w14:paraId="1418AD81" w14:textId="77777777" w:rsidR="006D7B70" w:rsidRPr="00C90C15" w:rsidRDefault="006D7B70" w:rsidP="00AA3C9E">
            <w:pPr>
              <w:pStyle w:val="naiskr"/>
              <w:spacing w:before="0" w:after="0"/>
              <w:rPr>
                <w:b/>
                <w:sz w:val="22"/>
                <w:szCs w:val="22"/>
              </w:rPr>
            </w:pPr>
          </w:p>
        </w:tc>
      </w:tr>
      <w:tr w:rsidR="004E2E0F" w:rsidRPr="00C90C15" w14:paraId="3DBE0888" w14:textId="77777777" w:rsidTr="004E2E0F">
        <w:tc>
          <w:tcPr>
            <w:tcW w:w="6768" w:type="dxa"/>
          </w:tcPr>
          <w:p w14:paraId="4B94FACA" w14:textId="77777777" w:rsidR="004E2E0F" w:rsidRPr="00C90C15" w:rsidRDefault="004E2E0F" w:rsidP="00C777E9">
            <w:pPr>
              <w:pStyle w:val="naiskr"/>
              <w:ind w:firstLine="720"/>
              <w:rPr>
                <w:sz w:val="22"/>
                <w:szCs w:val="22"/>
              </w:rPr>
            </w:pPr>
            <w:r w:rsidRPr="00C90C15">
              <w:rPr>
                <w:sz w:val="22"/>
                <w:szCs w:val="22"/>
              </w:rPr>
              <w:t>Saskaņošanas dalībnieki izskatīja šādu ministriju (citu institūciju) iebildumus</w:t>
            </w:r>
          </w:p>
        </w:tc>
        <w:tc>
          <w:tcPr>
            <w:tcW w:w="7560" w:type="dxa"/>
            <w:tcBorders>
              <w:top w:val="single" w:sz="6" w:space="0" w:color="000000"/>
              <w:bottom w:val="single" w:sz="6" w:space="0" w:color="000000"/>
            </w:tcBorders>
          </w:tcPr>
          <w:p w14:paraId="4AB51594" w14:textId="7C243466" w:rsidR="00100168" w:rsidRDefault="00386878" w:rsidP="000D6CC5">
            <w:pPr>
              <w:rPr>
                <w:sz w:val="22"/>
                <w:szCs w:val="22"/>
              </w:rPr>
            </w:pPr>
            <w:r w:rsidRPr="00C90C15">
              <w:rPr>
                <w:sz w:val="22"/>
                <w:szCs w:val="22"/>
              </w:rPr>
              <w:t>Tieslietu ministrijas</w:t>
            </w:r>
            <w:r w:rsidR="00C534AF" w:rsidRPr="00C90C15">
              <w:rPr>
                <w:sz w:val="22"/>
                <w:szCs w:val="22"/>
              </w:rPr>
              <w:t xml:space="preserve"> </w:t>
            </w:r>
            <w:r w:rsidR="00276DFD">
              <w:rPr>
                <w:sz w:val="22"/>
                <w:szCs w:val="22"/>
              </w:rPr>
              <w:t>10</w:t>
            </w:r>
            <w:r w:rsidR="000D6CC5" w:rsidRPr="000D6CC5">
              <w:rPr>
                <w:sz w:val="22"/>
                <w:szCs w:val="22"/>
              </w:rPr>
              <w:t>.</w:t>
            </w:r>
            <w:r w:rsidR="00130F91">
              <w:rPr>
                <w:sz w:val="22"/>
                <w:szCs w:val="22"/>
              </w:rPr>
              <w:t>0</w:t>
            </w:r>
            <w:r w:rsidR="00276DFD">
              <w:rPr>
                <w:sz w:val="22"/>
                <w:szCs w:val="22"/>
              </w:rPr>
              <w:t>2</w:t>
            </w:r>
            <w:r w:rsidR="000D6CC5" w:rsidRPr="000D6CC5">
              <w:rPr>
                <w:sz w:val="22"/>
                <w:szCs w:val="22"/>
              </w:rPr>
              <w:t>.20</w:t>
            </w:r>
            <w:r w:rsidR="002C7BB8">
              <w:rPr>
                <w:sz w:val="22"/>
                <w:szCs w:val="22"/>
              </w:rPr>
              <w:t>20</w:t>
            </w:r>
            <w:r w:rsidR="000D6CC5" w:rsidRPr="000D6CC5">
              <w:rPr>
                <w:sz w:val="22"/>
                <w:szCs w:val="22"/>
              </w:rPr>
              <w:t>.</w:t>
            </w:r>
            <w:r w:rsidR="000D6CC5">
              <w:rPr>
                <w:sz w:val="22"/>
                <w:szCs w:val="22"/>
              </w:rPr>
              <w:t>atzinumā</w:t>
            </w:r>
            <w:r w:rsidR="000D6CC5" w:rsidRPr="000D6CC5">
              <w:rPr>
                <w:sz w:val="22"/>
                <w:szCs w:val="22"/>
              </w:rPr>
              <w:t xml:space="preserve"> Nr.1-9.1/</w:t>
            </w:r>
            <w:r w:rsidR="00B96E8C">
              <w:rPr>
                <w:sz w:val="22"/>
                <w:szCs w:val="22"/>
              </w:rPr>
              <w:t>132</w:t>
            </w:r>
            <w:r w:rsidR="000D6CC5">
              <w:rPr>
                <w:sz w:val="22"/>
                <w:szCs w:val="22"/>
              </w:rPr>
              <w:t xml:space="preserve"> </w:t>
            </w:r>
            <w:r w:rsidR="00055071" w:rsidRPr="00C90C15">
              <w:rPr>
                <w:sz w:val="22"/>
                <w:szCs w:val="22"/>
              </w:rPr>
              <w:t>izteikt</w:t>
            </w:r>
            <w:r w:rsidR="000D6CC5">
              <w:rPr>
                <w:sz w:val="22"/>
                <w:szCs w:val="22"/>
              </w:rPr>
              <w:t>ie</w:t>
            </w:r>
            <w:r w:rsidR="00055071" w:rsidRPr="00C90C15">
              <w:rPr>
                <w:sz w:val="22"/>
                <w:szCs w:val="22"/>
              </w:rPr>
              <w:t xml:space="preserve"> iebildum</w:t>
            </w:r>
            <w:r w:rsidR="000D6CC5">
              <w:rPr>
                <w:sz w:val="22"/>
                <w:szCs w:val="22"/>
              </w:rPr>
              <w:t>i</w:t>
            </w:r>
            <w:r w:rsidR="00E12A2A">
              <w:rPr>
                <w:sz w:val="22"/>
                <w:szCs w:val="22"/>
              </w:rPr>
              <w:t xml:space="preserve"> </w:t>
            </w:r>
          </w:p>
          <w:p w14:paraId="2D660441" w14:textId="78E9E238" w:rsidR="00130F91" w:rsidRPr="00C90C15" w:rsidRDefault="00130F91" w:rsidP="000D6CC5">
            <w:pPr>
              <w:rPr>
                <w:sz w:val="22"/>
                <w:szCs w:val="22"/>
              </w:rPr>
            </w:pPr>
          </w:p>
        </w:tc>
      </w:tr>
      <w:tr w:rsidR="004E2E0F" w:rsidRPr="00C90C15" w14:paraId="63D1DCF5" w14:textId="77777777" w:rsidTr="004E2E0F">
        <w:tc>
          <w:tcPr>
            <w:tcW w:w="6768" w:type="dxa"/>
          </w:tcPr>
          <w:p w14:paraId="3E5A17DB" w14:textId="77777777" w:rsidR="004E2E0F" w:rsidRPr="00C90C15" w:rsidRDefault="004E2E0F" w:rsidP="004E2E0F">
            <w:pPr>
              <w:pStyle w:val="naiskr"/>
              <w:spacing w:before="0" w:after="0"/>
              <w:rPr>
                <w:sz w:val="22"/>
                <w:szCs w:val="22"/>
              </w:rPr>
            </w:pPr>
            <w:r w:rsidRPr="00C90C15">
              <w:rPr>
                <w:sz w:val="22"/>
                <w:szCs w:val="22"/>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21520D38" w14:textId="77777777" w:rsidR="004E2E0F" w:rsidRPr="00C90C15" w:rsidRDefault="004E2E0F" w:rsidP="00D109BB">
            <w:pPr>
              <w:pStyle w:val="naiskr"/>
              <w:spacing w:before="0" w:after="0"/>
              <w:ind w:firstLine="720"/>
              <w:rPr>
                <w:sz w:val="22"/>
                <w:szCs w:val="22"/>
              </w:rPr>
            </w:pPr>
          </w:p>
        </w:tc>
      </w:tr>
    </w:tbl>
    <w:p w14:paraId="05168504" w14:textId="77777777" w:rsidR="0074359C" w:rsidRPr="00C90C15" w:rsidRDefault="0074359C" w:rsidP="0074359C">
      <w:pPr>
        <w:pStyle w:val="ListParagraph"/>
        <w:numPr>
          <w:ilvl w:val="0"/>
          <w:numId w:val="26"/>
        </w:numPr>
        <w:autoSpaceDE/>
        <w:autoSpaceDN/>
        <w:adjustRightInd/>
        <w:spacing w:after="120" w:line="276" w:lineRule="auto"/>
        <w:rPr>
          <w:rFonts w:ascii="Times New Roman" w:eastAsia="Calibri" w:hAnsi="Times New Roman"/>
          <w:b/>
          <w:bCs/>
          <w:sz w:val="22"/>
          <w:szCs w:val="22"/>
        </w:rPr>
      </w:pPr>
      <w:r w:rsidRPr="00C90C15">
        <w:rPr>
          <w:rFonts w:ascii="Times New Roman" w:eastAsia="Calibri" w:hAnsi="Times New Roman"/>
          <w:b/>
          <w:bCs/>
          <w:sz w:val="22"/>
          <w:szCs w:val="22"/>
        </w:rPr>
        <w:t xml:space="preserve">Jautājumi, par kuriem </w:t>
      </w:r>
      <w:r w:rsidR="00E1040F" w:rsidRPr="00C90C15">
        <w:rPr>
          <w:rFonts w:ascii="Times New Roman" w:eastAsia="Calibri" w:hAnsi="Times New Roman"/>
          <w:b/>
          <w:bCs/>
          <w:sz w:val="22"/>
          <w:szCs w:val="22"/>
        </w:rPr>
        <w:t>e-</w:t>
      </w:r>
      <w:r w:rsidRPr="00C90C15">
        <w:rPr>
          <w:rFonts w:ascii="Times New Roman" w:eastAsia="Calibri" w:hAnsi="Times New Roman"/>
          <w:b/>
          <w:bCs/>
          <w:sz w:val="22"/>
          <w:szCs w:val="22"/>
        </w:rPr>
        <w:t>saskaņošanā vienošanās nav panākta</w:t>
      </w:r>
      <w:r w:rsidR="00E12A2A">
        <w:rPr>
          <w:rFonts w:ascii="Times New Roman" w:eastAsia="Calibri" w:hAnsi="Times New Roman"/>
          <w:b/>
          <w:bCs/>
          <w:sz w:val="22"/>
          <w:szCs w:val="22"/>
        </w:rPr>
        <w:t xml:space="preserve"> - nav</w:t>
      </w:r>
    </w:p>
    <w:p w14:paraId="4BF98E0B" w14:textId="77777777" w:rsidR="0074359C" w:rsidRPr="00C90C15" w:rsidRDefault="0074359C" w:rsidP="005C4887">
      <w:pPr>
        <w:pStyle w:val="ListParagraph"/>
        <w:autoSpaceDE/>
        <w:autoSpaceDN/>
        <w:adjustRightInd/>
        <w:spacing w:after="120" w:line="276" w:lineRule="auto"/>
        <w:rPr>
          <w:rFonts w:ascii="Times New Roman" w:eastAsia="Calibri" w:hAnsi="Times New Roman"/>
          <w:b/>
          <w:bCs/>
          <w:sz w:val="22"/>
          <w:szCs w:val="22"/>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3544"/>
        <w:gridCol w:w="3118"/>
        <w:gridCol w:w="2410"/>
        <w:gridCol w:w="2693"/>
      </w:tblGrid>
      <w:tr w:rsidR="0074359C" w:rsidRPr="00C90C15" w14:paraId="7771CA1E" w14:textId="77777777" w:rsidTr="00086BFF">
        <w:tc>
          <w:tcPr>
            <w:tcW w:w="534" w:type="dxa"/>
            <w:hideMark/>
          </w:tcPr>
          <w:p w14:paraId="3FCB208D"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Nr.</w:t>
            </w:r>
            <w:r w:rsidRPr="00C90C15">
              <w:rPr>
                <w:rFonts w:eastAsia="Calibri"/>
                <w:b/>
                <w:sz w:val="22"/>
                <w:szCs w:val="22"/>
              </w:rPr>
              <w:br/>
              <w:t> p.k.</w:t>
            </w:r>
          </w:p>
        </w:tc>
        <w:tc>
          <w:tcPr>
            <w:tcW w:w="2693" w:type="dxa"/>
            <w:hideMark/>
          </w:tcPr>
          <w:p w14:paraId="6EAC91EB"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Saskaņošanai nosūtītā projekta redakcija (konkrēta punkta (panta) redakcija)</w:t>
            </w:r>
          </w:p>
        </w:tc>
        <w:tc>
          <w:tcPr>
            <w:tcW w:w="3544" w:type="dxa"/>
            <w:hideMark/>
          </w:tcPr>
          <w:p w14:paraId="6D66D642"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Atzinumā norādītais ministrijas (citas institūcijas) iebildums, kā arī saskaņošanā papildus izteiktais iebildums par projekta konkrēto punktu (pantu)</w:t>
            </w:r>
          </w:p>
        </w:tc>
        <w:tc>
          <w:tcPr>
            <w:tcW w:w="3118" w:type="dxa"/>
            <w:hideMark/>
          </w:tcPr>
          <w:p w14:paraId="1D36A5C7"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Atbildīgās ministrijas pamatojums iebilduma noraidījumam</w:t>
            </w:r>
          </w:p>
        </w:tc>
        <w:tc>
          <w:tcPr>
            <w:tcW w:w="2410" w:type="dxa"/>
            <w:hideMark/>
          </w:tcPr>
          <w:p w14:paraId="54828A40"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Atzinuma sniedzēja uzturētais iebildums, ja tas atšķiras no atzinumā norādītā iebilduma pamatojuma</w:t>
            </w:r>
          </w:p>
        </w:tc>
        <w:tc>
          <w:tcPr>
            <w:tcW w:w="2693" w:type="dxa"/>
            <w:hideMark/>
          </w:tcPr>
          <w:p w14:paraId="2EFE939D"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Projekta attiecīgā punkta (panta) galīgā redakcija</w:t>
            </w:r>
          </w:p>
        </w:tc>
      </w:tr>
    </w:tbl>
    <w:p w14:paraId="6363EA2A" w14:textId="77777777" w:rsidR="0074359C" w:rsidRPr="00C90C15" w:rsidRDefault="006D7B70" w:rsidP="0074359C">
      <w:pPr>
        <w:pStyle w:val="naisf"/>
        <w:numPr>
          <w:ilvl w:val="0"/>
          <w:numId w:val="26"/>
        </w:numPr>
        <w:spacing w:before="0" w:after="0"/>
        <w:rPr>
          <w:b/>
          <w:sz w:val="22"/>
          <w:szCs w:val="22"/>
        </w:rPr>
      </w:pPr>
      <w:r w:rsidRPr="00C90C15">
        <w:rPr>
          <w:b/>
          <w:sz w:val="22"/>
          <w:szCs w:val="22"/>
        </w:rPr>
        <w:t>Jautājumi, par kuriem saskaņošanā vienošanās ir pan</w:t>
      </w:r>
      <w:r w:rsidR="004E2E0F" w:rsidRPr="00C90C15">
        <w:rPr>
          <w:b/>
          <w:sz w:val="22"/>
          <w:szCs w:val="22"/>
        </w:rPr>
        <w:t>ākta</w:t>
      </w:r>
    </w:p>
    <w:tbl>
      <w:tblPr>
        <w:tblW w:w="14593" w:type="dxa"/>
        <w:tblLayout w:type="fixed"/>
        <w:tblLook w:val="0000" w:firstRow="0" w:lastRow="0" w:firstColumn="0" w:lastColumn="0" w:noHBand="0" w:noVBand="0"/>
      </w:tblPr>
      <w:tblGrid>
        <w:gridCol w:w="559"/>
        <w:gridCol w:w="2127"/>
        <w:gridCol w:w="4394"/>
        <w:gridCol w:w="3685"/>
        <w:gridCol w:w="3828"/>
      </w:tblGrid>
      <w:tr w:rsidR="009D3CA9" w:rsidRPr="00C90C15" w14:paraId="5EC9F679" w14:textId="77777777" w:rsidTr="00A73ABC">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B4479" w14:textId="77777777" w:rsidR="009D3CA9" w:rsidRPr="00C90C15" w:rsidRDefault="00642C08" w:rsidP="009D3CA9">
            <w:pPr>
              <w:pStyle w:val="naisc"/>
              <w:rPr>
                <w:sz w:val="22"/>
                <w:szCs w:val="22"/>
              </w:rPr>
            </w:pPr>
            <w:proofErr w:type="spellStart"/>
            <w:r w:rsidRPr="00C90C15">
              <w:rPr>
                <w:sz w:val="22"/>
                <w:szCs w:val="22"/>
              </w:rPr>
              <w:t>Nr</w:t>
            </w:r>
            <w:r w:rsidR="00347DF5" w:rsidRPr="00C90C15">
              <w:rPr>
                <w:sz w:val="22"/>
                <w:szCs w:val="22"/>
              </w:rPr>
              <w:t>.</w:t>
            </w:r>
            <w:r w:rsidR="009D3CA9" w:rsidRPr="00C90C15">
              <w:rPr>
                <w:sz w:val="22"/>
                <w:szCs w:val="22"/>
              </w:rPr>
              <w:t>p.k</w:t>
            </w:r>
            <w:proofErr w:type="spellEnd"/>
            <w:r w:rsidR="009D3CA9" w:rsidRPr="00C90C15">
              <w:rPr>
                <w:sz w:val="22"/>
                <w:szCs w:val="22"/>
              </w:rPr>
              <w:t>.</w:t>
            </w:r>
          </w:p>
        </w:tc>
        <w:tc>
          <w:tcPr>
            <w:tcW w:w="21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E890F" w14:textId="77777777" w:rsidR="009D3CA9" w:rsidRPr="00C90C15" w:rsidRDefault="009D3CA9" w:rsidP="009D3CA9">
            <w:pPr>
              <w:pStyle w:val="naisc"/>
              <w:rPr>
                <w:b/>
                <w:sz w:val="22"/>
                <w:szCs w:val="22"/>
              </w:rPr>
            </w:pPr>
            <w:r w:rsidRPr="00C90C15">
              <w:rPr>
                <w:b/>
                <w:sz w:val="22"/>
                <w:szCs w:val="22"/>
              </w:rPr>
              <w:t> Saskaņošan</w:t>
            </w:r>
            <w:r w:rsidR="006D4998" w:rsidRPr="00C90C15">
              <w:rPr>
                <w:b/>
                <w:sz w:val="22"/>
                <w:szCs w:val="22"/>
              </w:rPr>
              <w:t>ai nosūtītā projekta redakcija (konkrētā punkta (panta) redakcija)</w:t>
            </w:r>
          </w:p>
        </w:tc>
        <w:tc>
          <w:tcPr>
            <w:tcW w:w="43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7CD9A5" w14:textId="77777777" w:rsidR="009D3CA9" w:rsidRPr="00C90C15" w:rsidRDefault="00EE7B2F" w:rsidP="00EE7B2F">
            <w:pPr>
              <w:pStyle w:val="naisc"/>
              <w:jc w:val="center"/>
              <w:rPr>
                <w:b/>
                <w:sz w:val="22"/>
                <w:szCs w:val="22"/>
              </w:rPr>
            </w:pPr>
            <w:r w:rsidRPr="00C90C15">
              <w:rPr>
                <w:b/>
                <w:sz w:val="22"/>
                <w:szCs w:val="22"/>
              </w:rPr>
              <w:t>Atzinumā norādītais ministrijas</w:t>
            </w:r>
            <w:r w:rsidR="006D4998" w:rsidRPr="00C90C15">
              <w:rPr>
                <w:b/>
                <w:sz w:val="22"/>
                <w:szCs w:val="22"/>
              </w:rPr>
              <w:t xml:space="preserve"> (citas institūcijas)</w:t>
            </w:r>
            <w:r w:rsidR="009D3CA9" w:rsidRPr="00C90C15">
              <w:rPr>
                <w:b/>
                <w:sz w:val="22"/>
                <w:szCs w:val="22"/>
              </w:rPr>
              <w:t xml:space="preserve"> iebildums</w:t>
            </w:r>
            <w:r w:rsidR="006D4998" w:rsidRPr="00C90C15">
              <w:rPr>
                <w:b/>
                <w:sz w:val="22"/>
                <w:szCs w:val="22"/>
              </w:rPr>
              <w:t>, kā arī saskaņošanā papildus izteiktais iebildums par projekta konkrēto punktu (pantu)</w:t>
            </w:r>
            <w:r w:rsidR="009D3CA9" w:rsidRPr="00C90C15">
              <w:rPr>
                <w:b/>
                <w:sz w:val="22"/>
                <w:szCs w:val="22"/>
              </w:rPr>
              <w:t xml:space="preserve"> </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B65693" w14:textId="77777777" w:rsidR="009D3CA9" w:rsidRPr="00C90C15" w:rsidRDefault="006D4998" w:rsidP="00E91F25">
            <w:pPr>
              <w:pStyle w:val="naisc"/>
              <w:jc w:val="both"/>
              <w:rPr>
                <w:b/>
                <w:sz w:val="22"/>
                <w:szCs w:val="22"/>
              </w:rPr>
            </w:pPr>
            <w:r w:rsidRPr="00C90C15">
              <w:rPr>
                <w:b/>
                <w:sz w:val="22"/>
                <w:szCs w:val="22"/>
              </w:rPr>
              <w:t>Atbildīgās m</w:t>
            </w:r>
            <w:r w:rsidR="009D3CA9" w:rsidRPr="00C90C15">
              <w:rPr>
                <w:b/>
                <w:sz w:val="22"/>
                <w:szCs w:val="22"/>
              </w:rPr>
              <w:t>inistrijas</w:t>
            </w:r>
            <w:r w:rsidRPr="00C90C15">
              <w:rPr>
                <w:b/>
                <w:sz w:val="22"/>
                <w:szCs w:val="22"/>
              </w:rPr>
              <w:t xml:space="preserve"> norāde par to, ka iebildums ir ņemts vērā</w:t>
            </w:r>
            <w:r w:rsidR="009D3CA9" w:rsidRPr="00C90C15">
              <w:rPr>
                <w:b/>
                <w:sz w:val="22"/>
                <w:szCs w:val="22"/>
              </w:rPr>
              <w:t xml:space="preserve"> </w:t>
            </w:r>
            <w:r w:rsidRPr="00C90C15">
              <w:rPr>
                <w:b/>
                <w:sz w:val="22"/>
                <w:szCs w:val="22"/>
              </w:rPr>
              <w:t>vai informācija par saskaņošanā panākto alternatīvo risinājumu</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411C2" w14:textId="77777777" w:rsidR="009D3CA9" w:rsidRPr="00C90C15" w:rsidRDefault="00E91F25" w:rsidP="00E91F25">
            <w:pPr>
              <w:pStyle w:val="naisc"/>
              <w:jc w:val="both"/>
              <w:rPr>
                <w:b/>
                <w:sz w:val="22"/>
                <w:szCs w:val="22"/>
              </w:rPr>
            </w:pPr>
            <w:r w:rsidRPr="00C90C15">
              <w:rPr>
                <w:b/>
                <w:sz w:val="22"/>
                <w:szCs w:val="22"/>
              </w:rPr>
              <w:t> Projekta attiecīgā punkta</w:t>
            </w:r>
            <w:r w:rsidR="006D4998" w:rsidRPr="00C90C15">
              <w:rPr>
                <w:b/>
                <w:sz w:val="22"/>
                <w:szCs w:val="22"/>
              </w:rPr>
              <w:t xml:space="preserve"> (panta)</w:t>
            </w:r>
            <w:r w:rsidR="009D3CA9" w:rsidRPr="00C90C15">
              <w:rPr>
                <w:b/>
                <w:sz w:val="22"/>
                <w:szCs w:val="22"/>
              </w:rPr>
              <w:t xml:space="preserve"> galīgā redakcija </w:t>
            </w:r>
          </w:p>
        </w:tc>
      </w:tr>
      <w:tr w:rsidR="006D4998" w:rsidRPr="00C90C15" w14:paraId="44854955" w14:textId="77777777" w:rsidTr="00A73ABC">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01663D" w14:textId="77777777" w:rsidR="006D4998" w:rsidRPr="00C90C15" w:rsidRDefault="006D4998" w:rsidP="006D4998">
            <w:pPr>
              <w:pStyle w:val="naisc"/>
              <w:jc w:val="center"/>
              <w:rPr>
                <w:sz w:val="22"/>
                <w:szCs w:val="22"/>
              </w:rPr>
            </w:pPr>
            <w:r w:rsidRPr="00C90C15">
              <w:rPr>
                <w:sz w:val="22"/>
                <w:szCs w:val="22"/>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BBE351" w14:textId="77777777" w:rsidR="006D4998" w:rsidRPr="00C90C15" w:rsidRDefault="006D4998" w:rsidP="006D4998">
            <w:pPr>
              <w:pStyle w:val="naisc"/>
              <w:jc w:val="center"/>
              <w:rPr>
                <w:sz w:val="22"/>
                <w:szCs w:val="22"/>
              </w:rPr>
            </w:pPr>
            <w:r w:rsidRPr="00C90C15">
              <w:rPr>
                <w:sz w:val="22"/>
                <w:szCs w:val="22"/>
              </w:rPr>
              <w:t>2</w:t>
            </w:r>
          </w:p>
        </w:tc>
        <w:tc>
          <w:tcPr>
            <w:tcW w:w="43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0C53E5" w14:textId="77777777" w:rsidR="006D4998" w:rsidRPr="00C90C15" w:rsidRDefault="006D4998" w:rsidP="006D4998">
            <w:pPr>
              <w:pStyle w:val="naisc"/>
              <w:jc w:val="center"/>
              <w:rPr>
                <w:sz w:val="22"/>
                <w:szCs w:val="22"/>
              </w:rPr>
            </w:pPr>
            <w:r w:rsidRPr="00C90C15">
              <w:rPr>
                <w:sz w:val="22"/>
                <w:szCs w:val="22"/>
              </w:rPr>
              <w:t>3</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FB5E3F" w14:textId="77777777" w:rsidR="006D4998" w:rsidRPr="00C90C15" w:rsidRDefault="006D4998" w:rsidP="006D4998">
            <w:pPr>
              <w:pStyle w:val="naisc"/>
              <w:jc w:val="center"/>
              <w:rPr>
                <w:sz w:val="22"/>
                <w:szCs w:val="22"/>
              </w:rPr>
            </w:pPr>
            <w:r w:rsidRPr="00C90C15">
              <w:rPr>
                <w:sz w:val="22"/>
                <w:szCs w:val="22"/>
              </w:rPr>
              <w:t>4</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5B597F" w14:textId="77777777" w:rsidR="006D4998" w:rsidRPr="00C90C15" w:rsidRDefault="006D4998" w:rsidP="006D4998">
            <w:pPr>
              <w:pStyle w:val="naisc"/>
              <w:jc w:val="center"/>
              <w:rPr>
                <w:sz w:val="22"/>
                <w:szCs w:val="22"/>
              </w:rPr>
            </w:pPr>
            <w:r w:rsidRPr="00C90C15">
              <w:rPr>
                <w:sz w:val="22"/>
                <w:szCs w:val="22"/>
              </w:rPr>
              <w:t>5</w:t>
            </w:r>
          </w:p>
        </w:tc>
      </w:tr>
      <w:tr w:rsidR="00CD6BF3" w:rsidRPr="00C90C15" w14:paraId="3FCE667D" w14:textId="77777777" w:rsidTr="00A73ABC">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485B26CF" w14:textId="77777777" w:rsidR="00515FB9" w:rsidRPr="00C90C15" w:rsidRDefault="00515FB9" w:rsidP="00FF0F78">
            <w:pPr>
              <w:pStyle w:val="naisc"/>
              <w:spacing w:before="0" w:beforeAutospacing="0" w:after="0" w:afterAutospacing="0"/>
              <w:rPr>
                <w:sz w:val="22"/>
                <w:szCs w:val="22"/>
              </w:rPr>
            </w:pPr>
          </w:p>
          <w:p w14:paraId="6BECA05F" w14:textId="77777777" w:rsidR="00CD6BF3" w:rsidRPr="00C90C15" w:rsidRDefault="00CD6BF3" w:rsidP="00FF0F78">
            <w:pPr>
              <w:pStyle w:val="naisc"/>
              <w:spacing w:before="0" w:beforeAutospacing="0" w:after="0" w:afterAutospacing="0"/>
              <w:rPr>
                <w:sz w:val="22"/>
                <w:szCs w:val="22"/>
              </w:rPr>
            </w:pPr>
            <w:r w:rsidRPr="00C90C15">
              <w:rPr>
                <w:sz w:val="22"/>
                <w:szCs w:val="22"/>
              </w:rPr>
              <w:t>1.</w:t>
            </w:r>
          </w:p>
          <w:p w14:paraId="6FD16028" w14:textId="77777777" w:rsidR="002161BE" w:rsidRPr="00C90C15" w:rsidRDefault="002161BE" w:rsidP="004C139F">
            <w:pPr>
              <w:pStyle w:val="naisc"/>
              <w:spacing w:before="0" w:beforeAutospacing="0" w:after="0" w:afterAutospacing="0"/>
              <w:rPr>
                <w:sz w:val="22"/>
                <w:szCs w:val="22"/>
              </w:rPr>
            </w:pPr>
          </w:p>
          <w:p w14:paraId="4E62E447" w14:textId="77777777" w:rsidR="004C139F" w:rsidRPr="00C90C15" w:rsidRDefault="004C139F" w:rsidP="004C139F">
            <w:pPr>
              <w:pStyle w:val="naisc"/>
              <w:spacing w:before="0" w:beforeAutospacing="0" w:after="0" w:afterAutospacing="0"/>
              <w:rPr>
                <w:sz w:val="22"/>
                <w:szCs w:val="22"/>
              </w:rPr>
            </w:pPr>
          </w:p>
          <w:p w14:paraId="42DC5A79" w14:textId="77777777" w:rsidR="004C139F" w:rsidRPr="00C90C15" w:rsidRDefault="004C139F" w:rsidP="004C139F">
            <w:pPr>
              <w:pStyle w:val="naisc"/>
              <w:spacing w:before="0" w:beforeAutospacing="0" w:after="0" w:afterAutospacing="0"/>
              <w:rPr>
                <w:sz w:val="22"/>
                <w:szCs w:val="22"/>
              </w:rPr>
            </w:pPr>
          </w:p>
          <w:p w14:paraId="1A87B644" w14:textId="77777777" w:rsidR="004D1BBA" w:rsidRPr="00C90C15" w:rsidRDefault="004D1BBA" w:rsidP="00D72564">
            <w:pPr>
              <w:pStyle w:val="naisc"/>
              <w:spacing w:before="0" w:beforeAutospacing="0" w:after="0" w:afterAutospacing="0"/>
              <w:rPr>
                <w:sz w:val="22"/>
                <w:szCs w:val="22"/>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14:paraId="63680E2A" w14:textId="23A47109" w:rsidR="00502031" w:rsidRPr="00C90C15" w:rsidRDefault="00E12A2A" w:rsidP="007D5674">
            <w:pPr>
              <w:pStyle w:val="BodyTextIndent"/>
              <w:spacing w:before="120"/>
              <w:ind w:left="-7"/>
              <w:jc w:val="both"/>
              <w:rPr>
                <w:i/>
                <w:sz w:val="22"/>
                <w:szCs w:val="22"/>
                <w:lang w:val="lv-LV"/>
              </w:rPr>
            </w:pPr>
            <w:r>
              <w:rPr>
                <w:i/>
                <w:sz w:val="22"/>
                <w:szCs w:val="22"/>
                <w:lang w:val="lv-LV"/>
              </w:rPr>
              <w:lastRenderedPageBreak/>
              <w:t>Rīkojuma projekt</w:t>
            </w:r>
            <w:r w:rsidR="00A73ABC">
              <w:rPr>
                <w:i/>
                <w:sz w:val="22"/>
                <w:szCs w:val="22"/>
                <w:lang w:val="lv-LV"/>
              </w:rPr>
              <w:t>a</w:t>
            </w:r>
            <w:r>
              <w:rPr>
                <w:i/>
                <w:sz w:val="22"/>
                <w:szCs w:val="22"/>
                <w:lang w:val="lv-LV"/>
              </w:rPr>
              <w:t xml:space="preserve"> anotācija</w:t>
            </w:r>
          </w:p>
          <w:p w14:paraId="29F45BB1" w14:textId="77777777" w:rsidR="004F3AAD" w:rsidRPr="00C90C15" w:rsidRDefault="004F3AAD" w:rsidP="007D5674">
            <w:pPr>
              <w:pStyle w:val="BodyTextIndent"/>
              <w:spacing w:before="120"/>
              <w:ind w:left="-7"/>
              <w:jc w:val="both"/>
              <w:rPr>
                <w:i/>
                <w:sz w:val="22"/>
                <w:szCs w:val="22"/>
                <w:lang w:val="lv-LV"/>
              </w:rPr>
            </w:pPr>
          </w:p>
          <w:p w14:paraId="1E6E6780" w14:textId="77777777" w:rsidR="00240D7C" w:rsidRPr="00C90C15" w:rsidRDefault="00240D7C" w:rsidP="008E2CD9">
            <w:pPr>
              <w:pStyle w:val="BodyTextIndent"/>
              <w:spacing w:after="0"/>
              <w:ind w:left="0"/>
              <w:jc w:val="both"/>
              <w:rPr>
                <w:sz w:val="22"/>
                <w:szCs w:val="22"/>
                <w:lang w:val="lv-LV"/>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0C8556F2" w14:textId="489EF874" w:rsidR="00655591" w:rsidRPr="00EE59F0" w:rsidRDefault="00655591" w:rsidP="00655591">
            <w:pPr>
              <w:rPr>
                <w:sz w:val="22"/>
                <w:szCs w:val="22"/>
                <w:lang w:eastAsia="en-US"/>
              </w:rPr>
            </w:pPr>
            <w:r w:rsidRPr="000D6CC5">
              <w:rPr>
                <w:sz w:val="22"/>
                <w:szCs w:val="22"/>
                <w:lang w:eastAsia="en-US"/>
              </w:rPr>
              <w:lastRenderedPageBreak/>
              <w:t xml:space="preserve">Tieslietu ministrija atbalsta projekta virzību, izsakot </w:t>
            </w:r>
            <w:r w:rsidRPr="00EE59F0">
              <w:rPr>
                <w:sz w:val="22"/>
                <w:szCs w:val="22"/>
                <w:lang w:eastAsia="en-US"/>
              </w:rPr>
              <w:t>šādu</w:t>
            </w:r>
            <w:r w:rsidR="004C3D64" w:rsidRPr="00EE59F0">
              <w:rPr>
                <w:sz w:val="22"/>
                <w:szCs w:val="22"/>
                <w:lang w:eastAsia="en-US"/>
              </w:rPr>
              <w:t>s</w:t>
            </w:r>
            <w:r w:rsidRPr="00EE59F0">
              <w:rPr>
                <w:sz w:val="22"/>
                <w:szCs w:val="22"/>
                <w:lang w:eastAsia="en-US"/>
              </w:rPr>
              <w:t xml:space="preserve"> iebildumu</w:t>
            </w:r>
            <w:r w:rsidR="004C3D64" w:rsidRPr="00EE59F0">
              <w:rPr>
                <w:sz w:val="22"/>
                <w:szCs w:val="22"/>
                <w:lang w:eastAsia="en-US"/>
              </w:rPr>
              <w:t>s</w:t>
            </w:r>
            <w:r w:rsidRPr="00EE59F0">
              <w:rPr>
                <w:sz w:val="22"/>
                <w:szCs w:val="22"/>
                <w:lang w:eastAsia="en-US"/>
              </w:rPr>
              <w:t>:</w:t>
            </w:r>
          </w:p>
          <w:p w14:paraId="15AE4F43" w14:textId="5B237E00" w:rsidR="002E7ED6" w:rsidRDefault="002E7ED6" w:rsidP="00655591">
            <w:pPr>
              <w:rPr>
                <w:sz w:val="22"/>
                <w:szCs w:val="22"/>
                <w:lang w:eastAsia="en-US"/>
              </w:rPr>
            </w:pPr>
          </w:p>
          <w:p w14:paraId="73DE7123" w14:textId="77777777" w:rsidR="002E7ED6" w:rsidRPr="002E7ED6" w:rsidRDefault="002E7ED6" w:rsidP="002E7ED6">
            <w:pPr>
              <w:widowControl w:val="0"/>
              <w:tabs>
                <w:tab w:val="left" w:pos="720"/>
              </w:tabs>
              <w:ind w:left="57" w:right="57"/>
              <w:jc w:val="both"/>
              <w:rPr>
                <w:rFonts w:eastAsia="Calibri"/>
                <w:sz w:val="22"/>
                <w:szCs w:val="22"/>
                <w:lang w:eastAsia="en-US"/>
              </w:rPr>
            </w:pPr>
            <w:r w:rsidRPr="002E7ED6">
              <w:rPr>
                <w:rFonts w:eastAsia="Calibri"/>
                <w:sz w:val="22"/>
                <w:szCs w:val="22"/>
                <w:lang w:eastAsia="en-US"/>
              </w:rPr>
              <w:t xml:space="preserve">Projekta sākotnējās ietekmes novērtēšanas ziņojuma (anotācijas) (turpmāk  – anotācija) I </w:t>
            </w:r>
            <w:r w:rsidRPr="002E7ED6">
              <w:rPr>
                <w:rFonts w:eastAsia="Calibri"/>
                <w:sz w:val="22"/>
                <w:szCs w:val="22"/>
                <w:lang w:eastAsia="en-US"/>
              </w:rPr>
              <w:lastRenderedPageBreak/>
              <w:t xml:space="preserve">sadaļas 2. punktā norādīts, ka, inženierbūves (būves kadastra apzīmējumi 0100 092 2248 002 un 0100 092 2248 003), neveicot kadastrālo uzmērīšanu, uz datu deklarācijas pamata ir reģistrētas Nekustamā īpašuma valsts kadastra informācijas sistēmā. </w:t>
            </w:r>
            <w:bookmarkStart w:id="1" w:name="_Hlk523304001"/>
            <w:r w:rsidRPr="002E7ED6">
              <w:rPr>
                <w:rFonts w:eastAsia="Calibri"/>
                <w:sz w:val="22"/>
                <w:szCs w:val="22"/>
                <w:lang w:eastAsia="en-US"/>
              </w:rPr>
              <w:t xml:space="preserve">Ievērojot minēto un Publiskas personas finanšu līdzekļu un mantas izšķērdēšanas novēršanas likumā publiskām personām uzlikto pienākumu lietderīgi rīkoties ar finanšu līdzekļiem un mantu, nebūtu samērīgi tērēt finanšu un administratīvos resursus, kas pārsniegtu minēto inženierbūvju kadastrālo vērtību, </w:t>
            </w:r>
            <w:r w:rsidRPr="002E7ED6">
              <w:rPr>
                <w:rFonts w:eastAsia="Calibri"/>
                <w:sz w:val="22"/>
                <w:szCs w:val="22"/>
                <w:u w:val="single"/>
                <w:lang w:eastAsia="en-US"/>
              </w:rPr>
              <w:t>lai veiktu visas nepieciešamās darbības inženierbūvju reģistrēšanai zemesgrāmatā.</w:t>
            </w:r>
            <w:r w:rsidRPr="002E7ED6">
              <w:rPr>
                <w:rFonts w:eastAsia="Calibri"/>
                <w:sz w:val="22"/>
                <w:szCs w:val="22"/>
                <w:lang w:eastAsia="en-US"/>
              </w:rPr>
              <w:t xml:space="preserve"> </w:t>
            </w:r>
          </w:p>
          <w:bookmarkEnd w:id="1"/>
          <w:p w14:paraId="5ABBDB71" w14:textId="3B127824" w:rsidR="002E7ED6" w:rsidRPr="00F50ACC" w:rsidRDefault="002E7ED6" w:rsidP="002E7ED6">
            <w:pPr>
              <w:widowControl w:val="0"/>
              <w:ind w:firstLine="705"/>
              <w:jc w:val="both"/>
              <w:rPr>
                <w:rFonts w:eastAsia="Calibri"/>
                <w:sz w:val="22"/>
                <w:szCs w:val="22"/>
                <w:lang w:eastAsia="en-US"/>
              </w:rPr>
            </w:pPr>
            <w:r w:rsidRPr="002E7ED6">
              <w:rPr>
                <w:rFonts w:eastAsia="Calibri"/>
                <w:sz w:val="22"/>
                <w:szCs w:val="22"/>
                <w:lang w:eastAsia="en-US"/>
              </w:rPr>
              <w:t>Vēršam uzmanību, ka atbilstoši Civillikuma 850. pantam galvenās lietas ir tās, kas ir patstāvīgi tiesību priekšmeti. Bet viss tas, kas pastāv tikai ar galveno lietu, vai pieder pie tās, vai kā citādi ar to saistīts (851. p.), ir blakus lieta. Saskaņā ar Civillikuma 857. pantu blakus lieta iegūst piederuma raksturu, ja viņas uzdevums ir kalpot galvenajai un viņa ir pastāvīgi ar to saistīta un atbilst šim uzdevumam ar savām dabiskām īpašībām. Savukārt Civillikuma 853. pants noteic, ka visas tiesiskās attiecības, kas zīmējas uz galveno lietu, pašas par sevi attiecas arī uz tās blakus lietām, līdz ar to projekts paredz valsts nekustamo īpašumu (nekustamā īpašuma kadastra numurs 0100 092 2248) pārdot kopā ar nekustamā īpašuma piederumiem (blakus lietām).</w:t>
            </w:r>
          </w:p>
          <w:p w14:paraId="7146BD76" w14:textId="24B8B915" w:rsidR="002C7BB8" w:rsidRPr="00F50ACC" w:rsidRDefault="007532B3" w:rsidP="009259EB">
            <w:pPr>
              <w:jc w:val="both"/>
              <w:rPr>
                <w:sz w:val="22"/>
                <w:szCs w:val="22"/>
                <w:u w:val="single"/>
                <w:lang w:eastAsia="en-US"/>
              </w:rPr>
            </w:pPr>
            <w:r w:rsidRPr="00F50ACC">
              <w:rPr>
                <w:rFonts w:eastAsia="Calibri"/>
                <w:sz w:val="22"/>
                <w:szCs w:val="22"/>
                <w:u w:val="single"/>
                <w:lang w:eastAsia="en-US"/>
              </w:rPr>
              <w:t xml:space="preserve">Lūdzam tiesiskās skaidrības nodrošināšanai anotācijā ietvert skaidrojumu, ka saskaņā ar Civillikuma 853. pantu kopā ar nekustamo īpašumu (nekustamā īpašuma kadastra numurs </w:t>
            </w:r>
            <w:r w:rsidRPr="00F50ACC">
              <w:rPr>
                <w:rFonts w:eastAsia="Calibri"/>
                <w:sz w:val="22"/>
                <w:szCs w:val="22"/>
                <w:u w:val="single"/>
                <w:lang w:eastAsia="en-US"/>
              </w:rPr>
              <w:lastRenderedPageBreak/>
              <w:t>0100 092 2248) tiks atsavināti arī tā piederumi (blakus lietas) – Finanšu ministrijas valdījumā un bilancē esošas inženierbūves - asfalta celiņš un metāla žogs, kas ir nesaraujami saistīti ar valsts nekustamo īpašumu, un ka minētā informācija tiks ierakstīta izsoles noteikumos</w:t>
            </w:r>
            <w:r w:rsidR="002E7ED6" w:rsidRPr="00F50ACC">
              <w:rPr>
                <w:rFonts w:eastAsia="Calibri"/>
                <w:sz w:val="22"/>
                <w:szCs w:val="22"/>
                <w:u w:val="single"/>
                <w:lang w:eastAsia="en-US"/>
              </w:rPr>
              <w:t>.</w:t>
            </w:r>
          </w:p>
          <w:p w14:paraId="2F6D929F" w14:textId="5D531072" w:rsidR="00172B03" w:rsidRPr="003025C7" w:rsidRDefault="00172B03" w:rsidP="00C14555">
            <w:pPr>
              <w:shd w:val="clear" w:color="auto" w:fill="FFFFFF"/>
              <w:ind w:firstLine="720"/>
              <w:jc w:val="both"/>
              <w:outlineLvl w:val="2"/>
              <w:rPr>
                <w:sz w:val="22"/>
                <w:szCs w:val="22"/>
                <w:u w:val="single"/>
              </w:rPr>
            </w:pPr>
          </w:p>
        </w:tc>
        <w:tc>
          <w:tcPr>
            <w:tcW w:w="3685" w:type="dxa"/>
            <w:tcBorders>
              <w:top w:val="single" w:sz="6" w:space="0" w:color="000000"/>
              <w:left w:val="single" w:sz="6" w:space="0" w:color="000000"/>
              <w:bottom w:val="single" w:sz="6" w:space="0" w:color="000000"/>
              <w:right w:val="single" w:sz="6" w:space="0" w:color="000000"/>
            </w:tcBorders>
            <w:shd w:val="clear" w:color="auto" w:fill="auto"/>
          </w:tcPr>
          <w:p w14:paraId="199EB79A" w14:textId="6339A2A2" w:rsidR="005019F6" w:rsidRDefault="00706C06" w:rsidP="00D24ADD">
            <w:pPr>
              <w:jc w:val="both"/>
              <w:rPr>
                <w:b/>
                <w:sz w:val="22"/>
                <w:szCs w:val="22"/>
                <w:lang w:eastAsia="en-US"/>
              </w:rPr>
            </w:pPr>
            <w:r w:rsidRPr="00952262">
              <w:rPr>
                <w:b/>
                <w:sz w:val="22"/>
                <w:szCs w:val="22"/>
                <w:lang w:eastAsia="en-US"/>
              </w:rPr>
              <w:lastRenderedPageBreak/>
              <w:t>Ņ</w:t>
            </w:r>
            <w:r w:rsidR="00C534AF" w:rsidRPr="00952262">
              <w:rPr>
                <w:b/>
                <w:sz w:val="22"/>
                <w:szCs w:val="22"/>
                <w:lang w:eastAsia="en-US"/>
              </w:rPr>
              <w:t>emts vērā</w:t>
            </w:r>
            <w:r w:rsidR="00502031" w:rsidRPr="00952262">
              <w:rPr>
                <w:b/>
                <w:sz w:val="22"/>
                <w:szCs w:val="22"/>
                <w:lang w:eastAsia="en-US"/>
              </w:rPr>
              <w:t>.</w:t>
            </w:r>
          </w:p>
          <w:p w14:paraId="3520FE84" w14:textId="77777777" w:rsidR="002C7BB8" w:rsidRDefault="002C7BB8" w:rsidP="00D24ADD">
            <w:pPr>
              <w:jc w:val="both"/>
              <w:rPr>
                <w:b/>
                <w:sz w:val="22"/>
                <w:szCs w:val="22"/>
                <w:lang w:eastAsia="en-US"/>
              </w:rPr>
            </w:pPr>
          </w:p>
          <w:p w14:paraId="541CAED8" w14:textId="77777777" w:rsidR="00FA0CDE" w:rsidRPr="00F777C1" w:rsidRDefault="00FA0CDE" w:rsidP="00F777C1">
            <w:pPr>
              <w:jc w:val="both"/>
              <w:rPr>
                <w:bCs/>
                <w:sz w:val="22"/>
                <w:szCs w:val="22"/>
                <w:lang w:eastAsia="en-US"/>
              </w:rPr>
            </w:pPr>
          </w:p>
          <w:p w14:paraId="35336236" w14:textId="77777777" w:rsidR="00130F91" w:rsidRPr="00F777C1" w:rsidRDefault="00130F91" w:rsidP="00F777C1">
            <w:pPr>
              <w:jc w:val="both"/>
              <w:rPr>
                <w:bCs/>
                <w:sz w:val="22"/>
                <w:szCs w:val="22"/>
                <w:lang w:eastAsia="en-US"/>
              </w:rPr>
            </w:pPr>
          </w:p>
          <w:p w14:paraId="5D439AEE" w14:textId="77777777" w:rsidR="00130F91" w:rsidRPr="00F777C1" w:rsidRDefault="00130F91" w:rsidP="00F777C1">
            <w:pPr>
              <w:jc w:val="both"/>
              <w:rPr>
                <w:bCs/>
                <w:sz w:val="22"/>
                <w:szCs w:val="22"/>
                <w:lang w:eastAsia="en-US"/>
              </w:rPr>
            </w:pPr>
          </w:p>
          <w:p w14:paraId="6A669D39" w14:textId="77777777" w:rsidR="00BE4FCF" w:rsidRPr="00F777C1" w:rsidRDefault="00BE4FCF" w:rsidP="00F777C1">
            <w:pPr>
              <w:jc w:val="both"/>
              <w:rPr>
                <w:bCs/>
                <w:sz w:val="22"/>
                <w:szCs w:val="22"/>
                <w:lang w:eastAsia="en-US"/>
              </w:rPr>
            </w:pPr>
          </w:p>
          <w:p w14:paraId="60BFB26C" w14:textId="77777777" w:rsidR="00C316F7" w:rsidRPr="00F777C1" w:rsidRDefault="00C316F7" w:rsidP="00F777C1">
            <w:pPr>
              <w:jc w:val="both"/>
              <w:rPr>
                <w:bCs/>
                <w:sz w:val="22"/>
                <w:szCs w:val="22"/>
                <w:lang w:eastAsia="en-US"/>
              </w:rPr>
            </w:pPr>
          </w:p>
          <w:p w14:paraId="1EE566CA" w14:textId="4F5B7C41" w:rsidR="00C316F7" w:rsidRPr="00C90C15" w:rsidRDefault="00C316F7" w:rsidP="00130F91">
            <w:pPr>
              <w:jc w:val="both"/>
              <w:rPr>
                <w:sz w:val="22"/>
                <w:szCs w:val="22"/>
                <w:lang w:eastAsia="en-US"/>
              </w:rPr>
            </w:pP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61A521AE" w14:textId="188DC653" w:rsidR="00907E8D" w:rsidRPr="00F50ACC" w:rsidRDefault="00706C06" w:rsidP="00907E8D">
            <w:pPr>
              <w:pStyle w:val="BodyTextIndent"/>
              <w:spacing w:before="120"/>
              <w:ind w:left="0"/>
              <w:jc w:val="both"/>
              <w:rPr>
                <w:i/>
                <w:sz w:val="22"/>
                <w:szCs w:val="22"/>
                <w:lang w:val="lv-LV"/>
              </w:rPr>
            </w:pPr>
            <w:r w:rsidRPr="00F50ACC">
              <w:rPr>
                <w:i/>
                <w:sz w:val="22"/>
                <w:szCs w:val="22"/>
                <w:lang w:val="lv-LV"/>
              </w:rPr>
              <w:lastRenderedPageBreak/>
              <w:t>R</w:t>
            </w:r>
            <w:r w:rsidR="007D5674" w:rsidRPr="00F50ACC">
              <w:rPr>
                <w:i/>
                <w:sz w:val="22"/>
                <w:szCs w:val="22"/>
                <w:lang w:val="lv-LV"/>
              </w:rPr>
              <w:t xml:space="preserve">īkojuma projekta </w:t>
            </w:r>
            <w:r w:rsidR="006408E1" w:rsidRPr="00F50ACC">
              <w:rPr>
                <w:i/>
                <w:sz w:val="22"/>
                <w:szCs w:val="22"/>
                <w:lang w:val="lv-LV"/>
              </w:rPr>
              <w:t>anotācij</w:t>
            </w:r>
            <w:r w:rsidR="00B358D1" w:rsidRPr="00F50ACC">
              <w:rPr>
                <w:i/>
                <w:sz w:val="22"/>
                <w:szCs w:val="22"/>
                <w:lang w:val="lv-LV"/>
              </w:rPr>
              <w:t xml:space="preserve">a </w:t>
            </w:r>
            <w:r w:rsidR="00414BC8" w:rsidRPr="00F50ACC">
              <w:rPr>
                <w:i/>
                <w:sz w:val="22"/>
                <w:szCs w:val="22"/>
                <w:lang w:val="lv-LV"/>
              </w:rPr>
              <w:t xml:space="preserve">sadaļā par nekustamo īpašumu </w:t>
            </w:r>
            <w:r w:rsidR="004A7DE1" w:rsidRPr="00F50ACC">
              <w:rPr>
                <w:i/>
                <w:sz w:val="22"/>
                <w:szCs w:val="22"/>
                <w:u w:val="single"/>
                <w:lang w:val="lv-LV"/>
              </w:rPr>
              <w:t xml:space="preserve">Juglas ielā </w:t>
            </w:r>
            <w:r w:rsidR="003E4600">
              <w:rPr>
                <w:i/>
                <w:sz w:val="22"/>
                <w:szCs w:val="22"/>
                <w:u w:val="single"/>
                <w:lang w:val="lv-LV"/>
              </w:rPr>
              <w:t>1</w:t>
            </w:r>
            <w:r w:rsidR="004A7DE1" w:rsidRPr="00F50ACC">
              <w:rPr>
                <w:i/>
                <w:sz w:val="22"/>
                <w:szCs w:val="22"/>
                <w:u w:val="single"/>
                <w:lang w:val="lv-LV"/>
              </w:rPr>
              <w:t>4, Rīgā</w:t>
            </w:r>
            <w:r w:rsidR="00DE33D3" w:rsidRPr="00F50ACC">
              <w:rPr>
                <w:i/>
                <w:sz w:val="22"/>
                <w:szCs w:val="22"/>
                <w:lang w:val="lv-LV"/>
              </w:rPr>
              <w:t xml:space="preserve"> papildināta ar šādu </w:t>
            </w:r>
            <w:r w:rsidR="00F50ACC" w:rsidRPr="00F50ACC">
              <w:rPr>
                <w:i/>
                <w:sz w:val="22"/>
                <w:szCs w:val="22"/>
                <w:lang w:val="lv-LV"/>
              </w:rPr>
              <w:t>informāciju.</w:t>
            </w:r>
          </w:p>
          <w:p w14:paraId="6A631AFA" w14:textId="77777777" w:rsidR="00F50ACC" w:rsidRPr="00F50ACC" w:rsidRDefault="00F50ACC" w:rsidP="00F50ACC">
            <w:pPr>
              <w:widowControl w:val="0"/>
              <w:jc w:val="both"/>
              <w:rPr>
                <w:sz w:val="22"/>
                <w:szCs w:val="22"/>
                <w:u w:val="single"/>
              </w:rPr>
            </w:pPr>
            <w:r w:rsidRPr="00F50ACC">
              <w:rPr>
                <w:sz w:val="22"/>
                <w:szCs w:val="22"/>
                <w:u w:val="single"/>
              </w:rPr>
              <w:t>A</w:t>
            </w:r>
            <w:r w:rsidRPr="00D12300">
              <w:rPr>
                <w:sz w:val="22"/>
                <w:szCs w:val="22"/>
                <w:u w:val="single"/>
              </w:rPr>
              <w:t xml:space="preserve">tbilstoši Civillikuma 850. pantam </w:t>
            </w:r>
            <w:r w:rsidRPr="00D12300">
              <w:rPr>
                <w:sz w:val="22"/>
                <w:szCs w:val="22"/>
                <w:u w:val="single"/>
              </w:rPr>
              <w:lastRenderedPageBreak/>
              <w:t>galvenās lietas ir tās, kas ir patstāvīgi tiesību priekšmeti. Bet viss tas, kas pastāv tikai ar galveno lietu, vai pieder pie tās, vai kā citādi ar to saistīts (851. p.), ir blakus lieta. Saskaņā ar Civillikuma 857. pantu blakus lieta iegūst piederuma raksturu, ja viņas uzdevums ir kalpot galvenajai un viņa ir pastāvīgi ar to saistīta un atbilst šim uzdevumam ar savām dabiskām īpašībām. Savukārt Civillikuma 853. pants noteic, ka visas tiesiskās attiecības, kas zīmējas uz galveno lietu, pašas par sevi attiecas arī uz tās blakus lietā</w:t>
            </w:r>
            <w:r w:rsidRPr="00F50ACC">
              <w:rPr>
                <w:sz w:val="22"/>
                <w:szCs w:val="22"/>
                <w:u w:val="single"/>
              </w:rPr>
              <w:t>.</w:t>
            </w:r>
          </w:p>
          <w:p w14:paraId="770ECE32" w14:textId="594690B6" w:rsidR="00F50ACC" w:rsidRPr="00F50ACC" w:rsidRDefault="00F50ACC" w:rsidP="00F50ACC">
            <w:pPr>
              <w:widowControl w:val="0"/>
              <w:ind w:firstLine="705"/>
              <w:jc w:val="both"/>
              <w:rPr>
                <w:sz w:val="22"/>
                <w:szCs w:val="22"/>
                <w:u w:val="single"/>
                <w:lang w:eastAsia="en-US"/>
              </w:rPr>
            </w:pPr>
            <w:r w:rsidRPr="00F50ACC">
              <w:rPr>
                <w:sz w:val="22"/>
                <w:szCs w:val="22"/>
                <w:u w:val="single"/>
              </w:rPr>
              <w:t xml:space="preserve">Ievērojot iepriekš minēto, </w:t>
            </w:r>
            <w:r w:rsidRPr="00F50ACC">
              <w:rPr>
                <w:sz w:val="22"/>
                <w:szCs w:val="22"/>
                <w:u w:val="single"/>
                <w:lang w:eastAsia="en-US"/>
              </w:rPr>
              <w:t xml:space="preserve">saskaņā ar Civillikuma 853. pantu kopā ar nekustamo īpašumu </w:t>
            </w:r>
            <w:r w:rsidRPr="00F50ACC">
              <w:rPr>
                <w:sz w:val="22"/>
                <w:szCs w:val="22"/>
                <w:u w:val="single"/>
              </w:rPr>
              <w:t xml:space="preserve">Juglas ielā 14, Rīgā, </w:t>
            </w:r>
            <w:r w:rsidRPr="00F50ACC">
              <w:rPr>
                <w:sz w:val="22"/>
                <w:szCs w:val="22"/>
                <w:u w:val="single"/>
                <w:lang w:eastAsia="en-US"/>
              </w:rPr>
              <w:t xml:space="preserve">tiks atsavināti arī tā piederumi (blakus lietas) – Finanšu ministrijas valdījumā un bilancē esošas inženierbūves </w:t>
            </w:r>
            <w:r w:rsidR="003E4600">
              <w:rPr>
                <w:sz w:val="22"/>
                <w:szCs w:val="22"/>
                <w:u w:val="single"/>
                <w:lang w:eastAsia="en-US"/>
              </w:rPr>
              <w:t>–</w:t>
            </w:r>
            <w:r w:rsidRPr="00F50ACC">
              <w:rPr>
                <w:sz w:val="22"/>
                <w:szCs w:val="22"/>
                <w:u w:val="single"/>
                <w:lang w:eastAsia="en-US"/>
              </w:rPr>
              <w:t xml:space="preserve"> asfalta celiņš un metāla žogs, kas ir nesaraujami saistīti ar valsts nekustamo īpašumu</w:t>
            </w:r>
            <w:r w:rsidRPr="00F50ACC">
              <w:rPr>
                <w:sz w:val="22"/>
                <w:szCs w:val="22"/>
                <w:u w:val="single"/>
              </w:rPr>
              <w:t>. Minētā informācija tiks iekļauta nekustamā īpašuma Juglas ielā 14, Rīgā, izsoles noteikumos.</w:t>
            </w:r>
          </w:p>
          <w:p w14:paraId="77137076" w14:textId="77777777" w:rsidR="002D302C" w:rsidRPr="00F50ACC" w:rsidRDefault="002D302C" w:rsidP="00F50ACC">
            <w:pPr>
              <w:pStyle w:val="BodyTextIndent"/>
              <w:spacing w:before="120"/>
              <w:ind w:left="0"/>
              <w:jc w:val="both"/>
              <w:rPr>
                <w:sz w:val="22"/>
                <w:szCs w:val="22"/>
                <w:u w:val="single"/>
              </w:rPr>
            </w:pPr>
          </w:p>
        </w:tc>
      </w:tr>
      <w:tr w:rsidR="003E4600" w:rsidRPr="00C90C15" w14:paraId="3AD04B70" w14:textId="77777777" w:rsidTr="00A73ABC">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0BC331AE" w14:textId="45286639" w:rsidR="003E4600" w:rsidRPr="00C90C15" w:rsidRDefault="003E4600" w:rsidP="00FF0F78">
            <w:pPr>
              <w:pStyle w:val="naisc"/>
              <w:spacing w:before="0" w:beforeAutospacing="0" w:after="0" w:afterAutospacing="0"/>
              <w:rPr>
                <w:sz w:val="22"/>
                <w:szCs w:val="22"/>
              </w:rPr>
            </w:pPr>
            <w:r>
              <w:rPr>
                <w:sz w:val="22"/>
                <w:szCs w:val="22"/>
              </w:rPr>
              <w:lastRenderedPageBreak/>
              <w:t>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14:paraId="5A558CCB" w14:textId="02EBF43E" w:rsidR="003E4600" w:rsidRDefault="000A23F1" w:rsidP="007D5674">
            <w:pPr>
              <w:pStyle w:val="BodyTextIndent"/>
              <w:spacing w:before="120"/>
              <w:ind w:left="-7"/>
              <w:jc w:val="both"/>
              <w:rPr>
                <w:i/>
                <w:sz w:val="22"/>
                <w:szCs w:val="22"/>
                <w:lang w:val="lv-LV"/>
              </w:rPr>
            </w:pPr>
            <w:r>
              <w:rPr>
                <w:i/>
                <w:sz w:val="22"/>
                <w:szCs w:val="22"/>
                <w:lang w:val="lv-LV"/>
              </w:rPr>
              <w:t xml:space="preserve">Rīkojuma projekta anotācija </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1F072482" w14:textId="6DCF56B2" w:rsidR="003E4600" w:rsidRPr="008545E5" w:rsidRDefault="00C52E35" w:rsidP="00C52E35">
            <w:pPr>
              <w:jc w:val="both"/>
              <w:rPr>
                <w:sz w:val="22"/>
                <w:szCs w:val="22"/>
              </w:rPr>
            </w:pPr>
            <w:r w:rsidRPr="00C52E35">
              <w:rPr>
                <w:sz w:val="22"/>
                <w:szCs w:val="22"/>
              </w:rPr>
              <w:t xml:space="preserve">Anotācijas I sadaļas 2. punktā (4. lpp.) paskaidrots, ka nākamajam valsts nekustamā īpašuma "Lēnu pils" ieguvējam, izmantojot nekustamo īpašumu, būs saistoša Aizsargjoslu likumā noteiktā kārtība atbilstoši </w:t>
            </w:r>
            <w:r w:rsidRPr="00C52E35">
              <w:rPr>
                <w:sz w:val="22"/>
                <w:szCs w:val="22"/>
                <w:u w:val="single"/>
              </w:rPr>
              <w:t>aizsargjoslu</w:t>
            </w:r>
            <w:r w:rsidRPr="00C52E35">
              <w:rPr>
                <w:sz w:val="22"/>
                <w:szCs w:val="22"/>
              </w:rPr>
              <w:t xml:space="preserve"> veidam. Vēršam uzmanību, ka minētais nekustamais īpašums ir apgrūtināts arī ar citām lietu tiesībām, piemēram, tauvas joslu un ceļa servitūtiem, kā arī atrodas Ventas un </w:t>
            </w:r>
            <w:proofErr w:type="spellStart"/>
            <w:r w:rsidRPr="00C52E35">
              <w:rPr>
                <w:sz w:val="22"/>
                <w:szCs w:val="22"/>
              </w:rPr>
              <w:t>Šķerveļa</w:t>
            </w:r>
            <w:proofErr w:type="spellEnd"/>
            <w:r w:rsidRPr="00C52E35">
              <w:rPr>
                <w:sz w:val="22"/>
                <w:szCs w:val="22"/>
              </w:rPr>
              <w:t xml:space="preserve"> ielejas dabas lieguma neitrālās zonas teritorijā. Līdz ar to lūdzam izvērtēt arī pārējo apgrūtinājumu ietekmi uz minētā valsts nekustamā īpašuma turpmāko izmantošanu tā atsavināšanas gadījumā un ar attiecīgu informāciju papildināt anotāciju.</w:t>
            </w:r>
          </w:p>
        </w:tc>
        <w:tc>
          <w:tcPr>
            <w:tcW w:w="3685" w:type="dxa"/>
            <w:tcBorders>
              <w:top w:val="single" w:sz="6" w:space="0" w:color="000000"/>
              <w:left w:val="single" w:sz="6" w:space="0" w:color="000000"/>
              <w:bottom w:val="single" w:sz="6" w:space="0" w:color="000000"/>
              <w:right w:val="single" w:sz="6" w:space="0" w:color="000000"/>
            </w:tcBorders>
            <w:shd w:val="clear" w:color="auto" w:fill="auto"/>
          </w:tcPr>
          <w:p w14:paraId="7010641E" w14:textId="71102891" w:rsidR="003E4600" w:rsidRPr="008545E5" w:rsidRDefault="008545E5" w:rsidP="00D24ADD">
            <w:pPr>
              <w:jc w:val="both"/>
              <w:rPr>
                <w:b/>
                <w:sz w:val="22"/>
                <w:szCs w:val="22"/>
                <w:lang w:eastAsia="en-US"/>
              </w:rPr>
            </w:pPr>
            <w:r w:rsidRPr="008545E5">
              <w:rPr>
                <w:b/>
                <w:sz w:val="22"/>
                <w:szCs w:val="22"/>
                <w:lang w:eastAsia="en-US"/>
              </w:rPr>
              <w:t>Ņemts vērā</w:t>
            </w:r>
            <w:r w:rsidR="00837EAC">
              <w:rPr>
                <w:b/>
                <w:sz w:val="22"/>
                <w:szCs w:val="22"/>
                <w:lang w:eastAsia="en-US"/>
              </w:rPr>
              <w:t>.</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7BF54D65" w14:textId="6F357234" w:rsidR="003E4600" w:rsidRDefault="00837EAC" w:rsidP="00907E8D">
            <w:pPr>
              <w:pStyle w:val="BodyTextIndent"/>
              <w:spacing w:before="120"/>
              <w:ind w:left="0"/>
              <w:jc w:val="both"/>
              <w:rPr>
                <w:i/>
                <w:sz w:val="22"/>
                <w:szCs w:val="22"/>
                <w:lang w:val="lv-LV"/>
              </w:rPr>
            </w:pPr>
            <w:r>
              <w:rPr>
                <w:i/>
                <w:sz w:val="22"/>
                <w:szCs w:val="22"/>
                <w:lang w:val="lv-LV"/>
              </w:rPr>
              <w:t>Rīkojuma projekta anotācija papildināta ar šādu informāciju.</w:t>
            </w:r>
          </w:p>
          <w:p w14:paraId="3FDDCB62" w14:textId="3F0FED09" w:rsidR="004645B7" w:rsidRPr="000839B7" w:rsidRDefault="000839B7" w:rsidP="000839B7">
            <w:pPr>
              <w:tabs>
                <w:tab w:val="left" w:pos="720"/>
              </w:tabs>
              <w:ind w:right="74"/>
              <w:jc w:val="both"/>
              <w:rPr>
                <w:u w:val="single"/>
              </w:rPr>
            </w:pPr>
            <w:r w:rsidRPr="004449D7">
              <w:rPr>
                <w:u w:val="single"/>
              </w:rPr>
              <w:t>Zemesgrāmatā ierakstītie apgrūtinājumi nerada papildu ietekmi uz nekustamā īpašuma iespējamo izmantošanu tā atsavināšanas gadījumā. Nākamajam valsts nekustamā īpašuma “Lēnu pils” ieguvējam, izmantojot nekustamo īpašumu, būs saistoša Aizsargjoslu likumā noteiktā kārtība atbilstoši aizsargjoslu veidam, likumā “Par īpaši aizsargājamām dabas teritorijām” noteiktie ierobežojumi atbilstoši aizsargājamo teritoriju kategorijai, kā arī citos normatīvajos aktos noteiktā kārtība rīcībai ar nekustamo īpašumu atbilstoši konkrētaja</w:t>
            </w:r>
            <w:r>
              <w:rPr>
                <w:u w:val="single"/>
              </w:rPr>
              <w:t xml:space="preserve">m </w:t>
            </w:r>
            <w:r w:rsidRPr="004449D7">
              <w:rPr>
                <w:u w:val="single"/>
              </w:rPr>
              <w:t>apgrūtināju</w:t>
            </w:r>
            <w:r>
              <w:rPr>
                <w:u w:val="single"/>
              </w:rPr>
              <w:t>mam.</w:t>
            </w:r>
          </w:p>
        </w:tc>
      </w:tr>
      <w:tr w:rsidR="00E46D13" w:rsidRPr="00C90C15" w14:paraId="6BDDF261" w14:textId="77777777" w:rsidTr="00A73ABC">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1C972ECA" w14:textId="0EA88D20" w:rsidR="00E46D13" w:rsidRDefault="00E46D13" w:rsidP="00FF0F78">
            <w:pPr>
              <w:pStyle w:val="naisc"/>
              <w:spacing w:before="0" w:beforeAutospacing="0" w:after="0" w:afterAutospacing="0"/>
              <w:rPr>
                <w:sz w:val="22"/>
                <w:szCs w:val="22"/>
              </w:rPr>
            </w:pPr>
            <w:r>
              <w:rPr>
                <w:sz w:val="22"/>
                <w:szCs w:val="22"/>
              </w:rPr>
              <w:t>3. </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14:paraId="6EEAB320" w14:textId="20A3F538" w:rsidR="00E46D13" w:rsidRDefault="00E46D13" w:rsidP="007D5674">
            <w:pPr>
              <w:pStyle w:val="BodyTextIndent"/>
              <w:spacing w:before="120"/>
              <w:ind w:left="-7"/>
              <w:jc w:val="both"/>
              <w:rPr>
                <w:i/>
                <w:sz w:val="22"/>
                <w:szCs w:val="22"/>
                <w:lang w:val="lv-LV"/>
              </w:rPr>
            </w:pPr>
            <w:r>
              <w:rPr>
                <w:i/>
                <w:sz w:val="22"/>
                <w:szCs w:val="22"/>
                <w:lang w:val="lv-LV"/>
              </w:rPr>
              <w:t>Rīkojuma projekta anotācija</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56B8CDDA" w14:textId="294D0E00" w:rsidR="004D4E8F" w:rsidRPr="004D4E8F" w:rsidRDefault="004D4E8F" w:rsidP="004D4E8F">
            <w:pPr>
              <w:jc w:val="both"/>
              <w:rPr>
                <w:sz w:val="22"/>
                <w:szCs w:val="22"/>
              </w:rPr>
            </w:pPr>
            <w:r w:rsidRPr="004D4E8F">
              <w:rPr>
                <w:sz w:val="22"/>
                <w:szCs w:val="22"/>
              </w:rPr>
              <w:t xml:space="preserve">Anotācijas I sadaļas 2. punktā (5. lpp.) norādīts, ka, atsavinot valsts nekustamo īpašumu "Lēnu pils", jāņem vērā </w:t>
            </w:r>
            <w:r w:rsidRPr="004D4E8F">
              <w:rPr>
                <w:sz w:val="22"/>
                <w:szCs w:val="22"/>
                <w:u w:val="single"/>
              </w:rPr>
              <w:t>likuma "Par zemes reformu Latvijas Republikas pilsētās"</w:t>
            </w:r>
            <w:r w:rsidRPr="004D4E8F">
              <w:rPr>
                <w:sz w:val="22"/>
                <w:szCs w:val="22"/>
              </w:rPr>
              <w:t xml:space="preserve"> noteiktie ierobežojumi darījumiem ar zemes īpašumiem. Vēršam uzmanību, ka minētais nekustamais īpašums atrodas </w:t>
            </w:r>
            <w:r w:rsidRPr="004D4E8F">
              <w:rPr>
                <w:sz w:val="22"/>
                <w:szCs w:val="22"/>
                <w:u w:val="single"/>
              </w:rPr>
              <w:t>lauku apvidū</w:t>
            </w:r>
            <w:r w:rsidRPr="004D4E8F">
              <w:rPr>
                <w:sz w:val="22"/>
                <w:szCs w:val="22"/>
              </w:rPr>
              <w:t xml:space="preserve">, līdz ar to uz to attiecināmi likumā </w:t>
            </w:r>
            <w:r w:rsidRPr="004D4E8F">
              <w:rPr>
                <w:sz w:val="22"/>
                <w:szCs w:val="22"/>
                <w:u w:val="single"/>
              </w:rPr>
              <w:t xml:space="preserve">"Par zemes privatizāciju </w:t>
            </w:r>
            <w:r w:rsidRPr="004D4E8F">
              <w:rPr>
                <w:sz w:val="22"/>
                <w:szCs w:val="22"/>
                <w:u w:val="single"/>
              </w:rPr>
              <w:lastRenderedPageBreak/>
              <w:t>lauku apvidos"</w:t>
            </w:r>
            <w:r w:rsidRPr="004D4E8F">
              <w:rPr>
                <w:sz w:val="22"/>
                <w:szCs w:val="22"/>
              </w:rPr>
              <w:t xml:space="preserve"> noteiktie ierobežojumi darījumiem ar zemi. Līdz ar to lūdzam attiecīgi precizēt anotāciju. </w:t>
            </w:r>
          </w:p>
          <w:p w14:paraId="3CE6D839" w14:textId="77777777" w:rsidR="00E46D13" w:rsidRPr="00C52E35" w:rsidRDefault="00E46D13" w:rsidP="00C52E35">
            <w:pPr>
              <w:jc w:val="both"/>
              <w:rPr>
                <w:sz w:val="22"/>
                <w:szCs w:val="22"/>
              </w:rPr>
            </w:pPr>
          </w:p>
        </w:tc>
        <w:tc>
          <w:tcPr>
            <w:tcW w:w="3685" w:type="dxa"/>
            <w:tcBorders>
              <w:top w:val="single" w:sz="6" w:space="0" w:color="000000"/>
              <w:left w:val="single" w:sz="6" w:space="0" w:color="000000"/>
              <w:bottom w:val="single" w:sz="6" w:space="0" w:color="000000"/>
              <w:right w:val="single" w:sz="6" w:space="0" w:color="000000"/>
            </w:tcBorders>
            <w:shd w:val="clear" w:color="auto" w:fill="auto"/>
          </w:tcPr>
          <w:p w14:paraId="7F01D773" w14:textId="7ED25DEB" w:rsidR="00E46D13" w:rsidRPr="008545E5" w:rsidRDefault="004D4E8F" w:rsidP="00D24ADD">
            <w:pPr>
              <w:jc w:val="both"/>
              <w:rPr>
                <w:b/>
                <w:sz w:val="22"/>
                <w:szCs w:val="22"/>
                <w:lang w:eastAsia="en-US"/>
              </w:rPr>
            </w:pPr>
            <w:r>
              <w:rPr>
                <w:b/>
                <w:sz w:val="22"/>
                <w:szCs w:val="22"/>
                <w:lang w:eastAsia="en-US"/>
              </w:rPr>
              <w:lastRenderedPageBreak/>
              <w:t xml:space="preserve">Ņemts vērā </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1262D72E" w14:textId="1FE30A07" w:rsidR="00B238BA" w:rsidRDefault="00B238BA" w:rsidP="00907E8D">
            <w:pPr>
              <w:pStyle w:val="BodyTextIndent"/>
              <w:spacing w:before="120"/>
              <w:ind w:left="0"/>
              <w:jc w:val="both"/>
              <w:rPr>
                <w:i/>
                <w:sz w:val="22"/>
                <w:szCs w:val="22"/>
                <w:lang w:val="lv-LV"/>
              </w:rPr>
            </w:pPr>
            <w:r>
              <w:rPr>
                <w:i/>
                <w:sz w:val="22"/>
                <w:szCs w:val="22"/>
                <w:lang w:val="lv-LV"/>
              </w:rPr>
              <w:t>Rīkojuma projekta anotācij</w:t>
            </w:r>
            <w:r w:rsidR="00525B8A">
              <w:rPr>
                <w:i/>
                <w:sz w:val="22"/>
                <w:szCs w:val="22"/>
                <w:lang w:val="lv-LV"/>
              </w:rPr>
              <w:t xml:space="preserve">ā precizēta atsauce uz </w:t>
            </w:r>
            <w:r w:rsidR="004645B7">
              <w:rPr>
                <w:i/>
                <w:sz w:val="22"/>
                <w:szCs w:val="22"/>
                <w:lang w:val="lv-LV"/>
              </w:rPr>
              <w:t>likumu.</w:t>
            </w:r>
          </w:p>
          <w:p w14:paraId="04B34154" w14:textId="05B42D74" w:rsidR="00B238BA" w:rsidRPr="003B6B57" w:rsidRDefault="00B238BA" w:rsidP="003B6B57">
            <w:pPr>
              <w:jc w:val="both"/>
            </w:pPr>
            <w:r>
              <w:t>A</w:t>
            </w:r>
            <w:r w:rsidRPr="00EA387A">
              <w:t xml:space="preserve">tsavinot </w:t>
            </w:r>
            <w:r>
              <w:t xml:space="preserve">nekustamo īpašumu jāņem vērā </w:t>
            </w:r>
            <w:r w:rsidRPr="007741E8">
              <w:rPr>
                <w:u w:val="single"/>
              </w:rPr>
              <w:t>likumā "Par zemes privatizāciju lauku apvidos</w:t>
            </w:r>
            <w:r w:rsidRPr="007741E8">
              <w:t xml:space="preserve">" </w:t>
            </w:r>
            <w:r w:rsidRPr="00EA387A">
              <w:t xml:space="preserve">noteiktie </w:t>
            </w:r>
            <w:r w:rsidRPr="00EA387A">
              <w:lastRenderedPageBreak/>
              <w:t>ierobežojumi darījumiem ar zemes īpašumiem.</w:t>
            </w:r>
          </w:p>
        </w:tc>
      </w:tr>
    </w:tbl>
    <w:p w14:paraId="5C8D7705" w14:textId="6BC88F53" w:rsidR="00E91480" w:rsidRDefault="00E91480" w:rsidP="006D4998">
      <w:pPr>
        <w:pStyle w:val="naiskr"/>
        <w:spacing w:before="0" w:beforeAutospacing="0" w:after="0" w:afterAutospacing="0"/>
        <w:rPr>
          <w:sz w:val="22"/>
          <w:szCs w:val="22"/>
        </w:rPr>
      </w:pPr>
    </w:p>
    <w:p w14:paraId="082F5247" w14:textId="1A7414D5" w:rsidR="00AD2717" w:rsidRDefault="00AD2717" w:rsidP="006D4998">
      <w:pPr>
        <w:pStyle w:val="naiskr"/>
        <w:spacing w:before="0" w:beforeAutospacing="0" w:after="0" w:afterAutospacing="0"/>
        <w:rPr>
          <w:sz w:val="22"/>
          <w:szCs w:val="22"/>
        </w:rPr>
      </w:pPr>
    </w:p>
    <w:p w14:paraId="724FFB34" w14:textId="77777777" w:rsidR="00AD2717" w:rsidRPr="00C90C15" w:rsidRDefault="00AD2717" w:rsidP="006D4998">
      <w:pPr>
        <w:pStyle w:val="naiskr"/>
        <w:spacing w:before="0" w:beforeAutospacing="0" w:after="0" w:afterAutospacing="0"/>
        <w:rPr>
          <w:sz w:val="22"/>
          <w:szCs w:val="22"/>
        </w:rPr>
      </w:pPr>
    </w:p>
    <w:p w14:paraId="3A1BF493" w14:textId="77777777" w:rsidR="00046988" w:rsidRPr="00C90C15" w:rsidRDefault="006D4998" w:rsidP="006D4998">
      <w:pPr>
        <w:pStyle w:val="naiskr"/>
        <w:spacing w:before="0" w:beforeAutospacing="0" w:after="0" w:afterAutospacing="0"/>
        <w:rPr>
          <w:sz w:val="22"/>
          <w:szCs w:val="22"/>
        </w:rPr>
      </w:pPr>
      <w:r w:rsidRPr="00C90C15">
        <w:rPr>
          <w:sz w:val="22"/>
          <w:szCs w:val="22"/>
        </w:rPr>
        <w:t>Atbildīgā amatpersona:</w:t>
      </w:r>
      <w:r w:rsidRPr="00C90C15">
        <w:rPr>
          <w:sz w:val="22"/>
          <w:szCs w:val="22"/>
        </w:rPr>
        <w:tab/>
      </w:r>
      <w:r w:rsidRPr="00C90C15">
        <w:rPr>
          <w:sz w:val="22"/>
          <w:szCs w:val="22"/>
        </w:rPr>
        <w:tab/>
      </w:r>
      <w:r w:rsidRPr="00C90C15">
        <w:rPr>
          <w:sz w:val="22"/>
          <w:szCs w:val="22"/>
        </w:rPr>
        <w:tab/>
      </w:r>
      <w:r w:rsidRPr="00C90C15">
        <w:rPr>
          <w:sz w:val="22"/>
          <w:szCs w:val="22"/>
        </w:rPr>
        <w:tab/>
        <w:t>_______________________________________________</w:t>
      </w:r>
    </w:p>
    <w:p w14:paraId="5D828B9C" w14:textId="77777777" w:rsidR="00A5041C" w:rsidRPr="00C90C15" w:rsidRDefault="003F0C5C" w:rsidP="001343B3">
      <w:pPr>
        <w:pStyle w:val="naiskr"/>
        <w:spacing w:before="0" w:beforeAutospacing="0" w:after="0" w:afterAutospacing="0"/>
        <w:rPr>
          <w:sz w:val="22"/>
          <w:szCs w:val="22"/>
        </w:rPr>
      </w:pPr>
      <w:r w:rsidRPr="00C90C15">
        <w:rPr>
          <w:sz w:val="22"/>
          <w:szCs w:val="22"/>
        </w:rPr>
        <w:tab/>
      </w:r>
      <w:r w:rsidRPr="00C90C15">
        <w:rPr>
          <w:sz w:val="22"/>
          <w:szCs w:val="22"/>
        </w:rPr>
        <w:tab/>
      </w:r>
      <w:r w:rsidRPr="00C90C15">
        <w:rPr>
          <w:sz w:val="22"/>
          <w:szCs w:val="22"/>
        </w:rPr>
        <w:tab/>
      </w:r>
      <w:r w:rsidRPr="00C90C15">
        <w:rPr>
          <w:sz w:val="22"/>
          <w:szCs w:val="22"/>
        </w:rPr>
        <w:tab/>
      </w:r>
      <w:r w:rsidRPr="00C90C15">
        <w:rPr>
          <w:sz w:val="22"/>
          <w:szCs w:val="22"/>
        </w:rPr>
        <w:tab/>
      </w:r>
      <w:r w:rsidRPr="00C90C15">
        <w:rPr>
          <w:sz w:val="22"/>
          <w:szCs w:val="22"/>
        </w:rPr>
        <w:tab/>
      </w:r>
      <w:r w:rsidRPr="00C90C15">
        <w:rPr>
          <w:sz w:val="22"/>
          <w:szCs w:val="22"/>
        </w:rPr>
        <w:tab/>
      </w:r>
      <w:r w:rsidRPr="00C90C15">
        <w:rPr>
          <w:sz w:val="22"/>
          <w:szCs w:val="22"/>
        </w:rPr>
        <w:tab/>
      </w:r>
      <w:r w:rsidRPr="00C90C15">
        <w:rPr>
          <w:sz w:val="22"/>
          <w:szCs w:val="22"/>
        </w:rPr>
        <w:tab/>
        <w:t>(paraksts</w:t>
      </w:r>
    </w:p>
    <w:p w14:paraId="7432C233" w14:textId="629EAE75" w:rsidR="00D10818" w:rsidRDefault="00D10818" w:rsidP="00905AAD">
      <w:pPr>
        <w:rPr>
          <w:sz w:val="20"/>
          <w:szCs w:val="20"/>
        </w:rPr>
      </w:pPr>
    </w:p>
    <w:p w14:paraId="7C97B4D0" w14:textId="6300887F" w:rsidR="00AD2717" w:rsidRDefault="00AD2717" w:rsidP="00905AAD">
      <w:pPr>
        <w:rPr>
          <w:sz w:val="20"/>
          <w:szCs w:val="20"/>
        </w:rPr>
      </w:pPr>
    </w:p>
    <w:p w14:paraId="26815092" w14:textId="49FCC21C" w:rsidR="00AD2717" w:rsidRDefault="00AD2717" w:rsidP="00905AAD">
      <w:pPr>
        <w:rPr>
          <w:sz w:val="20"/>
          <w:szCs w:val="20"/>
        </w:rPr>
      </w:pPr>
    </w:p>
    <w:p w14:paraId="00AF9A8C" w14:textId="77777777" w:rsidR="00AD2717" w:rsidRPr="00AD28BF" w:rsidRDefault="00AD2717" w:rsidP="00905AAD">
      <w:pPr>
        <w:rPr>
          <w:sz w:val="20"/>
          <w:szCs w:val="20"/>
        </w:rPr>
      </w:pPr>
    </w:p>
    <w:p w14:paraId="45AC4A6C" w14:textId="77777777" w:rsidR="003F3B6C" w:rsidRPr="00AD28BF" w:rsidRDefault="003F3B6C" w:rsidP="00905AAD">
      <w:pPr>
        <w:rPr>
          <w:sz w:val="20"/>
          <w:szCs w:val="20"/>
        </w:rPr>
      </w:pPr>
    </w:p>
    <w:p w14:paraId="7DAFE261" w14:textId="77777777" w:rsidR="00DD080B" w:rsidRPr="00AD28BF" w:rsidRDefault="00DD080B" w:rsidP="00905AAD">
      <w:pPr>
        <w:rPr>
          <w:sz w:val="20"/>
          <w:szCs w:val="20"/>
        </w:rPr>
      </w:pPr>
      <w:r w:rsidRPr="00AD28BF">
        <w:rPr>
          <w:sz w:val="20"/>
          <w:szCs w:val="20"/>
        </w:rPr>
        <w:t>Tiesību aktu daļas vecākā juriskonsulte</w:t>
      </w:r>
    </w:p>
    <w:p w14:paraId="5F8C9893" w14:textId="77777777" w:rsidR="005824D3" w:rsidRPr="00AD28BF" w:rsidRDefault="00535BC0">
      <w:pPr>
        <w:rPr>
          <w:sz w:val="20"/>
          <w:szCs w:val="20"/>
        </w:rPr>
      </w:pPr>
      <w:hyperlink r:id="rId11" w:history="1">
        <w:r w:rsidR="00DD080B" w:rsidRPr="00AD28BF">
          <w:rPr>
            <w:rStyle w:val="Hyperlink"/>
            <w:sz w:val="20"/>
            <w:szCs w:val="20"/>
          </w:rPr>
          <w:t>vita.bruzas@vni.lv</w:t>
        </w:r>
      </w:hyperlink>
    </w:p>
    <w:sectPr w:rsidR="005824D3" w:rsidRPr="00AD28BF" w:rsidSect="002303CE">
      <w:headerReference w:type="even" r:id="rId12"/>
      <w:headerReference w:type="default" r:id="rId13"/>
      <w:footerReference w:type="default" r:id="rId14"/>
      <w:footerReference w:type="first" r:id="rId15"/>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7D487" w14:textId="77777777" w:rsidR="00535BC0" w:rsidRDefault="00535BC0">
      <w:r>
        <w:separator/>
      </w:r>
    </w:p>
  </w:endnote>
  <w:endnote w:type="continuationSeparator" w:id="0">
    <w:p w14:paraId="7983C448" w14:textId="77777777" w:rsidR="00535BC0" w:rsidRDefault="00535BC0">
      <w:r>
        <w:continuationSeparator/>
      </w:r>
    </w:p>
  </w:endnote>
  <w:endnote w:type="continuationNotice" w:id="1">
    <w:p w14:paraId="67DE0161" w14:textId="77777777" w:rsidR="00535BC0" w:rsidRDefault="00535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1618" w14:textId="483C8D3B" w:rsidR="00814E40" w:rsidRPr="00B55C84" w:rsidRDefault="00B55C84" w:rsidP="00B55C84">
    <w:pPr>
      <w:jc w:val="both"/>
      <w:rPr>
        <w:sz w:val="20"/>
        <w:szCs w:val="20"/>
      </w:rPr>
    </w:pPr>
    <w:r w:rsidRPr="002915D1">
      <w:rPr>
        <w:sz w:val="20"/>
        <w:szCs w:val="20"/>
      </w:rPr>
      <w:fldChar w:fldCharType="begin"/>
    </w:r>
    <w:r w:rsidRPr="002915D1">
      <w:rPr>
        <w:sz w:val="20"/>
        <w:szCs w:val="20"/>
      </w:rPr>
      <w:instrText xml:space="preserve"> FILENAME </w:instrText>
    </w:r>
    <w:r w:rsidRPr="002915D1">
      <w:rPr>
        <w:sz w:val="20"/>
        <w:szCs w:val="20"/>
      </w:rPr>
      <w:fldChar w:fldCharType="separate"/>
    </w:r>
    <w:r w:rsidR="00EE59F0">
      <w:rPr>
        <w:noProof/>
        <w:sz w:val="20"/>
        <w:szCs w:val="20"/>
      </w:rPr>
      <w:t>FMIzz_110220_VSS-31</w:t>
    </w:r>
    <w:r w:rsidRPr="002915D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0796" w14:textId="492FED9C" w:rsidR="00814E40" w:rsidRPr="002915D1" w:rsidRDefault="00814E40" w:rsidP="009C3B60">
    <w:pPr>
      <w:jc w:val="both"/>
      <w:rPr>
        <w:sz w:val="20"/>
        <w:szCs w:val="20"/>
      </w:rPr>
    </w:pPr>
    <w:r w:rsidRPr="002915D1">
      <w:rPr>
        <w:sz w:val="20"/>
        <w:szCs w:val="20"/>
      </w:rPr>
      <w:fldChar w:fldCharType="begin"/>
    </w:r>
    <w:r w:rsidRPr="002915D1">
      <w:rPr>
        <w:sz w:val="20"/>
        <w:szCs w:val="20"/>
      </w:rPr>
      <w:instrText xml:space="preserve"> FILENAME </w:instrText>
    </w:r>
    <w:r w:rsidRPr="002915D1">
      <w:rPr>
        <w:sz w:val="20"/>
        <w:szCs w:val="20"/>
      </w:rPr>
      <w:fldChar w:fldCharType="separate"/>
    </w:r>
    <w:r w:rsidR="00EE59F0">
      <w:rPr>
        <w:noProof/>
        <w:sz w:val="20"/>
        <w:szCs w:val="20"/>
      </w:rPr>
      <w:t>FMIzz_110220_VSS-31</w:t>
    </w:r>
    <w:r w:rsidRPr="002915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7BE24" w14:textId="77777777" w:rsidR="00535BC0" w:rsidRDefault="00535BC0">
      <w:r>
        <w:separator/>
      </w:r>
    </w:p>
  </w:footnote>
  <w:footnote w:type="continuationSeparator" w:id="0">
    <w:p w14:paraId="22E747DA" w14:textId="77777777" w:rsidR="00535BC0" w:rsidRDefault="00535BC0">
      <w:r>
        <w:continuationSeparator/>
      </w:r>
    </w:p>
  </w:footnote>
  <w:footnote w:type="continuationNotice" w:id="1">
    <w:p w14:paraId="59B97913" w14:textId="77777777" w:rsidR="00535BC0" w:rsidRDefault="00535B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46BB" w14:textId="77777777" w:rsidR="00814E40" w:rsidRDefault="00814E40"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977E2" w14:textId="77777777" w:rsidR="00814E40" w:rsidRDefault="00814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21C3" w14:textId="77777777" w:rsidR="00814E40" w:rsidRPr="000C031B" w:rsidRDefault="00814E40" w:rsidP="009D3CA9">
    <w:pPr>
      <w:pStyle w:val="Header"/>
      <w:framePr w:wrap="around" w:vAnchor="text" w:hAnchor="margin" w:xAlign="center" w:y="1"/>
      <w:rPr>
        <w:rStyle w:val="PageNumber"/>
        <w:sz w:val="20"/>
        <w:szCs w:val="20"/>
      </w:rPr>
    </w:pPr>
    <w:r w:rsidRPr="000C031B">
      <w:rPr>
        <w:rStyle w:val="PageNumber"/>
        <w:sz w:val="20"/>
        <w:szCs w:val="20"/>
      </w:rPr>
      <w:fldChar w:fldCharType="begin"/>
    </w:r>
    <w:r w:rsidRPr="000C031B">
      <w:rPr>
        <w:rStyle w:val="PageNumber"/>
        <w:sz w:val="20"/>
        <w:szCs w:val="20"/>
      </w:rPr>
      <w:instrText xml:space="preserve">PAGE  </w:instrText>
    </w:r>
    <w:r w:rsidRPr="000C031B">
      <w:rPr>
        <w:rStyle w:val="PageNumber"/>
        <w:sz w:val="20"/>
        <w:szCs w:val="20"/>
      </w:rPr>
      <w:fldChar w:fldCharType="separate"/>
    </w:r>
    <w:r w:rsidR="000F4739">
      <w:rPr>
        <w:rStyle w:val="PageNumber"/>
        <w:noProof/>
        <w:sz w:val="20"/>
        <w:szCs w:val="20"/>
      </w:rPr>
      <w:t>2</w:t>
    </w:r>
    <w:r w:rsidRPr="000C031B">
      <w:rPr>
        <w:rStyle w:val="PageNumber"/>
        <w:sz w:val="20"/>
        <w:szCs w:val="20"/>
      </w:rPr>
      <w:fldChar w:fldCharType="end"/>
    </w:r>
  </w:p>
  <w:p w14:paraId="5ECEEC50" w14:textId="77777777" w:rsidR="00814E40" w:rsidRDefault="0081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31AA"/>
    <w:multiLevelType w:val="hybridMultilevel"/>
    <w:tmpl w:val="06A2F2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34163D"/>
    <w:multiLevelType w:val="hybridMultilevel"/>
    <w:tmpl w:val="253AA706"/>
    <w:lvl w:ilvl="0" w:tplc="1E8652F0">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155"/>
        </w:tabs>
        <w:ind w:left="1155" w:hanging="360"/>
      </w:pPr>
      <w:rPr>
        <w:rFonts w:ascii="Courier New" w:hAnsi="Courier New" w:cs="Courier New" w:hint="default"/>
      </w:rPr>
    </w:lvl>
    <w:lvl w:ilvl="2" w:tplc="04260005" w:tentative="1">
      <w:start w:val="1"/>
      <w:numFmt w:val="bullet"/>
      <w:lvlText w:val=""/>
      <w:lvlJc w:val="left"/>
      <w:pPr>
        <w:tabs>
          <w:tab w:val="num" w:pos="1875"/>
        </w:tabs>
        <w:ind w:left="1875" w:hanging="360"/>
      </w:pPr>
      <w:rPr>
        <w:rFonts w:ascii="Wingdings" w:hAnsi="Wingdings" w:hint="default"/>
      </w:rPr>
    </w:lvl>
    <w:lvl w:ilvl="3" w:tplc="04260001" w:tentative="1">
      <w:start w:val="1"/>
      <w:numFmt w:val="bullet"/>
      <w:lvlText w:val=""/>
      <w:lvlJc w:val="left"/>
      <w:pPr>
        <w:tabs>
          <w:tab w:val="num" w:pos="2595"/>
        </w:tabs>
        <w:ind w:left="2595" w:hanging="360"/>
      </w:pPr>
      <w:rPr>
        <w:rFonts w:ascii="Symbol" w:hAnsi="Symbol" w:hint="default"/>
      </w:rPr>
    </w:lvl>
    <w:lvl w:ilvl="4" w:tplc="04260003" w:tentative="1">
      <w:start w:val="1"/>
      <w:numFmt w:val="bullet"/>
      <w:lvlText w:val="o"/>
      <w:lvlJc w:val="left"/>
      <w:pPr>
        <w:tabs>
          <w:tab w:val="num" w:pos="3315"/>
        </w:tabs>
        <w:ind w:left="3315" w:hanging="360"/>
      </w:pPr>
      <w:rPr>
        <w:rFonts w:ascii="Courier New" w:hAnsi="Courier New" w:cs="Courier New" w:hint="default"/>
      </w:rPr>
    </w:lvl>
    <w:lvl w:ilvl="5" w:tplc="04260005" w:tentative="1">
      <w:start w:val="1"/>
      <w:numFmt w:val="bullet"/>
      <w:lvlText w:val=""/>
      <w:lvlJc w:val="left"/>
      <w:pPr>
        <w:tabs>
          <w:tab w:val="num" w:pos="4035"/>
        </w:tabs>
        <w:ind w:left="4035" w:hanging="360"/>
      </w:pPr>
      <w:rPr>
        <w:rFonts w:ascii="Wingdings" w:hAnsi="Wingdings" w:hint="default"/>
      </w:rPr>
    </w:lvl>
    <w:lvl w:ilvl="6" w:tplc="04260001" w:tentative="1">
      <w:start w:val="1"/>
      <w:numFmt w:val="bullet"/>
      <w:lvlText w:val=""/>
      <w:lvlJc w:val="left"/>
      <w:pPr>
        <w:tabs>
          <w:tab w:val="num" w:pos="4755"/>
        </w:tabs>
        <w:ind w:left="4755" w:hanging="360"/>
      </w:pPr>
      <w:rPr>
        <w:rFonts w:ascii="Symbol" w:hAnsi="Symbol" w:hint="default"/>
      </w:rPr>
    </w:lvl>
    <w:lvl w:ilvl="7" w:tplc="04260003" w:tentative="1">
      <w:start w:val="1"/>
      <w:numFmt w:val="bullet"/>
      <w:lvlText w:val="o"/>
      <w:lvlJc w:val="left"/>
      <w:pPr>
        <w:tabs>
          <w:tab w:val="num" w:pos="5475"/>
        </w:tabs>
        <w:ind w:left="5475" w:hanging="360"/>
      </w:pPr>
      <w:rPr>
        <w:rFonts w:ascii="Courier New" w:hAnsi="Courier New" w:cs="Courier New" w:hint="default"/>
      </w:rPr>
    </w:lvl>
    <w:lvl w:ilvl="8" w:tplc="0426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11162A3A"/>
    <w:multiLevelType w:val="hybridMultilevel"/>
    <w:tmpl w:val="B9184B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B32721"/>
    <w:multiLevelType w:val="hybridMultilevel"/>
    <w:tmpl w:val="40788FE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3962240"/>
    <w:multiLevelType w:val="hybridMultilevel"/>
    <w:tmpl w:val="310AC82E"/>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5" w15:restartNumberingAfterBreak="0">
    <w:nsid w:val="140F2672"/>
    <w:multiLevelType w:val="hybridMultilevel"/>
    <w:tmpl w:val="243C8F2C"/>
    <w:lvl w:ilvl="0" w:tplc="04260001">
      <w:start w:val="1"/>
      <w:numFmt w:val="bullet"/>
      <w:lvlText w:val=""/>
      <w:lvlJc w:val="left"/>
      <w:pPr>
        <w:tabs>
          <w:tab w:val="num" w:pos="1440"/>
        </w:tabs>
        <w:ind w:left="1758" w:hanging="22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A1450"/>
    <w:multiLevelType w:val="hybridMultilevel"/>
    <w:tmpl w:val="1EFE3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F557C2"/>
    <w:multiLevelType w:val="hybridMultilevel"/>
    <w:tmpl w:val="8710D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715FF1"/>
    <w:multiLevelType w:val="hybridMultilevel"/>
    <w:tmpl w:val="4A842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94143E"/>
    <w:multiLevelType w:val="hybridMultilevel"/>
    <w:tmpl w:val="0188410E"/>
    <w:lvl w:ilvl="0" w:tplc="CC8CC9D2">
      <w:start w:val="1"/>
      <w:numFmt w:val="upperRoman"/>
      <w:lvlText w:val="%1."/>
      <w:lvlJc w:val="left"/>
      <w:pPr>
        <w:ind w:left="5040" w:hanging="72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10" w15:restartNumberingAfterBreak="0">
    <w:nsid w:val="1D0D3480"/>
    <w:multiLevelType w:val="hybridMultilevel"/>
    <w:tmpl w:val="720EFA48"/>
    <w:lvl w:ilvl="0" w:tplc="FC34ED48">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200638EC"/>
    <w:multiLevelType w:val="hybridMultilevel"/>
    <w:tmpl w:val="2836F820"/>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05E5CBF"/>
    <w:multiLevelType w:val="hybridMultilevel"/>
    <w:tmpl w:val="25E8B098"/>
    <w:lvl w:ilvl="0" w:tplc="8ECA467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2141190"/>
    <w:multiLevelType w:val="multilevel"/>
    <w:tmpl w:val="C35647D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475DF0"/>
    <w:multiLevelType w:val="hybridMultilevel"/>
    <w:tmpl w:val="406E1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0848CD"/>
    <w:multiLevelType w:val="hybridMultilevel"/>
    <w:tmpl w:val="DE447CE0"/>
    <w:lvl w:ilvl="0" w:tplc="28FA4928">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6" w15:restartNumberingAfterBreak="0">
    <w:nsid w:val="33BF6614"/>
    <w:multiLevelType w:val="hybridMultilevel"/>
    <w:tmpl w:val="EC787DAE"/>
    <w:lvl w:ilvl="0" w:tplc="122CA5BE">
      <w:start w:val="3"/>
      <w:numFmt w:val="bullet"/>
      <w:lvlText w:val="-"/>
      <w:lvlJc w:val="left"/>
      <w:pPr>
        <w:ind w:left="408" w:hanging="360"/>
      </w:pPr>
      <w:rPr>
        <w:rFonts w:ascii="Times New Roman" w:eastAsia="Times New Roman" w:hAnsi="Times New Roman" w:cs="Times New Roman" w:hint="default"/>
      </w:rPr>
    </w:lvl>
    <w:lvl w:ilvl="1" w:tplc="04260003" w:tentative="1">
      <w:start w:val="1"/>
      <w:numFmt w:val="bullet"/>
      <w:lvlText w:val="o"/>
      <w:lvlJc w:val="left"/>
      <w:pPr>
        <w:ind w:left="1128" w:hanging="360"/>
      </w:pPr>
      <w:rPr>
        <w:rFonts w:ascii="Courier New" w:hAnsi="Courier New" w:cs="Courier New" w:hint="default"/>
      </w:rPr>
    </w:lvl>
    <w:lvl w:ilvl="2" w:tplc="04260005" w:tentative="1">
      <w:start w:val="1"/>
      <w:numFmt w:val="bullet"/>
      <w:lvlText w:val=""/>
      <w:lvlJc w:val="left"/>
      <w:pPr>
        <w:ind w:left="1848" w:hanging="360"/>
      </w:pPr>
      <w:rPr>
        <w:rFonts w:ascii="Wingdings" w:hAnsi="Wingdings" w:hint="default"/>
      </w:rPr>
    </w:lvl>
    <w:lvl w:ilvl="3" w:tplc="04260001" w:tentative="1">
      <w:start w:val="1"/>
      <w:numFmt w:val="bullet"/>
      <w:lvlText w:val=""/>
      <w:lvlJc w:val="left"/>
      <w:pPr>
        <w:ind w:left="2568" w:hanging="360"/>
      </w:pPr>
      <w:rPr>
        <w:rFonts w:ascii="Symbol" w:hAnsi="Symbol" w:hint="default"/>
      </w:rPr>
    </w:lvl>
    <w:lvl w:ilvl="4" w:tplc="04260003" w:tentative="1">
      <w:start w:val="1"/>
      <w:numFmt w:val="bullet"/>
      <w:lvlText w:val="o"/>
      <w:lvlJc w:val="left"/>
      <w:pPr>
        <w:ind w:left="3288" w:hanging="360"/>
      </w:pPr>
      <w:rPr>
        <w:rFonts w:ascii="Courier New" w:hAnsi="Courier New" w:cs="Courier New" w:hint="default"/>
      </w:rPr>
    </w:lvl>
    <w:lvl w:ilvl="5" w:tplc="04260005" w:tentative="1">
      <w:start w:val="1"/>
      <w:numFmt w:val="bullet"/>
      <w:lvlText w:val=""/>
      <w:lvlJc w:val="left"/>
      <w:pPr>
        <w:ind w:left="4008" w:hanging="360"/>
      </w:pPr>
      <w:rPr>
        <w:rFonts w:ascii="Wingdings" w:hAnsi="Wingdings" w:hint="default"/>
      </w:rPr>
    </w:lvl>
    <w:lvl w:ilvl="6" w:tplc="04260001" w:tentative="1">
      <w:start w:val="1"/>
      <w:numFmt w:val="bullet"/>
      <w:lvlText w:val=""/>
      <w:lvlJc w:val="left"/>
      <w:pPr>
        <w:ind w:left="4728" w:hanging="360"/>
      </w:pPr>
      <w:rPr>
        <w:rFonts w:ascii="Symbol" w:hAnsi="Symbol" w:hint="default"/>
      </w:rPr>
    </w:lvl>
    <w:lvl w:ilvl="7" w:tplc="04260003" w:tentative="1">
      <w:start w:val="1"/>
      <w:numFmt w:val="bullet"/>
      <w:lvlText w:val="o"/>
      <w:lvlJc w:val="left"/>
      <w:pPr>
        <w:ind w:left="5448" w:hanging="360"/>
      </w:pPr>
      <w:rPr>
        <w:rFonts w:ascii="Courier New" w:hAnsi="Courier New" w:cs="Courier New" w:hint="default"/>
      </w:rPr>
    </w:lvl>
    <w:lvl w:ilvl="8" w:tplc="04260005" w:tentative="1">
      <w:start w:val="1"/>
      <w:numFmt w:val="bullet"/>
      <w:lvlText w:val=""/>
      <w:lvlJc w:val="left"/>
      <w:pPr>
        <w:ind w:left="6168" w:hanging="360"/>
      </w:pPr>
      <w:rPr>
        <w:rFonts w:ascii="Wingdings" w:hAnsi="Wingdings" w:hint="default"/>
      </w:rPr>
    </w:lvl>
  </w:abstractNum>
  <w:abstractNum w:abstractNumId="17" w15:restartNumberingAfterBreak="0">
    <w:nsid w:val="367F5995"/>
    <w:multiLevelType w:val="hybridMultilevel"/>
    <w:tmpl w:val="C646193E"/>
    <w:lvl w:ilvl="0" w:tplc="0426000F">
      <w:start w:val="218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19" w15:restartNumberingAfterBreak="0">
    <w:nsid w:val="3B7B0CB7"/>
    <w:multiLevelType w:val="hybridMultilevel"/>
    <w:tmpl w:val="ADA870DE"/>
    <w:lvl w:ilvl="0" w:tplc="94EED5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41E8281B"/>
    <w:multiLevelType w:val="hybridMultilevel"/>
    <w:tmpl w:val="91D4E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CA554F"/>
    <w:multiLevelType w:val="hybridMultilevel"/>
    <w:tmpl w:val="0A0E4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343239"/>
    <w:multiLevelType w:val="hybridMultilevel"/>
    <w:tmpl w:val="8E20F156"/>
    <w:lvl w:ilvl="0" w:tplc="28BAEA1A">
      <w:start w:val="2"/>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3" w15:restartNumberingAfterBreak="0">
    <w:nsid w:val="5D6A7DA3"/>
    <w:multiLevelType w:val="hybridMultilevel"/>
    <w:tmpl w:val="37F41E24"/>
    <w:lvl w:ilvl="0" w:tplc="856C1CAC">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E570A9B"/>
    <w:multiLevelType w:val="hybridMultilevel"/>
    <w:tmpl w:val="A39C3A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652B683D"/>
    <w:multiLevelType w:val="hybridMultilevel"/>
    <w:tmpl w:val="3D0A1F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7B2F19"/>
    <w:multiLevelType w:val="hybridMultilevel"/>
    <w:tmpl w:val="0D5E2DB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6CD56D89"/>
    <w:multiLevelType w:val="hybridMultilevel"/>
    <w:tmpl w:val="9F8EA0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260DE2"/>
    <w:multiLevelType w:val="hybridMultilevel"/>
    <w:tmpl w:val="D5223558"/>
    <w:lvl w:ilvl="0" w:tplc="E820BB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9"/>
  </w:num>
  <w:num w:numId="2">
    <w:abstractNumId w:val="25"/>
  </w:num>
  <w:num w:numId="3">
    <w:abstractNumId w:val="1"/>
  </w:num>
  <w:num w:numId="4">
    <w:abstractNumId w:val="4"/>
  </w:num>
  <w:num w:numId="5">
    <w:abstractNumId w:val="5"/>
  </w:num>
  <w:num w:numId="6">
    <w:abstractNumId w:val="18"/>
  </w:num>
  <w:num w:numId="7">
    <w:abstractNumId w:val="10"/>
  </w:num>
  <w:num w:numId="8">
    <w:abstractNumId w:val="24"/>
  </w:num>
  <w:num w:numId="9">
    <w:abstractNumId w:val="21"/>
  </w:num>
  <w:num w:numId="10">
    <w:abstractNumId w:val="26"/>
  </w:num>
  <w:num w:numId="11">
    <w:abstractNumId w:val="7"/>
  </w:num>
  <w:num w:numId="12">
    <w:abstractNumId w:val="27"/>
  </w:num>
  <w:num w:numId="13">
    <w:abstractNumId w:val="17"/>
  </w:num>
  <w:num w:numId="14">
    <w:abstractNumId w:val="12"/>
  </w:num>
  <w:num w:numId="15">
    <w:abstractNumId w:val="22"/>
  </w:num>
  <w:num w:numId="16">
    <w:abstractNumId w:val="16"/>
  </w:num>
  <w:num w:numId="17">
    <w:abstractNumId w:val="8"/>
  </w:num>
  <w:num w:numId="18">
    <w:abstractNumId w:val="29"/>
  </w:num>
  <w:num w:numId="19">
    <w:abstractNumId w:val="28"/>
  </w:num>
  <w:num w:numId="20">
    <w:abstractNumId w:val="3"/>
  </w:num>
  <w:num w:numId="21">
    <w:abstractNumId w:val="2"/>
  </w:num>
  <w:num w:numId="22">
    <w:abstractNumId w:val="11"/>
  </w:num>
  <w:num w:numId="23">
    <w:abstractNumId w:val="20"/>
  </w:num>
  <w:num w:numId="24">
    <w:abstractNumId w:val="14"/>
  </w:num>
  <w:num w:numId="25">
    <w:abstractNumId w:val="15"/>
  </w:num>
  <w:num w:numId="26">
    <w:abstractNumId w:val="9"/>
  </w:num>
  <w:num w:numId="27">
    <w:abstractNumId w:val="13"/>
  </w:num>
  <w:num w:numId="28">
    <w:abstractNumId w:val="23"/>
  </w:num>
  <w:num w:numId="29">
    <w:abstractNumId w:val="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4F5E"/>
    <w:rsid w:val="0000502C"/>
    <w:rsid w:val="00005CC8"/>
    <w:rsid w:val="00011E32"/>
    <w:rsid w:val="00015524"/>
    <w:rsid w:val="00015FFA"/>
    <w:rsid w:val="0002560A"/>
    <w:rsid w:val="000260E6"/>
    <w:rsid w:val="00034D11"/>
    <w:rsid w:val="000356B5"/>
    <w:rsid w:val="00036D31"/>
    <w:rsid w:val="00042D4B"/>
    <w:rsid w:val="00043EF2"/>
    <w:rsid w:val="000454E3"/>
    <w:rsid w:val="0004695C"/>
    <w:rsid w:val="00046988"/>
    <w:rsid w:val="00051263"/>
    <w:rsid w:val="00051700"/>
    <w:rsid w:val="00054A52"/>
    <w:rsid w:val="00055071"/>
    <w:rsid w:val="00055AE4"/>
    <w:rsid w:val="00055B61"/>
    <w:rsid w:val="00056113"/>
    <w:rsid w:val="000561C1"/>
    <w:rsid w:val="00063228"/>
    <w:rsid w:val="000633C2"/>
    <w:rsid w:val="00065698"/>
    <w:rsid w:val="00071214"/>
    <w:rsid w:val="00071962"/>
    <w:rsid w:val="0007376A"/>
    <w:rsid w:val="00073B8E"/>
    <w:rsid w:val="0007440E"/>
    <w:rsid w:val="000753C6"/>
    <w:rsid w:val="00075459"/>
    <w:rsid w:val="00075519"/>
    <w:rsid w:val="000756E3"/>
    <w:rsid w:val="000759BD"/>
    <w:rsid w:val="00075BE4"/>
    <w:rsid w:val="000763AE"/>
    <w:rsid w:val="00080B62"/>
    <w:rsid w:val="000839B7"/>
    <w:rsid w:val="00084EBD"/>
    <w:rsid w:val="000859DF"/>
    <w:rsid w:val="0008613E"/>
    <w:rsid w:val="00086BFF"/>
    <w:rsid w:val="00086FE9"/>
    <w:rsid w:val="00090E1F"/>
    <w:rsid w:val="00091CC8"/>
    <w:rsid w:val="000943DE"/>
    <w:rsid w:val="0009584C"/>
    <w:rsid w:val="000A1F42"/>
    <w:rsid w:val="000A23F1"/>
    <w:rsid w:val="000A3827"/>
    <w:rsid w:val="000A46C7"/>
    <w:rsid w:val="000A5E59"/>
    <w:rsid w:val="000A688D"/>
    <w:rsid w:val="000A75D2"/>
    <w:rsid w:val="000B135F"/>
    <w:rsid w:val="000B657B"/>
    <w:rsid w:val="000B6E83"/>
    <w:rsid w:val="000B7135"/>
    <w:rsid w:val="000B729E"/>
    <w:rsid w:val="000B7841"/>
    <w:rsid w:val="000B7DE6"/>
    <w:rsid w:val="000C031B"/>
    <w:rsid w:val="000C0965"/>
    <w:rsid w:val="000C13A2"/>
    <w:rsid w:val="000C2A13"/>
    <w:rsid w:val="000C32B5"/>
    <w:rsid w:val="000C3330"/>
    <w:rsid w:val="000C6A2D"/>
    <w:rsid w:val="000C7417"/>
    <w:rsid w:val="000D0934"/>
    <w:rsid w:val="000D5533"/>
    <w:rsid w:val="000D699D"/>
    <w:rsid w:val="000D6CC5"/>
    <w:rsid w:val="000D7D48"/>
    <w:rsid w:val="000E0E4A"/>
    <w:rsid w:val="000E1539"/>
    <w:rsid w:val="000E3E62"/>
    <w:rsid w:val="000E4015"/>
    <w:rsid w:val="000E4BC2"/>
    <w:rsid w:val="000E7E6A"/>
    <w:rsid w:val="000F384A"/>
    <w:rsid w:val="000F4739"/>
    <w:rsid w:val="000F76AE"/>
    <w:rsid w:val="000F7E48"/>
    <w:rsid w:val="00100168"/>
    <w:rsid w:val="00106F4E"/>
    <w:rsid w:val="001078F9"/>
    <w:rsid w:val="001131CF"/>
    <w:rsid w:val="00114068"/>
    <w:rsid w:val="0011416B"/>
    <w:rsid w:val="00115ED9"/>
    <w:rsid w:val="00120069"/>
    <w:rsid w:val="00124EA2"/>
    <w:rsid w:val="00125AC2"/>
    <w:rsid w:val="00126197"/>
    <w:rsid w:val="001273EA"/>
    <w:rsid w:val="00130F91"/>
    <w:rsid w:val="00132630"/>
    <w:rsid w:val="001343B3"/>
    <w:rsid w:val="0013604F"/>
    <w:rsid w:val="001365EB"/>
    <w:rsid w:val="001368AF"/>
    <w:rsid w:val="00136909"/>
    <w:rsid w:val="001409CE"/>
    <w:rsid w:val="001429EB"/>
    <w:rsid w:val="00143665"/>
    <w:rsid w:val="0014552C"/>
    <w:rsid w:val="00151EF2"/>
    <w:rsid w:val="0015277E"/>
    <w:rsid w:val="001530CB"/>
    <w:rsid w:val="00154D27"/>
    <w:rsid w:val="00157BED"/>
    <w:rsid w:val="0016011D"/>
    <w:rsid w:val="00160CD4"/>
    <w:rsid w:val="00160EFB"/>
    <w:rsid w:val="001641A3"/>
    <w:rsid w:val="00165E6B"/>
    <w:rsid w:val="00166885"/>
    <w:rsid w:val="00167020"/>
    <w:rsid w:val="00167191"/>
    <w:rsid w:val="0017188A"/>
    <w:rsid w:val="00172B03"/>
    <w:rsid w:val="00175035"/>
    <w:rsid w:val="00175DD6"/>
    <w:rsid w:val="00176A0B"/>
    <w:rsid w:val="00176B7F"/>
    <w:rsid w:val="00180308"/>
    <w:rsid w:val="0018057E"/>
    <w:rsid w:val="00180E68"/>
    <w:rsid w:val="0018181D"/>
    <w:rsid w:val="0018194A"/>
    <w:rsid w:val="00185B46"/>
    <w:rsid w:val="00187D74"/>
    <w:rsid w:val="00191465"/>
    <w:rsid w:val="00191EFF"/>
    <w:rsid w:val="0019592D"/>
    <w:rsid w:val="00196C6F"/>
    <w:rsid w:val="00197BBA"/>
    <w:rsid w:val="001A086C"/>
    <w:rsid w:val="001A1E88"/>
    <w:rsid w:val="001A3F92"/>
    <w:rsid w:val="001A541D"/>
    <w:rsid w:val="001A6883"/>
    <w:rsid w:val="001A7803"/>
    <w:rsid w:val="001B04B8"/>
    <w:rsid w:val="001B0B74"/>
    <w:rsid w:val="001B0BF0"/>
    <w:rsid w:val="001B0CFA"/>
    <w:rsid w:val="001B1146"/>
    <w:rsid w:val="001B48D1"/>
    <w:rsid w:val="001B5288"/>
    <w:rsid w:val="001C01CF"/>
    <w:rsid w:val="001C21EB"/>
    <w:rsid w:val="001C3F51"/>
    <w:rsid w:val="001D4BEC"/>
    <w:rsid w:val="001D4C03"/>
    <w:rsid w:val="001D78C2"/>
    <w:rsid w:val="001E2082"/>
    <w:rsid w:val="001E2365"/>
    <w:rsid w:val="001E3E78"/>
    <w:rsid w:val="001E42BF"/>
    <w:rsid w:val="001E56B6"/>
    <w:rsid w:val="001E56E2"/>
    <w:rsid w:val="001E5EDB"/>
    <w:rsid w:val="001E6324"/>
    <w:rsid w:val="001E7FEB"/>
    <w:rsid w:val="001F3324"/>
    <w:rsid w:val="001F6756"/>
    <w:rsid w:val="001F6E6A"/>
    <w:rsid w:val="00203F4A"/>
    <w:rsid w:val="0020714B"/>
    <w:rsid w:val="00207799"/>
    <w:rsid w:val="0021044F"/>
    <w:rsid w:val="002142B1"/>
    <w:rsid w:val="002161BE"/>
    <w:rsid w:val="002168EE"/>
    <w:rsid w:val="00216DF4"/>
    <w:rsid w:val="00217572"/>
    <w:rsid w:val="002228FD"/>
    <w:rsid w:val="00223A5F"/>
    <w:rsid w:val="0022409D"/>
    <w:rsid w:val="00224B77"/>
    <w:rsid w:val="00226837"/>
    <w:rsid w:val="002303CE"/>
    <w:rsid w:val="00231E3F"/>
    <w:rsid w:val="00235078"/>
    <w:rsid w:val="0024039B"/>
    <w:rsid w:val="00240D7C"/>
    <w:rsid w:val="00241E97"/>
    <w:rsid w:val="00243292"/>
    <w:rsid w:val="00245097"/>
    <w:rsid w:val="00251CF3"/>
    <w:rsid w:val="002529A0"/>
    <w:rsid w:val="002578E2"/>
    <w:rsid w:val="00257FA9"/>
    <w:rsid w:val="00260FBE"/>
    <w:rsid w:val="00262F9B"/>
    <w:rsid w:val="0026483C"/>
    <w:rsid w:val="002701F9"/>
    <w:rsid w:val="00272761"/>
    <w:rsid w:val="002728D3"/>
    <w:rsid w:val="00275E9A"/>
    <w:rsid w:val="0027635E"/>
    <w:rsid w:val="00276D2A"/>
    <w:rsid w:val="00276DFD"/>
    <w:rsid w:val="00286F0B"/>
    <w:rsid w:val="00287195"/>
    <w:rsid w:val="00290673"/>
    <w:rsid w:val="002915D1"/>
    <w:rsid w:val="00292BFE"/>
    <w:rsid w:val="00293B0E"/>
    <w:rsid w:val="002946EC"/>
    <w:rsid w:val="00294B43"/>
    <w:rsid w:val="00294D0B"/>
    <w:rsid w:val="002953F5"/>
    <w:rsid w:val="00296C7F"/>
    <w:rsid w:val="002A3211"/>
    <w:rsid w:val="002A5B5A"/>
    <w:rsid w:val="002A5E8A"/>
    <w:rsid w:val="002A67F8"/>
    <w:rsid w:val="002B0FFA"/>
    <w:rsid w:val="002B143E"/>
    <w:rsid w:val="002B35D3"/>
    <w:rsid w:val="002B62FD"/>
    <w:rsid w:val="002B6D91"/>
    <w:rsid w:val="002B703D"/>
    <w:rsid w:val="002C1E5A"/>
    <w:rsid w:val="002C2B78"/>
    <w:rsid w:val="002C37FE"/>
    <w:rsid w:val="002C705C"/>
    <w:rsid w:val="002C75B7"/>
    <w:rsid w:val="002C7A14"/>
    <w:rsid w:val="002C7BB8"/>
    <w:rsid w:val="002D068C"/>
    <w:rsid w:val="002D099F"/>
    <w:rsid w:val="002D302C"/>
    <w:rsid w:val="002D6FBB"/>
    <w:rsid w:val="002E25A6"/>
    <w:rsid w:val="002E3F18"/>
    <w:rsid w:val="002E5CC8"/>
    <w:rsid w:val="002E7ED6"/>
    <w:rsid w:val="002F13DC"/>
    <w:rsid w:val="002F15A2"/>
    <w:rsid w:val="002F3BDE"/>
    <w:rsid w:val="002F45AD"/>
    <w:rsid w:val="002F5377"/>
    <w:rsid w:val="002F5EEE"/>
    <w:rsid w:val="002F7492"/>
    <w:rsid w:val="002F7872"/>
    <w:rsid w:val="00300134"/>
    <w:rsid w:val="003025C7"/>
    <w:rsid w:val="00304AD5"/>
    <w:rsid w:val="00304E9E"/>
    <w:rsid w:val="00305874"/>
    <w:rsid w:val="00310EC8"/>
    <w:rsid w:val="00311CE3"/>
    <w:rsid w:val="00313632"/>
    <w:rsid w:val="00317AB2"/>
    <w:rsid w:val="0032121F"/>
    <w:rsid w:val="00321C9D"/>
    <w:rsid w:val="00324CD0"/>
    <w:rsid w:val="0032564E"/>
    <w:rsid w:val="003256B9"/>
    <w:rsid w:val="00332541"/>
    <w:rsid w:val="00333279"/>
    <w:rsid w:val="003354ED"/>
    <w:rsid w:val="00337EE7"/>
    <w:rsid w:val="003402FE"/>
    <w:rsid w:val="00342FE5"/>
    <w:rsid w:val="00343139"/>
    <w:rsid w:val="00345606"/>
    <w:rsid w:val="00345CEB"/>
    <w:rsid w:val="00347504"/>
    <w:rsid w:val="00347DF5"/>
    <w:rsid w:val="00350328"/>
    <w:rsid w:val="00352215"/>
    <w:rsid w:val="00353856"/>
    <w:rsid w:val="00354DC7"/>
    <w:rsid w:val="003572FE"/>
    <w:rsid w:val="003632DD"/>
    <w:rsid w:val="0036334F"/>
    <w:rsid w:val="00365447"/>
    <w:rsid w:val="00366145"/>
    <w:rsid w:val="00367A6F"/>
    <w:rsid w:val="00371B70"/>
    <w:rsid w:val="00373C3B"/>
    <w:rsid w:val="00376720"/>
    <w:rsid w:val="00381884"/>
    <w:rsid w:val="00381AC1"/>
    <w:rsid w:val="00384C04"/>
    <w:rsid w:val="003863EB"/>
    <w:rsid w:val="00386878"/>
    <w:rsid w:val="003872D6"/>
    <w:rsid w:val="00390EA2"/>
    <w:rsid w:val="00393888"/>
    <w:rsid w:val="003942A9"/>
    <w:rsid w:val="00397358"/>
    <w:rsid w:val="00397C57"/>
    <w:rsid w:val="003A2135"/>
    <w:rsid w:val="003A2CEB"/>
    <w:rsid w:val="003A5303"/>
    <w:rsid w:val="003A567D"/>
    <w:rsid w:val="003A6C9D"/>
    <w:rsid w:val="003A6DAA"/>
    <w:rsid w:val="003A7CF5"/>
    <w:rsid w:val="003B0269"/>
    <w:rsid w:val="003B02ED"/>
    <w:rsid w:val="003B1055"/>
    <w:rsid w:val="003B1CF4"/>
    <w:rsid w:val="003B58FF"/>
    <w:rsid w:val="003B6541"/>
    <w:rsid w:val="003B679C"/>
    <w:rsid w:val="003B6B57"/>
    <w:rsid w:val="003B78AB"/>
    <w:rsid w:val="003C4E21"/>
    <w:rsid w:val="003C5645"/>
    <w:rsid w:val="003C58F1"/>
    <w:rsid w:val="003C7191"/>
    <w:rsid w:val="003D14D4"/>
    <w:rsid w:val="003D242D"/>
    <w:rsid w:val="003D29AB"/>
    <w:rsid w:val="003D2D54"/>
    <w:rsid w:val="003D4EA2"/>
    <w:rsid w:val="003E0D1D"/>
    <w:rsid w:val="003E1C0E"/>
    <w:rsid w:val="003E4600"/>
    <w:rsid w:val="003E4682"/>
    <w:rsid w:val="003E5A2E"/>
    <w:rsid w:val="003E5F17"/>
    <w:rsid w:val="003E5F4F"/>
    <w:rsid w:val="003E5F90"/>
    <w:rsid w:val="003F0C5C"/>
    <w:rsid w:val="003F2E4A"/>
    <w:rsid w:val="003F3B6C"/>
    <w:rsid w:val="003F5293"/>
    <w:rsid w:val="004028DE"/>
    <w:rsid w:val="00402E39"/>
    <w:rsid w:val="00403F6D"/>
    <w:rsid w:val="00404BFA"/>
    <w:rsid w:val="00404C56"/>
    <w:rsid w:val="0041448A"/>
    <w:rsid w:val="00414BC8"/>
    <w:rsid w:val="004215DD"/>
    <w:rsid w:val="0042448E"/>
    <w:rsid w:val="004257C9"/>
    <w:rsid w:val="004257D9"/>
    <w:rsid w:val="00426006"/>
    <w:rsid w:val="00426200"/>
    <w:rsid w:val="004272D5"/>
    <w:rsid w:val="0043000D"/>
    <w:rsid w:val="00431558"/>
    <w:rsid w:val="0043290F"/>
    <w:rsid w:val="0044182B"/>
    <w:rsid w:val="00443FA5"/>
    <w:rsid w:val="00444BFC"/>
    <w:rsid w:val="00445429"/>
    <w:rsid w:val="004500F3"/>
    <w:rsid w:val="00451773"/>
    <w:rsid w:val="00452A4D"/>
    <w:rsid w:val="00453D14"/>
    <w:rsid w:val="00454916"/>
    <w:rsid w:val="00456B87"/>
    <w:rsid w:val="004614D7"/>
    <w:rsid w:val="004645B7"/>
    <w:rsid w:val="0046647E"/>
    <w:rsid w:val="0046716C"/>
    <w:rsid w:val="004719AE"/>
    <w:rsid w:val="00472172"/>
    <w:rsid w:val="00472FE0"/>
    <w:rsid w:val="00473B29"/>
    <w:rsid w:val="00475C05"/>
    <w:rsid w:val="00477BFF"/>
    <w:rsid w:val="00477FA5"/>
    <w:rsid w:val="00480458"/>
    <w:rsid w:val="00480F4C"/>
    <w:rsid w:val="0048222C"/>
    <w:rsid w:val="00484F09"/>
    <w:rsid w:val="00485DA1"/>
    <w:rsid w:val="00485E2B"/>
    <w:rsid w:val="00491620"/>
    <w:rsid w:val="004925C7"/>
    <w:rsid w:val="00496ABC"/>
    <w:rsid w:val="00496BAD"/>
    <w:rsid w:val="00496FD9"/>
    <w:rsid w:val="004A070E"/>
    <w:rsid w:val="004A0874"/>
    <w:rsid w:val="004A0F3A"/>
    <w:rsid w:val="004A3CA0"/>
    <w:rsid w:val="004A5C0A"/>
    <w:rsid w:val="004A765B"/>
    <w:rsid w:val="004A7DE1"/>
    <w:rsid w:val="004B028E"/>
    <w:rsid w:val="004B1FED"/>
    <w:rsid w:val="004B2053"/>
    <w:rsid w:val="004B5ED9"/>
    <w:rsid w:val="004B6921"/>
    <w:rsid w:val="004B6A3E"/>
    <w:rsid w:val="004C139F"/>
    <w:rsid w:val="004C27E4"/>
    <w:rsid w:val="004C3141"/>
    <w:rsid w:val="004C3D64"/>
    <w:rsid w:val="004C6A36"/>
    <w:rsid w:val="004D19FE"/>
    <w:rsid w:val="004D1A0F"/>
    <w:rsid w:val="004D1BBA"/>
    <w:rsid w:val="004D484F"/>
    <w:rsid w:val="004D4C88"/>
    <w:rsid w:val="004D4E8F"/>
    <w:rsid w:val="004D502F"/>
    <w:rsid w:val="004D56A8"/>
    <w:rsid w:val="004D5C23"/>
    <w:rsid w:val="004D6C7F"/>
    <w:rsid w:val="004D7AD9"/>
    <w:rsid w:val="004E2E0F"/>
    <w:rsid w:val="004E3A95"/>
    <w:rsid w:val="004E50E3"/>
    <w:rsid w:val="004E5D0B"/>
    <w:rsid w:val="004E64A5"/>
    <w:rsid w:val="004E65B8"/>
    <w:rsid w:val="004E6DB9"/>
    <w:rsid w:val="004E768A"/>
    <w:rsid w:val="004F1299"/>
    <w:rsid w:val="004F1F42"/>
    <w:rsid w:val="004F2F34"/>
    <w:rsid w:val="004F2F8B"/>
    <w:rsid w:val="004F3A4F"/>
    <w:rsid w:val="004F3AAD"/>
    <w:rsid w:val="004F4468"/>
    <w:rsid w:val="004F5624"/>
    <w:rsid w:val="004F590D"/>
    <w:rsid w:val="004F68BA"/>
    <w:rsid w:val="004F7337"/>
    <w:rsid w:val="005019F6"/>
    <w:rsid w:val="00502031"/>
    <w:rsid w:val="005050CB"/>
    <w:rsid w:val="0050557E"/>
    <w:rsid w:val="00506A4B"/>
    <w:rsid w:val="00506D00"/>
    <w:rsid w:val="00507DAF"/>
    <w:rsid w:val="005112F3"/>
    <w:rsid w:val="00511840"/>
    <w:rsid w:val="005126F0"/>
    <w:rsid w:val="00512D95"/>
    <w:rsid w:val="005142FD"/>
    <w:rsid w:val="00515FB9"/>
    <w:rsid w:val="00516B8A"/>
    <w:rsid w:val="005178E2"/>
    <w:rsid w:val="00517EFB"/>
    <w:rsid w:val="0052065D"/>
    <w:rsid w:val="00520D36"/>
    <w:rsid w:val="00520DE7"/>
    <w:rsid w:val="0052214C"/>
    <w:rsid w:val="00524116"/>
    <w:rsid w:val="005247B0"/>
    <w:rsid w:val="0052488C"/>
    <w:rsid w:val="00525B8A"/>
    <w:rsid w:val="00525E61"/>
    <w:rsid w:val="00532E61"/>
    <w:rsid w:val="0053349C"/>
    <w:rsid w:val="005336FB"/>
    <w:rsid w:val="00535BC0"/>
    <w:rsid w:val="00536547"/>
    <w:rsid w:val="0053799F"/>
    <w:rsid w:val="005403B7"/>
    <w:rsid w:val="00543E60"/>
    <w:rsid w:val="005448BB"/>
    <w:rsid w:val="00545AF6"/>
    <w:rsid w:val="005465F4"/>
    <w:rsid w:val="00550454"/>
    <w:rsid w:val="0055061C"/>
    <w:rsid w:val="00552A6C"/>
    <w:rsid w:val="0055719A"/>
    <w:rsid w:val="005618CC"/>
    <w:rsid w:val="00565D9B"/>
    <w:rsid w:val="00567462"/>
    <w:rsid w:val="005712A2"/>
    <w:rsid w:val="00571646"/>
    <w:rsid w:val="00571E86"/>
    <w:rsid w:val="005722FC"/>
    <w:rsid w:val="00572768"/>
    <w:rsid w:val="00573577"/>
    <w:rsid w:val="00574015"/>
    <w:rsid w:val="00574D33"/>
    <w:rsid w:val="0057725D"/>
    <w:rsid w:val="005772C2"/>
    <w:rsid w:val="005824D3"/>
    <w:rsid w:val="00583E61"/>
    <w:rsid w:val="0059090B"/>
    <w:rsid w:val="00592759"/>
    <w:rsid w:val="00595A00"/>
    <w:rsid w:val="0059714E"/>
    <w:rsid w:val="005A0100"/>
    <w:rsid w:val="005A6D6E"/>
    <w:rsid w:val="005B13E8"/>
    <w:rsid w:val="005B2FD3"/>
    <w:rsid w:val="005B39A8"/>
    <w:rsid w:val="005B4481"/>
    <w:rsid w:val="005B5331"/>
    <w:rsid w:val="005B553A"/>
    <w:rsid w:val="005B614C"/>
    <w:rsid w:val="005B6BBB"/>
    <w:rsid w:val="005B7AF3"/>
    <w:rsid w:val="005C0167"/>
    <w:rsid w:val="005C4887"/>
    <w:rsid w:val="005C5F9C"/>
    <w:rsid w:val="005D0513"/>
    <w:rsid w:val="005D0CBD"/>
    <w:rsid w:val="005D1EE5"/>
    <w:rsid w:val="005D34EE"/>
    <w:rsid w:val="005E1483"/>
    <w:rsid w:val="005E18BD"/>
    <w:rsid w:val="005E3BF9"/>
    <w:rsid w:val="005E4780"/>
    <w:rsid w:val="005E6119"/>
    <w:rsid w:val="005E6471"/>
    <w:rsid w:val="005F12BC"/>
    <w:rsid w:val="005F38DC"/>
    <w:rsid w:val="005F439C"/>
    <w:rsid w:val="005F486B"/>
    <w:rsid w:val="005F554D"/>
    <w:rsid w:val="005F58AB"/>
    <w:rsid w:val="005F7556"/>
    <w:rsid w:val="005F7ED0"/>
    <w:rsid w:val="006031DC"/>
    <w:rsid w:val="00604A4E"/>
    <w:rsid w:val="00606288"/>
    <w:rsid w:val="0060647C"/>
    <w:rsid w:val="006112EF"/>
    <w:rsid w:val="006140F8"/>
    <w:rsid w:val="00615461"/>
    <w:rsid w:val="00616BBF"/>
    <w:rsid w:val="00616D20"/>
    <w:rsid w:val="00617B61"/>
    <w:rsid w:val="00620624"/>
    <w:rsid w:val="006230CC"/>
    <w:rsid w:val="00623B33"/>
    <w:rsid w:val="006265AA"/>
    <w:rsid w:val="006270C0"/>
    <w:rsid w:val="006301A7"/>
    <w:rsid w:val="006312A6"/>
    <w:rsid w:val="00631346"/>
    <w:rsid w:val="00635256"/>
    <w:rsid w:val="0063634E"/>
    <w:rsid w:val="00637D9B"/>
    <w:rsid w:val="006408E1"/>
    <w:rsid w:val="00642C08"/>
    <w:rsid w:val="00645615"/>
    <w:rsid w:val="006477C5"/>
    <w:rsid w:val="00647FCA"/>
    <w:rsid w:val="006507F8"/>
    <w:rsid w:val="00651B40"/>
    <w:rsid w:val="006534AB"/>
    <w:rsid w:val="00653C16"/>
    <w:rsid w:val="00653DBC"/>
    <w:rsid w:val="00655591"/>
    <w:rsid w:val="006624CC"/>
    <w:rsid w:val="00672B5A"/>
    <w:rsid w:val="00673E94"/>
    <w:rsid w:val="006768CB"/>
    <w:rsid w:val="00677AF9"/>
    <w:rsid w:val="00682BFB"/>
    <w:rsid w:val="00683A03"/>
    <w:rsid w:val="00683C68"/>
    <w:rsid w:val="00686CE9"/>
    <w:rsid w:val="00693335"/>
    <w:rsid w:val="006935B7"/>
    <w:rsid w:val="00695EC5"/>
    <w:rsid w:val="006A00CA"/>
    <w:rsid w:val="006A106C"/>
    <w:rsid w:val="006A115D"/>
    <w:rsid w:val="006A226D"/>
    <w:rsid w:val="006A2CD2"/>
    <w:rsid w:val="006A3203"/>
    <w:rsid w:val="006A32FF"/>
    <w:rsid w:val="006A4C9E"/>
    <w:rsid w:val="006A5870"/>
    <w:rsid w:val="006A5C03"/>
    <w:rsid w:val="006B0209"/>
    <w:rsid w:val="006B1AEE"/>
    <w:rsid w:val="006B1BB0"/>
    <w:rsid w:val="006B1FC4"/>
    <w:rsid w:val="006B297E"/>
    <w:rsid w:val="006B471D"/>
    <w:rsid w:val="006B4D66"/>
    <w:rsid w:val="006C1AEE"/>
    <w:rsid w:val="006C3658"/>
    <w:rsid w:val="006C6825"/>
    <w:rsid w:val="006D006E"/>
    <w:rsid w:val="006D0BD8"/>
    <w:rsid w:val="006D196E"/>
    <w:rsid w:val="006D2085"/>
    <w:rsid w:val="006D3E91"/>
    <w:rsid w:val="006D3F84"/>
    <w:rsid w:val="006D4998"/>
    <w:rsid w:val="006D5CAD"/>
    <w:rsid w:val="006D6856"/>
    <w:rsid w:val="006D7B70"/>
    <w:rsid w:val="006E0498"/>
    <w:rsid w:val="006E0FE3"/>
    <w:rsid w:val="006E193E"/>
    <w:rsid w:val="006E2A94"/>
    <w:rsid w:val="006E3890"/>
    <w:rsid w:val="006E4DEF"/>
    <w:rsid w:val="006E64F6"/>
    <w:rsid w:val="006F0984"/>
    <w:rsid w:val="00702C2E"/>
    <w:rsid w:val="00704301"/>
    <w:rsid w:val="0070436B"/>
    <w:rsid w:val="00704DBE"/>
    <w:rsid w:val="007050FF"/>
    <w:rsid w:val="00705BD6"/>
    <w:rsid w:val="00706C06"/>
    <w:rsid w:val="00713491"/>
    <w:rsid w:val="007172BA"/>
    <w:rsid w:val="007177AB"/>
    <w:rsid w:val="00721D45"/>
    <w:rsid w:val="00722048"/>
    <w:rsid w:val="00723266"/>
    <w:rsid w:val="00725B20"/>
    <w:rsid w:val="00725E3B"/>
    <w:rsid w:val="0072603A"/>
    <w:rsid w:val="00732470"/>
    <w:rsid w:val="00736C6E"/>
    <w:rsid w:val="00740045"/>
    <w:rsid w:val="00740738"/>
    <w:rsid w:val="00740F3F"/>
    <w:rsid w:val="00740F8C"/>
    <w:rsid w:val="00741004"/>
    <w:rsid w:val="00742B86"/>
    <w:rsid w:val="0074359C"/>
    <w:rsid w:val="00744060"/>
    <w:rsid w:val="00744A98"/>
    <w:rsid w:val="00745D1F"/>
    <w:rsid w:val="00745E8E"/>
    <w:rsid w:val="007466AE"/>
    <w:rsid w:val="00751056"/>
    <w:rsid w:val="00752C16"/>
    <w:rsid w:val="007532B3"/>
    <w:rsid w:val="007539FE"/>
    <w:rsid w:val="00756524"/>
    <w:rsid w:val="00757436"/>
    <w:rsid w:val="007575DF"/>
    <w:rsid w:val="00762F78"/>
    <w:rsid w:val="0076450D"/>
    <w:rsid w:val="007675B7"/>
    <w:rsid w:val="007706BB"/>
    <w:rsid w:val="0077555E"/>
    <w:rsid w:val="00775E6B"/>
    <w:rsid w:val="007861BE"/>
    <w:rsid w:val="00786E85"/>
    <w:rsid w:val="007909D1"/>
    <w:rsid w:val="00790FF3"/>
    <w:rsid w:val="007918AB"/>
    <w:rsid w:val="00791DEF"/>
    <w:rsid w:val="007924E0"/>
    <w:rsid w:val="00792930"/>
    <w:rsid w:val="00792C23"/>
    <w:rsid w:val="00796F5B"/>
    <w:rsid w:val="007A348C"/>
    <w:rsid w:val="007A43EB"/>
    <w:rsid w:val="007A5938"/>
    <w:rsid w:val="007B1CD3"/>
    <w:rsid w:val="007C0A86"/>
    <w:rsid w:val="007C34BC"/>
    <w:rsid w:val="007C57DD"/>
    <w:rsid w:val="007D0EBA"/>
    <w:rsid w:val="007D33D7"/>
    <w:rsid w:val="007D352B"/>
    <w:rsid w:val="007D3C47"/>
    <w:rsid w:val="007D4EC4"/>
    <w:rsid w:val="007D5674"/>
    <w:rsid w:val="007D6FA8"/>
    <w:rsid w:val="007D705D"/>
    <w:rsid w:val="007D761A"/>
    <w:rsid w:val="007D7973"/>
    <w:rsid w:val="007E2DFD"/>
    <w:rsid w:val="007E2FA0"/>
    <w:rsid w:val="007E6B35"/>
    <w:rsid w:val="007F51C1"/>
    <w:rsid w:val="007F7C0D"/>
    <w:rsid w:val="007F7CAE"/>
    <w:rsid w:val="007F7D43"/>
    <w:rsid w:val="0080076B"/>
    <w:rsid w:val="00804476"/>
    <w:rsid w:val="00805D3E"/>
    <w:rsid w:val="00805FBC"/>
    <w:rsid w:val="00810DC2"/>
    <w:rsid w:val="008116CD"/>
    <w:rsid w:val="00812D4E"/>
    <w:rsid w:val="00813A88"/>
    <w:rsid w:val="00814A42"/>
    <w:rsid w:val="00814E40"/>
    <w:rsid w:val="0081574C"/>
    <w:rsid w:val="00821B9F"/>
    <w:rsid w:val="008228CD"/>
    <w:rsid w:val="00822B53"/>
    <w:rsid w:val="00824E5D"/>
    <w:rsid w:val="00826F4E"/>
    <w:rsid w:val="00827863"/>
    <w:rsid w:val="00827E06"/>
    <w:rsid w:val="00830A36"/>
    <w:rsid w:val="00830F67"/>
    <w:rsid w:val="00834439"/>
    <w:rsid w:val="008369CA"/>
    <w:rsid w:val="00837EAC"/>
    <w:rsid w:val="00840A1E"/>
    <w:rsid w:val="00841E22"/>
    <w:rsid w:val="008436CD"/>
    <w:rsid w:val="008446F1"/>
    <w:rsid w:val="00847AFA"/>
    <w:rsid w:val="00850A38"/>
    <w:rsid w:val="00851E22"/>
    <w:rsid w:val="00853401"/>
    <w:rsid w:val="008545E5"/>
    <w:rsid w:val="00855B26"/>
    <w:rsid w:val="00856A8E"/>
    <w:rsid w:val="00860AB4"/>
    <w:rsid w:val="00861394"/>
    <w:rsid w:val="008618D4"/>
    <w:rsid w:val="00864682"/>
    <w:rsid w:val="008652A6"/>
    <w:rsid w:val="008711F5"/>
    <w:rsid w:val="00872790"/>
    <w:rsid w:val="00872F0E"/>
    <w:rsid w:val="008752BD"/>
    <w:rsid w:val="00876390"/>
    <w:rsid w:val="00880581"/>
    <w:rsid w:val="008815E8"/>
    <w:rsid w:val="00882A01"/>
    <w:rsid w:val="00882E4F"/>
    <w:rsid w:val="00883C9E"/>
    <w:rsid w:val="00885193"/>
    <w:rsid w:val="00886EAB"/>
    <w:rsid w:val="00890E39"/>
    <w:rsid w:val="0089289F"/>
    <w:rsid w:val="00892A4F"/>
    <w:rsid w:val="00894597"/>
    <w:rsid w:val="008A14AF"/>
    <w:rsid w:val="008A49C2"/>
    <w:rsid w:val="008A5192"/>
    <w:rsid w:val="008A6B23"/>
    <w:rsid w:val="008A72B8"/>
    <w:rsid w:val="008B228B"/>
    <w:rsid w:val="008B24CA"/>
    <w:rsid w:val="008B37BC"/>
    <w:rsid w:val="008B3CA0"/>
    <w:rsid w:val="008B5B40"/>
    <w:rsid w:val="008C0BF9"/>
    <w:rsid w:val="008C24CA"/>
    <w:rsid w:val="008C3020"/>
    <w:rsid w:val="008C348E"/>
    <w:rsid w:val="008C50A4"/>
    <w:rsid w:val="008C5F73"/>
    <w:rsid w:val="008C7FE1"/>
    <w:rsid w:val="008D1A1A"/>
    <w:rsid w:val="008D2436"/>
    <w:rsid w:val="008D280E"/>
    <w:rsid w:val="008D3A6A"/>
    <w:rsid w:val="008D6040"/>
    <w:rsid w:val="008D7AEA"/>
    <w:rsid w:val="008D7E25"/>
    <w:rsid w:val="008E2CD9"/>
    <w:rsid w:val="008E50E3"/>
    <w:rsid w:val="008E5536"/>
    <w:rsid w:val="008E5788"/>
    <w:rsid w:val="008F1903"/>
    <w:rsid w:val="008F2746"/>
    <w:rsid w:val="008F3A7C"/>
    <w:rsid w:val="008F57A3"/>
    <w:rsid w:val="008F608F"/>
    <w:rsid w:val="008F691D"/>
    <w:rsid w:val="008F7D95"/>
    <w:rsid w:val="00900142"/>
    <w:rsid w:val="00904C65"/>
    <w:rsid w:val="0090534D"/>
    <w:rsid w:val="00905AAD"/>
    <w:rsid w:val="0090701B"/>
    <w:rsid w:val="00907B53"/>
    <w:rsid w:val="00907E8D"/>
    <w:rsid w:val="00911D3D"/>
    <w:rsid w:val="00912717"/>
    <w:rsid w:val="009139D7"/>
    <w:rsid w:val="009148B7"/>
    <w:rsid w:val="00914C45"/>
    <w:rsid w:val="0091745E"/>
    <w:rsid w:val="00921498"/>
    <w:rsid w:val="009219DA"/>
    <w:rsid w:val="009250AC"/>
    <w:rsid w:val="009259EB"/>
    <w:rsid w:val="00925F15"/>
    <w:rsid w:val="00926B71"/>
    <w:rsid w:val="009305C3"/>
    <w:rsid w:val="00931F10"/>
    <w:rsid w:val="009321D1"/>
    <w:rsid w:val="009338FD"/>
    <w:rsid w:val="009339F3"/>
    <w:rsid w:val="00940C6C"/>
    <w:rsid w:val="0094166B"/>
    <w:rsid w:val="00942A9C"/>
    <w:rsid w:val="00943F39"/>
    <w:rsid w:val="009442AD"/>
    <w:rsid w:val="00945129"/>
    <w:rsid w:val="00951623"/>
    <w:rsid w:val="00952262"/>
    <w:rsid w:val="00952BC4"/>
    <w:rsid w:val="00953580"/>
    <w:rsid w:val="009539B9"/>
    <w:rsid w:val="00954E66"/>
    <w:rsid w:val="00956681"/>
    <w:rsid w:val="00960397"/>
    <w:rsid w:val="00961952"/>
    <w:rsid w:val="009629FE"/>
    <w:rsid w:val="0096522A"/>
    <w:rsid w:val="00966F97"/>
    <w:rsid w:val="009722B3"/>
    <w:rsid w:val="00973CD7"/>
    <w:rsid w:val="009757B2"/>
    <w:rsid w:val="009769F1"/>
    <w:rsid w:val="00982DDD"/>
    <w:rsid w:val="00986B59"/>
    <w:rsid w:val="00991EC2"/>
    <w:rsid w:val="009923EC"/>
    <w:rsid w:val="00992CEF"/>
    <w:rsid w:val="00992FF2"/>
    <w:rsid w:val="009963CF"/>
    <w:rsid w:val="009A1DB6"/>
    <w:rsid w:val="009A273E"/>
    <w:rsid w:val="009A3686"/>
    <w:rsid w:val="009A5B08"/>
    <w:rsid w:val="009B142E"/>
    <w:rsid w:val="009B6C51"/>
    <w:rsid w:val="009B6F1E"/>
    <w:rsid w:val="009C0292"/>
    <w:rsid w:val="009C04EB"/>
    <w:rsid w:val="009C0BBA"/>
    <w:rsid w:val="009C166F"/>
    <w:rsid w:val="009C3B60"/>
    <w:rsid w:val="009C3C25"/>
    <w:rsid w:val="009C7F3D"/>
    <w:rsid w:val="009D2059"/>
    <w:rsid w:val="009D3CA9"/>
    <w:rsid w:val="009D615B"/>
    <w:rsid w:val="009E158C"/>
    <w:rsid w:val="009E1F6D"/>
    <w:rsid w:val="009E2CB7"/>
    <w:rsid w:val="009E52FA"/>
    <w:rsid w:val="009E5654"/>
    <w:rsid w:val="009E5BE5"/>
    <w:rsid w:val="009E61C0"/>
    <w:rsid w:val="009E701F"/>
    <w:rsid w:val="009F3F28"/>
    <w:rsid w:val="009F49E0"/>
    <w:rsid w:val="009F4B1B"/>
    <w:rsid w:val="009F52DF"/>
    <w:rsid w:val="009F56E1"/>
    <w:rsid w:val="009F6F15"/>
    <w:rsid w:val="00A0049A"/>
    <w:rsid w:val="00A00EA6"/>
    <w:rsid w:val="00A01690"/>
    <w:rsid w:val="00A016CC"/>
    <w:rsid w:val="00A017AB"/>
    <w:rsid w:val="00A029A9"/>
    <w:rsid w:val="00A03374"/>
    <w:rsid w:val="00A13D33"/>
    <w:rsid w:val="00A14C04"/>
    <w:rsid w:val="00A2258D"/>
    <w:rsid w:val="00A25677"/>
    <w:rsid w:val="00A2738E"/>
    <w:rsid w:val="00A30838"/>
    <w:rsid w:val="00A30E30"/>
    <w:rsid w:val="00A30E73"/>
    <w:rsid w:val="00A30F65"/>
    <w:rsid w:val="00A31E4A"/>
    <w:rsid w:val="00A32F27"/>
    <w:rsid w:val="00A33B40"/>
    <w:rsid w:val="00A34997"/>
    <w:rsid w:val="00A358B8"/>
    <w:rsid w:val="00A364DE"/>
    <w:rsid w:val="00A36BB5"/>
    <w:rsid w:val="00A402FA"/>
    <w:rsid w:val="00A4668E"/>
    <w:rsid w:val="00A470E9"/>
    <w:rsid w:val="00A47976"/>
    <w:rsid w:val="00A5041C"/>
    <w:rsid w:val="00A53F8D"/>
    <w:rsid w:val="00A5473E"/>
    <w:rsid w:val="00A54E69"/>
    <w:rsid w:val="00A56BDF"/>
    <w:rsid w:val="00A574D8"/>
    <w:rsid w:val="00A57872"/>
    <w:rsid w:val="00A6099B"/>
    <w:rsid w:val="00A619A7"/>
    <w:rsid w:val="00A61D66"/>
    <w:rsid w:val="00A70336"/>
    <w:rsid w:val="00A7085F"/>
    <w:rsid w:val="00A73179"/>
    <w:rsid w:val="00A7364D"/>
    <w:rsid w:val="00A73ABC"/>
    <w:rsid w:val="00A74B15"/>
    <w:rsid w:val="00A7591B"/>
    <w:rsid w:val="00A759B2"/>
    <w:rsid w:val="00A77130"/>
    <w:rsid w:val="00A80211"/>
    <w:rsid w:val="00A81F46"/>
    <w:rsid w:val="00A8238A"/>
    <w:rsid w:val="00A84A33"/>
    <w:rsid w:val="00A84EBE"/>
    <w:rsid w:val="00A8594F"/>
    <w:rsid w:val="00A8732C"/>
    <w:rsid w:val="00A9117E"/>
    <w:rsid w:val="00A9258E"/>
    <w:rsid w:val="00A93358"/>
    <w:rsid w:val="00A93488"/>
    <w:rsid w:val="00A945E7"/>
    <w:rsid w:val="00A94951"/>
    <w:rsid w:val="00A960D6"/>
    <w:rsid w:val="00A973FD"/>
    <w:rsid w:val="00AA1FFB"/>
    <w:rsid w:val="00AA3C9E"/>
    <w:rsid w:val="00AA4F32"/>
    <w:rsid w:val="00AA5027"/>
    <w:rsid w:val="00AA6AC8"/>
    <w:rsid w:val="00AA6F09"/>
    <w:rsid w:val="00AA7BC1"/>
    <w:rsid w:val="00AB157C"/>
    <w:rsid w:val="00AC07DC"/>
    <w:rsid w:val="00AC22E7"/>
    <w:rsid w:val="00AC2F3B"/>
    <w:rsid w:val="00AC3E51"/>
    <w:rsid w:val="00AC5E10"/>
    <w:rsid w:val="00AD1171"/>
    <w:rsid w:val="00AD15A8"/>
    <w:rsid w:val="00AD1F36"/>
    <w:rsid w:val="00AD2717"/>
    <w:rsid w:val="00AD28BF"/>
    <w:rsid w:val="00AD2BEF"/>
    <w:rsid w:val="00AD529E"/>
    <w:rsid w:val="00AD5CE8"/>
    <w:rsid w:val="00AD5DA4"/>
    <w:rsid w:val="00AD68D4"/>
    <w:rsid w:val="00AD71FA"/>
    <w:rsid w:val="00AE0703"/>
    <w:rsid w:val="00AE0D7D"/>
    <w:rsid w:val="00AE1C4B"/>
    <w:rsid w:val="00AE25F6"/>
    <w:rsid w:val="00AE47C9"/>
    <w:rsid w:val="00AE6434"/>
    <w:rsid w:val="00AF06E8"/>
    <w:rsid w:val="00AF267F"/>
    <w:rsid w:val="00AF26EF"/>
    <w:rsid w:val="00AF3B1E"/>
    <w:rsid w:val="00AF45D2"/>
    <w:rsid w:val="00AF7153"/>
    <w:rsid w:val="00B0247E"/>
    <w:rsid w:val="00B03F52"/>
    <w:rsid w:val="00B12C88"/>
    <w:rsid w:val="00B12FE6"/>
    <w:rsid w:val="00B13BB5"/>
    <w:rsid w:val="00B14E73"/>
    <w:rsid w:val="00B20E3D"/>
    <w:rsid w:val="00B22221"/>
    <w:rsid w:val="00B238BA"/>
    <w:rsid w:val="00B23B7D"/>
    <w:rsid w:val="00B244A6"/>
    <w:rsid w:val="00B27C0D"/>
    <w:rsid w:val="00B30EAB"/>
    <w:rsid w:val="00B33AA7"/>
    <w:rsid w:val="00B34960"/>
    <w:rsid w:val="00B358D1"/>
    <w:rsid w:val="00B370AE"/>
    <w:rsid w:val="00B41D03"/>
    <w:rsid w:val="00B427B1"/>
    <w:rsid w:val="00B4291A"/>
    <w:rsid w:val="00B4374A"/>
    <w:rsid w:val="00B43C4B"/>
    <w:rsid w:val="00B46AB4"/>
    <w:rsid w:val="00B50C00"/>
    <w:rsid w:val="00B529AE"/>
    <w:rsid w:val="00B542C8"/>
    <w:rsid w:val="00B55BBE"/>
    <w:rsid w:val="00B55C2E"/>
    <w:rsid w:val="00B55C84"/>
    <w:rsid w:val="00B6083D"/>
    <w:rsid w:val="00B6226E"/>
    <w:rsid w:val="00B6323D"/>
    <w:rsid w:val="00B702AF"/>
    <w:rsid w:val="00B715FD"/>
    <w:rsid w:val="00B73A0F"/>
    <w:rsid w:val="00B73F7F"/>
    <w:rsid w:val="00B76B71"/>
    <w:rsid w:val="00B76F6E"/>
    <w:rsid w:val="00B80C0F"/>
    <w:rsid w:val="00B818E1"/>
    <w:rsid w:val="00B8295B"/>
    <w:rsid w:val="00B83A3E"/>
    <w:rsid w:val="00B83F43"/>
    <w:rsid w:val="00B84AE9"/>
    <w:rsid w:val="00B86CC4"/>
    <w:rsid w:val="00B86FBC"/>
    <w:rsid w:val="00B9002E"/>
    <w:rsid w:val="00B909A2"/>
    <w:rsid w:val="00B93FAF"/>
    <w:rsid w:val="00B94048"/>
    <w:rsid w:val="00B96E8C"/>
    <w:rsid w:val="00BA0CA2"/>
    <w:rsid w:val="00BA1E0C"/>
    <w:rsid w:val="00BA4E56"/>
    <w:rsid w:val="00BA595C"/>
    <w:rsid w:val="00BB383E"/>
    <w:rsid w:val="00BB44E7"/>
    <w:rsid w:val="00BB7DAF"/>
    <w:rsid w:val="00BC01C4"/>
    <w:rsid w:val="00BC1930"/>
    <w:rsid w:val="00BC1AC5"/>
    <w:rsid w:val="00BC51D1"/>
    <w:rsid w:val="00BC62B3"/>
    <w:rsid w:val="00BC6813"/>
    <w:rsid w:val="00BC728F"/>
    <w:rsid w:val="00BD082F"/>
    <w:rsid w:val="00BD3653"/>
    <w:rsid w:val="00BD5D90"/>
    <w:rsid w:val="00BD6CB0"/>
    <w:rsid w:val="00BD72B0"/>
    <w:rsid w:val="00BD7315"/>
    <w:rsid w:val="00BE00F5"/>
    <w:rsid w:val="00BE1132"/>
    <w:rsid w:val="00BE363B"/>
    <w:rsid w:val="00BE4727"/>
    <w:rsid w:val="00BE4FCF"/>
    <w:rsid w:val="00BE5149"/>
    <w:rsid w:val="00BE5FD6"/>
    <w:rsid w:val="00BE6B20"/>
    <w:rsid w:val="00BE762A"/>
    <w:rsid w:val="00BE7A7D"/>
    <w:rsid w:val="00BF1FAB"/>
    <w:rsid w:val="00BF24CE"/>
    <w:rsid w:val="00BF2978"/>
    <w:rsid w:val="00BF3ABA"/>
    <w:rsid w:val="00C01A8D"/>
    <w:rsid w:val="00C05A3E"/>
    <w:rsid w:val="00C07EB0"/>
    <w:rsid w:val="00C11778"/>
    <w:rsid w:val="00C12288"/>
    <w:rsid w:val="00C123DA"/>
    <w:rsid w:val="00C14555"/>
    <w:rsid w:val="00C15250"/>
    <w:rsid w:val="00C174E8"/>
    <w:rsid w:val="00C20218"/>
    <w:rsid w:val="00C21D8D"/>
    <w:rsid w:val="00C2219D"/>
    <w:rsid w:val="00C22971"/>
    <w:rsid w:val="00C24458"/>
    <w:rsid w:val="00C2458A"/>
    <w:rsid w:val="00C2602A"/>
    <w:rsid w:val="00C278FE"/>
    <w:rsid w:val="00C27D8F"/>
    <w:rsid w:val="00C316F7"/>
    <w:rsid w:val="00C31889"/>
    <w:rsid w:val="00C367E0"/>
    <w:rsid w:val="00C37035"/>
    <w:rsid w:val="00C42593"/>
    <w:rsid w:val="00C431C4"/>
    <w:rsid w:val="00C44371"/>
    <w:rsid w:val="00C45882"/>
    <w:rsid w:val="00C45B1B"/>
    <w:rsid w:val="00C463D2"/>
    <w:rsid w:val="00C52E35"/>
    <w:rsid w:val="00C534AF"/>
    <w:rsid w:val="00C53EDD"/>
    <w:rsid w:val="00C54FF9"/>
    <w:rsid w:val="00C56E12"/>
    <w:rsid w:val="00C57E41"/>
    <w:rsid w:val="00C72B73"/>
    <w:rsid w:val="00C777E9"/>
    <w:rsid w:val="00C80B7F"/>
    <w:rsid w:val="00C90C15"/>
    <w:rsid w:val="00C91CD1"/>
    <w:rsid w:val="00C97BFA"/>
    <w:rsid w:val="00CA2EB6"/>
    <w:rsid w:val="00CA4247"/>
    <w:rsid w:val="00CA4BB2"/>
    <w:rsid w:val="00CA6182"/>
    <w:rsid w:val="00CB1979"/>
    <w:rsid w:val="00CB5504"/>
    <w:rsid w:val="00CC0EF0"/>
    <w:rsid w:val="00CC26AF"/>
    <w:rsid w:val="00CC2C57"/>
    <w:rsid w:val="00CC4894"/>
    <w:rsid w:val="00CC4EF5"/>
    <w:rsid w:val="00CC6DAC"/>
    <w:rsid w:val="00CC7FA6"/>
    <w:rsid w:val="00CD15A7"/>
    <w:rsid w:val="00CD37D1"/>
    <w:rsid w:val="00CD382F"/>
    <w:rsid w:val="00CD3B86"/>
    <w:rsid w:val="00CD6BF3"/>
    <w:rsid w:val="00CD7883"/>
    <w:rsid w:val="00CE1074"/>
    <w:rsid w:val="00CE11C4"/>
    <w:rsid w:val="00CE26B3"/>
    <w:rsid w:val="00CE2C11"/>
    <w:rsid w:val="00CE2EC1"/>
    <w:rsid w:val="00CE333E"/>
    <w:rsid w:val="00CE3A9A"/>
    <w:rsid w:val="00CE5353"/>
    <w:rsid w:val="00CE5AD4"/>
    <w:rsid w:val="00CF2DE2"/>
    <w:rsid w:val="00CF5DFB"/>
    <w:rsid w:val="00CF6882"/>
    <w:rsid w:val="00D00913"/>
    <w:rsid w:val="00D01A7F"/>
    <w:rsid w:val="00D039A8"/>
    <w:rsid w:val="00D05175"/>
    <w:rsid w:val="00D06D78"/>
    <w:rsid w:val="00D104FC"/>
    <w:rsid w:val="00D10818"/>
    <w:rsid w:val="00D109BB"/>
    <w:rsid w:val="00D12161"/>
    <w:rsid w:val="00D13BC8"/>
    <w:rsid w:val="00D145F2"/>
    <w:rsid w:val="00D169D5"/>
    <w:rsid w:val="00D16F1F"/>
    <w:rsid w:val="00D22903"/>
    <w:rsid w:val="00D23D98"/>
    <w:rsid w:val="00D24ADD"/>
    <w:rsid w:val="00D25495"/>
    <w:rsid w:val="00D322A3"/>
    <w:rsid w:val="00D32651"/>
    <w:rsid w:val="00D41AA4"/>
    <w:rsid w:val="00D423E3"/>
    <w:rsid w:val="00D446A5"/>
    <w:rsid w:val="00D46175"/>
    <w:rsid w:val="00D46F6F"/>
    <w:rsid w:val="00D4777C"/>
    <w:rsid w:val="00D52B40"/>
    <w:rsid w:val="00D53000"/>
    <w:rsid w:val="00D556CA"/>
    <w:rsid w:val="00D55937"/>
    <w:rsid w:val="00D604AC"/>
    <w:rsid w:val="00D615F0"/>
    <w:rsid w:val="00D61924"/>
    <w:rsid w:val="00D622BB"/>
    <w:rsid w:val="00D62B75"/>
    <w:rsid w:val="00D63009"/>
    <w:rsid w:val="00D66CCA"/>
    <w:rsid w:val="00D70A21"/>
    <w:rsid w:val="00D70F33"/>
    <w:rsid w:val="00D722F8"/>
    <w:rsid w:val="00D72564"/>
    <w:rsid w:val="00D72944"/>
    <w:rsid w:val="00D72F6A"/>
    <w:rsid w:val="00D7323B"/>
    <w:rsid w:val="00D73840"/>
    <w:rsid w:val="00D743E1"/>
    <w:rsid w:val="00D748CE"/>
    <w:rsid w:val="00D74C79"/>
    <w:rsid w:val="00D80214"/>
    <w:rsid w:val="00D8127D"/>
    <w:rsid w:val="00D82168"/>
    <w:rsid w:val="00D82A9E"/>
    <w:rsid w:val="00D8546B"/>
    <w:rsid w:val="00D86729"/>
    <w:rsid w:val="00D87D83"/>
    <w:rsid w:val="00D902D3"/>
    <w:rsid w:val="00D9046E"/>
    <w:rsid w:val="00D90524"/>
    <w:rsid w:val="00D910D2"/>
    <w:rsid w:val="00D9121A"/>
    <w:rsid w:val="00D92E68"/>
    <w:rsid w:val="00D92F52"/>
    <w:rsid w:val="00D936CE"/>
    <w:rsid w:val="00D9439F"/>
    <w:rsid w:val="00D94C74"/>
    <w:rsid w:val="00D973F0"/>
    <w:rsid w:val="00D97BB6"/>
    <w:rsid w:val="00DA04D9"/>
    <w:rsid w:val="00DA3274"/>
    <w:rsid w:val="00DA3922"/>
    <w:rsid w:val="00DA60B8"/>
    <w:rsid w:val="00DA69D7"/>
    <w:rsid w:val="00DA70CA"/>
    <w:rsid w:val="00DA7666"/>
    <w:rsid w:val="00DB11C5"/>
    <w:rsid w:val="00DB17D8"/>
    <w:rsid w:val="00DB1F30"/>
    <w:rsid w:val="00DB1FBA"/>
    <w:rsid w:val="00DB26D0"/>
    <w:rsid w:val="00DB2F53"/>
    <w:rsid w:val="00DB3F8F"/>
    <w:rsid w:val="00DB401F"/>
    <w:rsid w:val="00DB40C8"/>
    <w:rsid w:val="00DB60E0"/>
    <w:rsid w:val="00DC01EA"/>
    <w:rsid w:val="00DC0555"/>
    <w:rsid w:val="00DC08F8"/>
    <w:rsid w:val="00DD04E7"/>
    <w:rsid w:val="00DD080B"/>
    <w:rsid w:val="00DD1BCF"/>
    <w:rsid w:val="00DD2B7F"/>
    <w:rsid w:val="00DD3FA6"/>
    <w:rsid w:val="00DD4944"/>
    <w:rsid w:val="00DD51AA"/>
    <w:rsid w:val="00DD5F79"/>
    <w:rsid w:val="00DD7384"/>
    <w:rsid w:val="00DD7A1F"/>
    <w:rsid w:val="00DE0B6D"/>
    <w:rsid w:val="00DE10E5"/>
    <w:rsid w:val="00DE33D3"/>
    <w:rsid w:val="00DE3940"/>
    <w:rsid w:val="00DE6790"/>
    <w:rsid w:val="00DE7A92"/>
    <w:rsid w:val="00DF00D5"/>
    <w:rsid w:val="00DF4257"/>
    <w:rsid w:val="00DF4575"/>
    <w:rsid w:val="00E00623"/>
    <w:rsid w:val="00E00A75"/>
    <w:rsid w:val="00E028CE"/>
    <w:rsid w:val="00E04397"/>
    <w:rsid w:val="00E07149"/>
    <w:rsid w:val="00E1040F"/>
    <w:rsid w:val="00E124F7"/>
    <w:rsid w:val="00E127BB"/>
    <w:rsid w:val="00E12A2A"/>
    <w:rsid w:val="00E1494D"/>
    <w:rsid w:val="00E15C78"/>
    <w:rsid w:val="00E16F94"/>
    <w:rsid w:val="00E1765D"/>
    <w:rsid w:val="00E2199A"/>
    <w:rsid w:val="00E27146"/>
    <w:rsid w:val="00E27D03"/>
    <w:rsid w:val="00E32022"/>
    <w:rsid w:val="00E3216C"/>
    <w:rsid w:val="00E324B2"/>
    <w:rsid w:val="00E3505B"/>
    <w:rsid w:val="00E4042E"/>
    <w:rsid w:val="00E40527"/>
    <w:rsid w:val="00E414FF"/>
    <w:rsid w:val="00E43FA4"/>
    <w:rsid w:val="00E44051"/>
    <w:rsid w:val="00E46D13"/>
    <w:rsid w:val="00E47303"/>
    <w:rsid w:val="00E478C2"/>
    <w:rsid w:val="00E47E97"/>
    <w:rsid w:val="00E500CD"/>
    <w:rsid w:val="00E507F5"/>
    <w:rsid w:val="00E509FC"/>
    <w:rsid w:val="00E52429"/>
    <w:rsid w:val="00E52783"/>
    <w:rsid w:val="00E548D5"/>
    <w:rsid w:val="00E56881"/>
    <w:rsid w:val="00E60B5F"/>
    <w:rsid w:val="00E630D4"/>
    <w:rsid w:val="00E6320F"/>
    <w:rsid w:val="00E6331E"/>
    <w:rsid w:val="00E63C4F"/>
    <w:rsid w:val="00E657DC"/>
    <w:rsid w:val="00E65FAD"/>
    <w:rsid w:val="00E665E0"/>
    <w:rsid w:val="00E707AC"/>
    <w:rsid w:val="00E714C0"/>
    <w:rsid w:val="00E72BFD"/>
    <w:rsid w:val="00E7348D"/>
    <w:rsid w:val="00E738C6"/>
    <w:rsid w:val="00E75D7A"/>
    <w:rsid w:val="00E77304"/>
    <w:rsid w:val="00E77EBA"/>
    <w:rsid w:val="00E80F7B"/>
    <w:rsid w:val="00E8101B"/>
    <w:rsid w:val="00E81F0F"/>
    <w:rsid w:val="00E86754"/>
    <w:rsid w:val="00E90A0A"/>
    <w:rsid w:val="00E91480"/>
    <w:rsid w:val="00E91F25"/>
    <w:rsid w:val="00E928F3"/>
    <w:rsid w:val="00E93AE2"/>
    <w:rsid w:val="00E93FDE"/>
    <w:rsid w:val="00E95D6C"/>
    <w:rsid w:val="00E97256"/>
    <w:rsid w:val="00E9742F"/>
    <w:rsid w:val="00EA085C"/>
    <w:rsid w:val="00EA0F93"/>
    <w:rsid w:val="00EA56DC"/>
    <w:rsid w:val="00EA6738"/>
    <w:rsid w:val="00EA678D"/>
    <w:rsid w:val="00EB01C8"/>
    <w:rsid w:val="00EB37EE"/>
    <w:rsid w:val="00EB694E"/>
    <w:rsid w:val="00EC3AEA"/>
    <w:rsid w:val="00EC469E"/>
    <w:rsid w:val="00EC6860"/>
    <w:rsid w:val="00ED2B45"/>
    <w:rsid w:val="00ED3E34"/>
    <w:rsid w:val="00ED5A6E"/>
    <w:rsid w:val="00ED5CD5"/>
    <w:rsid w:val="00ED5F2D"/>
    <w:rsid w:val="00ED6B58"/>
    <w:rsid w:val="00ED7054"/>
    <w:rsid w:val="00EE332B"/>
    <w:rsid w:val="00EE59F0"/>
    <w:rsid w:val="00EE7B2F"/>
    <w:rsid w:val="00EF3364"/>
    <w:rsid w:val="00EF49B4"/>
    <w:rsid w:val="00EF7B1A"/>
    <w:rsid w:val="00F003D0"/>
    <w:rsid w:val="00F007F4"/>
    <w:rsid w:val="00F009A4"/>
    <w:rsid w:val="00F020D9"/>
    <w:rsid w:val="00F05C1D"/>
    <w:rsid w:val="00F05F6D"/>
    <w:rsid w:val="00F06F89"/>
    <w:rsid w:val="00F13E8C"/>
    <w:rsid w:val="00F170B9"/>
    <w:rsid w:val="00F17C35"/>
    <w:rsid w:val="00F22946"/>
    <w:rsid w:val="00F2446A"/>
    <w:rsid w:val="00F24D9A"/>
    <w:rsid w:val="00F25D85"/>
    <w:rsid w:val="00F3091D"/>
    <w:rsid w:val="00F339C8"/>
    <w:rsid w:val="00F33E2D"/>
    <w:rsid w:val="00F37807"/>
    <w:rsid w:val="00F37D6D"/>
    <w:rsid w:val="00F4038D"/>
    <w:rsid w:val="00F411BD"/>
    <w:rsid w:val="00F44F0A"/>
    <w:rsid w:val="00F465DE"/>
    <w:rsid w:val="00F50ACC"/>
    <w:rsid w:val="00F50D11"/>
    <w:rsid w:val="00F51BD3"/>
    <w:rsid w:val="00F54D90"/>
    <w:rsid w:val="00F55437"/>
    <w:rsid w:val="00F556A6"/>
    <w:rsid w:val="00F61CB6"/>
    <w:rsid w:val="00F62F4E"/>
    <w:rsid w:val="00F64ED3"/>
    <w:rsid w:val="00F70156"/>
    <w:rsid w:val="00F71BCA"/>
    <w:rsid w:val="00F72D8D"/>
    <w:rsid w:val="00F73D5F"/>
    <w:rsid w:val="00F741FC"/>
    <w:rsid w:val="00F7596E"/>
    <w:rsid w:val="00F777C1"/>
    <w:rsid w:val="00F77F8F"/>
    <w:rsid w:val="00F806EE"/>
    <w:rsid w:val="00F826A7"/>
    <w:rsid w:val="00F845EA"/>
    <w:rsid w:val="00F852CD"/>
    <w:rsid w:val="00F90068"/>
    <w:rsid w:val="00F90148"/>
    <w:rsid w:val="00F91FB6"/>
    <w:rsid w:val="00F93F42"/>
    <w:rsid w:val="00F94950"/>
    <w:rsid w:val="00F971B5"/>
    <w:rsid w:val="00F9724F"/>
    <w:rsid w:val="00F97469"/>
    <w:rsid w:val="00F974AA"/>
    <w:rsid w:val="00F974EA"/>
    <w:rsid w:val="00FA0CDE"/>
    <w:rsid w:val="00FA3789"/>
    <w:rsid w:val="00FA5892"/>
    <w:rsid w:val="00FA70BE"/>
    <w:rsid w:val="00FA7D84"/>
    <w:rsid w:val="00FB0204"/>
    <w:rsid w:val="00FB026F"/>
    <w:rsid w:val="00FB0E99"/>
    <w:rsid w:val="00FB20F4"/>
    <w:rsid w:val="00FB524A"/>
    <w:rsid w:val="00FB5637"/>
    <w:rsid w:val="00FC164D"/>
    <w:rsid w:val="00FC34B6"/>
    <w:rsid w:val="00FC38E2"/>
    <w:rsid w:val="00FC4299"/>
    <w:rsid w:val="00FC5DD6"/>
    <w:rsid w:val="00FC6B2C"/>
    <w:rsid w:val="00FC6B90"/>
    <w:rsid w:val="00FD177E"/>
    <w:rsid w:val="00FD4255"/>
    <w:rsid w:val="00FE06D2"/>
    <w:rsid w:val="00FE50A9"/>
    <w:rsid w:val="00FE5FD0"/>
    <w:rsid w:val="00FE624D"/>
    <w:rsid w:val="00FF0863"/>
    <w:rsid w:val="00FF0F78"/>
    <w:rsid w:val="00FF2734"/>
    <w:rsid w:val="00FF2A48"/>
    <w:rsid w:val="00FF46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1107B"/>
  <w15:docId w15:val="{2B4C665A-2BC7-44F7-A97C-823F1ED0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FBA"/>
    <w:rPr>
      <w:sz w:val="24"/>
      <w:szCs w:val="24"/>
    </w:rPr>
  </w:style>
  <w:style w:type="paragraph" w:styleId="Heading2">
    <w:name w:val="heading 2"/>
    <w:basedOn w:val="Normal"/>
    <w:next w:val="Normal"/>
    <w:qFormat/>
    <w:rsid w:val="005F58AB"/>
    <w:pPr>
      <w:keepNext/>
      <w:jc w:val="center"/>
      <w:outlineLvl w:val="1"/>
    </w:pPr>
    <w:rPr>
      <w:b/>
      <w:bCs/>
      <w:sz w:val="28"/>
      <w:szCs w:val="20"/>
      <w:lang w:eastAsia="en-US"/>
    </w:rPr>
  </w:style>
  <w:style w:type="paragraph" w:styleId="Heading3">
    <w:name w:val="heading 3"/>
    <w:basedOn w:val="Normal"/>
    <w:next w:val="Normal"/>
    <w:link w:val="Heading3Char"/>
    <w:semiHidden/>
    <w:unhideWhenUsed/>
    <w:qFormat/>
    <w:rsid w:val="002C7B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link w:val="BodyTextIndentChar"/>
    <w:rsid w:val="009D3CA9"/>
    <w:pPr>
      <w:spacing w:after="120"/>
      <w:ind w:left="360"/>
    </w:pPr>
    <w:rPr>
      <w:szCs w:val="20"/>
      <w:lang w:val="en-AU" w:eastAsia="en-US"/>
    </w:rPr>
  </w:style>
  <w:style w:type="paragraph" w:styleId="Header">
    <w:name w:val="header"/>
    <w:basedOn w:val="Normal"/>
    <w:rsid w:val="009D3CA9"/>
    <w:pPr>
      <w:tabs>
        <w:tab w:val="center" w:pos="4153"/>
        <w:tab w:val="right" w:pos="8306"/>
      </w:tabs>
    </w:pPr>
  </w:style>
  <w:style w:type="paragraph" w:styleId="Footer">
    <w:name w:val="footer"/>
    <w:basedOn w:val="Normal"/>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rsid w:val="009D3CA9"/>
    <w:pPr>
      <w:spacing w:after="120"/>
    </w:pPr>
  </w:style>
  <w:style w:type="paragraph" w:styleId="NormalWeb">
    <w:name w:val="Normal (Web)"/>
    <w:basedOn w:val="Normal"/>
    <w:rsid w:val="009D3CA9"/>
    <w:pPr>
      <w:spacing w:before="100" w:beforeAutospacing="1" w:after="100" w:afterAutospacing="1"/>
    </w:pPr>
  </w:style>
  <w:style w:type="character" w:styleId="Hyperlink">
    <w:name w:val="Hyperlink"/>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rsid w:val="002A67F8"/>
    <w:rPr>
      <w:rFonts w:ascii="Verdana" w:hAnsi="Verdana" w:hint="default"/>
      <w:sz w:val="18"/>
      <w:szCs w:val="18"/>
    </w:rPr>
  </w:style>
  <w:style w:type="paragraph" w:customStyle="1" w:styleId="naislab">
    <w:name w:val="naislab"/>
    <w:basedOn w:val="Normal"/>
    <w:rsid w:val="001E2082"/>
    <w:pPr>
      <w:spacing w:before="100" w:beforeAutospacing="1" w:after="100" w:afterAutospacing="1"/>
    </w:pPr>
  </w:style>
  <w:style w:type="paragraph" w:styleId="ListParagraph">
    <w:name w:val="List Paragraph"/>
    <w:basedOn w:val="Normal"/>
    <w:link w:val="ListParagraphChar"/>
    <w:uiPriority w:val="34"/>
    <w:qFormat/>
    <w:rsid w:val="00311CE3"/>
    <w:pPr>
      <w:autoSpaceDE w:val="0"/>
      <w:autoSpaceDN w:val="0"/>
      <w:adjustRightInd w:val="0"/>
      <w:ind w:left="720"/>
      <w:contextualSpacing/>
    </w:pPr>
    <w:rPr>
      <w:rFonts w:ascii="Cambria" w:hAnsi="Cambria"/>
    </w:rPr>
  </w:style>
  <w:style w:type="paragraph" w:customStyle="1" w:styleId="naisvisr">
    <w:name w:val="naisvisr"/>
    <w:basedOn w:val="Normal"/>
    <w:rsid w:val="009923EC"/>
    <w:pPr>
      <w:spacing w:before="100" w:beforeAutospacing="1" w:after="100" w:afterAutospacing="1"/>
    </w:pPr>
  </w:style>
  <w:style w:type="character" w:customStyle="1" w:styleId="ListParagraphChar">
    <w:name w:val="List Paragraph Char"/>
    <w:link w:val="ListParagraph"/>
    <w:uiPriority w:val="34"/>
    <w:locked/>
    <w:rsid w:val="00480458"/>
    <w:rPr>
      <w:rFonts w:ascii="Cambria" w:hAnsi="Cambria"/>
      <w:sz w:val="24"/>
      <w:szCs w:val="24"/>
    </w:rPr>
  </w:style>
  <w:style w:type="character" w:customStyle="1" w:styleId="BodyTextIndentChar">
    <w:name w:val="Body Text Indent Char"/>
    <w:basedOn w:val="DefaultParagraphFont"/>
    <w:link w:val="BodyTextIndent"/>
    <w:rsid w:val="003A567D"/>
    <w:rPr>
      <w:sz w:val="24"/>
      <w:lang w:val="en-AU" w:eastAsia="en-US"/>
    </w:rPr>
  </w:style>
  <w:style w:type="character" w:customStyle="1" w:styleId="Heading3Char">
    <w:name w:val="Heading 3 Char"/>
    <w:basedOn w:val="DefaultParagraphFont"/>
    <w:link w:val="Heading3"/>
    <w:semiHidden/>
    <w:rsid w:val="002C7BB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77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7300">
      <w:bodyDiv w:val="1"/>
      <w:marLeft w:val="0"/>
      <w:marRight w:val="0"/>
      <w:marTop w:val="0"/>
      <w:marBottom w:val="0"/>
      <w:divBdr>
        <w:top w:val="none" w:sz="0" w:space="0" w:color="auto"/>
        <w:left w:val="none" w:sz="0" w:space="0" w:color="auto"/>
        <w:bottom w:val="none" w:sz="0" w:space="0" w:color="auto"/>
        <w:right w:val="none" w:sz="0" w:space="0" w:color="auto"/>
      </w:divBdr>
    </w:div>
    <w:div w:id="347412202">
      <w:bodyDiv w:val="1"/>
      <w:marLeft w:val="0"/>
      <w:marRight w:val="0"/>
      <w:marTop w:val="0"/>
      <w:marBottom w:val="0"/>
      <w:divBdr>
        <w:top w:val="none" w:sz="0" w:space="0" w:color="auto"/>
        <w:left w:val="none" w:sz="0" w:space="0" w:color="auto"/>
        <w:bottom w:val="none" w:sz="0" w:space="0" w:color="auto"/>
        <w:right w:val="none" w:sz="0" w:space="0" w:color="auto"/>
      </w:divBdr>
    </w:div>
    <w:div w:id="741875436">
      <w:bodyDiv w:val="1"/>
      <w:marLeft w:val="0"/>
      <w:marRight w:val="0"/>
      <w:marTop w:val="0"/>
      <w:marBottom w:val="0"/>
      <w:divBdr>
        <w:top w:val="none" w:sz="0" w:space="0" w:color="auto"/>
        <w:left w:val="none" w:sz="0" w:space="0" w:color="auto"/>
        <w:bottom w:val="none" w:sz="0" w:space="0" w:color="auto"/>
        <w:right w:val="none" w:sz="0" w:space="0" w:color="auto"/>
      </w:divBdr>
      <w:divsChild>
        <w:div w:id="1618826474">
          <w:marLeft w:val="0"/>
          <w:marRight w:val="0"/>
          <w:marTop w:val="0"/>
          <w:marBottom w:val="0"/>
          <w:divBdr>
            <w:top w:val="none" w:sz="0" w:space="0" w:color="auto"/>
            <w:left w:val="none" w:sz="0" w:space="0" w:color="auto"/>
            <w:bottom w:val="none" w:sz="0" w:space="0" w:color="auto"/>
            <w:right w:val="none" w:sz="0" w:space="0" w:color="auto"/>
          </w:divBdr>
          <w:divsChild>
            <w:div w:id="443958726">
              <w:marLeft w:val="0"/>
              <w:marRight w:val="0"/>
              <w:marTop w:val="0"/>
              <w:marBottom w:val="0"/>
              <w:divBdr>
                <w:top w:val="none" w:sz="0" w:space="0" w:color="auto"/>
                <w:left w:val="none" w:sz="0" w:space="0" w:color="auto"/>
                <w:bottom w:val="none" w:sz="0" w:space="0" w:color="auto"/>
                <w:right w:val="none" w:sz="0" w:space="0" w:color="auto"/>
              </w:divBdr>
              <w:divsChild>
                <w:div w:id="1522891909">
                  <w:marLeft w:val="0"/>
                  <w:marRight w:val="0"/>
                  <w:marTop w:val="0"/>
                  <w:marBottom w:val="0"/>
                  <w:divBdr>
                    <w:top w:val="none" w:sz="0" w:space="0" w:color="auto"/>
                    <w:left w:val="none" w:sz="0" w:space="0" w:color="auto"/>
                    <w:bottom w:val="none" w:sz="0" w:space="0" w:color="auto"/>
                    <w:right w:val="none" w:sz="0" w:space="0" w:color="auto"/>
                  </w:divBdr>
                  <w:divsChild>
                    <w:div w:id="580064460">
                      <w:marLeft w:val="0"/>
                      <w:marRight w:val="0"/>
                      <w:marTop w:val="0"/>
                      <w:marBottom w:val="0"/>
                      <w:divBdr>
                        <w:top w:val="none" w:sz="0" w:space="0" w:color="auto"/>
                        <w:left w:val="none" w:sz="0" w:space="0" w:color="auto"/>
                        <w:bottom w:val="none" w:sz="0" w:space="0" w:color="auto"/>
                        <w:right w:val="none" w:sz="0" w:space="0" w:color="auto"/>
                      </w:divBdr>
                      <w:divsChild>
                        <w:div w:id="1782409981">
                          <w:marLeft w:val="0"/>
                          <w:marRight w:val="0"/>
                          <w:marTop w:val="0"/>
                          <w:marBottom w:val="0"/>
                          <w:divBdr>
                            <w:top w:val="none" w:sz="0" w:space="0" w:color="auto"/>
                            <w:left w:val="none" w:sz="0" w:space="0" w:color="auto"/>
                            <w:bottom w:val="none" w:sz="0" w:space="0" w:color="auto"/>
                            <w:right w:val="none" w:sz="0" w:space="0" w:color="auto"/>
                          </w:divBdr>
                          <w:divsChild>
                            <w:div w:id="15915022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3403">
      <w:bodyDiv w:val="1"/>
      <w:marLeft w:val="0"/>
      <w:marRight w:val="0"/>
      <w:marTop w:val="0"/>
      <w:marBottom w:val="0"/>
      <w:divBdr>
        <w:top w:val="none" w:sz="0" w:space="0" w:color="auto"/>
        <w:left w:val="none" w:sz="0" w:space="0" w:color="auto"/>
        <w:bottom w:val="none" w:sz="0" w:space="0" w:color="auto"/>
        <w:right w:val="none" w:sz="0" w:space="0" w:color="auto"/>
      </w:divBdr>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20371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DF9A-9EC6-40C5-A46B-15868A0B4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5E1EA-7927-4417-8BEC-E6C6E3B3D7A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6289461-58A9-455E-80AA-FB6681B71A15}">
  <ds:schemaRefs>
    <ds:schemaRef ds:uri="http://schemas.microsoft.com/sharepoint/v3/contenttype/forms"/>
  </ds:schemaRefs>
</ds:datastoreItem>
</file>

<file path=customXml/itemProps4.xml><?xml version="1.0" encoding="utf-8"?>
<ds:datastoreItem xmlns:ds="http://schemas.openxmlformats.org/officeDocument/2006/customXml" ds:itemID="{0880D07A-0996-4B72-B2A6-AADEDA7F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4456</Words>
  <Characters>2541</Characters>
  <Application>Microsoft Office Word</Application>
  <DocSecurity>0</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VSS-1268</vt:lpstr>
      <vt:lpstr>Par Ministru kabineta rīkojuma projektu, VSS-1056</vt:lpstr>
    </vt:vector>
  </TitlesOfParts>
  <Manager/>
  <Company>VNI/FM</Company>
  <LinksUpToDate>false</LinksUpToDate>
  <CharactersWithSpaces>6984</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VSS-31</dc:title>
  <dc:subject>izziņa par atzinumos sniegtajeim iebildumiem</dc:subject>
  <dc:creator>Bružas Vita;VNI Tiesību aktu daļas tiesību aktu speciāliste</dc:creator>
  <cp:keywords>izziņa par atzinumos sniegtajiem iebildumiem</cp:keywords>
  <dc:description>Vita.Bruzas@vni.lv
29264491</dc:description>
  <cp:lastModifiedBy>Līga Rozenberga</cp:lastModifiedBy>
  <cp:revision>32</cp:revision>
  <cp:lastPrinted>2020-02-12T13:22:00Z</cp:lastPrinted>
  <dcterms:created xsi:type="dcterms:W3CDTF">2020-02-11T10:42:00Z</dcterms:created>
  <dcterms:modified xsi:type="dcterms:W3CDTF">2020-02-27T14:37:00Z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ContentTypeId">
    <vt:lpwstr>0x0101002E2F809A46DFFA42A1A129D98068B3E9</vt:lpwstr>
  </property>
</Properties>
</file>