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3B" w:rsidRPr="00EE27FB" w:rsidRDefault="00EE27FB" w:rsidP="00EE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E27FB">
        <w:rPr>
          <w:rFonts w:ascii="Times New Roman" w:eastAsia="Times New Roman" w:hAnsi="Times New Roman"/>
          <w:b/>
          <w:sz w:val="28"/>
          <w:szCs w:val="28"/>
        </w:rPr>
        <w:t>Ministru kabineta rīkojuma projekta ”Par Krāslavas novada pašvaldības nekustamā īpašuma „Pierobeža-2”, Robežnieku pagastā, Krāslavas novadā, daļas pārņemšanu valsts īpašumā” sākotnējās ietekmes novērtējuma ziņojums (anotācija)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D5140D" w:rsidRPr="00D5140D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sv-SE" w:eastAsia="lv-LV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D5140D" w:rsidRPr="00D5140D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 xml:space="preserve">Mērķis, risinājums un projekta spēkā stāšanās laiks </w:t>
            </w:r>
            <w:r w:rsidR="00B949D5" w:rsidRPr="00D5140D">
              <w:rPr>
                <w:rFonts w:ascii="Times New Roman" w:hAnsi="Times New Roman"/>
                <w:sz w:val="28"/>
                <w:szCs w:val="28"/>
              </w:rPr>
              <w:t>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9A8" w:rsidRPr="00D5140D" w:rsidRDefault="00C7587C" w:rsidP="00EE27F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95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rīkojuma </w:t>
            </w:r>
            <w:r w:rsidRPr="00C7587C">
              <w:rPr>
                <w:rFonts w:ascii="Times New Roman" w:hAnsi="Times New Roman" w:cs="Times New Roman"/>
                <w:sz w:val="28"/>
                <w:szCs w:val="28"/>
              </w:rPr>
              <w:t>projekts „Par Krāslavas novada pašvaldības nekustamā īpašuma „Pierobeža-2”, Robežnieku pagastā, Krāslavas novadā, daļas pārņemšanu valsts īpašumā”</w:t>
            </w:r>
            <w:r w:rsidRPr="00A20095">
              <w:rPr>
                <w:rFonts w:ascii="Times New Roman" w:hAnsi="Times New Roman" w:cs="Times New Roman"/>
                <w:sz w:val="28"/>
                <w:szCs w:val="28"/>
              </w:rPr>
              <w:t xml:space="preserve"> (turpmāk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– rīkojuma projekts) paredz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Krāslavas novada pašvaldības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pārņemt valsts īpašumā 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daļu</w:t>
            </w:r>
            <w:r w:rsidR="00B949D5" w:rsidRPr="00D5140D">
              <w:rPr>
                <w:rFonts w:ascii="Times New Roman" w:hAnsi="Times New Roman"/>
                <w:sz w:val="28"/>
                <w:szCs w:val="28"/>
              </w:rPr>
              <w:t xml:space="preserve">, kas atrodas </w:t>
            </w:r>
            <w:r w:rsidR="00003628" w:rsidRPr="00D5140D">
              <w:rPr>
                <w:rFonts w:ascii="Times New Roman" w:hAnsi="Times New Roman"/>
                <w:sz w:val="28"/>
                <w:szCs w:val="28"/>
              </w:rPr>
              <w:t xml:space="preserve">valstij piederoša </w:t>
            </w:r>
            <w:r w:rsidR="00F05D17" w:rsidRPr="00D5140D">
              <w:rPr>
                <w:rFonts w:ascii="Times New Roman" w:hAnsi="Times New Roman"/>
                <w:sz w:val="28"/>
                <w:szCs w:val="28"/>
              </w:rPr>
              <w:t xml:space="preserve">pierobežas </w:t>
            </w:r>
            <w:r w:rsidR="00C54498" w:rsidRPr="00D5140D">
              <w:rPr>
                <w:rFonts w:ascii="Times New Roman" w:hAnsi="Times New Roman"/>
                <w:sz w:val="28"/>
                <w:szCs w:val="28"/>
              </w:rPr>
              <w:t xml:space="preserve">ceļa </w:t>
            </w:r>
            <w:r w:rsidR="009D114D" w:rsidRPr="00D5140D">
              <w:rPr>
                <w:rFonts w:ascii="Times New Roman" w:hAnsi="Times New Roman"/>
                <w:sz w:val="28"/>
                <w:szCs w:val="28"/>
              </w:rPr>
              <w:t xml:space="preserve">zemes nodalījuma joslā </w:t>
            </w:r>
            <w:r w:rsidR="00682130">
              <w:rPr>
                <w:rFonts w:ascii="Times New Roman" w:hAnsi="Times New Roman"/>
                <w:sz w:val="28"/>
                <w:szCs w:val="28"/>
              </w:rPr>
              <w:t xml:space="preserve">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Plesņevu</w:t>
            </w:r>
            <w:proofErr w:type="spellEnd"/>
            <w:r w:rsidR="00003628" w:rsidRPr="00D514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23B" w:rsidRPr="00D5140D" w:rsidRDefault="00482A28" w:rsidP="00EE27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Ministru kabineta rīko</w:t>
            </w:r>
            <w:r w:rsidR="00AC0732" w:rsidRPr="00D5140D">
              <w:rPr>
                <w:rFonts w:ascii="Times New Roman" w:hAnsi="Times New Roman"/>
                <w:sz w:val="28"/>
                <w:szCs w:val="28"/>
              </w:rPr>
              <w:t>juma projekts stājas spēkā tā parakstīšanas brīdī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1651" w:rsidRPr="00D5140D" w:rsidRDefault="00E5323B" w:rsidP="00EE27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D5140D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3065"/>
        <w:gridCol w:w="5458"/>
      </w:tblGrid>
      <w:tr w:rsidR="00D5140D" w:rsidRPr="00D5140D" w:rsidTr="00083A37">
        <w:trPr>
          <w:trHeight w:val="119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sv-SE" w:eastAsia="lv-LV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5140D" w:rsidRPr="00D5140D" w:rsidTr="00083A37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01975" w:rsidRDefault="00EE27FB" w:rsidP="00EE27F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003628" w:rsidRPr="00F01975">
              <w:rPr>
                <w:rFonts w:ascii="Times New Roman" w:hAnsi="Times New Roman"/>
                <w:sz w:val="28"/>
                <w:szCs w:val="28"/>
              </w:rPr>
              <w:t>īkojuma projekts</w:t>
            </w:r>
            <w:r w:rsidR="00DF60A3" w:rsidRPr="00F01975">
              <w:rPr>
                <w:rFonts w:ascii="Times New Roman" w:hAnsi="Times New Roman"/>
                <w:sz w:val="28"/>
                <w:szCs w:val="28"/>
              </w:rPr>
              <w:t xml:space="preserve"> izstrādāts saskaņā ar</w:t>
            </w:r>
            <w:r w:rsidR="00BE5C0D" w:rsidRPr="00F019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587C" w:rsidRPr="00F01975" w:rsidRDefault="00C7587C" w:rsidP="00EE27F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sz w:val="28"/>
                <w:szCs w:val="28"/>
              </w:rPr>
              <w:t>1</w:t>
            </w:r>
            <w:r w:rsidRPr="00F01975">
              <w:rPr>
                <w:rFonts w:ascii="Times New Roman" w:hAnsi="Times New Roman"/>
                <w:sz w:val="28"/>
                <w:szCs w:val="28"/>
              </w:rPr>
              <w:t>. likuma „Par valsts un pašvaldību zemes īpašuma tiesībām un to nostiprināšanu zemesgrāmatās” 8.panta sesto daļu;</w:t>
            </w:r>
          </w:p>
          <w:p w:rsidR="00C7587C" w:rsidRPr="00F01975" w:rsidRDefault="00C7587C" w:rsidP="00EE27F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rFonts w:ascii="Times New Roman" w:hAnsi="Times New Roman"/>
                <w:sz w:val="28"/>
                <w:szCs w:val="28"/>
              </w:rPr>
              <w:t>2. Publiskas personas mantas atsavināšanas likuma 42.panta otro daļu un 43.pantu.</w:t>
            </w:r>
          </w:p>
          <w:p w:rsidR="00BE5C0D" w:rsidRPr="00D5140D" w:rsidRDefault="00BE5C0D" w:rsidP="00EE27F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rFonts w:ascii="Times New Roman" w:hAnsi="Times New Roman"/>
                <w:sz w:val="28"/>
                <w:szCs w:val="28"/>
              </w:rPr>
              <w:t>3. Deklarācijas par Artura Krišjāņa Kariņa vadītā Ministru kabineta iecerēto darbību 197.punkts.</w:t>
            </w:r>
          </w:p>
        </w:tc>
      </w:tr>
      <w:tr w:rsidR="00D5140D" w:rsidRPr="00D5140D" w:rsidTr="00007B5F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4A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23B" w:rsidRPr="00F3524A" w:rsidRDefault="00E5323B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87C" w:rsidRDefault="00C7587C" w:rsidP="00EE27FB">
            <w:pPr>
              <w:widowControl w:val="0"/>
              <w:tabs>
                <w:tab w:val="left" w:pos="284"/>
              </w:tabs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B5F">
              <w:rPr>
                <w:rFonts w:ascii="Times New Roman" w:hAnsi="Times New Roman"/>
                <w:sz w:val="28"/>
                <w:szCs w:val="28"/>
              </w:rPr>
              <w:t xml:space="preserve">Ministru kabinets ar 2003.gada 8.jūlija sēdes protokola Nr.39 42. § </w:t>
            </w:r>
            <w:r w:rsidRPr="00007B5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>Par situāciju valsts austrumu robežas izbūves jomā</w:t>
            </w:r>
            <w:r w:rsidRPr="00007B5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 ir pieņēmis konceptuālu lēmumu par sabiedrības vajadzību nodrošināšanai nepieciešamā projekta īstenošanu – pierobežas ceļa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Plesņevu</w:t>
            </w:r>
            <w:proofErr w:type="spellEnd"/>
            <w:r w:rsidRPr="00007B5F">
              <w:rPr>
                <w:rFonts w:ascii="Times New Roman" w:hAnsi="Times New Roman"/>
                <w:sz w:val="28"/>
                <w:szCs w:val="28"/>
              </w:rPr>
              <w:t xml:space="preserve"> (inženierbūves kadastra apzīmējum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6080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0259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001 un 6080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3006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) (turpmāk – pierobežas ceļš) izbūvi, lai nodrošinātu operatīvu Valsts robežsardzes funkciju pildīšanu. Pierobežas ceļš pieņemts ekspluatācijā </w:t>
            </w:r>
            <w:r w:rsidRPr="00F832CF">
              <w:rPr>
                <w:rFonts w:ascii="Times New Roman" w:hAnsi="Times New Roman"/>
                <w:sz w:val="28"/>
                <w:szCs w:val="28"/>
              </w:rPr>
              <w:t>2005.gada 20.decembrī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>un ir Iekšlietu ministrijas bilancē.</w:t>
            </w:r>
          </w:p>
          <w:p w:rsidR="00455E89" w:rsidRPr="00007B5F" w:rsidRDefault="00F6674D" w:rsidP="00EE27FB">
            <w:pPr>
              <w:widowControl w:val="0"/>
              <w:tabs>
                <w:tab w:val="left" w:pos="284"/>
              </w:tabs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Saskaņā ar Publiskas personas mantas atsavināšanas likuma 42.panta otro daļu un 43.pantu nepieciešams pārņemt bez atlīdzības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lastRenderedPageBreak/>
              <w:t>valsts īpašumā un nodot Iekšlietu ministrijas valdījumā Krāslavas novada pašvaldībai piederoša nekustamā īpašuma „Pierobeža-2” (nekustamā īpašuma kadastra Nr. 6086 005 0332) daļu – zemes vienību (zemes vienības kadastra apzīmējums 6086 005 0086) 0,0648 ha platībā – Robežnieku pagasta, Krāslavas novadā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130" w:rsidRPr="009A4A65">
              <w:rPr>
                <w:rFonts w:ascii="Times New Roman" w:hAnsi="Times New Roman"/>
                <w:sz w:val="28"/>
                <w:szCs w:val="28"/>
              </w:rPr>
              <w:t>(turpmāk – nekustamais īpašums “</w:t>
            </w:r>
            <w:r>
              <w:rPr>
                <w:rFonts w:ascii="Times New Roman" w:hAnsi="Times New Roman"/>
                <w:sz w:val="28"/>
                <w:szCs w:val="28"/>
              </w:rPr>
              <w:t>Pierobeža-2</w:t>
            </w:r>
            <w:r w:rsidR="00682130" w:rsidRPr="009A4A65">
              <w:rPr>
                <w:rFonts w:ascii="Times New Roman" w:hAnsi="Times New Roman"/>
                <w:sz w:val="28"/>
                <w:szCs w:val="28"/>
              </w:rPr>
              <w:t>”)</w:t>
            </w:r>
            <w:r w:rsidR="006821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74D" w:rsidRDefault="00682130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65">
              <w:rPr>
                <w:rFonts w:ascii="Times New Roman" w:hAnsi="Times New Roman"/>
                <w:sz w:val="28"/>
                <w:szCs w:val="28"/>
              </w:rPr>
              <w:t>Nekustamais īpašums “</w:t>
            </w:r>
            <w:r w:rsidR="00F6674D">
              <w:rPr>
                <w:rFonts w:ascii="Times New Roman" w:hAnsi="Times New Roman"/>
                <w:sz w:val="28"/>
                <w:szCs w:val="28"/>
              </w:rPr>
              <w:t>Pierobeža-2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” ir ierakstīts Daugavpils tiesas </w:t>
            </w:r>
            <w:r w:rsidR="00F6674D">
              <w:rPr>
                <w:rFonts w:ascii="Times New Roman" w:hAnsi="Times New Roman"/>
                <w:sz w:val="28"/>
                <w:szCs w:val="28"/>
              </w:rPr>
              <w:t>Robežnieku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pagasta zemesgrāmatas nodalījumā Nr.1000000</w:t>
            </w:r>
            <w:r w:rsidR="00F6674D">
              <w:rPr>
                <w:rFonts w:ascii="Times New Roman" w:hAnsi="Times New Roman"/>
                <w:sz w:val="28"/>
                <w:szCs w:val="28"/>
              </w:rPr>
              <w:t>92176</w:t>
            </w:r>
            <w:r w:rsidR="00D61213" w:rsidRPr="00007B5F">
              <w:rPr>
                <w:rFonts w:ascii="Times New Roman" w:hAnsi="Times New Roman"/>
                <w:sz w:val="28"/>
                <w:szCs w:val="28"/>
              </w:rPr>
              <w:t>.</w:t>
            </w:r>
            <w:r w:rsid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74D" w:rsidRPr="001E41DE">
              <w:rPr>
                <w:rFonts w:ascii="Times New Roman" w:hAnsi="Times New Roman" w:cs="Times New Roman"/>
                <w:sz w:val="28"/>
                <w:szCs w:val="28"/>
              </w:rPr>
              <w:t xml:space="preserve">Īpašnieks ir </w:t>
            </w:r>
            <w:r w:rsidR="00F6674D">
              <w:rPr>
                <w:rFonts w:ascii="Times New Roman" w:hAnsi="Times New Roman" w:cs="Times New Roman"/>
                <w:sz w:val="28"/>
                <w:szCs w:val="28"/>
              </w:rPr>
              <w:t>Krāslavas</w:t>
            </w:r>
            <w:r w:rsidR="00F6674D" w:rsidRPr="001E41DE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Zemes vienības ar kadastra apzīmējumu 608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005 0</w:t>
            </w:r>
            <w:r>
              <w:rPr>
                <w:rFonts w:ascii="Times New Roman" w:hAnsi="Times New Roman"/>
                <w:sz w:val="28"/>
                <w:szCs w:val="28"/>
              </w:rPr>
              <w:t>086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apgrūtinājumu plānā (reģistrēts Nekustamā īpašuma valsts kadastra informācijas sistēmā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</w:rPr>
              <w:t>4.decembrī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) ir ierakstīti šādi apgrūtinājumi:</w:t>
            </w: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Pierobeža – 0,0648 ha;</w:t>
            </w: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Pierobežas josla – 0,0648 ha;</w:t>
            </w: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Ceļa servitūta teritorija – 0,0127 ha;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Ekspluatācijas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aizsargjoslas teritorija gar valsts </w:t>
            </w:r>
            <w:r>
              <w:rPr>
                <w:rFonts w:ascii="Times New Roman" w:hAnsi="Times New Roman"/>
                <w:sz w:val="28"/>
                <w:szCs w:val="28"/>
              </w:rPr>
              <w:t>vietējiem un pašvaldību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autoceļiem lauku apvidos – 0,0</w:t>
            </w:r>
            <w:r>
              <w:rPr>
                <w:rFonts w:ascii="Times New Roman" w:hAnsi="Times New Roman"/>
                <w:sz w:val="28"/>
                <w:szCs w:val="28"/>
              </w:rPr>
              <w:t>648 ha.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Nekustamo īpašumu „</w:t>
            </w:r>
            <w:r>
              <w:rPr>
                <w:rFonts w:ascii="Times New Roman" w:hAnsi="Times New Roman"/>
                <w:sz w:val="28"/>
                <w:szCs w:val="28"/>
              </w:rPr>
              <w:t>Pierobeža-2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” ir paredzēts atsavināt </w:t>
            </w:r>
            <w:r w:rsidR="005623FA" w:rsidRPr="005623FA">
              <w:rPr>
                <w:rFonts w:ascii="Times New Roman" w:hAnsi="Times New Roman"/>
                <w:sz w:val="28"/>
                <w:szCs w:val="28"/>
              </w:rPr>
              <w:t>pierobežas ceļa zemes nodalījuma joslas uzturēšanai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Krāslavas novada dome 20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23.janvāra sēdē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(protokols Nr.</w:t>
            </w:r>
            <w:r w:rsidR="005623FA">
              <w:rPr>
                <w:rFonts w:ascii="Times New Roman" w:hAnsi="Times New Roman"/>
                <w:sz w:val="28"/>
                <w:szCs w:val="28"/>
              </w:rPr>
              <w:t>3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23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.§) „Par nekustamā īpašuma nodošanu bez atlīdzības valsts īpašumā” nolēma: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1.Nodot bez atlīdzības valstij Latvijas Republikas Iekšlietu ministrijas personā nekustamo īpašumu “</w:t>
            </w:r>
            <w:r w:rsidR="005623FA">
              <w:rPr>
                <w:rFonts w:ascii="Times New Roman" w:hAnsi="Times New Roman"/>
                <w:sz w:val="28"/>
                <w:szCs w:val="28"/>
              </w:rPr>
              <w:t>Pierobeža-2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” (kadastra Nr.</w:t>
            </w:r>
            <w:r w:rsidR="005623FA">
              <w:rPr>
                <w:rFonts w:ascii="Times New Roman" w:hAnsi="Times New Roman"/>
                <w:sz w:val="28"/>
                <w:szCs w:val="28"/>
              </w:rPr>
              <w:t>6086 005 0332, ierakstīts Robežnieku pagasta zemesgrāmatas nodalījumā Nr.100000092176) daļu -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zemes vienīb</w:t>
            </w:r>
            <w:r w:rsidR="005623FA">
              <w:rPr>
                <w:rFonts w:ascii="Times New Roman" w:hAnsi="Times New Roman"/>
                <w:sz w:val="28"/>
                <w:szCs w:val="28"/>
              </w:rPr>
              <w:t>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ar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kadastra apzīmējum</w:t>
            </w:r>
            <w:r w:rsidR="005623FA">
              <w:rPr>
                <w:rFonts w:ascii="Times New Roman" w:hAnsi="Times New Roman"/>
                <w:sz w:val="28"/>
                <w:szCs w:val="28"/>
              </w:rPr>
              <w:t>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6086 005 0086, 0,0648 ha platībā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kas atrodas Krāslavas novada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Robežnieku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pagastā.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2. Noteikt, ka lēmuma 1.punktā noteiktais nekustamais īpašums tiek izmantots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pierobežas ceļa nodalījuma joslas uzturēšanai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75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Ja lēmuma 1.punktā minētais nekustamais īpašums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 xml:space="preserve">vairs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netik</w:t>
            </w:r>
            <w:r w:rsidR="005623FA">
              <w:rPr>
                <w:rFonts w:ascii="Times New Roman" w:hAnsi="Times New Roman"/>
                <w:sz w:val="28"/>
                <w:szCs w:val="28"/>
              </w:rPr>
              <w:t>s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izmantots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lēmuma 2.punktā minētajam mērķim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ievērojot Publiskas personas mantas atsavināšanas likuma 42.panta otro daļu, 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>Iekšlietu ministrija</w:t>
            </w:r>
            <w:r w:rsidR="00E8375D">
              <w:rPr>
                <w:rFonts w:ascii="Times New Roman" w:hAnsi="Times New Roman"/>
                <w:sz w:val="28"/>
                <w:szCs w:val="28"/>
              </w:rPr>
              <w:t>i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 xml:space="preserve"> nekustamo īpašumu</w:t>
            </w:r>
            <w:r w:rsidR="00EE27FB">
              <w:rPr>
                <w:rFonts w:ascii="Times New Roman" w:hAnsi="Times New Roman"/>
                <w:sz w:val="28"/>
                <w:szCs w:val="28"/>
              </w:rPr>
              <w:t xml:space="preserve"> “Pierobeža-2”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 xml:space="preserve"> bez atlīdzība</w:t>
            </w:r>
            <w:r w:rsidR="00E8375D">
              <w:rPr>
                <w:rFonts w:ascii="Times New Roman" w:hAnsi="Times New Roman"/>
                <w:sz w:val="28"/>
                <w:szCs w:val="28"/>
              </w:rPr>
              <w:t xml:space="preserve">s nodot 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>Krāslavas novada dome</w:t>
            </w:r>
            <w:r w:rsidR="00E8375D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Rīkojuma projekts paredz pārņemt bez atlīdzības valsts īpašumā un nodod Iekšlietu ministrijas valdījumā Krāslavas novada pašvaldības īpašumā esošā nekustamā īpašuma „</w:t>
            </w:r>
            <w:r>
              <w:rPr>
                <w:rFonts w:ascii="Times New Roman" w:hAnsi="Times New Roman"/>
                <w:sz w:val="28"/>
                <w:szCs w:val="28"/>
              </w:rPr>
              <w:t>Pierobeža-2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” daļu </w:t>
            </w:r>
            <w:r w:rsidR="00E8375D">
              <w:rPr>
                <w:rFonts w:ascii="Times New Roman" w:hAnsi="Times New Roman"/>
                <w:sz w:val="28"/>
                <w:szCs w:val="28"/>
              </w:rPr>
              <w:t>pierobežas ceļa nodalījuma joslas uzturēšanai,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un bez atlīdzības nodo</w:t>
            </w:r>
            <w:r w:rsidR="00E8375D">
              <w:rPr>
                <w:rFonts w:ascii="Times New Roman" w:hAnsi="Times New Roman"/>
                <w:sz w:val="28"/>
                <w:szCs w:val="28"/>
              </w:rPr>
              <w:t>t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Krāslavas novada pašvaldībai, ja rīkojuma projekta 1.punktā minētā nekustamā īpašuma daļa netiek izmantota </w:t>
            </w:r>
            <w:r w:rsidR="00E8375D">
              <w:rPr>
                <w:rFonts w:ascii="Times New Roman" w:hAnsi="Times New Roman"/>
                <w:sz w:val="28"/>
                <w:szCs w:val="28"/>
              </w:rPr>
              <w:t>pierobežas ceļa nodalījuma joslas uzturēšanai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ievērojot Publiskas personas mantas atsavināšanas likuma 42.panta otro daļu. </w:t>
            </w: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 tiesības 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uz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zemes vienību ar kadastra apzīmējumu 608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005 0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nostiprinās Latvijas valsts Latvijas Republikas Iekšlietu ministrijas personā 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Robežnieku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pagasta zemesgrāmatas nodalījumā Nr.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100000265256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>, pievienojot to nekustamajam īpašumam “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Nīcgales C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Robežnieku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pagastā, Krāslavas novadā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75D">
              <w:rPr>
                <w:rFonts w:ascii="Times New Roman" w:hAnsi="Times New Roman"/>
                <w:sz w:val="28"/>
                <w:szCs w:val="28"/>
              </w:rPr>
              <w:t xml:space="preserve"> kadastra Nr.6086 005 0395.</w:t>
            </w:r>
          </w:p>
          <w:p w:rsidR="002B0BD8" w:rsidRPr="00007B5F" w:rsidRDefault="00371EB3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Projekts attiecas uz publiskās pārvaldības politikas jomu (valsts īpašumu pārvaldība)</w:t>
            </w:r>
            <w:r w:rsidR="002B0BD8" w:rsidRPr="00F6674D">
              <w:rPr>
                <w:rFonts w:ascii="Times New Roman" w:hAnsi="Times New Roman"/>
                <w:sz w:val="28"/>
                <w:szCs w:val="28"/>
              </w:rPr>
              <w:t xml:space="preserve"> un Iekšlietu politikas jomu (Valsts robežas drošība)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40D" w:rsidRPr="00D5140D" w:rsidTr="00083A37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Iekšlietu ministrija</w:t>
            </w:r>
            <w:r w:rsidR="005C0247" w:rsidRPr="00D5140D">
              <w:rPr>
                <w:rFonts w:ascii="Times New Roman" w:hAnsi="Times New Roman" w:cs="Times New Roman"/>
                <w:sz w:val="28"/>
                <w:szCs w:val="28"/>
              </w:rPr>
              <w:t>, Nodrošinājuma valsts aģentūra.</w:t>
            </w:r>
          </w:p>
        </w:tc>
      </w:tr>
      <w:tr w:rsidR="00D5140D" w:rsidRPr="00D5140D" w:rsidTr="00FD6D98">
        <w:trPr>
          <w:trHeight w:val="64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FD6D98" w:rsidP="00EE27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tbl>
      <w:tblPr>
        <w:tblpPr w:leftFromText="180" w:rightFromText="180" w:vertAnchor="text" w:horzAnchor="margin" w:tblpY="29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5140D" w:rsidRPr="00D5140D" w:rsidTr="00B85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BEF" w:rsidRPr="00D5140D" w:rsidRDefault="00B85BEF" w:rsidP="00EE2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27FB" w:rsidRPr="00D5140D" w:rsidTr="00EE27FB">
        <w:trPr>
          <w:trHeight w:val="366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7FB" w:rsidRPr="00FB4105" w:rsidRDefault="00EE27FB" w:rsidP="00EE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EC1DD6" w:rsidRPr="00D5140D" w:rsidRDefault="00EC1DD6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046" w:rsidRPr="00D5140D" w:rsidRDefault="00ED1046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022"/>
        <w:gridCol w:w="1116"/>
        <w:gridCol w:w="926"/>
        <w:gridCol w:w="1227"/>
        <w:gridCol w:w="861"/>
        <w:gridCol w:w="1114"/>
        <w:gridCol w:w="1114"/>
      </w:tblGrid>
      <w:tr w:rsidR="00D5140D" w:rsidRPr="00D5140D" w:rsidTr="007B6052">
        <w:trPr>
          <w:tblCellSpacing w:w="15" w:type="dxa"/>
        </w:trPr>
        <w:tc>
          <w:tcPr>
            <w:tcW w:w="93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.gads</w:t>
            </w:r>
          </w:p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D514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 Budžeta ieņēmumi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1.2. valsts speciālais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1.3. pašvaldību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 Budžeta izdevumi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2.1. valsts pamatbudžets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2.3. pašvaldību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 Finansiālā ietekme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3.1. valsts pamatbudžets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3.2. speciālais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3.3. pašvaldību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 Precizēta finansiālā ietekme</w:t>
            </w:r>
          </w:p>
        </w:tc>
        <w:tc>
          <w:tcPr>
            <w:tcW w:w="1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5.1. valsts pamatbudžets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5.2. speciālais 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5.3. pašvaldību 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6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782853" w:rsidRDefault="00ED1046" w:rsidP="00EE2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Izdevumi, kas saistīti ar nekustam</w:t>
            </w:r>
            <w:r w:rsidR="00B145C1">
              <w:rPr>
                <w:rFonts w:ascii="Times New Roman" w:hAnsi="Times New Roman"/>
                <w:sz w:val="28"/>
                <w:szCs w:val="28"/>
              </w:rPr>
              <w:t>ā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īpašum</w:t>
            </w:r>
            <w:r w:rsidR="00B145C1">
              <w:rPr>
                <w:rFonts w:ascii="Times New Roman" w:hAnsi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853">
              <w:rPr>
                <w:rFonts w:ascii="Times New Roman" w:hAnsi="Times New Roman"/>
                <w:sz w:val="28"/>
                <w:szCs w:val="28"/>
              </w:rPr>
              <w:t>pārņemšanu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un īpašuma tiesību nostiprināšanu zemesgrāmatā kopumā ir  </w:t>
            </w:r>
            <w:r w:rsidR="00782853">
              <w:rPr>
                <w:rFonts w:ascii="Times New Roman" w:hAnsi="Times New Roman"/>
                <w:sz w:val="28"/>
                <w:szCs w:val="28"/>
              </w:rPr>
              <w:t>30</w:t>
            </w:r>
            <w:r w:rsidR="00551162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5140D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D5140D">
              <w:rPr>
                <w:rFonts w:ascii="Times New Roman" w:hAnsi="Times New Roman"/>
                <w:sz w:val="28"/>
                <w:szCs w:val="28"/>
              </w:rPr>
              <w:t xml:space="preserve"> apmērā (EKK 5240) (budžeta apakšprogramma 40.02.00 „Nekustamais īpašums un centralizētais iepirkums”), tajā skaitā</w:t>
            </w:r>
            <w:r w:rsidR="0078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853">
              <w:rPr>
                <w:rFonts w:ascii="Times New Roman" w:hAnsi="Times New Roman"/>
                <w:sz w:val="28"/>
                <w:szCs w:val="28"/>
              </w:rPr>
              <w:t xml:space="preserve">izdevumi, kas saistīti ar īpašuma tiesību nostiprināšanu zemesgrāmatā -  </w:t>
            </w:r>
            <w:r w:rsidR="004E3B8B" w:rsidRPr="00782853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782853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78285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D1046" w:rsidRPr="00D5140D" w:rsidRDefault="00ED1046" w:rsidP="00EE2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Nepieciešamais finansējums nekustam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atsavināšanai un īpašum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tiesību nostiprināšanai zemesgrāmatā, tiks nodrošināts Iekšlietu ministrijai (Nodrošinājuma valsts aģentūrai) piešķirto valsts budžeta līdzekļu ietvaros.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5140D" w:rsidRPr="00D5140D" w:rsidTr="00371EB3">
        <w:trPr>
          <w:trHeight w:val="455"/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6.1. detalizēts ieņēmumu aprēķins</w:t>
            </w:r>
          </w:p>
        </w:tc>
        <w:tc>
          <w:tcPr>
            <w:tcW w:w="746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rHeight w:val="440"/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746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 xml:space="preserve">7. Amata vietu </w:t>
            </w: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skaita izmaiņas</w:t>
            </w:r>
          </w:p>
        </w:tc>
        <w:tc>
          <w:tcPr>
            <w:tcW w:w="7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Projekts šo jomu neskar.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8. Cita informācija</w:t>
            </w:r>
          </w:p>
        </w:tc>
        <w:tc>
          <w:tcPr>
            <w:tcW w:w="7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tbl>
      <w:tblPr>
        <w:tblpPr w:leftFromText="180" w:rightFromText="180" w:vertAnchor="text" w:horzAnchor="margin" w:tblpY="224"/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D5140D" w:rsidRPr="00D5140D" w:rsidTr="007B6052">
        <w:trPr>
          <w:tblCellSpacing w:w="15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CC" w:rsidRPr="00D5140D" w:rsidRDefault="009C7FCC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FCC" w:rsidRPr="00D5140D" w:rsidRDefault="009C7FCC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4211AD" w:rsidRPr="00D5140D" w:rsidRDefault="004211AD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7"/>
      </w:tblGrid>
      <w:tr w:rsidR="00D5140D" w:rsidRPr="00D5140D" w:rsidTr="00EC1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CC" w:rsidRPr="00D5140D" w:rsidRDefault="009C7FCC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D5140D" w:rsidRPr="00D5140D" w:rsidTr="00EC1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FCC" w:rsidRPr="00D5140D" w:rsidRDefault="009C7FCC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9C7FCC" w:rsidRPr="00D5140D" w:rsidRDefault="009C7FCC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4"/>
        <w:tblW w:w="50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7"/>
      </w:tblGrid>
      <w:tr w:rsidR="00D5140D" w:rsidRPr="00D5140D" w:rsidTr="008D1DDC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DDC" w:rsidRPr="00D5140D" w:rsidRDefault="008D1DDC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VI. Sabiedrības līdzdalība un komunikācijas aktivitātes</w:t>
            </w:r>
          </w:p>
        </w:tc>
      </w:tr>
      <w:tr w:rsidR="00D5140D" w:rsidRPr="00D5140D" w:rsidTr="008D1DDC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DC" w:rsidRPr="00D5140D" w:rsidRDefault="008D1DDC" w:rsidP="00EE2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</w:tbl>
    <w:p w:rsidR="00F57302" w:rsidRPr="00D5140D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D5140D" w:rsidRPr="00D5140D" w:rsidTr="00F5730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Iekšlietu ministrija, Nodrošinājuma valsts aģentūra.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Projekta izpildes ietekme uz pārvaldes funkcijām un institucionālo struktūru.</w:t>
            </w:r>
            <w:r w:rsidRPr="00D5140D">
              <w:rPr>
                <w:rFonts w:ascii="Times New Roman" w:hAnsi="Times New Roman"/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Projekta izpilde neietekmē projekta izstrādē iesaistīto institūciju funkcijas un uzdevumus.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02" w:rsidRPr="00D5140D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Iekšlietu ministrs</w:t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="006127D6" w:rsidRPr="00D5140D"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 w:rsidR="006127D6" w:rsidRPr="00D5140D">
        <w:rPr>
          <w:rFonts w:ascii="Times New Roman" w:hAnsi="Times New Roman" w:cs="Times New Roman"/>
          <w:sz w:val="28"/>
          <w:szCs w:val="28"/>
        </w:rPr>
        <w:t>Ģirģens</w:t>
      </w:r>
      <w:proofErr w:type="spellEnd"/>
      <w:r w:rsidRPr="00D5140D">
        <w:rPr>
          <w:rFonts w:ascii="Times New Roman" w:hAnsi="Times New Roman" w:cs="Times New Roman"/>
          <w:sz w:val="28"/>
          <w:szCs w:val="28"/>
        </w:rPr>
        <w:tab/>
      </w:r>
    </w:p>
    <w:p w:rsidR="006127D6" w:rsidRPr="00D5140D" w:rsidRDefault="006127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02" w:rsidRPr="00D5140D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Vīza: Valsts sekretārs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EB3" w:rsidRPr="00D5140D" w:rsidRDefault="00371EB3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40D">
        <w:rPr>
          <w:rFonts w:ascii="Times New Roman" w:hAnsi="Times New Roman" w:cs="Times New Roman"/>
          <w:sz w:val="20"/>
          <w:szCs w:val="20"/>
        </w:rPr>
        <w:t>Liepiņš 29468263</w:t>
      </w:r>
    </w:p>
    <w:p w:rsidR="00371EB3" w:rsidRPr="00D5140D" w:rsidRDefault="00371EB3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40D">
        <w:rPr>
          <w:rFonts w:ascii="Times New Roman" w:hAnsi="Times New Roman" w:cs="Times New Roman"/>
          <w:sz w:val="20"/>
          <w:szCs w:val="20"/>
        </w:rPr>
        <w:t>gunars.liepins@agentura.iem.gov.lv</w:t>
      </w:r>
    </w:p>
    <w:sectPr w:rsidR="00371EB3" w:rsidRPr="00D5140D" w:rsidSect="00F7134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7" w:rsidRDefault="00364297" w:rsidP="00894C55">
      <w:pPr>
        <w:spacing w:after="0" w:line="240" w:lineRule="auto"/>
      </w:pPr>
      <w:r>
        <w:separator/>
      </w:r>
    </w:p>
  </w:endnote>
  <w:endnote w:type="continuationSeparator" w:id="0">
    <w:p w:rsidR="00364297" w:rsidRDefault="0036429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4A" w:rsidRPr="00C7587C" w:rsidRDefault="00C7587C" w:rsidP="00C7587C">
    <w:pPr>
      <w:pStyle w:val="Footer"/>
    </w:pPr>
    <w:r w:rsidRPr="00C7587C">
      <w:rPr>
        <w:rFonts w:ascii="Times New Roman" w:hAnsi="Times New Roman" w:cs="Times New Roman"/>
        <w:sz w:val="20"/>
        <w:szCs w:val="20"/>
      </w:rPr>
      <w:t>IEMAnot_</w:t>
    </w:r>
    <w:r w:rsidR="00044CD0">
      <w:rPr>
        <w:sz w:val="20"/>
        <w:szCs w:val="20"/>
      </w:rPr>
      <w:t>240320-C-</w:t>
    </w:r>
    <w:proofErr w:type="spellStart"/>
    <w:r w:rsidR="00044CD0">
      <w:rPr>
        <w:sz w:val="20"/>
        <w:szCs w:val="20"/>
      </w:rPr>
      <w:t>Pierobeza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25" w:rsidRPr="00C7587C" w:rsidRDefault="00C7587C" w:rsidP="00C7587C">
    <w:pPr>
      <w:pStyle w:val="Footer"/>
    </w:pPr>
    <w:r w:rsidRPr="00C7587C">
      <w:rPr>
        <w:rFonts w:ascii="Times New Roman" w:hAnsi="Times New Roman" w:cs="Times New Roman"/>
        <w:sz w:val="20"/>
        <w:szCs w:val="20"/>
      </w:rPr>
      <w:t>IEMAnot_</w:t>
    </w:r>
    <w:r w:rsidR="00044CD0">
      <w:rPr>
        <w:sz w:val="20"/>
        <w:szCs w:val="20"/>
      </w:rPr>
      <w:t>240320-C-</w:t>
    </w:r>
    <w:proofErr w:type="spellStart"/>
    <w:r w:rsidR="00044CD0">
      <w:rPr>
        <w:sz w:val="20"/>
        <w:szCs w:val="20"/>
      </w:rPr>
      <w:t>Pierobeza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7" w:rsidRDefault="00364297" w:rsidP="00894C55">
      <w:pPr>
        <w:spacing w:after="0" w:line="240" w:lineRule="auto"/>
      </w:pPr>
      <w:r>
        <w:separator/>
      </w:r>
    </w:p>
  </w:footnote>
  <w:footnote w:type="continuationSeparator" w:id="0">
    <w:p w:rsidR="00364297" w:rsidRDefault="0036429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10625" w:rsidRPr="00C25B49" w:rsidRDefault="0061062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A14C4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E05"/>
    <w:multiLevelType w:val="hybridMultilevel"/>
    <w:tmpl w:val="6D8AC4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BA7"/>
    <w:multiLevelType w:val="hybridMultilevel"/>
    <w:tmpl w:val="BCEC1F66"/>
    <w:lvl w:ilvl="0" w:tplc="5E2A0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921"/>
    <w:multiLevelType w:val="hybridMultilevel"/>
    <w:tmpl w:val="16BCA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A30"/>
    <w:multiLevelType w:val="hybridMultilevel"/>
    <w:tmpl w:val="0834F3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5B1F78"/>
    <w:multiLevelType w:val="multilevel"/>
    <w:tmpl w:val="DEA04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56" w:hanging="720"/>
      </w:pPr>
    </w:lvl>
    <w:lvl w:ilvl="3">
      <w:start w:val="1"/>
      <w:numFmt w:val="decimal"/>
      <w:lvlText w:val="%1.%2.%3.%4."/>
      <w:lvlJc w:val="left"/>
      <w:pPr>
        <w:ind w:left="924" w:hanging="720"/>
      </w:pPr>
    </w:lvl>
    <w:lvl w:ilvl="4">
      <w:start w:val="1"/>
      <w:numFmt w:val="decimal"/>
      <w:lvlText w:val="%1.%2.%3.%4.%5."/>
      <w:lvlJc w:val="left"/>
      <w:pPr>
        <w:ind w:left="1352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848" w:hanging="1440"/>
      </w:pPr>
    </w:lvl>
    <w:lvl w:ilvl="7">
      <w:start w:val="1"/>
      <w:numFmt w:val="decimal"/>
      <w:lvlText w:val="%1.%2.%3.%4.%5.%6.%7.%8."/>
      <w:lvlJc w:val="left"/>
      <w:pPr>
        <w:ind w:left="1916" w:hanging="1440"/>
      </w:pPr>
    </w:lvl>
    <w:lvl w:ilvl="8">
      <w:start w:val="1"/>
      <w:numFmt w:val="decimal"/>
      <w:lvlText w:val="%1.%2.%3.%4.%5.%6.%7.%8.%9."/>
      <w:lvlJc w:val="left"/>
      <w:pPr>
        <w:ind w:left="2344" w:hanging="1800"/>
      </w:pPr>
    </w:lvl>
  </w:abstractNum>
  <w:abstractNum w:abstractNumId="5" w15:restartNumberingAfterBreak="0">
    <w:nsid w:val="5525470A"/>
    <w:multiLevelType w:val="hybridMultilevel"/>
    <w:tmpl w:val="369A0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F5E"/>
    <w:multiLevelType w:val="hybridMultilevel"/>
    <w:tmpl w:val="238E790A"/>
    <w:lvl w:ilvl="0" w:tplc="3234551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9E56A43"/>
    <w:multiLevelType w:val="hybridMultilevel"/>
    <w:tmpl w:val="44083BC2"/>
    <w:lvl w:ilvl="0" w:tplc="AD0AEE66">
      <w:start w:val="1"/>
      <w:numFmt w:val="decimal"/>
      <w:lvlText w:val="%1."/>
      <w:lvlJc w:val="left"/>
      <w:pPr>
        <w:ind w:left="1785" w:hanging="1065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85755"/>
    <w:multiLevelType w:val="hybridMultilevel"/>
    <w:tmpl w:val="2DD80AD4"/>
    <w:lvl w:ilvl="0" w:tplc="042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AF3"/>
    <w:rsid w:val="00003628"/>
    <w:rsid w:val="0000739F"/>
    <w:rsid w:val="00007B5F"/>
    <w:rsid w:val="000117F8"/>
    <w:rsid w:val="00016887"/>
    <w:rsid w:val="000258E0"/>
    <w:rsid w:val="0003216F"/>
    <w:rsid w:val="00032DE6"/>
    <w:rsid w:val="00044629"/>
    <w:rsid w:val="00044CD0"/>
    <w:rsid w:val="00055E43"/>
    <w:rsid w:val="00057621"/>
    <w:rsid w:val="0006009E"/>
    <w:rsid w:val="00063A5D"/>
    <w:rsid w:val="00066200"/>
    <w:rsid w:val="00074E9D"/>
    <w:rsid w:val="00080DAE"/>
    <w:rsid w:val="0008184C"/>
    <w:rsid w:val="00083A37"/>
    <w:rsid w:val="00083AED"/>
    <w:rsid w:val="00093F90"/>
    <w:rsid w:val="00094607"/>
    <w:rsid w:val="000A3EBC"/>
    <w:rsid w:val="000A7CA3"/>
    <w:rsid w:val="000B24B3"/>
    <w:rsid w:val="000D469F"/>
    <w:rsid w:val="000E7FC9"/>
    <w:rsid w:val="00107FF8"/>
    <w:rsid w:val="00153F26"/>
    <w:rsid w:val="00160FC5"/>
    <w:rsid w:val="00161616"/>
    <w:rsid w:val="001675A5"/>
    <w:rsid w:val="00183130"/>
    <w:rsid w:val="00190EDE"/>
    <w:rsid w:val="001941CD"/>
    <w:rsid w:val="001A3E53"/>
    <w:rsid w:val="001A7FCB"/>
    <w:rsid w:val="001B7FB7"/>
    <w:rsid w:val="001C4021"/>
    <w:rsid w:val="001C67B2"/>
    <w:rsid w:val="001D17B7"/>
    <w:rsid w:val="001D5923"/>
    <w:rsid w:val="001E4981"/>
    <w:rsid w:val="001E7501"/>
    <w:rsid w:val="002050E3"/>
    <w:rsid w:val="00213FC2"/>
    <w:rsid w:val="002175B9"/>
    <w:rsid w:val="00222BCD"/>
    <w:rsid w:val="00230ED3"/>
    <w:rsid w:val="00243426"/>
    <w:rsid w:val="0025258E"/>
    <w:rsid w:val="0025350D"/>
    <w:rsid w:val="002559CF"/>
    <w:rsid w:val="00255C28"/>
    <w:rsid w:val="00256D33"/>
    <w:rsid w:val="00257880"/>
    <w:rsid w:val="002609DD"/>
    <w:rsid w:val="00261083"/>
    <w:rsid w:val="0026161D"/>
    <w:rsid w:val="00261720"/>
    <w:rsid w:val="002626E4"/>
    <w:rsid w:val="00272F58"/>
    <w:rsid w:val="00275A58"/>
    <w:rsid w:val="0028547F"/>
    <w:rsid w:val="002906E3"/>
    <w:rsid w:val="002B0BD8"/>
    <w:rsid w:val="002B6D2D"/>
    <w:rsid w:val="002C1FAA"/>
    <w:rsid w:val="002C5136"/>
    <w:rsid w:val="002D11C0"/>
    <w:rsid w:val="002D2456"/>
    <w:rsid w:val="002E1C05"/>
    <w:rsid w:val="002E31F3"/>
    <w:rsid w:val="002E4820"/>
    <w:rsid w:val="002E54D7"/>
    <w:rsid w:val="002F0491"/>
    <w:rsid w:val="00302ABB"/>
    <w:rsid w:val="003166C4"/>
    <w:rsid w:val="00324B40"/>
    <w:rsid w:val="003258D2"/>
    <w:rsid w:val="00332EF9"/>
    <w:rsid w:val="0033755F"/>
    <w:rsid w:val="00350CFC"/>
    <w:rsid w:val="00354641"/>
    <w:rsid w:val="00357412"/>
    <w:rsid w:val="00357EAD"/>
    <w:rsid w:val="00364297"/>
    <w:rsid w:val="003703FE"/>
    <w:rsid w:val="00371EB3"/>
    <w:rsid w:val="0037565D"/>
    <w:rsid w:val="00377F12"/>
    <w:rsid w:val="00385C76"/>
    <w:rsid w:val="0038688C"/>
    <w:rsid w:val="003871FE"/>
    <w:rsid w:val="003B0BF9"/>
    <w:rsid w:val="003B1281"/>
    <w:rsid w:val="003C4BF3"/>
    <w:rsid w:val="003C5019"/>
    <w:rsid w:val="003C77B3"/>
    <w:rsid w:val="003D5FEA"/>
    <w:rsid w:val="003E071C"/>
    <w:rsid w:val="003E0791"/>
    <w:rsid w:val="003F12BB"/>
    <w:rsid w:val="003F2637"/>
    <w:rsid w:val="003F28AC"/>
    <w:rsid w:val="003F4810"/>
    <w:rsid w:val="003F7EB8"/>
    <w:rsid w:val="00400368"/>
    <w:rsid w:val="00416D00"/>
    <w:rsid w:val="004211AD"/>
    <w:rsid w:val="004237D9"/>
    <w:rsid w:val="004454FE"/>
    <w:rsid w:val="00445758"/>
    <w:rsid w:val="004559BD"/>
    <w:rsid w:val="00455E89"/>
    <w:rsid w:val="00456E40"/>
    <w:rsid w:val="00466E81"/>
    <w:rsid w:val="00467830"/>
    <w:rsid w:val="00471CA8"/>
    <w:rsid w:val="00471F27"/>
    <w:rsid w:val="00477752"/>
    <w:rsid w:val="00477CC3"/>
    <w:rsid w:val="00480824"/>
    <w:rsid w:val="00482A28"/>
    <w:rsid w:val="00484D10"/>
    <w:rsid w:val="00487237"/>
    <w:rsid w:val="004A21E8"/>
    <w:rsid w:val="004A5948"/>
    <w:rsid w:val="004A731A"/>
    <w:rsid w:val="004A7C7C"/>
    <w:rsid w:val="004B2666"/>
    <w:rsid w:val="004D6BD3"/>
    <w:rsid w:val="004E3B8B"/>
    <w:rsid w:val="004E533E"/>
    <w:rsid w:val="004F1666"/>
    <w:rsid w:val="00500435"/>
    <w:rsid w:val="0050178F"/>
    <w:rsid w:val="00501C8D"/>
    <w:rsid w:val="00510BE5"/>
    <w:rsid w:val="00515902"/>
    <w:rsid w:val="00533F47"/>
    <w:rsid w:val="0053745C"/>
    <w:rsid w:val="00544204"/>
    <w:rsid w:val="005471A0"/>
    <w:rsid w:val="00550496"/>
    <w:rsid w:val="00550C0E"/>
    <w:rsid w:val="00551162"/>
    <w:rsid w:val="00555ECE"/>
    <w:rsid w:val="005623FA"/>
    <w:rsid w:val="00563D14"/>
    <w:rsid w:val="00567827"/>
    <w:rsid w:val="00576509"/>
    <w:rsid w:val="00576E7E"/>
    <w:rsid w:val="00581066"/>
    <w:rsid w:val="0058382D"/>
    <w:rsid w:val="00591A4B"/>
    <w:rsid w:val="005B7992"/>
    <w:rsid w:val="005C0247"/>
    <w:rsid w:val="005D504D"/>
    <w:rsid w:val="005E50AF"/>
    <w:rsid w:val="005E7B66"/>
    <w:rsid w:val="005F3052"/>
    <w:rsid w:val="00603E1B"/>
    <w:rsid w:val="00610625"/>
    <w:rsid w:val="00610AA2"/>
    <w:rsid w:val="00612692"/>
    <w:rsid w:val="006127D6"/>
    <w:rsid w:val="00621183"/>
    <w:rsid w:val="00624022"/>
    <w:rsid w:val="00633417"/>
    <w:rsid w:val="00640C0A"/>
    <w:rsid w:val="006418DA"/>
    <w:rsid w:val="006444D4"/>
    <w:rsid w:val="00646C1D"/>
    <w:rsid w:val="00652708"/>
    <w:rsid w:val="00655F2C"/>
    <w:rsid w:val="00657769"/>
    <w:rsid w:val="0066072B"/>
    <w:rsid w:val="00661D05"/>
    <w:rsid w:val="00663B8A"/>
    <w:rsid w:val="0067107C"/>
    <w:rsid w:val="00676572"/>
    <w:rsid w:val="00682130"/>
    <w:rsid w:val="00683465"/>
    <w:rsid w:val="0068413F"/>
    <w:rsid w:val="00692AAE"/>
    <w:rsid w:val="006A0B33"/>
    <w:rsid w:val="006A18E4"/>
    <w:rsid w:val="006A338A"/>
    <w:rsid w:val="006B7E8D"/>
    <w:rsid w:val="006C0289"/>
    <w:rsid w:val="006C2826"/>
    <w:rsid w:val="006C6BCE"/>
    <w:rsid w:val="006D205B"/>
    <w:rsid w:val="006E1081"/>
    <w:rsid w:val="006E4A68"/>
    <w:rsid w:val="006F17F9"/>
    <w:rsid w:val="00701E98"/>
    <w:rsid w:val="0071048C"/>
    <w:rsid w:val="00711370"/>
    <w:rsid w:val="00720585"/>
    <w:rsid w:val="00720E90"/>
    <w:rsid w:val="007249CF"/>
    <w:rsid w:val="00726EC4"/>
    <w:rsid w:val="00730DC0"/>
    <w:rsid w:val="00745A75"/>
    <w:rsid w:val="00762668"/>
    <w:rsid w:val="0076276B"/>
    <w:rsid w:val="00763D55"/>
    <w:rsid w:val="00765DC1"/>
    <w:rsid w:val="007679C9"/>
    <w:rsid w:val="00770313"/>
    <w:rsid w:val="00773AF6"/>
    <w:rsid w:val="00780064"/>
    <w:rsid w:val="00782853"/>
    <w:rsid w:val="00790571"/>
    <w:rsid w:val="00793215"/>
    <w:rsid w:val="00794BE1"/>
    <w:rsid w:val="00795F71"/>
    <w:rsid w:val="007965FB"/>
    <w:rsid w:val="007A308C"/>
    <w:rsid w:val="007A7857"/>
    <w:rsid w:val="007B33B5"/>
    <w:rsid w:val="007B3FD6"/>
    <w:rsid w:val="007B4097"/>
    <w:rsid w:val="007B5D20"/>
    <w:rsid w:val="007B6052"/>
    <w:rsid w:val="007C512A"/>
    <w:rsid w:val="007C6A80"/>
    <w:rsid w:val="007E103C"/>
    <w:rsid w:val="007E3A79"/>
    <w:rsid w:val="007E5F7A"/>
    <w:rsid w:val="007E73AB"/>
    <w:rsid w:val="007F3A3E"/>
    <w:rsid w:val="007F4DF0"/>
    <w:rsid w:val="007F67CB"/>
    <w:rsid w:val="008122E7"/>
    <w:rsid w:val="00816C11"/>
    <w:rsid w:val="0081714D"/>
    <w:rsid w:val="00822942"/>
    <w:rsid w:val="00824DF9"/>
    <w:rsid w:val="00825FEA"/>
    <w:rsid w:val="008321D7"/>
    <w:rsid w:val="00833CEF"/>
    <w:rsid w:val="008369FD"/>
    <w:rsid w:val="0083792B"/>
    <w:rsid w:val="0084396E"/>
    <w:rsid w:val="008465CF"/>
    <w:rsid w:val="00853A7E"/>
    <w:rsid w:val="00855A4E"/>
    <w:rsid w:val="00866D5D"/>
    <w:rsid w:val="0087327A"/>
    <w:rsid w:val="00877E17"/>
    <w:rsid w:val="00882E1D"/>
    <w:rsid w:val="008833DD"/>
    <w:rsid w:val="008848FD"/>
    <w:rsid w:val="0088709B"/>
    <w:rsid w:val="00890670"/>
    <w:rsid w:val="0089239E"/>
    <w:rsid w:val="0089453B"/>
    <w:rsid w:val="00894C55"/>
    <w:rsid w:val="00897088"/>
    <w:rsid w:val="008B39D2"/>
    <w:rsid w:val="008C5E00"/>
    <w:rsid w:val="008D1CBE"/>
    <w:rsid w:val="008D1DDC"/>
    <w:rsid w:val="008D7D1B"/>
    <w:rsid w:val="008E28D4"/>
    <w:rsid w:val="008E2B70"/>
    <w:rsid w:val="008E7315"/>
    <w:rsid w:val="008E7F22"/>
    <w:rsid w:val="008F187B"/>
    <w:rsid w:val="008F452C"/>
    <w:rsid w:val="00907DF6"/>
    <w:rsid w:val="00907FE2"/>
    <w:rsid w:val="00910324"/>
    <w:rsid w:val="00935D54"/>
    <w:rsid w:val="00936198"/>
    <w:rsid w:val="0093644A"/>
    <w:rsid w:val="00943B82"/>
    <w:rsid w:val="00944736"/>
    <w:rsid w:val="0095463A"/>
    <w:rsid w:val="00961160"/>
    <w:rsid w:val="0096264B"/>
    <w:rsid w:val="009751E4"/>
    <w:rsid w:val="00975FB4"/>
    <w:rsid w:val="009825B0"/>
    <w:rsid w:val="009A2654"/>
    <w:rsid w:val="009A67BB"/>
    <w:rsid w:val="009B24FE"/>
    <w:rsid w:val="009B3D9B"/>
    <w:rsid w:val="009B6308"/>
    <w:rsid w:val="009B76FF"/>
    <w:rsid w:val="009C3958"/>
    <w:rsid w:val="009C7FCC"/>
    <w:rsid w:val="009D114D"/>
    <w:rsid w:val="009D4FB1"/>
    <w:rsid w:val="009E0F7C"/>
    <w:rsid w:val="009E26B4"/>
    <w:rsid w:val="009E766D"/>
    <w:rsid w:val="009F1154"/>
    <w:rsid w:val="009F6AAB"/>
    <w:rsid w:val="00A060E3"/>
    <w:rsid w:val="00A0618C"/>
    <w:rsid w:val="00A101F3"/>
    <w:rsid w:val="00A10FC3"/>
    <w:rsid w:val="00A124DD"/>
    <w:rsid w:val="00A13283"/>
    <w:rsid w:val="00A13C7D"/>
    <w:rsid w:val="00A14A84"/>
    <w:rsid w:val="00A14CAA"/>
    <w:rsid w:val="00A1722A"/>
    <w:rsid w:val="00A203D3"/>
    <w:rsid w:val="00A203D4"/>
    <w:rsid w:val="00A2537A"/>
    <w:rsid w:val="00A46368"/>
    <w:rsid w:val="00A6073E"/>
    <w:rsid w:val="00A637F3"/>
    <w:rsid w:val="00A6753B"/>
    <w:rsid w:val="00A7118C"/>
    <w:rsid w:val="00A85545"/>
    <w:rsid w:val="00A9645F"/>
    <w:rsid w:val="00AA00A0"/>
    <w:rsid w:val="00AA1769"/>
    <w:rsid w:val="00AA2561"/>
    <w:rsid w:val="00AB5957"/>
    <w:rsid w:val="00AB7113"/>
    <w:rsid w:val="00AC0732"/>
    <w:rsid w:val="00AC16F2"/>
    <w:rsid w:val="00AD4CBD"/>
    <w:rsid w:val="00AD5FDE"/>
    <w:rsid w:val="00AD7AB3"/>
    <w:rsid w:val="00AD7B62"/>
    <w:rsid w:val="00AE545A"/>
    <w:rsid w:val="00AE5567"/>
    <w:rsid w:val="00AE65FE"/>
    <w:rsid w:val="00AF0948"/>
    <w:rsid w:val="00AF1239"/>
    <w:rsid w:val="00AF49B7"/>
    <w:rsid w:val="00B00B83"/>
    <w:rsid w:val="00B0290F"/>
    <w:rsid w:val="00B145C1"/>
    <w:rsid w:val="00B16480"/>
    <w:rsid w:val="00B2165C"/>
    <w:rsid w:val="00B22EE6"/>
    <w:rsid w:val="00B62406"/>
    <w:rsid w:val="00B822D4"/>
    <w:rsid w:val="00B83C71"/>
    <w:rsid w:val="00B8440C"/>
    <w:rsid w:val="00B85BEF"/>
    <w:rsid w:val="00B870E3"/>
    <w:rsid w:val="00B91546"/>
    <w:rsid w:val="00B949D5"/>
    <w:rsid w:val="00B964E9"/>
    <w:rsid w:val="00BA03E1"/>
    <w:rsid w:val="00BA14C4"/>
    <w:rsid w:val="00BA1C66"/>
    <w:rsid w:val="00BA20AA"/>
    <w:rsid w:val="00BA5311"/>
    <w:rsid w:val="00BA79E6"/>
    <w:rsid w:val="00BB2B68"/>
    <w:rsid w:val="00BD4425"/>
    <w:rsid w:val="00BE5B1E"/>
    <w:rsid w:val="00BE5C0D"/>
    <w:rsid w:val="00BF2D4D"/>
    <w:rsid w:val="00BF3603"/>
    <w:rsid w:val="00BF7C01"/>
    <w:rsid w:val="00C05FB9"/>
    <w:rsid w:val="00C06779"/>
    <w:rsid w:val="00C06E38"/>
    <w:rsid w:val="00C102C5"/>
    <w:rsid w:val="00C11D05"/>
    <w:rsid w:val="00C14023"/>
    <w:rsid w:val="00C25B49"/>
    <w:rsid w:val="00C27A9E"/>
    <w:rsid w:val="00C27AC2"/>
    <w:rsid w:val="00C5439A"/>
    <w:rsid w:val="00C54498"/>
    <w:rsid w:val="00C54E65"/>
    <w:rsid w:val="00C563DB"/>
    <w:rsid w:val="00C65637"/>
    <w:rsid w:val="00C7587C"/>
    <w:rsid w:val="00C7646B"/>
    <w:rsid w:val="00C76911"/>
    <w:rsid w:val="00C8616F"/>
    <w:rsid w:val="00C91C89"/>
    <w:rsid w:val="00C9339A"/>
    <w:rsid w:val="00CA3CBA"/>
    <w:rsid w:val="00CB09A8"/>
    <w:rsid w:val="00CB4DAF"/>
    <w:rsid w:val="00CB7732"/>
    <w:rsid w:val="00CC0D2D"/>
    <w:rsid w:val="00CC751D"/>
    <w:rsid w:val="00CD14F0"/>
    <w:rsid w:val="00CD43C0"/>
    <w:rsid w:val="00CD7B44"/>
    <w:rsid w:val="00CE24E6"/>
    <w:rsid w:val="00CE5657"/>
    <w:rsid w:val="00CE6E58"/>
    <w:rsid w:val="00CF720E"/>
    <w:rsid w:val="00D00A61"/>
    <w:rsid w:val="00D02C4D"/>
    <w:rsid w:val="00D04FD3"/>
    <w:rsid w:val="00D06EA3"/>
    <w:rsid w:val="00D133F8"/>
    <w:rsid w:val="00D14A3E"/>
    <w:rsid w:val="00D1545A"/>
    <w:rsid w:val="00D166BF"/>
    <w:rsid w:val="00D2213F"/>
    <w:rsid w:val="00D30427"/>
    <w:rsid w:val="00D35B58"/>
    <w:rsid w:val="00D40E4F"/>
    <w:rsid w:val="00D5140D"/>
    <w:rsid w:val="00D52827"/>
    <w:rsid w:val="00D53CB5"/>
    <w:rsid w:val="00D546FB"/>
    <w:rsid w:val="00D61213"/>
    <w:rsid w:val="00D67243"/>
    <w:rsid w:val="00D84CEF"/>
    <w:rsid w:val="00D91395"/>
    <w:rsid w:val="00D9222B"/>
    <w:rsid w:val="00DA1F88"/>
    <w:rsid w:val="00DB3DE6"/>
    <w:rsid w:val="00DD1163"/>
    <w:rsid w:val="00DD7CD0"/>
    <w:rsid w:val="00DE175C"/>
    <w:rsid w:val="00DF04C9"/>
    <w:rsid w:val="00DF60A3"/>
    <w:rsid w:val="00E0048E"/>
    <w:rsid w:val="00E02010"/>
    <w:rsid w:val="00E07D12"/>
    <w:rsid w:val="00E13FEA"/>
    <w:rsid w:val="00E1419D"/>
    <w:rsid w:val="00E3716B"/>
    <w:rsid w:val="00E41E07"/>
    <w:rsid w:val="00E45976"/>
    <w:rsid w:val="00E5323B"/>
    <w:rsid w:val="00E568A9"/>
    <w:rsid w:val="00E64AD2"/>
    <w:rsid w:val="00E65206"/>
    <w:rsid w:val="00E66412"/>
    <w:rsid w:val="00E72689"/>
    <w:rsid w:val="00E82BDE"/>
    <w:rsid w:val="00E8375D"/>
    <w:rsid w:val="00E83C73"/>
    <w:rsid w:val="00E840B7"/>
    <w:rsid w:val="00E8749E"/>
    <w:rsid w:val="00E90C01"/>
    <w:rsid w:val="00E9126B"/>
    <w:rsid w:val="00E925A2"/>
    <w:rsid w:val="00E936C1"/>
    <w:rsid w:val="00EA3022"/>
    <w:rsid w:val="00EA486E"/>
    <w:rsid w:val="00EA7537"/>
    <w:rsid w:val="00EB5FA0"/>
    <w:rsid w:val="00EC12BB"/>
    <w:rsid w:val="00EC13F1"/>
    <w:rsid w:val="00EC1651"/>
    <w:rsid w:val="00EC1888"/>
    <w:rsid w:val="00EC1DD6"/>
    <w:rsid w:val="00EC23E7"/>
    <w:rsid w:val="00ED1046"/>
    <w:rsid w:val="00ED38A0"/>
    <w:rsid w:val="00ED77FF"/>
    <w:rsid w:val="00ED7EC1"/>
    <w:rsid w:val="00EE27FB"/>
    <w:rsid w:val="00EE367F"/>
    <w:rsid w:val="00EE3AE9"/>
    <w:rsid w:val="00EF04AD"/>
    <w:rsid w:val="00F002E6"/>
    <w:rsid w:val="00F01975"/>
    <w:rsid w:val="00F05BF9"/>
    <w:rsid w:val="00F05D17"/>
    <w:rsid w:val="00F066BA"/>
    <w:rsid w:val="00F10EFA"/>
    <w:rsid w:val="00F20E96"/>
    <w:rsid w:val="00F27C75"/>
    <w:rsid w:val="00F300D1"/>
    <w:rsid w:val="00F3524A"/>
    <w:rsid w:val="00F37626"/>
    <w:rsid w:val="00F44B90"/>
    <w:rsid w:val="00F55316"/>
    <w:rsid w:val="00F57302"/>
    <w:rsid w:val="00F57B0C"/>
    <w:rsid w:val="00F6674D"/>
    <w:rsid w:val="00F71349"/>
    <w:rsid w:val="00F819A7"/>
    <w:rsid w:val="00F9171E"/>
    <w:rsid w:val="00F97D03"/>
    <w:rsid w:val="00FA2278"/>
    <w:rsid w:val="00FA55FD"/>
    <w:rsid w:val="00FB0F9A"/>
    <w:rsid w:val="00FB4105"/>
    <w:rsid w:val="00FC2F16"/>
    <w:rsid w:val="00FC5FF2"/>
    <w:rsid w:val="00FC7FEE"/>
    <w:rsid w:val="00FD107C"/>
    <w:rsid w:val="00FD52B4"/>
    <w:rsid w:val="00FD6D98"/>
    <w:rsid w:val="00FE4708"/>
    <w:rsid w:val="00FE51B6"/>
    <w:rsid w:val="00FF28B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97947-1354-47E8-8788-0F8A75D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58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8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758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E67A-38EC-4CC5-A031-A33AC265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5314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cp:lastPrinted>2019-01-22T08:34:00Z</cp:lastPrinted>
  <dcterms:created xsi:type="dcterms:W3CDTF">2020-03-31T11:36:00Z</dcterms:created>
  <dcterms:modified xsi:type="dcterms:W3CDTF">2020-03-31T11:36:00Z</dcterms:modified>
</cp:coreProperties>
</file>