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62C" w:rsidRDefault="0003162C" w:rsidP="0003162C">
      <w:pPr>
        <w:jc w:val="center"/>
        <w:rPr>
          <w:b/>
          <w:color w:val="000000"/>
        </w:rPr>
      </w:pPr>
      <w:r w:rsidRPr="00CC526C">
        <w:rPr>
          <w:b/>
        </w:rPr>
        <w:t>Izziņa par</w:t>
      </w:r>
      <w:r>
        <w:rPr>
          <w:b/>
        </w:rPr>
        <w:t xml:space="preserve"> </w:t>
      </w:r>
      <w:r w:rsidRPr="00CC526C">
        <w:rPr>
          <w:b/>
        </w:rPr>
        <w:t xml:space="preserve">atzinumos sniegtajiem iebildumiem par </w:t>
      </w:r>
      <w:r w:rsidRPr="00365000">
        <w:rPr>
          <w:b/>
          <w:color w:val="000000"/>
        </w:rPr>
        <w:t>Ministru kabineta noteikumu projektu</w:t>
      </w:r>
    </w:p>
    <w:p w:rsidR="0003162C" w:rsidRPr="009328F5" w:rsidRDefault="0003162C" w:rsidP="0003162C">
      <w:pPr>
        <w:jc w:val="center"/>
        <w:rPr>
          <w:rFonts w:eastAsia="Calibri"/>
          <w:b/>
          <w:color w:val="000000"/>
          <w:lang w:eastAsia="en-US"/>
        </w:rPr>
      </w:pPr>
      <w:r>
        <w:rPr>
          <w:b/>
          <w:color w:val="000000"/>
        </w:rPr>
        <w:t>“Sociālās korekcijas izglītības iestādes “Naukšēni” publisko maksas pakalpojumu cenrādis”</w:t>
      </w:r>
      <w:r w:rsidRPr="00365000" w:rsidDel="00F50E5B">
        <w:rPr>
          <w:b/>
          <w:color w:val="000000"/>
        </w:rPr>
        <w:t xml:space="preserve"> </w:t>
      </w:r>
      <w:r w:rsidRPr="009328F5">
        <w:rPr>
          <w:rFonts w:eastAsia="Calibri"/>
          <w:b/>
          <w:color w:val="000000"/>
          <w:lang w:eastAsia="en-US"/>
        </w:rPr>
        <w:t>(VSS-</w:t>
      </w:r>
      <w:r>
        <w:rPr>
          <w:rFonts w:eastAsia="Calibri"/>
          <w:b/>
          <w:color w:val="000000"/>
          <w:lang w:eastAsia="en-US"/>
        </w:rPr>
        <w:t>1224</w:t>
      </w:r>
      <w:r w:rsidRPr="009328F5">
        <w:rPr>
          <w:rFonts w:eastAsia="Calibri"/>
          <w:b/>
          <w:color w:val="000000"/>
          <w:lang w:eastAsia="en-US"/>
        </w:rPr>
        <w:t>)</w:t>
      </w:r>
    </w:p>
    <w:p w:rsidR="0003162C" w:rsidRPr="009328F5" w:rsidRDefault="0003162C" w:rsidP="0003162C">
      <w:pPr>
        <w:jc w:val="center"/>
        <w:rPr>
          <w:rFonts w:eastAsia="Calibri"/>
          <w:b/>
          <w:color w:val="000000"/>
          <w:lang w:eastAsia="en-US"/>
        </w:rPr>
      </w:pPr>
    </w:p>
    <w:p w:rsidR="0003162C" w:rsidRPr="00CC526C" w:rsidRDefault="0003162C" w:rsidP="0003162C">
      <w:pPr>
        <w:jc w:val="center"/>
        <w:rPr>
          <w:b/>
        </w:rPr>
      </w:pPr>
      <w:r w:rsidRPr="00CC526C">
        <w:rPr>
          <w:b/>
        </w:rPr>
        <w:t>I. Jautājumi, par kuriem saskaņošanā vienošanās nav panākta</w:t>
      </w:r>
    </w:p>
    <w:p w:rsidR="0003162C" w:rsidRPr="00CC526C" w:rsidRDefault="0003162C" w:rsidP="0003162C">
      <w:r w:rsidRPr="00CC526C">
        <w:tab/>
      </w:r>
      <w:r w:rsidRPr="00CC526C">
        <w:tab/>
      </w:r>
      <w:r w:rsidRPr="00CC526C">
        <w:tab/>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
        <w:gridCol w:w="3601"/>
        <w:gridCol w:w="4253"/>
        <w:gridCol w:w="2977"/>
        <w:gridCol w:w="2976"/>
      </w:tblGrid>
      <w:tr w:rsidR="0003162C" w:rsidRPr="00CC526C" w:rsidTr="00CE472D">
        <w:trPr>
          <w:trHeight w:val="1920"/>
        </w:trPr>
        <w:tc>
          <w:tcPr>
            <w:tcW w:w="930" w:type="dxa"/>
            <w:tcBorders>
              <w:top w:val="single" w:sz="4" w:space="0" w:color="000000"/>
              <w:left w:val="single" w:sz="4" w:space="0" w:color="000000"/>
              <w:bottom w:val="single" w:sz="4" w:space="0" w:color="000000"/>
              <w:right w:val="single" w:sz="4" w:space="0" w:color="000000"/>
            </w:tcBorders>
            <w:hideMark/>
          </w:tcPr>
          <w:p w:rsidR="0003162C" w:rsidRPr="00CC526C" w:rsidRDefault="0003162C" w:rsidP="00CE472D">
            <w:pPr>
              <w:spacing w:before="58" w:after="58"/>
              <w:jc w:val="center"/>
            </w:pPr>
            <w:r w:rsidRPr="00CC526C">
              <w:t> Nr. p.k.</w:t>
            </w:r>
          </w:p>
        </w:tc>
        <w:tc>
          <w:tcPr>
            <w:tcW w:w="3601" w:type="dxa"/>
            <w:tcBorders>
              <w:top w:val="single" w:sz="4" w:space="0" w:color="000000"/>
              <w:left w:val="single" w:sz="4" w:space="0" w:color="000000"/>
              <w:bottom w:val="single" w:sz="4" w:space="0" w:color="000000"/>
              <w:right w:val="single" w:sz="4" w:space="0" w:color="000000"/>
            </w:tcBorders>
            <w:hideMark/>
          </w:tcPr>
          <w:p w:rsidR="0003162C" w:rsidRPr="00CC526C" w:rsidRDefault="0003162C" w:rsidP="00CE472D">
            <w:pPr>
              <w:spacing w:before="58" w:after="58"/>
            </w:pPr>
            <w:r w:rsidRPr="00CC526C">
              <w:t>Saskaņošanai nosūtītā projekta redakcija (konkrēta punkta (panta) redakcija)</w:t>
            </w:r>
          </w:p>
        </w:tc>
        <w:tc>
          <w:tcPr>
            <w:tcW w:w="4253" w:type="dxa"/>
            <w:tcBorders>
              <w:top w:val="single" w:sz="4" w:space="0" w:color="000000"/>
              <w:left w:val="single" w:sz="4" w:space="0" w:color="000000"/>
              <w:bottom w:val="single" w:sz="4" w:space="0" w:color="000000"/>
              <w:right w:val="single" w:sz="4" w:space="0" w:color="000000"/>
            </w:tcBorders>
            <w:hideMark/>
          </w:tcPr>
          <w:p w:rsidR="0003162C" w:rsidRPr="00CC526C" w:rsidRDefault="0003162C" w:rsidP="00CE472D">
            <w:pPr>
              <w:spacing w:before="58" w:after="58"/>
            </w:pPr>
            <w:r w:rsidRPr="00CC526C">
              <w:t>Atzinumā norādītais ministrijas (citas institūcijas) iebildums, kā arī saskaņošanā papildus izteiktais iebildums par projekta konkrēto punktu (pantu)</w:t>
            </w:r>
          </w:p>
        </w:tc>
        <w:tc>
          <w:tcPr>
            <w:tcW w:w="2977" w:type="dxa"/>
            <w:tcBorders>
              <w:top w:val="single" w:sz="4" w:space="0" w:color="000000"/>
              <w:left w:val="single" w:sz="4" w:space="0" w:color="000000"/>
              <w:bottom w:val="single" w:sz="4" w:space="0" w:color="000000"/>
              <w:right w:val="single" w:sz="4" w:space="0" w:color="000000"/>
            </w:tcBorders>
            <w:hideMark/>
          </w:tcPr>
          <w:p w:rsidR="0003162C" w:rsidRPr="00CC526C" w:rsidRDefault="0003162C" w:rsidP="00CE472D">
            <w:pPr>
              <w:spacing w:before="58" w:after="58"/>
            </w:pPr>
            <w:r w:rsidRPr="00CC526C">
              <w:t>Atbildīgās ministrijas norāde par to, ka iebildums ir ņemts vērā, vai informācija par saskaņošanā panākto alternatīvo risinājumu</w:t>
            </w:r>
          </w:p>
        </w:tc>
        <w:tc>
          <w:tcPr>
            <w:tcW w:w="2976" w:type="dxa"/>
            <w:tcBorders>
              <w:top w:val="single" w:sz="4" w:space="0" w:color="000000"/>
              <w:left w:val="single" w:sz="4" w:space="0" w:color="000000"/>
              <w:bottom w:val="single" w:sz="4" w:space="0" w:color="000000"/>
              <w:right w:val="single" w:sz="4" w:space="0" w:color="000000"/>
            </w:tcBorders>
            <w:hideMark/>
          </w:tcPr>
          <w:p w:rsidR="0003162C" w:rsidRPr="00CC526C" w:rsidRDefault="0003162C" w:rsidP="00CE472D">
            <w:pPr>
              <w:spacing w:before="58" w:after="58"/>
              <w:jc w:val="center"/>
            </w:pPr>
            <w:r w:rsidRPr="00CC526C">
              <w:t>Projekta attiecīgā punkta (panta) galīgā redakcija</w:t>
            </w:r>
          </w:p>
        </w:tc>
      </w:tr>
    </w:tbl>
    <w:p w:rsidR="0003162C" w:rsidRPr="00CC526C" w:rsidRDefault="0003162C" w:rsidP="0003162C"/>
    <w:p w:rsidR="00E9424B" w:rsidRPr="00712B66" w:rsidRDefault="00E9424B" w:rsidP="00E9424B">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w:t>
      </w:r>
      <w:r w:rsidRPr="00B00C2F">
        <w:rPr>
          <w:b/>
          <w:u w:val="single"/>
        </w:rPr>
        <w:t>elektronisko saskaņošanu</w:t>
      </w:r>
    </w:p>
    <w:tbl>
      <w:tblPr>
        <w:tblW w:w="12798" w:type="dxa"/>
        <w:tblLook w:val="00A0" w:firstRow="1" w:lastRow="0" w:firstColumn="1" w:lastColumn="0" w:noHBand="0" w:noVBand="0"/>
      </w:tblPr>
      <w:tblGrid>
        <w:gridCol w:w="12798"/>
      </w:tblGrid>
      <w:tr w:rsidR="00E9424B" w:rsidRPr="00712B66" w:rsidTr="00CE472D">
        <w:trPr>
          <w:trHeight w:val="465"/>
        </w:trPr>
        <w:tc>
          <w:tcPr>
            <w:tcW w:w="12798" w:type="dxa"/>
          </w:tcPr>
          <w:p w:rsidR="00E9424B" w:rsidRDefault="00E9424B" w:rsidP="00CE472D">
            <w:pPr>
              <w:pStyle w:val="naisc"/>
              <w:spacing w:before="0" w:after="0"/>
              <w:jc w:val="left"/>
            </w:pPr>
          </w:p>
          <w:tbl>
            <w:tblPr>
              <w:tblW w:w="12582" w:type="dxa"/>
              <w:tblLook w:val="00A0" w:firstRow="1" w:lastRow="0" w:firstColumn="1" w:lastColumn="0" w:noHBand="0" w:noVBand="0"/>
            </w:tblPr>
            <w:tblGrid>
              <w:gridCol w:w="6246"/>
              <w:gridCol w:w="6336"/>
            </w:tblGrid>
            <w:tr w:rsidR="00E9424B" w:rsidRPr="00712B66" w:rsidTr="00CE472D">
              <w:tc>
                <w:tcPr>
                  <w:tcW w:w="6345" w:type="dxa"/>
                </w:tcPr>
                <w:p w:rsidR="00E9424B" w:rsidRPr="00712B66" w:rsidRDefault="00E9424B" w:rsidP="00CE472D">
                  <w:pPr>
                    <w:pStyle w:val="naisf"/>
                    <w:spacing w:before="0" w:after="0"/>
                    <w:ind w:firstLine="0"/>
                  </w:pPr>
                  <w:r w:rsidRPr="00712B66">
                    <w:t>Datums</w:t>
                  </w:r>
                </w:p>
              </w:tc>
              <w:tc>
                <w:tcPr>
                  <w:tcW w:w="6237" w:type="dxa"/>
                  <w:tcBorders>
                    <w:bottom w:val="single" w:sz="4" w:space="0" w:color="auto"/>
                  </w:tcBorders>
                </w:tcPr>
                <w:p w:rsidR="00E9424B" w:rsidRPr="00712B66" w:rsidRDefault="00E9424B" w:rsidP="009C0113">
                  <w:pPr>
                    <w:pStyle w:val="NormalWeb"/>
                    <w:spacing w:before="0" w:beforeAutospacing="0" w:after="0" w:afterAutospacing="0"/>
                  </w:pPr>
                  <w:r>
                    <w:t>2020</w:t>
                  </w:r>
                  <w:r w:rsidRPr="00F82E72">
                    <w:t>.</w:t>
                  </w:r>
                  <w:r w:rsidR="004A4B6E">
                    <w:t> </w:t>
                  </w:r>
                  <w:r w:rsidRPr="00F82E72">
                    <w:t xml:space="preserve">gada </w:t>
                  </w:r>
                  <w:r w:rsidR="009C0113" w:rsidRPr="009C0113">
                    <w:t>20</w:t>
                  </w:r>
                  <w:r w:rsidRPr="009C0113">
                    <w:t>.</w:t>
                  </w:r>
                  <w:r w:rsidR="004A4B6E" w:rsidRPr="009C0113">
                    <w:t> janvārī</w:t>
                  </w:r>
                  <w:r w:rsidRPr="009C0113">
                    <w:t xml:space="preserve"> (elektroniskā </w:t>
                  </w:r>
                  <w:r w:rsidRPr="00F82E72">
                    <w:t>saskaņošana) (I</w:t>
                  </w:r>
                  <w:r w:rsidR="00302006">
                    <w:t xml:space="preserve">zglītības un zinātnes ministrijas </w:t>
                  </w:r>
                  <w:r w:rsidR="005120CD">
                    <w:t>vēstule Nr. </w:t>
                  </w:r>
                  <w:r w:rsidR="005120CD" w:rsidRPr="005120CD">
                    <w:t>4-4.1e/20/220</w:t>
                  </w:r>
                  <w:r w:rsidRPr="00F82E72">
                    <w:t>)</w:t>
                  </w:r>
                </w:p>
              </w:tc>
            </w:tr>
            <w:tr w:rsidR="00E9424B" w:rsidRPr="00712B66" w:rsidTr="00CE472D">
              <w:tc>
                <w:tcPr>
                  <w:tcW w:w="6345" w:type="dxa"/>
                </w:tcPr>
                <w:p w:rsidR="00E9424B" w:rsidRPr="00712B66" w:rsidRDefault="00E9424B" w:rsidP="00CE472D">
                  <w:pPr>
                    <w:pStyle w:val="naisf"/>
                    <w:spacing w:before="0" w:after="0"/>
                    <w:ind w:firstLine="0"/>
                  </w:pPr>
                </w:p>
              </w:tc>
              <w:tc>
                <w:tcPr>
                  <w:tcW w:w="6237" w:type="dxa"/>
                  <w:tcBorders>
                    <w:top w:val="single" w:sz="4" w:space="0" w:color="auto"/>
                  </w:tcBorders>
                </w:tcPr>
                <w:p w:rsidR="00E9424B" w:rsidRPr="00712B66" w:rsidRDefault="00E9424B" w:rsidP="00CE472D">
                  <w:pPr>
                    <w:pStyle w:val="NormalWeb"/>
                    <w:spacing w:before="0" w:beforeAutospacing="0" w:after="0" w:afterAutospacing="0"/>
                    <w:ind w:firstLine="720"/>
                  </w:pPr>
                </w:p>
              </w:tc>
            </w:tr>
            <w:tr w:rsidR="00E9424B" w:rsidRPr="00712B66" w:rsidTr="00CE472D">
              <w:tc>
                <w:tcPr>
                  <w:tcW w:w="6345" w:type="dxa"/>
                </w:tcPr>
                <w:p w:rsidR="00E9424B" w:rsidRPr="00712B66" w:rsidRDefault="00E9424B" w:rsidP="00CE472D">
                  <w:pPr>
                    <w:pStyle w:val="naiskr"/>
                    <w:spacing w:before="0" w:after="0"/>
                  </w:pPr>
                  <w:r>
                    <w:t>Saskaņošanas d</w:t>
                  </w:r>
                  <w:r w:rsidRPr="00712B66">
                    <w:t>alībnieki</w:t>
                  </w:r>
                </w:p>
              </w:tc>
              <w:tc>
                <w:tcPr>
                  <w:tcW w:w="6237" w:type="dxa"/>
                </w:tcPr>
                <w:p w:rsidR="00E9424B" w:rsidRDefault="00E9424B" w:rsidP="00CE472D">
                  <w:pPr>
                    <w:pStyle w:val="NormalWeb"/>
                    <w:spacing w:before="0" w:beforeAutospacing="0" w:after="0" w:afterAutospacing="0"/>
                  </w:pPr>
                  <w:r>
                    <w:t xml:space="preserve">Tieslietu ministrija, Finanšu ministrija, </w:t>
                  </w:r>
                  <w:r w:rsidR="00302006">
                    <w:t>Vides aizsardzības un reģionālās attīstības ministrija</w:t>
                  </w:r>
                </w:p>
                <w:p w:rsidR="00E9424B" w:rsidRPr="00712B66" w:rsidRDefault="00E9424B" w:rsidP="00CE472D">
                  <w:pPr>
                    <w:pStyle w:val="NormalWeb"/>
                    <w:spacing w:before="0" w:beforeAutospacing="0" w:after="0" w:afterAutospacing="0"/>
                  </w:pPr>
                  <w:r>
                    <w:t>___________________________________________________</w:t>
                  </w:r>
                </w:p>
              </w:tc>
            </w:tr>
          </w:tbl>
          <w:p w:rsidR="00E9424B" w:rsidRDefault="00E9424B" w:rsidP="00CE472D">
            <w:r>
              <w:br w:type="page"/>
            </w:r>
          </w:p>
          <w:tbl>
            <w:tblPr>
              <w:tblW w:w="12582" w:type="dxa"/>
              <w:tblLook w:val="00A0" w:firstRow="1" w:lastRow="0" w:firstColumn="1" w:lastColumn="0" w:noHBand="0" w:noVBand="0"/>
            </w:tblPr>
            <w:tblGrid>
              <w:gridCol w:w="6270"/>
              <w:gridCol w:w="6064"/>
              <w:gridCol w:w="248"/>
            </w:tblGrid>
            <w:tr w:rsidR="00E9424B" w:rsidRPr="00712B66" w:rsidTr="00CE472D">
              <w:trPr>
                <w:trHeight w:val="58"/>
              </w:trPr>
              <w:tc>
                <w:tcPr>
                  <w:tcW w:w="6479" w:type="dxa"/>
                </w:tcPr>
                <w:p w:rsidR="00E9424B" w:rsidRDefault="00E9424B" w:rsidP="00CE472D">
                  <w:pPr>
                    <w:pStyle w:val="naiskr"/>
                    <w:spacing w:before="0" w:after="0"/>
                  </w:pPr>
                  <w:r>
                    <w:t>Saskaņošanas d</w:t>
                  </w:r>
                  <w:r w:rsidRPr="00712B66">
                    <w:t xml:space="preserve">alībnieki izskatīja šādu </w:t>
                  </w:r>
                  <w:bookmarkStart w:id="0" w:name="_GoBack"/>
                  <w:bookmarkEnd w:id="0"/>
                  <w:r w:rsidRPr="00712B66">
                    <w:t xml:space="preserve">ministriju </w:t>
                  </w:r>
                  <w:r>
                    <w:t>(c</w:t>
                  </w:r>
                  <w:r w:rsidRPr="00712B66">
                    <w:t>itu institūciju</w:t>
                  </w:r>
                  <w:r>
                    <w:t>)</w:t>
                  </w:r>
                  <w:r w:rsidRPr="00712B66">
                    <w:t xml:space="preserve"> iebildumus</w:t>
                  </w:r>
                </w:p>
                <w:p w:rsidR="00E9424B" w:rsidRPr="00F82E72" w:rsidRDefault="00E9424B" w:rsidP="00CE472D"/>
                <w:p w:rsidR="00E9424B" w:rsidRPr="00F82E72" w:rsidRDefault="00E9424B" w:rsidP="00CE472D"/>
              </w:tc>
              <w:tc>
                <w:tcPr>
                  <w:tcW w:w="5854" w:type="dxa"/>
                </w:tcPr>
                <w:p w:rsidR="00E9424B" w:rsidRDefault="00E9424B" w:rsidP="00CE472D">
                  <w:pPr>
                    <w:pStyle w:val="naiskr"/>
                    <w:spacing w:before="0" w:after="0"/>
                    <w:ind w:left="-32"/>
                  </w:pPr>
                  <w:r>
                    <w:t>20</w:t>
                  </w:r>
                  <w:r w:rsidR="00302006">
                    <w:t>20</w:t>
                  </w:r>
                  <w:r w:rsidRPr="009C0113">
                    <w:t xml:space="preserve">. gada </w:t>
                  </w:r>
                  <w:r w:rsidR="009C0113" w:rsidRPr="009C0113">
                    <w:t>20</w:t>
                  </w:r>
                  <w:r w:rsidRPr="009C0113">
                    <w:t>. </w:t>
                  </w:r>
                  <w:r w:rsidR="00302006" w:rsidRPr="009C0113">
                    <w:t xml:space="preserve">janvāra </w:t>
                  </w:r>
                  <w:r w:rsidRPr="009C0113">
                    <w:t xml:space="preserve">elektroniskajā </w:t>
                  </w:r>
                  <w:r>
                    <w:t xml:space="preserve">saskaņošanā izskatīja </w:t>
                  </w:r>
                  <w:r w:rsidR="00302006">
                    <w:t>Finanšu</w:t>
                  </w:r>
                  <w:r w:rsidR="00835C3C">
                    <w:t xml:space="preserve"> ministrijas iebildumus</w:t>
                  </w:r>
                </w:p>
                <w:p w:rsidR="00E9424B" w:rsidRPr="00712B66" w:rsidRDefault="00E9424B" w:rsidP="00CE472D">
                  <w:pPr>
                    <w:pStyle w:val="naiskr"/>
                    <w:spacing w:before="0" w:after="0"/>
                    <w:ind w:left="-32"/>
                  </w:pPr>
                  <w:r>
                    <w:t>_________________________________________________</w:t>
                  </w:r>
                </w:p>
              </w:tc>
              <w:tc>
                <w:tcPr>
                  <w:tcW w:w="249" w:type="dxa"/>
                  <w:tcBorders>
                    <w:left w:val="nil"/>
                  </w:tcBorders>
                </w:tcPr>
                <w:p w:rsidR="00E9424B" w:rsidRPr="00712B66" w:rsidRDefault="00E9424B" w:rsidP="00CE472D">
                  <w:pPr>
                    <w:pStyle w:val="naiskr"/>
                    <w:spacing w:before="0" w:after="0"/>
                    <w:ind w:firstLine="12"/>
                  </w:pPr>
                </w:p>
              </w:tc>
            </w:tr>
            <w:tr w:rsidR="00E9424B" w:rsidRPr="00712B66" w:rsidTr="00CE472D">
              <w:trPr>
                <w:trHeight w:val="853"/>
              </w:trPr>
              <w:tc>
                <w:tcPr>
                  <w:tcW w:w="6479" w:type="dxa"/>
                </w:tcPr>
                <w:p w:rsidR="00E9424B" w:rsidRPr="00712B66" w:rsidRDefault="00E9424B" w:rsidP="00CE472D">
                  <w:pPr>
                    <w:pStyle w:val="naiskr"/>
                    <w:spacing w:before="0" w:after="0"/>
                  </w:pPr>
                  <w:r w:rsidRPr="00712B66">
                    <w:t>Ministrijas (citas institūcijas), kuras nav ieradušās uz sanāksmi vai kuras nav atbildējušas uz uzaicinājumu piedalīties elektroniskajā saskaņošanā</w:t>
                  </w:r>
                </w:p>
              </w:tc>
              <w:tc>
                <w:tcPr>
                  <w:tcW w:w="6103" w:type="dxa"/>
                  <w:gridSpan w:val="2"/>
                </w:tcPr>
                <w:p w:rsidR="00E9424B" w:rsidRPr="006B40AC" w:rsidRDefault="00E9424B" w:rsidP="00CE472D"/>
              </w:tc>
            </w:tr>
            <w:tr w:rsidR="00E9424B" w:rsidRPr="00712B66" w:rsidTr="00CE472D">
              <w:tc>
                <w:tcPr>
                  <w:tcW w:w="6479" w:type="dxa"/>
                </w:tcPr>
                <w:p w:rsidR="00E9424B" w:rsidRPr="00712B66" w:rsidRDefault="00E9424B" w:rsidP="00CE472D">
                  <w:pPr>
                    <w:pStyle w:val="naiskr"/>
                    <w:spacing w:before="0" w:after="0"/>
                    <w:ind w:firstLine="720"/>
                  </w:pPr>
                </w:p>
              </w:tc>
              <w:tc>
                <w:tcPr>
                  <w:tcW w:w="6103" w:type="dxa"/>
                  <w:gridSpan w:val="2"/>
                </w:tcPr>
                <w:p w:rsidR="00E9424B" w:rsidRPr="00712B66" w:rsidRDefault="00E9424B" w:rsidP="00CE472D">
                  <w:pPr>
                    <w:pStyle w:val="naiskr"/>
                    <w:spacing w:before="0" w:after="0"/>
                  </w:pPr>
                </w:p>
              </w:tc>
            </w:tr>
          </w:tbl>
          <w:p w:rsidR="00E9424B" w:rsidRPr="00712B66" w:rsidRDefault="00E9424B" w:rsidP="00CE472D">
            <w:pPr>
              <w:pStyle w:val="naisc"/>
              <w:spacing w:before="0" w:after="0"/>
              <w:ind w:left="4820" w:firstLine="720"/>
            </w:pPr>
          </w:p>
        </w:tc>
      </w:tr>
    </w:tbl>
    <w:p w:rsidR="00E9424B" w:rsidRDefault="00E9424B" w:rsidP="0003162C">
      <w:pPr>
        <w:pStyle w:val="naisf"/>
        <w:spacing w:before="0" w:after="0"/>
        <w:ind w:firstLine="0"/>
        <w:jc w:val="center"/>
        <w:rPr>
          <w:b/>
        </w:rPr>
      </w:pPr>
    </w:p>
    <w:p w:rsidR="00E9424B" w:rsidRDefault="00E9424B" w:rsidP="0003162C">
      <w:pPr>
        <w:pStyle w:val="naisf"/>
        <w:spacing w:before="0" w:after="0"/>
        <w:ind w:firstLine="0"/>
        <w:jc w:val="center"/>
        <w:rPr>
          <w:b/>
        </w:rPr>
      </w:pPr>
    </w:p>
    <w:p w:rsidR="00E9424B" w:rsidRDefault="00E9424B" w:rsidP="0003162C">
      <w:pPr>
        <w:pStyle w:val="naisf"/>
        <w:spacing w:before="0" w:after="0"/>
        <w:ind w:firstLine="0"/>
        <w:jc w:val="center"/>
        <w:rPr>
          <w:b/>
        </w:rPr>
      </w:pPr>
    </w:p>
    <w:p w:rsidR="00E9424B" w:rsidRDefault="00E9424B" w:rsidP="0003162C">
      <w:pPr>
        <w:pStyle w:val="naisf"/>
        <w:spacing w:before="0" w:after="0"/>
        <w:ind w:firstLine="0"/>
        <w:jc w:val="center"/>
        <w:rPr>
          <w:b/>
        </w:rPr>
      </w:pPr>
    </w:p>
    <w:p w:rsidR="0003162C" w:rsidRPr="00CC526C" w:rsidRDefault="0003162C" w:rsidP="0003162C">
      <w:pPr>
        <w:pStyle w:val="naisf"/>
        <w:spacing w:before="0" w:after="0"/>
        <w:ind w:firstLine="0"/>
        <w:jc w:val="center"/>
        <w:rPr>
          <w:b/>
        </w:rPr>
      </w:pPr>
      <w:r w:rsidRPr="00CC526C">
        <w:rPr>
          <w:b/>
        </w:rPr>
        <w:lastRenderedPageBreak/>
        <w:t>II. Jautājumi, par kuriem saskaņošanā vienošanās ir panākta</w:t>
      </w:r>
    </w:p>
    <w:p w:rsidR="0003162C" w:rsidRPr="00CC526C" w:rsidRDefault="0003162C" w:rsidP="0003162C">
      <w:pPr>
        <w:rPr>
          <w:b/>
        </w:rPr>
      </w:pPr>
      <w:r w:rsidRPr="00CC526C">
        <w:tab/>
      </w:r>
      <w:r w:rsidRPr="00CC526C">
        <w:tab/>
      </w:r>
    </w:p>
    <w:tbl>
      <w:tblPr>
        <w:tblW w:w="14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
        <w:gridCol w:w="3601"/>
        <w:gridCol w:w="4253"/>
        <w:gridCol w:w="2977"/>
        <w:gridCol w:w="2977"/>
      </w:tblGrid>
      <w:tr w:rsidR="0003162C" w:rsidRPr="00CC526C" w:rsidTr="00CE472D">
        <w:trPr>
          <w:trHeight w:val="1920"/>
        </w:trPr>
        <w:tc>
          <w:tcPr>
            <w:tcW w:w="930" w:type="dxa"/>
            <w:tcBorders>
              <w:top w:val="single" w:sz="4" w:space="0" w:color="000000"/>
              <w:left w:val="single" w:sz="4" w:space="0" w:color="000000"/>
              <w:bottom w:val="single" w:sz="4" w:space="0" w:color="000000"/>
              <w:right w:val="single" w:sz="4" w:space="0" w:color="000000"/>
            </w:tcBorders>
            <w:hideMark/>
          </w:tcPr>
          <w:p w:rsidR="0003162C" w:rsidRPr="00CC526C" w:rsidRDefault="0003162C" w:rsidP="00CE472D">
            <w:pPr>
              <w:spacing w:before="58" w:after="58"/>
              <w:jc w:val="center"/>
            </w:pPr>
            <w:r w:rsidRPr="00CC526C">
              <w:t> Nr. p.k.</w:t>
            </w:r>
          </w:p>
        </w:tc>
        <w:tc>
          <w:tcPr>
            <w:tcW w:w="3601" w:type="dxa"/>
            <w:tcBorders>
              <w:top w:val="single" w:sz="4" w:space="0" w:color="000000"/>
              <w:left w:val="single" w:sz="4" w:space="0" w:color="000000"/>
              <w:bottom w:val="single" w:sz="4" w:space="0" w:color="000000"/>
              <w:right w:val="single" w:sz="4" w:space="0" w:color="000000"/>
            </w:tcBorders>
            <w:hideMark/>
          </w:tcPr>
          <w:p w:rsidR="0003162C" w:rsidRPr="00CC526C" w:rsidRDefault="0003162C" w:rsidP="00CE472D">
            <w:pPr>
              <w:spacing w:before="58" w:after="58"/>
            </w:pPr>
            <w:r w:rsidRPr="00CC526C">
              <w:t>Saskaņošanai nosūtītā projekta redakcija (konkrēta punkta (panta) redakcija)</w:t>
            </w:r>
          </w:p>
        </w:tc>
        <w:tc>
          <w:tcPr>
            <w:tcW w:w="4253" w:type="dxa"/>
            <w:tcBorders>
              <w:top w:val="single" w:sz="4" w:space="0" w:color="000000"/>
              <w:left w:val="single" w:sz="4" w:space="0" w:color="000000"/>
              <w:bottom w:val="single" w:sz="4" w:space="0" w:color="000000"/>
              <w:right w:val="single" w:sz="4" w:space="0" w:color="000000"/>
            </w:tcBorders>
            <w:hideMark/>
          </w:tcPr>
          <w:p w:rsidR="0003162C" w:rsidRPr="00CC526C" w:rsidRDefault="0003162C" w:rsidP="00CE472D">
            <w:pPr>
              <w:spacing w:before="58" w:after="58"/>
            </w:pPr>
            <w:r w:rsidRPr="00CC526C">
              <w:t>Atzinumā norādītais ministrijas (citas institūcijas) iebildums, kā arī saskaņošanā papildus izteiktais iebildums par projekta konkrēto punktu (pantu)</w:t>
            </w:r>
          </w:p>
        </w:tc>
        <w:tc>
          <w:tcPr>
            <w:tcW w:w="2977" w:type="dxa"/>
            <w:tcBorders>
              <w:top w:val="single" w:sz="4" w:space="0" w:color="000000"/>
              <w:left w:val="single" w:sz="4" w:space="0" w:color="000000"/>
              <w:bottom w:val="single" w:sz="4" w:space="0" w:color="000000"/>
              <w:right w:val="single" w:sz="4" w:space="0" w:color="000000"/>
            </w:tcBorders>
            <w:hideMark/>
          </w:tcPr>
          <w:p w:rsidR="0003162C" w:rsidRPr="00CC526C" w:rsidRDefault="0003162C" w:rsidP="00CE472D">
            <w:pPr>
              <w:spacing w:before="58" w:after="58"/>
            </w:pPr>
            <w:r w:rsidRPr="00CC526C">
              <w:t>Atbildīgās ministrijas norāde par to, ka iebildums ir ņemts vērā, vai informācija par saskaņošanā panākto alternatīvo risinājumu</w:t>
            </w:r>
          </w:p>
        </w:tc>
        <w:tc>
          <w:tcPr>
            <w:tcW w:w="2977" w:type="dxa"/>
            <w:tcBorders>
              <w:top w:val="single" w:sz="4" w:space="0" w:color="000000"/>
              <w:left w:val="single" w:sz="4" w:space="0" w:color="000000"/>
              <w:bottom w:val="single" w:sz="4" w:space="0" w:color="000000"/>
              <w:right w:val="single" w:sz="4" w:space="0" w:color="000000"/>
            </w:tcBorders>
            <w:hideMark/>
          </w:tcPr>
          <w:p w:rsidR="0003162C" w:rsidRPr="00CC526C" w:rsidRDefault="0003162C" w:rsidP="00CE472D">
            <w:pPr>
              <w:spacing w:before="58" w:after="58"/>
              <w:jc w:val="center"/>
            </w:pPr>
            <w:r w:rsidRPr="00CC526C">
              <w:t>Projekta attiecīgā punkta (panta) galīgā redakcija</w:t>
            </w:r>
          </w:p>
        </w:tc>
      </w:tr>
      <w:tr w:rsidR="0003162C" w:rsidRPr="004B2DDF" w:rsidTr="00CE472D">
        <w:trPr>
          <w:trHeight w:val="1266"/>
        </w:trPr>
        <w:tc>
          <w:tcPr>
            <w:tcW w:w="930" w:type="dxa"/>
            <w:tcBorders>
              <w:top w:val="single" w:sz="4" w:space="0" w:color="000000"/>
              <w:left w:val="single" w:sz="4" w:space="0" w:color="000000"/>
              <w:bottom w:val="single" w:sz="4" w:space="0" w:color="000000"/>
              <w:right w:val="single" w:sz="4" w:space="0" w:color="000000"/>
            </w:tcBorders>
            <w:hideMark/>
          </w:tcPr>
          <w:p w:rsidR="0003162C" w:rsidRPr="004B2DDF" w:rsidRDefault="0003162C" w:rsidP="00CE472D">
            <w:pPr>
              <w:spacing w:before="58" w:after="58"/>
              <w:jc w:val="center"/>
            </w:pPr>
            <w:r w:rsidRPr="004B2DDF">
              <w:t xml:space="preserve">1. </w:t>
            </w:r>
          </w:p>
        </w:tc>
        <w:tc>
          <w:tcPr>
            <w:tcW w:w="3601" w:type="dxa"/>
            <w:tcBorders>
              <w:top w:val="single" w:sz="4" w:space="0" w:color="000000"/>
              <w:left w:val="single" w:sz="4" w:space="0" w:color="000000"/>
              <w:bottom w:val="single" w:sz="4" w:space="0" w:color="000000"/>
              <w:right w:val="single" w:sz="4" w:space="0" w:color="000000"/>
            </w:tcBorders>
          </w:tcPr>
          <w:p w:rsidR="0003162C" w:rsidRPr="00772E9E" w:rsidRDefault="0003162C" w:rsidP="00CE472D">
            <w:pPr>
              <w:jc w:val="both"/>
            </w:pPr>
            <w:r>
              <w:t xml:space="preserve">Ministra kabineta noteikumu </w:t>
            </w:r>
            <w:r w:rsidRPr="001543BA">
              <w:t>projekt</w:t>
            </w:r>
            <w:r>
              <w:t>a</w:t>
            </w:r>
            <w:r w:rsidRPr="001543BA">
              <w:t xml:space="preserve"> </w:t>
            </w:r>
            <w:r>
              <w:t>anotācijas I</w:t>
            </w:r>
            <w:r w:rsidRPr="001543BA">
              <w:t xml:space="preserve"> sadaļ</w:t>
            </w:r>
            <w:r>
              <w:t>as</w:t>
            </w:r>
            <w:r w:rsidRPr="001543BA">
              <w:t xml:space="preserve"> “Tiesību akta projekta </w:t>
            </w:r>
            <w:r>
              <w:t>izstrādes nepieciešamība</w:t>
            </w:r>
            <w:r w:rsidRPr="001543BA">
              <w:t>”</w:t>
            </w:r>
            <w:r>
              <w:t xml:space="preserve"> 2.punkts: Veicot publisko maksas pakalpojumu izcenojuma aprēķinu, ir ievērots </w:t>
            </w:r>
            <w:r w:rsidRPr="00A86B4D">
              <w:t>Likuma par budžetu un finanšu vadību 5.</w:t>
            </w:r>
            <w:r>
              <w:t> </w:t>
            </w:r>
            <w:r w:rsidRPr="00720370">
              <w:t xml:space="preserve">panta </w:t>
            </w:r>
            <w:r w:rsidRPr="00233270">
              <w:t>12.</w:t>
            </w:r>
            <w:r w:rsidRPr="00233270">
              <w:rPr>
                <w:vertAlign w:val="superscript"/>
              </w:rPr>
              <w:t>1</w:t>
            </w:r>
            <w:r w:rsidRPr="00233270">
              <w:t xml:space="preserve"> </w:t>
            </w:r>
            <w:r w:rsidRPr="00720370">
              <w:t>daļ</w:t>
            </w:r>
            <w:r>
              <w:t>ā noteiktais – nosakot maksas pakalpojuma izcenojumu, ievēro nosacījumu, ka samaksa par pakalpojumu nedrīkst pārsniegt ar pakalpojuma sniegšanu saistītās izmaksas.</w:t>
            </w:r>
          </w:p>
          <w:p w:rsidR="0003162C" w:rsidRPr="00766784" w:rsidRDefault="0003162C" w:rsidP="00CE472D"/>
          <w:p w:rsidR="0003162C" w:rsidRPr="00766784" w:rsidRDefault="0003162C" w:rsidP="00CE472D"/>
          <w:p w:rsidR="0003162C" w:rsidRPr="00766784" w:rsidRDefault="0003162C" w:rsidP="00CE472D"/>
          <w:p w:rsidR="0003162C" w:rsidRPr="00766784" w:rsidRDefault="0003162C" w:rsidP="00CE472D"/>
          <w:p w:rsidR="0003162C" w:rsidRPr="00766784" w:rsidRDefault="0003162C" w:rsidP="00CE472D"/>
        </w:tc>
        <w:tc>
          <w:tcPr>
            <w:tcW w:w="4253" w:type="dxa"/>
            <w:tcBorders>
              <w:top w:val="single" w:sz="4" w:space="0" w:color="000000"/>
              <w:left w:val="single" w:sz="4" w:space="0" w:color="000000"/>
              <w:bottom w:val="single" w:sz="4" w:space="0" w:color="000000"/>
              <w:right w:val="single" w:sz="4" w:space="0" w:color="000000"/>
            </w:tcBorders>
            <w:hideMark/>
          </w:tcPr>
          <w:p w:rsidR="0003162C" w:rsidRPr="004B2DDF" w:rsidRDefault="0003162C" w:rsidP="00CE472D">
            <w:pPr>
              <w:tabs>
                <w:tab w:val="left" w:pos="0"/>
                <w:tab w:val="left" w:pos="993"/>
              </w:tabs>
              <w:ind w:left="12"/>
              <w:jc w:val="both"/>
              <w:rPr>
                <w:b/>
              </w:rPr>
            </w:pPr>
            <w:r>
              <w:rPr>
                <w:b/>
              </w:rPr>
              <w:t>Finanšu</w:t>
            </w:r>
            <w:r w:rsidRPr="004B2DDF">
              <w:rPr>
                <w:b/>
              </w:rPr>
              <w:t xml:space="preserve"> ministrija:</w:t>
            </w:r>
          </w:p>
          <w:p w:rsidR="0003162C" w:rsidRDefault="0003162C" w:rsidP="0003162C">
            <w:pPr>
              <w:pStyle w:val="ListParagraph"/>
              <w:numPr>
                <w:ilvl w:val="0"/>
                <w:numId w:val="1"/>
              </w:numPr>
              <w:tabs>
                <w:tab w:val="left" w:pos="324"/>
              </w:tabs>
              <w:suppressAutoHyphens w:val="0"/>
              <w:ind w:left="0" w:firstLine="0"/>
              <w:jc w:val="both"/>
            </w:pPr>
            <w:r>
              <w:t xml:space="preserve">Lūdzam </w:t>
            </w:r>
            <w:r w:rsidRPr="001543BA">
              <w:t>noteikumu projekt</w:t>
            </w:r>
            <w:r>
              <w:t>a</w:t>
            </w:r>
            <w:r w:rsidRPr="001543BA">
              <w:t xml:space="preserve"> </w:t>
            </w:r>
            <w:r>
              <w:t>anotācijas I</w:t>
            </w:r>
            <w:r w:rsidRPr="001543BA">
              <w:t xml:space="preserve"> sadaļ</w:t>
            </w:r>
            <w:r>
              <w:t>as</w:t>
            </w:r>
            <w:r w:rsidRPr="001543BA">
              <w:t xml:space="preserve"> “Tiesību akta projekta </w:t>
            </w:r>
            <w:r>
              <w:t>izstrādes nepieciešamība</w:t>
            </w:r>
            <w:r w:rsidRPr="001543BA">
              <w:t>”</w:t>
            </w:r>
            <w:r>
              <w:t xml:space="preserve"> 2.punkta ceturto rindkopu papildināt ar atsauci uz Ministru kabineta</w:t>
            </w:r>
            <w:r w:rsidRPr="001543BA">
              <w:t xml:space="preserve"> 2011.gada 3.maij</w:t>
            </w:r>
            <w:r>
              <w:t>a</w:t>
            </w:r>
            <w:r w:rsidRPr="001543BA">
              <w:t xml:space="preserve"> </w:t>
            </w:r>
            <w:r>
              <w:t xml:space="preserve"> noteikumiem Nr.333 “</w:t>
            </w:r>
            <w:r w:rsidRPr="001543BA">
              <w:t>Kārtība, kādā plānojami un uzskaitāmi ieņēmumi no maksas pakalpojumiem un ar šo pakalpojumu sniegšanu saistītie izdevumi, kā arī maksas pakalpojumu izcenojumu noteikšanas metodika un izcenojumu apstiprināšanas kārtība</w:t>
            </w:r>
            <w:r>
              <w:t>”.</w:t>
            </w:r>
          </w:p>
          <w:p w:rsidR="0003162C" w:rsidRDefault="0003162C" w:rsidP="00CE472D">
            <w:pPr>
              <w:suppressAutoHyphens/>
              <w:ind w:firstLine="720"/>
              <w:contextualSpacing/>
              <w:jc w:val="both"/>
            </w:pPr>
          </w:p>
          <w:p w:rsidR="0003162C" w:rsidRDefault="0003162C" w:rsidP="00CE472D">
            <w:pPr>
              <w:suppressAutoHyphens/>
              <w:ind w:firstLine="720"/>
              <w:contextualSpacing/>
              <w:jc w:val="both"/>
            </w:pPr>
          </w:p>
          <w:p w:rsidR="0003162C" w:rsidRPr="004B2DDF" w:rsidRDefault="0003162C" w:rsidP="00CE472D">
            <w:pPr>
              <w:suppressAutoHyphens/>
              <w:ind w:firstLine="720"/>
              <w:contextualSpacing/>
              <w:jc w:val="both"/>
            </w:pPr>
          </w:p>
        </w:tc>
        <w:tc>
          <w:tcPr>
            <w:tcW w:w="2977" w:type="dxa"/>
            <w:tcBorders>
              <w:top w:val="single" w:sz="4" w:space="0" w:color="000000"/>
              <w:left w:val="single" w:sz="4" w:space="0" w:color="000000"/>
              <w:bottom w:val="single" w:sz="4" w:space="0" w:color="000000"/>
              <w:right w:val="single" w:sz="4" w:space="0" w:color="000000"/>
            </w:tcBorders>
          </w:tcPr>
          <w:p w:rsidR="0003162C" w:rsidRPr="002E20CA" w:rsidRDefault="0003162C" w:rsidP="00CE472D">
            <w:pPr>
              <w:jc w:val="both"/>
            </w:pPr>
            <w:r>
              <w:t xml:space="preserve">Iebildums ir ņemts vērā, papildinot Ministra kabineta noteikumu </w:t>
            </w:r>
            <w:r w:rsidRPr="001543BA">
              <w:t>projekt</w:t>
            </w:r>
            <w:r>
              <w:t>a</w:t>
            </w:r>
            <w:r w:rsidRPr="001543BA">
              <w:t xml:space="preserve"> </w:t>
            </w:r>
            <w:r>
              <w:t>anotācijas I</w:t>
            </w:r>
            <w:r w:rsidRPr="001543BA">
              <w:t xml:space="preserve"> sadaļ</w:t>
            </w:r>
            <w:r>
              <w:t>as</w:t>
            </w:r>
            <w:r w:rsidRPr="001543BA">
              <w:t xml:space="preserve"> “Tiesību akta projekta </w:t>
            </w:r>
            <w:r>
              <w:t>izstrādes nepieciešamība</w:t>
            </w:r>
            <w:r w:rsidRPr="001543BA">
              <w:t>”</w:t>
            </w:r>
            <w:r>
              <w:t xml:space="preserve"> 2.punkta ceturto rindkopu.</w:t>
            </w:r>
          </w:p>
        </w:tc>
        <w:tc>
          <w:tcPr>
            <w:tcW w:w="2977" w:type="dxa"/>
            <w:tcBorders>
              <w:top w:val="single" w:sz="4" w:space="0" w:color="000000"/>
              <w:left w:val="single" w:sz="4" w:space="0" w:color="000000"/>
              <w:bottom w:val="single" w:sz="4" w:space="0" w:color="000000"/>
              <w:right w:val="single" w:sz="4" w:space="0" w:color="000000"/>
            </w:tcBorders>
          </w:tcPr>
          <w:p w:rsidR="0003162C" w:rsidRPr="004B2DDF" w:rsidRDefault="0003162C" w:rsidP="00CE472D">
            <w:pPr>
              <w:jc w:val="both"/>
            </w:pPr>
            <w:r>
              <w:t xml:space="preserve">Ministra kabineta noteikumu </w:t>
            </w:r>
            <w:r w:rsidRPr="001543BA">
              <w:t>projekt</w:t>
            </w:r>
            <w:r>
              <w:t>a</w:t>
            </w:r>
            <w:r w:rsidRPr="001543BA">
              <w:t xml:space="preserve"> </w:t>
            </w:r>
            <w:r>
              <w:t>anotācijas I</w:t>
            </w:r>
            <w:r w:rsidRPr="001543BA">
              <w:t xml:space="preserve"> sadaļ</w:t>
            </w:r>
            <w:r>
              <w:t>as</w:t>
            </w:r>
            <w:r w:rsidRPr="001543BA">
              <w:t xml:space="preserve"> “Tiesību akta projekta </w:t>
            </w:r>
            <w:r>
              <w:t>izstrādes nepieciešamība</w:t>
            </w:r>
            <w:r w:rsidRPr="001543BA">
              <w:t>”</w:t>
            </w:r>
            <w:r>
              <w:t xml:space="preserve"> 2.punkts: </w:t>
            </w:r>
            <w:r w:rsidRPr="00D32D42">
              <w:rPr>
                <w:color w:val="000000" w:themeColor="text1"/>
              </w:rPr>
              <w:t>Veicot publisko maksas pakalpojumu izcenojuma aprēķinu, ir ievērots Likuma par budžetu un finanšu vadību 5. panta 12.</w:t>
            </w:r>
            <w:r w:rsidRPr="00D32D42">
              <w:rPr>
                <w:color w:val="000000" w:themeColor="text1"/>
                <w:vertAlign w:val="superscript"/>
              </w:rPr>
              <w:t>1</w:t>
            </w:r>
            <w:r w:rsidRPr="00D32D42">
              <w:rPr>
                <w:color w:val="000000" w:themeColor="text1"/>
              </w:rPr>
              <w:t xml:space="preserve"> daļā noteiktais – nosakot maksas pakalpojuma izcenojumu, ievēro </w:t>
            </w:r>
            <w:r w:rsidRPr="00F320C9">
              <w:rPr>
                <w:lang w:eastAsia="zh-CN"/>
              </w:rPr>
              <w:t xml:space="preserve">nosacījumu, ka samaksa par pakalpojumu nedrīkst pārsniegt ar pakalpojuma sniegšanu saistītās izmaksas, kā arī Ministru kabineta 2011. gada 3. maija noteikumos Nr. 333 “Kārtība, kādā plānojami un uzskaitāmi ieņēmumi no maksas pakalpojumiem un ar šo pakalpojumu sniegšanu saistītie izdevumi, kā arī </w:t>
            </w:r>
            <w:r w:rsidRPr="00F320C9">
              <w:rPr>
                <w:lang w:eastAsia="zh-CN"/>
              </w:rPr>
              <w:lastRenderedPageBreak/>
              <w:t>maksas pakalpojumu izcenojumu noteikšanas metodika un izcenojumu apstiprināšanas kārtība” paredzētais.</w:t>
            </w:r>
          </w:p>
        </w:tc>
      </w:tr>
      <w:tr w:rsidR="0003162C" w:rsidRPr="004B2DDF" w:rsidTr="00CE472D">
        <w:trPr>
          <w:trHeight w:val="274"/>
        </w:trPr>
        <w:tc>
          <w:tcPr>
            <w:tcW w:w="930" w:type="dxa"/>
            <w:tcBorders>
              <w:top w:val="single" w:sz="4" w:space="0" w:color="000000"/>
              <w:left w:val="single" w:sz="4" w:space="0" w:color="000000"/>
              <w:bottom w:val="single" w:sz="4" w:space="0" w:color="000000"/>
              <w:right w:val="single" w:sz="4" w:space="0" w:color="000000"/>
            </w:tcBorders>
            <w:hideMark/>
          </w:tcPr>
          <w:p w:rsidR="0003162C" w:rsidRPr="004B2DDF" w:rsidRDefault="0003162C" w:rsidP="00CE472D">
            <w:pPr>
              <w:spacing w:before="58" w:after="58"/>
              <w:jc w:val="center"/>
            </w:pPr>
            <w:r w:rsidRPr="004B2DDF">
              <w:lastRenderedPageBreak/>
              <w:t>2.</w:t>
            </w:r>
          </w:p>
        </w:tc>
        <w:tc>
          <w:tcPr>
            <w:tcW w:w="3601" w:type="dxa"/>
            <w:tcBorders>
              <w:top w:val="single" w:sz="4" w:space="0" w:color="000000"/>
              <w:left w:val="single" w:sz="4" w:space="0" w:color="000000"/>
              <w:bottom w:val="single" w:sz="4" w:space="0" w:color="000000"/>
              <w:right w:val="single" w:sz="4" w:space="0" w:color="000000"/>
            </w:tcBorders>
          </w:tcPr>
          <w:p w:rsidR="0003162C" w:rsidRPr="004B2DDF" w:rsidRDefault="0003162C" w:rsidP="00CE472D">
            <w:pPr>
              <w:jc w:val="both"/>
            </w:pPr>
            <w:r>
              <w:t xml:space="preserve">Ministra kabineta noteikumu </w:t>
            </w:r>
            <w:r w:rsidRPr="001543BA">
              <w:t>projekt</w:t>
            </w:r>
            <w:r>
              <w:t>a</w:t>
            </w:r>
            <w:r w:rsidRPr="001543BA">
              <w:t xml:space="preserve"> </w:t>
            </w:r>
            <w:r>
              <w:t>anotācijas</w:t>
            </w:r>
            <w:r w:rsidRPr="002E20CA">
              <w:rPr>
                <w:lang w:eastAsia="zh-CN"/>
              </w:rPr>
              <w:t xml:space="preserve"> </w:t>
            </w:r>
            <w:r>
              <w:t>III sadaļa</w:t>
            </w:r>
            <w:r w:rsidRPr="001543BA">
              <w:t xml:space="preserve"> “Tiesību akta projekta ietekme uz valsts budžetu un pašvaldību budžetiem”</w:t>
            </w:r>
            <w:r>
              <w:t>.</w:t>
            </w:r>
          </w:p>
        </w:tc>
        <w:tc>
          <w:tcPr>
            <w:tcW w:w="4253" w:type="dxa"/>
            <w:tcBorders>
              <w:top w:val="single" w:sz="4" w:space="0" w:color="000000"/>
              <w:left w:val="single" w:sz="4" w:space="0" w:color="000000"/>
              <w:bottom w:val="single" w:sz="4" w:space="0" w:color="000000"/>
              <w:right w:val="single" w:sz="4" w:space="0" w:color="000000"/>
            </w:tcBorders>
          </w:tcPr>
          <w:p w:rsidR="0003162C" w:rsidRPr="004B2DDF" w:rsidRDefault="0003162C" w:rsidP="00CE472D">
            <w:pPr>
              <w:tabs>
                <w:tab w:val="left" w:pos="0"/>
                <w:tab w:val="left" w:pos="993"/>
              </w:tabs>
              <w:ind w:left="12"/>
              <w:jc w:val="both"/>
              <w:rPr>
                <w:b/>
              </w:rPr>
            </w:pPr>
            <w:r>
              <w:rPr>
                <w:b/>
              </w:rPr>
              <w:t>Finanšu</w:t>
            </w:r>
            <w:r w:rsidRPr="004B2DDF">
              <w:rPr>
                <w:b/>
              </w:rPr>
              <w:t xml:space="preserve"> ministrija:</w:t>
            </w:r>
          </w:p>
          <w:p w:rsidR="0003162C" w:rsidRPr="004B2DDF" w:rsidRDefault="0003162C" w:rsidP="0003162C">
            <w:pPr>
              <w:pStyle w:val="ListParagraph"/>
              <w:numPr>
                <w:ilvl w:val="0"/>
                <w:numId w:val="1"/>
              </w:numPr>
              <w:tabs>
                <w:tab w:val="left" w:pos="324"/>
              </w:tabs>
              <w:suppressAutoHyphens w:val="0"/>
              <w:ind w:left="0" w:firstLine="0"/>
              <w:jc w:val="both"/>
            </w:pPr>
            <w:r w:rsidRPr="001543BA">
              <w:t>Ņemot vērā, ka noteikumu projekts tiks virzīts izskatīšanai Ministru kabinetā 2020.gadā, uzskatām, ka precizējama anotācijas III sadaļa “Tiesību akta projekta ietekme uz valsts budžetu un pašvaldību budžetiem” (turpmāk – III sadaļa) atbilstoši likumam “Par valsts budžetu 2020.gadam” un likumam “Par vidēja termiņa budžeta ietvaru 2020., 2021. un 2022.gadam”. Līdz ar to anotācijas III sadaļas ailē “Saskaņā ar valsts budžetu kārtējam gadam” jānorāda 2020.gads, ailē “Turpmākie trīs gadi” jānorāda 2021.gads, 2022.gads un 2023.gads, ailē “izmaiņas, salīdzinot ar vidēja termiņa budžeta ietvaru 2020.gadam” gadu “2020.” jāaizstāj ar gadu “2021.” un ailēs “izmaiņas, salīdzinot ar vidēja termiņa budžeta ietvaru 2021.gadam” gadu “2021.” jāaizstāj ar gadu “2022.”. Vienlaikus precizējama anotācijas III sadaļas 1.punktā “Budžeta ieņēmumi</w:t>
            </w:r>
            <w:r>
              <w:t>”</w:t>
            </w:r>
            <w:r w:rsidRPr="001543BA">
              <w:t xml:space="preserve"> un 2.punktā “Budžeta izdevumi” sniegtā informācija.</w:t>
            </w:r>
          </w:p>
        </w:tc>
        <w:tc>
          <w:tcPr>
            <w:tcW w:w="2977" w:type="dxa"/>
            <w:tcBorders>
              <w:top w:val="single" w:sz="4" w:space="0" w:color="000000"/>
              <w:left w:val="single" w:sz="4" w:space="0" w:color="000000"/>
              <w:bottom w:val="single" w:sz="4" w:space="0" w:color="000000"/>
              <w:right w:val="single" w:sz="4" w:space="0" w:color="000000"/>
            </w:tcBorders>
          </w:tcPr>
          <w:p w:rsidR="0003162C" w:rsidRPr="002E20CA" w:rsidRDefault="0003162C" w:rsidP="00CE472D">
            <w:pPr>
              <w:jc w:val="both"/>
            </w:pPr>
            <w:r w:rsidRPr="00B971EF">
              <w:rPr>
                <w:lang w:eastAsia="zh-CN"/>
              </w:rPr>
              <w:t xml:space="preserve">Iebildums ir ņemts vērā, </w:t>
            </w:r>
            <w:r>
              <w:rPr>
                <w:lang w:eastAsia="zh-CN"/>
              </w:rPr>
              <w:t xml:space="preserve">precizējot </w:t>
            </w:r>
            <w:r>
              <w:t xml:space="preserve">Ministra kabineta noteikumu </w:t>
            </w:r>
            <w:r w:rsidRPr="001543BA">
              <w:t>projekt</w:t>
            </w:r>
            <w:r>
              <w:t>a</w:t>
            </w:r>
            <w:r w:rsidRPr="001543BA">
              <w:t xml:space="preserve"> </w:t>
            </w:r>
            <w:r>
              <w:t>anotācijas</w:t>
            </w:r>
            <w:r w:rsidRPr="002E20CA">
              <w:rPr>
                <w:lang w:eastAsia="zh-CN"/>
              </w:rPr>
              <w:t xml:space="preserve"> </w:t>
            </w:r>
            <w:r>
              <w:t>III sadaļu</w:t>
            </w:r>
            <w:r w:rsidRPr="001543BA">
              <w:t xml:space="preserve"> “Tiesību akta projekta ietekme uz valsts budžetu un pašvaldību budžetiem”</w:t>
            </w:r>
            <w:r>
              <w:t>.</w:t>
            </w:r>
          </w:p>
        </w:tc>
        <w:tc>
          <w:tcPr>
            <w:tcW w:w="2977" w:type="dxa"/>
            <w:tcBorders>
              <w:top w:val="single" w:sz="4" w:space="0" w:color="000000"/>
              <w:left w:val="single" w:sz="4" w:space="0" w:color="000000"/>
              <w:bottom w:val="single" w:sz="4" w:space="0" w:color="000000"/>
              <w:right w:val="single" w:sz="4" w:space="0" w:color="000000"/>
            </w:tcBorders>
          </w:tcPr>
          <w:p w:rsidR="0003162C" w:rsidRPr="00E32ADB" w:rsidRDefault="0003162C" w:rsidP="00CE472D">
            <w:pPr>
              <w:jc w:val="both"/>
            </w:pPr>
            <w:r>
              <w:t xml:space="preserve">Precizēta Ministra kabineta noteikumu </w:t>
            </w:r>
            <w:r w:rsidRPr="001543BA">
              <w:t>projekt</w:t>
            </w:r>
            <w:r>
              <w:t>a</w:t>
            </w:r>
            <w:r w:rsidRPr="001543BA">
              <w:t xml:space="preserve"> </w:t>
            </w:r>
            <w:r>
              <w:t>anotācijas</w:t>
            </w:r>
            <w:r w:rsidRPr="002E20CA">
              <w:rPr>
                <w:lang w:eastAsia="zh-CN"/>
              </w:rPr>
              <w:t xml:space="preserve"> </w:t>
            </w:r>
            <w:r>
              <w:t>III sadaļa</w:t>
            </w:r>
            <w:r w:rsidRPr="001543BA">
              <w:t xml:space="preserve"> “Tiesību akta projekta ietekme uz valsts budžetu un pašvaldību budžetiem”</w:t>
            </w:r>
            <w:r>
              <w:t>.</w:t>
            </w:r>
          </w:p>
        </w:tc>
      </w:tr>
      <w:tr w:rsidR="0003162C" w:rsidRPr="004B2DDF" w:rsidTr="00CE472D">
        <w:trPr>
          <w:trHeight w:val="274"/>
        </w:trPr>
        <w:tc>
          <w:tcPr>
            <w:tcW w:w="930" w:type="dxa"/>
            <w:tcBorders>
              <w:top w:val="single" w:sz="4" w:space="0" w:color="000000"/>
              <w:left w:val="single" w:sz="4" w:space="0" w:color="000000"/>
              <w:bottom w:val="single" w:sz="4" w:space="0" w:color="000000"/>
              <w:right w:val="single" w:sz="4" w:space="0" w:color="000000"/>
            </w:tcBorders>
          </w:tcPr>
          <w:p w:rsidR="0003162C" w:rsidRPr="004B2DDF" w:rsidRDefault="0003162C" w:rsidP="00CE472D">
            <w:pPr>
              <w:spacing w:before="58" w:after="58"/>
              <w:jc w:val="center"/>
            </w:pPr>
            <w:r w:rsidRPr="004B2DDF">
              <w:t>3.</w:t>
            </w:r>
          </w:p>
        </w:tc>
        <w:tc>
          <w:tcPr>
            <w:tcW w:w="3601" w:type="dxa"/>
            <w:tcBorders>
              <w:top w:val="single" w:sz="4" w:space="0" w:color="000000"/>
              <w:left w:val="single" w:sz="4" w:space="0" w:color="000000"/>
              <w:bottom w:val="single" w:sz="4" w:space="0" w:color="000000"/>
              <w:right w:val="single" w:sz="4" w:space="0" w:color="000000"/>
            </w:tcBorders>
          </w:tcPr>
          <w:p w:rsidR="0003162C" w:rsidRPr="00B971EF" w:rsidRDefault="0003162C" w:rsidP="00CE472D">
            <w:pPr>
              <w:tabs>
                <w:tab w:val="left" w:pos="930"/>
              </w:tabs>
              <w:jc w:val="both"/>
            </w:pPr>
            <w:r>
              <w:t>Ministru kabineta noteikumu projekta anotācijas pielikuma “</w:t>
            </w:r>
            <w:r w:rsidRPr="00F027EA">
              <w:t xml:space="preserve">Sociālās korekcijas izglītības </w:t>
            </w:r>
            <w:r w:rsidRPr="00F027EA">
              <w:lastRenderedPageBreak/>
              <w:t>iestādes “Naukšēni” publisko maksas pakalpojumu cenrā</w:t>
            </w:r>
            <w:r>
              <w:t>ža izmaksu aprēķins” 1.1., 1.3.apakšpunkts un 2.punkts.</w:t>
            </w:r>
          </w:p>
        </w:tc>
        <w:tc>
          <w:tcPr>
            <w:tcW w:w="4253" w:type="dxa"/>
            <w:tcBorders>
              <w:top w:val="single" w:sz="4" w:space="0" w:color="000000"/>
              <w:left w:val="single" w:sz="4" w:space="0" w:color="000000"/>
              <w:bottom w:val="single" w:sz="4" w:space="0" w:color="000000"/>
              <w:right w:val="single" w:sz="4" w:space="0" w:color="000000"/>
            </w:tcBorders>
          </w:tcPr>
          <w:p w:rsidR="0003162C" w:rsidRPr="004B2DDF" w:rsidRDefault="0003162C" w:rsidP="00CE472D">
            <w:pPr>
              <w:tabs>
                <w:tab w:val="left" w:pos="0"/>
                <w:tab w:val="left" w:pos="993"/>
              </w:tabs>
              <w:ind w:left="12"/>
              <w:jc w:val="both"/>
              <w:rPr>
                <w:b/>
              </w:rPr>
            </w:pPr>
            <w:r>
              <w:rPr>
                <w:b/>
              </w:rPr>
              <w:lastRenderedPageBreak/>
              <w:t>Finanšu</w:t>
            </w:r>
            <w:r w:rsidRPr="004B2DDF">
              <w:rPr>
                <w:b/>
              </w:rPr>
              <w:t xml:space="preserve"> ministrija:</w:t>
            </w:r>
          </w:p>
          <w:p w:rsidR="0003162C" w:rsidRPr="001543BA" w:rsidRDefault="0003162C" w:rsidP="0003162C">
            <w:pPr>
              <w:pStyle w:val="ListParagraph"/>
              <w:numPr>
                <w:ilvl w:val="0"/>
                <w:numId w:val="1"/>
              </w:numPr>
              <w:tabs>
                <w:tab w:val="left" w:pos="324"/>
              </w:tabs>
              <w:ind w:left="40" w:firstLine="0"/>
              <w:jc w:val="both"/>
            </w:pPr>
            <w:r>
              <w:t>Lūdzam noteikumu projekta anotācijas pielikumā “</w:t>
            </w:r>
            <w:r w:rsidRPr="00F027EA">
              <w:t xml:space="preserve">Sociālās korekcijas izglītības </w:t>
            </w:r>
            <w:r w:rsidRPr="00F027EA">
              <w:lastRenderedPageBreak/>
              <w:t>iestādes “Naukšēni” publisko maksas pakalpojumu cenrā</w:t>
            </w:r>
            <w:r>
              <w:t>ža izmaksu aprēķins” 1.1., 1.3.apakšpunktos un 2.punktā novērst matemātiskās neprecizitātes.</w:t>
            </w:r>
          </w:p>
          <w:p w:rsidR="0003162C" w:rsidRPr="004B2DDF" w:rsidRDefault="0003162C" w:rsidP="00CE472D">
            <w:pPr>
              <w:suppressAutoHyphens/>
              <w:ind w:firstLine="720"/>
              <w:contextualSpacing/>
              <w:jc w:val="both"/>
              <w:rPr>
                <w:b/>
              </w:rPr>
            </w:pPr>
          </w:p>
        </w:tc>
        <w:tc>
          <w:tcPr>
            <w:tcW w:w="2977" w:type="dxa"/>
            <w:tcBorders>
              <w:top w:val="single" w:sz="4" w:space="0" w:color="000000"/>
              <w:left w:val="single" w:sz="4" w:space="0" w:color="000000"/>
              <w:bottom w:val="single" w:sz="4" w:space="0" w:color="000000"/>
              <w:right w:val="single" w:sz="4" w:space="0" w:color="000000"/>
            </w:tcBorders>
          </w:tcPr>
          <w:p w:rsidR="0003162C" w:rsidRPr="00B971EF" w:rsidRDefault="0003162C" w:rsidP="00CE472D">
            <w:pPr>
              <w:tabs>
                <w:tab w:val="left" w:pos="930"/>
              </w:tabs>
              <w:jc w:val="both"/>
            </w:pPr>
            <w:r w:rsidRPr="00B971EF">
              <w:lastRenderedPageBreak/>
              <w:t xml:space="preserve">Iebildums ir ņemts vērā, precizējot </w:t>
            </w:r>
            <w:r>
              <w:t xml:space="preserve">Ministru kabineta noteikumu projekta </w:t>
            </w:r>
            <w:r>
              <w:lastRenderedPageBreak/>
              <w:t>anotācijas pielikumu “</w:t>
            </w:r>
            <w:r w:rsidRPr="00F027EA">
              <w:t>Sociālās korekcijas izglītības iestādes “Naukšēni” publisko maksas pakalpojumu cenrā</w:t>
            </w:r>
            <w:r>
              <w:t>ža izmaksu aprēķins”.</w:t>
            </w:r>
          </w:p>
        </w:tc>
        <w:tc>
          <w:tcPr>
            <w:tcW w:w="2977" w:type="dxa"/>
            <w:tcBorders>
              <w:top w:val="single" w:sz="4" w:space="0" w:color="000000"/>
              <w:left w:val="single" w:sz="4" w:space="0" w:color="000000"/>
              <w:bottom w:val="single" w:sz="4" w:space="0" w:color="000000"/>
              <w:right w:val="single" w:sz="4" w:space="0" w:color="000000"/>
            </w:tcBorders>
          </w:tcPr>
          <w:p w:rsidR="0003162C" w:rsidRPr="004B2DDF" w:rsidRDefault="0003162C" w:rsidP="00CE472D">
            <w:pPr>
              <w:tabs>
                <w:tab w:val="left" w:pos="930"/>
              </w:tabs>
              <w:jc w:val="both"/>
            </w:pPr>
            <w:r>
              <w:lastRenderedPageBreak/>
              <w:t xml:space="preserve">Precizēts Ministru kabineta noteikumu projekta anotācijas pielikuma </w:t>
            </w:r>
            <w:r>
              <w:lastRenderedPageBreak/>
              <w:t>“</w:t>
            </w:r>
            <w:r w:rsidRPr="00F027EA">
              <w:t>Sociālās korekcijas izglītības iestādes “Naukšēni” publisko maksas pakalpojumu cenrā</w:t>
            </w:r>
            <w:r>
              <w:t>ža izmaksu aprēķins” 1.1., 1.3.apakšpunkts un 2.punkts.</w:t>
            </w:r>
          </w:p>
        </w:tc>
      </w:tr>
    </w:tbl>
    <w:p w:rsidR="0003162C" w:rsidRDefault="0003162C" w:rsidP="0003162C">
      <w:pPr>
        <w:jc w:val="both"/>
      </w:pPr>
    </w:p>
    <w:p w:rsidR="0003162C" w:rsidRDefault="0003162C" w:rsidP="0003162C"/>
    <w:p w:rsidR="005A3FD9" w:rsidRPr="00FB763A" w:rsidRDefault="005A3FD9" w:rsidP="005A3FD9">
      <w:pPr>
        <w:ind w:firstLine="720"/>
        <w:jc w:val="both"/>
      </w:pPr>
      <w:r w:rsidRPr="00FB763A">
        <w:t xml:space="preserve">Piezīme. * Dokumenta rekvizītu </w:t>
      </w:r>
      <w:r w:rsidR="00E9424B">
        <w:t>“paraksts”</w:t>
      </w:r>
      <w:r w:rsidRPr="00FB763A">
        <w:t xml:space="preserve"> neaizpilda, ja elektroniskais dokuments ir sagatavots atbilstoši normatīvajiem aktiem par elektronisko dokumentu noformēšanu.</w:t>
      </w:r>
    </w:p>
    <w:p w:rsidR="005A3FD9" w:rsidRPr="00FB763A" w:rsidRDefault="005A3FD9" w:rsidP="005A3FD9">
      <w:pPr>
        <w:ind w:firstLine="720"/>
        <w:jc w:val="both"/>
      </w:pPr>
    </w:p>
    <w:p w:rsidR="005A3FD9" w:rsidRPr="00FB763A" w:rsidRDefault="005A3FD9" w:rsidP="005A3FD9">
      <w:pPr>
        <w:ind w:firstLine="720"/>
        <w:jc w:val="both"/>
      </w:pPr>
    </w:p>
    <w:p w:rsidR="005A3FD9" w:rsidRPr="00FB763A" w:rsidRDefault="005A3FD9" w:rsidP="005A3FD9">
      <w:pPr>
        <w:jc w:val="both"/>
      </w:pPr>
      <w:r>
        <w:t xml:space="preserve">  </w:t>
      </w:r>
      <w:r w:rsidRPr="00FB763A">
        <w:t>Līga Buceniece</w:t>
      </w:r>
    </w:p>
    <w:tbl>
      <w:tblPr>
        <w:tblW w:w="0" w:type="auto"/>
        <w:tblLook w:val="00A0" w:firstRow="1" w:lastRow="0" w:firstColumn="1" w:lastColumn="0" w:noHBand="0" w:noVBand="0"/>
      </w:tblPr>
      <w:tblGrid>
        <w:gridCol w:w="8268"/>
      </w:tblGrid>
      <w:tr w:rsidR="005A3FD9" w:rsidRPr="00FB763A" w:rsidTr="00CE472D">
        <w:tc>
          <w:tcPr>
            <w:tcW w:w="8268" w:type="dxa"/>
            <w:tcBorders>
              <w:top w:val="single" w:sz="4" w:space="0" w:color="000000"/>
            </w:tcBorders>
          </w:tcPr>
          <w:p w:rsidR="005A3FD9" w:rsidRPr="00FB763A" w:rsidRDefault="005A3FD9" w:rsidP="00CE472D">
            <w:pPr>
              <w:jc w:val="center"/>
            </w:pPr>
          </w:p>
        </w:tc>
      </w:tr>
      <w:tr w:rsidR="005A3FD9" w:rsidRPr="00FB763A" w:rsidTr="00CE472D">
        <w:tc>
          <w:tcPr>
            <w:tcW w:w="8268" w:type="dxa"/>
            <w:tcBorders>
              <w:bottom w:val="single" w:sz="4" w:space="0" w:color="000000"/>
            </w:tcBorders>
          </w:tcPr>
          <w:p w:rsidR="005A3FD9" w:rsidRPr="00FB763A" w:rsidRDefault="005A3FD9" w:rsidP="00CE472D">
            <w:r w:rsidRPr="00FB763A">
              <w:t>Izglītības un zinātnes ministrijas Izglītības departamenta direktore</w:t>
            </w:r>
          </w:p>
        </w:tc>
      </w:tr>
      <w:tr w:rsidR="005A3FD9" w:rsidRPr="00FB763A" w:rsidTr="00CE472D">
        <w:tc>
          <w:tcPr>
            <w:tcW w:w="8268" w:type="dxa"/>
            <w:tcBorders>
              <w:top w:val="single" w:sz="4" w:space="0" w:color="000000"/>
            </w:tcBorders>
          </w:tcPr>
          <w:p w:rsidR="005A3FD9" w:rsidRPr="00FB763A" w:rsidRDefault="005A3FD9" w:rsidP="00CE472D">
            <w:pPr>
              <w:jc w:val="center"/>
            </w:pPr>
          </w:p>
        </w:tc>
      </w:tr>
      <w:tr w:rsidR="005A3FD9" w:rsidRPr="00FB763A" w:rsidTr="00CE472D">
        <w:tc>
          <w:tcPr>
            <w:tcW w:w="8268" w:type="dxa"/>
            <w:tcBorders>
              <w:bottom w:val="single" w:sz="4" w:space="0" w:color="000000"/>
            </w:tcBorders>
          </w:tcPr>
          <w:p w:rsidR="005A3FD9" w:rsidRPr="00FB763A" w:rsidRDefault="005A3FD9" w:rsidP="00CE472D">
            <w:r w:rsidRPr="00FB763A">
              <w:t>Tālrunis 67047830</w:t>
            </w:r>
          </w:p>
        </w:tc>
      </w:tr>
      <w:tr w:rsidR="005A3FD9" w:rsidRPr="00FB763A" w:rsidTr="00CE472D">
        <w:tc>
          <w:tcPr>
            <w:tcW w:w="8268" w:type="dxa"/>
            <w:tcBorders>
              <w:top w:val="single" w:sz="4" w:space="0" w:color="000000"/>
            </w:tcBorders>
          </w:tcPr>
          <w:p w:rsidR="005A3FD9" w:rsidRPr="00FB763A" w:rsidRDefault="005A3FD9" w:rsidP="00CE472D">
            <w:pPr>
              <w:jc w:val="center"/>
            </w:pPr>
          </w:p>
        </w:tc>
      </w:tr>
      <w:tr w:rsidR="005A3FD9" w:rsidRPr="00FB763A" w:rsidTr="00CE472D">
        <w:tc>
          <w:tcPr>
            <w:tcW w:w="8268" w:type="dxa"/>
          </w:tcPr>
          <w:p w:rsidR="005A3FD9" w:rsidRPr="00FB763A" w:rsidRDefault="005A3FD9" w:rsidP="00CE472D">
            <w:r w:rsidRPr="00FB763A">
              <w:t xml:space="preserve">liga.buceniece@izm.gov.lv </w:t>
            </w:r>
          </w:p>
        </w:tc>
      </w:tr>
      <w:tr w:rsidR="005A3FD9" w:rsidRPr="00FB763A" w:rsidTr="00CE472D">
        <w:tc>
          <w:tcPr>
            <w:tcW w:w="8268" w:type="dxa"/>
            <w:tcBorders>
              <w:bottom w:val="single" w:sz="4" w:space="0" w:color="000000"/>
            </w:tcBorders>
          </w:tcPr>
          <w:p w:rsidR="005A3FD9" w:rsidRPr="00FB763A" w:rsidRDefault="005A3FD9" w:rsidP="00CE472D"/>
        </w:tc>
      </w:tr>
    </w:tbl>
    <w:p w:rsidR="0003162C" w:rsidRPr="00CC526C" w:rsidRDefault="0003162C" w:rsidP="0003162C">
      <w:pPr>
        <w:ind w:left="10080" w:firstLine="720"/>
      </w:pPr>
    </w:p>
    <w:p w:rsidR="0003162C" w:rsidRPr="000F3334" w:rsidRDefault="0003162C" w:rsidP="0003162C">
      <w:pPr>
        <w:jc w:val="both"/>
      </w:pPr>
      <w:proofErr w:type="spellStart"/>
      <w:r>
        <w:t>S.Treimane</w:t>
      </w:r>
      <w:proofErr w:type="spellEnd"/>
    </w:p>
    <w:p w:rsidR="0003162C" w:rsidRPr="000F3334" w:rsidRDefault="0003162C" w:rsidP="0003162C">
      <w:pPr>
        <w:jc w:val="both"/>
      </w:pPr>
      <w:r w:rsidRPr="000F3334">
        <w:t xml:space="preserve">Izglītības un zinātnes ministrijas </w:t>
      </w:r>
    </w:p>
    <w:p w:rsidR="0003162C" w:rsidRPr="000F3334" w:rsidRDefault="0003162C" w:rsidP="0003162C">
      <w:pPr>
        <w:jc w:val="both"/>
      </w:pPr>
      <w:r w:rsidRPr="000F3334">
        <w:t xml:space="preserve">Izglītības departamenta eksperte </w:t>
      </w:r>
    </w:p>
    <w:p w:rsidR="0003162C" w:rsidRDefault="0003162C" w:rsidP="0003162C">
      <w:pPr>
        <w:tabs>
          <w:tab w:val="left" w:pos="5055"/>
        </w:tabs>
      </w:pPr>
      <w:bookmarkStart w:id="1" w:name="OLE_LINK1"/>
      <w:bookmarkStart w:id="2" w:name="OLE_LINK2"/>
      <w:r>
        <w:t>67047924</w:t>
      </w:r>
      <w:r w:rsidRPr="000F3334">
        <w:t xml:space="preserve">, </w:t>
      </w:r>
      <w:r>
        <w:t>sanita.treimane</w:t>
      </w:r>
      <w:hyperlink r:id="rId7" w:history="1"/>
      <w:hyperlink r:id="rId8" w:history="1">
        <w:r w:rsidRPr="000F3334">
          <w:rPr>
            <w:rStyle w:val="Hyperlink"/>
            <w:color w:val="auto"/>
            <w:u w:val="none"/>
          </w:rPr>
          <w:t>@izm.gov.lv</w:t>
        </w:r>
      </w:hyperlink>
      <w:bookmarkEnd w:id="1"/>
      <w:bookmarkEnd w:id="2"/>
    </w:p>
    <w:p w:rsidR="00F539FE" w:rsidRDefault="00C44D74"/>
    <w:sectPr w:rsidR="00F539FE" w:rsidSect="00AB04FC">
      <w:headerReference w:type="default" r:id="rId9"/>
      <w:footerReference w:type="default" r:id="rId10"/>
      <w:footerReference w:type="first" r:id="rId11"/>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D74" w:rsidRDefault="00C44D74" w:rsidP="003925BA">
      <w:r>
        <w:separator/>
      </w:r>
    </w:p>
  </w:endnote>
  <w:endnote w:type="continuationSeparator" w:id="0">
    <w:p w:rsidR="00C44D74" w:rsidRDefault="00C44D74" w:rsidP="0039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2E8" w:rsidRPr="002E6084" w:rsidRDefault="00D56CBC" w:rsidP="002E6084">
    <w:r w:rsidRPr="000748E5">
      <w:t>IZMIzz_</w:t>
    </w:r>
    <w:r w:rsidR="00B6005E">
      <w:t>30</w:t>
    </w:r>
    <w:r>
      <w:t>0120</w:t>
    </w:r>
    <w:r w:rsidRPr="000748E5">
      <w:t>_</w:t>
    </w:r>
    <w:r>
      <w:t>SKII; Izziņa par atzinumos sniegtajiem iebildumiem par Ministru kabineta noteikumu projektu “</w:t>
    </w:r>
    <w:r w:rsidRPr="002E6084">
      <w:t>Sociālās korekcijas izglītības iestādes “Naukšēni” publisko maksas pakalpojumu cenrādis”</w:t>
    </w:r>
    <w:r w:rsidRPr="002E6084" w:rsidDel="00F50E5B">
      <w:t xml:space="preserve"> </w:t>
    </w:r>
    <w:r w:rsidRPr="002E6084">
      <w:t>(VSS-1224)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F9A" w:rsidRDefault="00D56CBC" w:rsidP="002E6084">
    <w:r w:rsidRPr="000748E5">
      <w:t>IZMIzz_</w:t>
    </w:r>
    <w:r w:rsidR="00B6005E">
      <w:t>30</w:t>
    </w:r>
    <w:r>
      <w:t>0120</w:t>
    </w:r>
    <w:r w:rsidRPr="000748E5">
      <w:t>_</w:t>
    </w:r>
    <w:r>
      <w:t>SKII; Izziņa par atzinumos sniegtajiem iebildumiem par Ministru kabineta noteikumu projektu “</w:t>
    </w:r>
    <w:r w:rsidRPr="002E6084">
      <w:t>Sociālās korekcijas izglītības iestādes “Naukšēni” publisko maksas pakalpojumu cenrādis”</w:t>
    </w:r>
    <w:r w:rsidRPr="002E6084" w:rsidDel="00F50E5B">
      <w:t xml:space="preserve"> </w:t>
    </w:r>
    <w:r w:rsidRPr="002E6084">
      <w:t>(VSS-1224)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D74" w:rsidRDefault="00C44D74" w:rsidP="003925BA">
      <w:r>
        <w:separator/>
      </w:r>
    </w:p>
  </w:footnote>
  <w:footnote w:type="continuationSeparator" w:id="0">
    <w:p w:rsidR="00C44D74" w:rsidRDefault="00C44D74" w:rsidP="00392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F96" w:rsidRDefault="00D56CBC">
    <w:pPr>
      <w:pStyle w:val="Header"/>
      <w:jc w:val="center"/>
    </w:pPr>
    <w:r>
      <w:fldChar w:fldCharType="begin"/>
    </w:r>
    <w:r>
      <w:instrText xml:space="preserve"> PAGE   \* MERGEFORMAT </w:instrText>
    </w:r>
    <w:r>
      <w:fldChar w:fldCharType="separate"/>
    </w:r>
    <w:r w:rsidR="00B6005E">
      <w:rPr>
        <w:noProof/>
      </w:rPr>
      <w:t>4</w:t>
    </w:r>
    <w:r>
      <w:rPr>
        <w:noProof/>
      </w:rPr>
      <w:fldChar w:fldCharType="end"/>
    </w:r>
  </w:p>
  <w:p w:rsidR="00861F96" w:rsidRDefault="00C44D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A6F58"/>
    <w:multiLevelType w:val="hybridMultilevel"/>
    <w:tmpl w:val="132246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2C"/>
    <w:rsid w:val="0003162C"/>
    <w:rsid w:val="002F0764"/>
    <w:rsid w:val="00302006"/>
    <w:rsid w:val="003925BA"/>
    <w:rsid w:val="004A4B6E"/>
    <w:rsid w:val="005120CD"/>
    <w:rsid w:val="005A3FD9"/>
    <w:rsid w:val="005F40EE"/>
    <w:rsid w:val="006E6850"/>
    <w:rsid w:val="00835C3C"/>
    <w:rsid w:val="009B4BE8"/>
    <w:rsid w:val="009C0113"/>
    <w:rsid w:val="00B6005E"/>
    <w:rsid w:val="00C44D74"/>
    <w:rsid w:val="00D56CBC"/>
    <w:rsid w:val="00E9424B"/>
    <w:rsid w:val="00F92C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E7B6D-B02D-4158-8A9B-FCCF9736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62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3162C"/>
    <w:pPr>
      <w:spacing w:before="75" w:after="75"/>
      <w:ind w:firstLine="375"/>
      <w:jc w:val="both"/>
    </w:pPr>
  </w:style>
  <w:style w:type="character" w:styleId="Hyperlink">
    <w:name w:val="Hyperlink"/>
    <w:uiPriority w:val="99"/>
    <w:unhideWhenUsed/>
    <w:rsid w:val="0003162C"/>
    <w:rPr>
      <w:color w:val="0000FF"/>
      <w:u w:val="single"/>
    </w:rPr>
  </w:style>
  <w:style w:type="paragraph" w:styleId="Header">
    <w:name w:val="header"/>
    <w:basedOn w:val="Normal"/>
    <w:link w:val="HeaderChar"/>
    <w:uiPriority w:val="99"/>
    <w:unhideWhenUsed/>
    <w:rsid w:val="0003162C"/>
    <w:pPr>
      <w:tabs>
        <w:tab w:val="center" w:pos="4153"/>
        <w:tab w:val="right" w:pos="8306"/>
      </w:tabs>
    </w:pPr>
  </w:style>
  <w:style w:type="character" w:customStyle="1" w:styleId="HeaderChar">
    <w:name w:val="Header Char"/>
    <w:basedOn w:val="DefaultParagraphFont"/>
    <w:link w:val="Header"/>
    <w:uiPriority w:val="99"/>
    <w:rsid w:val="0003162C"/>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03162C"/>
    <w:pPr>
      <w:suppressAutoHyphens/>
      <w:ind w:left="720"/>
      <w:contextualSpacing/>
    </w:pPr>
    <w:rPr>
      <w:lang w:eastAsia="zh-CN"/>
    </w:rPr>
  </w:style>
  <w:style w:type="paragraph" w:styleId="Footer">
    <w:name w:val="footer"/>
    <w:basedOn w:val="Normal"/>
    <w:link w:val="FooterChar"/>
    <w:uiPriority w:val="99"/>
    <w:unhideWhenUsed/>
    <w:rsid w:val="003925BA"/>
    <w:pPr>
      <w:tabs>
        <w:tab w:val="center" w:pos="4153"/>
        <w:tab w:val="right" w:pos="8306"/>
      </w:tabs>
    </w:pPr>
  </w:style>
  <w:style w:type="character" w:customStyle="1" w:styleId="FooterChar">
    <w:name w:val="Footer Char"/>
    <w:basedOn w:val="DefaultParagraphFont"/>
    <w:link w:val="Footer"/>
    <w:uiPriority w:val="99"/>
    <w:rsid w:val="003925BA"/>
    <w:rPr>
      <w:rFonts w:ascii="Times New Roman" w:eastAsia="Times New Roman" w:hAnsi="Times New Roman" w:cs="Times New Roman"/>
      <w:sz w:val="24"/>
      <w:szCs w:val="24"/>
      <w:lang w:eastAsia="lv-LV"/>
    </w:rPr>
  </w:style>
  <w:style w:type="paragraph" w:styleId="NormalWeb">
    <w:name w:val="Normal (Web)"/>
    <w:basedOn w:val="Normal"/>
    <w:uiPriority w:val="99"/>
    <w:rsid w:val="00E9424B"/>
    <w:pPr>
      <w:spacing w:before="100" w:beforeAutospacing="1" w:after="100" w:afterAutospacing="1"/>
    </w:pPr>
  </w:style>
  <w:style w:type="paragraph" w:customStyle="1" w:styleId="naiskr">
    <w:name w:val="naiskr"/>
    <w:basedOn w:val="Normal"/>
    <w:rsid w:val="00E9424B"/>
    <w:pPr>
      <w:spacing w:before="75" w:after="75"/>
    </w:pPr>
  </w:style>
  <w:style w:type="paragraph" w:customStyle="1" w:styleId="naisc">
    <w:name w:val="naisc"/>
    <w:basedOn w:val="Normal"/>
    <w:rsid w:val="00E9424B"/>
    <w:pPr>
      <w:spacing w:before="75" w:after="7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intra.Mergupe-Kutraite@iz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4071</Words>
  <Characters>2321</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Treimane</dc:creator>
  <cp:keywords/>
  <dc:description/>
  <cp:lastModifiedBy>Sanita Treimane</cp:lastModifiedBy>
  <cp:revision>12</cp:revision>
  <dcterms:created xsi:type="dcterms:W3CDTF">2020-01-14T08:57:00Z</dcterms:created>
  <dcterms:modified xsi:type="dcterms:W3CDTF">2020-01-30T07:54:00Z</dcterms:modified>
</cp:coreProperties>
</file>