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756E" w14:textId="77777777" w:rsidR="00BB2754" w:rsidRPr="00BB2754" w:rsidRDefault="00BB2754" w:rsidP="00BB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275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Ministru kabineta noteikumu projekta “</w:t>
      </w:r>
      <w:r w:rsidRPr="003A167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Aizkraukles profesionālās vidusskolas </w:t>
      </w:r>
      <w:r w:rsidRPr="00BB275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nolikums” </w:t>
      </w:r>
      <w:r w:rsidRPr="00BB2754">
        <w:rPr>
          <w:rFonts w:ascii="Times New Roman" w:eastAsia="Calibri" w:hAnsi="Times New Roman" w:cs="Times New Roman"/>
          <w:b/>
          <w:sz w:val="26"/>
          <w:szCs w:val="26"/>
        </w:rPr>
        <w:t>sākotnējās ietekmes novērtējuma ziņojums (anotācija)</w:t>
      </w:r>
    </w:p>
    <w:p w14:paraId="586D756F" w14:textId="77777777" w:rsidR="00BB2754" w:rsidRPr="00BB2754" w:rsidRDefault="00BB2754" w:rsidP="00BB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5"/>
        <w:gridCol w:w="4965"/>
      </w:tblGrid>
      <w:tr w:rsidR="00BB2754" w:rsidRPr="00BB2754" w14:paraId="586D7571" w14:textId="77777777" w:rsidTr="001E246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D7570" w14:textId="77777777" w:rsidR="00BB2754" w:rsidRPr="00BB2754" w:rsidRDefault="00BB2754" w:rsidP="00B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BB275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BB2754" w:rsidRPr="00BB2754" w14:paraId="586D7574" w14:textId="77777777" w:rsidTr="001E246A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D7572" w14:textId="77777777" w:rsidR="00BB2754" w:rsidRPr="00BB2754" w:rsidRDefault="00BB2754" w:rsidP="00BB27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D7573" w14:textId="77777777" w:rsidR="00BB2754" w:rsidRPr="00BB2754" w:rsidRDefault="00BB2754" w:rsidP="00BB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vertAlign w:val="superscript"/>
                <w:lang w:eastAsia="lv-LV"/>
              </w:rPr>
              <w:t xml:space="preserve">1 </w:t>
            </w: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punktu anotācijas kopsavilkums nav jāaizpilda, jo Ministru kabineta noteikumu projekta “</w:t>
            </w:r>
            <w:r w:rsidRPr="003A167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Aizkraukles profesionālās vidusskolas </w:t>
            </w: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nolikums” (turpmāk – noteikumu projekts) sākotnējās ietekmes novērtējuma ziņojuma noteikumu projekta anotācijas I. sadaļas 2. punkts nepārsniedz divas lapaspuses.</w:t>
            </w:r>
          </w:p>
        </w:tc>
      </w:tr>
    </w:tbl>
    <w:p w14:paraId="586D7575" w14:textId="77777777" w:rsidR="00BB2754" w:rsidRPr="00BB2754" w:rsidRDefault="00BB2754" w:rsidP="00BB27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411"/>
        <w:gridCol w:w="2382"/>
        <w:gridCol w:w="5503"/>
      </w:tblGrid>
      <w:tr w:rsidR="00BB2754" w:rsidRPr="00BB2754" w14:paraId="586D7577" w14:textId="77777777" w:rsidTr="001E24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76" w14:textId="77777777" w:rsidR="00BB2754" w:rsidRPr="00BB2754" w:rsidRDefault="00BB2754" w:rsidP="00BB275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lv-LV" w:eastAsia="lv-LV"/>
              </w:rPr>
              <w:t>I. Tiesību akta projekta izstrādes nepieciešamība</w:t>
            </w:r>
          </w:p>
        </w:tc>
      </w:tr>
      <w:tr w:rsidR="00BB2754" w:rsidRPr="00BB2754" w14:paraId="586D757B" w14:textId="77777777" w:rsidTr="001E246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78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79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Pamatojums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7A" w14:textId="77777777"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    Noteikumu projekts ir izstrādāts saskaņā ar Izglītības likuma 14.panta 7.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lv-LV" w:eastAsia="lv-LV"/>
              </w:rPr>
              <w:t xml:space="preserve">1 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punktu, kas nosaka, ka Ministru kabinets </w:t>
            </w:r>
            <w:r w:rsidRPr="00BB2754">
              <w:rPr>
                <w:rFonts w:ascii="Times New Roman" w:hAnsi="Times New Roman"/>
                <w:sz w:val="26"/>
                <w:szCs w:val="26"/>
                <w:lang w:val="lv-LV"/>
              </w:rPr>
              <w:t>apstiprina valsts izglītības iestāžu (izņemot valsts augstskolu - atvasināto publisko personu) nolikumus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BB2754" w:rsidRPr="00BB2754" w14:paraId="586D7586" w14:textId="77777777" w:rsidTr="001E246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7C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7D" w14:textId="77777777"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hAnsi="Times New Roman"/>
                <w:sz w:val="26"/>
                <w:szCs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7E" w14:textId="77777777" w:rsidR="003C74DC" w:rsidRPr="003A167A" w:rsidRDefault="00BB2754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BB2754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="003C74DC" w:rsidRPr="003A167A">
              <w:rPr>
                <w:rFonts w:ascii="Times New Roman" w:hAnsi="Times New Roman"/>
                <w:sz w:val="26"/>
                <w:szCs w:val="26"/>
                <w:lang w:val="lv-LV"/>
              </w:rPr>
              <w:t>Aizkraukles profesion</w:t>
            </w:r>
            <w:r w:rsidR="003A167A">
              <w:rPr>
                <w:rFonts w:ascii="Times New Roman" w:hAnsi="Times New Roman"/>
                <w:sz w:val="26"/>
                <w:szCs w:val="26"/>
                <w:lang w:val="lv-LV"/>
              </w:rPr>
              <w:t>ālajai</w:t>
            </w:r>
            <w:r w:rsidR="003C74DC"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vidusskolai ir pievienota jauna programmu īstenošanas vieta- Bērzu iela 14, Aizkraukle, jo dienesta viesnīcas telpās ir ierīkota konditorejas laboratorija.</w:t>
            </w:r>
          </w:p>
          <w:p w14:paraId="586D757F" w14:textId="77777777" w:rsidR="003C74DC" w:rsidRPr="003A167A" w:rsidRDefault="003C74DC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  Pašreiz spēkā esošajā Aizkraukles vidusskolas nolikumā (apstiprināts ar Izglītības un zinātnes ministrijas 2016.gada 11.janvāra rīkojumu Nr</w:t>
            </w:r>
            <w:r w:rsidR="003A167A">
              <w:rPr>
                <w:rFonts w:ascii="Times New Roman" w:hAnsi="Times New Roman"/>
                <w:sz w:val="26"/>
                <w:szCs w:val="26"/>
                <w:lang w:val="lv-LV"/>
              </w:rPr>
              <w:t>.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6)  kā izglītības programmas īstenošanas vieta</w:t>
            </w:r>
            <w:r w:rsidR="003A167A">
              <w:rPr>
                <w:rFonts w:ascii="Times New Roman" w:hAnsi="Times New Roman"/>
                <w:sz w:val="26"/>
                <w:szCs w:val="26"/>
                <w:lang w:val="lv-LV"/>
              </w:rPr>
              <w:t>s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norādītas tikai  adreses - </w:t>
            </w:r>
            <w:r w:rsidRPr="003A167A">
              <w:rPr>
                <w:lang w:val="lv-LV"/>
              </w:rPr>
              <w:t xml:space="preserve"> 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Jaunceltnes iela 21, Aizkraukle, Aizkraukles novads, un Ķieģeļu iela 14, Jēkabpils, Jēkabpils novads. </w:t>
            </w:r>
          </w:p>
          <w:p w14:paraId="586D7580" w14:textId="77777777" w:rsidR="003C74DC" w:rsidRPr="003A167A" w:rsidRDefault="003C74DC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Līdz ar to ir nepieciešams izdarīt attiecīgus grozījumus Aizkraukles profesionālās 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vidusskolas nolikumā </w:t>
            </w:r>
            <w:r w:rsidR="00586037">
              <w:rPr>
                <w:rFonts w:ascii="Times New Roman" w:hAnsi="Times New Roman"/>
                <w:sz w:val="26"/>
                <w:szCs w:val="26"/>
                <w:lang w:val="lv-LV"/>
              </w:rPr>
              <w:t>attiecībā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uz izglītības programmu īstenošanas  vietām,  īstenojamām izglītības programmām, izglītības programmu tematiskajām jomām, i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zglītības procesa organizāciju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. </w:t>
            </w:r>
          </w:p>
          <w:p w14:paraId="586D7581" w14:textId="77777777" w:rsidR="0043110F" w:rsidRDefault="003C74DC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  Papildus minētajam tiek veikti precizējumi, kas izriet no Izglītības likuma 14.</w:t>
            </w:r>
            <w:r w:rsidR="00586037">
              <w:rPr>
                <w:rFonts w:ascii="Times New Roman" w:hAnsi="Times New Roman"/>
                <w:sz w:val="26"/>
                <w:szCs w:val="26"/>
                <w:lang w:val="lv-LV"/>
              </w:rPr>
              <w:t> 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>panta 7.</w:t>
            </w:r>
            <w:r w:rsidRPr="003A167A">
              <w:rPr>
                <w:rFonts w:ascii="Times New Roman" w:hAnsi="Times New Roman"/>
                <w:sz w:val="26"/>
                <w:szCs w:val="26"/>
                <w:vertAlign w:val="superscript"/>
                <w:lang w:val="lv-LV"/>
              </w:rPr>
              <w:t>1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punktā noteiktā, ka valsts izglītības iestāžu nolikumus un grozījumus nolikumos apstiprina Ministru kabinets, kā arī citi precizējumi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, lai aktualizētu</w:t>
            </w:r>
            <w:r w:rsidR="0043110F">
              <w:t xml:space="preserve"> 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Aizkraukles pr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ofesionālās vidusskolas nolikumu atbilstoši izmaiņām normatīvajos aktos un faktiskajai situācijai.  Proti, 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>noteikumu projektā no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teikts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>, ka Aizkraukles profesionālā vidusskola papildus profesionālās izglītības programmu īstenošanai veic pieaugušo tālākizglītību un ārpus formālās izglītības sistēmas iegūtās profes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ionālās kompetences novērtēšanu,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precizēta Aizkraukles profesionālās vidusskolas pa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domes skaitliskā pārstāvniecība; ietverta norāde, ka 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>direktors bez īpaša pilnvaro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juma pārstāv izglītības iestādi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jo iepriekš tā nebija un pamatojumam pievienojām direktores 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>darba līgumu vai amata aprakstu,</w:t>
            </w:r>
            <w:r w:rsidR="0043110F" w:rsidRP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pievienota norāde, ka maksas pakalpojumu cenrādis ir publiski pieejams</w:t>
            </w:r>
            <w:r w:rsid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Skolas oficiālajā tīmekļvietnē u.c. </w:t>
            </w:r>
          </w:p>
          <w:p w14:paraId="586D7582" w14:textId="77777777" w:rsidR="00586037" w:rsidRPr="003A167A" w:rsidRDefault="0043110F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43110F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</w:t>
            </w:r>
            <w:r w:rsidR="00586037" w:rsidRPr="00586037">
              <w:rPr>
                <w:rFonts w:ascii="Times New Roman" w:hAnsi="Times New Roman"/>
                <w:sz w:val="26"/>
                <w:szCs w:val="26"/>
                <w:lang w:val="lv-LV"/>
              </w:rPr>
              <w:t>Noteikumu projekts arī paredz, ka Aizkraukles profesionālā vidusskola īsteno licencētas un akreditētas profesionālās vidējās izglītības, arodizglītības, profesionālās tālākizglītības, profesionālās pilnveides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programmas noteiktās izglītības tematiskajās jomās. Tāpat arī paredzēts, ka Aizkraukles profesionālā vidusskola pēc saskaņošanas ar ministriju var īstenot programmas vispārējā vidējās izglītība iegūšanai, kā arī interešu izglītības programmas,  pieaugušo </w:t>
            </w:r>
            <w:r w:rsidR="00586037" w:rsidRPr="00586037">
              <w:rPr>
                <w:rFonts w:ascii="Times New Roman" w:hAnsi="Times New Roman"/>
                <w:sz w:val="26"/>
                <w:szCs w:val="26"/>
                <w:lang w:val="lv-LV"/>
              </w:rPr>
              <w:t>neformālās izglītības programmas un citas izglītības programmas. Minētie nosacījumi nepieciešami, lai Izglītības un zinātnes ministrija varētu īstenot padotību un arī kā nozares vadošā iestāde plānot politiku profesionālās izglītības jomā</w:t>
            </w:r>
          </w:p>
          <w:p w14:paraId="586D7583" w14:textId="77777777" w:rsidR="003C74DC" w:rsidRPr="003A167A" w:rsidRDefault="003C74DC" w:rsidP="003C74DC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</w:p>
          <w:p w14:paraId="586D7584" w14:textId="77777777" w:rsidR="00BB2754" w:rsidRPr="00BB2754" w:rsidRDefault="00BB2754" w:rsidP="00BB2754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BB2754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  Ievērojot minēto, kā arī to, ka no 2018.gada 1.septembra valsts izglītības iestāžu nolikumus un grozījumus nolikumos apstiprina Ministru kabinets, ir sagatavots noteikumu projekts, kas paredz izdot jaunu </w:t>
            </w:r>
            <w:r w:rsidRPr="003A167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Aizkraukles profesionālās vidusskolas </w:t>
            </w:r>
            <w:r w:rsidRPr="00BB2754">
              <w:rPr>
                <w:rFonts w:ascii="Times New Roman" w:hAnsi="Times New Roman"/>
                <w:sz w:val="26"/>
                <w:szCs w:val="26"/>
                <w:lang w:val="lv-LV"/>
              </w:rPr>
              <w:t>nolikumu.</w:t>
            </w:r>
          </w:p>
          <w:p w14:paraId="586D7585" w14:textId="77777777" w:rsidR="00BB2754" w:rsidRPr="00BB2754" w:rsidRDefault="00BB2754" w:rsidP="00BB2754">
            <w:pPr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BB2754">
              <w:rPr>
                <w:rFonts w:ascii="Times New Roman" w:hAnsi="Times New Roman"/>
                <w:bCs/>
                <w:iCs/>
                <w:sz w:val="26"/>
                <w:szCs w:val="26"/>
                <w:lang w:val="lv-LV"/>
              </w:rPr>
              <w:t xml:space="preserve">    Noteikumu projektā ir ietvertas Profesionālās izglītības likuma 17.</w:t>
            </w:r>
            <w:r w:rsidR="00586037">
              <w:rPr>
                <w:rFonts w:ascii="Times New Roman" w:hAnsi="Times New Roman"/>
                <w:bCs/>
                <w:iCs/>
                <w:sz w:val="26"/>
                <w:szCs w:val="26"/>
                <w:lang w:val="lv-LV"/>
              </w:rPr>
              <w:t xml:space="preserve"> </w:t>
            </w:r>
            <w:r w:rsidRPr="00BB2754">
              <w:rPr>
                <w:rFonts w:ascii="Times New Roman" w:hAnsi="Times New Roman"/>
                <w:bCs/>
                <w:iCs/>
                <w:sz w:val="26"/>
                <w:szCs w:val="26"/>
                <w:lang w:val="lv-LV"/>
              </w:rPr>
              <w:t>pantā noteiktās prasības.</w:t>
            </w:r>
          </w:p>
        </w:tc>
      </w:tr>
      <w:tr w:rsidR="00BB2754" w:rsidRPr="00BB2754" w14:paraId="586D758A" w14:textId="77777777" w:rsidTr="001E246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87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lastRenderedPageBreak/>
              <w:t>3.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88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Projekta izstrādē iesaistītās institūcijas un publiskas personas kapitālsabiedrības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89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3A167A">
              <w:rPr>
                <w:rFonts w:ascii="Times New Roman" w:eastAsia="Times New Roman" w:hAnsi="Times New Roman"/>
                <w:bCs/>
                <w:sz w:val="26"/>
                <w:szCs w:val="26"/>
                <w:lang w:val="lv-LV" w:eastAsia="lv-LV"/>
              </w:rPr>
              <w:t xml:space="preserve">Aizkraukles profesionālā vidusskola </w:t>
            </w:r>
            <w:r w:rsidRPr="00BB2754">
              <w:rPr>
                <w:rFonts w:ascii="Times New Roman" w:eastAsia="Times New Roman" w:hAnsi="Times New Roman"/>
                <w:bCs/>
                <w:sz w:val="26"/>
                <w:szCs w:val="26"/>
                <w:lang w:val="lv-LV" w:eastAsia="lv-LV"/>
              </w:rPr>
              <w:t>un Izglītības un zinātnes ministrija.</w:t>
            </w:r>
          </w:p>
        </w:tc>
      </w:tr>
      <w:tr w:rsidR="00BB2754" w:rsidRPr="00BB2754" w14:paraId="586D758E" w14:textId="77777777" w:rsidTr="001E246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8B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8C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8D" w14:textId="77777777"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14:paraId="586D758F" w14:textId="77777777" w:rsidR="00BB2754" w:rsidRPr="00BB2754" w:rsidRDefault="00BB2754" w:rsidP="00BB2754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"/>
        <w:gridCol w:w="3356"/>
        <w:gridCol w:w="4521"/>
      </w:tblGrid>
      <w:tr w:rsidR="00BB2754" w:rsidRPr="00BB2754" w14:paraId="586D7591" w14:textId="77777777" w:rsidTr="001E246A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6D7590" w14:textId="77777777" w:rsidR="00BB2754" w:rsidRPr="00BB2754" w:rsidRDefault="00BB2754" w:rsidP="00BB2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B275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BB2754" w:rsidRPr="00BB2754" w14:paraId="586D7595" w14:textId="77777777" w:rsidTr="001E246A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92" w14:textId="77777777"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93" w14:textId="77777777"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94" w14:textId="77777777" w:rsidR="00BB2754" w:rsidRPr="00BB2754" w:rsidRDefault="00BB2754" w:rsidP="00BB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Noteikumu projekts attiecas uz </w:t>
            </w:r>
            <w:r w:rsidRPr="003A1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Aizkraukles profesionālo vidusskolu </w:t>
            </w: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un tā</w:t>
            </w:r>
            <w:r w:rsidRPr="003A167A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personālu, kā arī izglītojamiem un viņu vecākiem.</w:t>
            </w:r>
          </w:p>
        </w:tc>
      </w:tr>
      <w:tr w:rsidR="00BB2754" w:rsidRPr="00BB2754" w14:paraId="586D7599" w14:textId="77777777" w:rsidTr="001E246A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96" w14:textId="77777777"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97" w14:textId="77777777"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98" w14:textId="77777777" w:rsidR="00BB2754" w:rsidRPr="00BB2754" w:rsidRDefault="00BB2754" w:rsidP="00BB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Noteikumu projekts nodrošinās </w:t>
            </w:r>
            <w:r w:rsidRPr="003A167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Aizkraukles profesionālās vidusskolas </w:t>
            </w:r>
            <w:r w:rsidRPr="00BB275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darbību.</w:t>
            </w:r>
          </w:p>
        </w:tc>
      </w:tr>
      <w:tr w:rsidR="00BB2754" w:rsidRPr="00BB2754" w14:paraId="586D759D" w14:textId="77777777" w:rsidTr="001E246A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9A" w14:textId="77777777"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9B" w14:textId="77777777"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9C" w14:textId="77777777" w:rsidR="00BB2754" w:rsidRPr="00BB2754" w:rsidRDefault="00BB2754" w:rsidP="00BB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  <w:tr w:rsidR="00BB2754" w:rsidRPr="00BB2754" w14:paraId="586D75A1" w14:textId="77777777" w:rsidTr="001E246A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6D759E" w14:textId="77777777"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6D759F" w14:textId="77777777"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Atbilstības izmaksu monetārs novērtējums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6D75A0" w14:textId="77777777" w:rsidR="00BB2754" w:rsidRPr="00BB2754" w:rsidRDefault="00BB2754" w:rsidP="00BB2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  <w:tr w:rsidR="00BB2754" w:rsidRPr="00BB2754" w14:paraId="586D75A5" w14:textId="77777777" w:rsidTr="001E246A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A2" w14:textId="77777777"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A3" w14:textId="77777777" w:rsidR="00BB2754" w:rsidRPr="00BB2754" w:rsidRDefault="00BB2754" w:rsidP="00BB275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A4" w14:textId="77777777" w:rsidR="00BB2754" w:rsidRPr="00BB2754" w:rsidRDefault="00BB2754" w:rsidP="00BB2754">
            <w:pPr>
              <w:spacing w:before="100" w:beforeAutospacing="1" w:after="100" w:afterAutospacing="1" w:line="293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Nav.</w:t>
            </w:r>
          </w:p>
        </w:tc>
      </w:tr>
    </w:tbl>
    <w:p w14:paraId="586D75A6" w14:textId="77777777" w:rsidR="00BB2754" w:rsidRPr="00BB2754" w:rsidRDefault="00BB2754" w:rsidP="00B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BB2754" w:rsidRPr="00BB2754" w14:paraId="586D75A8" w14:textId="77777777" w:rsidTr="001E246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6D75A7" w14:textId="77777777" w:rsidR="00BB2754" w:rsidRPr="00BB2754" w:rsidRDefault="00BB2754" w:rsidP="00BB2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B275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BB2754" w:rsidRPr="00BB2754" w14:paraId="586D75AA" w14:textId="77777777" w:rsidTr="001E246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A9" w14:textId="77777777" w:rsidR="00BB2754" w:rsidRPr="00BB2754" w:rsidRDefault="00BB2754" w:rsidP="00BB2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</w:tbl>
    <w:p w14:paraId="586D75AB" w14:textId="77777777"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BB2754" w:rsidRPr="00BB2754" w14:paraId="586D75AD" w14:textId="77777777" w:rsidTr="001E246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6D75AC" w14:textId="77777777" w:rsidR="00BB2754" w:rsidRPr="00BB2754" w:rsidRDefault="00BB2754" w:rsidP="00BB2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B275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BB2754" w:rsidRPr="00BB2754" w14:paraId="586D75AF" w14:textId="77777777" w:rsidTr="001E246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AE" w14:textId="77777777" w:rsidR="00BB2754" w:rsidRPr="00BB2754" w:rsidRDefault="00BB2754" w:rsidP="00BB2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</w:tbl>
    <w:p w14:paraId="586D75B0" w14:textId="77777777"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BB2754" w:rsidRPr="00BB2754" w14:paraId="586D75B2" w14:textId="77777777" w:rsidTr="001E246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6D75B1" w14:textId="77777777" w:rsidR="00BB2754" w:rsidRPr="00BB2754" w:rsidRDefault="00BB2754" w:rsidP="00BB2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B275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BB2754" w:rsidRPr="00BB2754" w14:paraId="586D75B4" w14:textId="77777777" w:rsidTr="001E246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B3" w14:textId="77777777" w:rsidR="00BB2754" w:rsidRPr="00BB2754" w:rsidRDefault="00BB2754" w:rsidP="00BB2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</w:tbl>
    <w:p w14:paraId="586D75B5" w14:textId="77777777"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BB2754" w:rsidRPr="00BB2754" w14:paraId="586D75B7" w14:textId="77777777" w:rsidTr="001E246A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6D75B6" w14:textId="77777777" w:rsidR="00BB2754" w:rsidRPr="00BB2754" w:rsidRDefault="00BB2754" w:rsidP="00BB2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BB275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VI. Sabiedrības līdzdalība un komunikācijas aktivitātes</w:t>
            </w:r>
          </w:p>
        </w:tc>
      </w:tr>
      <w:tr w:rsidR="00BB2754" w:rsidRPr="00BB2754" w14:paraId="586D75B9" w14:textId="77777777" w:rsidTr="001E246A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D75B8" w14:textId="77777777" w:rsidR="00BB2754" w:rsidRPr="00BB2754" w:rsidRDefault="00BB2754" w:rsidP="00BB2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754">
              <w:rPr>
                <w:rFonts w:ascii="Times New Roman" w:eastAsia="Calibri" w:hAnsi="Times New Roman" w:cs="Times New Roman"/>
                <w:sz w:val="26"/>
                <w:szCs w:val="26"/>
              </w:rPr>
              <w:t>Noteikumu projekts šo jomu neskar.</w:t>
            </w:r>
          </w:p>
        </w:tc>
      </w:tr>
    </w:tbl>
    <w:p w14:paraId="586D75BA" w14:textId="77777777"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15"/>
        <w:gridCol w:w="3355"/>
        <w:gridCol w:w="4526"/>
      </w:tblGrid>
      <w:tr w:rsidR="00BB2754" w:rsidRPr="00BB2754" w14:paraId="586D75BC" w14:textId="77777777" w:rsidTr="001E246A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BB" w14:textId="77777777" w:rsidR="00BB2754" w:rsidRPr="00BB2754" w:rsidRDefault="00BB2754" w:rsidP="00BB275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BB2754" w:rsidRPr="00BB2754" w14:paraId="586D75C0" w14:textId="77777777" w:rsidTr="001E246A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BD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BE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Projekta izpildē iesaistītās institūcijas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BF" w14:textId="77777777"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Noteikumu</w:t>
            </w:r>
            <w:r w:rsidRPr="003A167A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 projekta izpildē būs iesaistīta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 </w:t>
            </w:r>
            <w:r w:rsidRPr="003A167A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Aizkraukles profesionālā vidusskola 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un tā</w:t>
            </w:r>
            <w:r w:rsidRPr="003A167A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s</w:t>
            </w: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 xml:space="preserve"> personāls.</w:t>
            </w:r>
          </w:p>
        </w:tc>
      </w:tr>
      <w:tr w:rsidR="00BB2754" w:rsidRPr="00BB2754" w14:paraId="586D75C4" w14:textId="77777777" w:rsidTr="001E246A">
        <w:trPr>
          <w:trHeight w:val="4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C1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lastRenderedPageBreak/>
              <w:t>2.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C2" w14:textId="77777777"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C3" w14:textId="77777777" w:rsidR="00BB2754" w:rsidRPr="00BB2754" w:rsidRDefault="00BB2754" w:rsidP="00BB275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Noteikumu projektam nav ietekmes uz valsts pārvaldes funkcijām un institucionālo struktūru.</w:t>
            </w:r>
          </w:p>
        </w:tc>
      </w:tr>
      <w:tr w:rsidR="00BB2754" w:rsidRPr="00BB2754" w14:paraId="586D75C8" w14:textId="77777777" w:rsidTr="001E246A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C5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C6" w14:textId="77777777" w:rsidR="00BB2754" w:rsidRPr="00BB2754" w:rsidRDefault="00BB2754" w:rsidP="00BB2754">
            <w:pPr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75C7" w14:textId="77777777" w:rsidR="00BB2754" w:rsidRPr="00BB2754" w:rsidRDefault="00BB2754" w:rsidP="00BB27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  <w:r w:rsidRPr="00BB2754"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14:paraId="586D75C9" w14:textId="77777777" w:rsidR="00BB2754" w:rsidRPr="00BB2754" w:rsidRDefault="00BB2754" w:rsidP="00BB27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73F27CA" w14:textId="77777777" w:rsidR="001E246A" w:rsidRDefault="001E246A" w:rsidP="00B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86D75CA" w14:textId="77777777" w:rsidR="00BB2754" w:rsidRPr="00BB2754" w:rsidRDefault="00BB2754" w:rsidP="00B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>Izglītības un zinātnes ministre</w:t>
      </w: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</w:t>
      </w: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</w:t>
      </w: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Ilga Šuplinska</w:t>
      </w:r>
    </w:p>
    <w:p w14:paraId="5619C826" w14:textId="77777777" w:rsidR="00BB2754" w:rsidRDefault="00BB2754" w:rsidP="00BB2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86D75CB" w14:textId="77777777" w:rsidR="001E246A" w:rsidRPr="00BB2754" w:rsidRDefault="001E246A" w:rsidP="00BB2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86D75CC" w14:textId="77777777" w:rsidR="00BB2754" w:rsidRPr="00BB2754" w:rsidRDefault="00BB2754" w:rsidP="00BB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B2754">
        <w:rPr>
          <w:rFonts w:ascii="Times New Roman" w:eastAsia="Times New Roman" w:hAnsi="Times New Roman" w:cs="Times New Roman"/>
          <w:sz w:val="26"/>
          <w:szCs w:val="26"/>
          <w:lang w:eastAsia="lv-LV"/>
        </w:rPr>
        <w:t>Vīza:</w:t>
      </w:r>
    </w:p>
    <w:p w14:paraId="586D75CD" w14:textId="77777777" w:rsidR="00BB2754" w:rsidRPr="00BB2754" w:rsidRDefault="00BB2754" w:rsidP="00BB27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>Valsts sekretāre</w:t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</w:r>
      <w:r w:rsidRPr="00BB2754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lv-LV"/>
        </w:rPr>
        <w:tab/>
        <w:t>Līga Lejiņa</w:t>
      </w:r>
    </w:p>
    <w:p w14:paraId="586D75CE" w14:textId="77777777" w:rsidR="00BB2754" w:rsidRDefault="00BB2754" w:rsidP="00BB27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ADFD4B" w14:textId="77777777" w:rsidR="001E246A" w:rsidRDefault="001E246A" w:rsidP="00BB27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DAEFD4" w14:textId="77777777" w:rsidR="001E246A" w:rsidRDefault="001E246A" w:rsidP="00BB27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2F59BB" w14:textId="77777777" w:rsidR="001E246A" w:rsidRDefault="001E246A" w:rsidP="00BB27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9219E0" w14:textId="77777777" w:rsidR="001E246A" w:rsidRPr="00BB2754" w:rsidRDefault="001E246A" w:rsidP="00BB27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86D75CF" w14:textId="77777777"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275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Terinka, 67047975</w:t>
      </w:r>
    </w:p>
    <w:p w14:paraId="586D75D0" w14:textId="77777777" w:rsidR="00BB2754" w:rsidRPr="00BB2754" w:rsidRDefault="00BB2754" w:rsidP="00BB2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275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Inese.Terinka@izm.gov.lv</w:t>
      </w:r>
    </w:p>
    <w:p w14:paraId="586D75D1" w14:textId="77777777" w:rsidR="00BB2754" w:rsidRPr="00BB2754" w:rsidRDefault="00BB2754" w:rsidP="00BB27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6D75D2" w14:textId="77777777" w:rsidR="00BB2754" w:rsidRPr="00BB2754" w:rsidRDefault="00BB2754" w:rsidP="00BB275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6D75D3" w14:textId="77777777" w:rsidR="00BB2754" w:rsidRPr="00BB2754" w:rsidRDefault="00BB2754" w:rsidP="00BB2754"/>
    <w:p w14:paraId="586D75D4" w14:textId="77777777" w:rsidR="00E6678E" w:rsidRPr="003A167A" w:rsidRDefault="00E6678E"/>
    <w:sectPr w:rsidR="00E6678E" w:rsidRPr="003A167A" w:rsidSect="001E246A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D1BC" w14:textId="77777777" w:rsidR="001E246A" w:rsidRDefault="001E246A" w:rsidP="00586037">
      <w:pPr>
        <w:spacing w:after="0" w:line="240" w:lineRule="auto"/>
      </w:pPr>
      <w:r>
        <w:separator/>
      </w:r>
    </w:p>
  </w:endnote>
  <w:endnote w:type="continuationSeparator" w:id="0">
    <w:p w14:paraId="1E64B3A3" w14:textId="77777777" w:rsidR="001E246A" w:rsidRDefault="001E246A" w:rsidP="00586037">
      <w:pPr>
        <w:spacing w:after="0" w:line="240" w:lineRule="auto"/>
      </w:pPr>
      <w:r>
        <w:continuationSeparator/>
      </w:r>
    </w:p>
  </w:endnote>
  <w:endnote w:type="continuationNotice" w:id="1">
    <w:p w14:paraId="1A4DFE8E" w14:textId="77777777" w:rsidR="00E85E7A" w:rsidRDefault="00E85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75DB" w14:textId="77777777" w:rsidR="001E246A" w:rsidRPr="00586037" w:rsidRDefault="001E246A">
    <w:pPr>
      <w:pStyle w:val="Footer"/>
      <w:rPr>
        <w:rFonts w:ascii="Times New Roman" w:hAnsi="Times New Roman"/>
        <w:sz w:val="20"/>
        <w:szCs w:val="20"/>
      </w:rPr>
    </w:pPr>
    <w:r w:rsidRPr="00586037">
      <w:rPr>
        <w:rFonts w:ascii="Times New Roman" w:hAnsi="Times New Roman"/>
        <w:sz w:val="20"/>
        <w:szCs w:val="20"/>
      </w:rPr>
      <w:t>IZManot_07.01.2020_Aizkraukles_prof_vsk.nolikums</w:t>
    </w:r>
  </w:p>
  <w:p w14:paraId="586D75DC" w14:textId="77777777" w:rsidR="001E246A" w:rsidRPr="00283100" w:rsidRDefault="001E246A" w:rsidP="001E2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70CA" w14:textId="77777777" w:rsidR="001E246A" w:rsidRPr="00283100" w:rsidRDefault="001E246A" w:rsidP="001E246A">
    <w:pPr>
      <w:pStyle w:val="Footer"/>
      <w:rPr>
        <w:rFonts w:ascii="Times New Roman" w:hAnsi="Times New Roman"/>
        <w:sz w:val="20"/>
        <w:szCs w:val="20"/>
      </w:rPr>
    </w:pPr>
    <w:r w:rsidRPr="00283100">
      <w:rPr>
        <w:rFonts w:ascii="Times New Roman" w:hAnsi="Times New Roman"/>
        <w:sz w:val="20"/>
        <w:szCs w:val="20"/>
      </w:rPr>
      <w:t>IZMAnot_</w:t>
    </w:r>
    <w:r>
      <w:rPr>
        <w:rFonts w:ascii="Times New Roman" w:hAnsi="Times New Roman"/>
        <w:sz w:val="20"/>
        <w:szCs w:val="20"/>
      </w:rPr>
      <w:t>04.02.2020</w:t>
    </w:r>
    <w:r>
      <w:rPr>
        <w:rFonts w:ascii="Times New Roman" w:hAnsi="Times New Roman"/>
        <w:sz w:val="20"/>
        <w:szCs w:val="20"/>
      </w:rPr>
      <w:softHyphen/>
    </w:r>
    <w:r w:rsidRPr="00283100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Aizkraukles _prof.vsk.nolikums</w:t>
    </w:r>
  </w:p>
  <w:p w14:paraId="586D75DE" w14:textId="77777777" w:rsidR="001E246A" w:rsidRDefault="001E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D50A7" w14:textId="77777777" w:rsidR="001E246A" w:rsidRDefault="001E246A" w:rsidP="00586037">
      <w:pPr>
        <w:spacing w:after="0" w:line="240" w:lineRule="auto"/>
      </w:pPr>
      <w:r>
        <w:separator/>
      </w:r>
    </w:p>
  </w:footnote>
  <w:footnote w:type="continuationSeparator" w:id="0">
    <w:p w14:paraId="4C2008F7" w14:textId="77777777" w:rsidR="001E246A" w:rsidRDefault="001E246A" w:rsidP="00586037">
      <w:pPr>
        <w:spacing w:after="0" w:line="240" w:lineRule="auto"/>
      </w:pPr>
      <w:r>
        <w:continuationSeparator/>
      </w:r>
    </w:p>
  </w:footnote>
  <w:footnote w:type="continuationNotice" w:id="1">
    <w:p w14:paraId="41A0692A" w14:textId="77777777" w:rsidR="00E85E7A" w:rsidRDefault="00E85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5989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D75D9" w14:textId="77777777" w:rsidR="001E246A" w:rsidRDefault="001E24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6D75DA" w14:textId="77777777" w:rsidR="001E246A" w:rsidRDefault="001E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54"/>
    <w:rsid w:val="00021AAC"/>
    <w:rsid w:val="00125E7A"/>
    <w:rsid w:val="001E246A"/>
    <w:rsid w:val="003A167A"/>
    <w:rsid w:val="003C74DC"/>
    <w:rsid w:val="0043110F"/>
    <w:rsid w:val="00586037"/>
    <w:rsid w:val="005E4472"/>
    <w:rsid w:val="00BB2754"/>
    <w:rsid w:val="00E6678E"/>
    <w:rsid w:val="00E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756E"/>
  <w15:chartTrackingRefBased/>
  <w15:docId w15:val="{C207F360-9B32-4234-84A5-3084606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7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75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27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275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27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2762-C541-4517-B42F-FEA61761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3766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Inese Terinka</cp:lastModifiedBy>
  <cp:revision>4</cp:revision>
  <dcterms:created xsi:type="dcterms:W3CDTF">2020-01-07T13:58:00Z</dcterms:created>
  <dcterms:modified xsi:type="dcterms:W3CDTF">2020-02-10T14:11:00Z</dcterms:modified>
</cp:coreProperties>
</file>