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AC29" w14:textId="77777777" w:rsidR="001D1086" w:rsidRPr="009076F2" w:rsidRDefault="001D1086" w:rsidP="001D1086">
      <w:pPr>
        <w:shd w:val="clear" w:color="auto" w:fill="FFFFFF"/>
        <w:spacing w:after="0" w:line="240" w:lineRule="auto"/>
        <w:jc w:val="right"/>
        <w:rPr>
          <w:rFonts w:ascii="Times New Roman" w:eastAsia="Times New Roman" w:hAnsi="Times New Roman" w:cs="Times New Roman"/>
          <w:color w:val="222222"/>
          <w:sz w:val="28"/>
          <w:szCs w:val="28"/>
          <w:lang w:val="en-US"/>
        </w:rPr>
      </w:pPr>
      <w:bookmarkStart w:id="0" w:name="_GoBack"/>
      <w:bookmarkEnd w:id="0"/>
      <w:r w:rsidRPr="009076F2">
        <w:rPr>
          <w:rFonts w:ascii="Times New Roman" w:eastAsia="Times New Roman" w:hAnsi="Times New Roman" w:cs="Times New Roman"/>
          <w:color w:val="222222"/>
          <w:sz w:val="28"/>
          <w:szCs w:val="28"/>
          <w:lang w:val="en-US"/>
        </w:rPr>
        <w:t>PROJEKTS</w:t>
      </w:r>
    </w:p>
    <w:p w14:paraId="768B66CD" w14:textId="77777777" w:rsidR="001D1086" w:rsidRDefault="001D1086" w:rsidP="001D1086">
      <w:pPr>
        <w:shd w:val="clear" w:color="auto" w:fill="FFFFFF"/>
        <w:spacing w:after="0" w:line="240" w:lineRule="auto"/>
        <w:jc w:val="center"/>
        <w:rPr>
          <w:rFonts w:ascii="Times New Roman" w:eastAsia="Times New Roman" w:hAnsi="Times New Roman" w:cs="Times New Roman"/>
          <w:b/>
          <w:color w:val="222222"/>
          <w:sz w:val="28"/>
          <w:szCs w:val="28"/>
          <w:lang w:val="en-US"/>
        </w:rPr>
      </w:pPr>
    </w:p>
    <w:p w14:paraId="5CF3B25E" w14:textId="77777777" w:rsidR="001D1086" w:rsidRPr="00720362" w:rsidRDefault="001D1086" w:rsidP="001D1086">
      <w:pPr>
        <w:shd w:val="clear" w:color="auto" w:fill="FFFFFF"/>
        <w:spacing w:after="0" w:line="240" w:lineRule="auto"/>
        <w:jc w:val="center"/>
        <w:rPr>
          <w:rFonts w:ascii="Times New Roman" w:eastAsia="Times New Roman" w:hAnsi="Times New Roman" w:cs="Times New Roman"/>
          <w:b/>
          <w:color w:val="222222"/>
          <w:sz w:val="28"/>
          <w:szCs w:val="28"/>
          <w:lang w:val="en-US"/>
        </w:rPr>
      </w:pPr>
      <w:r w:rsidRPr="009076F2">
        <w:rPr>
          <w:rFonts w:ascii="Times New Roman" w:eastAsia="Times New Roman" w:hAnsi="Times New Roman" w:cs="Times New Roman"/>
          <w:b/>
          <w:color w:val="222222"/>
          <w:sz w:val="28"/>
          <w:szCs w:val="28"/>
          <w:lang w:val="en-US"/>
        </w:rPr>
        <w:t>LATVIJAS REPUBLIKAS MINISTRU KABINETS</w:t>
      </w:r>
    </w:p>
    <w:p w14:paraId="0C0EAF92" w14:textId="77777777" w:rsidR="001D1086" w:rsidRPr="00720362" w:rsidRDefault="001D1086" w:rsidP="001D1086">
      <w:pPr>
        <w:shd w:val="clear" w:color="auto" w:fill="FFFFFF"/>
        <w:spacing w:after="0" w:line="240" w:lineRule="auto"/>
        <w:jc w:val="center"/>
        <w:rPr>
          <w:rFonts w:ascii="Times New Roman" w:eastAsia="Times New Roman" w:hAnsi="Times New Roman" w:cs="Times New Roman"/>
          <w:b/>
          <w:bCs/>
          <w:color w:val="222222"/>
          <w:sz w:val="28"/>
          <w:szCs w:val="28"/>
          <w:lang w:val="en-US"/>
        </w:rPr>
      </w:pPr>
      <w:r w:rsidRPr="00720362">
        <w:rPr>
          <w:rFonts w:ascii="Times New Roman" w:eastAsia="Times New Roman" w:hAnsi="Times New Roman" w:cs="Times New Roman"/>
          <w:b/>
          <w:bCs/>
          <w:color w:val="222222"/>
          <w:sz w:val="28"/>
          <w:szCs w:val="28"/>
          <w:lang w:val="en-US"/>
        </w:rPr>
        <w:t> </w:t>
      </w:r>
    </w:p>
    <w:p w14:paraId="2A722B56" w14:textId="77777777" w:rsidR="001D1086" w:rsidRPr="00720362" w:rsidRDefault="001D1086" w:rsidP="001D1086">
      <w:pPr>
        <w:tabs>
          <w:tab w:val="left" w:pos="6663"/>
        </w:tabs>
        <w:spacing w:after="0" w:line="240" w:lineRule="auto"/>
        <w:rPr>
          <w:rFonts w:ascii="Times New Roman" w:eastAsia="Times New Roman" w:hAnsi="Times New Roman" w:cs="Times New Roman"/>
          <w:b/>
          <w:sz w:val="28"/>
          <w:szCs w:val="28"/>
        </w:rPr>
      </w:pPr>
      <w:r w:rsidRPr="00720362">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720362">
        <w:rPr>
          <w:rFonts w:ascii="Times New Roman" w:eastAsia="Times New Roman" w:hAnsi="Times New Roman" w:cs="Times New Roman"/>
          <w:sz w:val="28"/>
          <w:szCs w:val="28"/>
        </w:rPr>
        <w:t xml:space="preserve">. gada            </w:t>
      </w:r>
      <w:r w:rsidRPr="00720362">
        <w:rPr>
          <w:rFonts w:ascii="Times New Roman" w:eastAsia="Times New Roman" w:hAnsi="Times New Roman" w:cs="Times New Roman"/>
          <w:sz w:val="28"/>
          <w:szCs w:val="28"/>
        </w:rPr>
        <w:tab/>
        <w:t>Noteikumi Nr.</w:t>
      </w:r>
    </w:p>
    <w:p w14:paraId="78F55E07" w14:textId="77777777" w:rsidR="001D1086" w:rsidRPr="00720362" w:rsidRDefault="001D1086" w:rsidP="001D1086">
      <w:pPr>
        <w:tabs>
          <w:tab w:val="left" w:pos="666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t xml:space="preserve">(prot. Nr.  </w:t>
      </w:r>
      <w:r w:rsidRPr="00720362">
        <w:rPr>
          <w:rFonts w:ascii="Times New Roman" w:eastAsia="Times New Roman" w:hAnsi="Times New Roman" w:cs="Times New Roman"/>
          <w:sz w:val="28"/>
          <w:szCs w:val="28"/>
        </w:rPr>
        <w:t>. §)</w:t>
      </w:r>
    </w:p>
    <w:p w14:paraId="78251FEF" w14:textId="77777777" w:rsidR="001D1086" w:rsidRPr="00720362" w:rsidRDefault="001D1086" w:rsidP="001D1086">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14:paraId="43471B85" w14:textId="77777777" w:rsidR="001D1086" w:rsidRPr="00720362" w:rsidRDefault="001D1086" w:rsidP="001D1086">
      <w:pPr>
        <w:shd w:val="clear" w:color="auto" w:fill="FFFFFF"/>
        <w:spacing w:after="0" w:line="240" w:lineRule="auto"/>
        <w:jc w:val="center"/>
        <w:rPr>
          <w:rFonts w:ascii="Times New Roman" w:eastAsia="Times New Roman" w:hAnsi="Times New Roman" w:cs="Times New Roman"/>
          <w:color w:val="222222"/>
          <w:sz w:val="28"/>
          <w:szCs w:val="28"/>
          <w:lang w:val="en-US"/>
        </w:rPr>
      </w:pPr>
      <w:r w:rsidRPr="00720362">
        <w:rPr>
          <w:rFonts w:ascii="Times New Roman" w:eastAsia="Times New Roman" w:hAnsi="Times New Roman" w:cs="Times New Roman"/>
          <w:b/>
          <w:bCs/>
          <w:color w:val="222222"/>
          <w:sz w:val="28"/>
          <w:szCs w:val="28"/>
          <w:lang w:val="en-US"/>
        </w:rPr>
        <w:t> </w:t>
      </w:r>
    </w:p>
    <w:p w14:paraId="19F7955C" w14:textId="77777777" w:rsidR="001D1086" w:rsidRDefault="001D1086" w:rsidP="001D1086">
      <w:pPr>
        <w:spacing w:after="0" w:line="240" w:lineRule="auto"/>
        <w:jc w:val="cente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Daugavpils tehnikuma nolikums</w:t>
      </w:r>
    </w:p>
    <w:p w14:paraId="4A29AE4E" w14:textId="77777777" w:rsidR="001D1086" w:rsidRDefault="001D1086" w:rsidP="001D1086">
      <w:pPr>
        <w:spacing w:after="0" w:line="240" w:lineRule="auto"/>
        <w:jc w:val="center"/>
        <w:rPr>
          <w:rFonts w:ascii="Times New Roman" w:eastAsia="Calibri" w:hAnsi="Times New Roman" w:cs="Times New Roman"/>
          <w:b/>
          <w:sz w:val="28"/>
          <w:szCs w:val="28"/>
          <w:lang w:eastAsia="lv-LV"/>
        </w:rPr>
      </w:pPr>
    </w:p>
    <w:p w14:paraId="3C10D5E8" w14:textId="77777777" w:rsidR="001D1086" w:rsidRPr="003D63B1" w:rsidRDefault="001D1086" w:rsidP="001D1086">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Izdoti saskaņā ar</w:t>
      </w:r>
    </w:p>
    <w:p w14:paraId="6CEAEA83" w14:textId="77777777" w:rsidR="001D1086" w:rsidRPr="003D63B1" w:rsidRDefault="001D1086" w:rsidP="001D1086">
      <w:pPr>
        <w:shd w:val="clear" w:color="auto" w:fill="FFFFFF"/>
        <w:spacing w:after="0" w:line="240" w:lineRule="auto"/>
        <w:jc w:val="right"/>
        <w:rPr>
          <w:rFonts w:ascii="Times New Roman" w:eastAsia="Times New Roman" w:hAnsi="Times New Roman" w:cs="Times New Roman"/>
          <w:iCs/>
          <w:sz w:val="28"/>
          <w:szCs w:val="28"/>
        </w:rPr>
      </w:pPr>
      <w:r w:rsidRPr="003D63B1">
        <w:rPr>
          <w:rFonts w:ascii="Times New Roman" w:eastAsia="Times New Roman" w:hAnsi="Times New Roman" w:cs="Times New Roman"/>
          <w:iCs/>
          <w:sz w:val="28"/>
          <w:szCs w:val="28"/>
        </w:rPr>
        <w:t xml:space="preserve">Izglītības likuma </w:t>
      </w:r>
    </w:p>
    <w:p w14:paraId="0B339D80" w14:textId="77777777" w:rsidR="001D1086" w:rsidRPr="003D63B1" w:rsidRDefault="001D1086" w:rsidP="001D1086">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14. panta 7.</w:t>
      </w:r>
      <w:r w:rsidRPr="003D63B1">
        <w:rPr>
          <w:rFonts w:ascii="Times New Roman" w:eastAsia="Times New Roman" w:hAnsi="Times New Roman" w:cs="Times New Roman"/>
          <w:iCs/>
          <w:sz w:val="28"/>
          <w:szCs w:val="28"/>
          <w:vertAlign w:val="superscript"/>
        </w:rPr>
        <w:t>1</w:t>
      </w:r>
      <w:r w:rsidRPr="003D63B1">
        <w:rPr>
          <w:rFonts w:ascii="Times New Roman" w:eastAsia="Times New Roman" w:hAnsi="Times New Roman" w:cs="Times New Roman"/>
          <w:iCs/>
          <w:sz w:val="28"/>
          <w:szCs w:val="28"/>
        </w:rPr>
        <w:t xml:space="preserve"> punktu </w:t>
      </w:r>
    </w:p>
    <w:p w14:paraId="562DFF5B" w14:textId="77777777" w:rsidR="001D1086" w:rsidRDefault="001D1086" w:rsidP="001D1086">
      <w:pPr>
        <w:spacing w:after="0" w:line="240" w:lineRule="auto"/>
        <w:jc w:val="right"/>
        <w:rPr>
          <w:rFonts w:ascii="Times New Roman" w:eastAsia="Calibri" w:hAnsi="Times New Roman" w:cs="Times New Roman"/>
          <w:b/>
          <w:sz w:val="28"/>
          <w:szCs w:val="28"/>
          <w:lang w:eastAsia="lv-LV"/>
        </w:rPr>
      </w:pPr>
    </w:p>
    <w:p w14:paraId="3DAA2751" w14:textId="77777777" w:rsidR="001D1086" w:rsidRDefault="001D1086" w:rsidP="001D1086">
      <w:pPr>
        <w:spacing w:after="0" w:line="240" w:lineRule="auto"/>
        <w:jc w:val="center"/>
        <w:rPr>
          <w:rFonts w:ascii="Times New Roman" w:eastAsia="Calibri" w:hAnsi="Times New Roman" w:cs="Times New Roman"/>
          <w:b/>
          <w:sz w:val="28"/>
          <w:szCs w:val="28"/>
          <w:lang w:eastAsia="lv-LV"/>
        </w:rPr>
      </w:pPr>
    </w:p>
    <w:p w14:paraId="43B31F6C"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 Vispārīgie jautājumi</w:t>
      </w:r>
    </w:p>
    <w:p w14:paraId="49C959A3"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4C808F2A"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1. </w:t>
      </w:r>
      <w:r>
        <w:rPr>
          <w:rFonts w:ascii="Times New Roman" w:eastAsia="Calibri" w:hAnsi="Times New Roman" w:cs="Times New Roman"/>
          <w:sz w:val="28"/>
          <w:szCs w:val="28"/>
        </w:rPr>
        <w:t xml:space="preserve">Daugavpils </w:t>
      </w:r>
      <w:r w:rsidRPr="003D63B1">
        <w:rPr>
          <w:rFonts w:ascii="Times New Roman" w:eastAsia="Calibri" w:hAnsi="Times New Roman" w:cs="Times New Roman"/>
          <w:sz w:val="28"/>
          <w:szCs w:val="28"/>
        </w:rPr>
        <w:t>tehnikums (turpmāk – tehnikums) ir valsts dibināta Izglītības un zinātnes ministrijas (turpmāk – ministrija) pakļautībā esoša izglītības iestāde, kuras pamatuzdevums ir profesionālās izglītības programmu īstenošana.</w:t>
      </w:r>
    </w:p>
    <w:p w14:paraId="7B012D00"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772844AB"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14:paraId="5EDF5512"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38CF849B"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3. Tehnikumam ir valsts tiešās pārvaldes iestādes statuss, un tam ir konti Valsts kasē.</w:t>
      </w:r>
      <w:r>
        <w:rPr>
          <w:rFonts w:ascii="Times New Roman" w:eastAsia="Calibri" w:hAnsi="Times New Roman" w:cs="Times New Roman"/>
          <w:sz w:val="28"/>
          <w:szCs w:val="28"/>
        </w:rPr>
        <w:t xml:space="preserve"> </w:t>
      </w:r>
      <w:r w:rsidRPr="003D63B1">
        <w:rPr>
          <w:rFonts w:ascii="Times New Roman" w:eastAsia="Calibri" w:hAnsi="Times New Roman" w:cs="Times New Roman"/>
          <w:sz w:val="28"/>
          <w:szCs w:val="28"/>
        </w:rPr>
        <w:t>Tehnikumam ir zīmogs ar papildinātā mazā valsts ģerboņa attēlu un pilnu tehnikuma nosaukumu valsts valodā. Tehnikumam var būt sava simbolika (karogs, logo).</w:t>
      </w:r>
    </w:p>
    <w:p w14:paraId="0C1F0BD3"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1E154524"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4. Tehnikuma nosaukums –</w:t>
      </w:r>
      <w:r>
        <w:rPr>
          <w:rFonts w:ascii="Times New Roman" w:eastAsia="Calibri" w:hAnsi="Times New Roman" w:cs="Times New Roman"/>
          <w:sz w:val="28"/>
          <w:szCs w:val="28"/>
        </w:rPr>
        <w:t xml:space="preserve"> Daugavpils </w:t>
      </w:r>
      <w:r w:rsidRPr="003D63B1">
        <w:rPr>
          <w:rFonts w:ascii="Times New Roman" w:eastAsia="Calibri" w:hAnsi="Times New Roman" w:cs="Times New Roman"/>
          <w:sz w:val="28"/>
          <w:szCs w:val="28"/>
        </w:rPr>
        <w:t>tehnikums. </w:t>
      </w:r>
    </w:p>
    <w:p w14:paraId="310A455A"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bookmarkStart w:id="1" w:name="_Hlk29825120"/>
    </w:p>
    <w:p w14:paraId="72136E46"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5. Tehnikuma juridiskā adrese –</w:t>
      </w:r>
      <w:r>
        <w:rPr>
          <w:rFonts w:ascii="Times New Roman" w:eastAsia="Calibri" w:hAnsi="Times New Roman" w:cs="Times New Roman"/>
          <w:sz w:val="28"/>
          <w:szCs w:val="28"/>
        </w:rPr>
        <w:t xml:space="preserve"> Strēlnieku iela 16, Daugavpils, LV-1050</w:t>
      </w:r>
      <w:r w:rsidRPr="003D63B1">
        <w:rPr>
          <w:rFonts w:ascii="Times New Roman" w:eastAsia="Calibri" w:hAnsi="Times New Roman" w:cs="Times New Roman"/>
          <w:sz w:val="28"/>
          <w:szCs w:val="28"/>
        </w:rPr>
        <w:t>.</w:t>
      </w:r>
    </w:p>
    <w:bookmarkEnd w:id="1"/>
    <w:p w14:paraId="6E7A78CD"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6B793699"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 Izglītības programmu īstenošanas vietas ir:</w:t>
      </w:r>
    </w:p>
    <w:p w14:paraId="24307B9A" w14:textId="77777777" w:rsidR="0017746B" w:rsidRDefault="001D1086" w:rsidP="001D1086">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17746B">
        <w:rPr>
          <w:rFonts w:ascii="Times New Roman" w:eastAsia="Calibri" w:hAnsi="Times New Roman" w:cs="Times New Roman"/>
          <w:sz w:val="28"/>
          <w:szCs w:val="28"/>
        </w:rPr>
        <w:t xml:space="preserve"> </w:t>
      </w:r>
      <w:r w:rsidR="0017746B" w:rsidRPr="0017746B">
        <w:rPr>
          <w:rFonts w:ascii="Times New Roman" w:eastAsia="Calibri" w:hAnsi="Times New Roman" w:cs="Times New Roman"/>
          <w:sz w:val="28"/>
          <w:szCs w:val="28"/>
        </w:rPr>
        <w:t>Strādnieku iela 16, Daugavpils, LV -</w:t>
      </w:r>
      <w:r w:rsidR="007C5372">
        <w:rPr>
          <w:rFonts w:ascii="Times New Roman" w:eastAsia="Calibri" w:hAnsi="Times New Roman" w:cs="Times New Roman"/>
          <w:sz w:val="28"/>
          <w:szCs w:val="28"/>
        </w:rPr>
        <w:t xml:space="preserve"> 1050</w:t>
      </w:r>
      <w:r w:rsidR="0017746B">
        <w:rPr>
          <w:rFonts w:ascii="Times New Roman" w:eastAsia="Calibri" w:hAnsi="Times New Roman" w:cs="Times New Roman"/>
          <w:sz w:val="28"/>
          <w:szCs w:val="28"/>
        </w:rPr>
        <w:t>;</w:t>
      </w:r>
    </w:p>
    <w:p w14:paraId="73028BB3" w14:textId="77777777" w:rsidR="0017746B" w:rsidRDefault="0017746B" w:rsidP="001D1086">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Mendeļejeva iela 1, </w:t>
      </w:r>
      <w:r w:rsidRPr="0017746B">
        <w:rPr>
          <w:rFonts w:ascii="Times New Roman" w:eastAsia="Calibri" w:hAnsi="Times New Roman" w:cs="Times New Roman"/>
          <w:sz w:val="28"/>
          <w:szCs w:val="28"/>
        </w:rPr>
        <w:t>Daugavpils, LV -</w:t>
      </w:r>
      <w:r w:rsidR="007C5372">
        <w:rPr>
          <w:rFonts w:ascii="Times New Roman" w:eastAsia="Calibri" w:hAnsi="Times New Roman" w:cs="Times New Roman"/>
          <w:sz w:val="28"/>
          <w:szCs w:val="28"/>
        </w:rPr>
        <w:t xml:space="preserve"> 5410</w:t>
      </w:r>
      <w:r>
        <w:rPr>
          <w:rFonts w:ascii="Times New Roman" w:eastAsia="Calibri" w:hAnsi="Times New Roman" w:cs="Times New Roman"/>
          <w:sz w:val="28"/>
          <w:szCs w:val="28"/>
        </w:rPr>
        <w:t xml:space="preserve">; </w:t>
      </w:r>
    </w:p>
    <w:p w14:paraId="43B63A2E" w14:textId="77777777" w:rsidR="0017746B" w:rsidRDefault="0017746B" w:rsidP="0017746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6.3. Varšavas iela 21a, </w:t>
      </w:r>
      <w:r w:rsidRPr="0017746B">
        <w:rPr>
          <w:rFonts w:ascii="Times New Roman" w:eastAsia="Calibri" w:hAnsi="Times New Roman" w:cs="Times New Roman"/>
          <w:sz w:val="28"/>
          <w:szCs w:val="28"/>
        </w:rPr>
        <w:t>Daugavpils, LV -</w:t>
      </w:r>
      <w:r w:rsidR="007C5372">
        <w:rPr>
          <w:rFonts w:ascii="Times New Roman" w:eastAsia="Calibri" w:hAnsi="Times New Roman" w:cs="Times New Roman"/>
          <w:sz w:val="28"/>
          <w:szCs w:val="28"/>
        </w:rPr>
        <w:t>5404</w:t>
      </w:r>
      <w:r>
        <w:rPr>
          <w:rFonts w:ascii="Times New Roman" w:eastAsia="Calibri" w:hAnsi="Times New Roman" w:cs="Times New Roman"/>
          <w:sz w:val="28"/>
          <w:szCs w:val="28"/>
        </w:rPr>
        <w:t>;</w:t>
      </w:r>
    </w:p>
    <w:p w14:paraId="40E2BCC5" w14:textId="77777777" w:rsidR="0017746B" w:rsidRDefault="0017746B" w:rsidP="001D1086">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6.4. </w:t>
      </w:r>
      <w:r w:rsidRPr="0017746B">
        <w:rPr>
          <w:rFonts w:ascii="Times New Roman" w:eastAsia="Calibri" w:hAnsi="Times New Roman" w:cs="Times New Roman"/>
          <w:sz w:val="28"/>
          <w:szCs w:val="28"/>
        </w:rPr>
        <w:t>V</w:t>
      </w:r>
      <w:r>
        <w:rPr>
          <w:rFonts w:ascii="Times New Roman" w:eastAsia="Calibri" w:hAnsi="Times New Roman" w:cs="Times New Roman"/>
          <w:sz w:val="28"/>
          <w:szCs w:val="28"/>
        </w:rPr>
        <w:t xml:space="preserve">aršavas iela 23, </w:t>
      </w:r>
      <w:r w:rsidRPr="0017746B">
        <w:rPr>
          <w:rFonts w:ascii="Times New Roman" w:eastAsia="Calibri" w:hAnsi="Times New Roman" w:cs="Times New Roman"/>
          <w:sz w:val="28"/>
          <w:szCs w:val="28"/>
        </w:rPr>
        <w:t>Daugavpils, LV -</w:t>
      </w:r>
      <w:r w:rsidR="007C5372">
        <w:rPr>
          <w:rFonts w:ascii="Times New Roman" w:eastAsia="Calibri" w:hAnsi="Times New Roman" w:cs="Times New Roman"/>
          <w:sz w:val="28"/>
          <w:szCs w:val="28"/>
        </w:rPr>
        <w:t>5404</w:t>
      </w:r>
      <w:r>
        <w:rPr>
          <w:rFonts w:ascii="Times New Roman" w:eastAsia="Calibri" w:hAnsi="Times New Roman" w:cs="Times New Roman"/>
          <w:sz w:val="28"/>
          <w:szCs w:val="28"/>
        </w:rPr>
        <w:t>;</w:t>
      </w:r>
    </w:p>
    <w:p w14:paraId="5570A509" w14:textId="77777777" w:rsidR="0017746B" w:rsidRDefault="0017746B" w:rsidP="001D1086">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6.5. Lielā iela 1, </w:t>
      </w:r>
      <w:r w:rsidRPr="0017746B">
        <w:rPr>
          <w:rFonts w:ascii="Times New Roman" w:eastAsia="Calibri" w:hAnsi="Times New Roman" w:cs="Times New Roman"/>
          <w:sz w:val="28"/>
          <w:szCs w:val="28"/>
        </w:rPr>
        <w:t xml:space="preserve">Daugavpils, LV </w:t>
      </w:r>
      <w:r w:rsidR="007C5372">
        <w:rPr>
          <w:rFonts w:ascii="Times New Roman" w:eastAsia="Calibri" w:hAnsi="Times New Roman" w:cs="Times New Roman"/>
          <w:sz w:val="28"/>
          <w:szCs w:val="28"/>
        </w:rPr>
        <w:t>– 5418;</w:t>
      </w:r>
    </w:p>
    <w:p w14:paraId="5D783172" w14:textId="77777777" w:rsidR="001D1086" w:rsidRPr="003D63B1" w:rsidRDefault="0017746B" w:rsidP="0017746B">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Pr="0017746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18. Novembra iela 66, Daugavpils, LV </w:t>
      </w:r>
      <w:r w:rsidR="007C5372">
        <w:rPr>
          <w:rFonts w:ascii="Times New Roman" w:eastAsia="Calibri" w:hAnsi="Times New Roman" w:cs="Times New Roman"/>
          <w:sz w:val="28"/>
          <w:szCs w:val="28"/>
        </w:rPr>
        <w:t>– 5404.</w:t>
      </w:r>
      <w:r>
        <w:rPr>
          <w:rFonts w:ascii="Times New Roman" w:eastAsia="Calibri" w:hAnsi="Times New Roman" w:cs="Times New Roman"/>
          <w:sz w:val="28"/>
          <w:szCs w:val="28"/>
        </w:rPr>
        <w:t xml:space="preserve"> </w:t>
      </w:r>
    </w:p>
    <w:p w14:paraId="670DC0D2" w14:textId="77777777" w:rsidR="001D1086" w:rsidRPr="003D63B1" w:rsidRDefault="001D1086" w:rsidP="001D1086">
      <w:pPr>
        <w:spacing w:after="0" w:line="240" w:lineRule="auto"/>
        <w:jc w:val="both"/>
        <w:rPr>
          <w:rFonts w:ascii="Times New Roman" w:eastAsia="Calibri" w:hAnsi="Times New Roman" w:cs="Times New Roman"/>
          <w:sz w:val="28"/>
          <w:szCs w:val="28"/>
        </w:rPr>
      </w:pPr>
    </w:p>
    <w:p w14:paraId="15AB3366" w14:textId="77777777" w:rsidR="0017746B" w:rsidRDefault="0017746B" w:rsidP="001D1086">
      <w:pPr>
        <w:spacing w:after="0" w:line="240" w:lineRule="auto"/>
        <w:jc w:val="center"/>
        <w:rPr>
          <w:rFonts w:ascii="Times New Roman" w:eastAsia="Calibri" w:hAnsi="Times New Roman" w:cs="Times New Roman"/>
          <w:b/>
          <w:sz w:val="28"/>
          <w:szCs w:val="28"/>
          <w:lang w:eastAsia="lv-LV"/>
        </w:rPr>
      </w:pPr>
    </w:p>
    <w:p w14:paraId="63DF943D"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lastRenderedPageBreak/>
        <w:t>II. Tehnikuma darbības mērķis, pamatvirziens un uzdevumi</w:t>
      </w:r>
    </w:p>
    <w:p w14:paraId="1346CD3E"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1E3C7846" w14:textId="77777777" w:rsidR="001D1086" w:rsidRPr="003D63B1" w:rsidRDefault="001D1086" w:rsidP="001D1086">
      <w:pPr>
        <w:spacing w:after="0" w:line="240" w:lineRule="auto"/>
        <w:ind w:firstLine="709"/>
        <w:jc w:val="both"/>
        <w:rPr>
          <w:rFonts w:ascii="Times New Roman" w:eastAsia="Calibri" w:hAnsi="Times New Roman" w:cs="Times New Roman"/>
          <w:spacing w:val="-3"/>
          <w:sz w:val="28"/>
          <w:szCs w:val="28"/>
        </w:rPr>
      </w:pPr>
      <w:r w:rsidRPr="003D63B1">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izglītības standartos (valsts profesionālās vidējās izglītības standartā un valsts arodizglītības </w:t>
      </w:r>
      <w:r w:rsidRPr="003D63B1">
        <w:rPr>
          <w:rFonts w:ascii="Times New Roman" w:eastAsia="Calibri" w:hAnsi="Times New Roman" w:cs="Times New Roman"/>
          <w:spacing w:val="-3"/>
          <w:sz w:val="28"/>
          <w:szCs w:val="28"/>
        </w:rPr>
        <w:t>standartā) (turpmāk – profesionālās izglītības standarti) noteikto mērķu sasniegšanu.</w:t>
      </w:r>
    </w:p>
    <w:p w14:paraId="10DEEA7A"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52D60404"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8. </w:t>
      </w:r>
      <w:r w:rsidRPr="00423EAA">
        <w:rPr>
          <w:rFonts w:ascii="Times New Roman" w:eastAsia="Calibri" w:hAnsi="Times New Roman" w:cs="Times New Roman"/>
          <w:sz w:val="28"/>
          <w:szCs w:val="28"/>
        </w:rPr>
        <w:t>Tehnikuma darbības pamatvirziens ir izglītojoša un audzinoša darbība, īstenojot licencētas un akreditētas profesionālās izglītības programmas.</w:t>
      </w:r>
    </w:p>
    <w:p w14:paraId="7764E20B"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7440C2F8"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73849169"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3FCB69F2"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 Tehnikuma uzdevumi:</w:t>
      </w:r>
    </w:p>
    <w:p w14:paraId="79AC4C0A"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10.1. īstenot normatīvajos aktos noteiktajā kārtībā licencētas un akreditētas profesionālās izglītības programmas, radot labvēlīgus apstākļus izglītojamo intelektuālajai, tikumiskajai un fiziskajai attīstībai</w:t>
      </w:r>
      <w:r>
        <w:rPr>
          <w:rFonts w:ascii="Times New Roman" w:eastAsia="Calibri" w:hAnsi="Times New Roman" w:cs="Times New Roman"/>
          <w:sz w:val="28"/>
          <w:szCs w:val="28"/>
        </w:rPr>
        <w:t xml:space="preserve"> un</w:t>
      </w:r>
      <w:r w:rsidRPr="003D63B1">
        <w:rPr>
          <w:rFonts w:ascii="Times New Roman" w:eastAsia="Calibri" w:hAnsi="Times New Roman" w:cs="Times New Roman"/>
          <w:sz w:val="28"/>
          <w:szCs w:val="28"/>
        </w:rPr>
        <w:t xml:space="preserve"> izvēloties izglītības procesam atbilstīgas darba metodes un formas;</w:t>
      </w:r>
    </w:p>
    <w:p w14:paraId="61EE27BF" w14:textId="77777777" w:rsidR="001D1086"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10.2</w:t>
      </w:r>
      <w:r w:rsidRPr="00E774EB">
        <w:rPr>
          <w:rFonts w:ascii="Times New Roman" w:eastAsia="Calibri" w:hAnsi="Times New Roman" w:cs="Times New Roman"/>
          <w:sz w:val="28"/>
          <w:szCs w:val="28"/>
        </w:rPr>
        <w:t>.</w:t>
      </w:r>
      <w:r>
        <w:rPr>
          <w:rFonts w:ascii="Times New Roman" w:eastAsia="Calibri" w:hAnsi="Times New Roman" w:cs="Times New Roman"/>
          <w:sz w:val="28"/>
          <w:szCs w:val="28"/>
        </w:rPr>
        <w:t> </w:t>
      </w:r>
      <w:r w:rsidRPr="00E774EB">
        <w:rPr>
          <w:rFonts w:ascii="Times New Roman" w:eastAsia="Calibri" w:hAnsi="Times New Roman" w:cs="Times New Roman"/>
          <w:sz w:val="28"/>
          <w:szCs w:val="28"/>
        </w:rPr>
        <w:t>nodrošināt iespēju iegūt darba tirgus prasībām atbilstošu profesionālo izglītību un kvalifikāciju</w:t>
      </w:r>
      <w:r>
        <w:rPr>
          <w:rFonts w:ascii="Times New Roman" w:eastAsia="Calibri" w:hAnsi="Times New Roman" w:cs="Times New Roman"/>
          <w:sz w:val="28"/>
          <w:szCs w:val="28"/>
        </w:rPr>
        <w:t xml:space="preserve"> un</w:t>
      </w:r>
      <w:r w:rsidRPr="00E774EB">
        <w:rPr>
          <w:rFonts w:ascii="Times New Roman" w:eastAsia="Calibri" w:hAnsi="Times New Roman" w:cs="Times New Roman"/>
          <w:sz w:val="28"/>
          <w:szCs w:val="28"/>
        </w:rPr>
        <w:t xml:space="preserve"> veicin</w:t>
      </w:r>
      <w:r>
        <w:rPr>
          <w:rFonts w:ascii="Times New Roman" w:eastAsia="Calibri" w:hAnsi="Times New Roman" w:cs="Times New Roman"/>
          <w:sz w:val="28"/>
          <w:szCs w:val="28"/>
        </w:rPr>
        <w:t>ā</w:t>
      </w:r>
      <w:r w:rsidRPr="00E774EB">
        <w:rPr>
          <w:rFonts w:ascii="Times New Roman" w:eastAsia="Calibri" w:hAnsi="Times New Roman" w:cs="Times New Roman"/>
          <w:sz w:val="28"/>
          <w:szCs w:val="28"/>
        </w:rPr>
        <w:t xml:space="preserve">t profesionālas, sociālas, radošas un darba tirgū konkurētspējīgas personības pilnveidi; </w:t>
      </w:r>
    </w:p>
    <w:p w14:paraId="0877BE01"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Pr>
          <w:rFonts w:ascii="Times New Roman" w:eastAsia="Calibri" w:hAnsi="Times New Roman" w:cs="Times New Roman"/>
          <w:sz w:val="28"/>
          <w:szCs w:val="28"/>
        </w:rPr>
        <w:t>3</w:t>
      </w:r>
      <w:r w:rsidRPr="003D63B1">
        <w:rPr>
          <w:rFonts w:ascii="Times New Roman" w:eastAsia="Calibri" w:hAnsi="Times New Roman" w:cs="Times New Roman"/>
          <w:sz w:val="28"/>
          <w:szCs w:val="28"/>
        </w:rPr>
        <w:t>. sekmēt izglītojamā pozitīvas, sociāli aktīvas un atbildīgas attieksmes veidošanos pašam pret sevi, līdzcilvēkiem, apkārtējo vidi, Latvijas valsti un Latvijas pilsoņa pienākumiem;</w:t>
      </w:r>
    </w:p>
    <w:p w14:paraId="74C0EA40"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Pr="003D63B1">
        <w:rPr>
          <w:rFonts w:ascii="Times New Roman" w:eastAsia="Calibri" w:hAnsi="Times New Roman" w:cs="Times New Roman"/>
          <w:sz w:val="28"/>
          <w:szCs w:val="28"/>
        </w:rPr>
        <w:t>. radīt motivāciju profesionālajai attīstībai un tālākizglītībai un nodrošināt izglītojamam iespēju sagatavoties izglītības turpināšanai profesionālās augstākās izglītības pakāpē, kā arī izglītībai mūža garumā;</w:t>
      </w:r>
    </w:p>
    <w:p w14:paraId="27E79ACE" w14:textId="77777777" w:rsidR="001D1086" w:rsidRDefault="001D1086" w:rsidP="001D10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Pr="003D63B1">
        <w:rPr>
          <w:rFonts w:ascii="Times New Roman" w:eastAsia="Calibri" w:hAnsi="Times New Roman" w:cs="Times New Roman"/>
          <w:sz w:val="28"/>
          <w:szCs w:val="28"/>
        </w:rPr>
        <w:t xml:space="preserve">. sadarboties ar izglītojamā vecākiem vai likumiskajiem pārstāvjiem, </w:t>
      </w:r>
      <w:r w:rsidRPr="00E774EB">
        <w:rPr>
          <w:rFonts w:ascii="Times New Roman" w:eastAsia="Calibri" w:hAnsi="Times New Roman" w:cs="Times New Roman"/>
          <w:sz w:val="28"/>
          <w:szCs w:val="28"/>
        </w:rPr>
        <w:t>darba devējiem un nozares pārstāvjiem</w:t>
      </w:r>
      <w:r>
        <w:rPr>
          <w:rFonts w:ascii="Times New Roman" w:eastAsia="Calibri" w:hAnsi="Times New Roman" w:cs="Times New Roman"/>
          <w:sz w:val="28"/>
          <w:szCs w:val="28"/>
        </w:rPr>
        <w:t>,</w:t>
      </w:r>
      <w:r w:rsidRPr="00E774EB">
        <w:rPr>
          <w:rFonts w:ascii="Times New Roman" w:eastAsia="Calibri" w:hAnsi="Times New Roman" w:cs="Times New Roman"/>
          <w:sz w:val="28"/>
          <w:szCs w:val="28"/>
        </w:rPr>
        <w:t xml:space="preserve"> </w:t>
      </w:r>
      <w:r w:rsidRPr="003D63B1">
        <w:rPr>
          <w:rFonts w:ascii="Times New Roman" w:eastAsia="Calibri" w:hAnsi="Times New Roman" w:cs="Times New Roman"/>
          <w:sz w:val="28"/>
          <w:szCs w:val="28"/>
        </w:rPr>
        <w:t>lai nodrošinātu profesionālās izglītības programmu apguvi;</w:t>
      </w:r>
    </w:p>
    <w:p w14:paraId="7B2A868E"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Pr>
          <w:rFonts w:ascii="Times New Roman" w:hAnsi="Times New Roman" w:cs="Times New Roman"/>
          <w:sz w:val="28"/>
          <w:szCs w:val="28"/>
        </w:rPr>
        <w:t> </w:t>
      </w:r>
      <w:r w:rsidRPr="00E774EB">
        <w:rPr>
          <w:rFonts w:ascii="Times New Roman" w:eastAsia="Calibri" w:hAnsi="Times New Roman" w:cs="Times New Roman"/>
          <w:sz w:val="28"/>
          <w:szCs w:val="28"/>
        </w:rPr>
        <w:t>izstrādāt un normatīvajos aktos noteiktajā kārtībā īstenot profesionālās pilnveides, neformālās izglītības, moduļu izglītības programmas, darba vidē balstītas mācības, praks</w:t>
      </w:r>
      <w:r>
        <w:rPr>
          <w:rFonts w:ascii="Times New Roman" w:eastAsia="Calibri" w:hAnsi="Times New Roman" w:cs="Times New Roman"/>
          <w:sz w:val="28"/>
          <w:szCs w:val="28"/>
        </w:rPr>
        <w:t>i</w:t>
      </w:r>
      <w:r w:rsidRPr="00E774EB">
        <w:rPr>
          <w:rFonts w:ascii="Times New Roman" w:eastAsia="Calibri" w:hAnsi="Times New Roman" w:cs="Times New Roman"/>
          <w:sz w:val="28"/>
          <w:szCs w:val="28"/>
        </w:rPr>
        <w:t xml:space="preserve"> un praktiskās mācības uzņēmumos, </w:t>
      </w:r>
      <w:r>
        <w:rPr>
          <w:rFonts w:ascii="Times New Roman" w:eastAsia="Calibri" w:hAnsi="Times New Roman" w:cs="Times New Roman"/>
          <w:sz w:val="28"/>
          <w:szCs w:val="28"/>
        </w:rPr>
        <w:t>ņemot vērā</w:t>
      </w:r>
      <w:r w:rsidRPr="00E774EB">
        <w:rPr>
          <w:rFonts w:ascii="Times New Roman" w:eastAsia="Calibri" w:hAnsi="Times New Roman" w:cs="Times New Roman"/>
          <w:sz w:val="28"/>
          <w:szCs w:val="28"/>
        </w:rPr>
        <w:t xml:space="preserve"> tautsaimniecības </w:t>
      </w:r>
      <w:r>
        <w:rPr>
          <w:rFonts w:ascii="Times New Roman" w:eastAsia="Calibri" w:hAnsi="Times New Roman" w:cs="Times New Roman"/>
          <w:sz w:val="28"/>
          <w:szCs w:val="28"/>
        </w:rPr>
        <w:t>attīstības tendences un</w:t>
      </w:r>
      <w:r w:rsidRPr="00E774EB">
        <w:rPr>
          <w:rFonts w:ascii="Times New Roman" w:eastAsia="Calibri" w:hAnsi="Times New Roman" w:cs="Times New Roman"/>
          <w:sz w:val="28"/>
          <w:szCs w:val="28"/>
        </w:rPr>
        <w:t xml:space="preserve"> stiprinot sasaisti ar darba tirgu un sadarbību ar darba devējiem;</w:t>
      </w:r>
    </w:p>
    <w:p w14:paraId="2978FEDB"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Pr>
          <w:rFonts w:ascii="Times New Roman" w:eastAsia="Calibri" w:hAnsi="Times New Roman" w:cs="Times New Roman"/>
          <w:sz w:val="28"/>
          <w:szCs w:val="28"/>
        </w:rPr>
        <w:t>7</w:t>
      </w:r>
      <w:r w:rsidRPr="003D63B1">
        <w:rPr>
          <w:rFonts w:ascii="Times New Roman" w:eastAsia="Calibri" w:hAnsi="Times New Roman" w:cs="Times New Roman"/>
          <w:sz w:val="28"/>
          <w:szCs w:val="28"/>
        </w:rPr>
        <w:t>. izveidot profesionālās izglītības kvalitātes nodrošināšanas sistēmu;</w:t>
      </w:r>
    </w:p>
    <w:p w14:paraId="21D5E869" w14:textId="77777777" w:rsidR="001D1086" w:rsidRPr="003D63B1" w:rsidRDefault="001D1086" w:rsidP="001D10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10.8</w:t>
      </w:r>
      <w:r w:rsidRPr="003D63B1">
        <w:rPr>
          <w:rFonts w:ascii="Times New Roman" w:eastAsia="Calibri" w:hAnsi="Times New Roman" w:cs="Times New Roman"/>
          <w:sz w:val="28"/>
          <w:szCs w:val="28"/>
        </w:rPr>
        <w:t>. racionāli un</w:t>
      </w:r>
      <w:r w:rsidRPr="003D63B1">
        <w:t xml:space="preserve"> </w:t>
      </w:r>
      <w:r w:rsidRPr="003D63B1">
        <w:rPr>
          <w:rFonts w:ascii="Times New Roman" w:eastAsia="Calibri" w:hAnsi="Times New Roman" w:cs="Times New Roman"/>
          <w:sz w:val="28"/>
          <w:szCs w:val="28"/>
        </w:rPr>
        <w:t>efektīvi izmantot izglītībai atvēlētos finanšu, materiālos un personāla resursus.</w:t>
      </w:r>
    </w:p>
    <w:p w14:paraId="2641B73F"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421FC115" w14:textId="77777777" w:rsidR="001D1086"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 xml:space="preserve">III. Tehnikumā īstenojamās </w:t>
      </w:r>
    </w:p>
    <w:p w14:paraId="573F0A42"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profesionālās izglītības programmas</w:t>
      </w:r>
    </w:p>
    <w:p w14:paraId="287978B2"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5717FBA9" w14:textId="77777777" w:rsidR="001812F5" w:rsidRDefault="001D1086" w:rsidP="001812F5">
      <w:pPr>
        <w:autoSpaceDE w:val="0"/>
        <w:autoSpaceDN w:val="0"/>
        <w:adjustRightInd w:val="0"/>
        <w:spacing w:after="0" w:line="240" w:lineRule="auto"/>
        <w:ind w:firstLine="720"/>
        <w:jc w:val="both"/>
      </w:pPr>
      <w:r w:rsidRPr="003D63B1">
        <w:rPr>
          <w:rFonts w:ascii="Times New Roman" w:eastAsia="Calibri" w:hAnsi="Times New Roman" w:cs="Times New Roman"/>
          <w:spacing w:val="-3"/>
          <w:sz w:val="28"/>
          <w:szCs w:val="28"/>
        </w:rPr>
        <w:t>11. Tehnikums pēc saskaņošanas ar ministriju īsteno licencētas un akreditētas</w:t>
      </w:r>
      <w:r w:rsidRPr="003D63B1">
        <w:rPr>
          <w:rFonts w:ascii="Times New Roman" w:eastAsia="Calibri" w:hAnsi="Times New Roman" w:cs="Times New Roman"/>
          <w:spacing w:val="-2"/>
          <w:sz w:val="28"/>
          <w:szCs w:val="28"/>
        </w:rPr>
        <w:t xml:space="preserve"> profesionālās vidējās izglītības, arodizglītības</w:t>
      </w:r>
      <w:r w:rsidR="00527563" w:rsidRPr="00527563">
        <w:rPr>
          <w:rFonts w:ascii="Times New Roman" w:eastAsia="Calibri" w:hAnsi="Times New Roman" w:cs="Times New Roman"/>
          <w:spacing w:val="-2"/>
          <w:sz w:val="28"/>
          <w:szCs w:val="28"/>
        </w:rPr>
        <w:t>,</w:t>
      </w:r>
      <w:r w:rsidR="00527563">
        <w:rPr>
          <w:rFonts w:ascii="Times New Roman" w:eastAsia="Calibri" w:hAnsi="Times New Roman" w:cs="Times New Roman"/>
          <w:spacing w:val="-2"/>
          <w:sz w:val="28"/>
          <w:szCs w:val="28"/>
        </w:rPr>
        <w:t xml:space="preserve"> profesionālās pamatizglītības </w:t>
      </w:r>
      <w:r w:rsidR="00527563" w:rsidRPr="00527563">
        <w:rPr>
          <w:rFonts w:ascii="Times New Roman" w:eastAsia="Calibri" w:hAnsi="Times New Roman" w:cs="Times New Roman"/>
          <w:spacing w:val="-2"/>
          <w:sz w:val="28"/>
          <w:szCs w:val="28"/>
        </w:rPr>
        <w:t>programmas šādās izglītības tematiskajās jomās</w:t>
      </w:r>
      <w:r w:rsidR="00527563">
        <w:rPr>
          <w:rFonts w:ascii="Times New Roman" w:eastAsia="Calibri" w:hAnsi="Times New Roman" w:cs="Times New Roman"/>
          <w:spacing w:val="-2"/>
          <w:sz w:val="28"/>
          <w:szCs w:val="28"/>
        </w:rPr>
        <w:t>: informācija</w:t>
      </w:r>
      <w:r w:rsidR="00527563" w:rsidRPr="00527563">
        <w:rPr>
          <w:rFonts w:ascii="Times New Roman" w:eastAsia="Calibri" w:hAnsi="Times New Roman" w:cs="Times New Roman"/>
          <w:spacing w:val="-2"/>
          <w:sz w:val="28"/>
          <w:szCs w:val="28"/>
        </w:rPr>
        <w:t xml:space="preserve"> un komunikācijas</w:t>
      </w:r>
      <w:r w:rsidR="00527563">
        <w:rPr>
          <w:rFonts w:ascii="Times New Roman" w:eastAsia="Calibri" w:hAnsi="Times New Roman" w:cs="Times New Roman"/>
          <w:spacing w:val="-2"/>
          <w:sz w:val="28"/>
          <w:szCs w:val="28"/>
        </w:rPr>
        <w:t xml:space="preserve"> zinātnes, komerczinības un administrēšana, </w:t>
      </w:r>
      <w:r w:rsidR="00527563" w:rsidRPr="00527563">
        <w:rPr>
          <w:rFonts w:ascii="Times New Roman" w:eastAsia="Calibri" w:hAnsi="Times New Roman" w:cs="Times New Roman"/>
          <w:spacing w:val="-2"/>
          <w:sz w:val="28"/>
          <w:szCs w:val="28"/>
        </w:rPr>
        <w:t xml:space="preserve"> tehnoloģijas, ražošana un pārstrāde</w:t>
      </w:r>
      <w:r w:rsidR="00527563">
        <w:rPr>
          <w:rFonts w:ascii="Times New Roman" w:eastAsia="Calibri" w:hAnsi="Times New Roman" w:cs="Times New Roman"/>
          <w:spacing w:val="-2"/>
          <w:sz w:val="28"/>
          <w:szCs w:val="28"/>
        </w:rPr>
        <w:t>, individuālie pakal</w:t>
      </w:r>
      <w:r w:rsidR="001812F5">
        <w:rPr>
          <w:rFonts w:ascii="Times New Roman" w:eastAsia="Calibri" w:hAnsi="Times New Roman" w:cs="Times New Roman"/>
          <w:spacing w:val="-2"/>
          <w:sz w:val="28"/>
          <w:szCs w:val="28"/>
        </w:rPr>
        <w:t xml:space="preserve">pojumi, transporta pakalpojumi. </w:t>
      </w:r>
      <w:r w:rsidRPr="000E1B7F">
        <w:rPr>
          <w:rFonts w:ascii="Times New Roman" w:eastAsia="Calibri" w:hAnsi="Times New Roman" w:cs="Times New Roman"/>
          <w:spacing w:val="-2"/>
          <w:sz w:val="28"/>
          <w:szCs w:val="28"/>
        </w:rPr>
        <w:t>Tehnikums pēc saskaņošanas ar ministriju var īstenot interešu un pieaugušo neformālās, kā arī citas izglītības programmas.</w:t>
      </w:r>
      <w:r w:rsidR="001812F5" w:rsidRPr="001812F5">
        <w:t xml:space="preserve"> </w:t>
      </w:r>
    </w:p>
    <w:p w14:paraId="4E1E68AC" w14:textId="77777777" w:rsidR="001812F5" w:rsidRDefault="001812F5" w:rsidP="001812F5">
      <w:pPr>
        <w:autoSpaceDE w:val="0"/>
        <w:autoSpaceDN w:val="0"/>
        <w:adjustRightInd w:val="0"/>
        <w:spacing w:after="0" w:line="240" w:lineRule="auto"/>
        <w:ind w:firstLine="720"/>
        <w:jc w:val="both"/>
      </w:pPr>
    </w:p>
    <w:p w14:paraId="7FA265FF" w14:textId="77777777" w:rsidR="001D1086" w:rsidRPr="003D63B1" w:rsidRDefault="001812F5" w:rsidP="001812F5">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1812F5">
        <w:rPr>
          <w:rFonts w:ascii="Times New Roman" w:hAnsi="Times New Roman" w:cs="Times New Roman"/>
          <w:sz w:val="28"/>
          <w:szCs w:val="28"/>
        </w:rPr>
        <w:t>12.</w:t>
      </w:r>
      <w:r w:rsidRPr="001812F5">
        <w:rPr>
          <w:rFonts w:ascii="Times New Roman" w:eastAsia="Calibri" w:hAnsi="Times New Roman" w:cs="Times New Roman"/>
          <w:spacing w:val="-2"/>
          <w:sz w:val="28"/>
          <w:szCs w:val="28"/>
        </w:rPr>
        <w:t>Tehnikums īsteno izglītības programmas arī ieslodzījuma vietā</w:t>
      </w:r>
      <w:r>
        <w:rPr>
          <w:rFonts w:ascii="Times New Roman" w:eastAsia="Calibri" w:hAnsi="Times New Roman" w:cs="Times New Roman"/>
          <w:spacing w:val="-2"/>
          <w:sz w:val="28"/>
          <w:szCs w:val="28"/>
        </w:rPr>
        <w:t>.</w:t>
      </w:r>
    </w:p>
    <w:p w14:paraId="142FEDD6" w14:textId="77777777" w:rsidR="001D1086" w:rsidRPr="003D63B1" w:rsidRDefault="001D1086" w:rsidP="001D1086">
      <w:pPr>
        <w:spacing w:after="0" w:line="240" w:lineRule="auto"/>
        <w:ind w:firstLine="720"/>
        <w:jc w:val="both"/>
        <w:rPr>
          <w:rFonts w:ascii="Times New Roman" w:eastAsia="Calibri" w:hAnsi="Times New Roman" w:cs="Times New Roman"/>
          <w:sz w:val="24"/>
          <w:szCs w:val="28"/>
        </w:rPr>
      </w:pPr>
    </w:p>
    <w:p w14:paraId="0DC3EA82" w14:textId="77777777" w:rsidR="001D1086" w:rsidRPr="003D63B1" w:rsidRDefault="00527563"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pacing w:val="-2"/>
          <w:sz w:val="28"/>
          <w:szCs w:val="28"/>
          <w:lang w:eastAsia="lv-LV"/>
        </w:rPr>
        <w:t>1</w:t>
      </w:r>
      <w:r w:rsidR="001812F5">
        <w:rPr>
          <w:rFonts w:ascii="Times New Roman" w:eastAsia="Calibri" w:hAnsi="Times New Roman" w:cs="Times New Roman"/>
          <w:spacing w:val="-2"/>
          <w:sz w:val="28"/>
          <w:szCs w:val="28"/>
          <w:lang w:eastAsia="lv-LV"/>
        </w:rPr>
        <w:t>3</w:t>
      </w:r>
      <w:r w:rsidR="001D1086" w:rsidRPr="003D63B1">
        <w:rPr>
          <w:rFonts w:ascii="Times New Roman" w:eastAsia="Calibri" w:hAnsi="Times New Roman" w:cs="Times New Roman"/>
          <w:spacing w:val="-2"/>
          <w:sz w:val="28"/>
          <w:szCs w:val="28"/>
          <w:lang w:eastAsia="lv-LV"/>
        </w:rPr>
        <w:t>. Tehnikums ir tiesīgs piedalīties starptautiskos projektos un normatīvajos</w:t>
      </w:r>
      <w:r w:rsidR="001D1086" w:rsidRPr="003D63B1">
        <w:rPr>
          <w:rFonts w:ascii="Times New Roman" w:eastAsia="Calibri" w:hAnsi="Times New Roman" w:cs="Times New Roman"/>
          <w:sz w:val="28"/>
          <w:szCs w:val="28"/>
          <w:lang w:eastAsia="lv-LV"/>
        </w:rPr>
        <w:t xml:space="preserve"> aktos noteiktajā kārtībā organizēt izglītojamo praksi ārvalstīs.</w:t>
      </w:r>
    </w:p>
    <w:p w14:paraId="300846CF"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489134E9"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IV. Izglītības procesa organizācija</w:t>
      </w:r>
    </w:p>
    <w:p w14:paraId="05A7B3F4"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0DAF3AEF"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14</w:t>
      </w:r>
      <w:r w:rsidR="001D1086" w:rsidRPr="003D63B1">
        <w:rPr>
          <w:rFonts w:ascii="Times New Roman" w:eastAsia="Calibri" w:hAnsi="Times New Roman" w:cs="Times New Roman"/>
          <w:sz w:val="28"/>
          <w:szCs w:val="28"/>
          <w:lang w:eastAsia="lv-LV"/>
        </w:rPr>
        <w:t>. Izglītības procesa organizāciju tehnikumā nosaka Izglītības likums, Profesionālās izglītības likums, citi ārējie normatīvie akti, tai skaitā šis nolikums, tehnikuma darba kārtības noteikumi, iekšējās kārtības noteikumi un citi tehnikuma iekšējie normatīvie akti.</w:t>
      </w:r>
    </w:p>
    <w:p w14:paraId="1674AB8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14E4550C"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15</w:t>
      </w:r>
      <w:r w:rsidR="001D1086" w:rsidRPr="003D63B1">
        <w:rPr>
          <w:rFonts w:ascii="Times New Roman" w:eastAsia="Calibri" w:hAnsi="Times New Roman" w:cs="Times New Roman"/>
          <w:sz w:val="28"/>
          <w:szCs w:val="28"/>
          <w:lang w:eastAsia="lv-LV"/>
        </w:rPr>
        <w:t>. Izglītojamo uzņemšana tehnikumā, pārcelšana nākamajā kursā un atskaitīšana no tehnikuma notiek saskaņā ar tehnikuma iekšējos normatīvajos aktos noteikto kārtību, ievērojot Profesionālās izglītības likumā un citos ārējos normatīvajos aktos noteiktās prasības.</w:t>
      </w:r>
    </w:p>
    <w:p w14:paraId="169F7764"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7EB3FC7C"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16</w:t>
      </w:r>
      <w:r w:rsidR="001D1086" w:rsidRPr="003D63B1">
        <w:rPr>
          <w:rFonts w:ascii="Times New Roman" w:eastAsia="Calibri" w:hAnsi="Times New Roman" w:cs="Times New Roman"/>
          <w:sz w:val="28"/>
          <w:szCs w:val="28"/>
          <w:lang w:eastAsia="lv-LV"/>
        </w:rPr>
        <w:t>. Tehnikums var noteikt iestājpārbaudījumus izglītojamo uzņemšanai tehnikumā.</w:t>
      </w:r>
    </w:p>
    <w:p w14:paraId="59EA13FC"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040D9CF7"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17</w:t>
      </w:r>
      <w:r w:rsidR="001D1086" w:rsidRPr="003D63B1">
        <w:rPr>
          <w:rFonts w:ascii="Times New Roman" w:eastAsia="Calibri" w:hAnsi="Times New Roman" w:cs="Times New Roman"/>
          <w:sz w:val="28"/>
          <w:szCs w:val="28"/>
          <w:lang w:eastAsia="lv-LV"/>
        </w:rPr>
        <w:t>. Minimālo izglītojamo skaitu izglītības programmu uzsākšanai nosaka ministrija.</w:t>
      </w:r>
    </w:p>
    <w:p w14:paraId="194B7138"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7E4341BD"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18</w:t>
      </w:r>
      <w:r w:rsidR="001D1086" w:rsidRPr="003D63B1">
        <w:rPr>
          <w:rFonts w:ascii="Times New Roman" w:eastAsia="Calibri" w:hAnsi="Times New Roman" w:cs="Times New Roman"/>
          <w:sz w:val="28"/>
          <w:szCs w:val="28"/>
          <w:lang w:eastAsia="lv-LV"/>
        </w:rPr>
        <w:t>. Licencētu un akreditētu profesionālās izglītības programmu īstenošana ietver:</w:t>
      </w:r>
    </w:p>
    <w:p w14:paraId="753DEC0A"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18</w:t>
      </w:r>
      <w:r w:rsidR="001D1086" w:rsidRPr="003D63B1">
        <w:rPr>
          <w:rFonts w:ascii="Times New Roman" w:eastAsia="Calibri" w:hAnsi="Times New Roman" w:cs="Times New Roman"/>
          <w:sz w:val="28"/>
          <w:szCs w:val="28"/>
          <w:lang w:eastAsia="lv-LV"/>
        </w:rPr>
        <w:t>.1. teorētiskās mācības vispārizglītojošajos un profesionālajos mācību priekšmetos;</w:t>
      </w:r>
    </w:p>
    <w:p w14:paraId="6395298D"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18</w:t>
      </w:r>
      <w:r w:rsidR="001D1086" w:rsidRPr="003D63B1">
        <w:rPr>
          <w:rFonts w:ascii="Times New Roman" w:eastAsia="Calibri" w:hAnsi="Times New Roman" w:cs="Times New Roman"/>
          <w:sz w:val="28"/>
          <w:szCs w:val="28"/>
          <w:lang w:eastAsia="lv-LV"/>
        </w:rPr>
        <w:t>.2. praktiskos darbus un patstāvīgos darbus profesionālajos un vispār</w:t>
      </w:r>
      <w:r w:rsidR="001D1086" w:rsidRPr="003D63B1">
        <w:rPr>
          <w:rFonts w:ascii="Times New Roman" w:eastAsia="Calibri" w:hAnsi="Times New Roman" w:cs="Times New Roman"/>
          <w:sz w:val="28"/>
          <w:szCs w:val="28"/>
          <w:lang w:eastAsia="lv-LV"/>
        </w:rPr>
        <w:softHyphen/>
        <w:t>izglītojošajos mācību priekšmetos, praktiskās mācības un kvalifikācijas praksi;</w:t>
      </w:r>
    </w:p>
    <w:p w14:paraId="6C67F20B" w14:textId="77777777" w:rsidR="001D1086" w:rsidRPr="003D63B1" w:rsidRDefault="001812F5" w:rsidP="001D1086">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18</w:t>
      </w:r>
      <w:r w:rsidR="001D1086" w:rsidRPr="003D63B1">
        <w:rPr>
          <w:rFonts w:ascii="Times New Roman" w:eastAsia="Calibri" w:hAnsi="Times New Roman" w:cs="Times New Roman"/>
          <w:bCs/>
          <w:sz w:val="28"/>
          <w:szCs w:val="28"/>
          <w:lang w:eastAsia="lv-LV"/>
        </w:rPr>
        <w:t>.3. darba vidē balstītas mācības.</w:t>
      </w:r>
    </w:p>
    <w:p w14:paraId="6ABD787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01C28F59"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19</w:t>
      </w:r>
      <w:r w:rsidR="001D1086" w:rsidRPr="003D63B1">
        <w:rPr>
          <w:rFonts w:ascii="Times New Roman" w:eastAsia="Calibri" w:hAnsi="Times New Roman" w:cs="Times New Roman"/>
          <w:sz w:val="28"/>
          <w:szCs w:val="28"/>
          <w:lang w:eastAsia="lv-LV"/>
        </w:rPr>
        <w:t>. Profesionālās izglītības ieguves ilgumu un mācību slodzes ilgumu nosaka Profesionālās izglītības likums.</w:t>
      </w:r>
    </w:p>
    <w:p w14:paraId="20020C5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099F681B"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20</w:t>
      </w:r>
      <w:r w:rsidR="001D1086" w:rsidRPr="003D63B1">
        <w:rPr>
          <w:rFonts w:ascii="Times New Roman" w:eastAsia="Calibri" w:hAnsi="Times New Roman" w:cs="Times New Roman"/>
          <w:sz w:val="28"/>
          <w:szCs w:val="28"/>
          <w:lang w:eastAsia="lv-LV"/>
        </w:rPr>
        <w:t>. Licencētas un akreditētas profesionālās izglītības programmas var tikt īstenotas grupu un individuālajās nodarbībās. Mācību darba organizācijas pamatforma ir mācību stunda, tās ilgums – 40 minūtes.</w:t>
      </w:r>
    </w:p>
    <w:p w14:paraId="436994C6"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447D35EA"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w:t>
      </w:r>
      <w:r w:rsidR="001812F5">
        <w:rPr>
          <w:rFonts w:ascii="Times New Roman" w:eastAsia="Calibri" w:hAnsi="Times New Roman" w:cs="Times New Roman"/>
          <w:sz w:val="28"/>
          <w:szCs w:val="28"/>
          <w:lang w:eastAsia="lv-LV"/>
        </w:rPr>
        <w:t>1</w:t>
      </w:r>
      <w:r w:rsidRPr="003D63B1">
        <w:rPr>
          <w:rFonts w:ascii="Times New Roman" w:eastAsia="Calibri" w:hAnsi="Times New Roman" w:cs="Times New Roman"/>
          <w:sz w:val="28"/>
          <w:szCs w:val="28"/>
          <w:lang w:eastAsia="lv-LV"/>
        </w:rPr>
        <w:t>. Mācību slodzes sadalījumu nedēļas dienās attiecīgajā mācību gadā un semestrī atspoguļo stundu saraksts, k</w:t>
      </w:r>
      <w:r>
        <w:rPr>
          <w:rFonts w:ascii="Times New Roman" w:eastAsia="Calibri" w:hAnsi="Times New Roman" w:cs="Times New Roman"/>
          <w:sz w:val="28"/>
          <w:szCs w:val="28"/>
          <w:lang w:eastAsia="lv-LV"/>
        </w:rPr>
        <w:t>o</w:t>
      </w:r>
      <w:r w:rsidRPr="003D63B1">
        <w:rPr>
          <w:rFonts w:ascii="Times New Roman" w:eastAsia="Calibri" w:hAnsi="Times New Roman" w:cs="Times New Roman"/>
          <w:sz w:val="28"/>
          <w:szCs w:val="28"/>
          <w:lang w:eastAsia="lv-LV"/>
        </w:rPr>
        <w:t xml:space="preserve"> apstiprina tehnikuma direktors. Ar tehnikuma direktora rīkojumu stundu sarakstā var izdarīt grozījumus.</w:t>
      </w:r>
      <w:r w:rsidR="001812F5">
        <w:rPr>
          <w:rFonts w:ascii="Times New Roman" w:eastAsia="Calibri" w:hAnsi="Times New Roman" w:cs="Times New Roman"/>
          <w:sz w:val="28"/>
          <w:szCs w:val="28"/>
          <w:lang w:eastAsia="lv-LV"/>
        </w:rPr>
        <w:t xml:space="preserve"> Modulāro programmu stundu sarakstā izdara grozījumus atbilstoši moduļu īstenošanas ilgumam.</w:t>
      </w:r>
    </w:p>
    <w:p w14:paraId="128A1E83"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57C14C86"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22</w:t>
      </w:r>
      <w:r w:rsidR="001D1086" w:rsidRPr="003D63B1">
        <w:rPr>
          <w:rFonts w:ascii="Times New Roman" w:eastAsia="Calibri" w:hAnsi="Times New Roman" w:cs="Times New Roman"/>
          <w:sz w:val="28"/>
          <w:szCs w:val="28"/>
          <w:lang w:eastAsia="lv-LV"/>
        </w:rPr>
        <w:t>. Licencēto un akreditēto profesionālās izglītības programmu īstenošana notiek saskaņā ar izglītības programmu</w:t>
      </w:r>
      <w:r w:rsidR="001D1086">
        <w:rPr>
          <w:rFonts w:ascii="Times New Roman" w:eastAsia="Calibri" w:hAnsi="Times New Roman" w:cs="Times New Roman"/>
          <w:sz w:val="28"/>
          <w:szCs w:val="28"/>
          <w:lang w:eastAsia="lv-LV"/>
        </w:rPr>
        <w:t>,</w:t>
      </w:r>
      <w:r w:rsidR="001D1086" w:rsidRPr="003D63B1">
        <w:rPr>
          <w:rFonts w:ascii="Times New Roman" w:eastAsia="Calibri" w:hAnsi="Times New Roman" w:cs="Times New Roman"/>
          <w:sz w:val="28"/>
          <w:szCs w:val="28"/>
          <w:lang w:eastAsia="lv-LV"/>
        </w:rPr>
        <w:t xml:space="preserve"> mācību plāniem, kurus izstrādā tehnikums, apstiprina direktors un kuri tiek saskaņoti normatīvajos aktos noteiktajā kārtībā. Tehnikuma izglītības programmu īstenošanas mācību plāni nosaka mācību priekšmetu skaitu un apjomu.</w:t>
      </w:r>
    </w:p>
    <w:p w14:paraId="2DA18EB7"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29ECDABF"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23</w:t>
      </w:r>
      <w:r w:rsidR="001D1086" w:rsidRPr="003D63B1">
        <w:rPr>
          <w:rFonts w:ascii="Times New Roman" w:eastAsia="Calibri" w:hAnsi="Times New Roman" w:cs="Times New Roman"/>
          <w:sz w:val="28"/>
          <w:szCs w:val="28"/>
          <w:lang w:eastAsia="lv-LV"/>
        </w:rPr>
        <w:t xml:space="preserve">. Direktors un katra mācību priekšmeta pedagogs ir atbildīgs par izglītības programmu īstenošanas mācību plānu izpildi, </w:t>
      </w:r>
      <w:r w:rsidR="001D1086">
        <w:rPr>
          <w:rFonts w:ascii="Times New Roman" w:eastAsia="Calibri" w:hAnsi="Times New Roman" w:cs="Times New Roman"/>
          <w:sz w:val="28"/>
          <w:szCs w:val="28"/>
          <w:lang w:eastAsia="lv-LV"/>
        </w:rPr>
        <w:t>un tā</w:t>
      </w:r>
      <w:r w:rsidR="001D1086" w:rsidRPr="003D63B1">
        <w:rPr>
          <w:rFonts w:ascii="Times New Roman" w:eastAsia="Calibri" w:hAnsi="Times New Roman" w:cs="Times New Roman"/>
          <w:sz w:val="28"/>
          <w:szCs w:val="28"/>
          <w:lang w:eastAsia="lv-LV"/>
        </w:rPr>
        <w:t xml:space="preserve"> ir obligāta arī visiem izglītojamiem.</w:t>
      </w:r>
    </w:p>
    <w:p w14:paraId="7E90AA2C"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0EDD638E"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24</w:t>
      </w:r>
      <w:r w:rsidR="001D1086" w:rsidRPr="003D63B1">
        <w:rPr>
          <w:rFonts w:ascii="Times New Roman" w:eastAsia="Calibri" w:hAnsi="Times New Roman" w:cs="Times New Roman"/>
          <w:sz w:val="28"/>
          <w:szCs w:val="28"/>
          <w:lang w:eastAsia="lv-LV"/>
        </w:rPr>
        <w:t>. Profesionālās vidējās izglītības un arodizglītības obligāto saturu, kā arī izglītojamo mācību sasniegumu vērtēšanas pamatprincipus nosaka valsts profesionālās izglītības standarti.</w:t>
      </w:r>
    </w:p>
    <w:p w14:paraId="5E4104F1"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7F6780E4"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25</w:t>
      </w:r>
      <w:r w:rsidR="001D1086" w:rsidRPr="003D63B1">
        <w:rPr>
          <w:rFonts w:ascii="Times New Roman" w:eastAsia="Calibri" w:hAnsi="Times New Roman" w:cs="Times New Roman"/>
          <w:sz w:val="28"/>
          <w:szCs w:val="28"/>
          <w:lang w:eastAsia="lv-LV"/>
        </w:rPr>
        <w:t>. Tehnikums nosaka vienotu un profesionālās izglītības standartiem atbilstošu kārtību, kādā vērtējami izglītojamo mācību sasniegumi.</w:t>
      </w:r>
    </w:p>
    <w:p w14:paraId="40C8A7E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6CDD6915" w14:textId="77777777" w:rsidR="001D1086" w:rsidRPr="003D63B1" w:rsidRDefault="001812F5" w:rsidP="001D1086">
      <w:pPr>
        <w:spacing w:after="0" w:line="240" w:lineRule="auto"/>
        <w:ind w:firstLine="720"/>
        <w:jc w:val="both"/>
        <w:rPr>
          <w:rFonts w:ascii="Times New Roman" w:eastAsia="Calibri" w:hAnsi="Times New Roman" w:cs="Times New Roman"/>
          <w:spacing w:val="-2"/>
          <w:sz w:val="28"/>
          <w:szCs w:val="28"/>
          <w:lang w:eastAsia="lv-LV"/>
        </w:rPr>
      </w:pPr>
      <w:r>
        <w:rPr>
          <w:rFonts w:ascii="Times New Roman" w:eastAsia="Calibri" w:hAnsi="Times New Roman" w:cs="Times New Roman"/>
          <w:spacing w:val="-2"/>
          <w:sz w:val="28"/>
          <w:szCs w:val="28"/>
          <w:lang w:eastAsia="lv-LV"/>
        </w:rPr>
        <w:t>26</w:t>
      </w:r>
      <w:r w:rsidR="001D1086" w:rsidRPr="003D63B1">
        <w:rPr>
          <w:rFonts w:ascii="Times New Roman" w:eastAsia="Calibri" w:hAnsi="Times New Roman" w:cs="Times New Roman"/>
          <w:spacing w:val="-2"/>
          <w:sz w:val="28"/>
          <w:szCs w:val="28"/>
          <w:lang w:eastAsia="lv-LV"/>
        </w:rPr>
        <w:t>. Tehnikuma struktūru un mācību materiāltehnisko bāzi izveido, ievērojot licencētu un akreditētu profesionālās izglītības programmu saturu un īstenošanas specifiku.</w:t>
      </w:r>
    </w:p>
    <w:p w14:paraId="05153E9F"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1B101422"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w:t>
      </w:r>
      <w:r w:rsidR="001D1086" w:rsidRPr="003D63B1">
        <w:rPr>
          <w:rFonts w:ascii="Times New Roman" w:eastAsia="Calibri" w:hAnsi="Times New Roman" w:cs="Times New Roman"/>
          <w:sz w:val="28"/>
          <w:szCs w:val="28"/>
          <w:lang w:eastAsia="lv-LV"/>
        </w:rPr>
        <w:t>. Mācību prakses un kvalifikācijas prakses norisi tehnikums organizē normatīvajos aktos noteiktajā kārtībā atbilstoši attiecīgās profesionālās izglītības programmas specifikai.</w:t>
      </w:r>
    </w:p>
    <w:p w14:paraId="52E122EF"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220608B6" w14:textId="77777777" w:rsidR="001D1086" w:rsidRDefault="001812F5" w:rsidP="001D1086">
      <w:pPr>
        <w:spacing w:after="0" w:line="240" w:lineRule="auto"/>
        <w:ind w:firstLine="720"/>
        <w:jc w:val="both"/>
        <w:rPr>
          <w:rFonts w:ascii="Times New Roman" w:eastAsia="Calibri" w:hAnsi="Times New Roman" w:cs="Times New Roman"/>
          <w:spacing w:val="-2"/>
          <w:sz w:val="28"/>
          <w:szCs w:val="28"/>
          <w:lang w:eastAsia="lv-LV"/>
        </w:rPr>
      </w:pPr>
      <w:r>
        <w:rPr>
          <w:rFonts w:ascii="Times New Roman" w:eastAsia="Calibri" w:hAnsi="Times New Roman" w:cs="Times New Roman"/>
          <w:spacing w:val="-2"/>
          <w:sz w:val="28"/>
          <w:szCs w:val="28"/>
          <w:lang w:eastAsia="lv-LV"/>
        </w:rPr>
        <w:t>28</w:t>
      </w:r>
      <w:r w:rsidR="001D1086" w:rsidRPr="000E1B7F">
        <w:rPr>
          <w:rFonts w:ascii="Times New Roman" w:eastAsia="Calibri" w:hAnsi="Times New Roman" w:cs="Times New Roman"/>
          <w:spacing w:val="-2"/>
          <w:sz w:val="28"/>
          <w:szCs w:val="28"/>
          <w:lang w:eastAsia="lv-LV"/>
        </w:rPr>
        <w:t xml:space="preserve">. Pēc licencētas un akreditētas profesionālās izglītības programmas apguves izglītojamie saņem normatīvajos aktos noteiktus valsts atzītus profesionālās izglītības dokumentus, profesionālo kvalifikāciju apliecinošus </w:t>
      </w:r>
      <w:r w:rsidR="001D1086" w:rsidRPr="000E1B7F">
        <w:rPr>
          <w:rFonts w:ascii="Times New Roman" w:eastAsia="Calibri" w:hAnsi="Times New Roman" w:cs="Times New Roman"/>
          <w:spacing w:val="-2"/>
          <w:sz w:val="28"/>
          <w:szCs w:val="28"/>
          <w:lang w:eastAsia="lv-LV"/>
        </w:rPr>
        <w:lastRenderedPageBreak/>
        <w:t>dokumentus vai akreditētas profesionālās izglītības programmas daļas apguvi apliecinošus dokumentus</w:t>
      </w:r>
      <w:r w:rsidR="001D1086" w:rsidRPr="000E1B7F">
        <w:t xml:space="preserve"> </w:t>
      </w:r>
      <w:r w:rsidR="001D1086" w:rsidRPr="000E1B7F">
        <w:rPr>
          <w:rFonts w:ascii="Times New Roman" w:eastAsia="Calibri" w:hAnsi="Times New Roman" w:cs="Times New Roman"/>
          <w:spacing w:val="-2"/>
          <w:sz w:val="28"/>
          <w:szCs w:val="28"/>
          <w:lang w:eastAsia="lv-LV"/>
        </w:rPr>
        <w:t>atbilstoši</w:t>
      </w:r>
      <w:r w:rsidR="001D1086" w:rsidRPr="000E1B7F">
        <w:t xml:space="preserve"> </w:t>
      </w:r>
      <w:r w:rsidR="001D1086" w:rsidRPr="000E1B7F">
        <w:rPr>
          <w:rFonts w:ascii="Times New Roman" w:eastAsia="Calibri" w:hAnsi="Times New Roman" w:cs="Times New Roman"/>
          <w:spacing w:val="-2"/>
          <w:sz w:val="28"/>
          <w:szCs w:val="28"/>
          <w:lang w:eastAsia="lv-LV"/>
        </w:rPr>
        <w:t>normatīvajos aktos</w:t>
      </w:r>
      <w:r w:rsidR="001D1086" w:rsidRPr="000E1B7F">
        <w:t xml:space="preserve"> </w:t>
      </w:r>
      <w:r w:rsidR="001D1086" w:rsidRPr="000E1B7F">
        <w:rPr>
          <w:rFonts w:ascii="Times New Roman" w:eastAsia="Calibri" w:hAnsi="Times New Roman" w:cs="Times New Roman"/>
          <w:spacing w:val="-2"/>
          <w:sz w:val="28"/>
          <w:szCs w:val="28"/>
          <w:lang w:eastAsia="lv-LV"/>
        </w:rPr>
        <w:t>noteiktajiem kritērijiem un kārtībai.</w:t>
      </w:r>
    </w:p>
    <w:p w14:paraId="5C88F87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0DB00E73"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 Tehnikuma pārvalde, pašpārvalde un padomdevēja institūcija</w:t>
      </w:r>
    </w:p>
    <w:p w14:paraId="36270DDF"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134BF16A" w14:textId="77777777" w:rsidR="001D1086" w:rsidRPr="003D63B1" w:rsidRDefault="001812F5"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29</w:t>
      </w:r>
      <w:r w:rsidR="001D1086" w:rsidRPr="003D63B1">
        <w:rPr>
          <w:rFonts w:ascii="Times New Roman" w:eastAsia="Calibri" w:hAnsi="Times New Roman" w:cs="Times New Roman"/>
          <w:sz w:val="28"/>
          <w:szCs w:val="28"/>
          <w:lang w:eastAsia="lv-LV"/>
        </w:rPr>
        <w:t>. Tehnikumu vada direktors. Direktoru normatīvajos aktos noteiktajā kārtībā darbā pieņem un no darba atbrīvo ministrija.</w:t>
      </w:r>
      <w:r w:rsidR="001D1086">
        <w:rPr>
          <w:rFonts w:ascii="Times New Roman" w:eastAsia="Calibri" w:hAnsi="Times New Roman" w:cs="Times New Roman"/>
          <w:sz w:val="28"/>
          <w:szCs w:val="28"/>
          <w:lang w:eastAsia="lv-LV"/>
        </w:rPr>
        <w:t xml:space="preserve"> </w:t>
      </w:r>
      <w:r w:rsidR="001D1086" w:rsidRPr="00227191">
        <w:rPr>
          <w:rFonts w:ascii="Times New Roman" w:eastAsia="Calibri" w:hAnsi="Times New Roman" w:cs="Times New Roman"/>
          <w:sz w:val="28"/>
          <w:szCs w:val="28"/>
          <w:lang w:eastAsia="lv-LV"/>
        </w:rPr>
        <w:t>Tehnikuma direktora vietnieku skaitu pēc saskaņošanas ar ministriju nosaka tehnikuma direktors.</w:t>
      </w:r>
    </w:p>
    <w:p w14:paraId="63793B55"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3CE62530"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30</w:t>
      </w:r>
      <w:r w:rsidR="001D1086" w:rsidRPr="003D63B1">
        <w:rPr>
          <w:rFonts w:ascii="Times New Roman" w:eastAsia="Calibri" w:hAnsi="Times New Roman" w:cs="Times New Roman"/>
          <w:sz w:val="28"/>
          <w:szCs w:val="28"/>
          <w:lang w:eastAsia="lv-LV"/>
        </w:rPr>
        <w:t>. Par direktoru ir tiesīga strādāt persona, kuras izglītība un kvalifikācija atbilst normatīvajos aktos noteiktajām prasībām.</w:t>
      </w:r>
    </w:p>
    <w:p w14:paraId="642D7F3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40759C6C"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31</w:t>
      </w:r>
      <w:r w:rsidR="001D1086" w:rsidRPr="003D63B1">
        <w:rPr>
          <w:rFonts w:ascii="Times New Roman" w:eastAsia="Calibri" w:hAnsi="Times New Roman" w:cs="Times New Roman"/>
          <w:sz w:val="28"/>
          <w:szCs w:val="28"/>
          <w:lang w:eastAsia="lv-LV"/>
        </w:rPr>
        <w:t>. Tehnikuma direktors izveido koleģiālu padomdevēju institūciju – tehnikuma konventu</w:t>
      </w:r>
      <w:r w:rsidR="001D1086">
        <w:rPr>
          <w:rFonts w:ascii="Times New Roman" w:eastAsia="Calibri" w:hAnsi="Times New Roman" w:cs="Times New Roman"/>
          <w:sz w:val="28"/>
          <w:szCs w:val="28"/>
          <w:lang w:eastAsia="lv-LV"/>
        </w:rPr>
        <w:t xml:space="preserve"> –</w:t>
      </w:r>
      <w:r w:rsidR="001D1086" w:rsidRPr="003D63B1">
        <w:rPr>
          <w:rFonts w:ascii="Times New Roman" w:eastAsia="Calibri" w:hAnsi="Times New Roman" w:cs="Times New Roman"/>
          <w:sz w:val="28"/>
          <w:szCs w:val="28"/>
          <w:lang w:eastAsia="lv-LV"/>
        </w:rPr>
        <w:t xml:space="preserve">, kura sastāvā </w:t>
      </w:r>
      <w:r w:rsidR="001D1086" w:rsidRPr="00E17C0B">
        <w:rPr>
          <w:rFonts w:ascii="Times New Roman" w:eastAsia="Calibri" w:hAnsi="Times New Roman" w:cs="Times New Roman"/>
          <w:sz w:val="28"/>
          <w:szCs w:val="28"/>
          <w:lang w:eastAsia="lv-LV"/>
        </w:rPr>
        <w:t>ir septiņi</w:t>
      </w:r>
      <w:r w:rsidR="001D1086" w:rsidRPr="003D63B1">
        <w:rPr>
          <w:rFonts w:ascii="Times New Roman" w:eastAsia="Calibri" w:hAnsi="Times New Roman" w:cs="Times New Roman"/>
          <w:sz w:val="28"/>
          <w:szCs w:val="28"/>
          <w:lang w:eastAsia="lv-LV"/>
        </w:rPr>
        <w:t xml:space="preserve"> padomnieki, un izdod tā nolikumu. Nolikumā nosaka konventa funkcijas, uzdevumus, tiesības, sastāvu un darba organizāciju. Konvents darbojas atbilstoši Profesionālās izglītības likumam un saskaņā ar konventa nolikumu.</w:t>
      </w:r>
    </w:p>
    <w:p w14:paraId="7AFEAD5A"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174D58E6" w14:textId="77777777" w:rsidR="001D1086" w:rsidRPr="003D63B1" w:rsidRDefault="00515279" w:rsidP="001D1086">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32</w:t>
      </w:r>
      <w:r w:rsidR="001D1086" w:rsidRPr="003D63B1">
        <w:rPr>
          <w:rFonts w:ascii="Times New Roman" w:eastAsia="Calibri" w:hAnsi="Times New Roman" w:cs="Times New Roman"/>
          <w:bCs/>
          <w:sz w:val="28"/>
          <w:szCs w:val="28"/>
          <w:lang w:eastAsia="lv-LV"/>
        </w:rPr>
        <w:t>. Tehnikuma direktoram ir pienākums nodrošināt tehnikuma padomes izveidošanu un darbību. Tehnikuma padomes sastāvā ir tehnikuma pedagogu, audzēkņu un vecāku deleģēti pārstāvji. Tehnikuma padomes vadītāju ievēlē tehnikuma padomes sēdē. Tehnikuma padomi ne retāk kā reizi pusgadā sasauc padomes vadītājs. Tehnikuma padomes sēdes norisi protokolē.</w:t>
      </w:r>
    </w:p>
    <w:p w14:paraId="0D582522" w14:textId="77777777" w:rsidR="001D1086" w:rsidRPr="003D63B1" w:rsidRDefault="001D1086" w:rsidP="001D1086">
      <w:pPr>
        <w:spacing w:after="0" w:line="240" w:lineRule="auto"/>
        <w:ind w:firstLine="720"/>
        <w:jc w:val="both"/>
        <w:rPr>
          <w:rFonts w:ascii="Times New Roman" w:eastAsia="Calibri" w:hAnsi="Times New Roman" w:cs="Times New Roman"/>
          <w:bCs/>
          <w:sz w:val="28"/>
          <w:szCs w:val="28"/>
          <w:lang w:eastAsia="lv-LV"/>
        </w:rPr>
      </w:pPr>
    </w:p>
    <w:p w14:paraId="099537F6" w14:textId="77777777" w:rsidR="001D1086" w:rsidRPr="003D63B1" w:rsidRDefault="00515279" w:rsidP="001D1086">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33</w:t>
      </w:r>
      <w:r w:rsidR="001D1086" w:rsidRPr="003D63B1">
        <w:rPr>
          <w:rFonts w:ascii="Times New Roman" w:eastAsia="Calibri" w:hAnsi="Times New Roman" w:cs="Times New Roman"/>
          <w:bCs/>
          <w:sz w:val="28"/>
          <w:szCs w:val="28"/>
          <w:lang w:eastAsia="lv-LV"/>
        </w:rPr>
        <w:t xml:space="preserve">. Tehnikuma padomes kompetenci nosaka Izglītības likums, un tā darbojas saskaņā ar tehnikuma padomes </w:t>
      </w:r>
      <w:r w:rsidR="001D1086">
        <w:rPr>
          <w:rFonts w:ascii="Times New Roman" w:eastAsia="Calibri" w:hAnsi="Times New Roman" w:cs="Times New Roman"/>
          <w:bCs/>
          <w:sz w:val="28"/>
          <w:szCs w:val="28"/>
          <w:lang w:eastAsia="lv-LV"/>
        </w:rPr>
        <w:t>nolikumu</w:t>
      </w:r>
      <w:r w:rsidR="001D1086" w:rsidRPr="003D63B1">
        <w:rPr>
          <w:rFonts w:ascii="Times New Roman" w:eastAsia="Calibri" w:hAnsi="Times New Roman" w:cs="Times New Roman"/>
          <w:bCs/>
          <w:sz w:val="28"/>
          <w:szCs w:val="28"/>
          <w:lang w:eastAsia="lv-LV"/>
        </w:rPr>
        <w:t>,</w:t>
      </w:r>
      <w:r w:rsidR="001D1086" w:rsidRPr="003D63B1">
        <w:t xml:space="preserve"> </w:t>
      </w:r>
      <w:r w:rsidR="001D1086" w:rsidRPr="003D63B1">
        <w:rPr>
          <w:rFonts w:ascii="Times New Roman" w:eastAsia="Calibri" w:hAnsi="Times New Roman" w:cs="Times New Roman"/>
          <w:bCs/>
          <w:sz w:val="28"/>
          <w:szCs w:val="28"/>
          <w:lang w:eastAsia="lv-LV"/>
        </w:rPr>
        <w:t xml:space="preserve">kurā noteiktas tās funkcijas, uzdevumi, tiesības, sastāvs, darba organizācija un citi jautājumi. Tehnikuma padomes </w:t>
      </w:r>
      <w:r w:rsidR="001D1086">
        <w:rPr>
          <w:rFonts w:ascii="Times New Roman" w:eastAsia="Calibri" w:hAnsi="Times New Roman" w:cs="Times New Roman"/>
          <w:bCs/>
          <w:sz w:val="28"/>
          <w:szCs w:val="28"/>
          <w:lang w:eastAsia="lv-LV"/>
        </w:rPr>
        <w:t>nolikumu</w:t>
      </w:r>
      <w:r w:rsidR="001D1086" w:rsidRPr="003D63B1">
        <w:rPr>
          <w:rFonts w:ascii="Times New Roman" w:eastAsia="Calibri" w:hAnsi="Times New Roman" w:cs="Times New Roman"/>
          <w:bCs/>
          <w:sz w:val="28"/>
          <w:szCs w:val="28"/>
          <w:lang w:eastAsia="lv-LV"/>
        </w:rPr>
        <w:t xml:space="preserve"> pēc saskaņošanas ar tehnikuma direktoru izdod tehnikuma padome.</w:t>
      </w:r>
    </w:p>
    <w:p w14:paraId="3C908B18"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1034F070"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34</w:t>
      </w:r>
      <w:r w:rsidR="001D1086" w:rsidRPr="003D63B1">
        <w:rPr>
          <w:rFonts w:ascii="Times New Roman" w:eastAsia="Calibri" w:hAnsi="Times New Roman" w:cs="Times New Roman"/>
          <w:sz w:val="28"/>
          <w:szCs w:val="28"/>
          <w:lang w:eastAsia="lv-LV"/>
        </w:rPr>
        <w:t>. Pedagoģiskā padome risina ar tehnikuma mācību un audzināšanas darbu saistītus jautājumus. Pedagoģiskā padome darb</w:t>
      </w:r>
      <w:r w:rsidR="001D1086">
        <w:rPr>
          <w:rFonts w:ascii="Times New Roman" w:eastAsia="Calibri" w:hAnsi="Times New Roman" w:cs="Times New Roman"/>
          <w:sz w:val="28"/>
          <w:szCs w:val="28"/>
          <w:lang w:eastAsia="lv-LV"/>
        </w:rPr>
        <w:t>ojas</w:t>
      </w:r>
      <w:r w:rsidR="001D1086" w:rsidRPr="003D63B1">
        <w:rPr>
          <w:rFonts w:ascii="Times New Roman" w:eastAsia="Calibri" w:hAnsi="Times New Roman" w:cs="Times New Roman"/>
          <w:sz w:val="28"/>
          <w:szCs w:val="28"/>
          <w:lang w:eastAsia="lv-LV"/>
        </w:rPr>
        <w:t xml:space="preserve"> </w:t>
      </w:r>
      <w:r w:rsidR="001D1086">
        <w:rPr>
          <w:rFonts w:ascii="Times New Roman" w:eastAsia="Calibri" w:hAnsi="Times New Roman" w:cs="Times New Roman"/>
          <w:sz w:val="28"/>
          <w:szCs w:val="28"/>
          <w:lang w:eastAsia="lv-LV"/>
        </w:rPr>
        <w:t>saskaņā ar</w:t>
      </w:r>
      <w:r w:rsidR="001D1086" w:rsidRPr="003D63B1">
        <w:rPr>
          <w:rFonts w:ascii="Times New Roman" w:eastAsia="Calibri" w:hAnsi="Times New Roman" w:cs="Times New Roman"/>
          <w:sz w:val="28"/>
          <w:szCs w:val="28"/>
          <w:lang w:eastAsia="lv-LV"/>
        </w:rPr>
        <w:t xml:space="preserve"> tās </w:t>
      </w:r>
      <w:r w:rsidR="001D1086">
        <w:rPr>
          <w:rFonts w:ascii="Times New Roman" w:eastAsia="Calibri" w:hAnsi="Times New Roman" w:cs="Times New Roman"/>
          <w:sz w:val="28"/>
          <w:szCs w:val="28"/>
          <w:lang w:eastAsia="lv-LV"/>
        </w:rPr>
        <w:t>nolikumu</w:t>
      </w:r>
      <w:r w:rsidR="001D1086" w:rsidRPr="003D63B1">
        <w:rPr>
          <w:rFonts w:ascii="Times New Roman" w:eastAsia="Calibri" w:hAnsi="Times New Roman" w:cs="Times New Roman"/>
          <w:sz w:val="28"/>
          <w:szCs w:val="28"/>
          <w:lang w:eastAsia="lv-LV"/>
        </w:rPr>
        <w:t xml:space="preserve">. Pedagoģisko padomi vada tehnikuma direktors, un tās sastāvā ir visi tehnikumā strādājošie pedagogi. Pedagoģisko padomi sasauc ne retāk kā reizi semestrī un </w:t>
      </w:r>
      <w:r w:rsidR="001D1086">
        <w:rPr>
          <w:rFonts w:ascii="Times New Roman" w:eastAsia="Calibri" w:hAnsi="Times New Roman" w:cs="Times New Roman"/>
          <w:sz w:val="28"/>
          <w:szCs w:val="28"/>
          <w:lang w:eastAsia="lv-LV"/>
        </w:rPr>
        <w:t xml:space="preserve">tās </w:t>
      </w:r>
      <w:r w:rsidR="001D1086" w:rsidRPr="003D63B1">
        <w:rPr>
          <w:rFonts w:ascii="Times New Roman" w:eastAsia="Calibri" w:hAnsi="Times New Roman" w:cs="Times New Roman"/>
          <w:sz w:val="28"/>
          <w:szCs w:val="28"/>
          <w:lang w:eastAsia="lv-LV"/>
        </w:rPr>
        <w:t>sēdes protokolē.</w:t>
      </w:r>
    </w:p>
    <w:p w14:paraId="59F8AE8F"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344D94CB"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pacing w:val="-2"/>
          <w:sz w:val="28"/>
          <w:szCs w:val="28"/>
          <w:lang w:eastAsia="lv-LV"/>
        </w:rPr>
      </w:pPr>
      <w:r>
        <w:rPr>
          <w:rFonts w:ascii="Times New Roman" w:eastAsia="Calibri" w:hAnsi="Times New Roman" w:cs="Times New Roman"/>
          <w:sz w:val="28"/>
          <w:szCs w:val="28"/>
          <w:lang w:eastAsia="lv-LV"/>
        </w:rPr>
        <w:t>35</w:t>
      </w:r>
      <w:r w:rsidR="001D1086" w:rsidRPr="003D63B1">
        <w:rPr>
          <w:rFonts w:ascii="Times New Roman" w:eastAsia="Calibri" w:hAnsi="Times New Roman" w:cs="Times New Roman"/>
          <w:sz w:val="28"/>
          <w:szCs w:val="28"/>
          <w:lang w:eastAsia="lv-LV"/>
        </w:rPr>
        <w:t xml:space="preserve">.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w:t>
      </w:r>
      <w:r w:rsidR="001D1086" w:rsidRPr="003D63B1">
        <w:rPr>
          <w:rFonts w:ascii="Times New Roman" w:eastAsia="Calibri" w:hAnsi="Times New Roman" w:cs="Times New Roman"/>
          <w:sz w:val="28"/>
          <w:szCs w:val="28"/>
          <w:lang w:eastAsia="lv-LV"/>
        </w:rPr>
        <w:lastRenderedPageBreak/>
        <w:t>sastāvā ir</w:t>
      </w:r>
      <w:r w:rsidR="001D1086" w:rsidRPr="003D63B1">
        <w:t xml:space="preserve"> </w:t>
      </w:r>
      <w:r w:rsidR="001D1086" w:rsidRPr="003D63B1">
        <w:rPr>
          <w:rFonts w:ascii="Times New Roman" w:eastAsia="Calibri" w:hAnsi="Times New Roman" w:cs="Times New Roman"/>
          <w:sz w:val="28"/>
          <w:szCs w:val="28"/>
          <w:lang w:eastAsia="lv-LV"/>
        </w:rPr>
        <w:t xml:space="preserve">visu tehnikumā esošo kursu </w:t>
      </w:r>
      <w:r w:rsidR="001D1086" w:rsidRPr="003D63B1">
        <w:rPr>
          <w:rFonts w:ascii="Times New Roman" w:eastAsia="Calibri" w:hAnsi="Times New Roman" w:cs="Times New Roman"/>
          <w:spacing w:val="-2"/>
          <w:sz w:val="28"/>
          <w:szCs w:val="28"/>
          <w:lang w:eastAsia="lv-LV"/>
        </w:rPr>
        <w:t>visu specialitāšu pārstāvji. Izglītojamo pašpārvaldi sasauc ne retāk kā reizi mēnesī. </w:t>
      </w:r>
    </w:p>
    <w:p w14:paraId="1F51F85B"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26B16EE9"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36</w:t>
      </w:r>
      <w:r w:rsidR="001D1086" w:rsidRPr="003D63B1">
        <w:rPr>
          <w:rFonts w:ascii="Times New Roman" w:eastAsia="Calibri" w:hAnsi="Times New Roman" w:cs="Times New Roman"/>
          <w:sz w:val="28"/>
          <w:szCs w:val="28"/>
          <w:lang w:eastAsia="lv-LV"/>
        </w:rPr>
        <w:t xml:space="preserve">. Izglītojamo pašpārvaldes darbību </w:t>
      </w:r>
      <w:r w:rsidR="001D1086">
        <w:rPr>
          <w:rFonts w:ascii="Times New Roman" w:eastAsia="Calibri" w:hAnsi="Times New Roman" w:cs="Times New Roman"/>
          <w:sz w:val="28"/>
          <w:szCs w:val="28"/>
          <w:lang w:eastAsia="lv-LV"/>
        </w:rPr>
        <w:t>reglamentē normatīvais akts</w:t>
      </w:r>
      <w:r w:rsidR="001D1086" w:rsidRPr="003D63B1">
        <w:rPr>
          <w:rFonts w:ascii="Times New Roman" w:eastAsia="Calibri" w:hAnsi="Times New Roman" w:cs="Times New Roman"/>
          <w:sz w:val="28"/>
          <w:szCs w:val="28"/>
          <w:lang w:eastAsia="lv-LV"/>
        </w:rPr>
        <w:t>, ko pēc saskaņošanas ar tehnikuma direktoru izdod izglītojamo pašpārvalde. Tehnikuma direktors un pedagogi atbalsta izglītojamo pašpārvaldes darbību.</w:t>
      </w:r>
    </w:p>
    <w:p w14:paraId="7FF8AECB"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2568CE6"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37</w:t>
      </w:r>
      <w:r w:rsidR="001D1086" w:rsidRPr="003D63B1">
        <w:rPr>
          <w:rFonts w:ascii="Times New Roman" w:eastAsia="Calibri" w:hAnsi="Times New Roman" w:cs="Times New Roman"/>
          <w:sz w:val="28"/>
          <w:szCs w:val="28"/>
          <w:lang w:eastAsia="lv-LV"/>
        </w:rPr>
        <w:t>. </w:t>
      </w:r>
      <w:r w:rsidR="001D1086">
        <w:rPr>
          <w:rFonts w:ascii="Times New Roman" w:eastAsia="Calibri" w:hAnsi="Times New Roman" w:cs="Times New Roman"/>
          <w:sz w:val="28"/>
          <w:szCs w:val="28"/>
          <w:lang w:eastAsia="lv-LV"/>
        </w:rPr>
        <w:t>Tehnikuma konventa, t</w:t>
      </w:r>
      <w:r w:rsidR="001D1086" w:rsidRPr="003D63B1">
        <w:rPr>
          <w:rFonts w:ascii="Times New Roman" w:eastAsia="Calibri" w:hAnsi="Times New Roman" w:cs="Times New Roman"/>
          <w:sz w:val="28"/>
          <w:szCs w:val="28"/>
          <w:lang w:eastAsia="lv-LV"/>
        </w:rPr>
        <w:t>ehnikuma padomes, pedagoģiskās padomes un izglītojamo pašpārvaldes lēmumiem ir ieteikuma raksturs.</w:t>
      </w:r>
    </w:p>
    <w:p w14:paraId="4D67FD70"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2972A023"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38</w:t>
      </w:r>
      <w:r w:rsidR="001D1086" w:rsidRPr="003D63B1">
        <w:rPr>
          <w:rFonts w:ascii="Times New Roman" w:eastAsia="Calibri" w:hAnsi="Times New Roman" w:cs="Times New Roman"/>
          <w:sz w:val="28"/>
          <w:szCs w:val="28"/>
          <w:lang w:eastAsia="lv-LV"/>
        </w:rPr>
        <w:t>. </w:t>
      </w:r>
      <w:r w:rsidR="001D1086">
        <w:rPr>
          <w:rFonts w:ascii="Times New Roman" w:eastAsia="Calibri" w:hAnsi="Times New Roman" w:cs="Times New Roman"/>
          <w:sz w:val="28"/>
          <w:szCs w:val="28"/>
          <w:lang w:eastAsia="lv-LV"/>
        </w:rPr>
        <w:t xml:space="preserve">Izglītības programmu izstrādei, īstenošanai un noteikto prasību kvalitātes nodrošināšanai </w:t>
      </w:r>
      <w:r>
        <w:rPr>
          <w:rFonts w:ascii="Times New Roman" w:eastAsia="Calibri" w:hAnsi="Times New Roman" w:cs="Times New Roman"/>
          <w:sz w:val="28"/>
          <w:szCs w:val="28"/>
          <w:lang w:eastAsia="lv-LV"/>
        </w:rPr>
        <w:t>pedagogi tiek apvienoti nodaļās un metodiskajās komisijās.</w:t>
      </w:r>
      <w:r w:rsidR="001D1086">
        <w:rPr>
          <w:rFonts w:ascii="Times New Roman" w:eastAsia="Calibri" w:hAnsi="Times New Roman" w:cs="Times New Roman"/>
          <w:sz w:val="28"/>
          <w:szCs w:val="28"/>
          <w:lang w:eastAsia="lv-LV"/>
        </w:rPr>
        <w:t xml:space="preserve"> </w:t>
      </w:r>
      <w:r w:rsidR="001D1086" w:rsidRPr="003D63B1">
        <w:rPr>
          <w:rFonts w:ascii="Times New Roman" w:eastAsia="Calibri" w:hAnsi="Times New Roman" w:cs="Times New Roman"/>
          <w:sz w:val="28"/>
          <w:szCs w:val="28"/>
          <w:lang w:eastAsia="lv-LV"/>
        </w:rPr>
        <w:t>Nodaļas un metodiskās komisijas darbojas saskaņā ar nolikumu un tehnikuma iekšējiem normatīvajiem aktiem, un to darbu koordinē tehnikuma direktors, tehnikuma direktora vietnieki un izglītības metodiķi.</w:t>
      </w:r>
    </w:p>
    <w:p w14:paraId="2D761F28"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2795FD1A"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 Pedagogu, citu darbinieku un izglītojamo tiesības un pienākumi</w:t>
      </w:r>
    </w:p>
    <w:p w14:paraId="401B916E"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7CA711A2"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39</w:t>
      </w:r>
      <w:r w:rsidR="001D1086" w:rsidRPr="003D63B1">
        <w:rPr>
          <w:rFonts w:ascii="Times New Roman" w:eastAsia="Calibri" w:hAnsi="Times New Roman" w:cs="Times New Roman"/>
          <w:sz w:val="28"/>
          <w:szCs w:val="28"/>
          <w:lang w:eastAsia="lv-LV"/>
        </w:rPr>
        <w:t>.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305C6A8A"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646FFF2E"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40</w:t>
      </w:r>
      <w:r w:rsidR="001D1086" w:rsidRPr="003D63B1">
        <w:rPr>
          <w:rFonts w:ascii="Times New Roman" w:eastAsia="Calibri" w:hAnsi="Times New Roman" w:cs="Times New Roman"/>
          <w:sz w:val="28"/>
          <w:szCs w:val="28"/>
          <w:lang w:eastAsia="lv-LV"/>
        </w:rPr>
        <w:t>. Tehnikuma direktora vietniekus, tehnikuma pedagogus un citus darbiniekus darbā pieņem un no darba atbrīvo tehnikuma direktors normatīvajos aktos noteiktajā kārtībā. Tehnikuma direktors ir tiesīgs deleģēt pedagogiem un citiem tehnikuma darbiniekiem konkrētu</w:t>
      </w:r>
      <w:r w:rsidR="001D1086">
        <w:rPr>
          <w:rFonts w:ascii="Times New Roman" w:eastAsia="Calibri" w:hAnsi="Times New Roman" w:cs="Times New Roman"/>
          <w:sz w:val="28"/>
          <w:szCs w:val="28"/>
          <w:lang w:eastAsia="lv-LV"/>
        </w:rPr>
        <w:t>s</w:t>
      </w:r>
      <w:r w:rsidR="001D1086" w:rsidRPr="003D63B1">
        <w:rPr>
          <w:rFonts w:ascii="Times New Roman" w:eastAsia="Calibri" w:hAnsi="Times New Roman" w:cs="Times New Roman"/>
          <w:sz w:val="28"/>
          <w:szCs w:val="28"/>
          <w:lang w:eastAsia="lv-LV"/>
        </w:rPr>
        <w:t xml:space="preserve"> uzdevumu</w:t>
      </w:r>
      <w:r w:rsidR="001D1086">
        <w:rPr>
          <w:rFonts w:ascii="Times New Roman" w:eastAsia="Calibri" w:hAnsi="Times New Roman" w:cs="Times New Roman"/>
          <w:sz w:val="28"/>
          <w:szCs w:val="28"/>
          <w:lang w:eastAsia="lv-LV"/>
        </w:rPr>
        <w:t>s</w:t>
      </w:r>
      <w:r w:rsidR="001D1086" w:rsidRPr="003D63B1">
        <w:rPr>
          <w:rFonts w:ascii="Times New Roman" w:eastAsia="Calibri" w:hAnsi="Times New Roman" w:cs="Times New Roman"/>
          <w:sz w:val="28"/>
          <w:szCs w:val="28"/>
          <w:lang w:eastAsia="lv-LV"/>
        </w:rPr>
        <w:t>.</w:t>
      </w:r>
    </w:p>
    <w:p w14:paraId="379D79C1"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2F54A620"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41</w:t>
      </w:r>
      <w:r w:rsidR="001D1086" w:rsidRPr="003D63B1">
        <w:rPr>
          <w:rFonts w:ascii="Times New Roman" w:eastAsia="Calibri" w:hAnsi="Times New Roman" w:cs="Times New Roman"/>
          <w:sz w:val="28"/>
          <w:szCs w:val="28"/>
          <w:lang w:eastAsia="lv-LV"/>
        </w:rPr>
        <w:t>.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5D75D843"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CF67CDA"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42</w:t>
      </w:r>
      <w:r w:rsidR="001D1086" w:rsidRPr="003D63B1">
        <w:rPr>
          <w:rFonts w:ascii="Times New Roman" w:eastAsia="Calibri" w:hAnsi="Times New Roman" w:cs="Times New Roman"/>
          <w:sz w:val="28"/>
          <w:szCs w:val="28"/>
          <w:lang w:eastAsia="lv-LV"/>
        </w:rPr>
        <w:t>.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672069FF"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618F3B52" w14:textId="77777777" w:rsidR="001D1086" w:rsidRPr="003D63B1" w:rsidRDefault="00515279" w:rsidP="001D1086">
      <w:pPr>
        <w:tabs>
          <w:tab w:val="num" w:pos="1080"/>
        </w:tabs>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pacing w:val="-2"/>
          <w:sz w:val="28"/>
          <w:szCs w:val="28"/>
          <w:lang w:eastAsia="lv-LV"/>
        </w:rPr>
        <w:lastRenderedPageBreak/>
        <w:t>43</w:t>
      </w:r>
      <w:r w:rsidR="001D1086" w:rsidRPr="003D63B1">
        <w:rPr>
          <w:rFonts w:ascii="Times New Roman" w:eastAsia="Calibri" w:hAnsi="Times New Roman" w:cs="Times New Roman"/>
          <w:spacing w:val="-2"/>
          <w:sz w:val="28"/>
          <w:szCs w:val="28"/>
          <w:lang w:eastAsia="lv-LV"/>
        </w:rPr>
        <w:t>. Izglītojamo tiesības, pienākumi un atbildība ir noteikta Izglītības likumā,</w:t>
      </w:r>
      <w:r w:rsidR="001D1086" w:rsidRPr="003D63B1">
        <w:rPr>
          <w:rFonts w:ascii="Times New Roman" w:eastAsia="Calibri" w:hAnsi="Times New Roman" w:cs="Times New Roman"/>
          <w:sz w:val="28"/>
          <w:szCs w:val="28"/>
          <w:lang w:eastAsia="lv-LV"/>
        </w:rPr>
        <w:t xml:space="preserve"> Bērnu tiesību aizsardzības likumā, citos ārējos normatīvajos aktos un tehnikuma iekšējos normatīvajos aktos. Izglītojamie saņem stipendiju normatīvajos aktos noteiktajā kārtībā.</w:t>
      </w:r>
    </w:p>
    <w:p w14:paraId="4EE390E7"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B3ADF23" w14:textId="77777777" w:rsidR="001D1086" w:rsidRPr="003D63B1" w:rsidRDefault="001D1086" w:rsidP="001D1086">
      <w:pPr>
        <w:spacing w:after="0" w:line="240" w:lineRule="auto"/>
        <w:jc w:val="center"/>
        <w:rPr>
          <w:rFonts w:ascii="Times New Roman" w:eastAsia="Calibri" w:hAnsi="Times New Roman" w:cs="Times New Roman"/>
          <w:b/>
          <w:bCs/>
          <w:sz w:val="28"/>
          <w:szCs w:val="28"/>
          <w:lang w:eastAsia="lv-LV"/>
        </w:rPr>
      </w:pPr>
      <w:r w:rsidRPr="003D63B1">
        <w:rPr>
          <w:rFonts w:ascii="Times New Roman" w:eastAsia="Calibri" w:hAnsi="Times New Roman" w:cs="Times New Roman"/>
          <w:b/>
          <w:bCs/>
          <w:sz w:val="28"/>
          <w:szCs w:val="28"/>
          <w:lang w:eastAsia="lv-LV"/>
        </w:rPr>
        <w:t>VII. </w:t>
      </w:r>
      <w:r w:rsidRPr="003D63B1">
        <w:rPr>
          <w:rFonts w:ascii="Times New Roman" w:eastAsia="Calibri" w:hAnsi="Times New Roman" w:cs="Times New Roman"/>
          <w:b/>
          <w:sz w:val="28"/>
          <w:szCs w:val="28"/>
          <w:lang w:eastAsia="lv-LV"/>
        </w:rPr>
        <w:t>Tehnikuma</w:t>
      </w:r>
      <w:r w:rsidRPr="003D63B1">
        <w:rPr>
          <w:rFonts w:ascii="Times New Roman" w:eastAsia="Calibri" w:hAnsi="Times New Roman" w:cs="Times New Roman"/>
          <w:b/>
          <w:bCs/>
          <w:sz w:val="28"/>
          <w:szCs w:val="28"/>
          <w:lang w:eastAsia="lv-LV"/>
        </w:rPr>
        <w:t xml:space="preserve"> iekšējo kārtību reglamentējošo dokumentu </w:t>
      </w:r>
      <w:r w:rsidRPr="003D63B1">
        <w:rPr>
          <w:rFonts w:ascii="Times New Roman" w:eastAsia="Calibri" w:hAnsi="Times New Roman" w:cs="Times New Roman"/>
          <w:b/>
          <w:bCs/>
          <w:sz w:val="28"/>
          <w:szCs w:val="28"/>
          <w:lang w:eastAsia="lv-LV"/>
        </w:rPr>
        <w:br/>
      </w:r>
      <w:r>
        <w:rPr>
          <w:rFonts w:ascii="Times New Roman" w:eastAsia="Calibri" w:hAnsi="Times New Roman" w:cs="Times New Roman"/>
          <w:b/>
          <w:bCs/>
          <w:sz w:val="28"/>
          <w:szCs w:val="28"/>
          <w:lang w:eastAsia="lv-LV"/>
        </w:rPr>
        <w:t>pieņemšanas</w:t>
      </w:r>
      <w:r w:rsidRPr="003D63B1">
        <w:rPr>
          <w:rFonts w:ascii="Times New Roman" w:eastAsia="Calibri" w:hAnsi="Times New Roman" w:cs="Times New Roman"/>
          <w:b/>
          <w:bCs/>
          <w:sz w:val="28"/>
          <w:szCs w:val="28"/>
          <w:lang w:eastAsia="lv-LV"/>
        </w:rPr>
        <w:t xml:space="preserve"> kārtība </w:t>
      </w:r>
    </w:p>
    <w:p w14:paraId="6C8F06CC"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4604AC15" w14:textId="77777777" w:rsidR="001D1086" w:rsidRPr="003D63B1" w:rsidRDefault="00515279" w:rsidP="001D1086">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44</w:t>
      </w:r>
      <w:r w:rsidR="001D1086" w:rsidRPr="003D63B1">
        <w:rPr>
          <w:rFonts w:ascii="Times New Roman" w:eastAsia="Calibri" w:hAnsi="Times New Roman" w:cs="Times New Roman"/>
          <w:bCs/>
          <w:sz w:val="28"/>
          <w:szCs w:val="28"/>
          <w:lang w:eastAsia="lv-LV"/>
        </w:rPr>
        <w:t>. Tehnikums saskaņā ar Izglītības likumu un citiem normatīvajiem aktiem, tai skaitā šo nolikumu, patstāvīgi izstrādā tehnikuma iekšējos normatīvos aktus un citus tiesību aktus.</w:t>
      </w:r>
    </w:p>
    <w:p w14:paraId="3C4A71BA"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EF9CD15" w14:textId="77777777" w:rsidR="001D1086" w:rsidRPr="003D63B1" w:rsidRDefault="00515279" w:rsidP="001D1086">
      <w:pPr>
        <w:spacing w:after="0" w:line="240" w:lineRule="auto"/>
        <w:ind w:firstLine="720"/>
        <w:jc w:val="both"/>
        <w:rPr>
          <w:rFonts w:ascii="Times New Roman" w:eastAsia="Calibri" w:hAnsi="Times New Roman" w:cs="Times New Roman"/>
          <w:bCs/>
          <w:i/>
          <w:sz w:val="28"/>
          <w:szCs w:val="28"/>
          <w:lang w:eastAsia="lv-LV"/>
        </w:rPr>
      </w:pPr>
      <w:r>
        <w:rPr>
          <w:rFonts w:ascii="Times New Roman" w:eastAsia="Calibri" w:hAnsi="Times New Roman" w:cs="Times New Roman"/>
          <w:bCs/>
          <w:sz w:val="28"/>
          <w:szCs w:val="28"/>
          <w:lang w:eastAsia="lv-LV"/>
        </w:rPr>
        <w:t>45</w:t>
      </w:r>
      <w:r w:rsidR="001D1086" w:rsidRPr="003D63B1">
        <w:rPr>
          <w:rFonts w:ascii="Times New Roman" w:eastAsia="Calibri" w:hAnsi="Times New Roman" w:cs="Times New Roman"/>
          <w:bCs/>
          <w:sz w:val="28"/>
          <w:szCs w:val="28"/>
          <w:lang w:eastAsia="lv-LV"/>
        </w:rPr>
        <w:t xml:space="preserve">. Tehnikuma iekšējos normatīvos aktus un citus tiesību aktus izdod tehnikuma direktors. Tehnikuma iekšējos normatīvos aktus saskaņo ar ministriju, ja ārējais normatīvais akts, kurā ietverts deleģējums izdot iekšējo normatīvo aktu, vai ministrijas </w:t>
      </w:r>
      <w:r w:rsidR="001D1086">
        <w:rPr>
          <w:rFonts w:ascii="Times New Roman" w:eastAsia="Calibri" w:hAnsi="Times New Roman" w:cs="Times New Roman"/>
          <w:bCs/>
          <w:sz w:val="28"/>
          <w:szCs w:val="28"/>
          <w:lang w:eastAsia="lv-LV"/>
        </w:rPr>
        <w:t xml:space="preserve">normatīvais </w:t>
      </w:r>
      <w:r w:rsidR="001D1086" w:rsidRPr="003D63B1">
        <w:rPr>
          <w:rFonts w:ascii="Times New Roman" w:eastAsia="Calibri" w:hAnsi="Times New Roman" w:cs="Times New Roman"/>
          <w:bCs/>
          <w:sz w:val="28"/>
          <w:szCs w:val="28"/>
          <w:lang w:eastAsia="lv-LV"/>
        </w:rPr>
        <w:t>akts nosaka ministrijas vai izglītības un zinātnes ministra saskaņojuma nepieciešamību.</w:t>
      </w:r>
    </w:p>
    <w:p w14:paraId="203D504F" w14:textId="77777777" w:rsidR="001D1086" w:rsidRDefault="001D1086" w:rsidP="001D1086">
      <w:pPr>
        <w:spacing w:after="0" w:line="240" w:lineRule="auto"/>
        <w:jc w:val="center"/>
        <w:rPr>
          <w:rFonts w:ascii="Times New Roman" w:eastAsia="Calibri" w:hAnsi="Times New Roman" w:cs="Times New Roman"/>
          <w:sz w:val="28"/>
          <w:szCs w:val="28"/>
          <w:lang w:eastAsia="lv-LV"/>
        </w:rPr>
      </w:pPr>
    </w:p>
    <w:p w14:paraId="6B3EAA95"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VIII. Tehnikuma saimnieciskā darbība</w:t>
      </w:r>
    </w:p>
    <w:p w14:paraId="5E2305B2"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09E6957"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46</w:t>
      </w:r>
      <w:r w:rsidR="001D1086" w:rsidRPr="003D63B1">
        <w:rPr>
          <w:rFonts w:ascii="Times New Roman" w:eastAsia="Calibri" w:hAnsi="Times New Roman" w:cs="Times New Roman"/>
          <w:sz w:val="28"/>
          <w:szCs w:val="28"/>
          <w:lang w:eastAsia="lv-LV"/>
        </w:rPr>
        <w:t>. Tehnikums ir patstāvīgs finanšu, saimnieciskajā un citā darbībā saskaņā ar</w:t>
      </w:r>
      <w:r w:rsidR="001D1086">
        <w:rPr>
          <w:rFonts w:ascii="Times New Roman" w:eastAsia="Calibri" w:hAnsi="Times New Roman" w:cs="Times New Roman"/>
          <w:sz w:val="28"/>
          <w:szCs w:val="28"/>
          <w:lang w:eastAsia="lv-LV"/>
        </w:rPr>
        <w:t xml:space="preserve"> </w:t>
      </w:r>
      <w:hyperlink r:id="rId6" w:tgtFrame="_blank" w:history="1">
        <w:r w:rsidR="001D1086" w:rsidRPr="003D63B1">
          <w:rPr>
            <w:rFonts w:ascii="Times New Roman" w:eastAsia="Calibri" w:hAnsi="Times New Roman" w:cs="Times New Roman"/>
            <w:sz w:val="28"/>
            <w:szCs w:val="28"/>
            <w:lang w:eastAsia="lv-LV"/>
          </w:rPr>
          <w:t>Izglītības likumu</w:t>
        </w:r>
      </w:hyperlink>
      <w:r w:rsidR="001D1086" w:rsidRPr="003D63B1">
        <w:rPr>
          <w:rFonts w:ascii="Times New Roman" w:eastAsia="Calibri" w:hAnsi="Times New Roman" w:cs="Times New Roman"/>
          <w:sz w:val="28"/>
          <w:szCs w:val="28"/>
          <w:lang w:eastAsia="lv-LV"/>
        </w:rPr>
        <w:t>,</w:t>
      </w:r>
      <w:r w:rsidR="001D1086">
        <w:rPr>
          <w:rFonts w:ascii="Times New Roman" w:eastAsia="Calibri" w:hAnsi="Times New Roman" w:cs="Times New Roman"/>
          <w:sz w:val="28"/>
          <w:szCs w:val="28"/>
          <w:lang w:eastAsia="lv-LV"/>
        </w:rPr>
        <w:t xml:space="preserve"> </w:t>
      </w:r>
      <w:hyperlink r:id="rId7" w:tgtFrame="_blank" w:history="1">
        <w:r w:rsidR="001D1086" w:rsidRPr="003D63B1">
          <w:rPr>
            <w:rFonts w:ascii="Times New Roman" w:eastAsia="Calibri" w:hAnsi="Times New Roman" w:cs="Times New Roman"/>
            <w:sz w:val="28"/>
            <w:szCs w:val="28"/>
            <w:lang w:eastAsia="lv-LV"/>
          </w:rPr>
          <w:t>Profesionālās izglītības likumu</w:t>
        </w:r>
      </w:hyperlink>
      <w:r w:rsidR="001D1086">
        <w:rPr>
          <w:rFonts w:ascii="Times New Roman" w:eastAsia="Calibri" w:hAnsi="Times New Roman" w:cs="Times New Roman"/>
          <w:sz w:val="28"/>
          <w:szCs w:val="28"/>
          <w:lang w:eastAsia="lv-LV"/>
        </w:rPr>
        <w:t xml:space="preserve"> </w:t>
      </w:r>
      <w:r w:rsidR="001D1086" w:rsidRPr="003D63B1">
        <w:rPr>
          <w:rFonts w:ascii="Times New Roman" w:eastAsia="Calibri" w:hAnsi="Times New Roman" w:cs="Times New Roman"/>
          <w:sz w:val="28"/>
          <w:szCs w:val="28"/>
          <w:lang w:eastAsia="lv-LV"/>
        </w:rPr>
        <w:t>un citiem normatīvajiem aktiem, tai skaitā šo nolikumu.</w:t>
      </w:r>
    </w:p>
    <w:p w14:paraId="583BE2C1"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C76F024" w14:textId="77777777" w:rsidR="001D1086" w:rsidRPr="003D63B1" w:rsidRDefault="00515279" w:rsidP="001D1086">
      <w:pPr>
        <w:spacing w:after="0" w:line="240" w:lineRule="auto"/>
        <w:ind w:firstLine="720"/>
        <w:jc w:val="both"/>
        <w:rPr>
          <w:rFonts w:ascii="Times New Roman" w:eastAsia="Calibri" w:hAnsi="Times New Roman" w:cs="Times New Roman"/>
          <w:spacing w:val="-2"/>
          <w:sz w:val="28"/>
          <w:szCs w:val="28"/>
          <w:lang w:eastAsia="lv-LV"/>
        </w:rPr>
      </w:pPr>
      <w:r>
        <w:rPr>
          <w:rFonts w:ascii="Times New Roman" w:eastAsia="Calibri" w:hAnsi="Times New Roman" w:cs="Times New Roman"/>
          <w:spacing w:val="-2"/>
          <w:sz w:val="28"/>
          <w:szCs w:val="28"/>
          <w:lang w:eastAsia="lv-LV"/>
        </w:rPr>
        <w:t>47</w:t>
      </w:r>
      <w:r w:rsidR="001D1086" w:rsidRPr="003D63B1">
        <w:rPr>
          <w:rFonts w:ascii="Times New Roman" w:eastAsia="Calibri" w:hAnsi="Times New Roman" w:cs="Times New Roman"/>
          <w:spacing w:val="-2"/>
          <w:sz w:val="28"/>
          <w:szCs w:val="28"/>
          <w:lang w:eastAsia="lv-LV"/>
        </w:rPr>
        <w:t>. Tehnikuma direktors normatīvajos aktos noteiktajā kārtībā ir tiesīgs slēgt līgumus ar juridiskām un fiziskām personām par dažādu tehnikumam nepieciešamo darbu veikšanu un citiem pakalpojumiem (piemēram, ēdināšanas, dienesta viesnīcas, telpu nomas pakalpojum</w:t>
      </w:r>
      <w:r w:rsidR="001D1086">
        <w:rPr>
          <w:rFonts w:ascii="Times New Roman" w:eastAsia="Calibri" w:hAnsi="Times New Roman" w:cs="Times New Roman"/>
          <w:spacing w:val="-2"/>
          <w:sz w:val="28"/>
          <w:szCs w:val="28"/>
          <w:lang w:eastAsia="lv-LV"/>
        </w:rPr>
        <w:t>iem</w:t>
      </w:r>
      <w:r w:rsidR="001D1086" w:rsidRPr="003D63B1">
        <w:rPr>
          <w:rFonts w:ascii="Times New Roman" w:eastAsia="Calibri" w:hAnsi="Times New Roman" w:cs="Times New Roman"/>
          <w:spacing w:val="-2"/>
          <w:sz w:val="28"/>
          <w:szCs w:val="28"/>
          <w:lang w:eastAsia="lv-LV"/>
        </w:rPr>
        <w:t xml:space="preserve">), ja tas neapgrūtina licencētu un akreditētu profesionālās izglītības programmu un citu šo noteikumu </w:t>
      </w:r>
      <w:r w:rsidR="001D1086" w:rsidRPr="00E774EB">
        <w:rPr>
          <w:rFonts w:ascii="Times New Roman" w:eastAsia="Calibri" w:hAnsi="Times New Roman" w:cs="Times New Roman"/>
          <w:spacing w:val="-2"/>
          <w:sz w:val="28"/>
          <w:szCs w:val="28"/>
          <w:lang w:eastAsia="lv-LV"/>
        </w:rPr>
        <w:t>11. punktā</w:t>
      </w:r>
      <w:r w:rsidR="001D1086" w:rsidRPr="003D63B1">
        <w:rPr>
          <w:rFonts w:ascii="Times New Roman" w:eastAsia="Calibri" w:hAnsi="Times New Roman" w:cs="Times New Roman"/>
          <w:spacing w:val="-2"/>
          <w:sz w:val="28"/>
          <w:szCs w:val="28"/>
          <w:lang w:eastAsia="lv-LV"/>
        </w:rPr>
        <w:t xml:space="preserve"> minēto izglītības programmu īstenošanu.</w:t>
      </w:r>
    </w:p>
    <w:p w14:paraId="49E754D8"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4AAEAC0C"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48</w:t>
      </w:r>
      <w:r w:rsidR="001D1086" w:rsidRPr="003D63B1">
        <w:rPr>
          <w:rFonts w:ascii="Times New Roman" w:eastAsia="Calibri" w:hAnsi="Times New Roman" w:cs="Times New Roman"/>
          <w:sz w:val="28"/>
          <w:szCs w:val="28"/>
          <w:lang w:eastAsia="lv-LV"/>
        </w:rPr>
        <w:t>. Tehnikuma saimnieciskās darbības ietvaros tiek veikta tehnikuma telpu un teritorijas apsaimniekošana.</w:t>
      </w:r>
    </w:p>
    <w:p w14:paraId="2A0B3070"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A4DF7A2" w14:textId="77777777" w:rsidR="001D1086" w:rsidRPr="003D63B1" w:rsidRDefault="00515279" w:rsidP="001D1086">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1D1086" w:rsidRPr="003D63B1">
        <w:rPr>
          <w:rFonts w:ascii="Times New Roman" w:eastAsia="Times New Roman" w:hAnsi="Times New Roman" w:cs="Times New Roman"/>
          <w:sz w:val="28"/>
          <w:szCs w:val="28"/>
        </w:rPr>
        <w:t>. Tehnikums papildus tā pamatuzdevumiem var sniegt maksas pakalpojumus saskaņā ar maksas pakalpojumu cenrādi. Maksas pakalpojumu cenrādis ir publiski pieejams tehnikuma tīmekļvietnē.</w:t>
      </w:r>
    </w:p>
    <w:p w14:paraId="6C21A524"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61C9451F"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IX. Tehnikuma finansēšanas avoti un kārtība</w:t>
      </w:r>
    </w:p>
    <w:p w14:paraId="016D9799"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645D7A2F"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50</w:t>
      </w:r>
      <w:r w:rsidR="001D1086" w:rsidRPr="003D63B1">
        <w:rPr>
          <w:rFonts w:ascii="Times New Roman" w:eastAsia="Calibri" w:hAnsi="Times New Roman" w:cs="Times New Roman"/>
          <w:sz w:val="28"/>
          <w:szCs w:val="28"/>
          <w:lang w:eastAsia="lv-LV"/>
        </w:rPr>
        <w:t>. </w:t>
      </w:r>
      <w:r w:rsidR="001D1086" w:rsidRPr="003D63B1">
        <w:rPr>
          <w:rFonts w:ascii="Times New Roman" w:eastAsia="Calibri" w:hAnsi="Times New Roman" w:cs="Times New Roman"/>
          <w:bCs/>
          <w:sz w:val="28"/>
          <w:szCs w:val="28"/>
          <w:lang w:eastAsia="lv-LV"/>
        </w:rPr>
        <w:t xml:space="preserve">Tehnikumu finansē no valsts budžeta. </w:t>
      </w:r>
      <w:r w:rsidR="001D1086" w:rsidRPr="003D63B1">
        <w:rPr>
          <w:rFonts w:ascii="Times New Roman" w:eastAsia="Calibri" w:hAnsi="Times New Roman" w:cs="Times New Roman"/>
          <w:sz w:val="28"/>
          <w:szCs w:val="28"/>
          <w:lang w:eastAsia="lv-LV"/>
        </w:rPr>
        <w:t xml:space="preserve">Tehnikuma finansēšanas avotus un kārtību nosaka </w:t>
      </w:r>
      <w:hyperlink r:id="rId8" w:tgtFrame="_blank" w:tooltip="Izglītības likums /Spēkā esošs/" w:history="1">
        <w:r w:rsidR="001D1086" w:rsidRPr="003D63B1">
          <w:rPr>
            <w:rFonts w:ascii="Times New Roman" w:eastAsia="Calibri" w:hAnsi="Times New Roman" w:cs="Times New Roman"/>
            <w:sz w:val="28"/>
            <w:szCs w:val="28"/>
            <w:lang w:eastAsia="lv-LV"/>
          </w:rPr>
          <w:t>Izglītības likums</w:t>
        </w:r>
      </w:hyperlink>
      <w:r w:rsidR="001D1086" w:rsidRPr="003D63B1">
        <w:rPr>
          <w:rFonts w:ascii="Times New Roman" w:eastAsia="Calibri" w:hAnsi="Times New Roman" w:cs="Times New Roman"/>
          <w:sz w:val="28"/>
          <w:szCs w:val="28"/>
          <w:lang w:eastAsia="lv-LV"/>
        </w:rPr>
        <w:t>, Profesionālās izglītības likums un citi normatīvie akti.</w:t>
      </w:r>
    </w:p>
    <w:p w14:paraId="7125405A"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3D22BBD9"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51</w:t>
      </w:r>
      <w:r w:rsidR="001D1086" w:rsidRPr="003D63B1">
        <w:rPr>
          <w:rFonts w:ascii="Times New Roman" w:eastAsia="Calibri" w:hAnsi="Times New Roman" w:cs="Times New Roman"/>
          <w:sz w:val="28"/>
          <w:szCs w:val="28"/>
          <w:lang w:eastAsia="lv-LV"/>
        </w:rPr>
        <w:t>. Tehnikums normatīvajos aktos noteiktajā kārtībā var saņemt papildu finanšu līdzekļus:</w:t>
      </w:r>
    </w:p>
    <w:p w14:paraId="788D571C"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51</w:t>
      </w:r>
      <w:r w:rsidR="001D1086" w:rsidRPr="003D63B1">
        <w:rPr>
          <w:rFonts w:ascii="Times New Roman" w:eastAsia="Calibri" w:hAnsi="Times New Roman" w:cs="Times New Roman"/>
          <w:sz w:val="28"/>
          <w:szCs w:val="28"/>
          <w:lang w:eastAsia="lv-LV"/>
        </w:rPr>
        <w:t>.1. ziedojumu un dāvinājumu veidā;</w:t>
      </w:r>
    </w:p>
    <w:p w14:paraId="6153C0DC"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51</w:t>
      </w:r>
      <w:r w:rsidR="001D1086" w:rsidRPr="003D63B1">
        <w:rPr>
          <w:rFonts w:ascii="Times New Roman" w:eastAsia="Calibri" w:hAnsi="Times New Roman" w:cs="Times New Roman"/>
          <w:sz w:val="28"/>
          <w:szCs w:val="28"/>
          <w:lang w:eastAsia="lv-LV"/>
        </w:rPr>
        <w:t>.2. sniedzot maksas pakalpojumus atbilstoši normatīvajiem aktiem;</w:t>
      </w:r>
    </w:p>
    <w:p w14:paraId="651AA324"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51</w:t>
      </w:r>
      <w:r w:rsidR="001D1086" w:rsidRPr="003D63B1">
        <w:rPr>
          <w:rFonts w:ascii="Times New Roman" w:eastAsia="Calibri" w:hAnsi="Times New Roman" w:cs="Times New Roman"/>
          <w:sz w:val="28"/>
          <w:szCs w:val="28"/>
          <w:lang w:eastAsia="lv-LV"/>
        </w:rPr>
        <w:t>.3. piesaistot Eiropas Savienības fondu finanšu līdzekļus un citus finanšu instrumentus.</w:t>
      </w:r>
    </w:p>
    <w:p w14:paraId="49F19982"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549AEC9D"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52</w:t>
      </w:r>
      <w:r w:rsidR="001D1086" w:rsidRPr="003D63B1">
        <w:rPr>
          <w:rFonts w:ascii="Times New Roman" w:eastAsia="Calibri" w:hAnsi="Times New Roman" w:cs="Times New Roman"/>
          <w:sz w:val="28"/>
          <w:szCs w:val="28"/>
          <w:lang w:eastAsia="lv-LV"/>
        </w:rPr>
        <w:t>. Papildu finanšu līdzekļ</w:t>
      </w:r>
      <w:r w:rsidR="001D1086">
        <w:rPr>
          <w:rFonts w:ascii="Times New Roman" w:eastAsia="Calibri" w:hAnsi="Times New Roman" w:cs="Times New Roman"/>
          <w:sz w:val="28"/>
          <w:szCs w:val="28"/>
          <w:lang w:eastAsia="lv-LV"/>
        </w:rPr>
        <w:t>us</w:t>
      </w:r>
      <w:r w:rsidR="001D1086" w:rsidRPr="003D63B1">
        <w:rPr>
          <w:rFonts w:ascii="Times New Roman" w:eastAsia="Calibri" w:hAnsi="Times New Roman" w:cs="Times New Roman"/>
          <w:sz w:val="28"/>
          <w:szCs w:val="28"/>
          <w:lang w:eastAsia="lv-LV"/>
        </w:rPr>
        <w:t xml:space="preserve"> ieskait</w:t>
      </w:r>
      <w:r w:rsidR="001D1086">
        <w:rPr>
          <w:rFonts w:ascii="Times New Roman" w:eastAsia="Calibri" w:hAnsi="Times New Roman" w:cs="Times New Roman"/>
          <w:sz w:val="28"/>
          <w:szCs w:val="28"/>
          <w:lang w:eastAsia="lv-LV"/>
        </w:rPr>
        <w:t>a</w:t>
      </w:r>
      <w:r w:rsidR="001D1086" w:rsidRPr="003D63B1">
        <w:rPr>
          <w:rFonts w:ascii="Times New Roman" w:eastAsia="Calibri" w:hAnsi="Times New Roman" w:cs="Times New Roman"/>
          <w:sz w:val="28"/>
          <w:szCs w:val="28"/>
          <w:lang w:eastAsia="lv-LV"/>
        </w:rPr>
        <w:t xml:space="preserve"> attiecīgajā tehnikuma budžeta kontā un </w:t>
      </w:r>
      <w:r w:rsidR="001D1086">
        <w:rPr>
          <w:rFonts w:ascii="Times New Roman" w:eastAsia="Calibri" w:hAnsi="Times New Roman" w:cs="Times New Roman"/>
          <w:sz w:val="28"/>
          <w:szCs w:val="28"/>
          <w:lang w:eastAsia="lv-LV"/>
        </w:rPr>
        <w:t xml:space="preserve">tos </w:t>
      </w:r>
      <w:r w:rsidR="001D1086" w:rsidRPr="003D63B1">
        <w:rPr>
          <w:rFonts w:ascii="Times New Roman" w:eastAsia="Calibri" w:hAnsi="Times New Roman" w:cs="Times New Roman"/>
          <w:sz w:val="28"/>
          <w:szCs w:val="28"/>
          <w:lang w:eastAsia="lv-LV"/>
        </w:rPr>
        <w:t>izmanto:</w:t>
      </w:r>
    </w:p>
    <w:p w14:paraId="56741B73"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52</w:t>
      </w:r>
      <w:r w:rsidR="001D1086" w:rsidRPr="003D63B1">
        <w:rPr>
          <w:rFonts w:ascii="Times New Roman" w:eastAsia="Calibri" w:hAnsi="Times New Roman" w:cs="Times New Roman"/>
          <w:sz w:val="28"/>
          <w:szCs w:val="28"/>
          <w:lang w:eastAsia="lv-LV"/>
        </w:rPr>
        <w:t>.1. tehnikuma attīstībai;</w:t>
      </w:r>
    </w:p>
    <w:p w14:paraId="3F4DF181"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52</w:t>
      </w:r>
      <w:r w:rsidR="001D1086" w:rsidRPr="003D63B1">
        <w:rPr>
          <w:rFonts w:ascii="Times New Roman" w:eastAsia="Calibri" w:hAnsi="Times New Roman" w:cs="Times New Roman"/>
          <w:sz w:val="28"/>
          <w:szCs w:val="28"/>
          <w:lang w:eastAsia="lv-LV"/>
        </w:rPr>
        <w:t xml:space="preserve">.2. mācību līdzekļu </w:t>
      </w:r>
      <w:r w:rsidR="001D1086">
        <w:rPr>
          <w:rFonts w:ascii="Times New Roman" w:eastAsia="Calibri" w:hAnsi="Times New Roman" w:cs="Times New Roman"/>
          <w:sz w:val="28"/>
          <w:szCs w:val="28"/>
          <w:lang w:eastAsia="lv-LV"/>
        </w:rPr>
        <w:t>un</w:t>
      </w:r>
      <w:r w:rsidR="001D1086" w:rsidRPr="003D63B1">
        <w:rPr>
          <w:rFonts w:ascii="Times New Roman" w:eastAsia="Calibri" w:hAnsi="Times New Roman" w:cs="Times New Roman"/>
          <w:sz w:val="28"/>
          <w:szCs w:val="28"/>
          <w:lang w:eastAsia="lv-LV"/>
        </w:rPr>
        <w:t xml:space="preserve"> tehnikuma aprīkojuma iegādei;</w:t>
      </w:r>
    </w:p>
    <w:p w14:paraId="2C36BCD4"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52</w:t>
      </w:r>
      <w:r w:rsidR="001D1086" w:rsidRPr="003D63B1">
        <w:rPr>
          <w:rFonts w:ascii="Times New Roman" w:eastAsia="Calibri" w:hAnsi="Times New Roman" w:cs="Times New Roman"/>
          <w:sz w:val="28"/>
          <w:szCs w:val="28"/>
          <w:lang w:eastAsia="lv-LV"/>
        </w:rPr>
        <w:t>.3. pedagogu un darbinieku materiāl</w:t>
      </w:r>
      <w:r w:rsidR="001D1086">
        <w:rPr>
          <w:rFonts w:ascii="Times New Roman" w:eastAsia="Calibri" w:hAnsi="Times New Roman" w:cs="Times New Roman"/>
          <w:sz w:val="28"/>
          <w:szCs w:val="28"/>
          <w:lang w:eastAsia="lv-LV"/>
        </w:rPr>
        <w:t>aj</w:t>
      </w:r>
      <w:r w:rsidR="001D1086" w:rsidRPr="003D63B1">
        <w:rPr>
          <w:rFonts w:ascii="Times New Roman" w:eastAsia="Calibri" w:hAnsi="Times New Roman" w:cs="Times New Roman"/>
          <w:sz w:val="28"/>
          <w:szCs w:val="28"/>
          <w:lang w:eastAsia="lv-LV"/>
        </w:rPr>
        <w:t>ai stimulēšanai;</w:t>
      </w:r>
    </w:p>
    <w:p w14:paraId="4AF6D81F"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52</w:t>
      </w:r>
      <w:r w:rsidR="001D1086" w:rsidRPr="003D63B1">
        <w:rPr>
          <w:rFonts w:ascii="Times New Roman" w:eastAsia="Calibri" w:hAnsi="Times New Roman" w:cs="Times New Roman"/>
          <w:sz w:val="28"/>
          <w:szCs w:val="28"/>
          <w:lang w:eastAsia="lv-LV"/>
        </w:rPr>
        <w:t>.4. ar maksas pakalpojumu sniegšanu saistīto izdevumu segšanai.</w:t>
      </w:r>
    </w:p>
    <w:p w14:paraId="7ACE058F"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4CB83928"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w:t>
      </w:r>
      <w:r w:rsidR="00515279">
        <w:rPr>
          <w:rFonts w:ascii="Times New Roman" w:eastAsia="Calibri" w:hAnsi="Times New Roman" w:cs="Times New Roman"/>
          <w:sz w:val="28"/>
          <w:szCs w:val="28"/>
          <w:lang w:eastAsia="lv-LV"/>
        </w:rPr>
        <w:t>3</w:t>
      </w:r>
      <w:r w:rsidRPr="003D63B1">
        <w:rPr>
          <w:rFonts w:ascii="Times New Roman" w:eastAsia="Calibri" w:hAnsi="Times New Roman" w:cs="Times New Roman"/>
          <w:sz w:val="28"/>
          <w:szCs w:val="28"/>
          <w:lang w:eastAsia="lv-LV"/>
        </w:rPr>
        <w:t>. Papildu finanšu līdzekļu izmantošanas kārtību nosaka tehnikuma direktors pēc saskaņošanas ar ministriju.</w:t>
      </w:r>
    </w:p>
    <w:p w14:paraId="52759743"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438B61E"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 Tehnikuma reorganizācijas un likvidācijas kārtība</w:t>
      </w:r>
    </w:p>
    <w:p w14:paraId="0EAF4909"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75919138" w14:textId="77777777" w:rsidR="001D1086" w:rsidRPr="003D63B1" w:rsidRDefault="00515279" w:rsidP="001D1086">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54</w:t>
      </w:r>
      <w:r w:rsidR="001D1086" w:rsidRPr="003D63B1">
        <w:rPr>
          <w:rFonts w:ascii="Times New Roman" w:eastAsia="Calibri" w:hAnsi="Times New Roman" w:cs="Times New Roman"/>
          <w:bCs/>
          <w:sz w:val="28"/>
          <w:szCs w:val="28"/>
          <w:lang w:eastAsia="lv-LV"/>
        </w:rPr>
        <w:t>. Lēmumu par tehnikuma reorganizāciju vai likvidāciju pieņem Ministru kabinets pēc ministrijas ierosinājuma.</w:t>
      </w:r>
    </w:p>
    <w:p w14:paraId="6C7CFEF6"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124E19AF" w14:textId="77777777" w:rsidR="001D1086" w:rsidRPr="003D63B1" w:rsidRDefault="00515279" w:rsidP="001D1086">
      <w:pPr>
        <w:spacing w:after="0" w:line="240" w:lineRule="auto"/>
        <w:ind w:firstLine="720"/>
        <w:jc w:val="both"/>
        <w:rPr>
          <w:rFonts w:ascii="Times New Roman" w:eastAsia="Calibri" w:hAnsi="Times New Roman" w:cs="Times New Roman"/>
          <w:bCs/>
          <w:sz w:val="28"/>
          <w:szCs w:val="28"/>
          <w:lang w:eastAsia="lv-LV"/>
        </w:rPr>
      </w:pPr>
      <w:r>
        <w:rPr>
          <w:rFonts w:ascii="Times New Roman" w:eastAsia="Calibri" w:hAnsi="Times New Roman" w:cs="Times New Roman"/>
          <w:bCs/>
          <w:sz w:val="28"/>
          <w:szCs w:val="28"/>
          <w:lang w:eastAsia="lv-LV"/>
        </w:rPr>
        <w:t>55</w:t>
      </w:r>
      <w:r w:rsidR="001D1086" w:rsidRPr="003D63B1">
        <w:rPr>
          <w:rFonts w:ascii="Times New Roman" w:eastAsia="Calibri" w:hAnsi="Times New Roman" w:cs="Times New Roman"/>
          <w:bCs/>
          <w:sz w:val="28"/>
          <w:szCs w:val="28"/>
          <w:lang w:eastAsia="lv-LV"/>
        </w:rPr>
        <w:t>. Tehnikuma reorganizācija un likvidācija notiek saskaņā ar Valsts pārvaldes iekārtas likumā, Izglītības likumā un Profesionālās izglītības likumā noteikto kārtību.</w:t>
      </w:r>
    </w:p>
    <w:p w14:paraId="593BFADB"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6D138ACF"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 Tehnikuma nolikuma un tā grozījumu pieņemšanas kārtība</w:t>
      </w:r>
    </w:p>
    <w:p w14:paraId="21C10C94" w14:textId="77777777" w:rsidR="001D1086" w:rsidRPr="003D63B1" w:rsidRDefault="001D1086" w:rsidP="001D1086">
      <w:pPr>
        <w:tabs>
          <w:tab w:val="num" w:pos="1080"/>
        </w:tabs>
        <w:spacing w:after="0" w:line="240" w:lineRule="auto"/>
        <w:ind w:firstLine="720"/>
        <w:jc w:val="both"/>
        <w:rPr>
          <w:rFonts w:ascii="Times New Roman" w:eastAsia="Calibri" w:hAnsi="Times New Roman" w:cs="Times New Roman"/>
          <w:sz w:val="28"/>
          <w:szCs w:val="28"/>
          <w:lang w:eastAsia="lv-LV"/>
        </w:rPr>
      </w:pPr>
    </w:p>
    <w:p w14:paraId="060C5A78"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56</w:t>
      </w:r>
      <w:r w:rsidR="001D1086" w:rsidRPr="003D63B1">
        <w:rPr>
          <w:rFonts w:ascii="Times New Roman" w:eastAsia="Calibri" w:hAnsi="Times New Roman" w:cs="Times New Roman"/>
          <w:sz w:val="28"/>
          <w:szCs w:val="28"/>
          <w:lang w:eastAsia="lv-LV"/>
        </w:rPr>
        <w:t>. Tehnikuma nolikumu un tajā nepieciešamos grozījumus izstrādā tehnikums sadarbībā</w:t>
      </w:r>
      <w:r w:rsidR="001D1086">
        <w:rPr>
          <w:rFonts w:ascii="Times New Roman" w:eastAsia="Calibri" w:hAnsi="Times New Roman" w:cs="Times New Roman"/>
          <w:sz w:val="28"/>
          <w:szCs w:val="28"/>
          <w:lang w:eastAsia="lv-LV"/>
        </w:rPr>
        <w:t xml:space="preserve"> </w:t>
      </w:r>
      <w:r w:rsidR="001D1086" w:rsidRPr="003D63B1">
        <w:rPr>
          <w:rFonts w:ascii="Times New Roman" w:eastAsia="Calibri" w:hAnsi="Times New Roman" w:cs="Times New Roman"/>
          <w:sz w:val="28"/>
          <w:szCs w:val="28"/>
          <w:lang w:eastAsia="lv-LV"/>
        </w:rPr>
        <w:t>ar ministriju.</w:t>
      </w:r>
    </w:p>
    <w:p w14:paraId="22F752C3"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052EB9EB"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57</w:t>
      </w:r>
      <w:r w:rsidR="001D1086" w:rsidRPr="003D63B1">
        <w:rPr>
          <w:rFonts w:ascii="Times New Roman" w:eastAsia="Calibri" w:hAnsi="Times New Roman" w:cs="Times New Roman"/>
          <w:sz w:val="28"/>
          <w:szCs w:val="28"/>
          <w:lang w:eastAsia="lv-LV"/>
        </w:rPr>
        <w:t>. Tehnikuma nolikumu un tā grozījumus apstiprina Ministru kabinets.</w:t>
      </w:r>
    </w:p>
    <w:p w14:paraId="6C9F0CE3"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2CBE5A3A" w14:textId="77777777" w:rsidR="001D1086" w:rsidRPr="003D63B1" w:rsidRDefault="001D1086" w:rsidP="001D1086">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XII. Citi no</w:t>
      </w:r>
      <w:r>
        <w:rPr>
          <w:rFonts w:ascii="Times New Roman" w:eastAsia="Calibri" w:hAnsi="Times New Roman" w:cs="Times New Roman"/>
          <w:b/>
          <w:sz w:val="28"/>
          <w:szCs w:val="28"/>
          <w:lang w:eastAsia="lv-LV"/>
        </w:rPr>
        <w:t>sacīj</w:t>
      </w:r>
      <w:r w:rsidRPr="003D63B1">
        <w:rPr>
          <w:rFonts w:ascii="Times New Roman" w:eastAsia="Calibri" w:hAnsi="Times New Roman" w:cs="Times New Roman"/>
          <w:b/>
          <w:sz w:val="28"/>
          <w:szCs w:val="28"/>
          <w:lang w:eastAsia="lv-LV"/>
        </w:rPr>
        <w:t>umi</w:t>
      </w:r>
    </w:p>
    <w:p w14:paraId="1D981CFE"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6F9CFF68"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58</w:t>
      </w:r>
      <w:r w:rsidR="001D1086" w:rsidRPr="003D63B1">
        <w:rPr>
          <w:rFonts w:ascii="Times New Roman" w:eastAsia="Calibri" w:hAnsi="Times New Roman" w:cs="Times New Roman"/>
          <w:sz w:val="28"/>
          <w:szCs w:val="28"/>
          <w:lang w:eastAsia="lv-LV"/>
        </w:rPr>
        <w:t>. Tehnikuma darbības tiesiskumu nodrošina tā direktors. Tehnikuma direktora izdotos administratīvos aktus vai faktisko rīcību privātpersona var apstrīdēt, iesniedzot attiecīgu iesniegumu ministrijā. Ministrijas lēmumu var pārsūdzēt tiesā.</w:t>
      </w:r>
    </w:p>
    <w:p w14:paraId="74FF2F64"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7CC9FDD8"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shd w:val="clear" w:color="auto" w:fill="FFFFFF"/>
          <w:lang w:eastAsia="lv-LV"/>
        </w:rPr>
      </w:pPr>
      <w:r>
        <w:rPr>
          <w:rFonts w:ascii="Times New Roman" w:eastAsia="Calibri" w:hAnsi="Times New Roman" w:cs="Times New Roman"/>
          <w:sz w:val="28"/>
          <w:szCs w:val="28"/>
          <w:shd w:val="clear" w:color="auto" w:fill="FFFFFF"/>
          <w:lang w:eastAsia="lv-LV"/>
        </w:rPr>
        <w:lastRenderedPageBreak/>
        <w:t>59</w:t>
      </w:r>
      <w:r w:rsidR="001D1086" w:rsidRPr="003D63B1">
        <w:rPr>
          <w:rFonts w:ascii="Times New Roman" w:eastAsia="Calibri" w:hAnsi="Times New Roman" w:cs="Times New Roman"/>
          <w:sz w:val="28"/>
          <w:szCs w:val="28"/>
          <w:shd w:val="clear" w:color="auto" w:fill="FFFFFF"/>
          <w:lang w:eastAsia="lv-LV"/>
        </w:rPr>
        <w:t>. Tehnikuma amatpersonu izdotos administratīvos aktus var apstrīdēt, iesniedzot attiecīgu iesniegumu tehnikuma direktoram, bet tehnikuma direktora lēmumu par apstrīdēto administratīvo aktu var pārsūdzēt tiesā.</w:t>
      </w:r>
    </w:p>
    <w:p w14:paraId="6C1C44AC"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shd w:val="clear" w:color="auto" w:fill="FFFFFF"/>
          <w:lang w:eastAsia="lv-LV"/>
        </w:rPr>
      </w:pPr>
    </w:p>
    <w:p w14:paraId="13836868"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shd w:val="clear" w:color="auto" w:fill="FFFFFF"/>
          <w:lang w:eastAsia="lv-LV"/>
        </w:rPr>
        <w:t>60</w:t>
      </w:r>
      <w:r w:rsidR="001D1086" w:rsidRPr="003D63B1">
        <w:rPr>
          <w:rFonts w:ascii="Times New Roman" w:eastAsia="Calibri" w:hAnsi="Times New Roman" w:cs="Times New Roman"/>
          <w:sz w:val="28"/>
          <w:szCs w:val="28"/>
          <w:shd w:val="clear" w:color="auto" w:fill="FFFFFF"/>
          <w:lang w:eastAsia="lv-LV"/>
        </w:rPr>
        <w:t>. Tehnikums nodrošina dokumentu un arhīvu pārvaldību saskaņā ar normatīvajos aktos noteikto kārtību.</w:t>
      </w:r>
    </w:p>
    <w:p w14:paraId="3349233E"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17D9C39D" w14:textId="77777777" w:rsidR="001D1086" w:rsidRPr="003D63B1" w:rsidRDefault="00515279" w:rsidP="001D1086">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61</w:t>
      </w:r>
      <w:r w:rsidR="001D1086" w:rsidRPr="00423EAA">
        <w:rPr>
          <w:rFonts w:ascii="Times New Roman" w:eastAsia="Calibri" w:hAnsi="Times New Roman" w:cs="Times New Roman"/>
          <w:sz w:val="28"/>
          <w:szCs w:val="28"/>
          <w:lang w:eastAsia="lv-LV"/>
        </w:rPr>
        <w:t>. Tehnikums normatīvajos aktos noteiktajā kārtībā sagatavo un iesniedz oficiālās statistikas pārskatu, statistikas pārskatu, kas noteikts ar ministrijas rīkojumu, un pašnovērtējuma ziņojumu, kā arī ievada un aktualizē informāciju Valsts izglītības informācijas sistēmā.</w:t>
      </w:r>
    </w:p>
    <w:p w14:paraId="18321975"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rPr>
      </w:pPr>
    </w:p>
    <w:p w14:paraId="5507528D"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515279">
        <w:rPr>
          <w:rFonts w:ascii="Times New Roman" w:eastAsia="Calibri" w:hAnsi="Times New Roman" w:cs="Times New Roman"/>
          <w:sz w:val="28"/>
          <w:szCs w:val="28"/>
          <w:lang w:eastAsia="lv-LV"/>
        </w:rPr>
        <w:t>2</w:t>
      </w:r>
      <w:r w:rsidRPr="003D63B1">
        <w:rPr>
          <w:rFonts w:ascii="Times New Roman" w:eastAsia="Calibri" w:hAnsi="Times New Roman" w:cs="Times New Roman"/>
          <w:sz w:val="28"/>
          <w:szCs w:val="28"/>
          <w:lang w:eastAsia="lv-LV"/>
        </w:rPr>
        <w:t xml:space="preserve">. Tehnikums normatīvajos aktos noteiktajā kārtībā </w:t>
      </w:r>
      <w:r w:rsidRPr="003D63B1">
        <w:rPr>
          <w:rFonts w:ascii="Times New Roman" w:eastAsia="Calibri" w:hAnsi="Times New Roman" w:cs="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Pr="003D63B1">
        <w:rPr>
          <w:rFonts w:ascii="Times New Roman" w:eastAsia="Calibri" w:hAnsi="Times New Roman" w:cs="Times New Roman"/>
          <w:sz w:val="28"/>
          <w:szCs w:val="28"/>
          <w:lang w:eastAsia="lv-LV"/>
        </w:rPr>
        <w:t>.</w:t>
      </w:r>
    </w:p>
    <w:p w14:paraId="14F6DC24"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5D6820A7"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515279">
        <w:rPr>
          <w:rFonts w:ascii="Times New Roman" w:eastAsia="Calibri" w:hAnsi="Times New Roman" w:cs="Times New Roman"/>
          <w:sz w:val="28"/>
          <w:szCs w:val="28"/>
          <w:lang w:eastAsia="lv-LV"/>
        </w:rPr>
        <w:t>3</w:t>
      </w:r>
      <w:r w:rsidRPr="003D63B1">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7EB97CC2"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2CF4135E"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515279">
        <w:rPr>
          <w:rFonts w:ascii="Times New Roman" w:eastAsia="Calibri" w:hAnsi="Times New Roman" w:cs="Times New Roman"/>
          <w:sz w:val="28"/>
          <w:szCs w:val="28"/>
          <w:lang w:eastAsia="lv-LV"/>
        </w:rPr>
        <w:t>4</w:t>
      </w:r>
      <w:r w:rsidRPr="003D63B1">
        <w:rPr>
          <w:rFonts w:ascii="Times New Roman" w:eastAsia="Calibri" w:hAnsi="Times New Roman" w:cs="Times New Roman"/>
          <w:sz w:val="28"/>
          <w:szCs w:val="28"/>
          <w:lang w:eastAsia="lv-LV"/>
        </w:rPr>
        <w:t>. Tehnikums veic nepieciešamās darbības fizisko personu pamattiesību aizsardzībai, tostarp veic fizisko personu datu apstrādi saskaņā ar Fizisko personu datu</w:t>
      </w:r>
      <w:r w:rsidRPr="003D63B1">
        <w:rPr>
          <w:rFonts w:ascii="Times New Roman" w:eastAsia="Calibri" w:hAnsi="Times New Roman" w:cs="Times New Roman"/>
          <w:b/>
          <w:sz w:val="28"/>
          <w:szCs w:val="28"/>
          <w:lang w:eastAsia="lv-LV"/>
        </w:rPr>
        <w:t xml:space="preserve"> </w:t>
      </w:r>
      <w:r w:rsidRPr="003D63B1">
        <w:rPr>
          <w:rFonts w:ascii="Times New Roman" w:eastAsia="Calibri" w:hAnsi="Times New Roman" w:cs="Times New Roman"/>
          <w:bCs/>
          <w:sz w:val="28"/>
          <w:szCs w:val="28"/>
          <w:lang w:eastAsia="lv-LV"/>
        </w:rPr>
        <w:t xml:space="preserve">apstrādes </w:t>
      </w:r>
      <w:r w:rsidRPr="003D63B1">
        <w:rPr>
          <w:rFonts w:ascii="Times New Roman" w:eastAsia="Calibri" w:hAnsi="Times New Roman" w:cs="Times New Roman"/>
          <w:sz w:val="28"/>
          <w:szCs w:val="28"/>
          <w:lang w:eastAsia="lv-LV"/>
        </w:rPr>
        <w:t>likumu.</w:t>
      </w:r>
    </w:p>
    <w:p w14:paraId="2A97BE6A"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1A70A401" w14:textId="77777777" w:rsidR="001D1086" w:rsidRPr="003D63B1" w:rsidRDefault="001D1086" w:rsidP="001D1086">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6</w:t>
      </w:r>
      <w:r w:rsidR="00515279">
        <w:rPr>
          <w:rFonts w:ascii="Times New Roman" w:eastAsia="Calibri" w:hAnsi="Times New Roman" w:cs="Times New Roman"/>
          <w:spacing w:val="-2"/>
          <w:sz w:val="28"/>
          <w:szCs w:val="28"/>
          <w:lang w:eastAsia="lv-LV"/>
        </w:rPr>
        <w:t>5</w:t>
      </w:r>
      <w:r w:rsidRPr="003D63B1">
        <w:rPr>
          <w:rFonts w:ascii="Times New Roman" w:eastAsia="Calibri" w:hAnsi="Times New Roman" w:cs="Times New Roman"/>
          <w:spacing w:val="-2"/>
          <w:sz w:val="28"/>
          <w:szCs w:val="28"/>
          <w:lang w:eastAsia="lv-LV"/>
        </w:rPr>
        <w:t>. Tehnikums nodrošina izglītojamo drošību tehnikumā un tā organizētajos</w:t>
      </w:r>
      <w:r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pacing w:val="-2"/>
          <w:sz w:val="28"/>
          <w:szCs w:val="28"/>
          <w:lang w:eastAsia="lv-LV"/>
        </w:rPr>
        <w:t>pasākumos atbilstoši normatīvajos aktos noteiktajām prasībām, tostarp attiecībā uz:</w:t>
      </w:r>
    </w:p>
    <w:p w14:paraId="6E507661"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515279">
        <w:rPr>
          <w:rFonts w:ascii="Times New Roman" w:eastAsia="Calibri" w:hAnsi="Times New Roman" w:cs="Times New Roman"/>
          <w:sz w:val="28"/>
          <w:szCs w:val="28"/>
          <w:lang w:eastAsia="lv-LV"/>
        </w:rPr>
        <w:t>5</w:t>
      </w:r>
      <w:r w:rsidRPr="003D63B1">
        <w:rPr>
          <w:rFonts w:ascii="Times New Roman" w:eastAsia="Calibri" w:hAnsi="Times New Roman" w:cs="Times New Roman"/>
          <w:sz w:val="28"/>
          <w:szCs w:val="28"/>
          <w:lang w:eastAsia="lv-LV"/>
        </w:rPr>
        <w:t>.1.  higiēnas noteikumu ievērošanu;</w:t>
      </w:r>
    </w:p>
    <w:p w14:paraId="1FDA5409"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515279">
        <w:rPr>
          <w:rFonts w:ascii="Times New Roman" w:eastAsia="Calibri" w:hAnsi="Times New Roman" w:cs="Times New Roman"/>
          <w:sz w:val="28"/>
          <w:szCs w:val="28"/>
          <w:lang w:eastAsia="lv-LV"/>
        </w:rPr>
        <w:t>5</w:t>
      </w:r>
      <w:r w:rsidRPr="003D63B1">
        <w:rPr>
          <w:rFonts w:ascii="Times New Roman" w:eastAsia="Calibri" w:hAnsi="Times New Roman" w:cs="Times New Roman"/>
          <w:sz w:val="28"/>
          <w:szCs w:val="28"/>
          <w:lang w:eastAsia="lv-LV"/>
        </w:rPr>
        <w:t>.2. civilās aizsardzības, ugunsdrošības, elektrodrošības un darba aizsardzības noteikumu ievērošanu.</w:t>
      </w:r>
    </w:p>
    <w:p w14:paraId="15D6AD39" w14:textId="77777777" w:rsidR="001D1086" w:rsidRPr="003D63B1" w:rsidRDefault="001D1086" w:rsidP="001D1086">
      <w:pPr>
        <w:spacing w:after="0" w:line="240" w:lineRule="auto"/>
        <w:ind w:firstLine="720"/>
        <w:jc w:val="both"/>
        <w:rPr>
          <w:rFonts w:ascii="Times New Roman" w:eastAsia="Calibri" w:hAnsi="Times New Roman" w:cs="Times New Roman"/>
          <w:sz w:val="28"/>
          <w:szCs w:val="28"/>
          <w:lang w:eastAsia="lv-LV"/>
        </w:rPr>
      </w:pPr>
    </w:p>
    <w:p w14:paraId="67C00FEA" w14:textId="77777777" w:rsidR="001D1086" w:rsidRDefault="001D1086" w:rsidP="001D1086">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515279">
        <w:rPr>
          <w:rFonts w:ascii="Times New Roman" w:eastAsia="Calibri" w:hAnsi="Times New Roman" w:cs="Times New Roman"/>
          <w:sz w:val="28"/>
          <w:szCs w:val="28"/>
          <w:lang w:eastAsia="lv-LV"/>
        </w:rPr>
        <w:t>6</w:t>
      </w:r>
      <w:r w:rsidRPr="003D63B1">
        <w:rPr>
          <w:rFonts w:ascii="Times New Roman" w:eastAsia="Calibri" w:hAnsi="Times New Roman" w:cs="Times New Roman"/>
          <w:sz w:val="28"/>
          <w:szCs w:val="28"/>
          <w:lang w:eastAsia="lv-LV"/>
        </w:rPr>
        <w:t>.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4E2F644A" w14:textId="77777777" w:rsidR="001D1086" w:rsidRDefault="001D1086" w:rsidP="001D1086">
      <w:pPr>
        <w:spacing w:after="0" w:line="240" w:lineRule="auto"/>
        <w:ind w:firstLine="720"/>
        <w:jc w:val="both"/>
        <w:rPr>
          <w:rFonts w:ascii="Times New Roman" w:eastAsia="Calibri" w:hAnsi="Times New Roman" w:cs="Times New Roman"/>
          <w:sz w:val="28"/>
          <w:szCs w:val="28"/>
          <w:lang w:eastAsia="lv-LV"/>
        </w:rPr>
      </w:pPr>
    </w:p>
    <w:p w14:paraId="0B275463" w14:textId="77777777" w:rsidR="001D1086" w:rsidRPr="003D63B1" w:rsidRDefault="001D1086" w:rsidP="001D1086">
      <w:pPr>
        <w:spacing w:after="0" w:line="240" w:lineRule="auto"/>
        <w:ind w:firstLine="720"/>
        <w:rPr>
          <w:rFonts w:ascii="Times New Roman" w:eastAsia="Calibri" w:hAnsi="Times New Roman" w:cs="Times New Roman"/>
          <w:sz w:val="28"/>
          <w:szCs w:val="28"/>
          <w:lang w:eastAsia="lv-LV"/>
        </w:rPr>
      </w:pPr>
    </w:p>
    <w:p w14:paraId="7EDD03D9" w14:textId="77777777" w:rsidR="001D1086" w:rsidRPr="003D63B1" w:rsidRDefault="001D1086" w:rsidP="001D1086">
      <w:pPr>
        <w:spacing w:after="0" w:line="240" w:lineRule="auto"/>
        <w:rPr>
          <w:rFonts w:ascii="Times New Roman" w:eastAsia="Calibri" w:hAnsi="Times New Roman" w:cs="Times New Roman"/>
          <w:sz w:val="28"/>
          <w:szCs w:val="28"/>
          <w:lang w:eastAsia="lv-LV"/>
        </w:rPr>
      </w:pPr>
    </w:p>
    <w:p w14:paraId="7FE98A46" w14:textId="77777777" w:rsidR="001D1086" w:rsidRPr="00DE283C" w:rsidRDefault="001D1086" w:rsidP="001D1086">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D6A95BE" w14:textId="77777777" w:rsidR="001D1086" w:rsidRDefault="001D1086" w:rsidP="001D1086">
      <w:pPr>
        <w:pStyle w:val="Body"/>
        <w:spacing w:after="0" w:line="240" w:lineRule="auto"/>
        <w:ind w:firstLine="709"/>
        <w:jc w:val="both"/>
        <w:rPr>
          <w:rFonts w:ascii="Times New Roman" w:hAnsi="Times New Roman"/>
          <w:color w:val="auto"/>
          <w:sz w:val="28"/>
          <w:lang w:val="de-DE"/>
        </w:rPr>
      </w:pPr>
    </w:p>
    <w:p w14:paraId="3CFF6CAB" w14:textId="77777777" w:rsidR="001D1086" w:rsidRDefault="001D1086" w:rsidP="001D1086">
      <w:pPr>
        <w:pStyle w:val="Body"/>
        <w:spacing w:after="0" w:line="240" w:lineRule="auto"/>
        <w:ind w:firstLine="709"/>
        <w:jc w:val="both"/>
        <w:rPr>
          <w:rFonts w:ascii="Times New Roman" w:hAnsi="Times New Roman"/>
          <w:color w:val="auto"/>
          <w:sz w:val="28"/>
          <w:lang w:val="de-DE"/>
        </w:rPr>
      </w:pPr>
    </w:p>
    <w:p w14:paraId="2DF8C360" w14:textId="77777777" w:rsidR="001D1086" w:rsidRDefault="001D1086" w:rsidP="001D1086">
      <w:pPr>
        <w:pStyle w:val="Body"/>
        <w:spacing w:after="0" w:line="240" w:lineRule="auto"/>
        <w:ind w:firstLine="709"/>
        <w:jc w:val="both"/>
        <w:rPr>
          <w:rFonts w:ascii="Times New Roman" w:hAnsi="Times New Roman"/>
          <w:color w:val="auto"/>
          <w:sz w:val="28"/>
          <w:lang w:val="de-DE"/>
        </w:rPr>
      </w:pPr>
    </w:p>
    <w:p w14:paraId="3B6BF8E4" w14:textId="77777777" w:rsidR="001D1086" w:rsidRPr="00DE283C" w:rsidRDefault="001D1086" w:rsidP="001D1086">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38381374" w14:textId="77777777" w:rsidR="001D1086" w:rsidRPr="00720362" w:rsidRDefault="001D1086" w:rsidP="001D1086">
      <w:pPr>
        <w:shd w:val="clear" w:color="auto" w:fill="FFFFFF"/>
        <w:spacing w:after="0" w:line="240" w:lineRule="auto"/>
        <w:rPr>
          <w:rFonts w:ascii="Times New Roman" w:eastAsia="Times New Roman" w:hAnsi="Times New Roman" w:cs="Times New Roman"/>
          <w:b/>
          <w:bCs/>
          <w:color w:val="222222"/>
          <w:sz w:val="28"/>
          <w:szCs w:val="28"/>
          <w:lang w:val="en-US"/>
        </w:rPr>
      </w:pPr>
    </w:p>
    <w:p w14:paraId="5A4F0DB3" w14:textId="77777777" w:rsidR="00E6678E" w:rsidRDefault="00E6678E"/>
    <w:sectPr w:rsidR="00E6678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D4DE" w14:textId="77777777" w:rsidR="005E1C68" w:rsidRDefault="005E1C68" w:rsidP="001D1086">
      <w:pPr>
        <w:spacing w:after="0" w:line="240" w:lineRule="auto"/>
      </w:pPr>
      <w:r>
        <w:separator/>
      </w:r>
    </w:p>
  </w:endnote>
  <w:endnote w:type="continuationSeparator" w:id="0">
    <w:p w14:paraId="056C55F5" w14:textId="77777777" w:rsidR="005E1C68" w:rsidRDefault="005E1C68" w:rsidP="001D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24586"/>
      <w:docPartObj>
        <w:docPartGallery w:val="Page Numbers (Bottom of Page)"/>
        <w:docPartUnique/>
      </w:docPartObj>
    </w:sdtPr>
    <w:sdtEndPr>
      <w:rPr>
        <w:noProof/>
      </w:rPr>
    </w:sdtEndPr>
    <w:sdtContent>
      <w:p w14:paraId="1BB99A38" w14:textId="77777777" w:rsidR="00FB763C" w:rsidRDefault="00FB763C">
        <w:pPr>
          <w:pStyle w:val="Footer"/>
          <w:jc w:val="center"/>
        </w:pPr>
        <w:r>
          <w:fldChar w:fldCharType="begin"/>
        </w:r>
        <w:r>
          <w:instrText xml:space="preserve"> PAGE   \* MERGEFORMAT </w:instrText>
        </w:r>
        <w:r>
          <w:fldChar w:fldCharType="separate"/>
        </w:r>
        <w:r w:rsidR="003B751A">
          <w:rPr>
            <w:noProof/>
          </w:rPr>
          <w:t>1</w:t>
        </w:r>
        <w:r>
          <w:rPr>
            <w:noProof/>
          </w:rPr>
          <w:fldChar w:fldCharType="end"/>
        </w:r>
      </w:p>
    </w:sdtContent>
  </w:sdt>
  <w:p w14:paraId="3A5E270B" w14:textId="77777777" w:rsidR="00A1646B" w:rsidRDefault="005E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BD54" w14:textId="77777777" w:rsidR="005E1C68" w:rsidRDefault="005E1C68" w:rsidP="001D1086">
      <w:pPr>
        <w:spacing w:after="0" w:line="240" w:lineRule="auto"/>
      </w:pPr>
      <w:r>
        <w:separator/>
      </w:r>
    </w:p>
  </w:footnote>
  <w:footnote w:type="continuationSeparator" w:id="0">
    <w:p w14:paraId="5F5E4987" w14:textId="77777777" w:rsidR="005E1C68" w:rsidRDefault="005E1C68" w:rsidP="001D1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86"/>
    <w:rsid w:val="001166C4"/>
    <w:rsid w:val="0017746B"/>
    <w:rsid w:val="001812F5"/>
    <w:rsid w:val="001D1086"/>
    <w:rsid w:val="00263AB2"/>
    <w:rsid w:val="003B751A"/>
    <w:rsid w:val="00515279"/>
    <w:rsid w:val="00527563"/>
    <w:rsid w:val="005E1C68"/>
    <w:rsid w:val="007C5372"/>
    <w:rsid w:val="00825F50"/>
    <w:rsid w:val="00827DE4"/>
    <w:rsid w:val="00996870"/>
    <w:rsid w:val="00BF77CB"/>
    <w:rsid w:val="00D03EAC"/>
    <w:rsid w:val="00E3508B"/>
    <w:rsid w:val="00E6678E"/>
    <w:rsid w:val="00FA2236"/>
    <w:rsid w:val="00FA73D7"/>
    <w:rsid w:val="00FB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B0E"/>
  <w15:chartTrackingRefBased/>
  <w15:docId w15:val="{65E15DC2-2EBD-4CB9-824B-85AB098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108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Footer">
    <w:name w:val="footer"/>
    <w:basedOn w:val="Normal"/>
    <w:link w:val="FooterChar"/>
    <w:uiPriority w:val="99"/>
    <w:unhideWhenUsed/>
    <w:rsid w:val="001D10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086"/>
  </w:style>
  <w:style w:type="paragraph" w:styleId="Header">
    <w:name w:val="header"/>
    <w:basedOn w:val="Normal"/>
    <w:link w:val="HeaderChar"/>
    <w:uiPriority w:val="99"/>
    <w:unhideWhenUsed/>
    <w:rsid w:val="001D10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11145</Words>
  <Characters>6354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cp:revision>
  <dcterms:created xsi:type="dcterms:W3CDTF">2020-03-24T11:54:00Z</dcterms:created>
  <dcterms:modified xsi:type="dcterms:W3CDTF">2020-03-24T11:54:00Z</dcterms:modified>
</cp:coreProperties>
</file>