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9C" w:rsidRPr="00F41E08" w:rsidRDefault="00B6039C" w:rsidP="00B6039C">
      <w:pPr>
        <w:pStyle w:val="Heading3"/>
        <w:contextualSpacing/>
        <w:jc w:val="right"/>
        <w:rPr>
          <w:i w:val="0"/>
          <w:sz w:val="24"/>
          <w:szCs w:val="24"/>
        </w:rPr>
      </w:pPr>
      <w:bookmarkStart w:id="0" w:name="_GoBack"/>
      <w:bookmarkEnd w:id="0"/>
      <w:r w:rsidRPr="00F41E08">
        <w:rPr>
          <w:i w:val="0"/>
          <w:sz w:val="24"/>
          <w:szCs w:val="24"/>
        </w:rPr>
        <w:t>Projekts</w:t>
      </w:r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039C" w:rsidRPr="00F41E08" w:rsidRDefault="00B6039C" w:rsidP="00B60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E08">
        <w:rPr>
          <w:rFonts w:ascii="Times New Roman" w:hAnsi="Times New Roman" w:cs="Times New Roman"/>
          <w:sz w:val="24"/>
          <w:szCs w:val="24"/>
        </w:rPr>
        <w:t>2020.gada</w:t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smartTag w:uri="schemas-tilde-lv/tildestengine" w:element="currency2">
        <w:smartTagPr>
          <w:attr w:name="id" w:val="-1"/>
          <w:attr w:name="baseform" w:val="Rīkojums"/>
          <w:attr w:name="text" w:val="Rīkojums"/>
        </w:smartTagPr>
        <w:smartTag w:uri="schemas-tilde-lv/tildestengine" w:element="currency">
          <w:smartTagPr>
            <w:attr w:name="text" w:val="Rīkojums"/>
            <w:attr w:name="id" w:val="-1"/>
            <w:attr w:name="baseform" w:val="rīkojum|s"/>
          </w:smartTagPr>
          <w:r w:rsidRPr="00F41E08">
            <w:rPr>
              <w:rFonts w:ascii="Times New Roman" w:hAnsi="Times New Roman" w:cs="Times New Roman"/>
              <w:sz w:val="24"/>
              <w:szCs w:val="24"/>
            </w:rPr>
            <w:t>Rīkojums</w:t>
          </w:r>
        </w:smartTag>
      </w:smartTag>
      <w:r w:rsidRPr="00F41E08">
        <w:rPr>
          <w:rFonts w:ascii="Times New Roman" w:hAnsi="Times New Roman" w:cs="Times New Roman"/>
          <w:sz w:val="24"/>
          <w:szCs w:val="24"/>
        </w:rPr>
        <w:t xml:space="preserve"> Nr.</w:t>
      </w:r>
    </w:p>
    <w:p w:rsidR="00B6039C" w:rsidRPr="00F41E08" w:rsidRDefault="00B6039C" w:rsidP="00B60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E08">
        <w:rPr>
          <w:rFonts w:ascii="Times New Roman" w:hAnsi="Times New Roman" w:cs="Times New Roman"/>
          <w:sz w:val="24"/>
          <w:szCs w:val="24"/>
        </w:rPr>
        <w:t>Rīgā</w:t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  <w:t>(prot. Nr.    )</w:t>
      </w:r>
    </w:p>
    <w:p w:rsidR="00B6039C" w:rsidRPr="00F41E08" w:rsidRDefault="00B6039C" w:rsidP="00B6039C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B6039C" w:rsidRPr="00DC2D66" w:rsidRDefault="00B6039C" w:rsidP="00B603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</w:pPr>
      <w:r w:rsidRPr="00DC2D66">
        <w:rPr>
          <w:rFonts w:ascii="Times New Roman" w:eastAsia="Times New Roman" w:hAnsi="Times New Roman" w:cs="Times New Roman"/>
          <w:b/>
          <w:bCs/>
          <w:sz w:val="28"/>
          <w:szCs w:val="28"/>
          <w:lang w:eastAsia="lv-LV" w:bidi="lo-LA"/>
        </w:rPr>
        <w:t>Par Latvijas Republikas pilnvarotajiem robežas pārstāvjiem</w:t>
      </w:r>
    </w:p>
    <w:p w:rsidR="00B6039C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1" w:name="p-709353"/>
      <w:bookmarkStart w:id="2" w:name="p1"/>
      <w:bookmarkEnd w:id="1"/>
      <w:bookmarkEnd w:id="2"/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 Saskaņā ar </w:t>
      </w:r>
      <w:hyperlink r:id="rId7" w:tgtFrame="_blank" w:history="1">
        <w:r w:rsidRPr="00F41E08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Latvijas Republikas valsts robežas likuma</w:t>
        </w:r>
      </w:hyperlink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 </w:t>
      </w:r>
      <w:hyperlink r:id="rId8" w:anchor="p7" w:tgtFrame="_blank" w:history="1">
        <w:r w:rsidRPr="00F41E08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7.</w:t>
        </w:r>
        <w:r w:rsidR="009D0283" w:rsidRPr="00F41E08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 xml:space="preserve"> </w:t>
        </w:r>
        <w:r w:rsidRPr="00F41E08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pantu</w:t>
        </w:r>
      </w:hyperlink>
      <w:r w:rsidR="009D0283"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likumu “</w:t>
      </w:r>
      <w:hyperlink r:id="rId9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Par Latvijas Republikas valdības un Baltkrievijas Republikas valdības līgumu par Latvijas–Baltkrievijas valsts robežas režīmu</w:t>
        </w:r>
      </w:hyperlink>
      <w:r w:rsidR="009D0283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ar to pieņemtā un apstiprinātā Latvijas Republikas valdības un Baltkrievijas Republikas valdības līguma par Latvijas–Baltkrievijas valsts robežas režīmu </w:t>
      </w:r>
      <w:hyperlink r:id="rId10" w:anchor="p31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31. panta</w:t>
        </w:r>
      </w:hyperlink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 2. punktu,</w:t>
      </w:r>
      <w:r w:rsidR="00D004B6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likumu “Par Latvijas Republikas valdības un Lietuvas Republikas valdības līgumu par Latvijas-Lietuvas valsts robežas uzturēšanu un pilnvaroto robežas pārstāvju darbību”, ar to pieņemtā un apstiprinātā Latvijas Republikas un Lietuvas Republikas valdības līguma par Latvijas-Lietuvas valsts robežas uzturēšanu un pilnvaroto robežas pārstāvju darbību 17.</w:t>
      </w:r>
      <w:r w:rsidR="004227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004B6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panta 2.</w:t>
      </w:r>
      <w:r w:rsidR="004227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004B6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punktu,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1994.</w:t>
      </w:r>
      <w:r w:rsidR="009D0283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gada 3</w:t>
      </w:r>
      <w:r w:rsidR="009D0283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 augusta </w:t>
      </w:r>
      <w:hyperlink r:id="rId11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Latvijas Republikas Valdības un Igaunijas Republikas Valdības vienošanās par Pilnvaroto robežas pārstāvju darbību</w:t>
        </w:r>
      </w:hyperlink>
      <w:r w:rsidR="00356D17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hyperlink r:id="rId12" w:anchor="p1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1.</w:t>
        </w:r>
        <w:r w:rsidR="009D0283"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 xml:space="preserve"> </w:t>
        </w:r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pantu</w:t>
        </w:r>
      </w:hyperlink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1994.</w:t>
      </w:r>
      <w:r w:rsidR="009D0283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gada 14</w:t>
      </w:r>
      <w:r w:rsidR="009D0283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decembra </w:t>
      </w:r>
      <w:hyperlink r:id="rId13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Latvijas Republikas Valdības un Krievijas Federācijas Valdības Vienošanās par robežas pārstāvju darbību</w:t>
        </w:r>
      </w:hyperlink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 </w:t>
      </w:r>
      <w:hyperlink r:id="rId14" w:anchor="p2" w:tgtFrame="_blank" w:history="1"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2.</w:t>
        </w:r>
        <w:r w:rsidR="004227D1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 xml:space="preserve"> </w:t>
        </w:r>
        <w:r w:rsidRPr="00356D17">
          <w:rPr>
            <w:rFonts w:ascii="Times New Roman" w:eastAsia="Times New Roman" w:hAnsi="Times New Roman" w:cs="Times New Roman"/>
            <w:sz w:val="24"/>
            <w:szCs w:val="24"/>
            <w:lang w:eastAsia="lv-LV" w:bidi="lo-LA"/>
          </w:rPr>
          <w:t>pantu</w:t>
        </w:r>
      </w:hyperlink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 iecelt:</w:t>
      </w:r>
    </w:p>
    <w:p w:rsidR="002811CC" w:rsidRPr="00356D17" w:rsidRDefault="002811CC" w:rsidP="002811C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2811CC" w:rsidRDefault="007A32EA" w:rsidP="00B6039C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1.1.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</w:r>
      <w:r w:rsidR="002811CC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</w:t>
      </w:r>
      <w:r w:rsidR="002811CC"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Latvijas Republikas un Baltkrievijas Republikas valsts robežas</w:t>
      </w:r>
      <w:r w:rsid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p w:rsidR="002811CC" w:rsidRDefault="007A32EA" w:rsidP="002811CC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</w:t>
      </w:r>
      <w:r w:rsid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1.1.</w:t>
      </w:r>
      <w:r w:rsidR="002811CC" w:rsidRP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811CC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Latvijas Republikas pilnvaroto robežas pārstāvi</w:t>
      </w:r>
      <w:r w:rsidR="002811CC" w:rsidRP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="002811CC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Valsts robežsardzes Daugavpils pārvaldes priekšnieku Oļegu </w:t>
      </w:r>
      <w:proofErr w:type="spellStart"/>
      <w:r w:rsidR="002811CC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Jemašovu</w:t>
      </w:r>
      <w:proofErr w:type="spellEnd"/>
      <w:r w:rsidR="002811CC"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682F7D" w:rsidRDefault="002811CC" w:rsidP="002811CC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1.1.2.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Latvijas Republikas pilnvarotā robežas pārstāvja vietnieku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– </w:t>
      </w:r>
      <w:r w:rsidR="00682F7D"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Daugavpils pārvaldes Daugavpils I kategorijas dienesta I kategorijas dienesta priekšnieku Juri Kusiņu;</w:t>
      </w:r>
    </w:p>
    <w:p w:rsidR="00B6039C" w:rsidRPr="00F41E08" w:rsidRDefault="002811CC" w:rsidP="00682F7D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1.1.3</w:t>
      </w:r>
      <w:r w:rsid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DC63A4"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par Latvijas Republikas pilnvarotā robežas pārstāvja vietnieku</w:t>
      </w:r>
      <w:r w:rsidRP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Daugavpils pārvaldes priekšnieka vietnieku (Kriminālizmeklēšanas dienesta priekšnieku) Juriju Vlasovu</w:t>
      </w:r>
      <w:r w:rsidR="00DC63A4"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2811CC" w:rsidRDefault="002811CC" w:rsidP="002811CC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2811CC" w:rsidRDefault="003400A3" w:rsidP="003400A3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</w:t>
      </w:r>
      <w:r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 </w:t>
      </w:r>
      <w:r w:rsidR="002811CC"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 Latvijas Republikas un Krievijas Federācijas valsts robežas</w:t>
      </w:r>
      <w:r w:rsidR="002811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p w:rsidR="003400A3" w:rsidRPr="003400A3" w:rsidRDefault="006F07A0" w:rsidP="003400A3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1.2.1. </w:t>
      </w:r>
      <w:r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pilnvaroto robežas pārstāvi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="003400A3"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Viļakas pārvaldes priekšnieku Vari Pētersonu;</w:t>
      </w:r>
    </w:p>
    <w:p w:rsidR="00682F7D" w:rsidRDefault="003400A3" w:rsidP="004227D1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2.2</w:t>
      </w:r>
      <w:r w:rsid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4227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F07A0"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pilnvarotā robežas pārstāvja vietnieku 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–</w:t>
      </w:r>
      <w:r w:rsidR="006F07A0" w:rsidRP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F07A0"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Ludzas pārvaldes priekšnieku Valdi Jukšu</w:t>
      </w:r>
      <w:r w:rsidR="00682F7D"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3400A3" w:rsidRPr="003400A3" w:rsidRDefault="006F07A0" w:rsidP="003400A3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1.2.3</w:t>
      </w:r>
      <w:r w:rsid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pilnvarotā robežas pārstāvja vietnieku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Valsts robežsardzes Ludzas pārvaldes priekšnieka vietnieku (Kriminālizmeklēšanas dienesta priekšnieku) Andri </w:t>
      </w:r>
      <w:proofErr w:type="spellStart"/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Kolendoviču</w:t>
      </w:r>
      <w:proofErr w:type="spellEnd"/>
      <w:r w:rsidR="003400A3" w:rsidRPr="003400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6F07A0" w:rsidRDefault="006F07A0" w:rsidP="00CF2150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F07A0" w:rsidRDefault="00FE6658" w:rsidP="00CF2150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1.3. </w:t>
      </w:r>
      <w:r w:rsidR="006F07A0"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 Latvijas Republikas un Igaunijas Republikas valsts robežas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p w:rsidR="003400A3" w:rsidRDefault="006F07A0" w:rsidP="00CF2150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1.3.1.</w:t>
      </w:r>
      <w:r w:rsidRP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Latvijas Republikas pilnvaroto robežas pārstāvi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– </w:t>
      </w:r>
      <w:r w:rsidR="00FE6658"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Viļakas pārvaldes priekšnieka vietnieku (robežkontroles un 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migrācijas jautājumos) Mareku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Ļa</w:t>
      </w:r>
      <w:r w:rsidR="00FE6658"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hnoviču</w:t>
      </w:r>
      <w:proofErr w:type="spellEnd"/>
      <w:r w:rsidR="00FE6658"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3A40A7" w:rsidRDefault="006F07A0" w:rsidP="004227D1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1.3.2</w:t>
      </w:r>
      <w:r w:rsid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3A40A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pilnvarotā robežas pārstāvja vietnieku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="003A40A7" w:rsidRPr="003A40A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</w:t>
      </w:r>
      <w:r w:rsidRP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Rīgas pārvaldes priekšnieka vietnieku (Kriminālizmeklēšanas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dienesta priekšnieku) Ojāru Kārkliņu</w:t>
      </w:r>
      <w:r w:rsidR="003A40A7" w:rsidRPr="003A40A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FE6658" w:rsidRPr="00356D17" w:rsidRDefault="006F07A0" w:rsidP="004227D1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>1.3.3</w:t>
      </w:r>
      <w:r w:rsidR="003A40A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Latvijas Republikas pilnvarotā robežas pārstāvja vietnieku</w:t>
      </w:r>
      <w:r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="00FE6658" w:rsidRPr="00FE665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Valsts robežsardzes </w:t>
      </w:r>
      <w:r w:rsidRPr="003A40A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Viļakas pārvaldes priekšnieka vietnieku (Kriminālizmeklēšanas dienesta priekšnieku) Aināru Loginu</w:t>
      </w:r>
      <w:r w:rsidR="00FE6658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6F07A0" w:rsidRDefault="006F07A0" w:rsidP="00356D17">
      <w:pPr>
        <w:tabs>
          <w:tab w:val="left" w:pos="1418"/>
          <w:tab w:val="left" w:pos="1560"/>
          <w:tab w:val="left" w:pos="1701"/>
        </w:tabs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F07A0" w:rsidRDefault="00682F7D" w:rsidP="00356D17">
      <w:pPr>
        <w:tabs>
          <w:tab w:val="left" w:pos="1418"/>
          <w:tab w:val="left" w:pos="1560"/>
          <w:tab w:val="left" w:pos="1701"/>
        </w:tabs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1.4. </w:t>
      </w:r>
      <w:r w:rsidR="006F07A0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 Latvijas Republikas un Lietuvas Republikas valsts robežas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p w:rsidR="00FE6658" w:rsidRPr="00356D17" w:rsidRDefault="006F07A0" w:rsidP="00356D17">
      <w:pPr>
        <w:tabs>
          <w:tab w:val="left" w:pos="1418"/>
          <w:tab w:val="left" w:pos="1560"/>
          <w:tab w:val="left" w:pos="1701"/>
        </w:tabs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1.4.1.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par Latvijas Republikas pilnvaroto robežas pārstāvi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– </w:t>
      </w:r>
      <w:r w:rsidR="00682F7D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Rīgas pārvaldes priekšnieka vietnieku (Kriminālizmeklēšanas dienesta priekšnieku) Ojāru Kārkliņu;</w:t>
      </w:r>
    </w:p>
    <w:p w:rsidR="00682F7D" w:rsidRDefault="00682F7D" w:rsidP="00356D17">
      <w:pPr>
        <w:tabs>
          <w:tab w:val="left" w:pos="1418"/>
          <w:tab w:val="left" w:pos="1560"/>
          <w:tab w:val="left" w:pos="1701"/>
        </w:tabs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1.4.1. </w:t>
      </w:r>
      <w:r w:rsidR="006F07A0"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pilnvarotā robežas pārstāvja 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vietnieku</w:t>
      </w:r>
      <w:r w:rsidR="006F07A0"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Pr="00356D1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Rīgas pārvaldes Kriminālizmeklēšanas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dienes</w:t>
      </w:r>
      <w:r w:rsidR="006F07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ta Operatīvās darbības nodaļas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priekšnieku Ēriku Kupču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</w:t>
      </w:r>
    </w:p>
    <w:p w:rsidR="00682F7D" w:rsidRPr="00FE6658" w:rsidRDefault="00682F7D" w:rsidP="00356D17">
      <w:pPr>
        <w:tabs>
          <w:tab w:val="left" w:pos="1418"/>
          <w:tab w:val="left" w:pos="1560"/>
          <w:tab w:val="left" w:pos="1701"/>
        </w:tabs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1.4.2. </w:t>
      </w:r>
      <w:r w:rsidR="00740EED"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Latvijas Republikas pilnvarotā robežas pārstāvja vietnieku </w:t>
      </w:r>
      <w:r w:rsidR="00740E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–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Valsts robežsardzes Rīgas pārvaldes priekšnieka vietnieku (robežkontro</w:t>
      </w:r>
      <w:r w:rsidR="00740E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les un imigrācijas jautājumos) </w:t>
      </w:r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Jāni </w:t>
      </w:r>
      <w:proofErr w:type="spellStart"/>
      <w:r w:rsidRPr="00682F7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Sticeru</w:t>
      </w:r>
      <w:proofErr w:type="spellEnd"/>
      <w:r w:rsidR="00740EE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F41E08" w:rsidRPr="00F41E08" w:rsidRDefault="00F41E08" w:rsidP="00FA7CCB">
      <w:pPr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6039C" w:rsidRPr="00F41E08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3" w:name="p-431204"/>
      <w:bookmarkStart w:id="4" w:name="p2"/>
      <w:bookmarkEnd w:id="3"/>
      <w:bookmarkEnd w:id="4"/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 Atzīt par spēku zaudējušu Ministru kabineta 2011.gada 14.septembra rīkojumu Nr.452 "Par Latvijas Republikas pilnvarotajiem robežas pārstāvjiem" (Latvijas Vēstnesis, 2011, 146.</w:t>
      </w:r>
      <w:r w:rsidR="004227D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nr.</w:t>
      </w:r>
      <w:r w:rsidR="009F79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; </w:t>
      </w:r>
      <w:r w:rsidR="003E1815" w:rsidRPr="003E18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2012, 81. nr.; 2014, 159. nr.; 2015, 127. nr.; 2016, 29. nr., 77. nr.; 2017, 183. nr.; 2018, 191. </w:t>
      </w:r>
      <w:proofErr w:type="spellStart"/>
      <w:r w:rsidR="003E1815" w:rsidRPr="003E18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nr</w:t>
      </w:r>
      <w:proofErr w:type="spellEnd"/>
      <w:r w:rsidR="003E1815" w:rsidRPr="003E18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; 2019, 236. nr.</w:t>
      </w:r>
      <w:r w:rsidRPr="00F41E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).</w:t>
      </w:r>
    </w:p>
    <w:p w:rsidR="00B6039C" w:rsidRPr="00F41E08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6039C" w:rsidRPr="00F41E08" w:rsidRDefault="00B6039C" w:rsidP="00B6039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F41E08">
        <w:rPr>
          <w:rFonts w:ascii="Times New Roman" w:hAnsi="Times New Roman" w:cs="Times New Roman"/>
          <w:sz w:val="24"/>
          <w:szCs w:val="24"/>
          <w:lang w:eastAsia="lv-LV"/>
        </w:rPr>
        <w:t xml:space="preserve">Ministru prezidents             </w:t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                                   </w:t>
      </w:r>
      <w:proofErr w:type="spellStart"/>
      <w:r w:rsidRPr="00F41E08">
        <w:rPr>
          <w:rFonts w:ascii="Times New Roman" w:hAnsi="Times New Roman" w:cs="Times New Roman"/>
          <w:sz w:val="24"/>
          <w:szCs w:val="24"/>
          <w:lang w:eastAsia="lv-LV"/>
        </w:rPr>
        <w:t>A.K.Kariņš</w:t>
      </w:r>
      <w:proofErr w:type="spellEnd"/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F41E08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F41E08"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             S. </w:t>
      </w:r>
      <w:proofErr w:type="spellStart"/>
      <w:r w:rsidRPr="00F41E08">
        <w:rPr>
          <w:rFonts w:ascii="Times New Roman" w:hAnsi="Times New Roman" w:cs="Times New Roman"/>
          <w:sz w:val="24"/>
          <w:szCs w:val="24"/>
          <w:lang w:eastAsia="lv-LV"/>
        </w:rPr>
        <w:t>Ģirģens</w:t>
      </w:r>
      <w:proofErr w:type="spellEnd"/>
    </w:p>
    <w:p w:rsidR="00B6039C" w:rsidRPr="00F41E08" w:rsidRDefault="00B6039C" w:rsidP="00B603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39C" w:rsidRPr="00F41E08" w:rsidRDefault="00B6039C" w:rsidP="00B6039C">
      <w:pPr>
        <w:contextualSpacing/>
        <w:rPr>
          <w:rFonts w:ascii="Times New Roman" w:hAnsi="Times New Roman" w:cs="Times New Roman"/>
          <w:sz w:val="24"/>
          <w:szCs w:val="24"/>
        </w:rPr>
      </w:pPr>
      <w:r w:rsidRPr="00F41E08">
        <w:rPr>
          <w:rFonts w:ascii="Times New Roman" w:hAnsi="Times New Roman" w:cs="Times New Roman"/>
          <w:sz w:val="24"/>
          <w:szCs w:val="24"/>
        </w:rPr>
        <w:t>Vīza: valsts sekretārs</w:t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</w:r>
      <w:r w:rsidRPr="00F41E08">
        <w:rPr>
          <w:rFonts w:ascii="Times New Roman" w:hAnsi="Times New Roman" w:cs="Times New Roman"/>
          <w:sz w:val="24"/>
          <w:szCs w:val="24"/>
        </w:rPr>
        <w:tab/>
        <w:t xml:space="preserve">                     D. Trofimovs</w:t>
      </w:r>
    </w:p>
    <w:p w:rsidR="00B6039C" w:rsidRPr="00F41E08" w:rsidRDefault="00B6039C" w:rsidP="00B6039C">
      <w:pPr>
        <w:pStyle w:val="BodyText3"/>
        <w:spacing w:after="0"/>
        <w:contextualSpacing/>
        <w:rPr>
          <w:sz w:val="24"/>
          <w:szCs w:val="24"/>
        </w:rPr>
      </w:pPr>
    </w:p>
    <w:p w:rsidR="00B6039C" w:rsidRPr="00F41E08" w:rsidRDefault="00B6039C" w:rsidP="00B6039C">
      <w:pPr>
        <w:pStyle w:val="BodyText3"/>
        <w:spacing w:after="0"/>
        <w:contextualSpacing/>
        <w:rPr>
          <w:sz w:val="24"/>
          <w:szCs w:val="24"/>
        </w:rPr>
      </w:pPr>
    </w:p>
    <w:p w:rsidR="00B6039C" w:rsidRPr="00F41E08" w:rsidRDefault="00B6039C" w:rsidP="00B6039C">
      <w:pPr>
        <w:pStyle w:val="BodyText3"/>
        <w:spacing w:after="0"/>
        <w:contextualSpacing/>
        <w:rPr>
          <w:sz w:val="24"/>
          <w:szCs w:val="24"/>
        </w:rPr>
      </w:pPr>
    </w:p>
    <w:p w:rsidR="00B6039C" w:rsidRPr="00F41E08" w:rsidRDefault="00B6039C" w:rsidP="00B6039C">
      <w:pPr>
        <w:pStyle w:val="BodyText3"/>
        <w:spacing w:after="0"/>
        <w:contextualSpacing/>
        <w:rPr>
          <w:sz w:val="24"/>
          <w:szCs w:val="24"/>
        </w:rPr>
      </w:pPr>
    </w:p>
    <w:p w:rsidR="00B6039C" w:rsidRPr="00F41E08" w:rsidRDefault="00B6039C" w:rsidP="00B6039C">
      <w:pPr>
        <w:pStyle w:val="BodyText3"/>
        <w:spacing w:after="0"/>
        <w:contextualSpacing/>
        <w:rPr>
          <w:sz w:val="24"/>
          <w:szCs w:val="24"/>
        </w:rPr>
      </w:pPr>
    </w:p>
    <w:p w:rsidR="00B6039C" w:rsidRPr="00F41E08" w:rsidRDefault="001C3122" w:rsidP="00B6039C">
      <w:pPr>
        <w:pStyle w:val="BodyText3"/>
        <w:spacing w:after="0"/>
        <w:contextualSpacing/>
        <w:rPr>
          <w:szCs w:val="24"/>
        </w:rPr>
      </w:pPr>
      <w:r w:rsidRPr="00F41E08">
        <w:rPr>
          <w:szCs w:val="24"/>
        </w:rPr>
        <w:t>K.Žegoda, 67913554</w:t>
      </w:r>
    </w:p>
    <w:p w:rsidR="00B6039C" w:rsidRPr="00F41E08" w:rsidRDefault="00B6039C" w:rsidP="00B6039C">
      <w:pPr>
        <w:pStyle w:val="BodyText3"/>
        <w:spacing w:after="0"/>
        <w:contextualSpacing/>
        <w:rPr>
          <w:szCs w:val="24"/>
        </w:rPr>
      </w:pPr>
      <w:r w:rsidRPr="00F41E08">
        <w:rPr>
          <w:szCs w:val="24"/>
        </w:rPr>
        <w:t>Katazina.Zegoda</w:t>
      </w:r>
      <w:hyperlink r:id="rId15" w:history="1">
        <w:r w:rsidRPr="00F41E08">
          <w:rPr>
            <w:szCs w:val="24"/>
          </w:rPr>
          <w:t>@rs.gov.lv</w:t>
        </w:r>
      </w:hyperlink>
    </w:p>
    <w:p w:rsidR="00E20426" w:rsidRPr="00F41E08" w:rsidRDefault="00E20426" w:rsidP="00B6039C">
      <w:pPr>
        <w:rPr>
          <w:rFonts w:ascii="Times New Roman" w:hAnsi="Times New Roman" w:cs="Times New Roman"/>
        </w:rPr>
      </w:pPr>
    </w:p>
    <w:sectPr w:rsidR="00E20426" w:rsidRPr="00F41E08" w:rsidSect="00A072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2A" w:rsidRDefault="0002262A" w:rsidP="004B1050">
      <w:pPr>
        <w:spacing w:after="0" w:line="240" w:lineRule="auto"/>
      </w:pPr>
      <w:r>
        <w:separator/>
      </w:r>
    </w:p>
  </w:endnote>
  <w:endnote w:type="continuationSeparator" w:id="0">
    <w:p w:rsidR="0002262A" w:rsidRDefault="0002262A" w:rsidP="004B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82" w:rsidRDefault="00A07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50" w:rsidRPr="004B1050" w:rsidRDefault="004B1050">
    <w:pPr>
      <w:pStyle w:val="Footer"/>
      <w:rPr>
        <w:rFonts w:ascii="Times New Roman" w:hAnsi="Times New Roman" w:cs="Times New Roman"/>
      </w:rPr>
    </w:pPr>
    <w:r w:rsidRPr="004B1050">
      <w:rPr>
        <w:rFonts w:ascii="Times New Roman" w:hAnsi="Times New Roman" w:cs="Times New Roman"/>
      </w:rPr>
      <w:t>IEMProj_20022020_MK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82" w:rsidRDefault="00A07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2A" w:rsidRDefault="0002262A" w:rsidP="004B1050">
      <w:pPr>
        <w:spacing w:after="0" w:line="240" w:lineRule="auto"/>
      </w:pPr>
      <w:r>
        <w:separator/>
      </w:r>
    </w:p>
  </w:footnote>
  <w:footnote w:type="continuationSeparator" w:id="0">
    <w:p w:rsidR="0002262A" w:rsidRDefault="0002262A" w:rsidP="004B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82" w:rsidRDefault="00A07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801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282" w:rsidRDefault="00A07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282" w:rsidRDefault="00A07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82" w:rsidRDefault="00A07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9C"/>
    <w:rsid w:val="0002262A"/>
    <w:rsid w:val="00121F85"/>
    <w:rsid w:val="00140B19"/>
    <w:rsid w:val="001C3122"/>
    <w:rsid w:val="00204117"/>
    <w:rsid w:val="002811CC"/>
    <w:rsid w:val="003400A3"/>
    <w:rsid w:val="00356D17"/>
    <w:rsid w:val="003A40A7"/>
    <w:rsid w:val="003E1815"/>
    <w:rsid w:val="004227D1"/>
    <w:rsid w:val="004B1050"/>
    <w:rsid w:val="00593E6E"/>
    <w:rsid w:val="005961E8"/>
    <w:rsid w:val="00682F7D"/>
    <w:rsid w:val="006F07A0"/>
    <w:rsid w:val="00740EED"/>
    <w:rsid w:val="00766687"/>
    <w:rsid w:val="007A32EA"/>
    <w:rsid w:val="00850973"/>
    <w:rsid w:val="00863A8E"/>
    <w:rsid w:val="008E3E0D"/>
    <w:rsid w:val="00955200"/>
    <w:rsid w:val="009D0283"/>
    <w:rsid w:val="009D7478"/>
    <w:rsid w:val="009F7948"/>
    <w:rsid w:val="00A07282"/>
    <w:rsid w:val="00B34125"/>
    <w:rsid w:val="00B6039C"/>
    <w:rsid w:val="00C75F50"/>
    <w:rsid w:val="00CF2150"/>
    <w:rsid w:val="00D004B6"/>
    <w:rsid w:val="00D07215"/>
    <w:rsid w:val="00D523DA"/>
    <w:rsid w:val="00DC2D66"/>
    <w:rsid w:val="00DC63A4"/>
    <w:rsid w:val="00E20426"/>
    <w:rsid w:val="00EB3A88"/>
    <w:rsid w:val="00ED76F5"/>
    <w:rsid w:val="00EF05AF"/>
    <w:rsid w:val="00F24069"/>
    <w:rsid w:val="00F41E08"/>
    <w:rsid w:val="00F74684"/>
    <w:rsid w:val="00FA7CCB"/>
    <w:rsid w:val="00FD0962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C289-2D88-4C41-892C-86B62E73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6039C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B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yperlink">
    <w:name w:val="Hyperlink"/>
    <w:basedOn w:val="DefaultParagraphFont"/>
    <w:uiPriority w:val="99"/>
    <w:semiHidden/>
    <w:unhideWhenUsed/>
    <w:rsid w:val="00B6039C"/>
    <w:rPr>
      <w:color w:val="0000FF"/>
      <w:u w:val="single"/>
    </w:rPr>
  </w:style>
  <w:style w:type="character" w:customStyle="1" w:styleId="fontsize2">
    <w:name w:val="fontsize2"/>
    <w:basedOn w:val="DefaultParagraphFont"/>
    <w:rsid w:val="00B6039C"/>
  </w:style>
  <w:style w:type="paragraph" w:customStyle="1" w:styleId="labojumupamats">
    <w:name w:val="labojumu_pamats"/>
    <w:basedOn w:val="Normal"/>
    <w:rsid w:val="00B6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BodyText3">
    <w:name w:val="Body Text 3"/>
    <w:basedOn w:val="Normal"/>
    <w:link w:val="BodyText3Char"/>
    <w:rsid w:val="00B603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B6039C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Heading3Char">
    <w:name w:val="Heading 3 Char"/>
    <w:basedOn w:val="DefaultParagraphFont"/>
    <w:link w:val="Heading3"/>
    <w:rsid w:val="00B6039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50"/>
  </w:style>
  <w:style w:type="paragraph" w:styleId="Footer">
    <w:name w:val="footer"/>
    <w:basedOn w:val="Normal"/>
    <w:link w:val="FooterChar"/>
    <w:uiPriority w:val="99"/>
    <w:unhideWhenUsed/>
    <w:rsid w:val="004B1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50"/>
  </w:style>
  <w:style w:type="paragraph" w:styleId="ListParagraph">
    <w:name w:val="List Paragraph"/>
    <w:basedOn w:val="Normal"/>
    <w:uiPriority w:val="34"/>
    <w:qFormat/>
    <w:rsid w:val="0028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79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4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1364-latvijas-republikas-valsts-robezas-likums" TargetMode="External"/><Relationship Id="rId13" Type="http://schemas.openxmlformats.org/officeDocument/2006/relationships/hyperlink" Target="https://likumi.lv/ta/id/241576-latvijas-republikas-valdibas-un-krievijas-federacijas-valdibas-vienosanas-par-robezas-parstavju-darbib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likumi.lv/ta/id/201364-latvijas-republikas-valsts-robezas-likums" TargetMode="External"/><Relationship Id="rId12" Type="http://schemas.openxmlformats.org/officeDocument/2006/relationships/hyperlink" Target="https://likumi.lv/ta/id/240192-latvijas-republikas-valdibas-un-igaunijas-republikas-valdibas-vienosanas-par-pilnvaroto-robezas-parstavju-darbib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40192-latvijas-republikas-valdibas-un-igaunijas-republikas-valdibas-vienosanas-par-pilnvaroto-robezas-parstavju-darbib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ba.apine@rs.gov.l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262076-par-latvijas-republikas-valdibas-un-baltkrievijas-republikas-valdibas-ligumu-par-latvijas-baltkrievijas-valsts-robezas-rezim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2076-par-latvijas-republikas-valdibas-un-baltkrievijas-republikas-valdibas-ligumu-par-latvijas-baltkrievijas-valsts-robezas-rezimu" TargetMode="External"/><Relationship Id="rId14" Type="http://schemas.openxmlformats.org/officeDocument/2006/relationships/hyperlink" Target="https://likumi.lv/ta/id/241576-latvijas-republikas-valdibas-un-krievijas-federacijas-valdibas-vienosanas-par-robezas-parstavju-darbib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07B7-79FB-4B2B-9674-567D89C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Katažina Žegoda</dc:creator>
  <cp:keywords/>
  <dc:description/>
  <cp:lastModifiedBy>Katažina Žegoda</cp:lastModifiedBy>
  <cp:revision>2</cp:revision>
  <cp:lastPrinted>2020-02-27T09:27:00Z</cp:lastPrinted>
  <dcterms:created xsi:type="dcterms:W3CDTF">2020-03-03T09:25:00Z</dcterms:created>
  <dcterms:modified xsi:type="dcterms:W3CDTF">2020-03-03T09:25:00Z</dcterms:modified>
</cp:coreProperties>
</file>