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C3" w:rsidRPr="008A4FC5" w:rsidRDefault="00196278" w:rsidP="00CD49C3">
      <w:pPr>
        <w:pStyle w:val="naisnod"/>
        <w:spacing w:before="0" w:after="0"/>
        <w:rPr>
          <w:sz w:val="22"/>
          <w:szCs w:val="22"/>
        </w:rPr>
      </w:pPr>
      <w:bookmarkStart w:id="0" w:name="OLE_LINK1"/>
      <w:bookmarkStart w:id="1" w:name="OLE_LINK2"/>
      <w:bookmarkStart w:id="2" w:name="OLE_LINK21"/>
      <w:bookmarkStart w:id="3" w:name="OLE_LINK22"/>
      <w:r w:rsidRPr="008A4FC5">
        <w:rPr>
          <w:sz w:val="22"/>
          <w:szCs w:val="22"/>
        </w:rPr>
        <w:t>Izziņa par atzinumos sniegtajiem iebildumiem</w:t>
      </w:r>
      <w:r w:rsidR="008C673C" w:rsidRPr="008A4FC5">
        <w:rPr>
          <w:sz w:val="22"/>
          <w:szCs w:val="22"/>
        </w:rPr>
        <w:t xml:space="preserve"> </w:t>
      </w:r>
    </w:p>
    <w:p w:rsidR="00991C1B" w:rsidRPr="008A4FC5" w:rsidRDefault="008C673C" w:rsidP="00CD49C3">
      <w:pPr>
        <w:pStyle w:val="naisnod"/>
        <w:spacing w:before="0" w:after="0"/>
        <w:rPr>
          <w:sz w:val="22"/>
          <w:szCs w:val="22"/>
        </w:rPr>
      </w:pPr>
      <w:r w:rsidRPr="008A4FC5">
        <w:rPr>
          <w:sz w:val="22"/>
          <w:szCs w:val="22"/>
        </w:rPr>
        <w:t xml:space="preserve">par </w:t>
      </w:r>
      <w:r w:rsidR="00370F10">
        <w:rPr>
          <w:sz w:val="22"/>
          <w:szCs w:val="22"/>
        </w:rPr>
        <w:t xml:space="preserve">Ministru kabineta rīkojuma </w:t>
      </w:r>
      <w:r w:rsidR="00F20A96" w:rsidRPr="008A4FC5">
        <w:rPr>
          <w:sz w:val="22"/>
          <w:szCs w:val="22"/>
        </w:rPr>
        <w:t>projektu</w:t>
      </w:r>
      <w:r w:rsidR="00CD49C3" w:rsidRPr="008A4FC5">
        <w:rPr>
          <w:sz w:val="22"/>
          <w:szCs w:val="22"/>
        </w:rPr>
        <w:t xml:space="preserve"> </w:t>
      </w:r>
      <w:r w:rsidR="001C36D1" w:rsidRPr="008A4FC5">
        <w:rPr>
          <w:sz w:val="22"/>
          <w:szCs w:val="22"/>
        </w:rPr>
        <w:t>„</w:t>
      </w:r>
      <w:r w:rsidR="00370F10" w:rsidRPr="00370F10">
        <w:rPr>
          <w:sz w:val="22"/>
          <w:szCs w:val="22"/>
        </w:rPr>
        <w:t>Par valsts budžeta mērķdotācijas sadalījumu 2020.gadam to māksliniecisko kolektīvu vadītāju darba samaksai un valsts sociālās apdrošināšanas obligātajām iemaksām, kuru dibinātāji nav pašvaldības</w:t>
      </w:r>
      <w:r w:rsidR="001C36D1" w:rsidRPr="008A4FC5">
        <w:rPr>
          <w:sz w:val="22"/>
          <w:szCs w:val="22"/>
        </w:rPr>
        <w:t>”</w:t>
      </w:r>
      <w:r w:rsidR="00032061" w:rsidRPr="008A4FC5">
        <w:rPr>
          <w:sz w:val="22"/>
          <w:szCs w:val="22"/>
        </w:rPr>
        <w:t xml:space="preserve"> </w:t>
      </w:r>
      <w:bookmarkEnd w:id="0"/>
      <w:bookmarkEnd w:id="1"/>
    </w:p>
    <w:bookmarkEnd w:id="2"/>
    <w:bookmarkEnd w:id="3"/>
    <w:p w:rsidR="00032061" w:rsidRPr="008A4FC5" w:rsidRDefault="00032061" w:rsidP="006C10D7">
      <w:pPr>
        <w:rPr>
          <w:bCs/>
          <w:sz w:val="22"/>
          <w:szCs w:val="22"/>
        </w:rPr>
      </w:pPr>
    </w:p>
    <w:p w:rsidR="001229CC" w:rsidRPr="008A4FC5" w:rsidRDefault="00F64DE4" w:rsidP="003B293D">
      <w:pPr>
        <w:numPr>
          <w:ilvl w:val="0"/>
          <w:numId w:val="1"/>
        </w:numPr>
        <w:ind w:left="567" w:hanging="207"/>
        <w:jc w:val="center"/>
        <w:rPr>
          <w:b/>
          <w:bCs/>
          <w:sz w:val="22"/>
          <w:szCs w:val="22"/>
        </w:rPr>
      </w:pPr>
      <w:r w:rsidRPr="008A4FC5">
        <w:rPr>
          <w:b/>
          <w:bCs/>
          <w:sz w:val="22"/>
          <w:szCs w:val="22"/>
        </w:rPr>
        <w:t>Jautājumi, par kuriem saskaņošanā vienošanās nav panākta</w:t>
      </w:r>
    </w:p>
    <w:p w:rsidR="0011453C" w:rsidRPr="008A4FC5" w:rsidRDefault="0011453C" w:rsidP="006C10D7">
      <w:pPr>
        <w:rPr>
          <w:bCs/>
          <w:sz w:val="22"/>
          <w:szCs w:val="22"/>
        </w:rPr>
      </w:pPr>
    </w:p>
    <w:tbl>
      <w:tblPr>
        <w:tblW w:w="5023" w:type="pct"/>
        <w:tblBorders>
          <w:top w:val="single" w:sz="4" w:space="0" w:color="auto"/>
          <w:left w:val="single" w:sz="4" w:space="0" w:color="auto"/>
          <w:bottom w:val="single" w:sz="4" w:space="0" w:color="auto"/>
          <w:right w:val="single" w:sz="4" w:space="0" w:color="auto"/>
        </w:tblBorders>
        <w:tblLayout w:type="fixed"/>
        <w:tblLook w:val="00A0"/>
      </w:tblPr>
      <w:tblGrid>
        <w:gridCol w:w="674"/>
        <w:gridCol w:w="2268"/>
        <w:gridCol w:w="2977"/>
        <w:gridCol w:w="2554"/>
        <w:gridCol w:w="2834"/>
        <w:gridCol w:w="2977"/>
      </w:tblGrid>
      <w:tr w:rsidR="0020337E" w:rsidRPr="008A4FC5" w:rsidTr="00F278C6">
        <w:tc>
          <w:tcPr>
            <w:tcW w:w="236"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F64DE4" w:rsidP="003B293D">
            <w:pPr>
              <w:pStyle w:val="naisc"/>
              <w:spacing w:before="0" w:after="0"/>
              <w:rPr>
                <w:lang w:eastAsia="en-US"/>
              </w:rPr>
            </w:pPr>
            <w:r w:rsidRPr="008A4FC5">
              <w:rPr>
                <w:sz w:val="22"/>
                <w:szCs w:val="22"/>
                <w:lang w:eastAsia="en-US"/>
              </w:rPr>
              <w:t>Nr. p.k.</w:t>
            </w:r>
          </w:p>
        </w:tc>
        <w:tc>
          <w:tcPr>
            <w:tcW w:w="794"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F64DE4" w:rsidP="003B293D">
            <w:pPr>
              <w:pStyle w:val="naisc"/>
              <w:spacing w:before="0" w:after="0"/>
              <w:ind w:firstLine="12"/>
              <w:rPr>
                <w:lang w:eastAsia="en-US"/>
              </w:rPr>
            </w:pPr>
            <w:r w:rsidRPr="008A4FC5">
              <w:rPr>
                <w:sz w:val="22"/>
                <w:szCs w:val="22"/>
                <w:lang w:eastAsia="en-US"/>
              </w:rPr>
              <w:t>Saskaņošanai nosūtītā projekta redakcija (konkrēta punkta (panta) redakcija)</w:t>
            </w:r>
          </w:p>
        </w:tc>
        <w:tc>
          <w:tcPr>
            <w:tcW w:w="1042"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F64DE4" w:rsidP="003B293D">
            <w:pPr>
              <w:pStyle w:val="naisc"/>
              <w:spacing w:before="0" w:after="0"/>
              <w:ind w:right="3"/>
              <w:rPr>
                <w:lang w:eastAsia="en-US"/>
              </w:rPr>
            </w:pPr>
            <w:r w:rsidRPr="008A4FC5">
              <w:rPr>
                <w:sz w:val="22"/>
                <w:szCs w:val="22"/>
                <w:lang w:eastAsia="en-US"/>
              </w:rPr>
              <w:t>Atzinumā norādītais ministrijas (citas institūcijas) iebildums, kā arī saskaņošanā papildus izte</w:t>
            </w:r>
            <w:r w:rsidR="00734AC4" w:rsidRPr="008A4FC5">
              <w:rPr>
                <w:sz w:val="22"/>
                <w:szCs w:val="22"/>
                <w:lang w:eastAsia="en-US"/>
              </w:rPr>
              <w:t>iktais iebildums par projekta konkrēto punktu (pantu)</w:t>
            </w:r>
          </w:p>
        </w:tc>
        <w:tc>
          <w:tcPr>
            <w:tcW w:w="894"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F64DE4" w:rsidP="003B293D">
            <w:pPr>
              <w:pStyle w:val="naisc"/>
              <w:spacing w:before="0" w:after="0"/>
              <w:ind w:firstLine="21"/>
              <w:rPr>
                <w:lang w:eastAsia="en-US"/>
              </w:rPr>
            </w:pPr>
            <w:r w:rsidRPr="008A4FC5">
              <w:rPr>
                <w:sz w:val="22"/>
                <w:szCs w:val="22"/>
                <w:lang w:eastAsia="en-US"/>
              </w:rPr>
              <w:t>Atbildīgās ministrijas pamatojums iebilduma noraidījumam</w:t>
            </w:r>
          </w:p>
        </w:tc>
        <w:tc>
          <w:tcPr>
            <w:tcW w:w="992" w:type="pct"/>
            <w:tcBorders>
              <w:top w:val="single" w:sz="4" w:space="0" w:color="auto"/>
              <w:left w:val="single" w:sz="4" w:space="0" w:color="auto"/>
              <w:bottom w:val="single" w:sz="4" w:space="0" w:color="auto"/>
              <w:right w:val="single" w:sz="4" w:space="0" w:color="auto"/>
            </w:tcBorders>
            <w:vAlign w:val="center"/>
            <w:hideMark/>
          </w:tcPr>
          <w:p w:rsidR="00C01E51" w:rsidRPr="008A4FC5" w:rsidRDefault="00F64DE4" w:rsidP="003B293D">
            <w:pPr>
              <w:jc w:val="center"/>
              <w:rPr>
                <w:lang w:eastAsia="en-US"/>
              </w:rPr>
            </w:pPr>
            <w:r w:rsidRPr="008A4FC5">
              <w:rPr>
                <w:sz w:val="22"/>
                <w:szCs w:val="22"/>
                <w:lang w:eastAsia="en-US"/>
              </w:rPr>
              <w:t>Atzinuma sniedzēja uzturētais iebildums, ja tas atšķiras no atzinumā norādītā iebilduma pamatojuma</w:t>
            </w:r>
          </w:p>
        </w:tc>
        <w:tc>
          <w:tcPr>
            <w:tcW w:w="1042" w:type="pct"/>
            <w:tcBorders>
              <w:top w:val="single" w:sz="4" w:space="0" w:color="auto"/>
              <w:left w:val="single" w:sz="4" w:space="0" w:color="auto"/>
              <w:bottom w:val="single" w:sz="4" w:space="0" w:color="auto"/>
              <w:right w:val="single" w:sz="4" w:space="0" w:color="auto"/>
            </w:tcBorders>
            <w:vAlign w:val="center"/>
            <w:hideMark/>
          </w:tcPr>
          <w:p w:rsidR="00C01E51" w:rsidRPr="008A4FC5" w:rsidRDefault="00F64DE4" w:rsidP="003B293D">
            <w:pPr>
              <w:jc w:val="center"/>
              <w:rPr>
                <w:lang w:eastAsia="en-US"/>
              </w:rPr>
            </w:pPr>
            <w:r w:rsidRPr="008A4FC5">
              <w:rPr>
                <w:sz w:val="22"/>
                <w:szCs w:val="22"/>
                <w:lang w:eastAsia="en-US"/>
              </w:rPr>
              <w:t>Projekta attiecīgā punkta (panta) galīgā redakcija</w:t>
            </w:r>
          </w:p>
        </w:tc>
      </w:tr>
      <w:tr w:rsidR="0020337E" w:rsidRPr="008A4FC5" w:rsidTr="00F278C6">
        <w:trPr>
          <w:trHeight w:val="192"/>
        </w:trPr>
        <w:tc>
          <w:tcPr>
            <w:tcW w:w="236" w:type="pct"/>
            <w:tcBorders>
              <w:top w:val="single" w:sz="6" w:space="0" w:color="000000"/>
              <w:left w:val="single" w:sz="6" w:space="0" w:color="000000"/>
              <w:bottom w:val="single" w:sz="4" w:space="0" w:color="auto"/>
              <w:right w:val="single" w:sz="4" w:space="0" w:color="auto"/>
            </w:tcBorders>
            <w:hideMark/>
          </w:tcPr>
          <w:p w:rsidR="00C01E51" w:rsidRPr="008A4FC5" w:rsidRDefault="00F64DE4" w:rsidP="003B293D">
            <w:pPr>
              <w:pStyle w:val="naisc"/>
              <w:spacing w:before="0" w:after="0"/>
              <w:rPr>
                <w:lang w:eastAsia="en-US"/>
              </w:rPr>
            </w:pPr>
            <w:r w:rsidRPr="008A4FC5">
              <w:rPr>
                <w:sz w:val="22"/>
                <w:szCs w:val="22"/>
                <w:lang w:eastAsia="en-US"/>
              </w:rPr>
              <w:t>1</w:t>
            </w:r>
          </w:p>
        </w:tc>
        <w:tc>
          <w:tcPr>
            <w:tcW w:w="794" w:type="pct"/>
            <w:tcBorders>
              <w:top w:val="single" w:sz="6" w:space="0" w:color="000000"/>
              <w:left w:val="single" w:sz="4" w:space="0" w:color="auto"/>
              <w:bottom w:val="single" w:sz="4" w:space="0" w:color="auto"/>
              <w:right w:val="single" w:sz="4" w:space="0" w:color="auto"/>
            </w:tcBorders>
            <w:hideMark/>
          </w:tcPr>
          <w:p w:rsidR="00C01E51" w:rsidRPr="008A4FC5" w:rsidRDefault="00F64DE4" w:rsidP="003B293D">
            <w:pPr>
              <w:pStyle w:val="naisc"/>
              <w:spacing w:before="0" w:after="0"/>
              <w:ind w:hanging="11"/>
              <w:rPr>
                <w:lang w:eastAsia="en-US"/>
              </w:rPr>
            </w:pPr>
            <w:r w:rsidRPr="008A4FC5">
              <w:rPr>
                <w:sz w:val="22"/>
                <w:szCs w:val="22"/>
                <w:lang w:eastAsia="en-US"/>
              </w:rPr>
              <w:t>2</w:t>
            </w:r>
          </w:p>
        </w:tc>
        <w:tc>
          <w:tcPr>
            <w:tcW w:w="1042" w:type="pct"/>
            <w:tcBorders>
              <w:top w:val="single" w:sz="6" w:space="0" w:color="000000"/>
              <w:left w:val="single" w:sz="4" w:space="0" w:color="auto"/>
              <w:bottom w:val="single" w:sz="4" w:space="0" w:color="auto"/>
              <w:right w:val="single" w:sz="4" w:space="0" w:color="auto"/>
            </w:tcBorders>
            <w:hideMark/>
          </w:tcPr>
          <w:p w:rsidR="00C01E51" w:rsidRPr="008A4FC5" w:rsidRDefault="00F64DE4" w:rsidP="003B293D">
            <w:pPr>
              <w:pStyle w:val="naisc"/>
              <w:spacing w:before="0" w:after="0"/>
              <w:rPr>
                <w:lang w:eastAsia="en-US"/>
              </w:rPr>
            </w:pPr>
            <w:r w:rsidRPr="008A4FC5">
              <w:rPr>
                <w:sz w:val="22"/>
                <w:szCs w:val="22"/>
                <w:lang w:eastAsia="en-US"/>
              </w:rPr>
              <w:t>3</w:t>
            </w:r>
          </w:p>
        </w:tc>
        <w:tc>
          <w:tcPr>
            <w:tcW w:w="894" w:type="pct"/>
            <w:tcBorders>
              <w:top w:val="single" w:sz="6" w:space="0" w:color="000000"/>
              <w:left w:val="single" w:sz="4" w:space="0" w:color="auto"/>
              <w:bottom w:val="single" w:sz="4" w:space="0" w:color="auto"/>
              <w:right w:val="single" w:sz="4" w:space="0" w:color="auto"/>
            </w:tcBorders>
            <w:hideMark/>
          </w:tcPr>
          <w:p w:rsidR="00C01E51" w:rsidRPr="008A4FC5" w:rsidRDefault="00F64DE4" w:rsidP="003B293D">
            <w:pPr>
              <w:pStyle w:val="naisc"/>
              <w:spacing w:before="0" w:after="0"/>
              <w:rPr>
                <w:lang w:eastAsia="en-US"/>
              </w:rPr>
            </w:pPr>
            <w:r w:rsidRPr="008A4FC5">
              <w:rPr>
                <w:sz w:val="22"/>
                <w:szCs w:val="22"/>
                <w:lang w:eastAsia="en-US"/>
              </w:rPr>
              <w:t>4</w:t>
            </w:r>
          </w:p>
        </w:tc>
        <w:tc>
          <w:tcPr>
            <w:tcW w:w="992" w:type="pct"/>
            <w:tcBorders>
              <w:top w:val="single" w:sz="4" w:space="0" w:color="auto"/>
              <w:left w:val="single" w:sz="4" w:space="0" w:color="auto"/>
              <w:bottom w:val="single" w:sz="4" w:space="0" w:color="auto"/>
              <w:right w:val="single" w:sz="4" w:space="0" w:color="auto"/>
            </w:tcBorders>
            <w:hideMark/>
          </w:tcPr>
          <w:p w:rsidR="00C01E51" w:rsidRPr="008A4FC5" w:rsidRDefault="00F64DE4" w:rsidP="003B293D">
            <w:pPr>
              <w:jc w:val="center"/>
              <w:rPr>
                <w:lang w:eastAsia="en-US"/>
              </w:rPr>
            </w:pPr>
            <w:r w:rsidRPr="008A4FC5">
              <w:rPr>
                <w:sz w:val="22"/>
                <w:szCs w:val="22"/>
                <w:lang w:eastAsia="en-US"/>
              </w:rPr>
              <w:t>5</w:t>
            </w:r>
          </w:p>
        </w:tc>
        <w:tc>
          <w:tcPr>
            <w:tcW w:w="1042" w:type="pct"/>
            <w:tcBorders>
              <w:top w:val="single" w:sz="4" w:space="0" w:color="auto"/>
              <w:left w:val="single" w:sz="4" w:space="0" w:color="auto"/>
              <w:bottom w:val="single" w:sz="4" w:space="0" w:color="auto"/>
              <w:right w:val="single" w:sz="4" w:space="0" w:color="auto"/>
            </w:tcBorders>
            <w:hideMark/>
          </w:tcPr>
          <w:p w:rsidR="00C01E51" w:rsidRPr="008A4FC5" w:rsidRDefault="00F64DE4" w:rsidP="003B293D">
            <w:pPr>
              <w:jc w:val="center"/>
              <w:rPr>
                <w:lang w:eastAsia="en-US"/>
              </w:rPr>
            </w:pPr>
            <w:r w:rsidRPr="008A4FC5">
              <w:rPr>
                <w:sz w:val="22"/>
                <w:szCs w:val="22"/>
                <w:lang w:eastAsia="en-US"/>
              </w:rPr>
              <w:t>6</w:t>
            </w:r>
          </w:p>
        </w:tc>
      </w:tr>
      <w:tr w:rsidR="00F278C6" w:rsidRPr="008A4FC5" w:rsidTr="00F278C6">
        <w:trPr>
          <w:trHeight w:val="210"/>
        </w:trPr>
        <w:tc>
          <w:tcPr>
            <w:tcW w:w="236" w:type="pct"/>
            <w:tcBorders>
              <w:top w:val="single" w:sz="6" w:space="0" w:color="000000"/>
              <w:left w:val="single" w:sz="6" w:space="0" w:color="000000"/>
              <w:bottom w:val="single" w:sz="4" w:space="0" w:color="auto"/>
              <w:right w:val="single" w:sz="4" w:space="0" w:color="auto"/>
            </w:tcBorders>
            <w:hideMark/>
          </w:tcPr>
          <w:p w:rsidR="00F278C6" w:rsidRPr="00F278C6" w:rsidRDefault="00F278C6" w:rsidP="003B293D">
            <w:pPr>
              <w:pStyle w:val="naisc"/>
              <w:spacing w:before="0" w:after="0"/>
              <w:rPr>
                <w:lang w:eastAsia="en-US"/>
              </w:rPr>
            </w:pPr>
          </w:p>
        </w:tc>
        <w:tc>
          <w:tcPr>
            <w:tcW w:w="794" w:type="pct"/>
            <w:tcBorders>
              <w:top w:val="single" w:sz="6" w:space="0" w:color="000000"/>
              <w:left w:val="single" w:sz="4" w:space="0" w:color="auto"/>
              <w:bottom w:val="single" w:sz="4" w:space="0" w:color="auto"/>
              <w:right w:val="single" w:sz="4" w:space="0" w:color="auto"/>
            </w:tcBorders>
            <w:hideMark/>
          </w:tcPr>
          <w:p w:rsidR="00F278C6" w:rsidRPr="008A4FC5" w:rsidRDefault="00F278C6" w:rsidP="003B293D">
            <w:pPr>
              <w:pStyle w:val="naisc"/>
              <w:spacing w:before="0" w:after="0"/>
              <w:ind w:hanging="11"/>
              <w:rPr>
                <w:lang w:eastAsia="en-US"/>
              </w:rPr>
            </w:pPr>
          </w:p>
        </w:tc>
        <w:tc>
          <w:tcPr>
            <w:tcW w:w="1042" w:type="pct"/>
            <w:tcBorders>
              <w:top w:val="single" w:sz="6" w:space="0" w:color="000000"/>
              <w:left w:val="single" w:sz="4" w:space="0" w:color="auto"/>
              <w:bottom w:val="single" w:sz="4" w:space="0" w:color="auto"/>
              <w:right w:val="single" w:sz="4" w:space="0" w:color="auto"/>
            </w:tcBorders>
            <w:hideMark/>
          </w:tcPr>
          <w:p w:rsidR="00F278C6" w:rsidRPr="008A4FC5" w:rsidRDefault="00F278C6" w:rsidP="003B293D">
            <w:pPr>
              <w:pStyle w:val="naisc"/>
              <w:spacing w:before="0" w:after="0"/>
              <w:rPr>
                <w:lang w:eastAsia="en-US"/>
              </w:rPr>
            </w:pPr>
          </w:p>
        </w:tc>
        <w:tc>
          <w:tcPr>
            <w:tcW w:w="894" w:type="pct"/>
            <w:tcBorders>
              <w:top w:val="single" w:sz="6" w:space="0" w:color="000000"/>
              <w:left w:val="single" w:sz="4" w:space="0" w:color="auto"/>
              <w:bottom w:val="single" w:sz="4" w:space="0" w:color="auto"/>
              <w:right w:val="single" w:sz="4" w:space="0" w:color="auto"/>
            </w:tcBorders>
            <w:hideMark/>
          </w:tcPr>
          <w:p w:rsidR="00F278C6" w:rsidRPr="008A4FC5" w:rsidRDefault="00F278C6" w:rsidP="003B293D">
            <w:pPr>
              <w:pStyle w:val="naisc"/>
              <w:spacing w:before="0" w:after="0"/>
              <w:rPr>
                <w:lang w:eastAsia="en-US"/>
              </w:rPr>
            </w:pPr>
          </w:p>
        </w:tc>
        <w:tc>
          <w:tcPr>
            <w:tcW w:w="992" w:type="pct"/>
            <w:tcBorders>
              <w:top w:val="single" w:sz="4" w:space="0" w:color="auto"/>
              <w:left w:val="single" w:sz="4" w:space="0" w:color="auto"/>
              <w:bottom w:val="single" w:sz="4" w:space="0" w:color="auto"/>
              <w:right w:val="single" w:sz="4" w:space="0" w:color="auto"/>
            </w:tcBorders>
            <w:hideMark/>
          </w:tcPr>
          <w:p w:rsidR="00F278C6" w:rsidRPr="008A4FC5" w:rsidRDefault="00F278C6" w:rsidP="003B293D">
            <w:pPr>
              <w:jc w:val="center"/>
              <w:rPr>
                <w:lang w:eastAsia="en-US"/>
              </w:rPr>
            </w:pPr>
          </w:p>
        </w:tc>
        <w:tc>
          <w:tcPr>
            <w:tcW w:w="1042" w:type="pct"/>
            <w:tcBorders>
              <w:top w:val="single" w:sz="4" w:space="0" w:color="auto"/>
              <w:left w:val="single" w:sz="4" w:space="0" w:color="auto"/>
              <w:bottom w:val="single" w:sz="4" w:space="0" w:color="auto"/>
              <w:right w:val="single" w:sz="4" w:space="0" w:color="auto"/>
            </w:tcBorders>
            <w:hideMark/>
          </w:tcPr>
          <w:p w:rsidR="00F278C6" w:rsidRPr="008A4FC5" w:rsidRDefault="00F278C6" w:rsidP="003B293D">
            <w:pPr>
              <w:jc w:val="center"/>
              <w:rPr>
                <w:lang w:eastAsia="en-US"/>
              </w:rPr>
            </w:pPr>
          </w:p>
        </w:tc>
      </w:tr>
    </w:tbl>
    <w:p w:rsidR="00370F10" w:rsidRPr="00370F10" w:rsidRDefault="00370F10" w:rsidP="003B293D">
      <w:pPr>
        <w:ind w:left="57" w:right="57"/>
        <w:contextualSpacing/>
        <w:mirrorIndents/>
        <w:rPr>
          <w:bCs/>
          <w:sz w:val="22"/>
          <w:szCs w:val="22"/>
        </w:rPr>
      </w:pPr>
    </w:p>
    <w:p w:rsidR="00C01E51" w:rsidRPr="008A4FC5" w:rsidRDefault="00734AC4" w:rsidP="003B293D">
      <w:pPr>
        <w:ind w:left="57" w:right="57"/>
        <w:contextualSpacing/>
        <w:mirrorIndents/>
        <w:rPr>
          <w:sz w:val="22"/>
          <w:szCs w:val="22"/>
        </w:rPr>
      </w:pPr>
      <w:r w:rsidRPr="008A4FC5">
        <w:rPr>
          <w:b/>
          <w:bCs/>
          <w:sz w:val="22"/>
          <w:szCs w:val="22"/>
        </w:rPr>
        <w:t>Informācija par starpministriju (starpinstitūciju) sanāksmi vai elektronisko saskaņošanu</w:t>
      </w:r>
      <w:r w:rsidRPr="008A4FC5">
        <w:rPr>
          <w:sz w:val="22"/>
          <w:szCs w:val="22"/>
        </w:rPr>
        <w:t> </w:t>
      </w:r>
    </w:p>
    <w:p w:rsidR="00D724E9" w:rsidRPr="008A4FC5" w:rsidRDefault="00D724E9" w:rsidP="003B293D">
      <w:pPr>
        <w:ind w:left="57" w:right="57"/>
        <w:contextualSpacing/>
        <w:mirrorIndents/>
        <w:rPr>
          <w:sz w:val="22"/>
          <w:szCs w:val="22"/>
        </w:rPr>
      </w:pPr>
    </w:p>
    <w:tbl>
      <w:tblPr>
        <w:tblW w:w="14207" w:type="dxa"/>
        <w:tblLook w:val="00A0"/>
      </w:tblPr>
      <w:tblGrid>
        <w:gridCol w:w="14207"/>
      </w:tblGrid>
      <w:tr w:rsidR="00F64DE4" w:rsidRPr="008A4FC5" w:rsidTr="00F64DE4">
        <w:tc>
          <w:tcPr>
            <w:tcW w:w="14207" w:type="dxa"/>
            <w:hideMark/>
          </w:tcPr>
          <w:tbl>
            <w:tblPr>
              <w:tblW w:w="13707" w:type="dxa"/>
              <w:tblLook w:val="00A0"/>
            </w:tblPr>
            <w:tblGrid>
              <w:gridCol w:w="6487"/>
              <w:gridCol w:w="1651"/>
              <w:gridCol w:w="5569"/>
            </w:tblGrid>
            <w:tr w:rsidR="00F64DE4" w:rsidRPr="008A4FC5" w:rsidTr="00593EA2">
              <w:tc>
                <w:tcPr>
                  <w:tcW w:w="6487" w:type="dxa"/>
                  <w:hideMark/>
                </w:tcPr>
                <w:p w:rsidR="00C01E51" w:rsidRPr="008A4FC5" w:rsidRDefault="00776962" w:rsidP="003B293D">
                  <w:pPr>
                    <w:pStyle w:val="naisf"/>
                    <w:spacing w:before="0" w:after="0"/>
                    <w:ind w:firstLine="0"/>
                    <w:rPr>
                      <w:lang w:eastAsia="en-US"/>
                    </w:rPr>
                  </w:pPr>
                  <w:r w:rsidRPr="008A4FC5">
                    <w:rPr>
                      <w:sz w:val="22"/>
                      <w:szCs w:val="22"/>
                      <w:lang w:eastAsia="en-US"/>
                    </w:rPr>
                    <w:t>Datums</w:t>
                  </w:r>
                </w:p>
              </w:tc>
              <w:tc>
                <w:tcPr>
                  <w:tcW w:w="7220" w:type="dxa"/>
                  <w:gridSpan w:val="2"/>
                  <w:tcBorders>
                    <w:top w:val="nil"/>
                    <w:left w:val="nil"/>
                    <w:bottom w:val="single" w:sz="4" w:space="0" w:color="auto"/>
                    <w:right w:val="nil"/>
                  </w:tcBorders>
                  <w:hideMark/>
                </w:tcPr>
                <w:p w:rsidR="00C01E51" w:rsidRPr="008A4FC5" w:rsidRDefault="00370F10" w:rsidP="00634F75">
                  <w:pPr>
                    <w:pStyle w:val="ParastaisWeb"/>
                    <w:spacing w:before="0" w:beforeAutospacing="0" w:after="0" w:afterAutospacing="0"/>
                    <w:rPr>
                      <w:lang w:eastAsia="en-US"/>
                    </w:rPr>
                  </w:pPr>
                  <w:r>
                    <w:rPr>
                      <w:lang w:eastAsia="en-US"/>
                    </w:rPr>
                    <w:t>2020.gada 25.februārī</w:t>
                  </w:r>
                </w:p>
              </w:tc>
            </w:tr>
            <w:tr w:rsidR="00F64DE4" w:rsidRPr="008A4FC5" w:rsidTr="00593EA2">
              <w:tc>
                <w:tcPr>
                  <w:tcW w:w="6487" w:type="dxa"/>
                </w:tcPr>
                <w:p w:rsidR="00C01E51" w:rsidRPr="008A4FC5" w:rsidRDefault="00C01E51" w:rsidP="003B293D">
                  <w:pPr>
                    <w:pStyle w:val="naisf"/>
                    <w:spacing w:before="0" w:after="0"/>
                    <w:rPr>
                      <w:lang w:eastAsia="en-US"/>
                    </w:rPr>
                  </w:pPr>
                </w:p>
              </w:tc>
              <w:tc>
                <w:tcPr>
                  <w:tcW w:w="7220" w:type="dxa"/>
                  <w:gridSpan w:val="2"/>
                  <w:tcBorders>
                    <w:top w:val="single" w:sz="4" w:space="0" w:color="auto"/>
                    <w:left w:val="nil"/>
                    <w:bottom w:val="nil"/>
                    <w:right w:val="nil"/>
                  </w:tcBorders>
                </w:tcPr>
                <w:p w:rsidR="00C01E51" w:rsidRPr="008A4FC5" w:rsidRDefault="00C01E51" w:rsidP="003B293D">
                  <w:pPr>
                    <w:pStyle w:val="ParastaisWeb"/>
                    <w:spacing w:before="0" w:beforeAutospacing="0" w:after="0" w:afterAutospacing="0"/>
                    <w:ind w:firstLine="720"/>
                    <w:rPr>
                      <w:lang w:eastAsia="en-US"/>
                    </w:rPr>
                  </w:pPr>
                </w:p>
              </w:tc>
            </w:tr>
            <w:tr w:rsidR="00F64DE4" w:rsidRPr="008A4FC5" w:rsidTr="000D4259">
              <w:tc>
                <w:tcPr>
                  <w:tcW w:w="6487" w:type="dxa"/>
                  <w:hideMark/>
                </w:tcPr>
                <w:p w:rsidR="00C01E51" w:rsidRPr="008A4FC5" w:rsidRDefault="00F64DE4" w:rsidP="003B293D">
                  <w:pPr>
                    <w:pStyle w:val="naiskr"/>
                    <w:spacing w:before="0" w:after="0"/>
                    <w:rPr>
                      <w:lang w:eastAsia="en-US"/>
                    </w:rPr>
                  </w:pPr>
                  <w:r w:rsidRPr="008A4FC5">
                    <w:rPr>
                      <w:sz w:val="22"/>
                      <w:szCs w:val="22"/>
                      <w:lang w:eastAsia="en-US"/>
                    </w:rPr>
                    <w:t>Saskaņošanas dalībnieki</w:t>
                  </w:r>
                </w:p>
              </w:tc>
              <w:tc>
                <w:tcPr>
                  <w:tcW w:w="7220" w:type="dxa"/>
                  <w:gridSpan w:val="2"/>
                  <w:tcBorders>
                    <w:top w:val="nil"/>
                    <w:left w:val="nil"/>
                    <w:bottom w:val="single" w:sz="4" w:space="0" w:color="auto"/>
                    <w:right w:val="nil"/>
                  </w:tcBorders>
                  <w:hideMark/>
                </w:tcPr>
                <w:p w:rsidR="00C01E51" w:rsidRPr="00A024A4" w:rsidRDefault="00A024A4" w:rsidP="00A024A4">
                  <w:pPr>
                    <w:pStyle w:val="ParastaisWeb"/>
                    <w:spacing w:before="0" w:beforeAutospacing="0" w:after="0" w:afterAutospacing="0"/>
                    <w:jc w:val="both"/>
                    <w:rPr>
                      <w:lang w:eastAsia="en-US"/>
                    </w:rPr>
                  </w:pPr>
                  <w:r>
                    <w:rPr>
                      <w:sz w:val="22"/>
                      <w:szCs w:val="22"/>
                      <w:lang w:eastAsia="en-US"/>
                    </w:rPr>
                    <w:t>Tieslietu ministrija, Finanšu ministrija, Ekonomikas ministrija, Latvijas Pašvaldību savienība,</w:t>
                  </w:r>
                  <w:r w:rsidRPr="00A024A4">
                    <w:rPr>
                      <w:sz w:val="22"/>
                      <w:szCs w:val="22"/>
                      <w:lang w:eastAsia="en-US"/>
                    </w:rPr>
                    <w:t xml:space="preserve"> Latvijas Brīvo arodbiedrību savienīb</w:t>
                  </w:r>
                  <w:r>
                    <w:rPr>
                      <w:sz w:val="22"/>
                      <w:szCs w:val="22"/>
                      <w:lang w:eastAsia="en-US"/>
                    </w:rPr>
                    <w:t>a</w:t>
                  </w:r>
                  <w:bookmarkStart w:id="4" w:name="_GoBack"/>
                  <w:bookmarkEnd w:id="4"/>
                </w:p>
              </w:tc>
            </w:tr>
            <w:tr w:rsidR="00F64DE4" w:rsidRPr="008A4FC5" w:rsidTr="000D4259">
              <w:trPr>
                <w:trHeight w:val="208"/>
              </w:trPr>
              <w:tc>
                <w:tcPr>
                  <w:tcW w:w="6487" w:type="dxa"/>
                </w:tcPr>
                <w:p w:rsidR="00C01E51" w:rsidRPr="008A4FC5" w:rsidRDefault="00C01E51" w:rsidP="003B293D">
                  <w:pPr>
                    <w:pStyle w:val="naiskr"/>
                    <w:spacing w:before="0" w:after="0"/>
                    <w:rPr>
                      <w:lang w:eastAsia="en-US"/>
                    </w:rPr>
                  </w:pPr>
                </w:p>
              </w:tc>
              <w:tc>
                <w:tcPr>
                  <w:tcW w:w="1651" w:type="dxa"/>
                </w:tcPr>
                <w:p w:rsidR="00C01E51" w:rsidRPr="008A4FC5" w:rsidRDefault="00C01E51" w:rsidP="003B293D">
                  <w:pPr>
                    <w:pStyle w:val="naiskr"/>
                    <w:spacing w:before="0" w:after="0"/>
                    <w:ind w:firstLine="720"/>
                    <w:rPr>
                      <w:lang w:eastAsia="en-US"/>
                    </w:rPr>
                  </w:pPr>
                </w:p>
              </w:tc>
              <w:tc>
                <w:tcPr>
                  <w:tcW w:w="5569" w:type="dxa"/>
                </w:tcPr>
                <w:p w:rsidR="00C01E51" w:rsidRPr="008A4FC5" w:rsidRDefault="00C01E51" w:rsidP="003B293D">
                  <w:pPr>
                    <w:pStyle w:val="naiskr"/>
                    <w:spacing w:before="0" w:after="0"/>
                    <w:ind w:firstLine="12"/>
                    <w:rPr>
                      <w:lang w:eastAsia="en-US"/>
                    </w:rPr>
                  </w:pPr>
                </w:p>
              </w:tc>
            </w:tr>
            <w:tr w:rsidR="00F64DE4" w:rsidRPr="008A4FC5" w:rsidTr="000D4259">
              <w:trPr>
                <w:trHeight w:val="461"/>
              </w:trPr>
              <w:tc>
                <w:tcPr>
                  <w:tcW w:w="6487" w:type="dxa"/>
                  <w:hideMark/>
                </w:tcPr>
                <w:p w:rsidR="00C01E51" w:rsidRPr="008A4FC5" w:rsidRDefault="00F64DE4" w:rsidP="003B293D">
                  <w:pPr>
                    <w:pStyle w:val="naiskr"/>
                    <w:spacing w:before="0" w:after="0"/>
                    <w:ind w:right="500"/>
                    <w:rPr>
                      <w:lang w:eastAsia="en-US"/>
                    </w:rPr>
                  </w:pPr>
                  <w:r w:rsidRPr="008A4FC5">
                    <w:rPr>
                      <w:sz w:val="22"/>
                      <w:szCs w:val="22"/>
                      <w:lang w:eastAsia="en-US"/>
                    </w:rPr>
                    <w:t>Saskaņošanas dalībnieki izskatīja šādu ministriju (citu institūciju) iebildumus</w:t>
                  </w:r>
                </w:p>
              </w:tc>
              <w:tc>
                <w:tcPr>
                  <w:tcW w:w="7220" w:type="dxa"/>
                  <w:gridSpan w:val="2"/>
                  <w:tcBorders>
                    <w:top w:val="nil"/>
                    <w:left w:val="nil"/>
                    <w:bottom w:val="single" w:sz="4" w:space="0" w:color="auto"/>
                    <w:right w:val="nil"/>
                  </w:tcBorders>
                  <w:hideMark/>
                </w:tcPr>
                <w:p w:rsidR="00F278C6" w:rsidRDefault="00F278C6" w:rsidP="00370F10">
                  <w:pPr>
                    <w:pStyle w:val="naiskr"/>
                    <w:spacing w:before="0" w:after="0"/>
                    <w:ind w:right="500"/>
                    <w:jc w:val="both"/>
                    <w:rPr>
                      <w:lang w:eastAsia="en-US"/>
                    </w:rPr>
                  </w:pPr>
                </w:p>
                <w:p w:rsidR="00C01E51" w:rsidRPr="008A4FC5" w:rsidRDefault="00370F10" w:rsidP="00370F10">
                  <w:pPr>
                    <w:pStyle w:val="naiskr"/>
                    <w:spacing w:before="0" w:after="0"/>
                    <w:ind w:right="500"/>
                    <w:jc w:val="both"/>
                    <w:rPr>
                      <w:lang w:eastAsia="en-US"/>
                    </w:rPr>
                  </w:pPr>
                  <w:r>
                    <w:rPr>
                      <w:sz w:val="22"/>
                      <w:szCs w:val="22"/>
                      <w:lang w:eastAsia="en-US"/>
                    </w:rPr>
                    <w:t>Ekonomikas</w:t>
                  </w:r>
                  <w:r w:rsidR="000B3953" w:rsidRPr="008A4FC5">
                    <w:rPr>
                      <w:sz w:val="22"/>
                      <w:szCs w:val="22"/>
                      <w:lang w:eastAsia="en-US"/>
                    </w:rPr>
                    <w:t xml:space="preserve"> ministrija</w:t>
                  </w:r>
                </w:p>
              </w:tc>
            </w:tr>
            <w:tr w:rsidR="00F64DE4" w:rsidRPr="008A4FC5" w:rsidTr="000D4259">
              <w:trPr>
                <w:trHeight w:val="224"/>
              </w:trPr>
              <w:tc>
                <w:tcPr>
                  <w:tcW w:w="13707" w:type="dxa"/>
                  <w:gridSpan w:val="3"/>
                </w:tcPr>
                <w:p w:rsidR="00C01E51" w:rsidRPr="008A4FC5" w:rsidRDefault="00C01E51" w:rsidP="003B293D">
                  <w:pPr>
                    <w:pStyle w:val="naisc"/>
                    <w:spacing w:before="0" w:after="0"/>
                    <w:ind w:right="500"/>
                    <w:rPr>
                      <w:lang w:eastAsia="en-US"/>
                    </w:rPr>
                  </w:pPr>
                </w:p>
              </w:tc>
            </w:tr>
            <w:tr w:rsidR="00F64DE4" w:rsidRPr="008A4FC5" w:rsidTr="000D4259">
              <w:tc>
                <w:tcPr>
                  <w:tcW w:w="6487" w:type="dxa"/>
                  <w:hideMark/>
                </w:tcPr>
                <w:p w:rsidR="00C01E51" w:rsidRPr="008A4FC5" w:rsidRDefault="00F64DE4" w:rsidP="003B293D">
                  <w:pPr>
                    <w:pStyle w:val="naiskr"/>
                    <w:spacing w:before="0" w:after="0"/>
                    <w:ind w:right="500"/>
                    <w:rPr>
                      <w:lang w:eastAsia="en-US"/>
                    </w:rPr>
                  </w:pPr>
                  <w:r w:rsidRPr="008A4FC5">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sz="4" w:space="0" w:color="auto"/>
                    <w:right w:val="nil"/>
                  </w:tcBorders>
                </w:tcPr>
                <w:p w:rsidR="00C01E51" w:rsidRPr="008A4FC5" w:rsidRDefault="00C01E51" w:rsidP="003B293D">
                  <w:pPr>
                    <w:pStyle w:val="naiskr"/>
                    <w:spacing w:before="0" w:after="0"/>
                    <w:ind w:right="500" w:firstLine="720"/>
                    <w:rPr>
                      <w:lang w:eastAsia="en-US"/>
                    </w:rPr>
                  </w:pPr>
                </w:p>
              </w:tc>
            </w:tr>
          </w:tbl>
          <w:p w:rsidR="00C01E51" w:rsidRPr="008A4FC5" w:rsidRDefault="00F64DE4" w:rsidP="003B293D">
            <w:pPr>
              <w:pStyle w:val="naiskr"/>
              <w:spacing w:before="0" w:after="0"/>
              <w:ind w:right="500" w:firstLine="720"/>
              <w:rPr>
                <w:lang w:eastAsia="en-US"/>
              </w:rPr>
            </w:pPr>
            <w:r w:rsidRPr="008A4FC5">
              <w:rPr>
                <w:sz w:val="22"/>
                <w:szCs w:val="22"/>
                <w:lang w:eastAsia="en-US"/>
              </w:rPr>
              <w:t>  </w:t>
            </w:r>
          </w:p>
        </w:tc>
      </w:tr>
    </w:tbl>
    <w:p w:rsidR="006C10D7" w:rsidRDefault="006C10D7" w:rsidP="006C10D7">
      <w:pPr>
        <w:pStyle w:val="naisnod"/>
        <w:spacing w:before="0" w:after="0"/>
        <w:ind w:left="57" w:right="57"/>
        <w:contextualSpacing/>
        <w:mirrorIndents/>
        <w:jc w:val="left"/>
        <w:rPr>
          <w:sz w:val="22"/>
          <w:szCs w:val="22"/>
        </w:rPr>
      </w:pPr>
    </w:p>
    <w:p w:rsidR="00370F10" w:rsidRDefault="00370F10" w:rsidP="006C10D7">
      <w:pPr>
        <w:pStyle w:val="naisnod"/>
        <w:spacing w:before="0" w:after="0"/>
        <w:ind w:left="57" w:right="57"/>
        <w:contextualSpacing/>
        <w:mirrorIndents/>
        <w:jc w:val="left"/>
        <w:rPr>
          <w:sz w:val="22"/>
          <w:szCs w:val="22"/>
        </w:rPr>
      </w:pPr>
    </w:p>
    <w:p w:rsidR="00370F10" w:rsidRDefault="00370F10" w:rsidP="006C10D7">
      <w:pPr>
        <w:pStyle w:val="naisnod"/>
        <w:spacing w:before="0" w:after="0"/>
        <w:ind w:left="57" w:right="57"/>
        <w:contextualSpacing/>
        <w:mirrorIndents/>
        <w:jc w:val="left"/>
        <w:rPr>
          <w:sz w:val="22"/>
          <w:szCs w:val="22"/>
        </w:rPr>
      </w:pPr>
    </w:p>
    <w:p w:rsidR="00370F10" w:rsidRDefault="00370F10" w:rsidP="006C10D7">
      <w:pPr>
        <w:pStyle w:val="naisnod"/>
        <w:spacing w:before="0" w:after="0"/>
        <w:ind w:left="57" w:right="57"/>
        <w:contextualSpacing/>
        <w:mirrorIndents/>
        <w:jc w:val="left"/>
        <w:rPr>
          <w:sz w:val="22"/>
          <w:szCs w:val="22"/>
        </w:rPr>
      </w:pPr>
    </w:p>
    <w:p w:rsidR="00F278C6" w:rsidRDefault="00F278C6" w:rsidP="006C10D7">
      <w:pPr>
        <w:pStyle w:val="naisnod"/>
        <w:spacing w:before="0" w:after="0"/>
        <w:ind w:left="57" w:right="57"/>
        <w:contextualSpacing/>
        <w:mirrorIndents/>
        <w:jc w:val="left"/>
        <w:rPr>
          <w:sz w:val="22"/>
          <w:szCs w:val="22"/>
        </w:rPr>
      </w:pPr>
    </w:p>
    <w:p w:rsidR="00370F10" w:rsidRDefault="00370F10" w:rsidP="006C10D7">
      <w:pPr>
        <w:pStyle w:val="naisnod"/>
        <w:spacing w:before="0" w:after="0"/>
        <w:ind w:left="57" w:right="57"/>
        <w:contextualSpacing/>
        <w:mirrorIndents/>
        <w:jc w:val="left"/>
        <w:rPr>
          <w:sz w:val="22"/>
          <w:szCs w:val="22"/>
        </w:rPr>
      </w:pPr>
    </w:p>
    <w:p w:rsidR="00370F10" w:rsidRDefault="00370F10" w:rsidP="006C10D7">
      <w:pPr>
        <w:pStyle w:val="naisnod"/>
        <w:spacing w:before="0" w:after="0"/>
        <w:ind w:left="57" w:right="57"/>
        <w:contextualSpacing/>
        <w:mirrorIndents/>
        <w:jc w:val="left"/>
        <w:rPr>
          <w:sz w:val="22"/>
          <w:szCs w:val="22"/>
        </w:rPr>
      </w:pPr>
    </w:p>
    <w:p w:rsidR="00F64DE4" w:rsidRPr="008A4FC5" w:rsidRDefault="00F64DE4" w:rsidP="003B293D">
      <w:pPr>
        <w:pStyle w:val="naisnod"/>
        <w:spacing w:before="0" w:after="0"/>
        <w:ind w:left="57" w:right="57"/>
        <w:contextualSpacing/>
        <w:mirrorIndents/>
        <w:rPr>
          <w:sz w:val="22"/>
          <w:szCs w:val="22"/>
        </w:rPr>
      </w:pPr>
      <w:r w:rsidRPr="008A4FC5">
        <w:rPr>
          <w:sz w:val="22"/>
          <w:szCs w:val="22"/>
        </w:rPr>
        <w:lastRenderedPageBreak/>
        <w:t>II. Jautājumi, par kuriem saskaņošanā vienošanās ir panākta</w:t>
      </w:r>
    </w:p>
    <w:p w:rsidR="00F64DE4" w:rsidRPr="008A4FC5" w:rsidRDefault="00F64DE4" w:rsidP="006C10D7">
      <w:pPr>
        <w:pStyle w:val="naisnod"/>
        <w:spacing w:before="0" w:after="0"/>
        <w:ind w:left="57" w:right="57"/>
        <w:contextualSpacing/>
        <w:mirrorIndents/>
        <w:jc w:val="left"/>
        <w:rPr>
          <w:b w:val="0"/>
          <w:sz w:val="22"/>
          <w:szCs w:val="22"/>
        </w:rPr>
      </w:pPr>
    </w:p>
    <w:tbl>
      <w:tblPr>
        <w:tblW w:w="5052" w:type="pct"/>
        <w:tblBorders>
          <w:top w:val="single" w:sz="4" w:space="0" w:color="auto"/>
          <w:left w:val="single" w:sz="4" w:space="0" w:color="auto"/>
          <w:bottom w:val="single" w:sz="4" w:space="0" w:color="auto"/>
          <w:right w:val="single" w:sz="4" w:space="0" w:color="auto"/>
        </w:tblBorders>
        <w:tblLook w:val="00A0"/>
      </w:tblPr>
      <w:tblGrid>
        <w:gridCol w:w="649"/>
        <w:gridCol w:w="3100"/>
        <w:gridCol w:w="4250"/>
        <w:gridCol w:w="2888"/>
        <w:gridCol w:w="3480"/>
      </w:tblGrid>
      <w:tr w:rsidR="00F64DE4" w:rsidRPr="008A4FC5" w:rsidTr="00370F10">
        <w:tc>
          <w:tcPr>
            <w:tcW w:w="226" w:type="pct"/>
            <w:tcBorders>
              <w:top w:val="single" w:sz="6" w:space="0" w:color="000000"/>
              <w:left w:val="single" w:sz="6" w:space="0" w:color="000000"/>
              <w:bottom w:val="single" w:sz="6" w:space="0" w:color="000000"/>
              <w:right w:val="single" w:sz="6" w:space="0" w:color="000000"/>
            </w:tcBorders>
            <w:vAlign w:val="center"/>
          </w:tcPr>
          <w:p w:rsidR="00C01E51" w:rsidRPr="008A4FC5" w:rsidRDefault="00C01E51" w:rsidP="003B293D">
            <w:pPr>
              <w:pStyle w:val="naisc"/>
              <w:spacing w:before="0" w:after="0"/>
              <w:rPr>
                <w:lang w:eastAsia="en-US"/>
              </w:rPr>
            </w:pPr>
          </w:p>
        </w:tc>
        <w:tc>
          <w:tcPr>
            <w:tcW w:w="1079"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776962" w:rsidP="003B293D">
            <w:pPr>
              <w:pStyle w:val="naisc"/>
              <w:spacing w:before="0" w:after="0"/>
              <w:ind w:firstLine="12"/>
              <w:rPr>
                <w:lang w:eastAsia="en-US"/>
              </w:rPr>
            </w:pPr>
            <w:r w:rsidRPr="008A4FC5">
              <w:rPr>
                <w:sz w:val="22"/>
                <w:szCs w:val="22"/>
                <w:lang w:eastAsia="en-US"/>
              </w:rPr>
              <w:t>Saskaņošanai nosūtītā projekta redakcija (konkrēta punkta (panta) redakcija)</w:t>
            </w:r>
          </w:p>
        </w:tc>
        <w:tc>
          <w:tcPr>
            <w:tcW w:w="1479"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776962" w:rsidP="003B293D">
            <w:pPr>
              <w:pStyle w:val="naisc"/>
              <w:spacing w:before="0" w:after="0"/>
              <w:ind w:right="31"/>
              <w:rPr>
                <w:lang w:eastAsia="en-US"/>
              </w:rPr>
            </w:pPr>
            <w:r w:rsidRPr="008A4FC5">
              <w:rPr>
                <w:sz w:val="22"/>
                <w:szCs w:val="22"/>
                <w:lang w:eastAsia="en-US"/>
              </w:rPr>
              <w:t>Atzinumā norādītais ministrijas (citas institūcijas) iebildums, kā arī saskaņošanā papildus izteiktais iebildums par projekta konkrēto punktu (pantu)</w:t>
            </w:r>
          </w:p>
        </w:tc>
        <w:tc>
          <w:tcPr>
            <w:tcW w:w="1005" w:type="pct"/>
            <w:tcBorders>
              <w:top w:val="single" w:sz="6" w:space="0" w:color="000000"/>
              <w:left w:val="single" w:sz="6" w:space="0" w:color="000000"/>
              <w:bottom w:val="single" w:sz="6" w:space="0" w:color="000000"/>
              <w:right w:val="single" w:sz="6" w:space="0" w:color="000000"/>
            </w:tcBorders>
            <w:vAlign w:val="center"/>
            <w:hideMark/>
          </w:tcPr>
          <w:p w:rsidR="00C01E51" w:rsidRPr="008A4FC5" w:rsidRDefault="00776962" w:rsidP="003B293D">
            <w:pPr>
              <w:pStyle w:val="naisc"/>
              <w:spacing w:before="0" w:after="0"/>
              <w:rPr>
                <w:lang w:eastAsia="en-US"/>
              </w:rPr>
            </w:pPr>
            <w:r w:rsidRPr="008A4FC5">
              <w:rPr>
                <w:sz w:val="22"/>
                <w:szCs w:val="22"/>
                <w:lang w:eastAsia="en-US"/>
              </w:rPr>
              <w:t>Atbildīgās ministrijas norāde par to, ka iebildums ir ņemts vērā, vai informācija par saskaņošanā panākto alternatīvo risinājumu</w:t>
            </w:r>
          </w:p>
        </w:tc>
        <w:tc>
          <w:tcPr>
            <w:tcW w:w="1211" w:type="pct"/>
            <w:tcBorders>
              <w:top w:val="single" w:sz="4" w:space="0" w:color="auto"/>
              <w:left w:val="single" w:sz="4" w:space="0" w:color="auto"/>
              <w:bottom w:val="single" w:sz="4" w:space="0" w:color="auto"/>
              <w:right w:val="single" w:sz="4" w:space="0" w:color="auto"/>
            </w:tcBorders>
            <w:vAlign w:val="center"/>
            <w:hideMark/>
          </w:tcPr>
          <w:p w:rsidR="00C01E51" w:rsidRPr="008A4FC5" w:rsidRDefault="00776962" w:rsidP="003B293D">
            <w:pPr>
              <w:pStyle w:val="naisc"/>
              <w:spacing w:before="0" w:after="0"/>
              <w:rPr>
                <w:lang w:eastAsia="en-US"/>
              </w:rPr>
            </w:pPr>
            <w:r w:rsidRPr="008A4FC5">
              <w:rPr>
                <w:sz w:val="22"/>
                <w:szCs w:val="22"/>
                <w:lang w:eastAsia="en-US"/>
              </w:rPr>
              <w:t>Projekta attiecīgā punkta (panta) galīgā redakcija</w:t>
            </w:r>
          </w:p>
        </w:tc>
      </w:tr>
      <w:tr w:rsidR="00F64DE4" w:rsidRPr="008A4FC5" w:rsidTr="00370F10">
        <w:tc>
          <w:tcPr>
            <w:tcW w:w="226" w:type="pct"/>
            <w:tcBorders>
              <w:top w:val="single" w:sz="6" w:space="0" w:color="000000"/>
              <w:left w:val="single" w:sz="6" w:space="0" w:color="000000"/>
              <w:bottom w:val="single" w:sz="6" w:space="0" w:color="000000"/>
              <w:right w:val="single" w:sz="6" w:space="0" w:color="000000"/>
            </w:tcBorders>
            <w:hideMark/>
          </w:tcPr>
          <w:p w:rsidR="00C01E51" w:rsidRPr="008A4FC5" w:rsidRDefault="00776962" w:rsidP="003B293D">
            <w:pPr>
              <w:pStyle w:val="naisc"/>
              <w:spacing w:before="0" w:after="0"/>
              <w:rPr>
                <w:lang w:eastAsia="en-US"/>
              </w:rPr>
            </w:pPr>
            <w:r w:rsidRPr="008A4FC5">
              <w:rPr>
                <w:sz w:val="22"/>
                <w:szCs w:val="22"/>
                <w:lang w:eastAsia="en-US"/>
              </w:rPr>
              <w:t>1</w:t>
            </w:r>
          </w:p>
        </w:tc>
        <w:tc>
          <w:tcPr>
            <w:tcW w:w="1079" w:type="pct"/>
            <w:tcBorders>
              <w:top w:val="single" w:sz="6" w:space="0" w:color="000000"/>
              <w:left w:val="single" w:sz="6" w:space="0" w:color="000000"/>
              <w:bottom w:val="single" w:sz="6" w:space="0" w:color="000000"/>
              <w:right w:val="single" w:sz="6" w:space="0" w:color="000000"/>
            </w:tcBorders>
            <w:hideMark/>
          </w:tcPr>
          <w:p w:rsidR="00C01E51" w:rsidRPr="008A4FC5" w:rsidRDefault="00776962" w:rsidP="003B293D">
            <w:pPr>
              <w:pStyle w:val="naisc"/>
              <w:spacing w:before="0" w:after="0"/>
              <w:ind w:firstLine="12"/>
              <w:rPr>
                <w:lang w:eastAsia="en-US"/>
              </w:rPr>
            </w:pPr>
            <w:r w:rsidRPr="008A4FC5">
              <w:rPr>
                <w:sz w:val="22"/>
                <w:szCs w:val="22"/>
                <w:lang w:eastAsia="en-US"/>
              </w:rPr>
              <w:t>2</w:t>
            </w:r>
          </w:p>
        </w:tc>
        <w:tc>
          <w:tcPr>
            <w:tcW w:w="1479" w:type="pct"/>
            <w:tcBorders>
              <w:top w:val="single" w:sz="6" w:space="0" w:color="000000"/>
              <w:left w:val="single" w:sz="6" w:space="0" w:color="000000"/>
              <w:bottom w:val="single" w:sz="6" w:space="0" w:color="000000"/>
              <w:right w:val="single" w:sz="6" w:space="0" w:color="000000"/>
            </w:tcBorders>
            <w:hideMark/>
          </w:tcPr>
          <w:p w:rsidR="00C01E51" w:rsidRPr="008A4FC5" w:rsidRDefault="00776962" w:rsidP="003B293D">
            <w:pPr>
              <w:pStyle w:val="naisc"/>
              <w:spacing w:before="0" w:after="0"/>
              <w:ind w:right="31"/>
              <w:rPr>
                <w:lang w:eastAsia="en-US"/>
              </w:rPr>
            </w:pPr>
            <w:r w:rsidRPr="008A4FC5">
              <w:rPr>
                <w:sz w:val="22"/>
                <w:szCs w:val="22"/>
                <w:lang w:eastAsia="en-US"/>
              </w:rPr>
              <w:t>3</w:t>
            </w:r>
          </w:p>
        </w:tc>
        <w:tc>
          <w:tcPr>
            <w:tcW w:w="1005" w:type="pct"/>
            <w:tcBorders>
              <w:top w:val="single" w:sz="6" w:space="0" w:color="000000"/>
              <w:left w:val="single" w:sz="6" w:space="0" w:color="000000"/>
              <w:bottom w:val="single" w:sz="6" w:space="0" w:color="000000"/>
              <w:right w:val="single" w:sz="6" w:space="0" w:color="000000"/>
            </w:tcBorders>
            <w:hideMark/>
          </w:tcPr>
          <w:p w:rsidR="00C01E51" w:rsidRPr="008A4FC5" w:rsidRDefault="00776962" w:rsidP="003B293D">
            <w:pPr>
              <w:pStyle w:val="naisc"/>
              <w:spacing w:before="0" w:after="0"/>
              <w:rPr>
                <w:lang w:eastAsia="en-US"/>
              </w:rPr>
            </w:pPr>
            <w:r w:rsidRPr="008A4FC5">
              <w:rPr>
                <w:sz w:val="22"/>
                <w:szCs w:val="22"/>
                <w:lang w:eastAsia="en-US"/>
              </w:rPr>
              <w:t>4</w:t>
            </w:r>
          </w:p>
        </w:tc>
        <w:tc>
          <w:tcPr>
            <w:tcW w:w="1211" w:type="pct"/>
            <w:tcBorders>
              <w:top w:val="single" w:sz="4" w:space="0" w:color="auto"/>
              <w:left w:val="single" w:sz="4" w:space="0" w:color="auto"/>
              <w:bottom w:val="single" w:sz="4" w:space="0" w:color="auto"/>
              <w:right w:val="single" w:sz="4" w:space="0" w:color="auto"/>
            </w:tcBorders>
            <w:hideMark/>
          </w:tcPr>
          <w:p w:rsidR="00C01E51" w:rsidRPr="008A4FC5" w:rsidRDefault="00776962" w:rsidP="003B293D">
            <w:pPr>
              <w:jc w:val="center"/>
              <w:rPr>
                <w:lang w:eastAsia="en-US"/>
              </w:rPr>
            </w:pPr>
            <w:r w:rsidRPr="008A4FC5">
              <w:rPr>
                <w:sz w:val="22"/>
                <w:szCs w:val="22"/>
                <w:lang w:eastAsia="en-US"/>
              </w:rPr>
              <w:t>5</w:t>
            </w:r>
          </w:p>
        </w:tc>
      </w:tr>
      <w:tr w:rsidR="00B27D5F" w:rsidRPr="00004864" w:rsidTr="00370F10">
        <w:tc>
          <w:tcPr>
            <w:tcW w:w="226" w:type="pct"/>
            <w:tcBorders>
              <w:top w:val="single" w:sz="6" w:space="0" w:color="000000"/>
              <w:left w:val="single" w:sz="6" w:space="0" w:color="000000"/>
              <w:bottom w:val="single" w:sz="6" w:space="0" w:color="000000"/>
              <w:right w:val="single" w:sz="6" w:space="0" w:color="000000"/>
            </w:tcBorders>
            <w:hideMark/>
          </w:tcPr>
          <w:p w:rsidR="00B27D5F" w:rsidRPr="00004864" w:rsidRDefault="007558D9" w:rsidP="003B293D">
            <w:pPr>
              <w:pStyle w:val="naisc"/>
              <w:spacing w:before="0" w:after="0"/>
              <w:rPr>
                <w:lang w:eastAsia="en-US"/>
              </w:rPr>
            </w:pPr>
            <w:r w:rsidRPr="00004864">
              <w:rPr>
                <w:sz w:val="22"/>
                <w:szCs w:val="22"/>
                <w:lang w:eastAsia="en-US"/>
              </w:rPr>
              <w:t>1</w:t>
            </w:r>
            <w:r w:rsidR="00B27D5F" w:rsidRPr="00004864">
              <w:rPr>
                <w:sz w:val="22"/>
                <w:szCs w:val="22"/>
                <w:lang w:eastAsia="en-US"/>
              </w:rPr>
              <w:t>.</w:t>
            </w:r>
          </w:p>
        </w:tc>
        <w:tc>
          <w:tcPr>
            <w:tcW w:w="1079" w:type="pct"/>
            <w:tcBorders>
              <w:top w:val="single" w:sz="6" w:space="0" w:color="000000"/>
              <w:left w:val="single" w:sz="6" w:space="0" w:color="000000"/>
              <w:bottom w:val="single" w:sz="6" w:space="0" w:color="000000"/>
              <w:right w:val="single" w:sz="6" w:space="0" w:color="000000"/>
            </w:tcBorders>
            <w:hideMark/>
          </w:tcPr>
          <w:p w:rsidR="00B27D5F" w:rsidRPr="00004864" w:rsidRDefault="00004864" w:rsidP="00004864">
            <w:pPr>
              <w:jc w:val="both"/>
              <w:rPr>
                <w:lang w:eastAsia="en-US"/>
              </w:rPr>
            </w:pPr>
            <w:r>
              <w:rPr>
                <w:sz w:val="22"/>
                <w:szCs w:val="22"/>
              </w:rPr>
              <w:t xml:space="preserve">Ministru kabineta rīkojuma </w:t>
            </w:r>
            <w:r w:rsidRPr="00004864">
              <w:rPr>
                <w:sz w:val="22"/>
                <w:szCs w:val="22"/>
              </w:rPr>
              <w:t>projekta sākotnējās ietekmes novērtējuma ziņojuma (anotācijas) I sadaļas 2.punkts</w:t>
            </w:r>
            <w:r>
              <w:rPr>
                <w:sz w:val="22"/>
                <w:szCs w:val="22"/>
              </w:rPr>
              <w:t>.</w:t>
            </w:r>
          </w:p>
        </w:tc>
        <w:tc>
          <w:tcPr>
            <w:tcW w:w="1479" w:type="pct"/>
            <w:tcBorders>
              <w:top w:val="single" w:sz="6" w:space="0" w:color="000000"/>
              <w:left w:val="single" w:sz="6" w:space="0" w:color="000000"/>
              <w:bottom w:val="single" w:sz="6" w:space="0" w:color="000000"/>
              <w:right w:val="single" w:sz="6" w:space="0" w:color="000000"/>
            </w:tcBorders>
            <w:hideMark/>
          </w:tcPr>
          <w:p w:rsidR="00B27D5F" w:rsidRPr="00004864" w:rsidRDefault="005456CF" w:rsidP="00B27D5F">
            <w:pPr>
              <w:rPr>
                <w:b/>
              </w:rPr>
            </w:pPr>
            <w:r w:rsidRPr="00004864">
              <w:rPr>
                <w:b/>
                <w:sz w:val="22"/>
                <w:szCs w:val="22"/>
              </w:rPr>
              <w:t>Ekonomikas</w:t>
            </w:r>
            <w:r w:rsidR="00B27D5F" w:rsidRPr="00004864">
              <w:rPr>
                <w:b/>
                <w:sz w:val="22"/>
                <w:szCs w:val="22"/>
              </w:rPr>
              <w:t xml:space="preserve"> ministrija:</w:t>
            </w:r>
          </w:p>
          <w:p w:rsidR="00B27D5F" w:rsidRPr="00004864" w:rsidRDefault="00004864" w:rsidP="00004864">
            <w:pPr>
              <w:jc w:val="both"/>
              <w:rPr>
                <w:lang w:eastAsia="en-US"/>
              </w:rPr>
            </w:pPr>
            <w:bookmarkStart w:id="5" w:name="_Hlk32830786"/>
            <w:r w:rsidRPr="00004864">
              <w:rPr>
                <w:sz w:val="22"/>
                <w:szCs w:val="22"/>
              </w:rPr>
              <w:t>Vēršam uzmanību, ka līdz ar Statistikas likuma spēkā stāšanos 2016. gada 1. janvārī ir mainījusies terminoloģija, proti, termina “valsts statistika” vietā lietojams termins “oficiālā statistika”. Ievērojot to, lūdzam rediģēt rīkojuma projekta anotāciju, izmantojot korektu terminoloģiju.</w:t>
            </w:r>
            <w:bookmarkEnd w:id="5"/>
          </w:p>
        </w:tc>
        <w:tc>
          <w:tcPr>
            <w:tcW w:w="1005" w:type="pct"/>
            <w:tcBorders>
              <w:top w:val="single" w:sz="6" w:space="0" w:color="000000"/>
              <w:left w:val="single" w:sz="6" w:space="0" w:color="000000"/>
              <w:bottom w:val="single" w:sz="6" w:space="0" w:color="000000"/>
              <w:right w:val="single" w:sz="6" w:space="0" w:color="000000"/>
            </w:tcBorders>
            <w:hideMark/>
          </w:tcPr>
          <w:p w:rsidR="00B27D5F" w:rsidRPr="00004864" w:rsidRDefault="00B27D5F" w:rsidP="00370F10">
            <w:pPr>
              <w:pStyle w:val="naisc"/>
              <w:spacing w:before="0" w:after="0"/>
              <w:rPr>
                <w:lang w:eastAsia="en-US"/>
              </w:rPr>
            </w:pPr>
            <w:r w:rsidRPr="00004864">
              <w:rPr>
                <w:b/>
                <w:sz w:val="22"/>
                <w:szCs w:val="22"/>
                <w:lang w:eastAsia="en-US"/>
              </w:rPr>
              <w:t>Ņemts vērā</w:t>
            </w:r>
          </w:p>
        </w:tc>
        <w:tc>
          <w:tcPr>
            <w:tcW w:w="1211" w:type="pct"/>
            <w:tcBorders>
              <w:top w:val="single" w:sz="4" w:space="0" w:color="auto"/>
              <w:left w:val="single" w:sz="4" w:space="0" w:color="auto"/>
              <w:bottom w:val="single" w:sz="4" w:space="0" w:color="auto"/>
              <w:right w:val="single" w:sz="4" w:space="0" w:color="auto"/>
            </w:tcBorders>
            <w:hideMark/>
          </w:tcPr>
          <w:p w:rsidR="00797289" w:rsidRPr="00004864" w:rsidRDefault="00004864" w:rsidP="00004864">
            <w:pPr>
              <w:jc w:val="both"/>
              <w:rPr>
                <w:lang w:eastAsia="en-US"/>
              </w:rPr>
            </w:pPr>
            <w:r>
              <w:rPr>
                <w:sz w:val="22"/>
                <w:szCs w:val="22"/>
              </w:rPr>
              <w:t xml:space="preserve">Precizēts Ministru kabineta rīkojuma </w:t>
            </w:r>
            <w:r w:rsidRPr="00004864">
              <w:rPr>
                <w:sz w:val="22"/>
                <w:szCs w:val="22"/>
              </w:rPr>
              <w:t>projekta sākotnējās ietekmes novērtējuma ziņojuma (anotācijas) I sadaļas 2.punkts</w:t>
            </w:r>
            <w:r>
              <w:rPr>
                <w:sz w:val="22"/>
                <w:szCs w:val="22"/>
              </w:rPr>
              <w:t>.</w:t>
            </w:r>
          </w:p>
        </w:tc>
      </w:tr>
    </w:tbl>
    <w:p w:rsidR="009B27F8" w:rsidRDefault="009B27F8" w:rsidP="003B293D">
      <w:pPr>
        <w:outlineLvl w:val="0"/>
        <w:rPr>
          <w:sz w:val="22"/>
          <w:szCs w:val="22"/>
        </w:rPr>
      </w:pPr>
    </w:p>
    <w:p w:rsidR="00004864" w:rsidRDefault="00004864" w:rsidP="003B293D">
      <w:pPr>
        <w:outlineLvl w:val="0"/>
        <w:rPr>
          <w:sz w:val="22"/>
          <w:szCs w:val="22"/>
        </w:rPr>
      </w:pPr>
    </w:p>
    <w:p w:rsidR="00004864" w:rsidRDefault="00004864" w:rsidP="003B293D">
      <w:pPr>
        <w:outlineLvl w:val="0"/>
        <w:rPr>
          <w:sz w:val="22"/>
          <w:szCs w:val="22"/>
        </w:rPr>
      </w:pPr>
    </w:p>
    <w:p w:rsidR="00004864" w:rsidRPr="008A4FC5" w:rsidRDefault="00004864" w:rsidP="003B293D">
      <w:pPr>
        <w:outlineLvl w:val="0"/>
        <w:rPr>
          <w:sz w:val="22"/>
          <w:szCs w:val="22"/>
        </w:rPr>
      </w:pPr>
    </w:p>
    <w:p w:rsidR="00205EF8" w:rsidRPr="008A4FC5" w:rsidRDefault="00205EF8" w:rsidP="003B293D">
      <w:pPr>
        <w:outlineLvl w:val="0"/>
        <w:rPr>
          <w:sz w:val="20"/>
          <w:szCs w:val="22"/>
        </w:rPr>
      </w:pPr>
    </w:p>
    <w:p w:rsidR="00F64DE4" w:rsidRPr="008A4FC5" w:rsidRDefault="00004864" w:rsidP="003B293D">
      <w:pPr>
        <w:outlineLvl w:val="0"/>
        <w:rPr>
          <w:sz w:val="20"/>
          <w:szCs w:val="22"/>
        </w:rPr>
      </w:pPr>
      <w:bookmarkStart w:id="6" w:name="OLE_LINK25"/>
      <w:bookmarkStart w:id="7" w:name="OLE_LINK26"/>
      <w:r>
        <w:rPr>
          <w:sz w:val="20"/>
          <w:szCs w:val="22"/>
        </w:rPr>
        <w:t>Inga Ziediņa-</w:t>
      </w:r>
      <w:proofErr w:type="spellStart"/>
      <w:r>
        <w:rPr>
          <w:sz w:val="20"/>
          <w:szCs w:val="22"/>
        </w:rPr>
        <w:t>Lagzdona</w:t>
      </w:r>
      <w:proofErr w:type="spellEnd"/>
    </w:p>
    <w:bookmarkEnd w:id="6"/>
    <w:bookmarkEnd w:id="7"/>
    <w:p w:rsidR="00F64DE4" w:rsidRPr="008A4FC5" w:rsidRDefault="00004864" w:rsidP="003B293D">
      <w:pPr>
        <w:rPr>
          <w:iCs/>
          <w:sz w:val="20"/>
          <w:szCs w:val="22"/>
        </w:rPr>
      </w:pPr>
      <w:r>
        <w:rPr>
          <w:iCs/>
          <w:sz w:val="20"/>
          <w:szCs w:val="22"/>
        </w:rPr>
        <w:t>Latvijas Nacionālā kultūras centra</w:t>
      </w:r>
    </w:p>
    <w:p w:rsidR="009453B4" w:rsidRPr="008A4FC5" w:rsidRDefault="00020260" w:rsidP="003B293D">
      <w:pPr>
        <w:rPr>
          <w:iCs/>
          <w:sz w:val="20"/>
          <w:szCs w:val="22"/>
        </w:rPr>
      </w:pPr>
      <w:r>
        <w:rPr>
          <w:iCs/>
          <w:sz w:val="20"/>
          <w:szCs w:val="22"/>
        </w:rPr>
        <w:t>Nemateriālā kultūras mantojuma nodaļas</w:t>
      </w:r>
      <w:r w:rsidR="00F612BC">
        <w:rPr>
          <w:iCs/>
          <w:sz w:val="20"/>
          <w:szCs w:val="22"/>
        </w:rPr>
        <w:t xml:space="preserve"> </w:t>
      </w:r>
      <w:r>
        <w:rPr>
          <w:iCs/>
          <w:sz w:val="20"/>
          <w:szCs w:val="22"/>
        </w:rPr>
        <w:t>referente</w:t>
      </w:r>
    </w:p>
    <w:p w:rsidR="008D5188" w:rsidRPr="008A4FC5" w:rsidRDefault="008D5188" w:rsidP="008D5188">
      <w:pPr>
        <w:jc w:val="both"/>
        <w:rPr>
          <w:sz w:val="20"/>
          <w:szCs w:val="22"/>
        </w:rPr>
      </w:pPr>
      <w:bookmarkStart w:id="8" w:name="OLE_LINK23"/>
      <w:bookmarkStart w:id="9" w:name="OLE_LINK24"/>
      <w:r w:rsidRPr="008A4FC5">
        <w:rPr>
          <w:sz w:val="20"/>
          <w:szCs w:val="22"/>
        </w:rPr>
        <w:t>Tālr.</w:t>
      </w:r>
      <w:r>
        <w:rPr>
          <w:sz w:val="20"/>
          <w:szCs w:val="22"/>
        </w:rPr>
        <w:t xml:space="preserve"> </w:t>
      </w:r>
      <w:r w:rsidRPr="00652978">
        <w:rPr>
          <w:sz w:val="20"/>
          <w:szCs w:val="20"/>
        </w:rPr>
        <w:t>67228985</w:t>
      </w:r>
      <w:r>
        <w:rPr>
          <w:sz w:val="20"/>
          <w:szCs w:val="20"/>
        </w:rPr>
        <w:t xml:space="preserve">, </w:t>
      </w:r>
      <w:hyperlink r:id="rId7" w:history="1">
        <w:r w:rsidRPr="00652978">
          <w:rPr>
            <w:rStyle w:val="Hipersaite"/>
            <w:bCs/>
            <w:sz w:val="20"/>
            <w:szCs w:val="20"/>
          </w:rPr>
          <w:t>Inga.Ziedina-Lagzdona</w:t>
        </w:r>
        <w:r w:rsidRPr="00652978">
          <w:rPr>
            <w:rStyle w:val="Hipersaite"/>
            <w:sz w:val="20"/>
            <w:szCs w:val="20"/>
          </w:rPr>
          <w:t>@lnkc.gov.lv</w:t>
        </w:r>
      </w:hyperlink>
      <w:bookmarkEnd w:id="8"/>
      <w:bookmarkEnd w:id="9"/>
    </w:p>
    <w:sectPr w:rsidR="008D5188" w:rsidRPr="008A4FC5" w:rsidSect="00FD6885">
      <w:headerReference w:type="default" r:id="rId8"/>
      <w:footerReference w:type="default" r:id="rId9"/>
      <w:headerReference w:type="first" r:id="rId10"/>
      <w:footerReference w:type="first" r:id="rId11"/>
      <w:pgSz w:w="16838" w:h="11906" w:orient="landscape"/>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AB42A" w16cid:durableId="1F4CE9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583" w:rsidRDefault="00AF2583" w:rsidP="00F64DE4">
      <w:r>
        <w:separator/>
      </w:r>
    </w:p>
  </w:endnote>
  <w:endnote w:type="continuationSeparator" w:id="0">
    <w:p w:rsidR="00AF2583" w:rsidRDefault="00AF2583"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3" w:rsidRPr="00946805" w:rsidRDefault="00946805" w:rsidP="00946805">
    <w:pPr>
      <w:pStyle w:val="Kjene"/>
    </w:pPr>
    <w:r w:rsidRPr="00946805">
      <w:rPr>
        <w:sz w:val="20"/>
        <w:szCs w:val="20"/>
      </w:rPr>
      <w:t>KMIzz_</w:t>
    </w:r>
    <w:r w:rsidR="00EF2671">
      <w:rPr>
        <w:sz w:val="20"/>
        <w:szCs w:val="20"/>
      </w:rPr>
      <w:t>02</w:t>
    </w:r>
    <w:r w:rsidRPr="00946805">
      <w:rPr>
        <w:sz w:val="20"/>
        <w:szCs w:val="20"/>
      </w:rPr>
      <w:t>0</w:t>
    </w:r>
    <w:r w:rsidR="00EF2671">
      <w:rPr>
        <w:sz w:val="20"/>
        <w:szCs w:val="20"/>
      </w:rPr>
      <w:t>3</w:t>
    </w:r>
    <w:r w:rsidRPr="00946805">
      <w:rPr>
        <w:sz w:val="20"/>
        <w:szCs w:val="20"/>
      </w:rPr>
      <w:t>20_merkdotacija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3" w:rsidRPr="00946805" w:rsidRDefault="00946805" w:rsidP="00946805">
    <w:pPr>
      <w:pStyle w:val="Kjene"/>
      <w:rPr>
        <w:sz w:val="20"/>
        <w:szCs w:val="20"/>
      </w:rPr>
    </w:pPr>
    <w:r w:rsidRPr="00946805">
      <w:rPr>
        <w:sz w:val="20"/>
        <w:szCs w:val="20"/>
      </w:rPr>
      <w:t>KMIzz_</w:t>
    </w:r>
    <w:r w:rsidR="00EF2671">
      <w:rPr>
        <w:sz w:val="20"/>
        <w:szCs w:val="20"/>
      </w:rPr>
      <w:t>02</w:t>
    </w:r>
    <w:r w:rsidRPr="00946805">
      <w:rPr>
        <w:sz w:val="20"/>
        <w:szCs w:val="20"/>
      </w:rPr>
      <w:t>0</w:t>
    </w:r>
    <w:r w:rsidR="00EF2671">
      <w:rPr>
        <w:sz w:val="20"/>
        <w:szCs w:val="20"/>
      </w:rPr>
      <w:t>3</w:t>
    </w:r>
    <w:r w:rsidRPr="00946805">
      <w:rPr>
        <w:sz w:val="20"/>
        <w:szCs w:val="20"/>
      </w:rPr>
      <w:t>20_merkdotacija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583" w:rsidRDefault="00AF2583" w:rsidP="00F64DE4">
      <w:r>
        <w:separator/>
      </w:r>
    </w:p>
  </w:footnote>
  <w:footnote w:type="continuationSeparator" w:id="0">
    <w:p w:rsidR="00AF2583" w:rsidRDefault="00AF2583"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AF2583" w:rsidRDefault="009A02F6" w:rsidP="0011453C">
        <w:pPr>
          <w:pStyle w:val="Galvene"/>
          <w:jc w:val="center"/>
        </w:pPr>
        <w:r w:rsidRPr="00196278">
          <w:rPr>
            <w:sz w:val="22"/>
            <w:szCs w:val="22"/>
          </w:rPr>
          <w:fldChar w:fldCharType="begin"/>
        </w:r>
        <w:r w:rsidR="00AF2583" w:rsidRPr="00196278">
          <w:rPr>
            <w:sz w:val="22"/>
            <w:szCs w:val="22"/>
          </w:rPr>
          <w:instrText xml:space="preserve"> PAGE   \* MERGEFORMAT </w:instrText>
        </w:r>
        <w:r w:rsidRPr="00196278">
          <w:rPr>
            <w:sz w:val="22"/>
            <w:szCs w:val="22"/>
          </w:rPr>
          <w:fldChar w:fldCharType="separate"/>
        </w:r>
        <w:r w:rsidR="00753AEA">
          <w:rPr>
            <w:noProof/>
            <w:sz w:val="22"/>
            <w:szCs w:val="22"/>
          </w:rPr>
          <w:t>2</w:t>
        </w:r>
        <w:r w:rsidRPr="00196278">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3" w:rsidRDefault="00AF2583" w:rsidP="0011453C">
    <w:pPr>
      <w:pStyle w:val="Galvene"/>
      <w:tabs>
        <w:tab w:val="clear" w:pos="4153"/>
        <w:tab w:val="clear" w:pos="8306"/>
        <w:tab w:val="left" w:pos="64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1"/>
  </w:num>
  <w:num w:numId="8">
    <w:abstractNumId w:val="2"/>
  </w:num>
  <w:num w:numId="9">
    <w:abstractNumId w:val="14"/>
  </w:num>
  <w:num w:numId="10">
    <w:abstractNumId w:val="0"/>
  </w:num>
  <w:num w:numId="11">
    <w:abstractNumId w:val="16"/>
  </w:num>
  <w:num w:numId="12">
    <w:abstractNumId w:val="4"/>
  </w:num>
  <w:num w:numId="13">
    <w:abstractNumId w:val="8"/>
  </w:num>
  <w:num w:numId="14">
    <w:abstractNumId w:val="3"/>
  </w:num>
  <w:num w:numId="15">
    <w:abstractNumId w:val="15"/>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Z">
    <w15:presenceInfo w15:providerId="None" w15:userId="L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rsids>
    <w:rsidRoot w:val="00F64DE4"/>
    <w:rsid w:val="00000777"/>
    <w:rsid w:val="00004864"/>
    <w:rsid w:val="00005E79"/>
    <w:rsid w:val="00005FA6"/>
    <w:rsid w:val="0001528C"/>
    <w:rsid w:val="00020260"/>
    <w:rsid w:val="00024C1D"/>
    <w:rsid w:val="00025346"/>
    <w:rsid w:val="00025697"/>
    <w:rsid w:val="00025E8F"/>
    <w:rsid w:val="00027058"/>
    <w:rsid w:val="00032061"/>
    <w:rsid w:val="00035FDB"/>
    <w:rsid w:val="00037B44"/>
    <w:rsid w:val="00040322"/>
    <w:rsid w:val="0004258F"/>
    <w:rsid w:val="000452F7"/>
    <w:rsid w:val="00050425"/>
    <w:rsid w:val="000506F7"/>
    <w:rsid w:val="0005107F"/>
    <w:rsid w:val="00052FDE"/>
    <w:rsid w:val="00055EA4"/>
    <w:rsid w:val="000606B0"/>
    <w:rsid w:val="00060FBF"/>
    <w:rsid w:val="00061E0A"/>
    <w:rsid w:val="000630D0"/>
    <w:rsid w:val="0007173E"/>
    <w:rsid w:val="00087937"/>
    <w:rsid w:val="00087C70"/>
    <w:rsid w:val="0009373A"/>
    <w:rsid w:val="00097A72"/>
    <w:rsid w:val="000A1B66"/>
    <w:rsid w:val="000A4D2F"/>
    <w:rsid w:val="000A61E1"/>
    <w:rsid w:val="000B1B00"/>
    <w:rsid w:val="000B2727"/>
    <w:rsid w:val="000B28AA"/>
    <w:rsid w:val="000B3904"/>
    <w:rsid w:val="000B3953"/>
    <w:rsid w:val="000B483A"/>
    <w:rsid w:val="000B6392"/>
    <w:rsid w:val="000C7D3F"/>
    <w:rsid w:val="000D049A"/>
    <w:rsid w:val="000D0BDC"/>
    <w:rsid w:val="000D2036"/>
    <w:rsid w:val="000D4259"/>
    <w:rsid w:val="000D5E95"/>
    <w:rsid w:val="000E3B9C"/>
    <w:rsid w:val="000F0A8A"/>
    <w:rsid w:val="000F10E8"/>
    <w:rsid w:val="000F3815"/>
    <w:rsid w:val="000F4F5C"/>
    <w:rsid w:val="000F5F25"/>
    <w:rsid w:val="001047CE"/>
    <w:rsid w:val="0011453C"/>
    <w:rsid w:val="0011525F"/>
    <w:rsid w:val="001229CC"/>
    <w:rsid w:val="0012645F"/>
    <w:rsid w:val="001264B1"/>
    <w:rsid w:val="0013183E"/>
    <w:rsid w:val="00134596"/>
    <w:rsid w:val="00134AA7"/>
    <w:rsid w:val="00143B58"/>
    <w:rsid w:val="00144F00"/>
    <w:rsid w:val="00150BBC"/>
    <w:rsid w:val="00153256"/>
    <w:rsid w:val="00161FF3"/>
    <w:rsid w:val="00166C41"/>
    <w:rsid w:val="001702A3"/>
    <w:rsid w:val="00174AE2"/>
    <w:rsid w:val="00182AE7"/>
    <w:rsid w:val="00196278"/>
    <w:rsid w:val="00196F55"/>
    <w:rsid w:val="001B1CE0"/>
    <w:rsid w:val="001B1F07"/>
    <w:rsid w:val="001C36D1"/>
    <w:rsid w:val="001E16EA"/>
    <w:rsid w:val="001F152A"/>
    <w:rsid w:val="001F72DF"/>
    <w:rsid w:val="001F7F8E"/>
    <w:rsid w:val="0020337E"/>
    <w:rsid w:val="00205EF8"/>
    <w:rsid w:val="00206F01"/>
    <w:rsid w:val="00207D87"/>
    <w:rsid w:val="002218EF"/>
    <w:rsid w:val="002229B1"/>
    <w:rsid w:val="00222E72"/>
    <w:rsid w:val="0022758A"/>
    <w:rsid w:val="0022781E"/>
    <w:rsid w:val="00230A89"/>
    <w:rsid w:val="002344BA"/>
    <w:rsid w:val="0023545A"/>
    <w:rsid w:val="002449E2"/>
    <w:rsid w:val="0024507F"/>
    <w:rsid w:val="00247A64"/>
    <w:rsid w:val="002559F7"/>
    <w:rsid w:val="00261BDF"/>
    <w:rsid w:val="00262C53"/>
    <w:rsid w:val="002745F8"/>
    <w:rsid w:val="002768BD"/>
    <w:rsid w:val="002813A8"/>
    <w:rsid w:val="0028497B"/>
    <w:rsid w:val="0028513B"/>
    <w:rsid w:val="00292FB5"/>
    <w:rsid w:val="002A1965"/>
    <w:rsid w:val="002B095A"/>
    <w:rsid w:val="002B1704"/>
    <w:rsid w:val="002B18C5"/>
    <w:rsid w:val="002B47E6"/>
    <w:rsid w:val="002C0AED"/>
    <w:rsid w:val="002C1CB1"/>
    <w:rsid w:val="002C5350"/>
    <w:rsid w:val="002C5994"/>
    <w:rsid w:val="002C6678"/>
    <w:rsid w:val="002D3E53"/>
    <w:rsid w:val="002D690C"/>
    <w:rsid w:val="002D6A77"/>
    <w:rsid w:val="002D70EB"/>
    <w:rsid w:val="002D741D"/>
    <w:rsid w:val="002E0A57"/>
    <w:rsid w:val="002E176D"/>
    <w:rsid w:val="002E47CA"/>
    <w:rsid w:val="002F6BE2"/>
    <w:rsid w:val="0030186E"/>
    <w:rsid w:val="003020C4"/>
    <w:rsid w:val="00303B8A"/>
    <w:rsid w:val="0030686D"/>
    <w:rsid w:val="00313AE2"/>
    <w:rsid w:val="00321EA9"/>
    <w:rsid w:val="003237F5"/>
    <w:rsid w:val="00323D04"/>
    <w:rsid w:val="00327308"/>
    <w:rsid w:val="00335DF9"/>
    <w:rsid w:val="003363FF"/>
    <w:rsid w:val="003372EF"/>
    <w:rsid w:val="003460BA"/>
    <w:rsid w:val="00347F3D"/>
    <w:rsid w:val="00352B89"/>
    <w:rsid w:val="00370D54"/>
    <w:rsid w:val="00370F10"/>
    <w:rsid w:val="00371DF2"/>
    <w:rsid w:val="0037481A"/>
    <w:rsid w:val="003826BB"/>
    <w:rsid w:val="00382D4F"/>
    <w:rsid w:val="003830EA"/>
    <w:rsid w:val="003949DF"/>
    <w:rsid w:val="00395D63"/>
    <w:rsid w:val="003A34A9"/>
    <w:rsid w:val="003A3B86"/>
    <w:rsid w:val="003B0BA3"/>
    <w:rsid w:val="003B293D"/>
    <w:rsid w:val="003B674B"/>
    <w:rsid w:val="003D2605"/>
    <w:rsid w:val="003D5DF5"/>
    <w:rsid w:val="003D78CD"/>
    <w:rsid w:val="003D7B3A"/>
    <w:rsid w:val="003E1B0F"/>
    <w:rsid w:val="003E3A91"/>
    <w:rsid w:val="003E44B8"/>
    <w:rsid w:val="003E4A08"/>
    <w:rsid w:val="003E55F9"/>
    <w:rsid w:val="003E6CBB"/>
    <w:rsid w:val="003F02E3"/>
    <w:rsid w:val="003F290E"/>
    <w:rsid w:val="003F4F04"/>
    <w:rsid w:val="003F5387"/>
    <w:rsid w:val="003F5AFF"/>
    <w:rsid w:val="0040320F"/>
    <w:rsid w:val="004169DA"/>
    <w:rsid w:val="004176F1"/>
    <w:rsid w:val="00424EE1"/>
    <w:rsid w:val="00427160"/>
    <w:rsid w:val="00430D31"/>
    <w:rsid w:val="00433955"/>
    <w:rsid w:val="00436CB1"/>
    <w:rsid w:val="00443649"/>
    <w:rsid w:val="00451378"/>
    <w:rsid w:val="00452B7D"/>
    <w:rsid w:val="00453676"/>
    <w:rsid w:val="00460807"/>
    <w:rsid w:val="004645FD"/>
    <w:rsid w:val="0046692F"/>
    <w:rsid w:val="00474B31"/>
    <w:rsid w:val="004932EA"/>
    <w:rsid w:val="004951AF"/>
    <w:rsid w:val="004956F4"/>
    <w:rsid w:val="004966A3"/>
    <w:rsid w:val="004A058F"/>
    <w:rsid w:val="004B0DDA"/>
    <w:rsid w:val="004B4AB5"/>
    <w:rsid w:val="004C72D6"/>
    <w:rsid w:val="004D2EB1"/>
    <w:rsid w:val="004E3F91"/>
    <w:rsid w:val="004E7906"/>
    <w:rsid w:val="004E7AF6"/>
    <w:rsid w:val="00506C49"/>
    <w:rsid w:val="005134D4"/>
    <w:rsid w:val="00514089"/>
    <w:rsid w:val="00520FA9"/>
    <w:rsid w:val="00521BA5"/>
    <w:rsid w:val="00523014"/>
    <w:rsid w:val="005236EF"/>
    <w:rsid w:val="00533C68"/>
    <w:rsid w:val="00542CEE"/>
    <w:rsid w:val="005456CF"/>
    <w:rsid w:val="00545A7B"/>
    <w:rsid w:val="00550273"/>
    <w:rsid w:val="00550844"/>
    <w:rsid w:val="00553F03"/>
    <w:rsid w:val="00560615"/>
    <w:rsid w:val="00562E1F"/>
    <w:rsid w:val="005656D8"/>
    <w:rsid w:val="00566D88"/>
    <w:rsid w:val="00575829"/>
    <w:rsid w:val="0057658A"/>
    <w:rsid w:val="00581676"/>
    <w:rsid w:val="00581BF8"/>
    <w:rsid w:val="0058329D"/>
    <w:rsid w:val="00586BCE"/>
    <w:rsid w:val="00593EA2"/>
    <w:rsid w:val="005A6A4C"/>
    <w:rsid w:val="005B2A30"/>
    <w:rsid w:val="005B7398"/>
    <w:rsid w:val="005C015D"/>
    <w:rsid w:val="005C2482"/>
    <w:rsid w:val="005C3D87"/>
    <w:rsid w:val="005C4783"/>
    <w:rsid w:val="005C5B44"/>
    <w:rsid w:val="005D31E8"/>
    <w:rsid w:val="005D6B18"/>
    <w:rsid w:val="005D7B08"/>
    <w:rsid w:val="005E3E3D"/>
    <w:rsid w:val="005E3F5F"/>
    <w:rsid w:val="005E44DF"/>
    <w:rsid w:val="00607412"/>
    <w:rsid w:val="00613073"/>
    <w:rsid w:val="006149F1"/>
    <w:rsid w:val="0062255C"/>
    <w:rsid w:val="00623A4D"/>
    <w:rsid w:val="00634725"/>
    <w:rsid w:val="00634F75"/>
    <w:rsid w:val="00645C4C"/>
    <w:rsid w:val="0064617F"/>
    <w:rsid w:val="006479C6"/>
    <w:rsid w:val="006567CF"/>
    <w:rsid w:val="00676737"/>
    <w:rsid w:val="00681822"/>
    <w:rsid w:val="00690AB4"/>
    <w:rsid w:val="006953C1"/>
    <w:rsid w:val="006A2194"/>
    <w:rsid w:val="006A32D5"/>
    <w:rsid w:val="006B231C"/>
    <w:rsid w:val="006B4275"/>
    <w:rsid w:val="006B75C8"/>
    <w:rsid w:val="006C10D7"/>
    <w:rsid w:val="006C62BA"/>
    <w:rsid w:val="006C7BD1"/>
    <w:rsid w:val="006D7042"/>
    <w:rsid w:val="006E535D"/>
    <w:rsid w:val="006E6AFD"/>
    <w:rsid w:val="006F22EF"/>
    <w:rsid w:val="006F39B6"/>
    <w:rsid w:val="00700E34"/>
    <w:rsid w:val="00702FF1"/>
    <w:rsid w:val="00704E63"/>
    <w:rsid w:val="00706391"/>
    <w:rsid w:val="00711BEA"/>
    <w:rsid w:val="00720BC3"/>
    <w:rsid w:val="00734AC4"/>
    <w:rsid w:val="007351CF"/>
    <w:rsid w:val="00736D08"/>
    <w:rsid w:val="007419E0"/>
    <w:rsid w:val="007421B7"/>
    <w:rsid w:val="00744402"/>
    <w:rsid w:val="00746CD9"/>
    <w:rsid w:val="007471ED"/>
    <w:rsid w:val="00753AEA"/>
    <w:rsid w:val="007558D9"/>
    <w:rsid w:val="00760EE0"/>
    <w:rsid w:val="0076267D"/>
    <w:rsid w:val="00764AFE"/>
    <w:rsid w:val="00764CFF"/>
    <w:rsid w:val="00765601"/>
    <w:rsid w:val="00771A85"/>
    <w:rsid w:val="007732B5"/>
    <w:rsid w:val="00775E72"/>
    <w:rsid w:val="00776962"/>
    <w:rsid w:val="00785698"/>
    <w:rsid w:val="007857C6"/>
    <w:rsid w:val="0079433E"/>
    <w:rsid w:val="00797289"/>
    <w:rsid w:val="007A5350"/>
    <w:rsid w:val="007B2B89"/>
    <w:rsid w:val="007D11C4"/>
    <w:rsid w:val="007D33CD"/>
    <w:rsid w:val="007E20B0"/>
    <w:rsid w:val="007E4CFF"/>
    <w:rsid w:val="007F117C"/>
    <w:rsid w:val="007F1C3E"/>
    <w:rsid w:val="007F5F9E"/>
    <w:rsid w:val="007F638E"/>
    <w:rsid w:val="0080113C"/>
    <w:rsid w:val="008026E6"/>
    <w:rsid w:val="008040F7"/>
    <w:rsid w:val="008058E3"/>
    <w:rsid w:val="00813830"/>
    <w:rsid w:val="0081557B"/>
    <w:rsid w:val="008320CF"/>
    <w:rsid w:val="00832456"/>
    <w:rsid w:val="0083678E"/>
    <w:rsid w:val="008416D0"/>
    <w:rsid w:val="00841898"/>
    <w:rsid w:val="00842514"/>
    <w:rsid w:val="00854E1E"/>
    <w:rsid w:val="00856784"/>
    <w:rsid w:val="00861CF8"/>
    <w:rsid w:val="008670EA"/>
    <w:rsid w:val="00877E91"/>
    <w:rsid w:val="00880BCE"/>
    <w:rsid w:val="00880C80"/>
    <w:rsid w:val="00883FBE"/>
    <w:rsid w:val="00884E5C"/>
    <w:rsid w:val="00886976"/>
    <w:rsid w:val="00891FE2"/>
    <w:rsid w:val="00894007"/>
    <w:rsid w:val="008956E6"/>
    <w:rsid w:val="008A3E12"/>
    <w:rsid w:val="008A49FF"/>
    <w:rsid w:val="008A4FC5"/>
    <w:rsid w:val="008A60D7"/>
    <w:rsid w:val="008A75E1"/>
    <w:rsid w:val="008B3256"/>
    <w:rsid w:val="008B56E3"/>
    <w:rsid w:val="008C25A2"/>
    <w:rsid w:val="008C673C"/>
    <w:rsid w:val="008D0B32"/>
    <w:rsid w:val="008D5188"/>
    <w:rsid w:val="008D6FEA"/>
    <w:rsid w:val="008D7798"/>
    <w:rsid w:val="008E05B2"/>
    <w:rsid w:val="008E67EC"/>
    <w:rsid w:val="008E6EEA"/>
    <w:rsid w:val="008E7B3F"/>
    <w:rsid w:val="0090071B"/>
    <w:rsid w:val="009135CD"/>
    <w:rsid w:val="009170C7"/>
    <w:rsid w:val="00925A2F"/>
    <w:rsid w:val="00925A84"/>
    <w:rsid w:val="00926100"/>
    <w:rsid w:val="00932859"/>
    <w:rsid w:val="00937CE4"/>
    <w:rsid w:val="00940DEB"/>
    <w:rsid w:val="00943310"/>
    <w:rsid w:val="009453B4"/>
    <w:rsid w:val="0094676E"/>
    <w:rsid w:val="00946805"/>
    <w:rsid w:val="009470C8"/>
    <w:rsid w:val="0095096E"/>
    <w:rsid w:val="009513D7"/>
    <w:rsid w:val="00951D3D"/>
    <w:rsid w:val="00957217"/>
    <w:rsid w:val="00960CC2"/>
    <w:rsid w:val="00963D6D"/>
    <w:rsid w:val="00964901"/>
    <w:rsid w:val="00965B05"/>
    <w:rsid w:val="00980712"/>
    <w:rsid w:val="0099002B"/>
    <w:rsid w:val="00991C1B"/>
    <w:rsid w:val="00991FC0"/>
    <w:rsid w:val="00992669"/>
    <w:rsid w:val="00992C4F"/>
    <w:rsid w:val="00992F01"/>
    <w:rsid w:val="009A02F6"/>
    <w:rsid w:val="009A217A"/>
    <w:rsid w:val="009A7AEA"/>
    <w:rsid w:val="009B27F8"/>
    <w:rsid w:val="009B5546"/>
    <w:rsid w:val="009B63D6"/>
    <w:rsid w:val="009B686C"/>
    <w:rsid w:val="009C3E77"/>
    <w:rsid w:val="009C51EE"/>
    <w:rsid w:val="009D07BD"/>
    <w:rsid w:val="009E1C50"/>
    <w:rsid w:val="009E50CF"/>
    <w:rsid w:val="009E6611"/>
    <w:rsid w:val="009F2DD9"/>
    <w:rsid w:val="009F4E88"/>
    <w:rsid w:val="00A0026E"/>
    <w:rsid w:val="00A006FA"/>
    <w:rsid w:val="00A01B2D"/>
    <w:rsid w:val="00A01E26"/>
    <w:rsid w:val="00A01FA3"/>
    <w:rsid w:val="00A024A4"/>
    <w:rsid w:val="00A031D3"/>
    <w:rsid w:val="00A03239"/>
    <w:rsid w:val="00A05BB5"/>
    <w:rsid w:val="00A12A80"/>
    <w:rsid w:val="00A13959"/>
    <w:rsid w:val="00A14780"/>
    <w:rsid w:val="00A258F4"/>
    <w:rsid w:val="00A25AB8"/>
    <w:rsid w:val="00A26BE2"/>
    <w:rsid w:val="00A26F31"/>
    <w:rsid w:val="00A35C08"/>
    <w:rsid w:val="00A36072"/>
    <w:rsid w:val="00A421BD"/>
    <w:rsid w:val="00A428F3"/>
    <w:rsid w:val="00A44206"/>
    <w:rsid w:val="00A44F5E"/>
    <w:rsid w:val="00A47B3E"/>
    <w:rsid w:val="00A54C24"/>
    <w:rsid w:val="00A60C84"/>
    <w:rsid w:val="00A616F9"/>
    <w:rsid w:val="00A61FBD"/>
    <w:rsid w:val="00A64354"/>
    <w:rsid w:val="00A64DD9"/>
    <w:rsid w:val="00A64F39"/>
    <w:rsid w:val="00A664E0"/>
    <w:rsid w:val="00A80F91"/>
    <w:rsid w:val="00A82776"/>
    <w:rsid w:val="00A84D8F"/>
    <w:rsid w:val="00A91017"/>
    <w:rsid w:val="00AB0473"/>
    <w:rsid w:val="00AB0573"/>
    <w:rsid w:val="00AB66FD"/>
    <w:rsid w:val="00AC0EE3"/>
    <w:rsid w:val="00AC1CAF"/>
    <w:rsid w:val="00AE0DF8"/>
    <w:rsid w:val="00AE45BB"/>
    <w:rsid w:val="00AF2583"/>
    <w:rsid w:val="00AF5B8A"/>
    <w:rsid w:val="00B05D89"/>
    <w:rsid w:val="00B1099E"/>
    <w:rsid w:val="00B11FDD"/>
    <w:rsid w:val="00B127A9"/>
    <w:rsid w:val="00B13810"/>
    <w:rsid w:val="00B1626E"/>
    <w:rsid w:val="00B2551B"/>
    <w:rsid w:val="00B27D5F"/>
    <w:rsid w:val="00B3601D"/>
    <w:rsid w:val="00B42DE7"/>
    <w:rsid w:val="00B468C0"/>
    <w:rsid w:val="00B46AC7"/>
    <w:rsid w:val="00B52E9F"/>
    <w:rsid w:val="00B53181"/>
    <w:rsid w:val="00B5393B"/>
    <w:rsid w:val="00B56D48"/>
    <w:rsid w:val="00B61C47"/>
    <w:rsid w:val="00B62CA8"/>
    <w:rsid w:val="00B62F12"/>
    <w:rsid w:val="00B668FA"/>
    <w:rsid w:val="00B6784A"/>
    <w:rsid w:val="00B7190E"/>
    <w:rsid w:val="00B778E2"/>
    <w:rsid w:val="00B844E2"/>
    <w:rsid w:val="00B84892"/>
    <w:rsid w:val="00B93F60"/>
    <w:rsid w:val="00BA140A"/>
    <w:rsid w:val="00BA19F8"/>
    <w:rsid w:val="00BA45F5"/>
    <w:rsid w:val="00BA4B01"/>
    <w:rsid w:val="00BA6A8C"/>
    <w:rsid w:val="00BB32DD"/>
    <w:rsid w:val="00BB69ED"/>
    <w:rsid w:val="00BB7BBA"/>
    <w:rsid w:val="00BC1D08"/>
    <w:rsid w:val="00BC3144"/>
    <w:rsid w:val="00BC3B66"/>
    <w:rsid w:val="00BC4A1B"/>
    <w:rsid w:val="00BD03DC"/>
    <w:rsid w:val="00BD2285"/>
    <w:rsid w:val="00BD2A4B"/>
    <w:rsid w:val="00BE1A17"/>
    <w:rsid w:val="00BE6E4C"/>
    <w:rsid w:val="00BF021B"/>
    <w:rsid w:val="00BF0A5F"/>
    <w:rsid w:val="00C01E51"/>
    <w:rsid w:val="00C064CA"/>
    <w:rsid w:val="00C14D3B"/>
    <w:rsid w:val="00C14D97"/>
    <w:rsid w:val="00C22177"/>
    <w:rsid w:val="00C319AA"/>
    <w:rsid w:val="00C31DCA"/>
    <w:rsid w:val="00C34D0A"/>
    <w:rsid w:val="00C40989"/>
    <w:rsid w:val="00C41BBA"/>
    <w:rsid w:val="00C426BD"/>
    <w:rsid w:val="00C44AF6"/>
    <w:rsid w:val="00C46689"/>
    <w:rsid w:val="00C47C14"/>
    <w:rsid w:val="00C725D6"/>
    <w:rsid w:val="00C760A1"/>
    <w:rsid w:val="00C76BC9"/>
    <w:rsid w:val="00C77403"/>
    <w:rsid w:val="00C81948"/>
    <w:rsid w:val="00C83B07"/>
    <w:rsid w:val="00C84643"/>
    <w:rsid w:val="00C9444F"/>
    <w:rsid w:val="00C9699F"/>
    <w:rsid w:val="00C97142"/>
    <w:rsid w:val="00CA182C"/>
    <w:rsid w:val="00CA6D47"/>
    <w:rsid w:val="00CC05E5"/>
    <w:rsid w:val="00CC1401"/>
    <w:rsid w:val="00CC1FE5"/>
    <w:rsid w:val="00CC636B"/>
    <w:rsid w:val="00CC779F"/>
    <w:rsid w:val="00CD49C3"/>
    <w:rsid w:val="00CD6675"/>
    <w:rsid w:val="00CE074A"/>
    <w:rsid w:val="00CE745B"/>
    <w:rsid w:val="00CF514C"/>
    <w:rsid w:val="00D02A09"/>
    <w:rsid w:val="00D02BC5"/>
    <w:rsid w:val="00D111A9"/>
    <w:rsid w:val="00D117AD"/>
    <w:rsid w:val="00D13A8F"/>
    <w:rsid w:val="00D13DAC"/>
    <w:rsid w:val="00D16910"/>
    <w:rsid w:val="00D16F15"/>
    <w:rsid w:val="00D2025E"/>
    <w:rsid w:val="00D20E83"/>
    <w:rsid w:val="00D241EA"/>
    <w:rsid w:val="00D257CF"/>
    <w:rsid w:val="00D27619"/>
    <w:rsid w:val="00D30405"/>
    <w:rsid w:val="00D313D1"/>
    <w:rsid w:val="00D379B5"/>
    <w:rsid w:val="00D46A36"/>
    <w:rsid w:val="00D526EA"/>
    <w:rsid w:val="00D60B8F"/>
    <w:rsid w:val="00D65543"/>
    <w:rsid w:val="00D67295"/>
    <w:rsid w:val="00D71C04"/>
    <w:rsid w:val="00D724E9"/>
    <w:rsid w:val="00D72D3B"/>
    <w:rsid w:val="00D741AA"/>
    <w:rsid w:val="00D802C0"/>
    <w:rsid w:val="00DA02EC"/>
    <w:rsid w:val="00DA22DF"/>
    <w:rsid w:val="00DA49A2"/>
    <w:rsid w:val="00DB46A1"/>
    <w:rsid w:val="00DC56BA"/>
    <w:rsid w:val="00DC57EF"/>
    <w:rsid w:val="00DE730F"/>
    <w:rsid w:val="00DF0247"/>
    <w:rsid w:val="00DF169A"/>
    <w:rsid w:val="00DF1CA5"/>
    <w:rsid w:val="00E0439C"/>
    <w:rsid w:val="00E04E38"/>
    <w:rsid w:val="00E06444"/>
    <w:rsid w:val="00E126E0"/>
    <w:rsid w:val="00E12BFD"/>
    <w:rsid w:val="00E134F8"/>
    <w:rsid w:val="00E156F7"/>
    <w:rsid w:val="00E25A2D"/>
    <w:rsid w:val="00E376AC"/>
    <w:rsid w:val="00E45E1A"/>
    <w:rsid w:val="00E55475"/>
    <w:rsid w:val="00E672D1"/>
    <w:rsid w:val="00E71315"/>
    <w:rsid w:val="00E716CB"/>
    <w:rsid w:val="00E75865"/>
    <w:rsid w:val="00E84143"/>
    <w:rsid w:val="00E90D74"/>
    <w:rsid w:val="00E917FE"/>
    <w:rsid w:val="00E9321A"/>
    <w:rsid w:val="00EA141D"/>
    <w:rsid w:val="00EA5F23"/>
    <w:rsid w:val="00EB0167"/>
    <w:rsid w:val="00EB6BFB"/>
    <w:rsid w:val="00EC25E8"/>
    <w:rsid w:val="00EC706A"/>
    <w:rsid w:val="00ED1E91"/>
    <w:rsid w:val="00ED29CB"/>
    <w:rsid w:val="00ED72F0"/>
    <w:rsid w:val="00EE0A95"/>
    <w:rsid w:val="00EE2680"/>
    <w:rsid w:val="00EE5022"/>
    <w:rsid w:val="00EE5F83"/>
    <w:rsid w:val="00EE7634"/>
    <w:rsid w:val="00EF19AA"/>
    <w:rsid w:val="00EF2671"/>
    <w:rsid w:val="00EF6829"/>
    <w:rsid w:val="00F00407"/>
    <w:rsid w:val="00F02ADE"/>
    <w:rsid w:val="00F07336"/>
    <w:rsid w:val="00F075C0"/>
    <w:rsid w:val="00F10AFD"/>
    <w:rsid w:val="00F13039"/>
    <w:rsid w:val="00F20A96"/>
    <w:rsid w:val="00F240A4"/>
    <w:rsid w:val="00F24782"/>
    <w:rsid w:val="00F26906"/>
    <w:rsid w:val="00F26C63"/>
    <w:rsid w:val="00F278C6"/>
    <w:rsid w:val="00F30C57"/>
    <w:rsid w:val="00F332EC"/>
    <w:rsid w:val="00F344E1"/>
    <w:rsid w:val="00F35A6D"/>
    <w:rsid w:val="00F4453B"/>
    <w:rsid w:val="00F476A5"/>
    <w:rsid w:val="00F53B4A"/>
    <w:rsid w:val="00F612BC"/>
    <w:rsid w:val="00F64DE4"/>
    <w:rsid w:val="00F719CD"/>
    <w:rsid w:val="00F75368"/>
    <w:rsid w:val="00F91D71"/>
    <w:rsid w:val="00FA44B6"/>
    <w:rsid w:val="00FA6CB0"/>
    <w:rsid w:val="00FA764D"/>
    <w:rsid w:val="00FB0374"/>
    <w:rsid w:val="00FB2C3F"/>
    <w:rsid w:val="00FC0B12"/>
    <w:rsid w:val="00FC1E1D"/>
    <w:rsid w:val="00FC3A9D"/>
    <w:rsid w:val="00FC6324"/>
    <w:rsid w:val="00FD4F10"/>
    <w:rsid w:val="00FD6885"/>
    <w:rsid w:val="00FE3B53"/>
    <w:rsid w:val="00FE6305"/>
    <w:rsid w:val="00FE678D"/>
    <w:rsid w:val="00FE71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ai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uiPriority w:val="99"/>
    <w:rsid w:val="00746CD9"/>
    <w:pPr>
      <w:spacing w:after="160" w:line="240" w:lineRule="exact"/>
      <w:jc w:val="both"/>
    </w:pPr>
    <w:rPr>
      <w:rFonts w:ascii="Calibri" w:eastAsia="Calibri" w:hAnsi="Calibri"/>
      <w:sz w:val="22"/>
      <w:szCs w:val="20"/>
      <w:vertAlign w:val="superscript"/>
    </w:rPr>
  </w:style>
</w:styles>
</file>

<file path=word/webSettings.xml><?xml version="1.0" encoding="utf-8"?>
<w:webSettings xmlns:r="http://schemas.openxmlformats.org/officeDocument/2006/relationships" xmlns:w="http://schemas.openxmlformats.org/wordprocessingml/2006/main">
  <w:divs>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nga.Ziedina-Lagzdona@lnk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1665</Words>
  <Characters>950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Likumprojektu„Grozījumi Autortiesību likumā” un sākotnējās ietekmes novērtējuma ziņojumu (anotāciju)</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budžeta mērķdotācijas sadalījumu 2020.gadam to māksliniecisko kolektīvu vadītāju darba samaksai un valsts sociālās apdrošināšanas obligātajām iemaksām, kuru dibinātāji nav pašvaldības” </dc:title>
  <dc:subject>Izziņa</dc:subject>
  <dc:creator>Inga Ziediņa-Lagzdona</dc:creator>
  <cp:keywords>KMIzz_020320_merkdotacija</cp:keywords>
  <dc:description>Tālr. 67228985, Inga.Ziedina-Lagzdona@lnkc.gov.lv</dc:description>
  <cp:lastModifiedBy>Dzintra Rozīte</cp:lastModifiedBy>
  <cp:revision>15</cp:revision>
  <cp:lastPrinted>2018-03-05T07:30:00Z</cp:lastPrinted>
  <dcterms:created xsi:type="dcterms:W3CDTF">2020-02-25T08:26:00Z</dcterms:created>
  <dcterms:modified xsi:type="dcterms:W3CDTF">2020-03-04T10:47:00Z</dcterms:modified>
</cp:coreProperties>
</file>