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2A" w:rsidRPr="0098622A" w:rsidRDefault="0098622A" w:rsidP="0098622A">
      <w:pPr>
        <w:spacing w:after="0"/>
        <w:jc w:val="right"/>
        <w:rPr>
          <w:rFonts w:ascii="Times New Roman" w:hAnsi="Times New Roman"/>
          <w:i/>
          <w:sz w:val="24"/>
          <w:szCs w:val="24"/>
          <w:lang w:val="lv-LV"/>
        </w:rPr>
      </w:pPr>
      <w:r w:rsidRPr="0098622A">
        <w:rPr>
          <w:rFonts w:ascii="Times New Roman" w:hAnsi="Times New Roman"/>
          <w:i/>
          <w:sz w:val="24"/>
          <w:szCs w:val="24"/>
          <w:lang w:val="lv-LV"/>
        </w:rPr>
        <w:t>Projekts</w:t>
      </w:r>
    </w:p>
    <w:p w:rsidR="0098622A" w:rsidRPr="000D1A5C" w:rsidRDefault="0098622A" w:rsidP="0098622A">
      <w:pPr>
        <w:spacing w:after="0"/>
        <w:rPr>
          <w:rFonts w:ascii="Times New Roman" w:hAnsi="Times New Roman"/>
          <w:b/>
          <w:sz w:val="24"/>
          <w:szCs w:val="24"/>
        </w:rPr>
      </w:pPr>
      <w:r w:rsidRPr="000D1A5C">
        <w:rPr>
          <w:rFonts w:ascii="Times New Roman" w:hAnsi="Times New Roman"/>
          <w:b/>
          <w:sz w:val="24"/>
          <w:szCs w:val="24"/>
        </w:rPr>
        <w:t>President of CERN Council</w:t>
      </w:r>
    </w:p>
    <w:p w:rsidR="0098622A" w:rsidRPr="000D1A5C" w:rsidRDefault="0098622A" w:rsidP="0098622A">
      <w:pPr>
        <w:tabs>
          <w:tab w:val="left" w:pos="5355"/>
        </w:tabs>
        <w:spacing w:after="0"/>
        <w:rPr>
          <w:rFonts w:ascii="Times New Roman" w:hAnsi="Times New Roman"/>
          <w:b/>
          <w:sz w:val="24"/>
          <w:szCs w:val="24"/>
        </w:rPr>
      </w:pPr>
      <w:r>
        <w:rPr>
          <w:rFonts w:ascii="Times New Roman" w:hAnsi="Times New Roman"/>
          <w:b/>
          <w:sz w:val="24"/>
          <w:szCs w:val="24"/>
        </w:rPr>
        <w:tab/>
      </w:r>
    </w:p>
    <w:p w:rsidR="0098622A" w:rsidRPr="000D1A5C" w:rsidRDefault="0098622A" w:rsidP="0098622A">
      <w:pPr>
        <w:spacing w:after="0"/>
        <w:rPr>
          <w:rFonts w:ascii="Times New Roman" w:hAnsi="Times New Roman"/>
          <w:sz w:val="24"/>
          <w:szCs w:val="24"/>
        </w:rPr>
      </w:pPr>
      <w:r w:rsidRPr="000D1A5C">
        <w:rPr>
          <w:rFonts w:ascii="Times New Roman" w:hAnsi="Times New Roman"/>
          <w:sz w:val="24"/>
          <w:szCs w:val="24"/>
        </w:rPr>
        <w:t>For information:</w:t>
      </w:r>
    </w:p>
    <w:p w:rsidR="0098622A" w:rsidRPr="000D1A5C" w:rsidRDefault="0098622A" w:rsidP="0098622A">
      <w:pPr>
        <w:spacing w:after="0"/>
        <w:rPr>
          <w:rFonts w:ascii="Times New Roman" w:hAnsi="Times New Roman"/>
          <w:b/>
          <w:sz w:val="24"/>
          <w:szCs w:val="24"/>
        </w:rPr>
      </w:pPr>
      <w:r w:rsidRPr="000D1A5C">
        <w:rPr>
          <w:rFonts w:ascii="Times New Roman" w:hAnsi="Times New Roman"/>
          <w:b/>
          <w:sz w:val="24"/>
          <w:szCs w:val="24"/>
        </w:rPr>
        <w:t xml:space="preserve">Prof. Fabiola </w:t>
      </w:r>
      <w:proofErr w:type="spellStart"/>
      <w:r w:rsidRPr="000D1A5C">
        <w:rPr>
          <w:rFonts w:ascii="Times New Roman" w:hAnsi="Times New Roman"/>
          <w:b/>
          <w:sz w:val="24"/>
          <w:szCs w:val="24"/>
        </w:rPr>
        <w:t>Gianotti</w:t>
      </w:r>
      <w:proofErr w:type="spellEnd"/>
    </w:p>
    <w:p w:rsidR="0098622A" w:rsidRPr="000D1A5C" w:rsidRDefault="0098622A" w:rsidP="0098622A">
      <w:pPr>
        <w:spacing w:after="0"/>
        <w:rPr>
          <w:rFonts w:ascii="Times New Roman" w:hAnsi="Times New Roman"/>
          <w:sz w:val="24"/>
          <w:szCs w:val="24"/>
        </w:rPr>
      </w:pPr>
      <w:r w:rsidRPr="000D1A5C">
        <w:rPr>
          <w:rFonts w:ascii="Times New Roman" w:hAnsi="Times New Roman"/>
          <w:b/>
          <w:sz w:val="24"/>
          <w:szCs w:val="24"/>
        </w:rPr>
        <w:t>Director-General of CERN</w:t>
      </w:r>
      <w:r w:rsidRPr="000D1A5C">
        <w:rPr>
          <w:rFonts w:ascii="Times New Roman" w:hAnsi="Times New Roman"/>
          <w:sz w:val="24"/>
          <w:szCs w:val="24"/>
        </w:rPr>
        <w:t xml:space="preserve"> </w:t>
      </w:r>
    </w:p>
    <w:p w:rsidR="0098622A" w:rsidRPr="000D1A5C" w:rsidRDefault="0098622A" w:rsidP="0098622A">
      <w:pPr>
        <w:jc w:val="both"/>
        <w:rPr>
          <w:rFonts w:ascii="Times New Roman" w:hAnsi="Times New Roman"/>
          <w:sz w:val="24"/>
          <w:szCs w:val="24"/>
        </w:rPr>
      </w:pP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Application of the Republic of Latvia for the Associate Member State of CERN</w:t>
      </w:r>
    </w:p>
    <w:p w:rsidR="0098622A" w:rsidRPr="000D1A5C" w:rsidRDefault="0098622A" w:rsidP="0098622A">
      <w:pPr>
        <w:jc w:val="both"/>
        <w:rPr>
          <w:rFonts w:ascii="Times New Roman" w:hAnsi="Times New Roman"/>
          <w:sz w:val="24"/>
          <w:szCs w:val="24"/>
        </w:rPr>
      </w:pP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 xml:space="preserve">Dear Dr Ursula </w:t>
      </w:r>
      <w:proofErr w:type="spellStart"/>
      <w:r w:rsidRPr="000D1A5C">
        <w:rPr>
          <w:rFonts w:ascii="Times New Roman" w:hAnsi="Times New Roman"/>
          <w:sz w:val="24"/>
          <w:szCs w:val="24"/>
        </w:rPr>
        <w:t>Bassler</w:t>
      </w:r>
      <w:proofErr w:type="spellEnd"/>
      <w:r w:rsidRPr="000D1A5C">
        <w:rPr>
          <w:rFonts w:ascii="Times New Roman" w:hAnsi="Times New Roman"/>
          <w:sz w:val="24"/>
          <w:szCs w:val="24"/>
        </w:rPr>
        <w:t>,</w:t>
      </w: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Following previous exchanges between the Republic of Latvia and the European Organization for Nuclear Research (CERN) and its Council, with this letter the Government of the Republic of Latvia, would like to submit the application to become an Associate Member State of CERN.</w:t>
      </w: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 xml:space="preserve">We are pleased to note that Latvia-CERN cooperation has reached its momentum and continues to successfully evolve. For more than two decades, Latvian scientists have developed strong direct relations with CERN and are participating in a variety of CERN programs, projects and collaborations. Over the years the scope, depth and variety of our mutual collaboration has deepened and currently covers a multitude of areas. There is no doubt that our membership will bring mutual advantages to Latvia and CERN as well as the High Energy Physics community at large. </w:t>
      </w: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Through relevant Governmental decisions, policy actions and budgetary measures, Latvia has demonstrated its clear political commitment to foster collaborati</w:t>
      </w:r>
      <w:r>
        <w:rPr>
          <w:rFonts w:ascii="Times New Roman" w:hAnsi="Times New Roman"/>
          <w:sz w:val="24"/>
          <w:szCs w:val="24"/>
        </w:rPr>
        <w:t>on with CERN,</w:t>
      </w:r>
      <w:r w:rsidRPr="000D1A5C">
        <w:rPr>
          <w:rFonts w:ascii="Times New Roman" w:hAnsi="Times New Roman"/>
          <w:sz w:val="24"/>
          <w:szCs w:val="24"/>
        </w:rPr>
        <w:t xml:space="preserve"> importantly, also in the long-term perspective. In particular, strategic science policy actions were taken to ensure capacity building and the development of a High Energy Physics Community in Latvia and the Baltic States. For instance, the Centre of High Energy Physics and Accelerator Technologies was established and yields very satisfactory results, which are </w:t>
      </w:r>
      <w:r w:rsidRPr="000D1A5C">
        <w:rPr>
          <w:rFonts w:ascii="Times New Roman" w:hAnsi="Times New Roman"/>
          <w:sz w:val="24"/>
          <w:szCs w:val="24"/>
        </w:rPr>
        <w:t>recognized</w:t>
      </w:r>
      <w:r w:rsidRPr="000D1A5C">
        <w:rPr>
          <w:rFonts w:ascii="Times New Roman" w:hAnsi="Times New Roman"/>
          <w:sz w:val="24"/>
          <w:szCs w:val="24"/>
        </w:rPr>
        <w:t xml:space="preserve"> by all parties involved.</w:t>
      </w: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Furthermor</w:t>
      </w:r>
      <w:r>
        <w:rPr>
          <w:rFonts w:ascii="Times New Roman" w:hAnsi="Times New Roman"/>
          <w:sz w:val="24"/>
          <w:szCs w:val="24"/>
        </w:rPr>
        <w:t>e, there are several important international and i</w:t>
      </w:r>
      <w:r w:rsidRPr="000D1A5C">
        <w:rPr>
          <w:rFonts w:ascii="Times New Roman" w:hAnsi="Times New Roman"/>
          <w:sz w:val="24"/>
          <w:szCs w:val="24"/>
        </w:rPr>
        <w:t>nstitutional Agreements in place between Latvia and CERN. This, in turn, enhanced Latvian participation and contribution to major CERN related scientific and technological projects, such as the CMS experiment, ISOLDE - LIEBE Collaboration, Cristal Clear Collaboration, Future Circular Collider study and CERN managed Horizon 2020 projects.</w:t>
      </w: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We are pleased to note that Latvia is actively participating in a multitude of CERN related education and outreach activities at CERN and in Latvia.</w:t>
      </w: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 xml:space="preserve">As an EU Member State Latvia has a mature scientific community as well as advanced industrial capabilities that shall ensure appropriate engagement with CERN. </w:t>
      </w: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lastRenderedPageBreak/>
        <w:t xml:space="preserve">At transnational level the CERN Baltic Group is coordinating CERN related activities among eight research institutions of the Baltic States. </w:t>
      </w: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In addition, it is important to note that the relevant stakeholders fully support the above-mentioned Government decisions and actions. The Latvian National Contact Point for CERN is directly liaising with the CERN Latvia Stakeholders Group composed of academia, industry and respective Ministry representatives.</w:t>
      </w: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 xml:space="preserve">The accomplishments mentioned above </w:t>
      </w:r>
      <w:r w:rsidRPr="000D1A5C">
        <w:rPr>
          <w:rFonts w:ascii="Times New Roman" w:hAnsi="Times New Roman"/>
          <w:i/>
          <w:sz w:val="24"/>
          <w:szCs w:val="24"/>
        </w:rPr>
        <w:t>inter alia</w:t>
      </w:r>
      <w:r w:rsidRPr="000D1A5C">
        <w:rPr>
          <w:rFonts w:ascii="Times New Roman" w:hAnsi="Times New Roman"/>
          <w:sz w:val="24"/>
          <w:szCs w:val="24"/>
        </w:rPr>
        <w:t xml:space="preserve"> are outlined in detail within the </w:t>
      </w:r>
      <w:r w:rsidRPr="000D1A5C">
        <w:rPr>
          <w:rFonts w:ascii="Times New Roman" w:hAnsi="Times New Roman"/>
          <w:i/>
          <w:sz w:val="24"/>
          <w:szCs w:val="24"/>
        </w:rPr>
        <w:t>Application Questionnaire</w:t>
      </w:r>
      <w:r w:rsidRPr="000D1A5C">
        <w:rPr>
          <w:rFonts w:ascii="Times New Roman" w:hAnsi="Times New Roman"/>
          <w:sz w:val="24"/>
          <w:szCs w:val="24"/>
        </w:rPr>
        <w:t>, which is enclosed to this letter.</w:t>
      </w:r>
    </w:p>
    <w:p w:rsidR="0098622A" w:rsidRPr="000D1A5C" w:rsidRDefault="0098622A" w:rsidP="0098622A">
      <w:pPr>
        <w:jc w:val="both"/>
        <w:rPr>
          <w:rFonts w:ascii="Times New Roman" w:hAnsi="Times New Roman"/>
          <w:sz w:val="24"/>
          <w:szCs w:val="24"/>
        </w:rPr>
      </w:pPr>
      <w:r w:rsidRPr="000D1A5C">
        <w:rPr>
          <w:rFonts w:ascii="Times New Roman" w:hAnsi="Times New Roman"/>
          <w:sz w:val="24"/>
          <w:szCs w:val="24"/>
        </w:rPr>
        <w:t xml:space="preserve">We strongly believe that Latvia’s Associate Membership to CERN will be instrumental to further development of High Energy Physics and Accelerator Technologies within the international CERN framework. </w:t>
      </w:r>
    </w:p>
    <w:p w:rsidR="0098622A" w:rsidRPr="000D1A5C" w:rsidRDefault="0098622A" w:rsidP="0098622A">
      <w:pPr>
        <w:spacing w:before="100" w:beforeAutospacing="1" w:after="100" w:afterAutospacing="1" w:line="240" w:lineRule="auto"/>
        <w:jc w:val="both"/>
        <w:rPr>
          <w:rFonts w:ascii="Times New Roman" w:eastAsia="Times New Roman" w:hAnsi="Times New Roman"/>
          <w:sz w:val="24"/>
          <w:szCs w:val="24"/>
          <w:lang w:val="en"/>
        </w:rPr>
      </w:pPr>
      <w:r w:rsidRPr="000D1A5C">
        <w:rPr>
          <w:rFonts w:ascii="Times New Roman" w:eastAsia="Times New Roman" w:hAnsi="Times New Roman"/>
          <w:sz w:val="24"/>
          <w:szCs w:val="24"/>
          <w:lang w:val="en"/>
        </w:rPr>
        <w:t>We ensure that we undertake to provide the necessary national funding for Latvia's associated participation in CERN, the allocation of which is decided by the Parliament of the Republic of</w:t>
      </w:r>
      <w:r>
        <w:rPr>
          <w:rFonts w:ascii="Times New Roman" w:eastAsia="Times New Roman" w:hAnsi="Times New Roman"/>
          <w:sz w:val="24"/>
          <w:szCs w:val="24"/>
          <w:lang w:val="en"/>
        </w:rPr>
        <w:t xml:space="preserve"> Latvia</w:t>
      </w:r>
      <w:r w:rsidRPr="000D1A5C">
        <w:rPr>
          <w:rFonts w:ascii="Times New Roman" w:eastAsia="Times New Roman" w:hAnsi="Times New Roman"/>
          <w:sz w:val="24"/>
          <w:szCs w:val="24"/>
          <w:lang w:val="en"/>
        </w:rPr>
        <w:t xml:space="preserve"> – the highest decision-making body in the Republic of Latvia according to the national procedure for allocating State budget resources.</w:t>
      </w:r>
      <w:bookmarkStart w:id="0" w:name="_GoBack"/>
      <w:bookmarkEnd w:id="0"/>
    </w:p>
    <w:p w:rsidR="0098622A" w:rsidRPr="000D1A5C" w:rsidRDefault="0098622A" w:rsidP="0098622A">
      <w:pPr>
        <w:jc w:val="both"/>
        <w:rPr>
          <w:rFonts w:ascii="Times New Roman" w:hAnsi="Times New Roman"/>
          <w:sz w:val="24"/>
          <w:szCs w:val="24"/>
          <w:lang w:val="lv-LV"/>
        </w:rPr>
      </w:pPr>
    </w:p>
    <w:p w:rsidR="0098622A" w:rsidRDefault="0098622A" w:rsidP="0098622A">
      <w:pPr>
        <w:rPr>
          <w:rFonts w:ascii="Times New Roman" w:hAnsi="Times New Roman"/>
          <w:sz w:val="24"/>
          <w:szCs w:val="24"/>
        </w:rPr>
      </w:pPr>
      <w:r w:rsidRPr="000D1A5C">
        <w:rPr>
          <w:rFonts w:ascii="Times New Roman" w:hAnsi="Times New Roman"/>
          <w:sz w:val="24"/>
          <w:szCs w:val="24"/>
        </w:rPr>
        <w:t xml:space="preserve">Respectfully yours,        </w:t>
      </w:r>
    </w:p>
    <w:p w:rsidR="0098622A" w:rsidRDefault="0098622A" w:rsidP="0098622A">
      <w:pPr>
        <w:rPr>
          <w:rFonts w:ascii="Times New Roman" w:hAnsi="Times New Roman"/>
          <w:sz w:val="24"/>
          <w:szCs w:val="24"/>
        </w:rPr>
      </w:pPr>
      <w:r w:rsidRPr="000D1A5C">
        <w:rPr>
          <w:rFonts w:ascii="Times New Roman" w:hAnsi="Times New Roman"/>
          <w:sz w:val="24"/>
          <w:szCs w:val="24"/>
        </w:rPr>
        <w:t xml:space="preserve">                                                 </w:t>
      </w:r>
      <w:r w:rsidRPr="000D1A5C">
        <w:rPr>
          <w:rFonts w:ascii="Times New Roman" w:hAnsi="Times New Roman"/>
          <w:sz w:val="24"/>
          <w:szCs w:val="24"/>
        </w:rPr>
        <w:tab/>
      </w:r>
      <w:r w:rsidRPr="000D1A5C">
        <w:rPr>
          <w:rFonts w:ascii="Times New Roman" w:hAnsi="Times New Roman"/>
          <w:sz w:val="24"/>
          <w:szCs w:val="24"/>
        </w:rPr>
        <w:tab/>
      </w:r>
      <w:r w:rsidRPr="000D1A5C">
        <w:rPr>
          <w:rFonts w:ascii="Times New Roman" w:hAnsi="Times New Roman"/>
          <w:sz w:val="24"/>
          <w:szCs w:val="24"/>
        </w:rPr>
        <w:tab/>
      </w:r>
      <w:r w:rsidRPr="000D1A5C">
        <w:rPr>
          <w:rFonts w:ascii="Times New Roman" w:hAnsi="Times New Roman"/>
          <w:sz w:val="24"/>
          <w:szCs w:val="24"/>
        </w:rPr>
        <w:tab/>
      </w:r>
    </w:p>
    <w:p w:rsidR="0098622A" w:rsidRPr="000D1A5C" w:rsidRDefault="0098622A" w:rsidP="0098622A">
      <w:pPr>
        <w:spacing w:after="0" w:line="240" w:lineRule="auto"/>
        <w:rPr>
          <w:rFonts w:ascii="Times New Roman" w:hAnsi="Times New Roman"/>
          <w:sz w:val="24"/>
          <w:szCs w:val="24"/>
        </w:rPr>
      </w:pPr>
      <w:r>
        <w:rPr>
          <w:rFonts w:ascii="Times New Roman" w:hAnsi="Times New Roman"/>
          <w:sz w:val="24"/>
          <w:szCs w:val="24"/>
        </w:rPr>
        <w:t xml:space="preserve">Prime Minister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Artūrs Krišjānis </w:t>
      </w:r>
      <w:proofErr w:type="spellStart"/>
      <w:r>
        <w:rPr>
          <w:rFonts w:ascii="Times New Roman" w:hAnsi="Times New Roman"/>
          <w:sz w:val="24"/>
          <w:szCs w:val="24"/>
        </w:rPr>
        <w:t>Kariņš</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3CB1" w:rsidRDefault="00BD3CB1"/>
    <w:sectPr w:rsidR="00BD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F2"/>
    <w:rsid w:val="001731F2"/>
    <w:rsid w:val="0098622A"/>
    <w:rsid w:val="00BD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A523B-B48E-4E82-A52F-971375FA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22A"/>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Karolis</dc:creator>
  <cp:keywords/>
  <dc:description/>
  <cp:lastModifiedBy>Kaspars Karolis</cp:lastModifiedBy>
  <cp:revision>2</cp:revision>
  <dcterms:created xsi:type="dcterms:W3CDTF">2020-02-24T13:16:00Z</dcterms:created>
  <dcterms:modified xsi:type="dcterms:W3CDTF">2020-02-24T13:21:00Z</dcterms:modified>
</cp:coreProperties>
</file>