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0CFE" w14:textId="77777777" w:rsidR="00FC00A0" w:rsidRPr="00C25370" w:rsidRDefault="002F019F" w:rsidP="00BF6D13">
      <w:pPr>
        <w:jc w:val="center"/>
        <w:rPr>
          <w:b/>
        </w:rPr>
      </w:pPr>
      <w:r w:rsidRPr="002F019F">
        <w:rPr>
          <w:b/>
        </w:rPr>
        <w:t>Ministru kabineta noteikumu projekta ,,</w:t>
      </w:r>
      <w:r w:rsidR="00004B5D" w:rsidRPr="00D52F1B">
        <w:rPr>
          <w:b/>
          <w:bCs/>
        </w:rPr>
        <w:t>Dzelzceļa satiksmes negadījumu klasifikācijas, izmeklēšanas un uzskaites kārtība</w:t>
      </w:r>
      <w:r w:rsidRPr="002F019F">
        <w:rPr>
          <w:b/>
        </w:rPr>
        <w:t>” sākotnējās ietekmes novērtējuma ziņojums (anotācija)</w:t>
      </w:r>
    </w:p>
    <w:p w14:paraId="09D55F11" w14:textId="77777777" w:rsidR="008F29ED" w:rsidRPr="00C25370" w:rsidRDefault="008F29ED" w:rsidP="00BF6D13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6187A" w:rsidRPr="007519E9" w14:paraId="5546C03C" w14:textId="77777777" w:rsidTr="004E4D8C">
        <w:tc>
          <w:tcPr>
            <w:tcW w:w="9072" w:type="dxa"/>
            <w:gridSpan w:val="2"/>
            <w:shd w:val="clear" w:color="auto" w:fill="auto"/>
            <w:vAlign w:val="center"/>
          </w:tcPr>
          <w:p w14:paraId="59ACCD24" w14:textId="77777777" w:rsidR="00C10522" w:rsidRPr="007519E9" w:rsidRDefault="00C10522" w:rsidP="00BF6D13">
            <w:pPr>
              <w:jc w:val="center"/>
              <w:rPr>
                <w:b/>
                <w:lang w:eastAsia="en-US"/>
              </w:rPr>
            </w:pPr>
            <w:r w:rsidRPr="007519E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A6187A" w:rsidRPr="007519E9" w14:paraId="4FF5D02D" w14:textId="77777777" w:rsidTr="00F046D8">
        <w:tc>
          <w:tcPr>
            <w:tcW w:w="3261" w:type="dxa"/>
            <w:shd w:val="clear" w:color="auto" w:fill="auto"/>
          </w:tcPr>
          <w:p w14:paraId="164995B1" w14:textId="77777777" w:rsidR="00C10522" w:rsidRPr="007519E9" w:rsidRDefault="00C10522" w:rsidP="00BF6D13">
            <w:pPr>
              <w:jc w:val="both"/>
              <w:rPr>
                <w:lang w:eastAsia="en-US"/>
              </w:rPr>
            </w:pPr>
            <w:r w:rsidRPr="007519E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811" w:type="dxa"/>
            <w:shd w:val="clear" w:color="auto" w:fill="auto"/>
          </w:tcPr>
          <w:p w14:paraId="20005D40" w14:textId="77777777" w:rsidR="006D1CD7" w:rsidRPr="007519E9" w:rsidRDefault="002F019F" w:rsidP="00BF6D13">
            <w:pPr>
              <w:ind w:left="40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>Ministru kabineta noteikumu projekts</w:t>
            </w:r>
            <w:r w:rsidR="006D1CD7" w:rsidRPr="007519E9">
              <w:rPr>
                <w:lang w:eastAsia="en-US"/>
              </w:rPr>
              <w:t xml:space="preserve"> „</w:t>
            </w:r>
            <w:r w:rsidR="00BB3D58" w:rsidRPr="00BB3D58">
              <w:rPr>
                <w:bCs/>
              </w:rPr>
              <w:t>Dzelzceļa satiksmes negadījumu klasifikācijas, izmeklēšanas un uzskaites kārtība</w:t>
            </w:r>
            <w:r w:rsidR="006D1CD7" w:rsidRPr="007519E9">
              <w:rPr>
                <w:lang w:eastAsia="en-US"/>
              </w:rPr>
              <w:t xml:space="preserve">” </w:t>
            </w:r>
            <w:r w:rsidR="00384645" w:rsidRPr="007519E9">
              <w:rPr>
                <w:lang w:eastAsia="en-US"/>
              </w:rPr>
              <w:t>(turpmāk – Projek</w:t>
            </w:r>
            <w:r w:rsidR="00BB3D58">
              <w:rPr>
                <w:lang w:eastAsia="en-US"/>
              </w:rPr>
              <w:t xml:space="preserve">ts) izstrādāts, lai nodrošinātu </w:t>
            </w:r>
            <w:r w:rsidR="00384645" w:rsidRPr="007519E9">
              <w:rPr>
                <w:lang w:eastAsia="en-US"/>
              </w:rPr>
              <w:t>Eiropas Parlamenta un Padomes 2016.gada 11.maija direktīvas (ES)</w:t>
            </w:r>
            <w:r w:rsidR="00667ED0">
              <w:rPr>
                <w:lang w:eastAsia="en-US"/>
              </w:rPr>
              <w:t xml:space="preserve"> 2016/798 par dzelzceļa drošību</w:t>
            </w:r>
            <w:r w:rsidR="00384645" w:rsidRPr="007519E9">
              <w:rPr>
                <w:lang w:eastAsia="en-US"/>
              </w:rPr>
              <w:t xml:space="preserve"> (turpmāk – Direktīva 2</w:t>
            </w:r>
            <w:r w:rsidR="00BF6D13">
              <w:rPr>
                <w:lang w:eastAsia="en-US"/>
              </w:rPr>
              <w:t>016/798/ES) prasību pārņemšanu.</w:t>
            </w:r>
          </w:p>
          <w:p w14:paraId="490631B2" w14:textId="77777777" w:rsidR="005628D8" w:rsidRPr="007519E9" w:rsidRDefault="00BB3D58" w:rsidP="00BF6D13">
            <w:pPr>
              <w:ind w:left="40" w:right="164"/>
              <w:jc w:val="both"/>
              <w:rPr>
                <w:lang w:eastAsia="en-US"/>
              </w:rPr>
            </w:pPr>
            <w:r>
              <w:t xml:space="preserve">Direktīva 2016/798/ES </w:t>
            </w:r>
            <w:r w:rsidR="005628D8" w:rsidRPr="00C25370">
              <w:t>paredz atlikušo administratīvo un tehnisko šķēršļu nov</w:t>
            </w:r>
            <w:r w:rsidR="005628D8" w:rsidRPr="007519E9">
              <w:t>ēršanu vienotas Eiropas dzelzceļa telpas izveidē, jo īpaši izveidojot kopīgu pieeju drošības prasībām.</w:t>
            </w:r>
          </w:p>
          <w:p w14:paraId="0DAD6484" w14:textId="77777777" w:rsidR="00C10522" w:rsidRPr="007519E9" w:rsidRDefault="006D1CD7" w:rsidP="00BF6D13">
            <w:pPr>
              <w:ind w:left="40" w:right="164"/>
              <w:jc w:val="both"/>
              <w:rPr>
                <w:lang w:eastAsia="en-US"/>
              </w:rPr>
            </w:pPr>
            <w:r w:rsidRPr="007519E9">
              <w:rPr>
                <w:lang w:eastAsia="en-US"/>
              </w:rPr>
              <w:t xml:space="preserve">Plānots, ka </w:t>
            </w:r>
            <w:r w:rsidR="002F019F">
              <w:rPr>
                <w:lang w:eastAsia="en-US"/>
              </w:rPr>
              <w:t>noteikumi</w:t>
            </w:r>
            <w:r w:rsidRPr="005C7A4F">
              <w:rPr>
                <w:lang w:eastAsia="en-US"/>
              </w:rPr>
              <w:t xml:space="preserve"> stāsies spēkā</w:t>
            </w:r>
            <w:r w:rsidR="006B676A" w:rsidRPr="005C7A4F">
              <w:rPr>
                <w:lang w:eastAsia="en-US"/>
              </w:rPr>
              <w:t xml:space="preserve"> </w:t>
            </w:r>
            <w:r w:rsidRPr="005C7A4F">
              <w:rPr>
                <w:lang w:eastAsia="en-US"/>
              </w:rPr>
              <w:t>20</w:t>
            </w:r>
            <w:r w:rsidR="00650E62" w:rsidRPr="005C7A4F">
              <w:rPr>
                <w:lang w:eastAsia="en-US"/>
              </w:rPr>
              <w:t>20</w:t>
            </w:r>
            <w:r w:rsidRPr="005C7A4F">
              <w:rPr>
                <w:lang w:eastAsia="en-US"/>
              </w:rPr>
              <w:t xml:space="preserve">.gada </w:t>
            </w:r>
            <w:r w:rsidR="002F019F">
              <w:rPr>
                <w:lang w:eastAsia="en-US"/>
              </w:rPr>
              <w:t>16</w:t>
            </w:r>
            <w:r w:rsidR="00384645" w:rsidRPr="005C7A4F">
              <w:rPr>
                <w:lang w:eastAsia="en-US"/>
              </w:rPr>
              <w:t>.</w:t>
            </w:r>
            <w:r w:rsidR="002F019F">
              <w:rPr>
                <w:lang w:eastAsia="en-US"/>
              </w:rPr>
              <w:t>jūnijā</w:t>
            </w:r>
            <w:r w:rsidR="00384645" w:rsidRPr="005C7A4F">
              <w:rPr>
                <w:lang w:eastAsia="en-US"/>
              </w:rPr>
              <w:t>.</w:t>
            </w:r>
          </w:p>
        </w:tc>
      </w:tr>
    </w:tbl>
    <w:p w14:paraId="24403F57" w14:textId="77777777" w:rsidR="00C10522" w:rsidRPr="00C25370" w:rsidRDefault="00C10522" w:rsidP="00BF6D1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688"/>
        <w:gridCol w:w="5798"/>
      </w:tblGrid>
      <w:tr w:rsidR="00186618" w:rsidRPr="007519E9" w14:paraId="30AD5AC7" w14:textId="77777777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p w14:paraId="4FCAC326" w14:textId="77777777" w:rsidR="00186618" w:rsidRPr="007519E9" w:rsidRDefault="00186618" w:rsidP="00BF6D13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7519E9">
              <w:rPr>
                <w:b/>
              </w:rPr>
              <w:t>I. Tiesību akta projekta izstrādes nepieciešamība</w:t>
            </w:r>
          </w:p>
        </w:tc>
      </w:tr>
      <w:tr w:rsidR="00186618" w:rsidRPr="007519E9" w14:paraId="07B9E4AA" w14:textId="77777777" w:rsidTr="00F046D8">
        <w:trPr>
          <w:trHeight w:val="415"/>
        </w:trPr>
        <w:tc>
          <w:tcPr>
            <w:tcW w:w="315" w:type="pct"/>
          </w:tcPr>
          <w:p w14:paraId="05805332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1.</w:t>
            </w:r>
          </w:p>
        </w:tc>
        <w:tc>
          <w:tcPr>
            <w:tcW w:w="1484" w:type="pct"/>
          </w:tcPr>
          <w:p w14:paraId="270462E8" w14:textId="77777777" w:rsidR="00186618" w:rsidRPr="00BD04FA" w:rsidRDefault="00186618" w:rsidP="00BD04FA">
            <w:pPr>
              <w:pStyle w:val="naiskr"/>
              <w:spacing w:before="0" w:beforeAutospacing="0" w:after="0" w:afterAutospacing="0"/>
              <w:ind w:left="57" w:right="57"/>
            </w:pPr>
            <w:r w:rsidRPr="007519E9">
              <w:rPr>
                <w:lang w:val="lv-LV"/>
              </w:rPr>
              <w:t>Pamatojums</w:t>
            </w:r>
          </w:p>
        </w:tc>
        <w:tc>
          <w:tcPr>
            <w:tcW w:w="3201" w:type="pct"/>
          </w:tcPr>
          <w:p w14:paraId="6E532B88" w14:textId="77777777" w:rsidR="00FF33E5" w:rsidRPr="002F019F" w:rsidRDefault="00384645" w:rsidP="00F046D8">
            <w:pPr>
              <w:ind w:left="49" w:right="130"/>
              <w:jc w:val="both"/>
              <w:rPr>
                <w:bCs/>
                <w:szCs w:val="28"/>
              </w:rPr>
            </w:pPr>
            <w:r w:rsidRPr="007519E9">
              <w:t>Projekts</w:t>
            </w:r>
            <w:r w:rsidR="00EE13C9" w:rsidRPr="007519E9">
              <w:rPr>
                <w:shd w:val="clear" w:color="auto" w:fill="FFFFFF"/>
              </w:rPr>
              <w:t xml:space="preserve"> </w:t>
            </w:r>
            <w:r w:rsidR="00FF33E5" w:rsidRPr="00C25370">
              <w:rPr>
                <w:shd w:val="clear" w:color="auto" w:fill="FFFFFF"/>
              </w:rPr>
              <w:t xml:space="preserve">izstrādāts, lai nodrošinātu </w:t>
            </w:r>
            <w:r w:rsidR="006808A4" w:rsidRPr="007519E9">
              <w:t>Direktīva</w:t>
            </w:r>
            <w:r w:rsidR="0096032D">
              <w:t>s</w:t>
            </w:r>
            <w:r w:rsidR="006808A4" w:rsidRPr="007519E9">
              <w:t xml:space="preserve"> 2016/798/ES </w:t>
            </w:r>
            <w:r w:rsidR="001F6C7C" w:rsidRPr="007519E9">
              <w:t>prasību pārņemšanu</w:t>
            </w:r>
            <w:r w:rsidR="006808A4" w:rsidRPr="007519E9">
              <w:t>.</w:t>
            </w:r>
            <w:r w:rsidR="005554EB" w:rsidRPr="007519E9">
              <w:t xml:space="preserve"> </w:t>
            </w:r>
            <w:r w:rsidR="002F019F">
              <w:t xml:space="preserve">Projekts </w:t>
            </w:r>
            <w:r w:rsidR="002F019F" w:rsidRPr="002F019F">
              <w:t xml:space="preserve">ir izstrādāts saskaņā ar </w:t>
            </w:r>
            <w:r w:rsidR="002F019F">
              <w:rPr>
                <w:szCs w:val="28"/>
              </w:rPr>
              <w:t xml:space="preserve">Dzelzceļa </w:t>
            </w:r>
            <w:r w:rsidR="002F019F" w:rsidRPr="002F019F">
              <w:rPr>
                <w:szCs w:val="28"/>
              </w:rPr>
              <w:t xml:space="preserve">likuma </w:t>
            </w:r>
            <w:r w:rsidR="00BB3D58">
              <w:rPr>
                <w:szCs w:val="28"/>
              </w:rPr>
              <w:t>40.panta</w:t>
            </w:r>
            <w:r w:rsidR="002F019F" w:rsidRPr="002F019F">
              <w:rPr>
                <w:bCs/>
                <w:szCs w:val="28"/>
              </w:rPr>
              <w:t xml:space="preserve"> otro daļu</w:t>
            </w:r>
            <w:r w:rsidR="002F019F">
              <w:rPr>
                <w:bCs/>
                <w:szCs w:val="28"/>
              </w:rPr>
              <w:t>.</w:t>
            </w:r>
          </w:p>
        </w:tc>
      </w:tr>
      <w:tr w:rsidR="00186618" w:rsidRPr="007519E9" w14:paraId="1005A6AE" w14:textId="77777777" w:rsidTr="00F046D8">
        <w:trPr>
          <w:trHeight w:val="274"/>
        </w:trPr>
        <w:tc>
          <w:tcPr>
            <w:tcW w:w="315" w:type="pct"/>
          </w:tcPr>
          <w:p w14:paraId="018602BC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2.</w:t>
            </w:r>
          </w:p>
        </w:tc>
        <w:tc>
          <w:tcPr>
            <w:tcW w:w="1484" w:type="pct"/>
          </w:tcPr>
          <w:p w14:paraId="0D23A9E3" w14:textId="77777777" w:rsidR="00186618" w:rsidRPr="007519E9" w:rsidRDefault="00186618" w:rsidP="00BF6D13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</w:tcPr>
          <w:p w14:paraId="2C3916CD" w14:textId="77777777" w:rsidR="00EE3A55" w:rsidRDefault="00870EBC" w:rsidP="00F046D8">
            <w:pPr>
              <w:ind w:left="49" w:right="130"/>
              <w:jc w:val="both"/>
            </w:pPr>
            <w:r w:rsidRPr="007519E9">
              <w:t>Projekta izstrāde nepieciešama Direktīv</w:t>
            </w:r>
            <w:r w:rsidR="00741CE0">
              <w:t>as</w:t>
            </w:r>
            <w:r w:rsidRPr="007519E9">
              <w:t xml:space="preserve"> </w:t>
            </w:r>
            <w:r w:rsidR="006808A4" w:rsidRPr="007519E9">
              <w:t xml:space="preserve">2016/798/ES </w:t>
            </w:r>
            <w:r w:rsidRPr="007519E9">
              <w:t>prasību pārņemšanai.</w:t>
            </w:r>
            <w:r w:rsidR="00054CE7" w:rsidRPr="007519E9">
              <w:t xml:space="preserve"> </w:t>
            </w:r>
            <w:r w:rsidR="00EE3A55">
              <w:t xml:space="preserve">Projekta mērķis ir  </w:t>
            </w:r>
            <w:r w:rsidR="00741CE0">
              <w:t>Direktīvas 2016/798</w:t>
            </w:r>
            <w:r w:rsidR="00EE3A55" w:rsidRPr="00EE3A55">
              <w:t xml:space="preserve">/ES </w:t>
            </w:r>
            <w:r w:rsidR="00741CE0">
              <w:t>prasību pārņemšana</w:t>
            </w:r>
            <w:r w:rsidR="00EE3A55">
              <w:t>.</w:t>
            </w:r>
          </w:p>
          <w:p w14:paraId="252C7155" w14:textId="77777777" w:rsidR="006F01A7" w:rsidRDefault="006F01A7" w:rsidP="00F046D8">
            <w:pPr>
              <w:ind w:left="49" w:right="130"/>
              <w:jc w:val="both"/>
            </w:pPr>
            <w:r w:rsidRPr="007519E9">
              <w:t xml:space="preserve">Direktīva 2016/798/ES aizstāj Eiropas Parlamenta un Padomes 2004.gada 29.aprīļa direktīvas 2004/49/EK par drošību Kopienas dzelzceļos un par Padomes direktīvas 95/18/EK par dzelzceļa pārvadājumu uzņēmumu licencēšanu un direktīvas 2001/14/EK par dzelzceļa infrastruktūras jaudas sadali un maksas iekasēšanu par dzelzceļa infrastruktūras izmantošanu un drošības sertifikāciju grozījumiem (Dzelzceļu drošības direktīva) (turpmāk </w:t>
            </w:r>
            <w:r>
              <w:t>–</w:t>
            </w:r>
            <w:r w:rsidRPr="007519E9">
              <w:t xml:space="preserve"> Direktīva</w:t>
            </w:r>
            <w:r>
              <w:t xml:space="preserve"> </w:t>
            </w:r>
            <w:r w:rsidRPr="007519E9">
              <w:t>2004/49/EK).</w:t>
            </w:r>
            <w:r>
              <w:t xml:space="preserve"> </w:t>
            </w:r>
            <w:r w:rsidRPr="007519E9">
              <w:t>Direktīv</w:t>
            </w:r>
            <w:r>
              <w:t>as</w:t>
            </w:r>
            <w:r w:rsidRPr="007519E9">
              <w:t xml:space="preserve"> 2004/49/EK prasības šobrīd pārņemtas Dzelzceļa likumā,   Ministru kabineta 2008.g</w:t>
            </w:r>
            <w:r>
              <w:t>ada 10.marta noteikumos Nr.168 ,,</w:t>
            </w:r>
            <w:r w:rsidRPr="007519E9">
              <w:t xml:space="preserve">Noteikumi par drošības sertifikāta A daļas un B daļas izsniegšanas, apturēšanas un anulēšanas kārtību un kritērijiem” (turpmāk </w:t>
            </w:r>
            <w:r>
              <w:t>–</w:t>
            </w:r>
            <w:r w:rsidRPr="007519E9">
              <w:t xml:space="preserve"> MK</w:t>
            </w:r>
            <w:r>
              <w:t xml:space="preserve"> </w:t>
            </w:r>
            <w:r w:rsidRPr="007519E9">
              <w:t>noteikumi Nr.168), Ministru kabineta 2010.gada 26.oktobra noteikumos</w:t>
            </w:r>
            <w:r>
              <w:t xml:space="preserve"> Nr.999 ,,</w:t>
            </w:r>
            <w:r w:rsidRPr="007519E9">
              <w:t xml:space="preserve">Dzelzceļa satiksmes negadījumu klasifikācijas, izmeklēšanas un uzskaites kārtība” </w:t>
            </w:r>
            <w:r>
              <w:t xml:space="preserve">(turpmāk – MK noteikumi Nr.999) un </w:t>
            </w:r>
            <w:r w:rsidRPr="007519E9">
              <w:t>Ministru kabineta 2011.gada 18.janvāra noteikumos</w:t>
            </w:r>
            <w:r>
              <w:t xml:space="preserve"> Nr.57 ,,</w:t>
            </w:r>
            <w:r w:rsidRPr="007519E9">
              <w:t>Noteikumi par drošības apliecības izsniegšanas, darbības apturēšanas un anulēšanas kritērijiem un kārtību” (turpmāk – MK noteikumi Nr.57)</w:t>
            </w:r>
            <w:r>
              <w:t>.</w:t>
            </w:r>
          </w:p>
          <w:p w14:paraId="35048436" w14:textId="77777777" w:rsidR="001053D2" w:rsidRDefault="001053D2" w:rsidP="00F046D8">
            <w:pPr>
              <w:ind w:left="49" w:right="130"/>
              <w:jc w:val="both"/>
            </w:pPr>
            <w:r>
              <w:t xml:space="preserve">Šobrīd </w:t>
            </w:r>
            <w:r w:rsidRPr="001053D2">
              <w:t>MK noteikumi Nr.999</w:t>
            </w:r>
            <w:r>
              <w:t xml:space="preserve"> </w:t>
            </w:r>
            <w:r w:rsidR="008637FF">
              <w:t>nosaka d</w:t>
            </w:r>
            <w:r w:rsidR="008637FF" w:rsidRPr="008637FF">
              <w:t>zelzceļa satiksmes negadījumu klasifikāciju, izmeklēšanas kārtību un uzskaiti</w:t>
            </w:r>
            <w:r w:rsidR="008637FF">
              <w:t xml:space="preserve">. MK noteikumi Nr.999 gan reglamentē izmeklēšanu, ko veic </w:t>
            </w:r>
            <w:r w:rsidR="008637FF" w:rsidRPr="008637FF">
              <w:t xml:space="preserve">Transporta nelaimes gadījumu un </w:t>
            </w:r>
            <w:r w:rsidR="008637FF" w:rsidRPr="008637FF">
              <w:lastRenderedPageBreak/>
              <w:t>incidentu izmeklēšanas biroj</w:t>
            </w:r>
            <w:r w:rsidR="00235DAB">
              <w:t>s</w:t>
            </w:r>
            <w:r w:rsidR="00AD371A">
              <w:t xml:space="preserve"> </w:t>
            </w:r>
            <w:r w:rsidR="00AD371A" w:rsidRPr="00AD371A">
              <w:t>(turpmāk – TNGIIB)</w:t>
            </w:r>
            <w:r w:rsidR="00AD371A">
              <w:t>,</w:t>
            </w:r>
            <w:r w:rsidR="008637FF">
              <w:t xml:space="preserve"> gan procedūras, ko saistībā ar dzelzceļa satiksmes negadījumu </w:t>
            </w:r>
            <w:r w:rsidR="002D7827">
              <w:t>ievēro Valsts dzelzceļa tehniskā inspekcija</w:t>
            </w:r>
            <w:r w:rsidR="00A11794">
              <w:t xml:space="preserve"> (turpmāk – VDzTI)</w:t>
            </w:r>
            <w:r w:rsidR="002D7827">
              <w:t>, infrastruktūras pārvaldītāji, pārvadātāji un citi dzelzceļa sistēmas dalībnieki.</w:t>
            </w:r>
          </w:p>
          <w:p w14:paraId="0950E1E7" w14:textId="77777777" w:rsidR="001053D2" w:rsidRPr="001053D2" w:rsidRDefault="002D7827" w:rsidP="00F046D8">
            <w:pPr>
              <w:ind w:left="49" w:right="130"/>
              <w:jc w:val="both"/>
            </w:pPr>
            <w:r>
              <w:rPr>
                <w:bCs/>
              </w:rPr>
              <w:t xml:space="preserve">Lai </w:t>
            </w:r>
            <w:r w:rsidRPr="006402A3">
              <w:rPr>
                <w:bCs/>
              </w:rPr>
              <w:t xml:space="preserve">Eiropas Savienības īstenotās kopējās transporta politikas ietvaros </w:t>
            </w:r>
            <w:r>
              <w:rPr>
                <w:bCs/>
              </w:rPr>
              <w:t xml:space="preserve"> sasniegtu</w:t>
            </w:r>
            <w:r w:rsidRPr="006402A3">
              <w:rPr>
                <w:bCs/>
              </w:rPr>
              <w:t xml:space="preserve">  kopīg</w:t>
            </w:r>
            <w:r>
              <w:rPr>
                <w:bCs/>
              </w:rPr>
              <w:t>os</w:t>
            </w:r>
            <w:r w:rsidRPr="006402A3">
              <w:rPr>
                <w:bCs/>
              </w:rPr>
              <w:t xml:space="preserve"> drošības mērķ</w:t>
            </w:r>
            <w:r>
              <w:rPr>
                <w:bCs/>
              </w:rPr>
              <w:t>us</w:t>
            </w:r>
            <w:r w:rsidRPr="006402A3">
              <w:rPr>
                <w:bCs/>
              </w:rPr>
              <w:t xml:space="preserve"> attiecībā uz dzelzceļa transportu</w:t>
            </w:r>
            <w:r>
              <w:rPr>
                <w:bCs/>
              </w:rPr>
              <w:t>,</w:t>
            </w:r>
            <w:r w:rsidRPr="006402A3">
              <w:rPr>
                <w:bCs/>
              </w:rPr>
              <w:t xml:space="preserve"> </w:t>
            </w:r>
            <w:r>
              <w:rPr>
                <w:bCs/>
              </w:rPr>
              <w:t>MK</w:t>
            </w:r>
            <w:r>
              <w:t xml:space="preserve"> </w:t>
            </w:r>
            <w:r w:rsidRPr="002D7827">
              <w:rPr>
                <w:bCs/>
              </w:rPr>
              <w:t xml:space="preserve">noteikumi Nr.999 </w:t>
            </w:r>
            <w:r>
              <w:rPr>
                <w:bCs/>
              </w:rPr>
              <w:t xml:space="preserve"> </w:t>
            </w:r>
            <w:r w:rsidR="0090161A">
              <w:rPr>
                <w:bCs/>
              </w:rPr>
              <w:t xml:space="preserve">šobrīd </w:t>
            </w:r>
            <w:r>
              <w:rPr>
                <w:bCs/>
              </w:rPr>
              <w:t>nosaka šo k</w:t>
            </w:r>
            <w:r w:rsidR="006402A3" w:rsidRPr="006402A3">
              <w:rPr>
                <w:bCs/>
              </w:rPr>
              <w:t>opīgo drošības mērķu sasniegšanas novērtēšanai nepieciešam</w:t>
            </w:r>
            <w:r>
              <w:rPr>
                <w:bCs/>
              </w:rPr>
              <w:t>o</w:t>
            </w:r>
            <w:r w:rsidR="006402A3" w:rsidRPr="006402A3">
              <w:rPr>
                <w:bCs/>
              </w:rPr>
              <w:t xml:space="preserve"> </w:t>
            </w:r>
            <w:r>
              <w:rPr>
                <w:bCs/>
              </w:rPr>
              <w:t xml:space="preserve">statistikas </w:t>
            </w:r>
            <w:r w:rsidR="006402A3" w:rsidRPr="006402A3">
              <w:rPr>
                <w:bCs/>
              </w:rPr>
              <w:t>informācij</w:t>
            </w:r>
            <w:r>
              <w:rPr>
                <w:bCs/>
              </w:rPr>
              <w:t>u</w:t>
            </w:r>
            <w:r w:rsidR="006402A3" w:rsidRPr="006402A3">
              <w:rPr>
                <w:bCs/>
              </w:rPr>
              <w:t xml:space="preserve"> </w:t>
            </w:r>
            <w:r w:rsidR="004655BA">
              <w:rPr>
                <w:bCs/>
              </w:rPr>
              <w:t xml:space="preserve">jeb drošības rādītājus </w:t>
            </w:r>
            <w:r>
              <w:rPr>
                <w:bCs/>
              </w:rPr>
              <w:t>par</w:t>
            </w:r>
            <w:r w:rsidRPr="006402A3">
              <w:rPr>
                <w:bCs/>
              </w:rPr>
              <w:t xml:space="preserve"> dzelzceļa satiksmes negadījumu cēloņiem un </w:t>
            </w:r>
            <w:r>
              <w:rPr>
                <w:bCs/>
              </w:rPr>
              <w:t xml:space="preserve">to </w:t>
            </w:r>
            <w:r w:rsidRPr="006402A3">
              <w:rPr>
                <w:bCs/>
              </w:rPr>
              <w:t>radītājām sekām</w:t>
            </w:r>
            <w:r w:rsidR="006402A3" w:rsidRPr="006402A3">
              <w:rPr>
                <w:bCs/>
              </w:rPr>
              <w:t xml:space="preserve">. </w:t>
            </w:r>
          </w:p>
          <w:p w14:paraId="7EF70151" w14:textId="77777777" w:rsidR="001053D2" w:rsidRDefault="002D7827" w:rsidP="00F046D8">
            <w:pPr>
              <w:ind w:left="49" w:right="130"/>
              <w:jc w:val="both"/>
            </w:pPr>
            <w:r>
              <w:t xml:space="preserve">Projekts atbilstoši  </w:t>
            </w:r>
            <w:r w:rsidRPr="002D7827">
              <w:t>Direktīva</w:t>
            </w:r>
            <w:r>
              <w:t>s</w:t>
            </w:r>
            <w:r w:rsidRPr="002D7827">
              <w:t xml:space="preserve"> 2016/798/ES</w:t>
            </w:r>
            <w:r>
              <w:t xml:space="preserve"> prasībām </w:t>
            </w:r>
            <w:r w:rsidR="00A11794">
              <w:t>precizē</w:t>
            </w:r>
            <w:r w:rsidRPr="002D7827">
              <w:t xml:space="preserve"> atsevišķus dzelzceļa satiksmes negadījumu veidus, </w:t>
            </w:r>
            <w:r w:rsidR="0090161A" w:rsidRPr="002D7827">
              <w:t xml:space="preserve"> dzelzceļa satiksmes negadījumu izmeklēšanas kārtību </w:t>
            </w:r>
            <w:r w:rsidR="0090161A">
              <w:t xml:space="preserve">un </w:t>
            </w:r>
            <w:r w:rsidRPr="002D7827">
              <w:t>kopējos drošības rādītājus</w:t>
            </w:r>
            <w:r w:rsidR="0090161A">
              <w:t>.</w:t>
            </w:r>
          </w:p>
          <w:p w14:paraId="64FA70EE" w14:textId="77777777" w:rsidR="002D7827" w:rsidRDefault="002D7827" w:rsidP="00F046D8">
            <w:pPr>
              <w:ind w:left="49" w:right="130"/>
              <w:jc w:val="both"/>
            </w:pPr>
            <w:r>
              <w:t xml:space="preserve">Projektā </w:t>
            </w:r>
            <w:r w:rsidR="00074437">
              <w:t xml:space="preserve">salīdzinot ar šobrīd spēkā esošajiem </w:t>
            </w:r>
            <w:r w:rsidR="00074437" w:rsidRPr="002D7827">
              <w:t>MK noteikumi</w:t>
            </w:r>
            <w:r w:rsidR="00074437">
              <w:t>em</w:t>
            </w:r>
            <w:r w:rsidR="00074437" w:rsidRPr="002D7827">
              <w:t xml:space="preserve"> Nr.999</w:t>
            </w:r>
            <w:r w:rsidR="00074437">
              <w:t xml:space="preserve"> </w:t>
            </w:r>
            <w:r>
              <w:t xml:space="preserve">nav daudz izmaiņu </w:t>
            </w:r>
            <w:r w:rsidR="00074437">
              <w:t>pēc būtības</w:t>
            </w:r>
            <w:r>
              <w:t>, tomēr Projekts paredz izdot jaunus Ministru kabineta noteikumus</w:t>
            </w:r>
            <w:r w:rsidR="00074437">
              <w:t xml:space="preserve"> nevis grozīt  </w:t>
            </w:r>
            <w:r w:rsidR="00074437" w:rsidRPr="00074437">
              <w:t>MK noteikum</w:t>
            </w:r>
            <w:r w:rsidR="00074437">
              <w:t>us</w:t>
            </w:r>
            <w:r w:rsidR="00074437" w:rsidRPr="00074437">
              <w:t xml:space="preserve"> Nr.999</w:t>
            </w:r>
            <w:r>
              <w:t>, jo</w:t>
            </w:r>
            <w:r w:rsidRPr="002D7827">
              <w:t xml:space="preserve"> </w:t>
            </w:r>
            <w:r w:rsidR="00074437">
              <w:t>l</w:t>
            </w:r>
            <w:r w:rsidR="00074437" w:rsidRPr="00074437">
              <w:t>īdz ar Dzelzceļa likuma</w:t>
            </w:r>
            <w:r w:rsidR="00B57853">
              <w:t xml:space="preserve"> grozījumu, kas pārņem Direktīvas</w:t>
            </w:r>
            <w:r w:rsidR="00074437" w:rsidRPr="00074437">
              <w:t xml:space="preserve"> 2016/798/ES prasības, stāšanos spēkā 2020.gada 16.jūnijā</w:t>
            </w:r>
            <w:r w:rsidR="00074437">
              <w:t xml:space="preserve">, ir nepieciešams veikt ļoti daudz redakcionālu </w:t>
            </w:r>
            <w:r w:rsidR="0090161A">
              <w:t xml:space="preserve">ar terminoloģiju saistītu </w:t>
            </w:r>
            <w:r w:rsidR="00074437">
              <w:t>grozījumu</w:t>
            </w:r>
            <w:r w:rsidR="00074437" w:rsidRPr="0090161A">
              <w:t xml:space="preserve">. </w:t>
            </w:r>
            <w:r w:rsidRPr="0090161A">
              <w:t xml:space="preserve"> </w:t>
            </w:r>
            <w:r w:rsidR="00235DAB" w:rsidRPr="0090161A">
              <w:t xml:space="preserve"> </w:t>
            </w:r>
            <w:r w:rsidR="0090161A" w:rsidRPr="0090161A">
              <w:t>T</w:t>
            </w:r>
            <w:r w:rsidR="00235DAB" w:rsidRPr="0090161A">
              <w:t>ādēļ ir sagatavots Projekts, kas ietver iepriekš MK noteikumos Nr.</w:t>
            </w:r>
            <w:r w:rsidR="0090161A" w:rsidRPr="0090161A">
              <w:t>999</w:t>
            </w:r>
            <w:r w:rsidR="00235DAB" w:rsidRPr="0090161A">
              <w:t xml:space="preserve"> noteiktās normas, kas papildinātas vai precizētas atbilstoši Direktīvas 2016/798/ES prasībām.</w:t>
            </w:r>
          </w:p>
          <w:p w14:paraId="76CB3D4A" w14:textId="77777777" w:rsidR="0090161A" w:rsidRDefault="0090161A" w:rsidP="00F046D8">
            <w:pPr>
              <w:ind w:left="49" w:right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Projekts precizē dzelzceļa sa</w:t>
            </w:r>
            <w:r w:rsidR="00B57853">
              <w:rPr>
                <w:lang w:eastAsia="en-US"/>
              </w:rPr>
              <w:t>tiksmes negadījumu veidus un to</w:t>
            </w:r>
            <w:r>
              <w:rPr>
                <w:lang w:eastAsia="en-US"/>
              </w:rPr>
              <w:t xml:space="preserve"> klasificējošos kritērijus. </w:t>
            </w:r>
            <w:r>
              <w:t xml:space="preserve"> Projekts papildina dzelzceļa satiksmes negadījumu tvērumu ar starpgadījumiem, </w:t>
            </w:r>
            <w:r w:rsidRPr="0090161A">
              <w:rPr>
                <w:lang w:eastAsia="en-US"/>
              </w:rPr>
              <w:t>kas pa</w:t>
            </w:r>
            <w:r>
              <w:rPr>
                <w:lang w:eastAsia="en-US"/>
              </w:rPr>
              <w:t>ši</w:t>
            </w:r>
            <w:r w:rsidRPr="0090161A">
              <w:rPr>
                <w:lang w:eastAsia="en-US"/>
              </w:rPr>
              <w:t xml:space="preserve"> par sevi vai vairāku secīgu gadījumu rezultātā var izraisīt dzelzceļa satiksmes negadījumu</w:t>
            </w:r>
            <w:r>
              <w:rPr>
                <w:lang w:eastAsia="en-US"/>
              </w:rPr>
              <w:t xml:space="preserve"> un </w:t>
            </w:r>
            <w:r>
              <w:t>radīt</w:t>
            </w:r>
            <w:r w:rsidRPr="0090161A">
              <w:rPr>
                <w:lang w:eastAsia="en-US"/>
              </w:rPr>
              <w:t xml:space="preserve"> nopietnu drošības risku</w:t>
            </w:r>
            <w:r>
              <w:rPr>
                <w:lang w:eastAsia="en-US"/>
              </w:rPr>
              <w:t xml:space="preserve"> dzelzceļa sistēmai. </w:t>
            </w:r>
          </w:p>
          <w:p w14:paraId="6DFB301F" w14:textId="77777777" w:rsidR="00A11794" w:rsidRPr="00372DCA" w:rsidRDefault="00A11794" w:rsidP="00F046D8">
            <w:pPr>
              <w:ind w:left="49" w:right="130"/>
              <w:jc w:val="both"/>
              <w:rPr>
                <w:lang w:eastAsia="en-US"/>
              </w:rPr>
            </w:pPr>
            <w:r w:rsidRPr="00372DCA">
              <w:rPr>
                <w:lang w:eastAsia="en-US"/>
              </w:rPr>
              <w:t>Projekts preciz</w:t>
            </w:r>
            <w:r w:rsidR="00AD371A">
              <w:rPr>
                <w:lang w:eastAsia="en-US"/>
              </w:rPr>
              <w:t xml:space="preserve">ē </w:t>
            </w:r>
            <w:r w:rsidR="00AD371A" w:rsidRPr="00AD371A">
              <w:rPr>
                <w:lang w:eastAsia="en-US"/>
              </w:rPr>
              <w:t xml:space="preserve">TNGIIB </w:t>
            </w:r>
            <w:r w:rsidRPr="00372DCA">
              <w:rPr>
                <w:lang w:eastAsia="en-US"/>
              </w:rPr>
              <w:t xml:space="preserve">veiktās izmeklēšanas procedūras, precizē VDzTI lomu dzelzceļa satiksmes negadījumu izmeklēšanā, </w:t>
            </w:r>
            <w:r w:rsidR="001C22F4" w:rsidRPr="00372DCA">
              <w:rPr>
                <w:lang w:eastAsia="en-US"/>
              </w:rPr>
              <w:t xml:space="preserve"> kā arī prasības</w:t>
            </w:r>
            <w:r w:rsidR="001C22F4" w:rsidRPr="00372DCA">
              <w:t xml:space="preserve"> dzelzceļa satiksmes negadījuma izmeklēšanai, ko veic </w:t>
            </w:r>
            <w:r w:rsidR="001C22F4" w:rsidRPr="00372DCA">
              <w:rPr>
                <w:lang w:eastAsia="en-US"/>
              </w:rPr>
              <w:t xml:space="preserve"> dzelzceļa infrastruktūras pārvaldītājs, pārvadātājs, manevru darbu veicējs un citi dzelzceļa sistēmas dalībnieki. </w:t>
            </w:r>
          </w:p>
          <w:p w14:paraId="5872195C" w14:textId="77777777" w:rsidR="00091E30" w:rsidRDefault="004655BA" w:rsidP="00F046D8">
            <w:pPr>
              <w:ind w:left="49" w:right="130"/>
              <w:jc w:val="both"/>
              <w:rPr>
                <w:lang w:eastAsia="en-US"/>
              </w:rPr>
            </w:pPr>
            <w:r w:rsidRPr="00372DCA">
              <w:rPr>
                <w:lang w:eastAsia="en-US"/>
              </w:rPr>
              <w:t xml:space="preserve">Projekts precizē </w:t>
            </w:r>
            <w:r w:rsidR="00372DCA" w:rsidRPr="00372DCA">
              <w:rPr>
                <w:lang w:eastAsia="en-US"/>
              </w:rPr>
              <w:t xml:space="preserve"> informācijas apjomu, ko </w:t>
            </w:r>
            <w:r w:rsidR="00372DCA" w:rsidRPr="00372DCA">
              <w:t xml:space="preserve"> </w:t>
            </w:r>
            <w:r w:rsidR="00372DCA" w:rsidRPr="00372DCA">
              <w:rPr>
                <w:lang w:eastAsia="en-US"/>
              </w:rPr>
              <w:t>infrastruktūras pārvaldītāji, pārvadātāji un citi dzelzceļa sistēmas dalībnieki sniedz VDzTI</w:t>
            </w:r>
            <w:r w:rsidR="00372DCA">
              <w:rPr>
                <w:lang w:eastAsia="en-US"/>
              </w:rPr>
              <w:t xml:space="preserve">, to </w:t>
            </w:r>
            <w:r w:rsidR="00372DCA" w:rsidRPr="00091E30">
              <w:rPr>
                <w:lang w:eastAsia="en-US"/>
              </w:rPr>
              <w:t xml:space="preserve">sasaistot ar </w:t>
            </w:r>
            <w:r w:rsidR="00372DCA" w:rsidRPr="00091E30">
              <w:t xml:space="preserve"> </w:t>
            </w:r>
            <w:r w:rsidR="00372DCA" w:rsidRPr="00091E30">
              <w:rPr>
                <w:lang w:eastAsia="en-US"/>
              </w:rPr>
              <w:t xml:space="preserve">Eiropas Savienības </w:t>
            </w:r>
            <w:r w:rsidR="00B57853">
              <w:rPr>
                <w:lang w:eastAsia="en-US"/>
              </w:rPr>
              <w:t xml:space="preserve">kopīgajiem drošības rādītājiem, kas </w:t>
            </w:r>
            <w:r w:rsidR="00372DCA" w:rsidRPr="00091E30">
              <w:rPr>
                <w:lang w:eastAsia="en-US"/>
              </w:rPr>
              <w:t>aptver dze</w:t>
            </w:r>
            <w:r w:rsidR="00372DCA" w:rsidRPr="006F01A7">
              <w:rPr>
                <w:lang w:eastAsia="en-US"/>
              </w:rPr>
              <w:t>lzceļa tīkla raksturlielum</w:t>
            </w:r>
            <w:r w:rsidR="00372DCA">
              <w:rPr>
                <w:lang w:eastAsia="en-US"/>
              </w:rPr>
              <w:t>us</w:t>
            </w:r>
            <w:r w:rsidR="00372DCA" w:rsidRPr="006F01A7">
              <w:rPr>
                <w:lang w:eastAsia="en-US"/>
              </w:rPr>
              <w:t xml:space="preserve"> un dat</w:t>
            </w:r>
            <w:r w:rsidR="00372DCA">
              <w:rPr>
                <w:lang w:eastAsia="en-US"/>
              </w:rPr>
              <w:t>us</w:t>
            </w:r>
            <w:r w:rsidR="00372DCA" w:rsidRPr="006F01A7">
              <w:rPr>
                <w:lang w:eastAsia="en-US"/>
              </w:rPr>
              <w:t xml:space="preserve"> par notikušo dzelzceļa satiksmes negadījumu </w:t>
            </w:r>
            <w:r w:rsidR="00372DCA">
              <w:rPr>
                <w:lang w:eastAsia="en-US"/>
              </w:rPr>
              <w:t>skaitu</w:t>
            </w:r>
            <w:r w:rsidR="00372DCA" w:rsidRPr="006F01A7">
              <w:rPr>
                <w:lang w:eastAsia="en-US"/>
              </w:rPr>
              <w:t xml:space="preserve">, veidiem, </w:t>
            </w:r>
            <w:r w:rsidR="00372DCA">
              <w:rPr>
                <w:lang w:eastAsia="en-US"/>
              </w:rPr>
              <w:t>cietušo sadalījumu un cēloņiem.</w:t>
            </w:r>
            <w:r w:rsidR="00372DCA" w:rsidRPr="006F01A7">
              <w:rPr>
                <w:lang w:eastAsia="en-US"/>
              </w:rPr>
              <w:t xml:space="preserve"> </w:t>
            </w:r>
            <w:r w:rsidR="00091E30" w:rsidRPr="004655BA">
              <w:rPr>
                <w:highlight w:val="yellow"/>
                <w:lang w:eastAsia="en-US"/>
              </w:rPr>
              <w:t xml:space="preserve"> </w:t>
            </w:r>
          </w:p>
          <w:p w14:paraId="2C43C141" w14:textId="77777777" w:rsidR="00091E30" w:rsidRPr="006F01A7" w:rsidRDefault="00372DCA" w:rsidP="00F046D8">
            <w:pPr>
              <w:ind w:left="49" w:right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Projekts paredz procedūru, kā VDzTI</w:t>
            </w:r>
            <w:r w:rsidRPr="006F01A7">
              <w:rPr>
                <w:lang w:eastAsia="en-US"/>
              </w:rPr>
              <w:t xml:space="preserve"> n</w:t>
            </w:r>
            <w:r>
              <w:rPr>
                <w:lang w:eastAsia="en-US"/>
              </w:rPr>
              <w:t xml:space="preserve">odrošinās </w:t>
            </w:r>
            <w:r w:rsidR="00091E30">
              <w:rPr>
                <w:lang w:eastAsia="en-US"/>
              </w:rPr>
              <w:t>d</w:t>
            </w:r>
            <w:r w:rsidRPr="006F01A7">
              <w:rPr>
                <w:lang w:eastAsia="en-US"/>
              </w:rPr>
              <w:t>zelzceļa satiksmes negadījumu uzskaiti</w:t>
            </w:r>
            <w:r w:rsidR="00091E30">
              <w:rPr>
                <w:lang w:eastAsia="en-US"/>
              </w:rPr>
              <w:t xml:space="preserve"> un</w:t>
            </w:r>
            <w:r w:rsidRPr="006F01A7">
              <w:rPr>
                <w:lang w:eastAsia="en-US"/>
              </w:rPr>
              <w:t xml:space="preserve"> kopīgo drošības rādītāju </w:t>
            </w:r>
            <w:r w:rsidR="00091E30">
              <w:rPr>
                <w:lang w:eastAsia="en-US"/>
              </w:rPr>
              <w:t>statistikas apkopojumu</w:t>
            </w:r>
            <w:r w:rsidRPr="006F01A7">
              <w:rPr>
                <w:lang w:eastAsia="en-US"/>
              </w:rPr>
              <w:t xml:space="preserve"> un paziņošanu Eiropas Savienības institūcijām.</w:t>
            </w:r>
            <w:r w:rsidR="00091E30">
              <w:rPr>
                <w:lang w:eastAsia="en-US"/>
              </w:rPr>
              <w:t xml:space="preserve"> Projekts paredz, ka pamatojoties u</w:t>
            </w:r>
            <w:r w:rsidR="00091E30" w:rsidRPr="006F01A7">
              <w:rPr>
                <w:lang w:eastAsia="en-US"/>
              </w:rPr>
              <w:t>z identificē</w:t>
            </w:r>
            <w:r w:rsidR="00091E30">
              <w:rPr>
                <w:lang w:eastAsia="en-US"/>
              </w:rPr>
              <w:t>tajiem</w:t>
            </w:r>
            <w:r w:rsidR="00091E30" w:rsidRPr="006F01A7">
              <w:rPr>
                <w:lang w:eastAsia="en-US"/>
              </w:rPr>
              <w:t xml:space="preserve">  risk</w:t>
            </w:r>
            <w:r w:rsidR="00091E30">
              <w:rPr>
                <w:lang w:eastAsia="en-US"/>
              </w:rPr>
              <w:t>iem</w:t>
            </w:r>
            <w:r w:rsidR="00091E30" w:rsidRPr="006F01A7">
              <w:rPr>
                <w:lang w:eastAsia="en-US"/>
              </w:rPr>
              <w:t xml:space="preserve"> VDzTI izstrādā</w:t>
            </w:r>
            <w:r w:rsidR="00091E30">
              <w:rPr>
                <w:lang w:eastAsia="en-US"/>
              </w:rPr>
              <w:t>s</w:t>
            </w:r>
            <w:r w:rsidR="00091E30" w:rsidRPr="006F01A7">
              <w:rPr>
                <w:lang w:eastAsia="en-US"/>
              </w:rPr>
              <w:t xml:space="preserve"> </w:t>
            </w:r>
            <w:r w:rsidR="00091E30">
              <w:rPr>
                <w:lang w:eastAsia="en-US"/>
              </w:rPr>
              <w:t xml:space="preserve">un publicēs gada </w:t>
            </w:r>
            <w:r w:rsidR="00091E30">
              <w:rPr>
                <w:lang w:eastAsia="en-US"/>
              </w:rPr>
              <w:lastRenderedPageBreak/>
              <w:t>drošības plānus</w:t>
            </w:r>
            <w:r w:rsidR="00091E30" w:rsidRPr="006F01A7">
              <w:rPr>
                <w:lang w:eastAsia="en-US"/>
              </w:rPr>
              <w:t>, kas paredzēti</w:t>
            </w:r>
            <w:r w:rsidR="00091E30">
              <w:rPr>
                <w:lang w:eastAsia="en-US"/>
              </w:rPr>
              <w:t xml:space="preserve"> noteikto drošības mērķu sasniegšanai</w:t>
            </w:r>
            <w:r w:rsidR="00091E30" w:rsidRPr="006F01A7">
              <w:rPr>
                <w:lang w:eastAsia="en-US"/>
              </w:rPr>
              <w:t xml:space="preserve">. </w:t>
            </w:r>
          </w:p>
          <w:p w14:paraId="3E59A47E" w14:textId="77777777" w:rsidR="00A11ACE" w:rsidRPr="000A0F34" w:rsidRDefault="00741CE0" w:rsidP="00F046D8">
            <w:pPr>
              <w:ind w:left="49" w:right="130"/>
              <w:jc w:val="both"/>
            </w:pPr>
            <w:r>
              <w:t>Direktīvas 2016/798</w:t>
            </w:r>
            <w:r w:rsidR="000A0F34" w:rsidRPr="000A0F34">
              <w:t>/ES pārņemšanas termiņš ir 20</w:t>
            </w:r>
            <w:r w:rsidR="00A11ACE">
              <w:t>20</w:t>
            </w:r>
            <w:r w:rsidR="007C1651">
              <w:t>.gada 16.jūnijs.</w:t>
            </w:r>
          </w:p>
          <w:p w14:paraId="1008535D" w14:textId="77777777" w:rsidR="00241DB8" w:rsidRDefault="000A0F34" w:rsidP="00F046D8">
            <w:pPr>
              <w:ind w:left="49" w:right="130"/>
              <w:jc w:val="both"/>
            </w:pPr>
            <w:r w:rsidRPr="000A0F34">
              <w:t>Projekta spēkā stāšanās ir noteikta 2020.gada 16.jūnijā.</w:t>
            </w:r>
          </w:p>
          <w:p w14:paraId="2A72C53E" w14:textId="77777777" w:rsidR="00091E30" w:rsidRPr="007519E9" w:rsidRDefault="00091E30" w:rsidP="00F046D8">
            <w:pPr>
              <w:ind w:left="49" w:right="130"/>
              <w:jc w:val="both"/>
            </w:pPr>
            <w:r>
              <w:t xml:space="preserve">Vienlaicīgi ar šo noteikumu spēkā stāšanos </w:t>
            </w:r>
            <w:r w:rsidRPr="00091E30">
              <w:t>spēku zaudē</w:t>
            </w:r>
            <w:r>
              <w:t>s</w:t>
            </w:r>
            <w:r w:rsidRPr="00091E30">
              <w:t xml:space="preserve"> </w:t>
            </w:r>
            <w:r>
              <w:t>MK</w:t>
            </w:r>
            <w:r w:rsidRPr="00091E30">
              <w:t xml:space="preserve"> noteikum</w:t>
            </w:r>
            <w:r>
              <w:t>i</w:t>
            </w:r>
            <w:r w:rsidRPr="00091E30">
              <w:t xml:space="preserve"> Nr.999</w:t>
            </w:r>
            <w:r>
              <w:t>.</w:t>
            </w:r>
          </w:p>
        </w:tc>
      </w:tr>
      <w:tr w:rsidR="00186618" w:rsidRPr="007519E9" w14:paraId="7FF0E64C" w14:textId="77777777" w:rsidTr="00F046D8">
        <w:trPr>
          <w:trHeight w:val="476"/>
        </w:trPr>
        <w:tc>
          <w:tcPr>
            <w:tcW w:w="315" w:type="pct"/>
          </w:tcPr>
          <w:p w14:paraId="43D81BCE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lastRenderedPageBreak/>
              <w:t>3.</w:t>
            </w:r>
          </w:p>
        </w:tc>
        <w:tc>
          <w:tcPr>
            <w:tcW w:w="1484" w:type="pct"/>
          </w:tcPr>
          <w:p w14:paraId="54AF8953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Projekta izstrādē iesaistītās institūcijas</w:t>
            </w:r>
            <w:r w:rsidR="00C10522" w:rsidRPr="007519E9">
              <w:rPr>
                <w:lang w:val="lv-LV"/>
              </w:rPr>
              <w:t xml:space="preserve"> un publiskas personas kapitālsabiedrības</w:t>
            </w:r>
          </w:p>
        </w:tc>
        <w:tc>
          <w:tcPr>
            <w:tcW w:w="3201" w:type="pct"/>
          </w:tcPr>
          <w:p w14:paraId="6D3406AC" w14:textId="77777777" w:rsidR="00542019" w:rsidRPr="007519E9" w:rsidRDefault="002D6E7C" w:rsidP="00AD371A">
            <w:pPr>
              <w:ind w:left="57" w:right="57"/>
              <w:jc w:val="both"/>
            </w:pPr>
            <w:r w:rsidRPr="007519E9">
              <w:t>VDzTI</w:t>
            </w:r>
            <w:r w:rsidR="00B17BFA" w:rsidRPr="007519E9">
              <w:t xml:space="preserve">, </w:t>
            </w:r>
            <w:r w:rsidR="00C86424">
              <w:t xml:space="preserve">TNGIIB, </w:t>
            </w:r>
            <w:r w:rsidR="00D37543" w:rsidRPr="005A52CE">
              <w:t>Satiksmes ministrija</w:t>
            </w:r>
            <w:r w:rsidR="005A52CE">
              <w:t>.</w:t>
            </w:r>
            <w:r w:rsidR="00311ACE" w:rsidRPr="007519E9">
              <w:t xml:space="preserve"> </w:t>
            </w:r>
          </w:p>
        </w:tc>
      </w:tr>
      <w:tr w:rsidR="00186618" w:rsidRPr="007519E9" w14:paraId="6D7015C7" w14:textId="77777777" w:rsidTr="00F046D8">
        <w:tc>
          <w:tcPr>
            <w:tcW w:w="315" w:type="pct"/>
          </w:tcPr>
          <w:p w14:paraId="57BFEE84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4.</w:t>
            </w:r>
          </w:p>
        </w:tc>
        <w:tc>
          <w:tcPr>
            <w:tcW w:w="1484" w:type="pct"/>
          </w:tcPr>
          <w:p w14:paraId="792E0FFF" w14:textId="77777777" w:rsidR="00186618" w:rsidRPr="007519E9" w:rsidRDefault="00186618" w:rsidP="00BF6D13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Cita informācija</w:t>
            </w:r>
          </w:p>
        </w:tc>
        <w:tc>
          <w:tcPr>
            <w:tcW w:w="3201" w:type="pct"/>
          </w:tcPr>
          <w:p w14:paraId="7728A5DD" w14:textId="70535B98" w:rsidR="00186618" w:rsidRPr="007519E9" w:rsidRDefault="0063245F" w:rsidP="00BF6D13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7519E9">
              <w:rPr>
                <w:lang w:val="lv-LV"/>
              </w:rPr>
              <w:t>Nav</w:t>
            </w:r>
            <w:r w:rsidR="00BC21C9">
              <w:rPr>
                <w:lang w:val="lv-LV"/>
              </w:rPr>
              <w:t>.</w:t>
            </w:r>
          </w:p>
        </w:tc>
      </w:tr>
    </w:tbl>
    <w:p w14:paraId="0000754C" w14:textId="77777777" w:rsidR="00BB27E5" w:rsidRPr="007519E9" w:rsidRDefault="00BB27E5" w:rsidP="00BF6D13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2664"/>
        <w:gridCol w:w="5795"/>
      </w:tblGrid>
      <w:tr w:rsidR="00BB27E5" w:rsidRPr="007519E9" w14:paraId="28D1CBD7" w14:textId="77777777" w:rsidTr="009C22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2CA09DC8" w14:textId="77777777" w:rsidR="00BB27E5" w:rsidRPr="007519E9" w:rsidRDefault="00BB27E5" w:rsidP="00BF6D13">
            <w:pPr>
              <w:jc w:val="center"/>
              <w:rPr>
                <w:b/>
                <w:bCs/>
              </w:rPr>
            </w:pPr>
            <w:r w:rsidRPr="007519E9">
              <w:rPr>
                <w:b/>
              </w:rPr>
              <w:t xml:space="preserve">II. </w:t>
            </w:r>
            <w:r w:rsidRPr="007519E9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BB27E5" w:rsidRPr="007519E9" w14:paraId="6FE26B91" w14:textId="77777777" w:rsidTr="00F046D8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85B1A1" w14:textId="77777777" w:rsidR="00BB27E5" w:rsidRPr="007519E9" w:rsidRDefault="00BB27E5" w:rsidP="00BF6D13">
            <w:pPr>
              <w:jc w:val="both"/>
            </w:pPr>
            <w:r w:rsidRPr="007519E9">
              <w:t>1.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C1BA6" w14:textId="77777777" w:rsidR="00BB27E5" w:rsidRPr="007519E9" w:rsidRDefault="00BB27E5" w:rsidP="00BF6D13">
            <w:r w:rsidRPr="007519E9">
              <w:t>Sabiedrības mērķgrupas, kuras tiesiskais regulējums ietekmē vai varētu ietekmēt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BD5E97" w14:textId="77777777" w:rsidR="00591D42" w:rsidRPr="007519E9" w:rsidRDefault="00DF0572" w:rsidP="00F046D8">
            <w:pPr>
              <w:ind w:left="65" w:right="4"/>
              <w:jc w:val="both"/>
            </w:pPr>
            <w:r w:rsidRPr="007519E9">
              <w:t>Pārvadātāji (</w:t>
            </w:r>
            <w:r w:rsidR="005E73B8" w:rsidRPr="007519E9">
              <w:t>8</w:t>
            </w:r>
            <w:r w:rsidRPr="007519E9">
              <w:t>), dzelzceļa infrastruktūras pārvaldītāji (</w:t>
            </w:r>
            <w:r w:rsidR="00AD5C03" w:rsidRPr="007519E9">
              <w:t>2</w:t>
            </w:r>
            <w:r w:rsidRPr="007519E9">
              <w:t xml:space="preserve">00), personas, kuras pārvadātāja </w:t>
            </w:r>
            <w:r w:rsidR="00E31985" w:rsidRPr="007519E9">
              <w:t xml:space="preserve">vai dzelzceļa infrastruktūras </w:t>
            </w:r>
            <w:r w:rsidR="00E31985" w:rsidRPr="005A52CE">
              <w:t>pārvaldītāja uzdevumā</w:t>
            </w:r>
            <w:r w:rsidR="00E31985" w:rsidRPr="007519E9">
              <w:t xml:space="preserve"> veic dzelzceļa infrastruktūras tehniskā aprīkojuma būvniecību, remontu un tehnisko apkopi, dzelzceļa ritošā sastāva būvniecību, remontu un tehnisko apkopi un manevru darbus (50),</w:t>
            </w:r>
            <w:r w:rsidR="00CC30EA" w:rsidRPr="007519E9">
              <w:t xml:space="preserve"> ritošā sastāva īpašnieki un valdītāji, dzelzceļa tehnikas ražotāji un apkalpotāji</w:t>
            </w:r>
            <w:r w:rsidR="001F4F96" w:rsidRPr="007519E9">
              <w:t>.</w:t>
            </w:r>
          </w:p>
        </w:tc>
      </w:tr>
      <w:tr w:rsidR="00BB27E5" w:rsidRPr="007519E9" w14:paraId="59130F4A" w14:textId="77777777" w:rsidTr="00F046D8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459A07" w14:textId="77777777" w:rsidR="00BB27E5" w:rsidRPr="007519E9" w:rsidRDefault="00BB27E5" w:rsidP="00BF6D13">
            <w:pPr>
              <w:ind w:left="57" w:right="57"/>
              <w:jc w:val="both"/>
            </w:pPr>
            <w:r w:rsidRPr="007519E9">
              <w:t>2.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2DE39" w14:textId="77777777" w:rsidR="00BB27E5" w:rsidRPr="007519E9" w:rsidRDefault="00BB27E5" w:rsidP="00BF6D13">
            <w:pPr>
              <w:ind w:left="57" w:right="57"/>
            </w:pPr>
            <w:r w:rsidRPr="007519E9">
              <w:t>Tiesiskā regulējuma ietekme uz tautsaimniecību un administratīvo slogu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842F30" w14:textId="7CD0C646" w:rsidR="00BB27E5" w:rsidRPr="007519E9" w:rsidRDefault="00DC6B23" w:rsidP="00BF6D13">
            <w:pPr>
              <w:ind w:right="57"/>
              <w:jc w:val="both"/>
            </w:pPr>
            <w:r w:rsidRPr="007519E9">
              <w:rPr>
                <w:iCs/>
              </w:rPr>
              <w:t>Projekts šo jomu neskar</w:t>
            </w:r>
            <w:r w:rsidR="00BC21C9">
              <w:rPr>
                <w:iCs/>
              </w:rPr>
              <w:t>.</w:t>
            </w:r>
          </w:p>
        </w:tc>
      </w:tr>
      <w:tr w:rsidR="00BB27E5" w:rsidRPr="007519E9" w14:paraId="70D655DC" w14:textId="77777777" w:rsidTr="00F046D8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E7554" w14:textId="77777777" w:rsidR="00BB27E5" w:rsidRPr="007519E9" w:rsidRDefault="00BB27E5" w:rsidP="00BF6D13">
            <w:pPr>
              <w:ind w:left="57" w:right="57"/>
              <w:jc w:val="both"/>
            </w:pPr>
            <w:r w:rsidRPr="007519E9">
              <w:t>3.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8037D" w14:textId="77777777" w:rsidR="00BB27E5" w:rsidRPr="007519E9" w:rsidRDefault="00BB27E5" w:rsidP="00BF6D13">
            <w:pPr>
              <w:ind w:left="57" w:right="57"/>
            </w:pPr>
            <w:r w:rsidRPr="007519E9">
              <w:t>Administratīvo izmaksu monetārs novērtējums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AA26F" w14:textId="65DA252B" w:rsidR="00BB27E5" w:rsidRPr="007519E9" w:rsidRDefault="00BB27E5" w:rsidP="00BF6D13">
            <w:pPr>
              <w:ind w:right="57"/>
              <w:jc w:val="both"/>
              <w:rPr>
                <w:iCs/>
              </w:rPr>
            </w:pPr>
            <w:r w:rsidRPr="007519E9">
              <w:rPr>
                <w:iCs/>
              </w:rPr>
              <w:t>Projekts šo jomu neskar</w:t>
            </w:r>
            <w:r w:rsidR="00BC21C9">
              <w:rPr>
                <w:iCs/>
              </w:rPr>
              <w:t>.</w:t>
            </w:r>
          </w:p>
        </w:tc>
      </w:tr>
      <w:tr w:rsidR="00C10522" w:rsidRPr="007519E9" w14:paraId="0845034C" w14:textId="77777777" w:rsidTr="00F046D8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8DB72" w14:textId="77777777" w:rsidR="00C10522" w:rsidRPr="007519E9" w:rsidRDefault="00C10522" w:rsidP="00BF6D13">
            <w:pPr>
              <w:ind w:left="57" w:right="57"/>
              <w:jc w:val="both"/>
            </w:pPr>
            <w:r w:rsidRPr="007519E9">
              <w:t>4.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78E71" w14:textId="77777777" w:rsidR="00C10522" w:rsidRPr="005A52CE" w:rsidRDefault="00C10522" w:rsidP="00BF6D13">
            <w:pPr>
              <w:ind w:left="57" w:right="57"/>
            </w:pPr>
            <w:r w:rsidRPr="005A52CE">
              <w:t>Atbilstības izmaksu monetārs novērtējums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03959" w14:textId="38A67B6F" w:rsidR="00C10522" w:rsidRPr="005A52CE" w:rsidRDefault="00D37543" w:rsidP="00BF6D13">
            <w:pPr>
              <w:ind w:right="57"/>
              <w:jc w:val="both"/>
            </w:pPr>
            <w:r w:rsidRPr="005A52CE">
              <w:t>Projekts šo jomu neskar</w:t>
            </w:r>
            <w:r w:rsidR="00BC21C9">
              <w:t>.</w:t>
            </w:r>
          </w:p>
        </w:tc>
      </w:tr>
      <w:tr w:rsidR="00BB27E5" w:rsidRPr="007519E9" w14:paraId="60269E28" w14:textId="77777777" w:rsidTr="00F046D8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C26BE" w14:textId="77777777" w:rsidR="00BB27E5" w:rsidRPr="007519E9" w:rsidRDefault="00C10522" w:rsidP="00BF6D13">
            <w:pPr>
              <w:ind w:left="57" w:right="57"/>
              <w:jc w:val="both"/>
            </w:pPr>
            <w:r w:rsidRPr="007519E9">
              <w:t>5</w:t>
            </w:r>
            <w:r w:rsidR="00BB27E5" w:rsidRPr="007519E9">
              <w:t>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72057" w14:textId="77777777" w:rsidR="00BB27E5" w:rsidRPr="007519E9" w:rsidRDefault="00BB27E5" w:rsidP="00BF6D13">
            <w:pPr>
              <w:ind w:left="57" w:right="57"/>
            </w:pPr>
            <w:r w:rsidRPr="007519E9">
              <w:t>Cita informācija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070DC" w14:textId="747B48D8" w:rsidR="00BB27E5" w:rsidRPr="007519E9" w:rsidRDefault="00BB27E5" w:rsidP="00A96444">
            <w:pPr>
              <w:ind w:right="57"/>
              <w:jc w:val="both"/>
            </w:pPr>
            <w:r w:rsidRPr="007519E9">
              <w:t>Nav</w:t>
            </w:r>
            <w:r w:rsidR="00BC21C9">
              <w:t>.</w:t>
            </w:r>
          </w:p>
        </w:tc>
      </w:tr>
    </w:tbl>
    <w:p w14:paraId="448E567F" w14:textId="77777777" w:rsidR="00967180" w:rsidRPr="007519E9" w:rsidRDefault="00967180" w:rsidP="00BF6D13"/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A97CDC" w:rsidRPr="007519E9" w14:paraId="4601D942" w14:textId="77777777" w:rsidTr="00AC468E">
        <w:trPr>
          <w:trHeight w:val="361"/>
          <w:jc w:val="center"/>
        </w:trPr>
        <w:tc>
          <w:tcPr>
            <w:tcW w:w="9125" w:type="dxa"/>
            <w:vAlign w:val="center"/>
          </w:tcPr>
          <w:p w14:paraId="23992A8B" w14:textId="77777777" w:rsidR="00A97CDC" w:rsidRPr="007519E9" w:rsidRDefault="00A97CDC" w:rsidP="00BF6D13">
            <w:pPr>
              <w:pStyle w:val="naisnod"/>
              <w:spacing w:before="0" w:beforeAutospacing="0" w:after="0" w:afterAutospacing="0"/>
              <w:ind w:left="183" w:hanging="183"/>
              <w:jc w:val="center"/>
              <w:rPr>
                <w:b/>
                <w:i/>
              </w:rPr>
            </w:pPr>
            <w:r w:rsidRPr="007519E9">
              <w:br w:type="page"/>
            </w:r>
            <w:r w:rsidRPr="007519E9">
              <w:rPr>
                <w:b/>
              </w:rPr>
              <w:t>III. Tiesību akta projekta ietekme uz valsts budžetu un pašvaldību budžetiem</w:t>
            </w:r>
          </w:p>
        </w:tc>
      </w:tr>
      <w:tr w:rsidR="002D6E7C" w:rsidRPr="007519E9" w14:paraId="0D3C5814" w14:textId="77777777" w:rsidTr="00AC468E">
        <w:trPr>
          <w:jc w:val="center"/>
        </w:trPr>
        <w:tc>
          <w:tcPr>
            <w:tcW w:w="9125" w:type="dxa"/>
            <w:vAlign w:val="center"/>
          </w:tcPr>
          <w:p w14:paraId="4FF88CBF" w14:textId="77777777" w:rsidR="002D6E7C" w:rsidRPr="007519E9" w:rsidRDefault="002D6E7C" w:rsidP="00BF6D13">
            <w:pPr>
              <w:pStyle w:val="naisf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7519E9">
              <w:rPr>
                <w:bCs/>
                <w:lang w:val="lv-LV"/>
              </w:rPr>
              <w:t>Projekts šo jomu neskar</w:t>
            </w:r>
          </w:p>
        </w:tc>
      </w:tr>
    </w:tbl>
    <w:p w14:paraId="5F0B9ED4" w14:textId="77777777" w:rsidR="00D123DA" w:rsidRPr="007519E9" w:rsidRDefault="00D123DA" w:rsidP="00BF6D13"/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773"/>
        <w:gridCol w:w="5804"/>
      </w:tblGrid>
      <w:tr w:rsidR="00C42B34" w:rsidRPr="007519E9" w14:paraId="2F121D70" w14:textId="77777777" w:rsidTr="00F046D8">
        <w:trPr>
          <w:jc w:val="center"/>
        </w:trPr>
        <w:tc>
          <w:tcPr>
            <w:tcW w:w="9116" w:type="dxa"/>
            <w:gridSpan w:val="3"/>
            <w:vAlign w:val="center"/>
          </w:tcPr>
          <w:p w14:paraId="5BD90142" w14:textId="77777777" w:rsidR="00C42B34" w:rsidRPr="007519E9" w:rsidRDefault="00C42B34" w:rsidP="00BF6D13">
            <w:pPr>
              <w:pStyle w:val="naisnod"/>
              <w:spacing w:before="0" w:beforeAutospacing="0" w:after="0" w:afterAutospacing="0"/>
              <w:rPr>
                <w:b/>
              </w:rPr>
            </w:pPr>
            <w:r w:rsidRPr="007519E9">
              <w:br w:type="page"/>
            </w:r>
            <w:r w:rsidRPr="007519E9">
              <w:rPr>
                <w:b/>
              </w:rPr>
              <w:t>IV. Tiesību akta projekta ietekme uz spēkā esošo tiesību normu sistēmu</w:t>
            </w:r>
          </w:p>
        </w:tc>
      </w:tr>
      <w:tr w:rsidR="00C42B34" w:rsidRPr="007519E9" w14:paraId="0D6DFA3B" w14:textId="77777777" w:rsidTr="00F046D8">
        <w:trPr>
          <w:jc w:val="center"/>
        </w:trPr>
        <w:tc>
          <w:tcPr>
            <w:tcW w:w="539" w:type="dxa"/>
          </w:tcPr>
          <w:p w14:paraId="65003112" w14:textId="77777777" w:rsidR="00C42B34" w:rsidRPr="007519E9" w:rsidRDefault="00C42B34" w:rsidP="00BF6D13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7519E9">
              <w:rPr>
                <w:iCs/>
                <w:lang w:val="lv-LV"/>
              </w:rPr>
              <w:t>1.</w:t>
            </w:r>
          </w:p>
        </w:tc>
        <w:tc>
          <w:tcPr>
            <w:tcW w:w="2773" w:type="dxa"/>
          </w:tcPr>
          <w:p w14:paraId="53676225" w14:textId="77777777" w:rsidR="00C42B34" w:rsidRPr="00C25370" w:rsidRDefault="001D3E57" w:rsidP="00BF6D13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lang w:val="lv-LV"/>
              </w:rPr>
              <w:t>S</w:t>
            </w:r>
            <w:r w:rsidR="00C42B34" w:rsidRPr="00C25370">
              <w:rPr>
                <w:lang w:val="lv-LV"/>
              </w:rPr>
              <w:t>aistītie tiesību aktu projekti</w:t>
            </w:r>
          </w:p>
        </w:tc>
        <w:tc>
          <w:tcPr>
            <w:tcW w:w="5804" w:type="dxa"/>
          </w:tcPr>
          <w:p w14:paraId="402D00C8" w14:textId="77777777" w:rsidR="00B54A00" w:rsidRDefault="00B54A00" w:rsidP="00BF6D13">
            <w:pPr>
              <w:shd w:val="clear" w:color="auto" w:fill="FFFFFF"/>
              <w:jc w:val="both"/>
            </w:pPr>
            <w:r>
              <w:t xml:space="preserve">Projekts </w:t>
            </w:r>
            <w:r w:rsidR="00AC468E">
              <w:t>tiek virzīts vienlaikus</w:t>
            </w:r>
            <w:r>
              <w:t xml:space="preserve"> ar Ministru kabineta noteikumu projektu ,,No</w:t>
            </w:r>
            <w:r w:rsidR="00C86424">
              <w:t>teikumi par dzelzceļa drošību”, Ministru kabineta noteikumu projektu ,,Noteikumi par dzelzceļa savstarpējo savietojamību”,</w:t>
            </w:r>
            <w:r>
              <w:rPr>
                <w:bCs/>
              </w:rPr>
              <w:t xml:space="preserve"> </w:t>
            </w:r>
            <w:r>
              <w:t xml:space="preserve">grozījumiem </w:t>
            </w:r>
            <w:r w:rsidRPr="005A52CE">
              <w:t>Ministru kabineta 2005.g</w:t>
            </w:r>
            <w:r>
              <w:t>ada 4.janvāra noteikumos Nr.14 ,,</w:t>
            </w:r>
            <w:r w:rsidRPr="005A52CE">
              <w:t xml:space="preserve">Valsts dzelzceļa tehniskās inspekcijas nolikums” (turpmāk – MK </w:t>
            </w:r>
            <w:r>
              <w:t xml:space="preserve">noteikumi </w:t>
            </w:r>
            <w:r w:rsidRPr="005A52CE">
              <w:t>Nr.14)</w:t>
            </w:r>
            <w:r>
              <w:t>, grozījumiem</w:t>
            </w:r>
            <w:r w:rsidRPr="005A52CE">
              <w:t xml:space="preserve"> MK noteikumos Nr.92</w:t>
            </w:r>
            <w:r>
              <w:t xml:space="preserve"> un grozījumiem Ministru kabineta 2019.gada 4.oktobra rīkojumā Nr.478 ,,Par Valsts dzelzceļa tehniskās inspekcijas 2020.gada budžeta apstiprināšanu”</w:t>
            </w:r>
            <w:r w:rsidR="00DF118E">
              <w:t>.</w:t>
            </w:r>
          </w:p>
          <w:p w14:paraId="1983BC3F" w14:textId="77777777" w:rsidR="00C47D91" w:rsidRDefault="00C47D91" w:rsidP="00BF6D13">
            <w:pPr>
              <w:shd w:val="clear" w:color="auto" w:fill="FFFFFF"/>
              <w:jc w:val="both"/>
            </w:pPr>
            <w:r>
              <w:lastRenderedPageBreak/>
              <w:t xml:space="preserve">Ar Projektu tiek pārņemtas </w:t>
            </w:r>
            <w:r w:rsidRPr="005A52CE">
              <w:t>Direktīvas 2016/798/ES</w:t>
            </w:r>
            <w:r>
              <w:t xml:space="preserve"> prasības.</w:t>
            </w:r>
          </w:p>
          <w:p w14:paraId="6DD96A37" w14:textId="77777777" w:rsidR="001C2943" w:rsidRPr="00914E87" w:rsidRDefault="001C2943" w:rsidP="001C2943">
            <w:pPr>
              <w:shd w:val="clear" w:color="auto" w:fill="FFFFFF"/>
              <w:jc w:val="both"/>
            </w:pPr>
            <w:r w:rsidRPr="00914E87">
              <w:t>Direktīva 2016/798/ES pārņemta daļēji, pārējās Direktīvas 2016/798/ES normas:</w:t>
            </w:r>
          </w:p>
          <w:p w14:paraId="48CCBC10" w14:textId="77777777" w:rsidR="001C2943" w:rsidRPr="00914E87" w:rsidRDefault="001C2943" w:rsidP="001C2943">
            <w:pPr>
              <w:shd w:val="clear" w:color="auto" w:fill="FFFFFF"/>
              <w:jc w:val="both"/>
            </w:pPr>
            <w:r w:rsidRPr="00914E87">
              <w:t>1) ir pārņemtas Dzelzceļa likumā</w:t>
            </w:r>
            <w:r w:rsidR="00914E87">
              <w:t xml:space="preserve"> (2.panta 1. un</w:t>
            </w:r>
            <w:r w:rsidR="00677653" w:rsidRPr="00914E87">
              <w:t xml:space="preserve"> 2.punkts, 3.panta 1., 2., 3., 4., 5., 6., 7., 8., 9., 11., 12., 16., 18., 19., 20., 21., 23., 24.,25., 2</w:t>
            </w:r>
            <w:r w:rsidR="00914E87">
              <w:t>6.,27., 28., 29., 30., 31., 32. un 33.punkts</w:t>
            </w:r>
            <w:r w:rsidR="00677653" w:rsidRPr="00914E87">
              <w:t>, 4.panta 1.punkta a), b), c),</w:t>
            </w:r>
            <w:r w:rsidR="00914E87">
              <w:t xml:space="preserve"> d), e), f), g) apakšpunkts, 3., 4., 5. un 6.</w:t>
            </w:r>
            <w:r w:rsidR="00677653" w:rsidRPr="00914E87">
              <w:t>punkts, 5.panta 1.punkts, 6.panta 1.punkts, 7.</w:t>
            </w:r>
            <w:r w:rsidR="00914E87">
              <w:t>panta 1. punkts, 8.panta 1., 2. un</w:t>
            </w:r>
            <w:r w:rsidR="00677653" w:rsidRPr="00914E87">
              <w:t xml:space="preserve"> 3.</w:t>
            </w:r>
            <w:r w:rsidR="00914E87">
              <w:t>punkts</w:t>
            </w:r>
            <w:r w:rsidR="00677653" w:rsidRPr="00914E87">
              <w:t>, 7.punkta p</w:t>
            </w:r>
            <w:r w:rsidR="00B75025">
              <w:t>irmais, otrais, trešais teikums un 9.punkts, 9.panta 1., 2., 4.</w:t>
            </w:r>
            <w:r w:rsidR="00677653" w:rsidRPr="00914E87">
              <w:t>punkts</w:t>
            </w:r>
            <w:r w:rsidR="00B75025">
              <w:t>, 5.</w:t>
            </w:r>
            <w:r w:rsidR="00677653" w:rsidRPr="00914E87">
              <w:t>punkta pirmā, otrā</w:t>
            </w:r>
            <w:r w:rsidR="00B75025">
              <w:t xml:space="preserve"> un</w:t>
            </w:r>
            <w:r w:rsidR="00677653" w:rsidRPr="00914E87">
              <w:t xml:space="preserve"> trešā rindkopa, 10.panta 1.punkta pirmā, otrā rindkopa, 2</w:t>
            </w:r>
            <w:r w:rsidR="00B75025">
              <w:t>., 3., 4., 5., 8., 9., 12., 13. un 14.punkts, 11.panta 1., 2. un 3.</w:t>
            </w:r>
            <w:r w:rsidR="00677653" w:rsidRPr="00914E87">
              <w:t>punkts, 12.pant</w:t>
            </w:r>
            <w:r w:rsidR="00B75025">
              <w:t>a 1.punkta pirmā, otrā rindkopa un 3.punkts, 13.</w:t>
            </w:r>
            <w:r w:rsidR="00677653" w:rsidRPr="00914E87">
              <w:t>pants, 14.panta 1., 2.punkts</w:t>
            </w:r>
            <w:r w:rsidR="00B21A02">
              <w:t>, 3.punkta pirmā, otrā rindkopa un</w:t>
            </w:r>
            <w:r w:rsidR="00677653" w:rsidRPr="00914E87">
              <w:t xml:space="preserve"> 5.punkts</w:t>
            </w:r>
            <w:r w:rsidR="00B21A02">
              <w:t>, 15.panta 3.punkts, 16.panta 1.</w:t>
            </w:r>
            <w:r w:rsidR="00677653" w:rsidRPr="00914E87">
              <w:t>punkts, 2.punkta a), b), c), d), e), f), g),</w:t>
            </w:r>
            <w:r w:rsidR="00B21A02">
              <w:t xml:space="preserve"> h), i), j), k), l) apakšpunkts un</w:t>
            </w:r>
            <w:r w:rsidR="00677653" w:rsidRPr="00914E87">
              <w:t xml:space="preserve"> 3.punkts, 17.panta 1.,</w:t>
            </w:r>
            <w:r w:rsidR="00B21A02">
              <w:t xml:space="preserve"> 2., 3., 4., 5., 6., 7., 8., 9. un 10.</w:t>
            </w:r>
            <w:r w:rsidR="00677653" w:rsidRPr="00914E87">
              <w:t>punkts, 18.panta 1. punk</w:t>
            </w:r>
            <w:r w:rsidR="00B21A02">
              <w:t>ta pirmā, otrā rindkopa, 2., 3. un</w:t>
            </w:r>
            <w:r w:rsidR="00677653" w:rsidRPr="00914E87">
              <w:t xml:space="preserve"> 4.punkts, 19.pants, 21.panta</w:t>
            </w:r>
            <w:r w:rsidR="00B21A02">
              <w:t xml:space="preserve"> 1. un 2.punkts, 22. panta 1., 2., 4. un</w:t>
            </w:r>
            <w:r w:rsidR="00677653" w:rsidRPr="00914E87">
              <w:t xml:space="preserve"> 7.punkts, 30.pants, I pielikuma papildinājuma 1.4.</w:t>
            </w:r>
            <w:r w:rsidR="00B21A02">
              <w:t xml:space="preserve"> un 2.2.apakšpunkts</w:t>
            </w:r>
            <w:r w:rsidR="00677653" w:rsidRPr="00914E87">
              <w:t xml:space="preserve"> un II pielikums)</w:t>
            </w:r>
            <w:r w:rsidRPr="00914E87">
              <w:t>;</w:t>
            </w:r>
          </w:p>
          <w:p w14:paraId="715783DB" w14:textId="77777777" w:rsidR="00C93883" w:rsidRPr="00914E87" w:rsidRDefault="00C93883" w:rsidP="001C2943">
            <w:pPr>
              <w:shd w:val="clear" w:color="auto" w:fill="FFFFFF"/>
              <w:jc w:val="both"/>
            </w:pPr>
            <w:r w:rsidRPr="00914E87">
              <w:t>2) ir pārņemtas Bīstamo kravu aprites likumā (pielikuma papildinājuma 2.2.apakšpunkts);</w:t>
            </w:r>
          </w:p>
          <w:p w14:paraId="456A64CA" w14:textId="77777777" w:rsidR="000E3396" w:rsidRPr="00914E87" w:rsidRDefault="00C93883" w:rsidP="001C2943">
            <w:pPr>
              <w:shd w:val="clear" w:color="auto" w:fill="FFFFFF"/>
              <w:jc w:val="both"/>
            </w:pPr>
            <w:r w:rsidRPr="00914E87">
              <w:t>3</w:t>
            </w:r>
            <w:r w:rsidR="000E3396" w:rsidRPr="00914E87">
              <w:t xml:space="preserve">) ir pārņemtas Ministru kabineta 2010.gada </w:t>
            </w:r>
            <w:r w:rsidR="00B21A02">
              <w:t>14.septembra noteikumos Nr.873 ,,</w:t>
            </w:r>
            <w:r w:rsidR="000E3396" w:rsidRPr="00914E87">
              <w:t>Noteikumi par vilces līdzekļa vadītāja (mašīnista) kvalifikācijas un vilces līdzekļa vadīšanas tiesību iegūšanu” (13.pants);</w:t>
            </w:r>
          </w:p>
          <w:p w14:paraId="1DA97985" w14:textId="77777777" w:rsidR="001C2943" w:rsidRPr="00914E87" w:rsidRDefault="00C93883" w:rsidP="001C2943">
            <w:pPr>
              <w:shd w:val="clear" w:color="auto" w:fill="FFFFFF"/>
              <w:jc w:val="both"/>
            </w:pPr>
            <w:r w:rsidRPr="00914E87">
              <w:t>4</w:t>
            </w:r>
            <w:r w:rsidR="001C2943" w:rsidRPr="00914E87">
              <w:t>) tiks pārņemtas ar Ministru kabineta noteikumu projektu ,,Noteikumi par dzelzceļa drošību”</w:t>
            </w:r>
            <w:r w:rsidR="00B21A02">
              <w:t xml:space="preserve"> (9.panta 3. un 6.punkts, 10.panta 11., 15. un</w:t>
            </w:r>
            <w:r w:rsidR="00677653" w:rsidRPr="00914E87">
              <w:t xml:space="preserve"> 16.punkts, 12.pant</w:t>
            </w:r>
            <w:r w:rsidR="00B21A02">
              <w:t>a 2.punkta pirmā, otrā rindkopa un</w:t>
            </w:r>
            <w:r w:rsidR="00677653" w:rsidRPr="00914E87">
              <w:t xml:space="preserve"> 4.punkts, 14.panta 3</w:t>
            </w:r>
            <w:r w:rsidR="00B21A02">
              <w:t>.punkta trešā, ceturtā rindkopa un 4.punkts, 15.panta 1. un 2. punkts, 17.panta 11. un</w:t>
            </w:r>
            <w:r w:rsidR="00677653" w:rsidRPr="00914E87">
              <w:t xml:space="preserve"> 12. punkts, 18.panta 1.punkta trešā rindkopa un III pielikums)</w:t>
            </w:r>
            <w:r w:rsidR="001C2943" w:rsidRPr="00914E87">
              <w:t>;</w:t>
            </w:r>
          </w:p>
          <w:p w14:paraId="09A79885" w14:textId="77777777" w:rsidR="001C2943" w:rsidRPr="00914E87" w:rsidRDefault="00C93883" w:rsidP="001C2943">
            <w:pPr>
              <w:shd w:val="clear" w:color="auto" w:fill="FFFFFF"/>
              <w:jc w:val="both"/>
              <w:rPr>
                <w:bCs/>
              </w:rPr>
            </w:pPr>
            <w:r w:rsidRPr="00914E87">
              <w:t>5</w:t>
            </w:r>
            <w:r w:rsidR="001C2943" w:rsidRPr="00914E87">
              <w:t xml:space="preserve">) </w:t>
            </w:r>
            <w:r w:rsidR="003D7CD5" w:rsidRPr="001D728E">
              <w:t xml:space="preserve">tiks pārņemtas ar </w:t>
            </w:r>
            <w:r w:rsidR="003D7CD5">
              <w:t>Ministru kabineta noteikumu projektu ,,Noteikumi par dzelzceļa savstarpēju izmantojamību (3.panta 17. un 22.punkts)</w:t>
            </w:r>
            <w:r w:rsidR="001C2943" w:rsidRPr="00914E87">
              <w:rPr>
                <w:bCs/>
              </w:rPr>
              <w:t>;</w:t>
            </w:r>
          </w:p>
          <w:p w14:paraId="7D92D871" w14:textId="77777777" w:rsidR="00C47D91" w:rsidRPr="00914E87" w:rsidRDefault="00C93883" w:rsidP="001C2943">
            <w:pPr>
              <w:shd w:val="clear" w:color="auto" w:fill="FFFFFF"/>
              <w:jc w:val="both"/>
            </w:pPr>
            <w:r w:rsidRPr="00914E87">
              <w:t>6</w:t>
            </w:r>
            <w:r w:rsidR="001C2943" w:rsidRPr="00914E87">
              <w:t>) tiks pārņemtas ar grozījumiem MK noteikumos Nr.14</w:t>
            </w:r>
            <w:r w:rsidR="003D7CD5">
              <w:t xml:space="preserve"> (8.panta 4., 5., 8. un</w:t>
            </w:r>
            <w:r w:rsidR="00677653" w:rsidRPr="00914E87">
              <w:t xml:space="preserve"> 11. punkts, 1</w:t>
            </w:r>
            <w:r w:rsidR="003D7CD5">
              <w:t>2.panta 1.punkta trešā rindkopa,</w:t>
            </w:r>
            <w:r w:rsidR="00677653" w:rsidRPr="00914E87">
              <w:t xml:space="preserve"> 5.punkts un II pielikums);</w:t>
            </w:r>
          </w:p>
          <w:p w14:paraId="058654C0" w14:textId="77777777" w:rsidR="00910AC3" w:rsidRPr="00DF118E" w:rsidRDefault="00C93883" w:rsidP="00A5752F">
            <w:pPr>
              <w:shd w:val="clear" w:color="auto" w:fill="FFFFFF"/>
              <w:jc w:val="both"/>
            </w:pPr>
            <w:r w:rsidRPr="00914E87">
              <w:t>7</w:t>
            </w:r>
            <w:r w:rsidR="00677653" w:rsidRPr="00914E87">
              <w:t xml:space="preserve">) </w:t>
            </w:r>
            <w:r w:rsidR="00677653" w:rsidRPr="00914E87">
              <w:rPr>
                <w:bCs/>
              </w:rPr>
              <w:t>nav jāpārņem, jo attiecas uz Eiropas Komisijas vai  ERA kompet</w:t>
            </w:r>
            <w:r w:rsidR="003D7CD5">
              <w:rPr>
                <w:bCs/>
              </w:rPr>
              <w:t>enci (1.pants, 2.panta 3. un</w:t>
            </w:r>
            <w:r w:rsidR="00677653" w:rsidRPr="00914E87">
              <w:rPr>
                <w:bCs/>
              </w:rPr>
              <w:t xml:space="preserve"> 4.punkts, 4.</w:t>
            </w:r>
            <w:r w:rsidR="003D7CD5">
              <w:rPr>
                <w:bCs/>
              </w:rPr>
              <w:t>panta 2.</w:t>
            </w:r>
            <w:r w:rsidR="00677653" w:rsidRPr="00914E87">
              <w:rPr>
                <w:bCs/>
              </w:rPr>
              <w:t>punkts, 6.panta 2.,</w:t>
            </w:r>
            <w:r w:rsidR="003D7CD5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3.,</w:t>
            </w:r>
            <w:r w:rsidR="003D7CD5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4.,</w:t>
            </w:r>
            <w:r w:rsidR="003D7CD5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5.,</w:t>
            </w:r>
            <w:r w:rsidR="003D7CD5">
              <w:rPr>
                <w:bCs/>
              </w:rPr>
              <w:t xml:space="preserve"> 6. un 7.punkts</w:t>
            </w:r>
            <w:r w:rsidR="00677653" w:rsidRPr="00914E87">
              <w:rPr>
                <w:bCs/>
              </w:rPr>
              <w:t>, 7.panta 2.,</w:t>
            </w:r>
            <w:r w:rsidR="00A5752F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3.,</w:t>
            </w:r>
            <w:r w:rsidR="00A5752F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4.,</w:t>
            </w:r>
            <w:r w:rsidR="00A5752F">
              <w:rPr>
                <w:bCs/>
              </w:rPr>
              <w:t xml:space="preserve"> 5</w:t>
            </w:r>
            <w:r w:rsidR="00677653" w:rsidRPr="00914E87">
              <w:rPr>
                <w:bCs/>
              </w:rPr>
              <w:t>.,</w:t>
            </w:r>
            <w:r w:rsidR="00A5752F">
              <w:rPr>
                <w:bCs/>
              </w:rPr>
              <w:t xml:space="preserve"> 6. un 7.punkts, 8.panta 6. un</w:t>
            </w:r>
            <w:r w:rsidR="00677653" w:rsidRPr="00914E87">
              <w:rPr>
                <w:bCs/>
              </w:rPr>
              <w:t xml:space="preserve"> 10.</w:t>
            </w:r>
            <w:r w:rsidR="00A5752F">
              <w:rPr>
                <w:bCs/>
              </w:rPr>
              <w:t>punkts, 9.panta 7.punkts, 10.panta 6., 7. un 10.</w:t>
            </w:r>
            <w:r w:rsidR="00677653" w:rsidRPr="00914E87">
              <w:rPr>
                <w:bCs/>
              </w:rPr>
              <w:t>punkts, 14.panta 6.,</w:t>
            </w:r>
            <w:r w:rsidR="00A5752F">
              <w:rPr>
                <w:bCs/>
              </w:rPr>
              <w:t xml:space="preserve"> 7. un </w:t>
            </w:r>
            <w:r w:rsidR="00677653" w:rsidRPr="00914E87">
              <w:rPr>
                <w:bCs/>
              </w:rPr>
              <w:t xml:space="preserve">8. punkts, </w:t>
            </w:r>
            <w:r w:rsidR="00A5752F">
              <w:rPr>
                <w:bCs/>
              </w:rPr>
              <w:t>17.panta 13.punkts, 21.panta 3.</w:t>
            </w:r>
            <w:r w:rsidR="00677653" w:rsidRPr="00914E87">
              <w:rPr>
                <w:bCs/>
              </w:rPr>
              <w:t>punkts, 27., 28., 29.,</w:t>
            </w:r>
            <w:r w:rsidR="00A5752F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31.,</w:t>
            </w:r>
            <w:r w:rsidR="00A5752F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32.,</w:t>
            </w:r>
            <w:r w:rsidR="00A5752F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33.,</w:t>
            </w:r>
            <w:r w:rsidR="00A5752F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34.,</w:t>
            </w:r>
            <w:r w:rsidR="00A5752F">
              <w:rPr>
                <w:bCs/>
              </w:rPr>
              <w:t xml:space="preserve"> </w:t>
            </w:r>
            <w:r w:rsidR="00677653" w:rsidRPr="00914E87">
              <w:rPr>
                <w:bCs/>
              </w:rPr>
              <w:t>35.,</w:t>
            </w:r>
            <w:r w:rsidR="00A5752F">
              <w:rPr>
                <w:bCs/>
              </w:rPr>
              <w:t xml:space="preserve"> 36.</w:t>
            </w:r>
            <w:r w:rsidR="00677653" w:rsidRPr="00914E87">
              <w:rPr>
                <w:bCs/>
              </w:rPr>
              <w:t>pants un I pielikuma ievaddaļas trešā rindkopa).</w:t>
            </w:r>
          </w:p>
        </w:tc>
      </w:tr>
      <w:tr w:rsidR="00C42B34" w:rsidRPr="007519E9" w14:paraId="0320BA4B" w14:textId="77777777" w:rsidTr="00F046D8">
        <w:trPr>
          <w:jc w:val="center"/>
        </w:trPr>
        <w:tc>
          <w:tcPr>
            <w:tcW w:w="539" w:type="dxa"/>
          </w:tcPr>
          <w:p w14:paraId="4F2570EA" w14:textId="77777777" w:rsidR="00C42B34" w:rsidRPr="007519E9" w:rsidRDefault="00C42B34" w:rsidP="00BF6D13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7519E9">
              <w:rPr>
                <w:iCs/>
                <w:lang w:val="lv-LV"/>
              </w:rPr>
              <w:lastRenderedPageBreak/>
              <w:t>2.</w:t>
            </w:r>
          </w:p>
        </w:tc>
        <w:tc>
          <w:tcPr>
            <w:tcW w:w="2773" w:type="dxa"/>
          </w:tcPr>
          <w:p w14:paraId="6A69A5C9" w14:textId="77777777" w:rsidR="00C42B34" w:rsidRPr="00C25370" w:rsidRDefault="00C42B34" w:rsidP="00BF6D13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lang w:val="lv-LV"/>
              </w:rPr>
            </w:pPr>
            <w:r w:rsidRPr="00C25370">
              <w:rPr>
                <w:lang w:val="lv-LV"/>
              </w:rPr>
              <w:t>Atbildīgā institūcija</w:t>
            </w:r>
          </w:p>
        </w:tc>
        <w:tc>
          <w:tcPr>
            <w:tcW w:w="5804" w:type="dxa"/>
          </w:tcPr>
          <w:p w14:paraId="7209F59F" w14:textId="018F60A5" w:rsidR="00C42B34" w:rsidRPr="00C25370" w:rsidRDefault="00C42B34" w:rsidP="00BF6D13">
            <w:pPr>
              <w:shd w:val="clear" w:color="auto" w:fill="FFFFFF"/>
              <w:jc w:val="both"/>
              <w:rPr>
                <w:color w:val="000000"/>
              </w:rPr>
            </w:pPr>
            <w:r w:rsidRPr="00C25370">
              <w:rPr>
                <w:color w:val="000000"/>
              </w:rPr>
              <w:t>Satiksmes ministrija</w:t>
            </w:r>
            <w:r w:rsidR="00845D00" w:rsidRPr="00C25370">
              <w:rPr>
                <w:color w:val="000000"/>
              </w:rPr>
              <w:t>, VDzTI</w:t>
            </w:r>
            <w:r w:rsidR="00C86424">
              <w:rPr>
                <w:color w:val="000000"/>
              </w:rPr>
              <w:t>, TNGIIB</w:t>
            </w:r>
            <w:r w:rsidR="00BC21C9">
              <w:rPr>
                <w:color w:val="000000"/>
              </w:rPr>
              <w:t>.</w:t>
            </w:r>
          </w:p>
        </w:tc>
      </w:tr>
      <w:tr w:rsidR="00C42B34" w:rsidRPr="007519E9" w14:paraId="7544D67C" w14:textId="77777777" w:rsidTr="00F046D8">
        <w:trPr>
          <w:jc w:val="center"/>
        </w:trPr>
        <w:tc>
          <w:tcPr>
            <w:tcW w:w="539" w:type="dxa"/>
          </w:tcPr>
          <w:p w14:paraId="19978785" w14:textId="77777777" w:rsidR="00C42B34" w:rsidRPr="007519E9" w:rsidRDefault="00C42B34" w:rsidP="00BF6D13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7519E9">
              <w:rPr>
                <w:iCs/>
                <w:lang w:val="lv-LV"/>
              </w:rPr>
              <w:t>3.</w:t>
            </w:r>
          </w:p>
        </w:tc>
        <w:tc>
          <w:tcPr>
            <w:tcW w:w="2773" w:type="dxa"/>
          </w:tcPr>
          <w:p w14:paraId="6536BC9A" w14:textId="77777777" w:rsidR="00C42B34" w:rsidRPr="00C25370" w:rsidRDefault="00C42B34" w:rsidP="00BF6D13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C25370">
              <w:rPr>
                <w:lang w:val="lv-LV"/>
              </w:rPr>
              <w:t>Cita informācija</w:t>
            </w:r>
          </w:p>
        </w:tc>
        <w:tc>
          <w:tcPr>
            <w:tcW w:w="5804" w:type="dxa"/>
          </w:tcPr>
          <w:p w14:paraId="7FEE5521" w14:textId="52542800" w:rsidR="00C42B34" w:rsidRPr="00C25370" w:rsidRDefault="00C42B34" w:rsidP="00BF6D13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C25370">
              <w:rPr>
                <w:lang w:val="lv-LV"/>
              </w:rPr>
              <w:t>Nav</w:t>
            </w:r>
            <w:r w:rsidR="00BC21C9">
              <w:rPr>
                <w:lang w:val="lv-LV"/>
              </w:rPr>
              <w:t>.</w:t>
            </w:r>
          </w:p>
        </w:tc>
      </w:tr>
    </w:tbl>
    <w:p w14:paraId="6CE54ADB" w14:textId="77777777" w:rsidR="00C42B34" w:rsidRPr="007519E9" w:rsidRDefault="00C42B34" w:rsidP="00BF6D13"/>
    <w:tbl>
      <w:tblPr>
        <w:tblW w:w="9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662"/>
        <w:gridCol w:w="2322"/>
        <w:gridCol w:w="1949"/>
        <w:gridCol w:w="1500"/>
      </w:tblGrid>
      <w:tr w:rsidR="002C2157" w:rsidRPr="007519E9" w14:paraId="424DB651" w14:textId="77777777" w:rsidTr="00F046D8">
        <w:trPr>
          <w:jc w:val="center"/>
        </w:trPr>
        <w:tc>
          <w:tcPr>
            <w:tcW w:w="9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59E7B" w14:textId="77777777" w:rsidR="002C2157" w:rsidRPr="007519E9" w:rsidRDefault="002C2157" w:rsidP="00BF6D13">
            <w:pPr>
              <w:jc w:val="center"/>
              <w:rPr>
                <w:b/>
              </w:rPr>
            </w:pPr>
            <w:r w:rsidRPr="007519E9">
              <w:rPr>
                <w:b/>
              </w:rPr>
              <w:t>V. Tiesību akta projekta atbilstība Latvijas Republikas starptautiskajām saistībām</w:t>
            </w:r>
          </w:p>
        </w:tc>
      </w:tr>
      <w:tr w:rsidR="002479E5" w:rsidRPr="007519E9" w14:paraId="37420365" w14:textId="77777777" w:rsidTr="00F046D8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80EE7" w14:textId="77777777" w:rsidR="002C2157" w:rsidRPr="007519E9" w:rsidRDefault="002C2157" w:rsidP="00BF6D13">
            <w:pPr>
              <w:ind w:left="57"/>
              <w:jc w:val="both"/>
            </w:pPr>
            <w:r w:rsidRPr="007519E9">
              <w:t>1.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086B6" w14:textId="77777777" w:rsidR="002C2157" w:rsidRPr="007519E9" w:rsidRDefault="002C2157" w:rsidP="00BF6D13">
            <w:pPr>
              <w:ind w:left="57"/>
            </w:pPr>
            <w:r w:rsidRPr="007519E9">
              <w:t>Saistības pret Eiropas Savienību</w:t>
            </w:r>
          </w:p>
        </w:tc>
        <w:tc>
          <w:tcPr>
            <w:tcW w:w="5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CE94E" w14:textId="77777777" w:rsidR="00C25370" w:rsidRDefault="00B1615D" w:rsidP="00BF6D13">
            <w:pPr>
              <w:jc w:val="both"/>
              <w:rPr>
                <w:shd w:val="clear" w:color="auto" w:fill="FFFFFF"/>
              </w:rPr>
            </w:pPr>
            <w:r w:rsidRPr="00C25370">
              <w:rPr>
                <w:shd w:val="clear" w:color="auto" w:fill="FFFFFF"/>
              </w:rPr>
              <w:t xml:space="preserve">Eiropas Parlamenta un Padomes 2016.gada 11.maija Direktīva (ES) 2016/798 par dzelzceļa drošību (publicēta „Eiropas Savienības Oficiālajā Vēstnesī” L 138, 26.05.2016.). </w:t>
            </w:r>
          </w:p>
          <w:p w14:paraId="580F3278" w14:textId="77777777" w:rsidR="006D31FC" w:rsidRPr="00C25370" w:rsidRDefault="00D6651B" w:rsidP="00BF6D13">
            <w:pPr>
              <w:jc w:val="both"/>
              <w:rPr>
                <w:lang w:eastAsia="en-US"/>
              </w:rPr>
            </w:pPr>
            <w:r>
              <w:rPr>
                <w:shd w:val="clear" w:color="auto" w:fill="FFFFFF"/>
              </w:rPr>
              <w:t>Direktīvas 2016/798/ES</w:t>
            </w:r>
            <w:r w:rsidR="00B1615D" w:rsidRPr="00C25370">
              <w:rPr>
                <w:shd w:val="clear" w:color="auto" w:fill="FFFFFF"/>
              </w:rPr>
              <w:t xml:space="preserve"> pārņemšanas termiņš ir 2019.gada 16.jūnijs. Saskaņā ar Direktīv</w:t>
            </w:r>
            <w:r>
              <w:rPr>
                <w:shd w:val="clear" w:color="auto" w:fill="FFFFFF"/>
              </w:rPr>
              <w:t>as 2016/798/ES</w:t>
            </w:r>
            <w:r w:rsidR="00B1615D" w:rsidRPr="00C25370">
              <w:rPr>
                <w:shd w:val="clear" w:color="auto" w:fill="FFFFFF"/>
              </w:rPr>
              <w:t xml:space="preserve"> 33.panta 2.punktu dalībvalstis var pagarināt šo pārņemšanas termiņu uz vēl vienu gadu.</w:t>
            </w:r>
          </w:p>
          <w:p w14:paraId="5A101D54" w14:textId="77777777" w:rsidR="002F794A" w:rsidRPr="007519E9" w:rsidRDefault="00B1615D" w:rsidP="007606A8">
            <w:pPr>
              <w:jc w:val="both"/>
              <w:rPr>
                <w:b/>
              </w:rPr>
            </w:pPr>
            <w:r w:rsidRPr="00C25370">
              <w:rPr>
                <w:szCs w:val="28"/>
              </w:rPr>
              <w:t xml:space="preserve">Ņemot vērā pārņemšanas termiņa pagarināšanas iespēju, </w:t>
            </w:r>
            <w:r w:rsidR="002F794A" w:rsidRPr="00C25370">
              <w:rPr>
                <w:szCs w:val="28"/>
              </w:rPr>
              <w:t>Projekt</w:t>
            </w:r>
            <w:r w:rsidR="007606A8">
              <w:rPr>
                <w:szCs w:val="28"/>
              </w:rPr>
              <w:t>a</w:t>
            </w:r>
            <w:r w:rsidR="002F794A" w:rsidRPr="00C25370">
              <w:rPr>
                <w:szCs w:val="28"/>
              </w:rPr>
              <w:t xml:space="preserve"> </w:t>
            </w:r>
            <w:r w:rsidR="009F6145" w:rsidRPr="00C25370">
              <w:rPr>
                <w:szCs w:val="28"/>
              </w:rPr>
              <w:t>spēkā stāšan</w:t>
            </w:r>
            <w:r w:rsidR="00B23DA4" w:rsidRPr="00C25370">
              <w:rPr>
                <w:szCs w:val="28"/>
              </w:rPr>
              <w:t>ā</w:t>
            </w:r>
            <w:r w:rsidR="009F6145" w:rsidRPr="00C25370">
              <w:rPr>
                <w:szCs w:val="28"/>
              </w:rPr>
              <w:t>s noteikta 20</w:t>
            </w:r>
            <w:r w:rsidRPr="00C25370">
              <w:rPr>
                <w:szCs w:val="28"/>
              </w:rPr>
              <w:t>20</w:t>
            </w:r>
            <w:r w:rsidR="009F6145" w:rsidRPr="00C25370">
              <w:rPr>
                <w:szCs w:val="28"/>
              </w:rPr>
              <w:t>.gada 1</w:t>
            </w:r>
            <w:r w:rsidR="00D07B20" w:rsidRPr="00C25370">
              <w:rPr>
                <w:szCs w:val="28"/>
              </w:rPr>
              <w:t>6</w:t>
            </w:r>
            <w:r w:rsidR="009F6145" w:rsidRPr="00D560C5">
              <w:rPr>
                <w:szCs w:val="28"/>
              </w:rPr>
              <w:t>.j</w:t>
            </w:r>
            <w:r w:rsidR="00D07B20" w:rsidRPr="00D560C5">
              <w:rPr>
                <w:szCs w:val="28"/>
              </w:rPr>
              <w:t>ūnijā</w:t>
            </w:r>
            <w:r w:rsidR="009F6145" w:rsidRPr="00D560C5">
              <w:t>.</w:t>
            </w:r>
          </w:p>
        </w:tc>
      </w:tr>
      <w:tr w:rsidR="002479E5" w:rsidRPr="007519E9" w14:paraId="21981A62" w14:textId="77777777" w:rsidTr="00F046D8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91866" w14:textId="77777777" w:rsidR="002C2157" w:rsidRPr="007519E9" w:rsidRDefault="002C2157" w:rsidP="00BF6D13">
            <w:pPr>
              <w:ind w:left="57"/>
              <w:jc w:val="both"/>
            </w:pPr>
            <w:r w:rsidRPr="007519E9">
              <w:t>2.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9F1AB" w14:textId="77777777" w:rsidR="002C2157" w:rsidRPr="007519E9" w:rsidRDefault="002C2157" w:rsidP="00BF6D13">
            <w:pPr>
              <w:ind w:left="57"/>
            </w:pPr>
            <w:r w:rsidRPr="007519E9">
              <w:t>Citas starptautiskās saistības</w:t>
            </w:r>
          </w:p>
        </w:tc>
        <w:tc>
          <w:tcPr>
            <w:tcW w:w="5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92D9F" w14:textId="050F8A6C" w:rsidR="002C2157" w:rsidRPr="007519E9" w:rsidRDefault="001329AD" w:rsidP="00BF6D13">
            <w:pPr>
              <w:ind w:left="57"/>
              <w:jc w:val="both"/>
            </w:pPr>
            <w:r w:rsidRPr="007519E9">
              <w:t>Projekts šo jomu neskar</w:t>
            </w:r>
            <w:r w:rsidR="00BC21C9">
              <w:t>.</w:t>
            </w:r>
          </w:p>
        </w:tc>
      </w:tr>
      <w:tr w:rsidR="002479E5" w:rsidRPr="007519E9" w14:paraId="2184120B" w14:textId="77777777" w:rsidTr="00F046D8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F18C" w14:textId="77777777" w:rsidR="002C2157" w:rsidRPr="007519E9" w:rsidRDefault="002C2157" w:rsidP="00BF6D13">
            <w:pPr>
              <w:ind w:left="57"/>
              <w:jc w:val="both"/>
            </w:pPr>
            <w:r w:rsidRPr="007519E9">
              <w:t>3.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780CC" w14:textId="77777777" w:rsidR="002C2157" w:rsidRPr="007519E9" w:rsidRDefault="002C2157" w:rsidP="00BF6D13">
            <w:pPr>
              <w:ind w:left="57"/>
            </w:pPr>
            <w:r w:rsidRPr="007519E9">
              <w:t>Cita informācija</w:t>
            </w:r>
          </w:p>
        </w:tc>
        <w:tc>
          <w:tcPr>
            <w:tcW w:w="5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4CC07" w14:textId="72A8D72F" w:rsidR="002C2157" w:rsidRPr="007519E9" w:rsidRDefault="00BC21C9" w:rsidP="00BF6D13">
            <w:pPr>
              <w:ind w:left="57" w:right="57"/>
              <w:jc w:val="both"/>
            </w:pPr>
            <w:r>
              <w:t>Nav.</w:t>
            </w:r>
          </w:p>
        </w:tc>
      </w:tr>
      <w:tr w:rsidR="002C2157" w:rsidRPr="007519E9" w14:paraId="5FB151E4" w14:textId="77777777" w:rsidTr="00F046D8">
        <w:trPr>
          <w:jc w:val="center"/>
        </w:trPr>
        <w:tc>
          <w:tcPr>
            <w:tcW w:w="9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5003E" w14:textId="77777777" w:rsidR="002C2157" w:rsidRPr="007519E9" w:rsidRDefault="005A7357" w:rsidP="00BF6D13">
            <w:pPr>
              <w:ind w:left="57"/>
              <w:jc w:val="center"/>
              <w:rPr>
                <w:b/>
              </w:rPr>
            </w:pPr>
            <w:r>
              <w:br w:type="page"/>
            </w:r>
            <w:r w:rsidR="002C2157" w:rsidRPr="007519E9">
              <w:rPr>
                <w:b/>
              </w:rPr>
              <w:t>1.tabula</w:t>
            </w:r>
          </w:p>
          <w:p w14:paraId="54D738F7" w14:textId="77777777" w:rsidR="002C2157" w:rsidRPr="007519E9" w:rsidRDefault="002C2157" w:rsidP="00BF6D13">
            <w:pPr>
              <w:ind w:left="57"/>
              <w:jc w:val="center"/>
            </w:pPr>
            <w:r w:rsidRPr="007519E9">
              <w:rPr>
                <w:b/>
              </w:rPr>
              <w:t>Tiesību akta projekta atbilstība ES tiesību aktiem</w:t>
            </w:r>
          </w:p>
        </w:tc>
      </w:tr>
      <w:tr w:rsidR="009861E8" w:rsidRPr="007519E9" w14:paraId="0481C41A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F82D4" w14:textId="77777777" w:rsidR="002C2157" w:rsidRPr="007519E9" w:rsidRDefault="005A7357" w:rsidP="00BF6D13">
            <w:pPr>
              <w:ind w:left="57"/>
            </w:pPr>
            <w:r>
              <w:t xml:space="preserve">Attiecīgā ES </w:t>
            </w:r>
            <w:r w:rsidR="002C2157" w:rsidRPr="007519E9">
              <w:t>tiesību akta datums, numurs un nosaukums</w:t>
            </w:r>
          </w:p>
        </w:tc>
        <w:tc>
          <w:tcPr>
            <w:tcW w:w="5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AC12D" w14:textId="77777777" w:rsidR="00C35F49" w:rsidRPr="00252816" w:rsidRDefault="00B1615D" w:rsidP="00252816">
            <w:pPr>
              <w:ind w:left="57" w:right="57"/>
              <w:jc w:val="both"/>
              <w:rPr>
                <w:lang w:eastAsia="en-US"/>
              </w:rPr>
            </w:pPr>
            <w:r w:rsidRPr="00C25370">
              <w:rPr>
                <w:shd w:val="clear" w:color="auto" w:fill="FFFFFF"/>
              </w:rPr>
              <w:t xml:space="preserve">Eiropas Parlamenta un Padomes 2016.gada 11.maija Direktīva (ES) 2016/798 par dzelzceļa drošību (publicēta „Eiropas Savienības </w:t>
            </w:r>
            <w:r w:rsidRPr="00541E7B">
              <w:rPr>
                <w:shd w:val="clear" w:color="auto" w:fill="FFFFFF"/>
              </w:rPr>
              <w:t xml:space="preserve">Oficiālajā Vēstnesī” </w:t>
            </w:r>
            <w:r w:rsidRPr="005A52CE">
              <w:rPr>
                <w:shd w:val="clear" w:color="auto" w:fill="FFFFFF"/>
              </w:rPr>
              <w:t>L 138, 26.05.2016.)</w:t>
            </w:r>
            <w:r w:rsidR="00252816">
              <w:rPr>
                <w:shd w:val="clear" w:color="auto" w:fill="FFFFFF"/>
              </w:rPr>
              <w:t>.</w:t>
            </w:r>
          </w:p>
        </w:tc>
      </w:tr>
      <w:tr w:rsidR="007C55B7" w:rsidRPr="007519E9" w14:paraId="779D2F83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CCA87" w14:textId="77777777" w:rsidR="002C2157" w:rsidRPr="007519E9" w:rsidRDefault="002C2157" w:rsidP="00BF6D13">
            <w:pPr>
              <w:ind w:left="57"/>
              <w:jc w:val="center"/>
            </w:pPr>
            <w:r w:rsidRPr="007519E9">
              <w:t>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24F8B" w14:textId="77777777" w:rsidR="002C2157" w:rsidRPr="007519E9" w:rsidRDefault="002C2157" w:rsidP="00BF6D13">
            <w:pPr>
              <w:ind w:left="57"/>
              <w:jc w:val="center"/>
            </w:pPr>
            <w:r w:rsidRPr="007519E9">
              <w:t>B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271AC" w14:textId="77777777" w:rsidR="002C2157" w:rsidRPr="007519E9" w:rsidRDefault="002C2157" w:rsidP="00BF6D13">
            <w:pPr>
              <w:ind w:left="57"/>
              <w:jc w:val="center"/>
            </w:pPr>
            <w:r w:rsidRPr="007519E9">
              <w:t>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FA155" w14:textId="77777777" w:rsidR="002C2157" w:rsidRPr="007519E9" w:rsidRDefault="002C2157" w:rsidP="00BF6D13">
            <w:pPr>
              <w:ind w:left="57"/>
              <w:jc w:val="center"/>
            </w:pPr>
            <w:r w:rsidRPr="007519E9">
              <w:t>D</w:t>
            </w:r>
          </w:p>
        </w:tc>
      </w:tr>
      <w:tr w:rsidR="007C55B7" w:rsidRPr="007519E9" w14:paraId="3A79AF1E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4BB89" w14:textId="77777777" w:rsidR="002C2157" w:rsidRPr="007519E9" w:rsidRDefault="005A7357" w:rsidP="00BF6D13">
            <w:pPr>
              <w:ind w:left="57"/>
              <w:rPr>
                <w:spacing w:val="-3"/>
              </w:rPr>
            </w:pPr>
            <w:r>
              <w:rPr>
                <w:spacing w:val="-3"/>
              </w:rPr>
              <w:t xml:space="preserve">Attiecīgā ES </w:t>
            </w:r>
            <w:r w:rsidR="002C2157" w:rsidRPr="007519E9">
              <w:rPr>
                <w:spacing w:val="-3"/>
              </w:rPr>
              <w:t>tiesību akta panta numurs (uzskaitot katru tiesību akta vienību – pantu, daļu, punktu, apakšpunktu)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B55DA" w14:textId="77777777" w:rsidR="002C2157" w:rsidRPr="007519E9" w:rsidRDefault="002C2157" w:rsidP="00BF6D13">
            <w:pPr>
              <w:ind w:left="57"/>
              <w:rPr>
                <w:spacing w:val="-3"/>
              </w:rPr>
            </w:pPr>
            <w:r w:rsidRPr="007519E9">
              <w:rPr>
                <w:spacing w:val="-3"/>
              </w:rPr>
              <w:t>Projekta vienība, kas pārņem</w:t>
            </w:r>
            <w:r w:rsidR="005A7357">
              <w:rPr>
                <w:spacing w:val="-3"/>
              </w:rPr>
              <w:t xml:space="preserve"> vai ievieš katru šīs tabulas A </w:t>
            </w:r>
            <w:r w:rsidRPr="007519E9">
              <w:rPr>
                <w:spacing w:val="-3"/>
              </w:rPr>
              <w:t>ailē minēto ES tiesību akta vienību, vai tiesību akts, kur attiecīgā ES tiesību akta vienība pārņemta vai ieviesta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9794B" w14:textId="77777777" w:rsidR="002C2157" w:rsidRPr="007519E9" w:rsidRDefault="002C2157" w:rsidP="00BF6D13">
            <w:pPr>
              <w:ind w:left="57"/>
              <w:rPr>
                <w:spacing w:val="-3"/>
              </w:rPr>
            </w:pPr>
            <w:r w:rsidRPr="007519E9">
              <w:rPr>
                <w:spacing w:val="-3"/>
              </w:rPr>
              <w:t>Inform</w:t>
            </w:r>
            <w:r w:rsidR="005A7357">
              <w:rPr>
                <w:spacing w:val="-3"/>
              </w:rPr>
              <w:t xml:space="preserve">ācija par to, vai šīs tabulas A </w:t>
            </w:r>
            <w:r w:rsidRPr="007519E9">
              <w:rPr>
                <w:spacing w:val="-3"/>
              </w:rPr>
              <w:t>ailē min</w:t>
            </w:r>
            <w:r w:rsidR="005A7357">
              <w:rPr>
                <w:spacing w:val="-3"/>
              </w:rPr>
              <w:t xml:space="preserve">ētās ES </w:t>
            </w:r>
            <w:r w:rsidRPr="007519E9">
              <w:rPr>
                <w:spacing w:val="-3"/>
              </w:rPr>
              <w:t>tiesību akta vienības tiek pārņemtas vai ieviestas pilnībā vai daļēji.</w:t>
            </w:r>
          </w:p>
          <w:p w14:paraId="16DEF7B5" w14:textId="77777777" w:rsidR="002C2157" w:rsidRPr="007519E9" w:rsidRDefault="002C2157" w:rsidP="00BF6D13">
            <w:pPr>
              <w:ind w:left="57"/>
              <w:rPr>
                <w:spacing w:val="-3"/>
              </w:rPr>
            </w:pPr>
            <w:r w:rsidRPr="007519E9"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2D19CD8" w14:textId="77777777" w:rsidR="002C2157" w:rsidRPr="007519E9" w:rsidRDefault="002C2157" w:rsidP="00BF6D13">
            <w:pPr>
              <w:ind w:left="57"/>
              <w:rPr>
                <w:spacing w:val="-3"/>
              </w:rPr>
            </w:pPr>
            <w:r w:rsidRPr="007519E9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5E3" w14:textId="77777777" w:rsidR="002C2157" w:rsidRPr="007519E9" w:rsidRDefault="002C2157" w:rsidP="00BF6D13">
            <w:pPr>
              <w:ind w:left="57"/>
            </w:pPr>
            <w:r w:rsidRPr="007519E9">
              <w:rPr>
                <w:spacing w:val="-3"/>
              </w:rPr>
              <w:t xml:space="preserve">Informācija par to, vai šīs </w:t>
            </w:r>
            <w:r w:rsidR="005A7357">
              <w:t xml:space="preserve">tabulas B </w:t>
            </w:r>
            <w:r w:rsidRPr="007519E9">
              <w:t>ailē minētās projekta vienības paredz stingrākas prasības nek</w:t>
            </w:r>
            <w:r w:rsidR="005A7357">
              <w:t xml:space="preserve">ā šīs tabulas A ailē minētās ES </w:t>
            </w:r>
            <w:r w:rsidRPr="007519E9">
              <w:t>tiesību akta vienības.</w:t>
            </w:r>
          </w:p>
          <w:p w14:paraId="070670E2" w14:textId="77777777" w:rsidR="002C2157" w:rsidRPr="007519E9" w:rsidRDefault="002C2157" w:rsidP="00BF6D13">
            <w:pPr>
              <w:ind w:left="57"/>
            </w:pPr>
            <w:r w:rsidRPr="007519E9">
              <w:t>Ja projekts satur stingrā</w:t>
            </w:r>
            <w:r w:rsidRPr="007519E9">
              <w:softHyphen/>
              <w:t>kas prasības nekā attie</w:t>
            </w:r>
            <w:r w:rsidRPr="007519E9">
              <w:softHyphen/>
              <w:t>cīgais ES tiesību akts, norāda pamatojumu un samērīgumu.</w:t>
            </w:r>
          </w:p>
          <w:p w14:paraId="1D25494C" w14:textId="77777777" w:rsidR="002C2157" w:rsidRPr="007519E9" w:rsidRDefault="002C2157" w:rsidP="00BF6D13">
            <w:pPr>
              <w:ind w:left="57"/>
              <w:rPr>
                <w:spacing w:val="-3"/>
              </w:rPr>
            </w:pPr>
            <w:r w:rsidRPr="007519E9">
              <w:t xml:space="preserve">Norāda iespējamās </w:t>
            </w:r>
            <w:r w:rsidRPr="007519E9">
              <w:lastRenderedPageBreak/>
              <w:t>alternatīvas (t.sk. alternatīvas, kas neparedz tiesiskā regulējuma izstrādi) – kādos gadījumos būtu iespējams izvairīties no stingrāku prasību</w:t>
            </w:r>
            <w:r w:rsidRPr="007519E9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F62E1F" w:rsidRPr="007519E9" w14:paraId="50FBFFA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FE8D0" w14:textId="77777777" w:rsidR="00F62E1F" w:rsidRPr="007519E9" w:rsidRDefault="00F62E1F" w:rsidP="00F62E1F">
            <w:pPr>
              <w:spacing w:before="100" w:beforeAutospacing="1" w:after="100" w:afterAutospacing="1"/>
            </w:pPr>
            <w:r w:rsidRPr="007519E9">
              <w:lastRenderedPageBreak/>
              <w:t>Direktīvas 2016/798/ES 3.panta 10.punkts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36860" w14:textId="77777777" w:rsidR="00F62E1F" w:rsidRPr="00AF0629" w:rsidRDefault="00F62E1F" w:rsidP="00F62E1F">
            <w:pPr>
              <w:ind w:left="57"/>
            </w:pPr>
            <w:r w:rsidRPr="00AF0629">
              <w:t>Tiek pārņemts ar Projekta 31.punktu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80B88" w14:textId="77777777" w:rsidR="00F62E1F" w:rsidRPr="00AF0629" w:rsidRDefault="00F62E1F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F4661" w14:textId="77777777" w:rsidR="00F62E1F" w:rsidRPr="00AF0629" w:rsidRDefault="00F62E1F" w:rsidP="00AF0629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F62E1F" w:rsidRPr="007519E9" w14:paraId="62B69BB2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CAD92" w14:textId="77777777" w:rsidR="00F62E1F" w:rsidRPr="007519E9" w:rsidRDefault="00F62E1F" w:rsidP="00F62E1F">
            <w:pPr>
              <w:spacing w:before="100" w:beforeAutospacing="1" w:after="100" w:afterAutospacing="1"/>
            </w:pPr>
            <w:r w:rsidRPr="007519E9">
              <w:t>Direktīvas 2016/798/ES 3.panta 13.punkts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BA171" w14:textId="77777777" w:rsidR="00F62E1F" w:rsidRPr="00AF0629" w:rsidRDefault="00F62E1F" w:rsidP="00F62E1F">
            <w:pPr>
              <w:ind w:left="57"/>
              <w:rPr>
                <w:spacing w:val="-2"/>
              </w:rPr>
            </w:pPr>
            <w:r w:rsidRPr="00AF0629">
              <w:t>Tiek pārņemts ar Projekta 15.punktu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D3900" w14:textId="77777777" w:rsidR="00F62E1F" w:rsidRPr="00AF0629" w:rsidRDefault="00F62E1F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0A3BF" w14:textId="77777777" w:rsidR="00F62E1F" w:rsidRPr="00AF0629" w:rsidRDefault="00F62E1F" w:rsidP="00AF0629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F62E1F" w:rsidRPr="007519E9" w14:paraId="6DE01668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FD62E" w14:textId="77777777" w:rsidR="00F62E1F" w:rsidRPr="007519E9" w:rsidRDefault="00F62E1F" w:rsidP="00F62E1F">
            <w:pPr>
              <w:spacing w:before="100" w:beforeAutospacing="1" w:after="100" w:afterAutospacing="1"/>
            </w:pPr>
            <w:r w:rsidRPr="007519E9">
              <w:t>Direktīvas 2016/798/ES 3.panta 14.punkts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665F" w14:textId="77777777" w:rsidR="00F62E1F" w:rsidRPr="00AF0629" w:rsidRDefault="00F62E1F" w:rsidP="00F62E1F">
            <w:pPr>
              <w:ind w:left="57"/>
            </w:pPr>
            <w:r w:rsidRPr="00AF0629">
              <w:t>Tiek pārņemts ar Projekta 5.punktu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C252C" w14:textId="77777777" w:rsidR="00F62E1F" w:rsidRPr="00AF0629" w:rsidRDefault="00F62E1F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B00F2" w14:textId="77777777" w:rsidR="00F62E1F" w:rsidRPr="00AF0629" w:rsidRDefault="00F62E1F" w:rsidP="00F62E1F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F62E1F" w:rsidRPr="007519E9" w14:paraId="2EB99FDA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89375" w14:textId="77777777" w:rsidR="00F62E1F" w:rsidRPr="007519E9" w:rsidRDefault="00F62E1F" w:rsidP="00F62E1F">
            <w:pPr>
              <w:spacing w:before="100" w:beforeAutospacing="1" w:after="100" w:afterAutospacing="1"/>
            </w:pPr>
            <w:r w:rsidRPr="007519E9">
              <w:t>Direktīvas 2016/798/ES 3.panta 15.punkts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DDD20" w14:textId="77777777" w:rsidR="00F62E1F" w:rsidRPr="00AF0629" w:rsidRDefault="00F62E1F" w:rsidP="00F62E1F">
            <w:pPr>
              <w:ind w:left="57"/>
            </w:pPr>
            <w:r w:rsidRPr="00AF0629">
              <w:t>Tiek pārņemts ar Projekta 3.punktu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8E47F" w14:textId="77777777" w:rsidR="00F62E1F" w:rsidRPr="00AF0629" w:rsidRDefault="00F62E1F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2CE1B" w14:textId="77777777" w:rsidR="00F62E1F" w:rsidRPr="00AF0629" w:rsidRDefault="00F62E1F" w:rsidP="00F62E1F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F62E1F" w:rsidRPr="007519E9" w14:paraId="49BD9F65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630F5" w14:textId="77777777" w:rsidR="00F62E1F" w:rsidRPr="007519E9" w:rsidRDefault="00F62E1F" w:rsidP="00F62E1F">
            <w:pPr>
              <w:ind w:left="57"/>
            </w:pPr>
            <w:r w:rsidRPr="007519E9">
              <w:t>Direktīvas 2016/798/ES 5.panta 2.punkts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0FAC7" w14:textId="77777777" w:rsidR="00F62E1F" w:rsidRPr="00AF0629" w:rsidRDefault="00F62E1F" w:rsidP="00F62E1F">
            <w:pPr>
              <w:ind w:left="57"/>
            </w:pPr>
            <w:r w:rsidRPr="00AF0629">
              <w:t>Tiek pārņemts ar Projekta pielikumu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15A9F" w14:textId="77777777" w:rsidR="00F62E1F" w:rsidRPr="00AF0629" w:rsidRDefault="00F62E1F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E2D53" w14:textId="77777777" w:rsidR="00F62E1F" w:rsidRPr="00AF0629" w:rsidRDefault="00F62E1F" w:rsidP="00F62E1F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915D6A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8C228" w14:textId="77777777" w:rsidR="00D633AB" w:rsidRPr="007519E9" w:rsidRDefault="00D633AB" w:rsidP="00D633AB">
            <w:pPr>
              <w:ind w:left="57"/>
            </w:pPr>
            <w:r w:rsidRPr="007519E9">
              <w:t>Direktīv</w:t>
            </w:r>
            <w:r>
              <w:t>as 2016/798/ES 20.panta 1.punkta pirmais teikums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D318E" w14:textId="77777777" w:rsidR="00D633AB" w:rsidRPr="00AF0629" w:rsidRDefault="00D633AB" w:rsidP="00D633AB">
            <w:pPr>
              <w:ind w:left="57"/>
            </w:pPr>
            <w:r w:rsidRPr="00AF0629">
              <w:t>Tiek pārņemts ar Projekta 25.punktu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D0D5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2305B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C518EB9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84BA2" w14:textId="77777777" w:rsidR="00D633AB" w:rsidRPr="007519E9" w:rsidRDefault="00D633AB" w:rsidP="00D633AB">
            <w:pPr>
              <w:ind w:left="57"/>
            </w:pPr>
            <w:r w:rsidRPr="007519E9">
              <w:t>Direktīvas 2016/798/ES 20.panta 1.punkt</w:t>
            </w:r>
            <w:r>
              <w:t>a otrais teikums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A81F0" w14:textId="77777777" w:rsidR="00D633AB" w:rsidRPr="00AF0629" w:rsidRDefault="00D633AB" w:rsidP="00D633AB">
            <w:pPr>
              <w:ind w:left="57"/>
            </w:pPr>
            <w:r w:rsidRPr="00AF0629">
              <w:t>Tiek pārņemts ar Projekta 5.punktu otro teikumu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77FDF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163E1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CC3EE3C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D1CD4" w14:textId="77777777" w:rsidR="00D633AB" w:rsidRPr="007519E9" w:rsidRDefault="00D633AB" w:rsidP="00D633AB">
            <w:pPr>
              <w:ind w:left="57"/>
            </w:pPr>
            <w:r w:rsidRPr="007519E9">
              <w:t>Direktīvas 2016</w:t>
            </w:r>
            <w:r>
              <w:t>/798/ES 20.panta 2.punkta pirmā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7F81C" w14:textId="77777777" w:rsidR="00D633AB" w:rsidRPr="00AF0629" w:rsidRDefault="00D633AB" w:rsidP="007F7F7F">
            <w:r w:rsidRPr="00AF0629">
              <w:t>Tiek pārņemts ar Projekta 2</w:t>
            </w:r>
            <w:r w:rsidR="007F7F7F">
              <w:t>5</w:t>
            </w:r>
            <w:r w:rsidRPr="00AF0629">
              <w:t>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63732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37A7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C1AFAF8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7B92" w14:textId="77777777" w:rsidR="00D633AB" w:rsidRPr="007519E9" w:rsidRDefault="00D633AB" w:rsidP="00D633AB">
            <w:pPr>
              <w:ind w:left="57"/>
            </w:pPr>
            <w:r w:rsidRPr="007519E9">
              <w:t>Direktīvas 2016/798/ES 20.panta 2.punkt</w:t>
            </w:r>
            <w:r>
              <w:t>a otrā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C489C" w14:textId="77777777" w:rsidR="00D633AB" w:rsidRPr="00AF0629" w:rsidRDefault="00D633AB" w:rsidP="00D633AB">
            <w:r w:rsidRPr="00AF0629">
              <w:t>Tiek pārņemts ar Projekta 28.punktu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A67D6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E241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DA9A4B0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BE8E" w14:textId="77777777" w:rsidR="00D633AB" w:rsidRPr="007519E9" w:rsidRDefault="00D633AB" w:rsidP="00D633AB">
            <w:pPr>
              <w:ind w:left="57"/>
            </w:pPr>
            <w:r w:rsidRPr="007519E9">
              <w:lastRenderedPageBreak/>
              <w:t>Direktīvas 2016/798/ES 20.panta 3.punkts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D2BD8" w14:textId="77777777" w:rsidR="00D633AB" w:rsidRPr="00AF0629" w:rsidRDefault="00D633AB" w:rsidP="00D633AB">
            <w:pPr>
              <w:ind w:left="57"/>
            </w:pPr>
            <w:r w:rsidRPr="00AF0629">
              <w:t>Tiek pārņemts ar Projekta 30.punktu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7EAA3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16201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4160F82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FC87" w14:textId="77777777" w:rsidR="00D633AB" w:rsidRPr="007519E9" w:rsidRDefault="00D633AB" w:rsidP="00D633AB">
            <w:pPr>
              <w:ind w:left="57"/>
            </w:pPr>
            <w:r w:rsidRPr="007519E9">
              <w:t>Direktīvas 2016/798/ES 20.panta 4.punkts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7CC58" w14:textId="77777777" w:rsidR="00D633AB" w:rsidRPr="00AF0629" w:rsidRDefault="00D633AB" w:rsidP="00D633AB">
            <w:pPr>
              <w:ind w:left="57"/>
            </w:pPr>
            <w:r w:rsidRPr="00AF0629">
              <w:t>Tiek pārņemts ar Projekta 30.punktu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704D8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180C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5165C1E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DD76C" w14:textId="77777777" w:rsidR="00D633AB" w:rsidRPr="007519E9" w:rsidRDefault="00D633AB" w:rsidP="00D633AB">
            <w:pPr>
              <w:ind w:left="57"/>
            </w:pPr>
            <w:r w:rsidRPr="007519E9">
              <w:t>Direktīvas 2016/798/ES 21.panta 4.punkts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E4B56" w14:textId="77777777" w:rsidR="00D633AB" w:rsidRPr="00AF0629" w:rsidRDefault="00D633AB" w:rsidP="00D633AB">
            <w:pPr>
              <w:ind w:left="57"/>
            </w:pPr>
            <w:r w:rsidRPr="00AF0629">
              <w:t>Tiek pārņemts ar Projekta 6.punktu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CFAE2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1855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440875C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88CC4" w14:textId="77777777" w:rsidR="00D633AB" w:rsidRPr="007519E9" w:rsidRDefault="00D633AB" w:rsidP="00D633AB">
            <w:pPr>
              <w:ind w:left="57"/>
            </w:pPr>
            <w:r w:rsidRPr="007519E9">
              <w:t>Direktīv</w:t>
            </w:r>
            <w:r>
              <w:t>as 2016/798/ES 22.panta 3.punkta pirmā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D18F1" w14:textId="77777777" w:rsidR="00D633AB" w:rsidRPr="00AF0629" w:rsidRDefault="00D633AB" w:rsidP="00D633AB">
            <w:pPr>
              <w:ind w:left="57"/>
            </w:pPr>
            <w:r w:rsidRPr="00AF0629">
              <w:t>Tiek pārņemts ar Projekta 16., 17., 18. un 19.punktu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291F1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5B3D3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247F5D4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5A8DE" w14:textId="77777777" w:rsidR="00D633AB" w:rsidRPr="007519E9" w:rsidRDefault="00D633AB" w:rsidP="00D633AB">
            <w:pPr>
              <w:ind w:left="57"/>
            </w:pPr>
            <w:r w:rsidRPr="007519E9">
              <w:t>Direktīvas 2016/798/ES 22.panta 3.punkt</w:t>
            </w:r>
            <w:r>
              <w:t>a otrā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C1B53" w14:textId="77777777" w:rsidR="00D633AB" w:rsidRPr="00AF0629" w:rsidRDefault="00D633AB" w:rsidP="0072513A">
            <w:pPr>
              <w:ind w:left="57"/>
            </w:pPr>
            <w:r w:rsidRPr="00AF0629">
              <w:t xml:space="preserve">Tiek pārņemts ar Projekta </w:t>
            </w:r>
            <w:r w:rsidR="0072513A">
              <w:t xml:space="preserve">26. un </w:t>
            </w:r>
            <w:r w:rsidRPr="00AF0629">
              <w:t>27.punktu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10E5B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06C4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6E8D8BB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EABD8" w14:textId="77777777" w:rsidR="00D633AB" w:rsidRPr="007519E9" w:rsidRDefault="00D633AB" w:rsidP="00D633AB">
            <w:pPr>
              <w:ind w:left="57"/>
            </w:pPr>
            <w:r w:rsidRPr="007519E9">
              <w:t>Direktīvas 2016/798/ES 22.panta 5.punkts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3519D" w14:textId="77777777" w:rsidR="00D633AB" w:rsidRPr="00AF0629" w:rsidRDefault="00D633AB" w:rsidP="00D633AB">
            <w:pPr>
              <w:ind w:left="57"/>
            </w:pPr>
            <w:r w:rsidRPr="00AF0629">
              <w:t>Tiek pārņemts ar Projekta 36.punktu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CD33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2FD3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2B21C79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F6F27" w14:textId="77777777" w:rsidR="00D633AB" w:rsidRPr="007519E9" w:rsidRDefault="00D633AB" w:rsidP="00D633AB">
            <w:pPr>
              <w:ind w:left="57"/>
            </w:pPr>
            <w:r w:rsidRPr="007519E9">
              <w:t>Direktīvas 2016/798/ES 22.panta 6.punkts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7F040" w14:textId="77777777" w:rsidR="00D633AB" w:rsidRPr="00AF0629" w:rsidRDefault="00D633AB" w:rsidP="009336D3">
            <w:pPr>
              <w:ind w:left="57"/>
            </w:pPr>
            <w:r w:rsidRPr="00AF0629">
              <w:t>Tiek pārņemts ar Projekta 2</w:t>
            </w:r>
            <w:r w:rsidR="009336D3">
              <w:t>5</w:t>
            </w:r>
            <w:r w:rsidRPr="00AF0629">
              <w:t>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8B33A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061BB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F3F3AF7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B4120" w14:textId="77777777" w:rsidR="00D633AB" w:rsidRPr="007519E9" w:rsidRDefault="00D633AB" w:rsidP="00D633AB">
            <w:pPr>
              <w:ind w:left="57"/>
            </w:pPr>
            <w:r w:rsidRPr="007519E9">
              <w:t>Direktīvas 2016/798/ES 23.panta 1.punkts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E2311" w14:textId="77777777" w:rsidR="00D633AB" w:rsidRPr="00AF0629" w:rsidRDefault="00D633AB" w:rsidP="00D633AB">
            <w:pPr>
              <w:ind w:left="57"/>
            </w:pPr>
            <w:r w:rsidRPr="00AF0629">
              <w:t>Tiek pārņemts ar Projekta 32., 33., 34. un 35.punktu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43717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471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C59DBF9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5F33E" w14:textId="77777777" w:rsidR="00D633AB" w:rsidRPr="007519E9" w:rsidRDefault="00D633AB" w:rsidP="00D633AB">
            <w:pPr>
              <w:ind w:left="57"/>
            </w:pPr>
            <w:r w:rsidRPr="007519E9">
              <w:t>Direktīvas 2016/798/ES 23.panta 2.punkts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15F60" w14:textId="77777777" w:rsidR="00D633AB" w:rsidRPr="00AF0629" w:rsidRDefault="00D633AB" w:rsidP="00D633AB">
            <w:pPr>
              <w:ind w:left="57"/>
            </w:pPr>
            <w:r w:rsidRPr="00AF0629">
              <w:t>Tiek pārņemts ar Projekta 31. un 36.punktu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4B526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65363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467F632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8C595" w14:textId="77777777" w:rsidR="00D633AB" w:rsidRPr="007519E9" w:rsidRDefault="00D633AB" w:rsidP="00D633AB">
            <w:pPr>
              <w:ind w:left="57"/>
            </w:pPr>
            <w:r w:rsidRPr="007519E9">
              <w:t>Direktīvas 2016/798/ES 23.panta 3.punkts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0D513" w14:textId="77777777" w:rsidR="00D633AB" w:rsidRPr="00AF0629" w:rsidRDefault="00D633AB" w:rsidP="00D633AB">
            <w:pPr>
              <w:ind w:left="57"/>
            </w:pPr>
            <w:r w:rsidRPr="00AF0629">
              <w:t>Tiek pārņemts ar Projekta 37. un 38.punktu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AFBC3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95B1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874CC6A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C8D2B" w14:textId="77777777" w:rsidR="00D633AB" w:rsidRPr="007519E9" w:rsidRDefault="00D633AB" w:rsidP="00D633AB">
            <w:pPr>
              <w:ind w:left="57"/>
            </w:pPr>
            <w:r w:rsidRPr="007519E9">
              <w:t>Direktīvas 2016/798/ES 23.panta 4.punkts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07C85" w14:textId="77777777" w:rsidR="00D633AB" w:rsidRPr="00AF0629" w:rsidRDefault="00D633AB" w:rsidP="00D633AB">
            <w:pPr>
              <w:ind w:left="57"/>
            </w:pPr>
            <w:r w:rsidRPr="00AF0629">
              <w:t>Tiek pārņemts ar Projekta 22.punktu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5C240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9D31C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0922ACE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2C013" w14:textId="77777777" w:rsidR="00D633AB" w:rsidRPr="007519E9" w:rsidRDefault="00D633AB" w:rsidP="00D633AB">
            <w:pPr>
              <w:ind w:left="57"/>
            </w:pPr>
            <w:r w:rsidRPr="007519E9">
              <w:t>Direktīvas 2016/798/ES 24.panta 1.punkts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F49E8" w14:textId="77777777" w:rsidR="00D633AB" w:rsidRPr="00AF0629" w:rsidRDefault="00D633AB" w:rsidP="00D633AB">
            <w:pPr>
              <w:ind w:left="57"/>
            </w:pPr>
            <w:r w:rsidRPr="00AF0629">
              <w:t>Tiek pārņemts ar Projekta 39.punktu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31B2E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67BA4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08BDD78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0EDCA" w14:textId="77777777" w:rsidR="00D633AB" w:rsidRPr="007519E9" w:rsidRDefault="00D633AB" w:rsidP="00D633AB">
            <w:pPr>
              <w:ind w:left="57"/>
            </w:pPr>
            <w:r w:rsidRPr="007519E9">
              <w:t>Direktīvas 2016/798/ES 24.panta 2.punkts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F26C3" w14:textId="77777777" w:rsidR="00D633AB" w:rsidRPr="00AF0629" w:rsidRDefault="00D633AB" w:rsidP="00D633AB">
            <w:pPr>
              <w:ind w:left="57"/>
            </w:pPr>
            <w:r w:rsidRPr="00AF0629">
              <w:t>Tiek pārņemts ar Projekta 40. un 41.punktu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EF284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A661A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0711160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1F42" w14:textId="77777777" w:rsidR="00D633AB" w:rsidRPr="007519E9" w:rsidRDefault="00D633AB" w:rsidP="00D633AB">
            <w:pPr>
              <w:ind w:left="57"/>
            </w:pPr>
            <w:r w:rsidRPr="007519E9">
              <w:t>Direktīvas 2016/798/ES 24.panta 3.punkts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7F892" w14:textId="77777777" w:rsidR="00D633AB" w:rsidRPr="00AF0629" w:rsidRDefault="00D633AB" w:rsidP="00D633AB">
            <w:pPr>
              <w:ind w:left="57"/>
            </w:pPr>
            <w:r w:rsidRPr="00AF0629">
              <w:t>Tiek pārņemts ar Projekta 47.punktu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7F1D3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4FDF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2CE324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485BD" w14:textId="77777777" w:rsidR="00D633AB" w:rsidRPr="007519E9" w:rsidRDefault="00D633AB" w:rsidP="00D633AB">
            <w:pPr>
              <w:ind w:left="57"/>
            </w:pPr>
            <w:r w:rsidRPr="007519E9">
              <w:t>Direktīvas 2016/798/ES 25.panta 1.punkts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B72DB" w14:textId="77777777" w:rsidR="00D633AB" w:rsidRPr="00AF0629" w:rsidRDefault="00D633AB" w:rsidP="00D633AB">
            <w:pPr>
              <w:ind w:left="57"/>
            </w:pPr>
            <w:r w:rsidRPr="00AF0629">
              <w:t>Tiek pārņemts ar Projekta 29.punktu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23B89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2D9E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CD2E960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CCDF4" w14:textId="77777777" w:rsidR="00D633AB" w:rsidRPr="007519E9" w:rsidRDefault="00D633AB" w:rsidP="00D633AB">
            <w:pPr>
              <w:ind w:left="57"/>
            </w:pPr>
            <w:r w:rsidRPr="007519E9">
              <w:lastRenderedPageBreak/>
              <w:t>Direktīvas 2016/798/ES 25.panta 2.punkts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5C789" w14:textId="77777777" w:rsidR="00D633AB" w:rsidRPr="00AF0629" w:rsidRDefault="00D633AB" w:rsidP="00D633AB">
            <w:pPr>
              <w:ind w:left="57"/>
            </w:pPr>
            <w:r w:rsidRPr="00AF0629">
              <w:t>Tiek pārņemts ar Projekta 41.punktu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48798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2AE3C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136CA32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FB67C" w14:textId="77777777" w:rsidR="00D633AB" w:rsidRPr="007519E9" w:rsidRDefault="00D633AB" w:rsidP="00D633AB">
            <w:pPr>
              <w:ind w:left="57"/>
            </w:pPr>
            <w:r w:rsidRPr="007519E9">
              <w:t>Direktīvas 2016/798/ES 26.panta 1.punkts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865C7" w14:textId="77777777" w:rsidR="00D633AB" w:rsidRPr="00AF0629" w:rsidRDefault="00D633AB" w:rsidP="00D633AB">
            <w:pPr>
              <w:ind w:left="57"/>
            </w:pPr>
            <w:r w:rsidRPr="00AF0629">
              <w:t>Tiek pārņemts ar Projekta 43.punktu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535A6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7D72E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511D2FA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78268" w14:textId="77777777" w:rsidR="00D633AB" w:rsidRPr="007519E9" w:rsidRDefault="00D633AB" w:rsidP="00D633AB">
            <w:pPr>
              <w:ind w:left="57"/>
            </w:pPr>
            <w:r w:rsidRPr="007519E9">
              <w:t>Direktīvas 2016/798/ES 26.panta 2.punkts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2AA00" w14:textId="77777777" w:rsidR="00D633AB" w:rsidRPr="00AF0629" w:rsidRDefault="00D633AB" w:rsidP="00D633AB">
            <w:pPr>
              <w:ind w:left="57"/>
            </w:pPr>
            <w:r w:rsidRPr="00AF0629">
              <w:t>Tiek pārņemts ar Projekta 44.punktu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07549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06B52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556678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77E69" w14:textId="77777777" w:rsidR="00D633AB" w:rsidRPr="007519E9" w:rsidRDefault="00D633AB" w:rsidP="00D633AB">
            <w:pPr>
              <w:ind w:left="57"/>
            </w:pPr>
            <w:r w:rsidRPr="007519E9">
              <w:t>Direktīvas 2016/798/ES 26.panta 3.punkts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967D2" w14:textId="77777777" w:rsidR="00D633AB" w:rsidRPr="00AF0629" w:rsidRDefault="00D633AB" w:rsidP="00D633AB">
            <w:pPr>
              <w:ind w:left="57"/>
            </w:pPr>
            <w:r w:rsidRPr="00AF0629">
              <w:t>Tiek pārņemts ar Projekta 46.punktu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0CFC9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02C7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C8C11F7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FB7BC" w14:textId="77777777" w:rsidR="00D633AB" w:rsidRPr="007519E9" w:rsidRDefault="00D633AB" w:rsidP="00D633AB">
            <w:pPr>
              <w:ind w:left="57"/>
            </w:pPr>
            <w:r w:rsidRPr="007519E9">
              <w:t>Direktīvas 2016/798/E</w:t>
            </w:r>
            <w:r>
              <w:t>S I pielikuma ievaddaļas pirmā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87885" w14:textId="77777777" w:rsidR="00D633AB" w:rsidRPr="00AF0629" w:rsidRDefault="002A68D6" w:rsidP="00D633AB">
            <w:pPr>
              <w:ind w:left="57"/>
            </w:pPr>
            <w:r>
              <w:t>Tiek pārņemts ar Projekta 61</w:t>
            </w:r>
            <w:r w:rsidR="00D633AB" w:rsidRPr="00AF0629">
              <w:t>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45C42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436E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F0D76F0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A11D8" w14:textId="77777777" w:rsidR="00D633AB" w:rsidRPr="007519E9" w:rsidRDefault="00D633AB" w:rsidP="00D633AB">
            <w:pPr>
              <w:ind w:left="57"/>
            </w:pPr>
            <w:r w:rsidRPr="007519E9">
              <w:t>Direktīvas 2016/798/E</w:t>
            </w:r>
            <w:r>
              <w:t>S I pielikuma ievaddaļas otrā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B3F2C" w14:textId="77777777" w:rsidR="00D633AB" w:rsidRPr="00AF0629" w:rsidRDefault="002A68D6" w:rsidP="00D633AB">
            <w:pPr>
              <w:ind w:left="57"/>
            </w:pPr>
            <w:r>
              <w:t>Tiek pārņemts ar Projekta 62</w:t>
            </w:r>
            <w:r w:rsidR="00D633AB" w:rsidRPr="00AF0629">
              <w:t>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33B33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2E08E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5123C17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89660" w14:textId="77777777" w:rsidR="00D633AB" w:rsidRPr="007519E9" w:rsidRDefault="00D633AB" w:rsidP="00D633AB">
            <w:pPr>
              <w:ind w:left="57"/>
            </w:pPr>
            <w:r>
              <w:t>Direktīvas 2016/798/ES I pielikuma 1.1.apakšpunkta pirmais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DBBC4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90E57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80C0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557D77A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80622" w14:textId="77777777" w:rsidR="00D633AB" w:rsidRPr="007519E9" w:rsidRDefault="00D633AB" w:rsidP="00D633AB">
            <w:pPr>
              <w:ind w:left="57"/>
            </w:pPr>
            <w:r>
              <w:t>Direktīvas 2016/798/ES I pielikuma 1.1.apakšpunkta otrais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04701" w14:textId="77777777" w:rsidR="00D633AB" w:rsidRPr="00AF0629" w:rsidRDefault="00D633AB" w:rsidP="00D633AB">
            <w:pPr>
              <w:ind w:left="57"/>
            </w:pPr>
            <w:r w:rsidRPr="00AF0629">
              <w:t>Tiek pārņemts ar Projekta 20.punktu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0C68F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E239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328639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2670B" w14:textId="77777777" w:rsidR="00D633AB" w:rsidRPr="007519E9" w:rsidRDefault="00D633AB" w:rsidP="00D633AB">
            <w:pPr>
              <w:ind w:left="57"/>
            </w:pPr>
            <w:r>
              <w:t>Direktīvas 2016/798/ES I pielikuma 1.2.apakšpunkta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7F76B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2. un 3.punktu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BCFB0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B6AAD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E10535B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14B2E" w14:textId="77777777" w:rsidR="00D633AB" w:rsidRPr="007519E9" w:rsidRDefault="00D633AB" w:rsidP="00D633AB">
            <w:pPr>
              <w:ind w:left="57"/>
            </w:pPr>
            <w:r>
              <w:t>Direktīvas 2016/798/ES I pielikuma 2.punkts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E0DD0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4.punktu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49FD4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47BDA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6A9FC3B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A98E3" w14:textId="77777777" w:rsidR="00D633AB" w:rsidRPr="007519E9" w:rsidRDefault="00D633AB" w:rsidP="00D633AB">
            <w:pPr>
              <w:ind w:left="57"/>
            </w:pPr>
            <w:r>
              <w:t>Direktīvas 2016/798/ES I pielikuma 3.punkts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7F33E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5.punktu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B3C88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E114A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322E907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E2DB1" w14:textId="77777777" w:rsidR="00D633AB" w:rsidRPr="007519E9" w:rsidRDefault="00D633AB" w:rsidP="00D633AB">
            <w:pPr>
              <w:ind w:left="57"/>
            </w:pPr>
            <w:r>
              <w:t>Direktīvas 2016/798/ES I pielikuma 4.punkta pirmā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B9E80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7.punktu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C89BA" w14:textId="77777777" w:rsidR="00D633AB" w:rsidRPr="00AF0629" w:rsidRDefault="00D633AB" w:rsidP="00AF0629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C7220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922972B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27C3F" w14:textId="77777777" w:rsidR="00D633AB" w:rsidRDefault="00D633AB" w:rsidP="00D633AB">
            <w:pPr>
              <w:ind w:left="57"/>
            </w:pPr>
            <w:r>
              <w:t>Direktīvas 2016/798/ES I pielikuma 4.punkta otrā rindkopa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55A66" w14:textId="77777777" w:rsidR="00D633AB" w:rsidRPr="00AF0629" w:rsidRDefault="00D633AB" w:rsidP="00D633AB">
            <w:pPr>
              <w:ind w:left="57"/>
            </w:pPr>
            <w:r w:rsidRPr="00AF0629">
              <w:t>Tiek pārņemts ar Projekta 16.punktu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9C8E8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D3B8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DBBA562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E2BA1" w14:textId="77777777" w:rsidR="00D633AB" w:rsidRPr="007519E9" w:rsidRDefault="00D633AB" w:rsidP="00D633AB">
            <w:pPr>
              <w:ind w:left="57"/>
            </w:pPr>
            <w:r>
              <w:t>Direktīvas 2016/798/ES I pielikuma 5.punkts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CA59E" w14:textId="77777777" w:rsidR="00D633AB" w:rsidRPr="00AF0629" w:rsidRDefault="00D633AB" w:rsidP="00D633AB">
            <w:pPr>
              <w:ind w:left="57"/>
            </w:pPr>
            <w:r w:rsidRPr="00AF0629">
              <w:t>Tiek pārņemts a</w:t>
            </w:r>
            <w:r w:rsidR="002A68D6">
              <w:t>r Projekta 61</w:t>
            </w:r>
            <w:r w:rsidRPr="00AF0629">
              <w:t>.punktu un pielikuma 9.punktu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A680E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6A9C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9BCF619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490FF" w14:textId="77777777" w:rsidR="00D633AB" w:rsidRPr="007519E9" w:rsidRDefault="00D633AB" w:rsidP="00D633AB">
            <w:pPr>
              <w:ind w:left="57"/>
            </w:pPr>
            <w:r>
              <w:t>Direktīvas 2016/798/ES I pielikuma 6.1.apakšpunkts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B4BCC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18.punktu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79DAF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934D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9D2BB39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9D667" w14:textId="77777777" w:rsidR="00D633AB" w:rsidRPr="007519E9" w:rsidRDefault="00D633AB" w:rsidP="00D633AB">
            <w:pPr>
              <w:ind w:left="57"/>
            </w:pPr>
            <w:r>
              <w:lastRenderedPageBreak/>
              <w:t>Direktīvas 2016/798/ES I pielikuma 6.2.apakšpunkts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30589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18.punktu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823A0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B763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08B5F95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57019" w14:textId="77777777" w:rsidR="00D633AB" w:rsidRPr="007519E9" w:rsidRDefault="00D633AB" w:rsidP="00D633AB">
            <w:pPr>
              <w:ind w:left="57"/>
            </w:pPr>
            <w:r>
              <w:t>Direktīvas 2016/798/ES I pielikuma papildinājuma 1.1.apakšpunkts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A2242" w14:textId="77777777" w:rsidR="00D633AB" w:rsidRPr="00AF0629" w:rsidRDefault="00D633AB" w:rsidP="00D633AB">
            <w:pPr>
              <w:ind w:left="57"/>
            </w:pPr>
            <w:r w:rsidRPr="00AF0629">
              <w:t>Tiek pārņemts ar Projekta 10.punktu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11A23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49A9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23E364F3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EB0F7" w14:textId="77777777" w:rsidR="00D633AB" w:rsidRPr="007519E9" w:rsidRDefault="00D633AB" w:rsidP="00D633AB">
            <w:pPr>
              <w:ind w:left="57"/>
            </w:pPr>
            <w:r>
              <w:t>Direktīvas 2016/798/ES I pielikuma papildinājuma 1.2.apakšpunkts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7EBC5" w14:textId="77777777" w:rsidR="00D633AB" w:rsidRPr="00AF0629" w:rsidRDefault="00D633AB" w:rsidP="00D633AB">
            <w:pPr>
              <w:ind w:left="57"/>
            </w:pPr>
            <w:r w:rsidRPr="00AF0629">
              <w:t>Tiek pārņemts ar Projekta 10.3.apakšpunktu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C97BE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6302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6590EDB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48B14" w14:textId="77777777" w:rsidR="00D633AB" w:rsidRPr="007519E9" w:rsidRDefault="00D633AB" w:rsidP="00D633AB">
            <w:pPr>
              <w:ind w:left="57"/>
            </w:pPr>
            <w:r>
              <w:t>Direktīvas 2016/798/ES I pielikuma papildinājuma 1.3.apakšpunkts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85F12" w14:textId="77777777" w:rsidR="00D633AB" w:rsidRPr="00AF0629" w:rsidRDefault="00D633AB" w:rsidP="00D633AB">
            <w:pPr>
              <w:ind w:left="57"/>
            </w:pPr>
            <w:r w:rsidRPr="00AF0629">
              <w:t>Tiek pārņemts ar Projekta 10.4.apakšpunktu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42974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720FA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089DF80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BC11A" w14:textId="77777777" w:rsidR="00D633AB" w:rsidRPr="007519E9" w:rsidRDefault="00D633AB" w:rsidP="00D633AB">
            <w:pPr>
              <w:ind w:left="57"/>
            </w:pPr>
            <w:r>
              <w:t>Direktīvas 2016/798/ES I pielikuma papildinājuma 1.5.apakšpunkts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BB83F" w14:textId="77777777" w:rsidR="00D633AB" w:rsidRPr="00AF0629" w:rsidRDefault="00D633AB" w:rsidP="00D633AB">
            <w:pPr>
              <w:ind w:left="57"/>
            </w:pPr>
            <w:r w:rsidRPr="00AF0629">
              <w:t>Tiek pārņemts ar Projekta 11.1.1.apakšpunktu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80C66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071C7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3294238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FDCE2" w14:textId="77777777" w:rsidR="00D633AB" w:rsidRPr="007519E9" w:rsidRDefault="00D633AB" w:rsidP="00D633AB">
            <w:pPr>
              <w:ind w:left="57"/>
            </w:pPr>
            <w:r>
              <w:t>Direktīvas 2016/798/ES I pielikuma papildinājuma 1.6.apakšpunkts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9AA76" w14:textId="77777777" w:rsidR="00D633AB" w:rsidRPr="00AF0629" w:rsidRDefault="00D633AB" w:rsidP="00D633AB">
            <w:pPr>
              <w:ind w:left="57"/>
            </w:pPr>
            <w:r w:rsidRPr="00AF0629">
              <w:t>Tiek pārņemts ar Projekta 11.1.2.apakšpunktu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D4670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3FACD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0FA8881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E3D94" w14:textId="77777777" w:rsidR="00D633AB" w:rsidRPr="007519E9" w:rsidRDefault="00D633AB" w:rsidP="00D633AB">
            <w:pPr>
              <w:ind w:left="57"/>
            </w:pPr>
            <w:r>
              <w:t>Direktīvas 2016/798/ES I pielikuma papildinājuma 1.7.apakšpunkts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D2B6E" w14:textId="77777777" w:rsidR="00D633AB" w:rsidRPr="00AF0629" w:rsidRDefault="00D633AB" w:rsidP="00D633AB">
            <w:pPr>
              <w:ind w:left="57"/>
            </w:pPr>
            <w:r w:rsidRPr="00AF0629">
              <w:t>Tiek pārņemts ar Projekta 11.2.apakšpunktu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824E8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C9B30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4733E3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3B7AB" w14:textId="77777777" w:rsidR="00D633AB" w:rsidRPr="007519E9" w:rsidRDefault="00D633AB" w:rsidP="00D633AB">
            <w:pPr>
              <w:ind w:left="57"/>
            </w:pPr>
            <w:r>
              <w:t>Direktīvas 2016/798/ES I pielikuma papildinājuma 1.8.apakšpunkts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A103B" w14:textId="77777777" w:rsidR="00D633AB" w:rsidRPr="00AF0629" w:rsidRDefault="00D633AB" w:rsidP="00D633AB">
            <w:pPr>
              <w:ind w:left="57"/>
            </w:pPr>
            <w:r w:rsidRPr="00AF0629">
              <w:t>Tiek pārņemts ar Projekta 11.3.apakšpunktu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DA3F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8103A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54A218B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67FD9" w14:textId="77777777" w:rsidR="00D633AB" w:rsidRPr="007519E9" w:rsidRDefault="00D633AB" w:rsidP="00D633AB">
            <w:pPr>
              <w:ind w:left="57"/>
            </w:pPr>
            <w:r>
              <w:t>Direktīvas 2016/798/ES I pielikuma papildinājuma 1.9.apakšpunkts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386B2" w14:textId="77777777" w:rsidR="00D633AB" w:rsidRPr="00AF0629" w:rsidRDefault="00D633AB" w:rsidP="00D633AB">
            <w:pPr>
              <w:ind w:left="57"/>
            </w:pPr>
            <w:r w:rsidRPr="00AF0629">
              <w:t>Tiek pārņemts ar Projekta 11.4.apakšpunktu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30C7D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 xml:space="preserve">Pārņemts pilnībā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30F99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2C4960D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5BDD8" w14:textId="77777777" w:rsidR="00D633AB" w:rsidRPr="007519E9" w:rsidRDefault="00D633AB" w:rsidP="00D633AB">
            <w:pPr>
              <w:ind w:left="57"/>
            </w:pPr>
            <w:r>
              <w:t>Direktīvas 2016/798/ES I pielikuma papildinājuma 1.10.apakšpunkts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0D3F9" w14:textId="77777777" w:rsidR="00D633AB" w:rsidRPr="00AF0629" w:rsidRDefault="00D633AB" w:rsidP="00D633AB">
            <w:pPr>
              <w:ind w:left="57"/>
            </w:pPr>
            <w:r w:rsidRPr="00AF0629">
              <w:t>Tiek pārņemts ar Projekta 11.5.apakšpunktu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0BC65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8265E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B12573E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D4984" w14:textId="77777777" w:rsidR="00D633AB" w:rsidRPr="007519E9" w:rsidRDefault="00D633AB" w:rsidP="00D633AB">
            <w:pPr>
              <w:ind w:left="57"/>
            </w:pPr>
            <w:r>
              <w:t>Direktīvas 2016/798/ES I pielikuma papildinājuma 1.11.apakšpunkts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A09CC" w14:textId="77777777" w:rsidR="00D633AB" w:rsidRPr="00AF0629" w:rsidRDefault="00D633AB" w:rsidP="00D633AB">
            <w:pPr>
              <w:ind w:left="57"/>
            </w:pPr>
            <w:r w:rsidRPr="00AF0629">
              <w:t>Tiek pārņemts ar Projekta 11.6.apakšpunktu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9D7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3CD92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22696B84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9D372" w14:textId="77777777" w:rsidR="00D633AB" w:rsidRPr="007519E9" w:rsidRDefault="00D633AB" w:rsidP="00D633AB">
            <w:pPr>
              <w:ind w:left="57"/>
            </w:pPr>
            <w:r>
              <w:t>Direktīvas 2016/798/ES I pielikuma papildinājuma 1.12.apakšpunkts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181CD" w14:textId="77777777" w:rsidR="00D633AB" w:rsidRPr="00AF0629" w:rsidRDefault="00D633AB" w:rsidP="00D633AB">
            <w:pPr>
              <w:ind w:left="57"/>
            </w:pPr>
            <w:r w:rsidRPr="00AF0629">
              <w:t>Tiek pārņemts ar Projekta 12.1.apakšpunktu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D509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996C1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41CC3D1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E751B" w14:textId="77777777" w:rsidR="00D633AB" w:rsidRPr="007519E9" w:rsidRDefault="00D633AB" w:rsidP="00D633AB">
            <w:pPr>
              <w:ind w:left="57"/>
            </w:pPr>
            <w:r>
              <w:t>Direktīvas 2016/798/ES I pielikuma papildinājuma 1.13.apakšpunkts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F5197" w14:textId="77777777" w:rsidR="00D633AB" w:rsidRPr="00AF0629" w:rsidRDefault="00D633AB" w:rsidP="00D633AB">
            <w:pPr>
              <w:ind w:left="57"/>
            </w:pPr>
            <w:r w:rsidRPr="00AF0629">
              <w:t>Tiek pārņemts ar Projekta 12.2.apakšpunktu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A0451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7803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B74E86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0C94B" w14:textId="77777777" w:rsidR="00D633AB" w:rsidRPr="007519E9" w:rsidRDefault="00D633AB" w:rsidP="00D633AB">
            <w:pPr>
              <w:ind w:left="57"/>
            </w:pPr>
            <w:r>
              <w:t>Direktīvas 2016/798/ES I pielikuma papildinājuma 1.14.apakšpunkts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72E11" w14:textId="77777777" w:rsidR="00D633AB" w:rsidRPr="00AF0629" w:rsidRDefault="00D633AB" w:rsidP="00D633AB">
            <w:pPr>
              <w:ind w:left="57"/>
            </w:pPr>
            <w:r w:rsidRPr="00AF0629">
              <w:t>Tiek pārņemts ar Projekta 11.3.apakšpunktu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F2AA1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31E0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22FA824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5D2FF" w14:textId="77777777" w:rsidR="00D633AB" w:rsidRPr="007519E9" w:rsidRDefault="00D633AB" w:rsidP="00D633AB">
            <w:pPr>
              <w:ind w:left="57"/>
            </w:pPr>
            <w:r>
              <w:t>Direktīvas 2016/798/ES I pielikuma papildinājuma 1.15.apakšpunkts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C7767" w14:textId="77777777" w:rsidR="00D633AB" w:rsidRPr="00AF0629" w:rsidRDefault="00D633AB" w:rsidP="00D633AB">
            <w:pPr>
              <w:ind w:left="57"/>
            </w:pPr>
            <w:r w:rsidRPr="00AF0629">
              <w:t>Tiek pārņemts ar Projekta 12.4.apakšpunktu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D5A26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83254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2DC39D68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24F03" w14:textId="77777777" w:rsidR="00D633AB" w:rsidRPr="007519E9" w:rsidRDefault="00D633AB" w:rsidP="00D633AB">
            <w:pPr>
              <w:ind w:left="57"/>
            </w:pPr>
            <w:r>
              <w:lastRenderedPageBreak/>
              <w:t>Direktīvas 2016/798/ES I pielikuma papildinājuma 1.16.apakšpunkts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DE914" w14:textId="77777777" w:rsidR="00D633AB" w:rsidRPr="00AF0629" w:rsidRDefault="00D633AB" w:rsidP="00D633AB">
            <w:pPr>
              <w:ind w:left="57"/>
            </w:pPr>
            <w:r w:rsidRPr="00AF0629">
              <w:t>Tiek pārņemts ar Projekta 12.5.apakšpunktu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36694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30C17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579C0C4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6A75" w14:textId="77777777" w:rsidR="00D633AB" w:rsidRPr="007519E9" w:rsidRDefault="00D633AB" w:rsidP="00D633AB">
            <w:pPr>
              <w:ind w:left="57"/>
            </w:pPr>
            <w:r>
              <w:t>Direktīvas 2016/798/ES I pielikuma papildinājuma 1.17.apakšpunkts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2F5E1" w14:textId="77777777" w:rsidR="00D633AB" w:rsidRPr="00AF0629" w:rsidRDefault="00D633AB" w:rsidP="00D633AB">
            <w:pPr>
              <w:ind w:left="57"/>
            </w:pPr>
            <w:r w:rsidRPr="00AF0629">
              <w:t>Tiek pārņemts ar Projekta 12.6.apakšpunktu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F7761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39862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958AC75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4FEE4" w14:textId="77777777" w:rsidR="00D633AB" w:rsidRPr="007519E9" w:rsidRDefault="00D633AB" w:rsidP="00D633AB">
            <w:pPr>
              <w:ind w:left="57"/>
            </w:pPr>
            <w:r>
              <w:t>Direktīvas 2016/798/ES I pielikuma papildinājuma 1.18.apakšpunkts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32294" w14:textId="77777777" w:rsidR="00D633AB" w:rsidRPr="00AF0629" w:rsidRDefault="00D633AB" w:rsidP="00D633AB">
            <w:pPr>
              <w:ind w:left="57"/>
            </w:pPr>
            <w:r w:rsidRPr="00AF0629">
              <w:t>Tiek pārņemts ar Projekta 9.1.apakšpunktu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278FC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820A2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F8183D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CFAE5" w14:textId="77777777" w:rsidR="00D633AB" w:rsidRPr="007519E9" w:rsidRDefault="00D633AB" w:rsidP="00D633AB">
            <w:pPr>
              <w:ind w:left="57"/>
            </w:pPr>
            <w:r>
              <w:t>Direktīvas 2016/798/ES I pielikuma papildinājuma 1.19.apakšpunkts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1D65D" w14:textId="77777777" w:rsidR="00D633AB" w:rsidRPr="00AF0629" w:rsidRDefault="00D633AB" w:rsidP="00D633AB">
            <w:pPr>
              <w:ind w:left="57"/>
            </w:pPr>
            <w:r w:rsidRPr="00AF0629">
              <w:t>Tiek pārņemts ar Projekta 9.2.apakšpunktu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9B04F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DB0B9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F0ED6F4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CD39C" w14:textId="77777777" w:rsidR="00D633AB" w:rsidRPr="007519E9" w:rsidRDefault="00D633AB" w:rsidP="00D633AB">
            <w:pPr>
              <w:ind w:left="57"/>
            </w:pPr>
            <w:r>
              <w:t>Direktīvas 2016/798/ES I pielikuma papildinājuma 2.1.apakšpunkts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EDA17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4.1.apakšpunktu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19D10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360A1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459001FB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94002" w14:textId="77777777" w:rsidR="00D633AB" w:rsidRPr="007519E9" w:rsidRDefault="00D633AB" w:rsidP="00D633AB">
            <w:pPr>
              <w:ind w:left="57"/>
            </w:pPr>
            <w:r>
              <w:t>Direktīvas 2016/798/ES I pielikuma papildinājuma 3.1.apakšpunkts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95FC0" w14:textId="77777777" w:rsidR="00D633AB" w:rsidRPr="00AF0629" w:rsidRDefault="00D633AB" w:rsidP="00D633AB">
            <w:pPr>
              <w:ind w:left="57"/>
            </w:pPr>
            <w:r w:rsidRPr="00AF0629">
              <w:t>Tiek pārņemts ar Projekta 10.1.apakšpunktu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B061E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67DAB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CD1EE04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8D380" w14:textId="77777777" w:rsidR="00D633AB" w:rsidRPr="007519E9" w:rsidRDefault="00D633AB" w:rsidP="00D633AB">
            <w:pPr>
              <w:ind w:left="57"/>
            </w:pPr>
            <w:r>
              <w:t>Direktīvas 2016/798/ES I pielikuma papildinājuma 3.2.apakšpunkts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69CC2" w14:textId="77777777" w:rsidR="00D633AB" w:rsidRPr="00AF0629" w:rsidRDefault="00D633AB" w:rsidP="00D633AB">
            <w:pPr>
              <w:ind w:left="57"/>
            </w:pPr>
            <w:r w:rsidRPr="00AF0629">
              <w:t>Tiek pārņemts ar Projekta 10.2.apakšpunktu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8E5B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9DE4C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A30D44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D236" w14:textId="77777777" w:rsidR="00D633AB" w:rsidRPr="007519E9" w:rsidRDefault="00D633AB" w:rsidP="00D633AB">
            <w:pPr>
              <w:ind w:left="57"/>
            </w:pPr>
            <w:r>
              <w:t>Direktīvas 2016/798/ES I pielikuma papildinājuma 4.1.apakšpunkts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15BC0" w14:textId="77777777" w:rsidR="00D633AB" w:rsidRPr="00AF0629" w:rsidRDefault="00D633AB" w:rsidP="00D633AB">
            <w:pPr>
              <w:ind w:left="57"/>
            </w:pPr>
            <w:r w:rsidRPr="00AF0629">
              <w:t>Tiek pārņemts ar Projekta 13.22.1.apakšpunktu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B170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8E39D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8C8644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C8441" w14:textId="77777777" w:rsidR="00D633AB" w:rsidRPr="007519E9" w:rsidRDefault="00D633AB" w:rsidP="00D633AB">
            <w:pPr>
              <w:ind w:left="57"/>
            </w:pPr>
            <w:r>
              <w:t>Direktīvas 2016/798/ES I pielikuma papildinājuma 4.2.apakšpunkts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A9126" w14:textId="77777777" w:rsidR="00D633AB" w:rsidRPr="00AF0629" w:rsidRDefault="00D633AB" w:rsidP="00D633AB">
            <w:pPr>
              <w:ind w:left="57"/>
            </w:pPr>
            <w:r w:rsidRPr="00AF0629">
              <w:t>Tiek pārņemts ar Projekta 13.22.2.apakšpunktu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F28FC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41EA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BAE9102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BC471" w14:textId="77777777" w:rsidR="00D633AB" w:rsidRPr="007519E9" w:rsidRDefault="00D633AB" w:rsidP="00D633AB">
            <w:pPr>
              <w:ind w:left="57"/>
            </w:pPr>
            <w:r>
              <w:t>Direktīvas 2016/798/ES I pielikuma papildinājuma 4.3.apakšpunkts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1C49" w14:textId="77777777" w:rsidR="00D633AB" w:rsidRPr="00AF0629" w:rsidRDefault="00D633AB" w:rsidP="00D633AB">
            <w:pPr>
              <w:ind w:left="57"/>
            </w:pPr>
            <w:r w:rsidRPr="00AF0629">
              <w:t>Tiek pārņemts ar Projekta 13.5.apakšpunktu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5F251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DC014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B84576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E0072" w14:textId="77777777" w:rsidR="00D633AB" w:rsidRPr="007519E9" w:rsidRDefault="00D633AB" w:rsidP="00D633AB">
            <w:pPr>
              <w:ind w:left="57"/>
            </w:pPr>
            <w:r>
              <w:t>Direktīvas 2016/798/ES I pielikuma papildinājuma 4.4.apakšpunkts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40609" w14:textId="77777777" w:rsidR="00D633AB" w:rsidRPr="00AF0629" w:rsidRDefault="00D633AB" w:rsidP="00D633AB">
            <w:pPr>
              <w:ind w:left="57"/>
            </w:pPr>
            <w:r w:rsidRPr="00AF0629">
              <w:t>Tiek pārņemts ar Projekta 13.6.apakšpunktu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83B0C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E028B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9BCA3D7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9DA24" w14:textId="77777777" w:rsidR="00D633AB" w:rsidRPr="007519E9" w:rsidRDefault="00D633AB" w:rsidP="00D633AB">
            <w:pPr>
              <w:ind w:left="57"/>
            </w:pPr>
            <w:r>
              <w:t>Direktīvas 2016/798/ES I pielikuma papildinājuma 4.5.apakšpunkts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27B1C" w14:textId="77777777" w:rsidR="00D633AB" w:rsidRPr="00AF0629" w:rsidRDefault="00D633AB" w:rsidP="00D633AB">
            <w:pPr>
              <w:ind w:left="57"/>
            </w:pPr>
            <w:r w:rsidRPr="00AF0629">
              <w:t>Tiek pārņemts ar Projek</w:t>
            </w:r>
            <w:r w:rsidR="002A68D6">
              <w:t>ta 13.6. un 13.7.apakšpunktu, 61</w:t>
            </w:r>
            <w:r w:rsidRPr="00AF0629">
              <w:t>.punktu un pielikuma 21.punktu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9A773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9F58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F1D67B4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6559B" w14:textId="77777777" w:rsidR="00D633AB" w:rsidRPr="007519E9" w:rsidRDefault="00D633AB" w:rsidP="00D633AB">
            <w:pPr>
              <w:ind w:left="57"/>
            </w:pPr>
            <w:r>
              <w:t>Direktīvas 2016/798/ES I pielikuma papildinājuma 4.6.apakšpunkts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F07BB" w14:textId="77777777" w:rsidR="00D633AB" w:rsidRPr="00AF0629" w:rsidRDefault="00D633AB" w:rsidP="00D633AB">
            <w:pPr>
              <w:ind w:left="57"/>
            </w:pPr>
            <w:r w:rsidRPr="00AF0629">
              <w:t>Tiek pārņemts ar Projekta 13.11.1.apakšpunktu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8646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0AA99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C4BA1D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0401A" w14:textId="77777777" w:rsidR="00D633AB" w:rsidRPr="007519E9" w:rsidRDefault="00D633AB" w:rsidP="00D633AB">
            <w:pPr>
              <w:ind w:left="57"/>
            </w:pPr>
            <w:r>
              <w:t>Direktīvas 2016/798/ES I pielikuma papildinājuma 4.7.apakšpunkts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80BDE" w14:textId="77777777" w:rsidR="00D633AB" w:rsidRPr="00AF0629" w:rsidRDefault="00D633AB" w:rsidP="00D633AB">
            <w:pPr>
              <w:ind w:left="57"/>
            </w:pPr>
            <w:r w:rsidRPr="00AF0629">
              <w:t>Tiek pārņemts ar Projekta 13.11.2.apakšpunktu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C4F7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15FF8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233937AE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C4211" w14:textId="77777777" w:rsidR="00D633AB" w:rsidRPr="007519E9" w:rsidRDefault="00D633AB" w:rsidP="00D633AB">
            <w:pPr>
              <w:ind w:left="57"/>
            </w:pPr>
            <w:r>
              <w:t>Direktīvas 2016/798/ES I pielikuma papildinājuma 5.1.apakšpunkts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F7046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10.punktu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30F10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5A64B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89C5113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9DD09" w14:textId="77777777" w:rsidR="00D633AB" w:rsidRPr="007519E9" w:rsidRDefault="00D633AB" w:rsidP="00D633AB">
            <w:pPr>
              <w:ind w:left="57"/>
            </w:pPr>
            <w:r>
              <w:lastRenderedPageBreak/>
              <w:t>Direktīvas 2016/798/ES I pielikuma papildinājuma 5.2.apakšpunkts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17F68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11.punktu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18A2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DDE0D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A31C4EC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EE9CA" w14:textId="77777777" w:rsidR="00D633AB" w:rsidRPr="007519E9" w:rsidRDefault="00D633AB" w:rsidP="00D633AB">
            <w:pPr>
              <w:ind w:left="57"/>
            </w:pPr>
            <w:r>
              <w:t>Direktīvas 2016/798/ES I pielikuma papildinājuma 5.3.1.apakšpunkts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BEACF" w14:textId="77777777" w:rsidR="00D633AB" w:rsidRPr="00AF0629" w:rsidRDefault="00D633AB" w:rsidP="00D633AB">
            <w:pPr>
              <w:ind w:left="57"/>
            </w:pPr>
            <w:r w:rsidRPr="00AF0629">
              <w:t>Tiek pārņemts ar Projekta 51.7.apakšpunktu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BEDEE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37810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1F6604D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C53AD" w14:textId="77777777" w:rsidR="00D633AB" w:rsidRPr="007519E9" w:rsidRDefault="00D633AB" w:rsidP="00D633AB">
            <w:pPr>
              <w:ind w:left="57"/>
            </w:pPr>
            <w:r>
              <w:t>Direktīvas 2016/798/ES I pielikuma papildinājuma 5.3.2.apakšpunkts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2C155" w14:textId="77777777" w:rsidR="00D633AB" w:rsidRPr="00AF0629" w:rsidRDefault="00D633AB" w:rsidP="00D633AB">
            <w:pPr>
              <w:ind w:left="57"/>
            </w:pPr>
            <w:r w:rsidRPr="00AF0629">
              <w:t>Tiek pārņemts ar Projekta 51.6.apakšpunktu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F972D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753CC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71EC3A6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91D5F" w14:textId="77777777" w:rsidR="00D633AB" w:rsidRPr="007519E9" w:rsidRDefault="00D633AB" w:rsidP="00D633AB">
            <w:pPr>
              <w:ind w:left="57"/>
            </w:pPr>
            <w:r>
              <w:t>Direktīvas 2016/798/ES I pielikuma papildinājuma 5.3.3.apakšpunkts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8B695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12.punktu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1404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BCEF2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2DBF90B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497D1" w14:textId="77777777" w:rsidR="00D633AB" w:rsidRPr="007519E9" w:rsidRDefault="00D633AB" w:rsidP="00D633AB">
            <w:pPr>
              <w:ind w:left="57"/>
            </w:pPr>
            <w:r>
              <w:t>Direktīvas 2016/798/ES I pielikuma papildinājuma 6.1.apakšpunkts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0DE9B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16.punktu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8A432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FDB5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C88420D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0C2EF" w14:textId="77777777" w:rsidR="00D633AB" w:rsidRPr="007519E9" w:rsidRDefault="00D633AB" w:rsidP="00D633AB">
            <w:pPr>
              <w:ind w:left="57"/>
            </w:pPr>
            <w:r>
              <w:t>Direktīvas 2016/798/ES I pielikuma papildinājuma 6.2.apakšpunkts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3129A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17.punktu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D9E98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A28B3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78128E77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AE38F" w14:textId="77777777" w:rsidR="00D633AB" w:rsidRPr="007519E9" w:rsidRDefault="00D633AB" w:rsidP="00D633AB">
            <w:pPr>
              <w:ind w:left="57"/>
            </w:pPr>
            <w:r>
              <w:t>Direktīvas 2016/798/ES I pielikuma papildinājuma 6.3.apakšpunkts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8C216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19.punktu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A975E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DAEAA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61C4A88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05BD8" w14:textId="77777777" w:rsidR="00D633AB" w:rsidRPr="007519E9" w:rsidRDefault="00D633AB" w:rsidP="00D633AB">
            <w:pPr>
              <w:ind w:left="57"/>
            </w:pPr>
            <w:r>
              <w:t>Direktīvas 2016/798/ES I pielikuma papildinājuma 6.4.apakšpunkts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06DF8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19.punktu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7B0B7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32C6F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93CE205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423B1" w14:textId="77777777" w:rsidR="00D633AB" w:rsidRPr="007519E9" w:rsidRDefault="00D633AB" w:rsidP="00D633AB">
            <w:pPr>
              <w:ind w:left="57"/>
            </w:pPr>
            <w:r>
              <w:t>Direktīvas 2016/798/ES I pielikuma papildinājuma 6.5.apakšpunkts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A0070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19.punktu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F98EF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AF745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2F63B22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78606" w14:textId="77777777" w:rsidR="00D633AB" w:rsidRPr="007519E9" w:rsidRDefault="00D633AB" w:rsidP="00D633AB">
            <w:pPr>
              <w:ind w:left="57"/>
            </w:pPr>
            <w:r>
              <w:t>Direktīvas 2016/798/ES I pielikuma papildinājuma 6.6.apakšpunkts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D7476" w14:textId="77777777" w:rsidR="00D633AB" w:rsidRPr="00AF0629" w:rsidRDefault="00D633AB" w:rsidP="00D633AB">
            <w:pPr>
              <w:ind w:left="57"/>
            </w:pPr>
            <w:r w:rsidRPr="00AF0629">
              <w:t>Tiek pārņemts ar Projekta 11.3.apakšpunktu un pielikuma 18.1.apakšpunktu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9BC5F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C3267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DD3602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77D84" w14:textId="77777777" w:rsidR="00D633AB" w:rsidRPr="007519E9" w:rsidRDefault="00D633AB" w:rsidP="00D633AB">
            <w:pPr>
              <w:ind w:left="57"/>
            </w:pPr>
            <w:r>
              <w:t>Direktīvas 2016/798/ES I pielikuma papildinājuma 6.7.apakšpunkts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6F597" w14:textId="77777777" w:rsidR="00D633AB" w:rsidRPr="00AF0629" w:rsidRDefault="00D633AB" w:rsidP="00D633AB">
            <w:pPr>
              <w:ind w:left="57"/>
            </w:pPr>
            <w:r w:rsidRPr="00AF0629">
              <w:t>Tiek pārņemts ar Projekta 11.3.apakšpunktu un pielikuma 18.2.apakšpunktu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86404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1D633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3D5B3733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DB600" w14:textId="77777777" w:rsidR="00D633AB" w:rsidRPr="007519E9" w:rsidRDefault="00D633AB" w:rsidP="00D633AB">
            <w:pPr>
              <w:ind w:left="57"/>
            </w:pPr>
            <w:r>
              <w:t>Direktīvas 2016/798/ES I pielikuma papildinājuma 7.1.apakšpunkts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C106B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8.punktu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E9A6E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76BB2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12652749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16775" w14:textId="77777777" w:rsidR="00D633AB" w:rsidRPr="007519E9" w:rsidRDefault="00D633AB" w:rsidP="00D633AB">
            <w:pPr>
              <w:ind w:left="57"/>
            </w:pPr>
            <w:r>
              <w:t>Direktīvas 2016/798/ES I pielikuma papildinājuma 7.2.apakšpunkts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AF2BC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3.punktu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EDA42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E626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6FA36FBA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0C913" w14:textId="77777777" w:rsidR="00D633AB" w:rsidRPr="007519E9" w:rsidRDefault="00D633AB" w:rsidP="00D633AB">
            <w:pPr>
              <w:ind w:left="57"/>
            </w:pPr>
            <w:r>
              <w:t>Direktīvas 2016/798/ES I pielikuma papildinājuma 7.3.apakšpunkts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EC887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20.punktu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FA8B9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BE91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5C7E6FB9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23578" w14:textId="77777777" w:rsidR="00D633AB" w:rsidRPr="007519E9" w:rsidRDefault="00D633AB" w:rsidP="00D633AB">
            <w:pPr>
              <w:ind w:left="57"/>
            </w:pPr>
            <w:r>
              <w:lastRenderedPageBreak/>
              <w:t>Direktīvas 2016/798/ES I pielikuma papildinājuma 7.4.apakšpunkts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2306" w14:textId="77777777" w:rsidR="00D633AB" w:rsidRPr="00AF0629" w:rsidRDefault="00D633AB" w:rsidP="00D633AB">
            <w:pPr>
              <w:ind w:left="57"/>
            </w:pPr>
            <w:r w:rsidRPr="00AF0629">
              <w:t>Tiek pārņemts ar Projekta pielikuma 20.punktu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E5C59" w14:textId="77777777" w:rsidR="00D633AB" w:rsidRPr="00AF0629" w:rsidRDefault="00D633AB" w:rsidP="00270BD0">
            <w:pPr>
              <w:ind w:left="57"/>
              <w:rPr>
                <w:spacing w:val="-2"/>
              </w:rPr>
            </w:pPr>
            <w:r w:rsidRPr="00AF0629">
              <w:rPr>
                <w:lang w:eastAsia="en-US"/>
              </w:rPr>
              <w:t>Pārņemts pilnībā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97A88" w14:textId="77777777" w:rsidR="00D633AB" w:rsidRPr="00AF0629" w:rsidRDefault="00D633AB" w:rsidP="00D633AB">
            <w:pPr>
              <w:ind w:left="57"/>
              <w:rPr>
                <w:spacing w:val="-2"/>
              </w:rPr>
            </w:pPr>
            <w:r w:rsidRPr="00AF0629">
              <w:rPr>
                <w:spacing w:val="-2"/>
              </w:rPr>
              <w:t>Neparedz stingrākas prasības</w:t>
            </w:r>
          </w:p>
        </w:tc>
      </w:tr>
      <w:tr w:rsidR="00D633AB" w:rsidRPr="007519E9" w14:paraId="0A51609F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0EE82" w14:textId="77777777" w:rsidR="00D633AB" w:rsidRPr="007519E9" w:rsidRDefault="00D633AB" w:rsidP="00D633AB">
            <w:pPr>
              <w:ind w:left="57"/>
              <w:rPr>
                <w:spacing w:val="-3"/>
              </w:rPr>
            </w:pPr>
            <w:r w:rsidRPr="007519E9">
              <w:rPr>
                <w:spacing w:val="-3"/>
              </w:rPr>
              <w:t>Kā ir izmantota ES tiesību aktā paredzētā rīcības brīvība dalīb</w:t>
            </w:r>
            <w:r w:rsidRPr="007519E9">
              <w:rPr>
                <w:spacing w:val="-3"/>
              </w:rPr>
              <w:softHyphen/>
              <w:t>valstij pārņemt vai ieviest noteiktas ES tiesību akta normas?</w:t>
            </w:r>
          </w:p>
          <w:p w14:paraId="481AFD6B" w14:textId="77777777" w:rsidR="00D633AB" w:rsidRPr="007519E9" w:rsidRDefault="00D633AB" w:rsidP="00D633AB">
            <w:pPr>
              <w:ind w:left="57"/>
              <w:rPr>
                <w:spacing w:val="-3"/>
              </w:rPr>
            </w:pPr>
            <w:r w:rsidRPr="007519E9">
              <w:rPr>
                <w:spacing w:val="-3"/>
              </w:rPr>
              <w:t>Kādēļ?</w:t>
            </w:r>
          </w:p>
        </w:tc>
        <w:tc>
          <w:tcPr>
            <w:tcW w:w="5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8C604" w14:textId="20916655" w:rsidR="00D633AB" w:rsidRPr="007519E9" w:rsidRDefault="00D633AB" w:rsidP="00D633AB">
            <w:pPr>
              <w:ind w:left="57"/>
              <w:jc w:val="both"/>
            </w:pPr>
            <w:r>
              <w:t>Projekts šo jomu neskar</w:t>
            </w:r>
            <w:r w:rsidR="00BC21C9">
              <w:t>.</w:t>
            </w:r>
          </w:p>
        </w:tc>
      </w:tr>
      <w:tr w:rsidR="00D633AB" w:rsidRPr="007519E9" w14:paraId="34E8E83E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46D14" w14:textId="77777777" w:rsidR="00D633AB" w:rsidRPr="007519E9" w:rsidRDefault="00D633AB" w:rsidP="00D633AB">
            <w:pPr>
              <w:ind w:left="57"/>
              <w:rPr>
                <w:spacing w:val="-3"/>
              </w:rPr>
            </w:pPr>
            <w:r w:rsidRPr="007519E9">
              <w:rPr>
                <w:spacing w:val="-4"/>
              </w:rPr>
              <w:t>Saist</w:t>
            </w:r>
            <w:r w:rsidR="00270BD0">
              <w:rPr>
                <w:spacing w:val="-4"/>
              </w:rPr>
              <w:t>ības sniegt paziņojumu ES institūcijām un ES dalīb</w:t>
            </w:r>
            <w:r w:rsidRPr="007519E9">
              <w:rPr>
                <w:spacing w:val="-4"/>
              </w:rPr>
              <w:t>valstīm atbilstoši normatīva</w:t>
            </w:r>
            <w:r w:rsidR="00270BD0">
              <w:rPr>
                <w:spacing w:val="-4"/>
              </w:rPr>
              <w:t>jiem aktiem, kas regulē informā</w:t>
            </w:r>
            <w:r w:rsidRPr="007519E9">
              <w:rPr>
                <w:spacing w:val="-4"/>
              </w:rPr>
              <w:t>cijas sniegšanu par tehnisko not</w:t>
            </w:r>
            <w:r w:rsidR="00270BD0">
              <w:rPr>
                <w:spacing w:val="-4"/>
              </w:rPr>
              <w:t>eikumu, valsts atbalsta piešķir</w:t>
            </w:r>
            <w:r w:rsidRPr="007519E9">
              <w:rPr>
                <w:spacing w:val="-4"/>
              </w:rPr>
              <w:t>šanas un finanšu noteikumu (attiecībā uz monetāro politiku) projektiem</w:t>
            </w:r>
          </w:p>
        </w:tc>
        <w:tc>
          <w:tcPr>
            <w:tcW w:w="5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996BF" w14:textId="4C3B78AD" w:rsidR="00D633AB" w:rsidRPr="007519E9" w:rsidRDefault="00D633AB" w:rsidP="00D633AB">
            <w:pPr>
              <w:ind w:left="57"/>
            </w:pPr>
            <w:r w:rsidRPr="007519E9">
              <w:t>Projekts šo jomu neskar</w:t>
            </w:r>
            <w:r w:rsidR="00BC21C9">
              <w:t>.</w:t>
            </w:r>
          </w:p>
        </w:tc>
      </w:tr>
      <w:tr w:rsidR="00D633AB" w:rsidRPr="007519E9" w14:paraId="490EB72E" w14:textId="77777777" w:rsidTr="00F046D8">
        <w:trPr>
          <w:jc w:val="center"/>
        </w:trPr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2579B" w14:textId="77777777" w:rsidR="00D633AB" w:rsidRPr="001D0844" w:rsidRDefault="00D633AB" w:rsidP="00D633AB">
            <w:pPr>
              <w:ind w:left="57"/>
            </w:pPr>
            <w:r w:rsidRPr="001D0844">
              <w:t>Cita informācija</w:t>
            </w:r>
          </w:p>
        </w:tc>
        <w:tc>
          <w:tcPr>
            <w:tcW w:w="5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7C5FB" w14:textId="75174130" w:rsidR="00A3355A" w:rsidRDefault="00A3355A" w:rsidP="00A3355A">
            <w:pPr>
              <w:jc w:val="both"/>
            </w:pPr>
            <w:r w:rsidRPr="004E07BD">
              <w:t xml:space="preserve">Pārējās Direktīvas 2016/797/ES normas ir pārņemtas Dzelzceļa likumā, </w:t>
            </w:r>
            <w:bookmarkStart w:id="0" w:name="_GoBack"/>
            <w:bookmarkEnd w:id="0"/>
            <w:r w:rsidRPr="004E07BD">
              <w:t>kā arī tiks pārņemtas ar j</w:t>
            </w:r>
            <w:r w:rsidRPr="004E07BD">
              <w:rPr>
                <w:color w:val="000000"/>
              </w:rPr>
              <w:t xml:space="preserve">auniem Ministru kabineta </w:t>
            </w:r>
            <w:r>
              <w:rPr>
                <w:color w:val="000000"/>
              </w:rPr>
              <w:t xml:space="preserve">noteikumiem par dzelzceļa savstarpējo izmantojamību un </w:t>
            </w:r>
            <w:r w:rsidRPr="004E07BD">
              <w:rPr>
                <w:color w:val="000000"/>
              </w:rPr>
              <w:t xml:space="preserve">Ministru kabineta noteikumu grozījumiem </w:t>
            </w:r>
            <w:r w:rsidRPr="004E07BD">
              <w:t>Ministru kabineta 2012.gada 31.janvāra noteikumos Nr.92 ,,Dzelzceļa ritošā sastāva reģistrācijas kārtība”.</w:t>
            </w:r>
          </w:p>
          <w:p w14:paraId="191AE4EA" w14:textId="77777777" w:rsidR="00A3355A" w:rsidRPr="00A3355A" w:rsidRDefault="00A3355A" w:rsidP="00A3355A">
            <w:pPr>
              <w:jc w:val="both"/>
            </w:pPr>
          </w:p>
          <w:p w14:paraId="2673E22E" w14:textId="727B9506" w:rsidR="00A3355A" w:rsidRPr="00772C68" w:rsidRDefault="00A3355A" w:rsidP="00A3355A">
            <w:pPr>
              <w:ind w:left="57"/>
              <w:jc w:val="both"/>
            </w:pPr>
            <w:r w:rsidRPr="004E07BD">
              <w:t>Pārējās Direktīvas 2016/798/ES</w:t>
            </w:r>
            <w:r w:rsidRPr="00772C68">
              <w:t xml:space="preserve"> normas ir pārņemtas Dzelzceļa likumā, kā arī tiks pārņemtas ar j</w:t>
            </w:r>
            <w:r w:rsidRPr="00772C68">
              <w:rPr>
                <w:color w:val="000000"/>
              </w:rPr>
              <w:t>auniem Ministru kabineta noteikumiem par dzelzceļa drošību</w:t>
            </w:r>
            <w:r w:rsidRPr="00772C68">
              <w:t xml:space="preserve">, </w:t>
            </w:r>
            <w:r>
              <w:rPr>
                <w:color w:val="000000"/>
              </w:rPr>
              <w:t>kā arī ar g</w:t>
            </w:r>
            <w:r w:rsidRPr="006A1A86">
              <w:rPr>
                <w:color w:val="000000"/>
              </w:rPr>
              <w:t>rozījumi</w:t>
            </w:r>
            <w:r>
              <w:rPr>
                <w:color w:val="000000"/>
              </w:rPr>
              <w:t>em</w:t>
            </w:r>
            <w:r w:rsidRPr="006A1A86">
              <w:rPr>
                <w:color w:val="000000"/>
              </w:rPr>
              <w:t xml:space="preserve"> Ministru kabineta 2005.gada 4.janvāra noteikumos Nr.14 “Valsts dzelzceļa tehniskās inspekcijas nolikums”</w:t>
            </w:r>
            <w:r>
              <w:rPr>
                <w:color w:val="000000"/>
              </w:rPr>
              <w:t>.</w:t>
            </w:r>
          </w:p>
          <w:p w14:paraId="4E87C148" w14:textId="37CCB22F" w:rsidR="00D633AB" w:rsidRPr="001D0844" w:rsidRDefault="00D633AB" w:rsidP="009E3A75"/>
        </w:tc>
      </w:tr>
      <w:tr w:rsidR="00D633AB" w:rsidRPr="007519E9" w14:paraId="5818428B" w14:textId="77777777" w:rsidTr="00F046D8">
        <w:trPr>
          <w:jc w:val="center"/>
        </w:trPr>
        <w:tc>
          <w:tcPr>
            <w:tcW w:w="9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3940" w14:textId="77777777" w:rsidR="00D633AB" w:rsidRPr="007519E9" w:rsidRDefault="00270BD0" w:rsidP="00D633AB">
            <w:pPr>
              <w:ind w:left="57"/>
              <w:jc w:val="center"/>
              <w:rPr>
                <w:b/>
              </w:rPr>
            </w:pPr>
            <w:r>
              <w:br w:type="page"/>
            </w:r>
            <w:r w:rsidR="00D633AB" w:rsidRPr="007519E9">
              <w:rPr>
                <w:b/>
              </w:rPr>
              <w:t>2.tabula</w:t>
            </w:r>
          </w:p>
          <w:p w14:paraId="221F286A" w14:textId="77777777" w:rsidR="00D633AB" w:rsidRPr="007519E9" w:rsidRDefault="00D633AB" w:rsidP="00D633AB">
            <w:pPr>
              <w:ind w:left="57"/>
              <w:jc w:val="center"/>
              <w:rPr>
                <w:b/>
              </w:rPr>
            </w:pPr>
            <w:r w:rsidRPr="007519E9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205E2E05" w14:textId="77777777" w:rsidR="00D633AB" w:rsidRPr="007519E9" w:rsidRDefault="00D633AB" w:rsidP="00D633AB">
            <w:pPr>
              <w:ind w:left="57"/>
              <w:jc w:val="center"/>
              <w:rPr>
                <w:b/>
              </w:rPr>
            </w:pPr>
            <w:r w:rsidRPr="007519E9">
              <w:rPr>
                <w:b/>
              </w:rPr>
              <w:t>Pasākumi šo saistību izpildei</w:t>
            </w:r>
          </w:p>
        </w:tc>
      </w:tr>
      <w:tr w:rsidR="00D633AB" w:rsidRPr="007519E9" w14:paraId="47EFBCEA" w14:textId="77777777" w:rsidTr="00F046D8">
        <w:trPr>
          <w:jc w:val="center"/>
        </w:trPr>
        <w:tc>
          <w:tcPr>
            <w:tcW w:w="9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DA856" w14:textId="77777777" w:rsidR="00D633AB" w:rsidRPr="005A52CE" w:rsidRDefault="00D633AB" w:rsidP="00D633AB">
            <w:pPr>
              <w:ind w:left="57"/>
              <w:jc w:val="center"/>
            </w:pPr>
            <w:r>
              <w:t>Nav attiecināms</w:t>
            </w:r>
          </w:p>
        </w:tc>
      </w:tr>
    </w:tbl>
    <w:p w14:paraId="532F3665" w14:textId="77777777" w:rsidR="00A305BF" w:rsidRDefault="00A305BF" w:rsidP="00BF6D13"/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779"/>
        <w:gridCol w:w="5814"/>
      </w:tblGrid>
      <w:tr w:rsidR="008431D2" w:rsidRPr="007519E9" w14:paraId="14A556E9" w14:textId="77777777" w:rsidTr="008431D2">
        <w:trPr>
          <w:trHeight w:val="421"/>
          <w:jc w:val="center"/>
        </w:trPr>
        <w:tc>
          <w:tcPr>
            <w:tcW w:w="9079" w:type="dxa"/>
            <w:gridSpan w:val="3"/>
            <w:vAlign w:val="center"/>
          </w:tcPr>
          <w:p w14:paraId="5546B547" w14:textId="77777777" w:rsidR="008431D2" w:rsidRPr="007519E9" w:rsidRDefault="008431D2" w:rsidP="00BF6D13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7519E9">
              <w:rPr>
                <w:b/>
              </w:rPr>
              <w:t>VI. Sabiedrības līdzdalība un komunikācijas aktivitātes</w:t>
            </w:r>
          </w:p>
        </w:tc>
      </w:tr>
      <w:tr w:rsidR="00AC468E" w:rsidRPr="007519E9" w14:paraId="30403283" w14:textId="77777777" w:rsidTr="00F046D8">
        <w:trPr>
          <w:trHeight w:val="553"/>
          <w:jc w:val="center"/>
        </w:trPr>
        <w:tc>
          <w:tcPr>
            <w:tcW w:w="486" w:type="dxa"/>
          </w:tcPr>
          <w:p w14:paraId="2603F4A0" w14:textId="77777777" w:rsidR="00AC468E" w:rsidRPr="007519E9" w:rsidRDefault="00AC468E" w:rsidP="00AC468E">
            <w:pPr>
              <w:ind w:left="57" w:right="57"/>
              <w:jc w:val="both"/>
              <w:rPr>
                <w:bCs/>
              </w:rPr>
            </w:pPr>
            <w:r w:rsidRPr="007519E9">
              <w:rPr>
                <w:bCs/>
              </w:rPr>
              <w:t>1.</w:t>
            </w:r>
          </w:p>
        </w:tc>
        <w:tc>
          <w:tcPr>
            <w:tcW w:w="2779" w:type="dxa"/>
          </w:tcPr>
          <w:p w14:paraId="00CC58A6" w14:textId="77777777" w:rsidR="00AC468E" w:rsidRPr="007519E9" w:rsidRDefault="00AC468E" w:rsidP="00AC468E">
            <w:pPr>
              <w:tabs>
                <w:tab w:val="left" w:pos="170"/>
              </w:tabs>
              <w:ind w:left="57" w:right="57"/>
            </w:pPr>
            <w:r w:rsidRPr="007519E9">
              <w:t>Plānotās sabiedrības līdzdalības un komunikācijas aktivitātes saistībā ar projektu</w:t>
            </w:r>
          </w:p>
        </w:tc>
        <w:tc>
          <w:tcPr>
            <w:tcW w:w="5814" w:type="dxa"/>
          </w:tcPr>
          <w:p w14:paraId="3A718676" w14:textId="77777777" w:rsidR="00AC468E" w:rsidRPr="007519E9" w:rsidRDefault="00AC468E" w:rsidP="00F046D8">
            <w:pPr>
              <w:shd w:val="clear" w:color="auto" w:fill="FFFFFF"/>
              <w:ind w:left="78" w:right="145" w:firstLine="91"/>
              <w:jc w:val="both"/>
            </w:pPr>
            <w:bookmarkStart w:id="1" w:name="p61"/>
            <w:bookmarkEnd w:id="1"/>
            <w:r w:rsidRPr="00041317">
              <w:rPr>
                <w:color w:val="000000"/>
              </w:rPr>
              <w:t>Atbilstoši Ministru kabineta 2009.gada 25.augusta noteikumiem Nr.970 „Sabiedrības līdzdalības kārtība attīstības plānošanas procesā” 7.4.</w:t>
            </w:r>
            <w:r w:rsidRPr="00041317">
              <w:rPr>
                <w:color w:val="000000"/>
                <w:vertAlign w:val="superscript"/>
              </w:rPr>
              <w:t>1</w:t>
            </w:r>
            <w:r w:rsidRPr="00041317">
              <w:rPr>
                <w:color w:val="000000"/>
              </w:rPr>
              <w:t xml:space="preserve"> apakšpunktam sabiedrībai tika dota iespēja rakstiski sniegt viedokli par likumprojektu tā izstrādes stadijā.</w:t>
            </w:r>
          </w:p>
        </w:tc>
      </w:tr>
      <w:tr w:rsidR="00AC468E" w:rsidRPr="007519E9" w14:paraId="74C39B44" w14:textId="77777777" w:rsidTr="00F046D8">
        <w:trPr>
          <w:trHeight w:val="339"/>
          <w:jc w:val="center"/>
        </w:trPr>
        <w:tc>
          <w:tcPr>
            <w:tcW w:w="486" w:type="dxa"/>
          </w:tcPr>
          <w:p w14:paraId="29DEA222" w14:textId="77777777" w:rsidR="00AC468E" w:rsidRPr="007519E9" w:rsidRDefault="00AC468E" w:rsidP="00AC468E">
            <w:pPr>
              <w:ind w:left="57" w:right="57"/>
              <w:jc w:val="both"/>
              <w:rPr>
                <w:bCs/>
              </w:rPr>
            </w:pPr>
            <w:r w:rsidRPr="007519E9">
              <w:rPr>
                <w:bCs/>
              </w:rPr>
              <w:t>2.</w:t>
            </w:r>
          </w:p>
        </w:tc>
        <w:tc>
          <w:tcPr>
            <w:tcW w:w="2779" w:type="dxa"/>
          </w:tcPr>
          <w:p w14:paraId="5CFEC452" w14:textId="77777777" w:rsidR="00AC468E" w:rsidRPr="007519E9" w:rsidRDefault="00AC468E" w:rsidP="00AC468E">
            <w:pPr>
              <w:ind w:left="57" w:right="57"/>
            </w:pPr>
            <w:r w:rsidRPr="007519E9">
              <w:t>Sabiedrības līdzdalība projekta izstrādē</w:t>
            </w:r>
          </w:p>
        </w:tc>
        <w:tc>
          <w:tcPr>
            <w:tcW w:w="5814" w:type="dxa"/>
          </w:tcPr>
          <w:p w14:paraId="34BE730E" w14:textId="77777777" w:rsidR="00AC468E" w:rsidRPr="00041317" w:rsidRDefault="00AC468E" w:rsidP="00F046D8">
            <w:pPr>
              <w:shd w:val="clear" w:color="auto" w:fill="FFFFFF"/>
              <w:ind w:left="78" w:right="145" w:firstLine="91"/>
              <w:jc w:val="both"/>
              <w:rPr>
                <w:color w:val="000000"/>
              </w:rPr>
            </w:pPr>
            <w:bookmarkStart w:id="2" w:name="p62"/>
            <w:bookmarkEnd w:id="2"/>
            <w:r w:rsidRPr="00FF521A">
              <w:rPr>
                <w:color w:val="000000"/>
              </w:rPr>
              <w:t>Ministru kabineta noteikumu projekts</w:t>
            </w:r>
            <w:r w:rsidR="00EA3EE9">
              <w:rPr>
                <w:color w:val="000000"/>
              </w:rPr>
              <w:t>, noteikumu projekta pielikums</w:t>
            </w:r>
            <w:r w:rsidRPr="00FF521A">
              <w:rPr>
                <w:color w:val="000000"/>
              </w:rPr>
              <w:t xml:space="preserve"> un tā sākotnējās ietekmes novērtējuma ziņojums (anotācija) 2020. gada 2</w:t>
            </w:r>
            <w:r>
              <w:rPr>
                <w:color w:val="000000"/>
              </w:rPr>
              <w:t>1</w:t>
            </w:r>
            <w:r w:rsidRPr="00FF521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februārī</w:t>
            </w:r>
            <w:r w:rsidRPr="00FF521A">
              <w:rPr>
                <w:color w:val="000000"/>
              </w:rPr>
              <w:t xml:space="preserve"> tika ievietots tīmekļa vietnē </w:t>
            </w:r>
            <w:hyperlink r:id="rId8" w:history="1">
              <w:r w:rsidRPr="00FF521A">
                <w:rPr>
                  <w:color w:val="0000FF"/>
                  <w:u w:val="single"/>
                </w:rPr>
                <w:t>http://www.sam.gov.lv/satmin/content/?cat=553</w:t>
              </w:r>
            </w:hyperlink>
            <w:r w:rsidRPr="00FF521A">
              <w:t>.</w:t>
            </w:r>
            <w:r w:rsidRPr="00041317">
              <w:t xml:space="preserve"> </w:t>
            </w:r>
          </w:p>
          <w:p w14:paraId="09509DD5" w14:textId="77777777" w:rsidR="00AC468E" w:rsidRPr="007519E9" w:rsidRDefault="00AC468E" w:rsidP="00F046D8">
            <w:pPr>
              <w:shd w:val="clear" w:color="auto" w:fill="FFFFFF"/>
              <w:ind w:left="78" w:right="145" w:firstLine="91"/>
              <w:jc w:val="both"/>
              <w:rPr>
                <w:b/>
              </w:rPr>
            </w:pPr>
          </w:p>
        </w:tc>
      </w:tr>
      <w:tr w:rsidR="00AC468E" w:rsidRPr="007519E9" w14:paraId="2078F348" w14:textId="77777777" w:rsidTr="00F046D8">
        <w:trPr>
          <w:trHeight w:val="476"/>
          <w:jc w:val="center"/>
        </w:trPr>
        <w:tc>
          <w:tcPr>
            <w:tcW w:w="486" w:type="dxa"/>
          </w:tcPr>
          <w:p w14:paraId="0F2863F6" w14:textId="77777777" w:rsidR="00AC468E" w:rsidRPr="007519E9" w:rsidRDefault="00AC468E" w:rsidP="00AC468E">
            <w:pPr>
              <w:ind w:left="57" w:right="57"/>
              <w:jc w:val="both"/>
              <w:rPr>
                <w:bCs/>
              </w:rPr>
            </w:pPr>
            <w:r w:rsidRPr="007519E9">
              <w:rPr>
                <w:bCs/>
              </w:rPr>
              <w:lastRenderedPageBreak/>
              <w:t>3.</w:t>
            </w:r>
          </w:p>
        </w:tc>
        <w:tc>
          <w:tcPr>
            <w:tcW w:w="2779" w:type="dxa"/>
          </w:tcPr>
          <w:p w14:paraId="1B8F8958" w14:textId="77777777" w:rsidR="00AC468E" w:rsidRPr="007519E9" w:rsidRDefault="00AC468E" w:rsidP="00AC468E">
            <w:pPr>
              <w:ind w:left="57" w:right="57"/>
            </w:pPr>
            <w:r w:rsidRPr="007519E9">
              <w:t>Sabiedrības līdzdalības rezultāti</w:t>
            </w:r>
          </w:p>
        </w:tc>
        <w:tc>
          <w:tcPr>
            <w:tcW w:w="5814" w:type="dxa"/>
          </w:tcPr>
          <w:p w14:paraId="6C94B88D" w14:textId="0D577124" w:rsidR="00AC468E" w:rsidRPr="007519E9" w:rsidRDefault="006E1F21" w:rsidP="00AC468E">
            <w:pPr>
              <w:shd w:val="clear" w:color="auto" w:fill="FFFFFF"/>
              <w:ind w:left="169"/>
              <w:jc w:val="both"/>
            </w:pPr>
            <w:r>
              <w:rPr>
                <w:rFonts w:eastAsia="Calibri"/>
                <w:color w:val="000000"/>
              </w:rPr>
              <w:t>Iebildumi un priekšlikumi netika saņemti</w:t>
            </w:r>
            <w:r w:rsidR="00AC468E" w:rsidRPr="009B276C">
              <w:rPr>
                <w:rFonts w:eastAsia="Calibri"/>
                <w:color w:val="000000"/>
              </w:rPr>
              <w:t>.</w:t>
            </w:r>
          </w:p>
        </w:tc>
      </w:tr>
      <w:tr w:rsidR="008431D2" w:rsidRPr="007519E9" w14:paraId="4F5A1FA1" w14:textId="77777777" w:rsidTr="00F046D8">
        <w:trPr>
          <w:trHeight w:val="476"/>
          <w:jc w:val="center"/>
        </w:trPr>
        <w:tc>
          <w:tcPr>
            <w:tcW w:w="486" w:type="dxa"/>
          </w:tcPr>
          <w:p w14:paraId="5B19E6F3" w14:textId="77777777" w:rsidR="008431D2" w:rsidRPr="007519E9" w:rsidRDefault="008431D2" w:rsidP="00BF6D13">
            <w:pPr>
              <w:ind w:left="57" w:right="57"/>
              <w:jc w:val="both"/>
              <w:rPr>
                <w:bCs/>
              </w:rPr>
            </w:pPr>
            <w:r w:rsidRPr="007519E9">
              <w:rPr>
                <w:bCs/>
              </w:rPr>
              <w:t>4.</w:t>
            </w:r>
          </w:p>
        </w:tc>
        <w:tc>
          <w:tcPr>
            <w:tcW w:w="2779" w:type="dxa"/>
          </w:tcPr>
          <w:p w14:paraId="0BBDD14C" w14:textId="77777777" w:rsidR="008431D2" w:rsidRPr="007519E9" w:rsidRDefault="008431D2" w:rsidP="00BF6D13">
            <w:pPr>
              <w:ind w:left="57" w:right="57"/>
            </w:pPr>
            <w:r w:rsidRPr="007519E9">
              <w:t>Cita informācija</w:t>
            </w:r>
          </w:p>
        </w:tc>
        <w:tc>
          <w:tcPr>
            <w:tcW w:w="5814" w:type="dxa"/>
          </w:tcPr>
          <w:p w14:paraId="0C12FBFF" w14:textId="6E9C2494" w:rsidR="008431D2" w:rsidRPr="007519E9" w:rsidRDefault="007256C1" w:rsidP="00BF6D13">
            <w:pPr>
              <w:ind w:left="169" w:right="57"/>
              <w:jc w:val="both"/>
            </w:pPr>
            <w:r w:rsidRPr="007519E9">
              <w:t>Nav</w:t>
            </w:r>
            <w:r w:rsidR="006E1F21">
              <w:t>.</w:t>
            </w:r>
          </w:p>
        </w:tc>
      </w:tr>
    </w:tbl>
    <w:p w14:paraId="4F7C53F4" w14:textId="77777777" w:rsidR="008431D2" w:rsidRDefault="008431D2" w:rsidP="00BF6D13"/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069"/>
        <w:gridCol w:w="5530"/>
      </w:tblGrid>
      <w:tr w:rsidR="00E6029B" w:rsidRPr="007519E9" w14:paraId="7464A2CE" w14:textId="77777777" w:rsidTr="005810C8">
        <w:trPr>
          <w:trHeight w:val="381"/>
          <w:jc w:val="center"/>
        </w:trPr>
        <w:tc>
          <w:tcPr>
            <w:tcW w:w="9077" w:type="dxa"/>
            <w:gridSpan w:val="3"/>
            <w:vAlign w:val="center"/>
          </w:tcPr>
          <w:p w14:paraId="6FADAA21" w14:textId="77777777" w:rsidR="00E6029B" w:rsidRPr="007519E9" w:rsidRDefault="00E6029B" w:rsidP="00BF6D13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7519E9">
              <w:rPr>
                <w:b/>
              </w:rPr>
              <w:t>VII. Tiesību akta projekta izpildes nodrošināšana un tās ietekme uz institūcijām</w:t>
            </w:r>
          </w:p>
        </w:tc>
      </w:tr>
      <w:tr w:rsidR="00E6029B" w:rsidRPr="007519E9" w14:paraId="517AAE30" w14:textId="77777777" w:rsidTr="00F046D8">
        <w:trPr>
          <w:trHeight w:val="427"/>
          <w:jc w:val="center"/>
        </w:trPr>
        <w:tc>
          <w:tcPr>
            <w:tcW w:w="478" w:type="dxa"/>
          </w:tcPr>
          <w:p w14:paraId="53C6AB8D" w14:textId="77777777" w:rsidR="00E6029B" w:rsidRPr="007519E9" w:rsidRDefault="00E6029B" w:rsidP="00BF6D13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7519E9">
              <w:t>1.</w:t>
            </w:r>
          </w:p>
        </w:tc>
        <w:tc>
          <w:tcPr>
            <w:tcW w:w="3069" w:type="dxa"/>
          </w:tcPr>
          <w:p w14:paraId="07B01DA9" w14:textId="77777777" w:rsidR="00E6029B" w:rsidRPr="007519E9" w:rsidRDefault="00E6029B" w:rsidP="00BF6D13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Projekta izpildē iesaistītās institūcijas</w:t>
            </w:r>
          </w:p>
        </w:tc>
        <w:tc>
          <w:tcPr>
            <w:tcW w:w="5530" w:type="dxa"/>
          </w:tcPr>
          <w:p w14:paraId="0A6EA348" w14:textId="77777777" w:rsidR="00E6029B" w:rsidRPr="007519E9" w:rsidRDefault="00CB514E" w:rsidP="003427CB">
            <w:pPr>
              <w:shd w:val="clear" w:color="auto" w:fill="FFFFFF"/>
              <w:jc w:val="both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5A52CE">
              <w:t>VDzTI</w:t>
            </w:r>
            <w:r w:rsidR="00D44156" w:rsidRPr="005A52CE">
              <w:t>,</w:t>
            </w:r>
            <w:r w:rsidR="00D44156" w:rsidRPr="007519E9">
              <w:t xml:space="preserve"> </w:t>
            </w:r>
            <w:r w:rsidR="003427CB">
              <w:t>TNGIIB</w:t>
            </w:r>
            <w:r w:rsidR="00BB71B8" w:rsidRPr="007519E9">
              <w:t>.</w:t>
            </w:r>
          </w:p>
        </w:tc>
      </w:tr>
      <w:tr w:rsidR="00E6029B" w:rsidRPr="007519E9" w14:paraId="7E5DAD06" w14:textId="77777777" w:rsidTr="00F046D8">
        <w:trPr>
          <w:trHeight w:val="240"/>
          <w:jc w:val="center"/>
        </w:trPr>
        <w:tc>
          <w:tcPr>
            <w:tcW w:w="478" w:type="dxa"/>
          </w:tcPr>
          <w:p w14:paraId="6A7947A5" w14:textId="77777777" w:rsidR="00E6029B" w:rsidRPr="007519E9" w:rsidRDefault="00E6029B" w:rsidP="00BF6D13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7519E9">
              <w:t>2.</w:t>
            </w:r>
          </w:p>
        </w:tc>
        <w:tc>
          <w:tcPr>
            <w:tcW w:w="3069" w:type="dxa"/>
          </w:tcPr>
          <w:p w14:paraId="49BE6779" w14:textId="77777777" w:rsidR="00E6029B" w:rsidRPr="007519E9" w:rsidRDefault="00E6029B" w:rsidP="00BF6D13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 xml:space="preserve">Projekta izpildes ietekme </w:t>
            </w:r>
            <w:r w:rsidR="00660E80">
              <w:rPr>
                <w:lang w:val="lv-LV"/>
              </w:rPr>
              <w:t>uz pār</w:t>
            </w:r>
            <w:r w:rsidRPr="007519E9">
              <w:rPr>
                <w:lang w:val="lv-LV"/>
              </w:rPr>
              <w:t>valdes funkcijām un institucionālo struktūru.</w:t>
            </w:r>
          </w:p>
          <w:p w14:paraId="28946154" w14:textId="77777777" w:rsidR="00E6029B" w:rsidRPr="007519E9" w:rsidRDefault="00E6029B" w:rsidP="00BF6D13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Jaunu institūciju izveide, esošu ins</w:t>
            </w:r>
            <w:r w:rsidR="00660E80">
              <w:rPr>
                <w:lang w:val="lv-LV"/>
              </w:rPr>
              <w:t>titūciju likvidācija vai reorga</w:t>
            </w:r>
            <w:r w:rsidRPr="007519E9">
              <w:rPr>
                <w:lang w:val="lv-LV"/>
              </w:rPr>
              <w:t>nizācija, to ietekme uz institūcijas cilvēkresursiem</w:t>
            </w:r>
          </w:p>
        </w:tc>
        <w:tc>
          <w:tcPr>
            <w:tcW w:w="5530" w:type="dxa"/>
          </w:tcPr>
          <w:p w14:paraId="5F669B38" w14:textId="77777777" w:rsidR="00B94279" w:rsidRPr="00DC0452" w:rsidRDefault="00660E80" w:rsidP="00DC0452">
            <w:pPr>
              <w:shd w:val="clear" w:color="auto" w:fill="FFFFFF"/>
              <w:jc w:val="both"/>
            </w:pPr>
            <w:r>
              <w:t xml:space="preserve">Noteikta kārtība, kādā VDzTI īsteno Dzelzceļa likuma 33.panta trešās daļas </w:t>
            </w:r>
            <w:r w:rsidR="00DC0452">
              <w:t>3., 15. un 16.</w:t>
            </w:r>
            <w:r w:rsidR="004232E5">
              <w:t>punktā noteiktās funkcijas</w:t>
            </w:r>
            <w:r w:rsidR="00DC0452">
              <w:t xml:space="preserve"> un TNGIIB īsteno Dzelzceļa likuma 33.</w:t>
            </w:r>
            <w:r w:rsidR="00DC0452">
              <w:rPr>
                <w:vertAlign w:val="superscript"/>
              </w:rPr>
              <w:t>1</w:t>
            </w:r>
            <w:r w:rsidR="00DC0452">
              <w:t xml:space="preserve"> pantā noteiktās prasības.</w:t>
            </w:r>
          </w:p>
        </w:tc>
      </w:tr>
      <w:tr w:rsidR="00E6029B" w:rsidRPr="007519E9" w14:paraId="032E70F0" w14:textId="77777777" w:rsidTr="00F046D8">
        <w:trPr>
          <w:trHeight w:val="40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EC8" w14:textId="77777777" w:rsidR="00E6029B" w:rsidRPr="007519E9" w:rsidRDefault="00E6029B" w:rsidP="00BF6D13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7519E9"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561" w14:textId="77777777" w:rsidR="00E6029B" w:rsidRPr="007519E9" w:rsidRDefault="00E6029B" w:rsidP="00BF6D13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7519E9">
              <w:rPr>
                <w:lang w:val="lv-LV"/>
              </w:rPr>
              <w:t>Cita informācija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B90" w14:textId="66E358BC" w:rsidR="00E6029B" w:rsidRPr="007519E9" w:rsidRDefault="00E6029B" w:rsidP="00BF6D13">
            <w:pPr>
              <w:ind w:left="57" w:right="57"/>
              <w:jc w:val="both"/>
            </w:pPr>
            <w:r w:rsidRPr="007519E9">
              <w:t>Nav</w:t>
            </w:r>
            <w:r w:rsidR="006E1F21">
              <w:t>.</w:t>
            </w:r>
          </w:p>
        </w:tc>
      </w:tr>
    </w:tbl>
    <w:p w14:paraId="27AF50C6" w14:textId="3BFB788A" w:rsidR="00AC468E" w:rsidRDefault="00AC468E" w:rsidP="00AC468E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394C296A" w14:textId="77777777" w:rsidR="00DD1BD2" w:rsidRPr="004232E5" w:rsidRDefault="00DD1BD2" w:rsidP="00AC468E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0BBA8E82" w14:textId="77777777" w:rsidR="00AC468E" w:rsidRPr="00DD555B" w:rsidRDefault="00AC468E" w:rsidP="00AC468E">
      <w:pPr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ind w:left="567" w:hanging="567"/>
        <w:jc w:val="both"/>
      </w:pPr>
      <w:r>
        <w:t>S</w:t>
      </w:r>
      <w:r w:rsidRPr="00DD555B">
        <w:t>atiksmes ministrs</w:t>
      </w:r>
      <w:r w:rsidRPr="00DD555B">
        <w:tab/>
      </w:r>
      <w:r w:rsidRPr="00DD555B">
        <w:tab/>
        <w:t xml:space="preserve">       T. Linkaits</w:t>
      </w:r>
    </w:p>
    <w:p w14:paraId="0EF9BBCA" w14:textId="77777777" w:rsidR="00AC468E" w:rsidRPr="00DD555B" w:rsidRDefault="00AC468E" w:rsidP="00AC468E">
      <w:pPr>
        <w:tabs>
          <w:tab w:val="left" w:pos="6237"/>
        </w:tabs>
        <w:jc w:val="both"/>
      </w:pPr>
    </w:p>
    <w:p w14:paraId="1DA5EE74" w14:textId="77777777" w:rsidR="00AC468E" w:rsidRPr="00DD555B" w:rsidRDefault="00AC468E" w:rsidP="00AC468E">
      <w:pPr>
        <w:tabs>
          <w:tab w:val="left" w:pos="6237"/>
          <w:tab w:val="left" w:pos="7088"/>
          <w:tab w:val="left" w:pos="7230"/>
          <w:tab w:val="left" w:pos="7513"/>
        </w:tabs>
        <w:jc w:val="both"/>
      </w:pPr>
      <w:r w:rsidRPr="00DD555B">
        <w:t xml:space="preserve">Vīza: </w:t>
      </w:r>
      <w:r>
        <w:t>v</w:t>
      </w:r>
      <w:r w:rsidRPr="00DD555B">
        <w:t xml:space="preserve">alsts </w:t>
      </w:r>
      <w:r>
        <w:t>sekretāre</w:t>
      </w:r>
      <w:r w:rsidRPr="00DD555B">
        <w:tab/>
      </w:r>
      <w:r w:rsidRPr="00DD555B">
        <w:tab/>
        <w:t xml:space="preserve"> </w:t>
      </w:r>
      <w:r w:rsidRPr="00DD555B">
        <w:tab/>
      </w:r>
      <w:r w:rsidRPr="00DD555B">
        <w:tab/>
      </w:r>
      <w:r>
        <w:t>I. Stepanova</w:t>
      </w:r>
    </w:p>
    <w:sectPr w:rsidR="00AC468E" w:rsidRPr="00DD555B" w:rsidSect="00AC468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DE22" w14:textId="77777777" w:rsidR="00920F34" w:rsidRDefault="00920F34">
      <w:r>
        <w:separator/>
      </w:r>
    </w:p>
  </w:endnote>
  <w:endnote w:type="continuationSeparator" w:id="0">
    <w:p w14:paraId="5A03F8A3" w14:textId="77777777" w:rsidR="00920F34" w:rsidRDefault="0092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59E3" w14:textId="77777777" w:rsidR="00AC468E" w:rsidRPr="00AC468E" w:rsidRDefault="00AC468E" w:rsidP="00AC468E">
    <w:pPr>
      <w:pStyle w:val="Footer"/>
      <w:rPr>
        <w:sz w:val="20"/>
        <w:szCs w:val="20"/>
      </w:rPr>
    </w:pPr>
    <w:r w:rsidRPr="00AC468E">
      <w:rPr>
        <w:sz w:val="20"/>
        <w:szCs w:val="20"/>
      </w:rPr>
      <w:t>SMAnot_210220_MKnotNegadijumi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20FF" w14:textId="77777777" w:rsidR="00AC468E" w:rsidRPr="00AC468E" w:rsidRDefault="00AC468E">
    <w:pPr>
      <w:pStyle w:val="Footer"/>
      <w:rPr>
        <w:sz w:val="20"/>
        <w:szCs w:val="20"/>
      </w:rPr>
    </w:pPr>
    <w:r w:rsidRPr="00AC468E">
      <w:rPr>
        <w:sz w:val="20"/>
        <w:szCs w:val="20"/>
      </w:rPr>
      <w:t>SMAnot_210220_MKnotNegadijumi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84AC" w14:textId="77777777" w:rsidR="00920F34" w:rsidRDefault="00920F34">
      <w:r>
        <w:separator/>
      </w:r>
    </w:p>
  </w:footnote>
  <w:footnote w:type="continuationSeparator" w:id="0">
    <w:p w14:paraId="2213E807" w14:textId="77777777" w:rsidR="00920F34" w:rsidRDefault="0092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9862" w14:textId="77777777" w:rsidR="00181B15" w:rsidRDefault="00181B15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DAB0A" w14:textId="77777777" w:rsidR="00181B15" w:rsidRDefault="00181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2E49" w14:textId="77777777" w:rsidR="00181B15" w:rsidRDefault="00181B1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69A">
      <w:rPr>
        <w:noProof/>
      </w:rPr>
      <w:t>7</w:t>
    </w:r>
    <w:r>
      <w:rPr>
        <w:noProof/>
      </w:rPr>
      <w:fldChar w:fldCharType="end"/>
    </w:r>
  </w:p>
  <w:p w14:paraId="0E039E30" w14:textId="77777777" w:rsidR="00181B15" w:rsidRDefault="00181B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5744"/>
    <w:multiLevelType w:val="hybridMultilevel"/>
    <w:tmpl w:val="37D68B40"/>
    <w:lvl w:ilvl="0" w:tplc="425056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0882"/>
    <w:multiLevelType w:val="hybridMultilevel"/>
    <w:tmpl w:val="B1129E1E"/>
    <w:lvl w:ilvl="0" w:tplc="5F7EDB0E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CB680C"/>
    <w:multiLevelType w:val="hybridMultilevel"/>
    <w:tmpl w:val="CDE0A2D2"/>
    <w:lvl w:ilvl="0" w:tplc="7730C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135C"/>
    <w:multiLevelType w:val="hybridMultilevel"/>
    <w:tmpl w:val="CC021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6B59"/>
    <w:multiLevelType w:val="hybridMultilevel"/>
    <w:tmpl w:val="4A1C9C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1CDE"/>
    <w:multiLevelType w:val="hybridMultilevel"/>
    <w:tmpl w:val="0908F64C"/>
    <w:lvl w:ilvl="0" w:tplc="50E8502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016FAC"/>
    <w:multiLevelType w:val="hybridMultilevel"/>
    <w:tmpl w:val="FD8A3FB0"/>
    <w:lvl w:ilvl="0" w:tplc="D750D726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39736F"/>
    <w:multiLevelType w:val="hybridMultilevel"/>
    <w:tmpl w:val="1FD0CF1A"/>
    <w:lvl w:ilvl="0" w:tplc="D1FE83E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C0C295B"/>
    <w:multiLevelType w:val="hybridMultilevel"/>
    <w:tmpl w:val="FEFC9F38"/>
    <w:lvl w:ilvl="0" w:tplc="A2482DD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A6"/>
    <w:rsid w:val="000008FE"/>
    <w:rsid w:val="00000F6D"/>
    <w:rsid w:val="00001970"/>
    <w:rsid w:val="000024B0"/>
    <w:rsid w:val="00004265"/>
    <w:rsid w:val="000042D1"/>
    <w:rsid w:val="00004B5D"/>
    <w:rsid w:val="00004C23"/>
    <w:rsid w:val="00004FAF"/>
    <w:rsid w:val="00006155"/>
    <w:rsid w:val="000073B1"/>
    <w:rsid w:val="00010277"/>
    <w:rsid w:val="000111EB"/>
    <w:rsid w:val="000126AE"/>
    <w:rsid w:val="00014117"/>
    <w:rsid w:val="00014FE0"/>
    <w:rsid w:val="000151D7"/>
    <w:rsid w:val="00015844"/>
    <w:rsid w:val="00016601"/>
    <w:rsid w:val="00017F93"/>
    <w:rsid w:val="000200F9"/>
    <w:rsid w:val="0002247F"/>
    <w:rsid w:val="000249CB"/>
    <w:rsid w:val="00024C0E"/>
    <w:rsid w:val="00024D77"/>
    <w:rsid w:val="00025653"/>
    <w:rsid w:val="00025727"/>
    <w:rsid w:val="0002572D"/>
    <w:rsid w:val="000264CC"/>
    <w:rsid w:val="00027A1C"/>
    <w:rsid w:val="000304EE"/>
    <w:rsid w:val="0003061B"/>
    <w:rsid w:val="00030650"/>
    <w:rsid w:val="00030A7F"/>
    <w:rsid w:val="0003109D"/>
    <w:rsid w:val="00031D6F"/>
    <w:rsid w:val="00032087"/>
    <w:rsid w:val="0003261F"/>
    <w:rsid w:val="00033FD1"/>
    <w:rsid w:val="0003484C"/>
    <w:rsid w:val="00034F18"/>
    <w:rsid w:val="000355CB"/>
    <w:rsid w:val="00035AA8"/>
    <w:rsid w:val="00035FEE"/>
    <w:rsid w:val="000363A0"/>
    <w:rsid w:val="00037526"/>
    <w:rsid w:val="000376DB"/>
    <w:rsid w:val="000379A8"/>
    <w:rsid w:val="00037C77"/>
    <w:rsid w:val="0004121A"/>
    <w:rsid w:val="00041381"/>
    <w:rsid w:val="0004286D"/>
    <w:rsid w:val="0004311C"/>
    <w:rsid w:val="0004466E"/>
    <w:rsid w:val="00045061"/>
    <w:rsid w:val="00047890"/>
    <w:rsid w:val="00047B8A"/>
    <w:rsid w:val="00047FBF"/>
    <w:rsid w:val="00051245"/>
    <w:rsid w:val="00051B06"/>
    <w:rsid w:val="00051E9A"/>
    <w:rsid w:val="00052002"/>
    <w:rsid w:val="0005241B"/>
    <w:rsid w:val="00052E45"/>
    <w:rsid w:val="000532D4"/>
    <w:rsid w:val="00053603"/>
    <w:rsid w:val="00053DDB"/>
    <w:rsid w:val="000548D8"/>
    <w:rsid w:val="00054CE7"/>
    <w:rsid w:val="00056EFB"/>
    <w:rsid w:val="00060EA4"/>
    <w:rsid w:val="00061CA9"/>
    <w:rsid w:val="00062349"/>
    <w:rsid w:val="0006391B"/>
    <w:rsid w:val="00063B45"/>
    <w:rsid w:val="00063C9C"/>
    <w:rsid w:val="00064A93"/>
    <w:rsid w:val="00064BA3"/>
    <w:rsid w:val="00065022"/>
    <w:rsid w:val="00065EEA"/>
    <w:rsid w:val="0006728D"/>
    <w:rsid w:val="0006740A"/>
    <w:rsid w:val="00067894"/>
    <w:rsid w:val="00067D34"/>
    <w:rsid w:val="00067ECA"/>
    <w:rsid w:val="00067FCB"/>
    <w:rsid w:val="00070675"/>
    <w:rsid w:val="00073438"/>
    <w:rsid w:val="00074437"/>
    <w:rsid w:val="000756F4"/>
    <w:rsid w:val="0007772E"/>
    <w:rsid w:val="00077A35"/>
    <w:rsid w:val="00077EE3"/>
    <w:rsid w:val="00080194"/>
    <w:rsid w:val="0008127D"/>
    <w:rsid w:val="00081687"/>
    <w:rsid w:val="00081DAF"/>
    <w:rsid w:val="00081DB0"/>
    <w:rsid w:val="0008440E"/>
    <w:rsid w:val="000900BF"/>
    <w:rsid w:val="000904F3"/>
    <w:rsid w:val="000918E2"/>
    <w:rsid w:val="00091E30"/>
    <w:rsid w:val="000923E0"/>
    <w:rsid w:val="0009377D"/>
    <w:rsid w:val="00093B17"/>
    <w:rsid w:val="0009498C"/>
    <w:rsid w:val="00095809"/>
    <w:rsid w:val="000958B4"/>
    <w:rsid w:val="00095F1C"/>
    <w:rsid w:val="0009638B"/>
    <w:rsid w:val="00096633"/>
    <w:rsid w:val="00097BDC"/>
    <w:rsid w:val="00097DCC"/>
    <w:rsid w:val="000A0F34"/>
    <w:rsid w:val="000A1E3A"/>
    <w:rsid w:val="000A23A5"/>
    <w:rsid w:val="000A32F6"/>
    <w:rsid w:val="000A4290"/>
    <w:rsid w:val="000A4A84"/>
    <w:rsid w:val="000A57C7"/>
    <w:rsid w:val="000A78B5"/>
    <w:rsid w:val="000A7B3D"/>
    <w:rsid w:val="000A7CAE"/>
    <w:rsid w:val="000A7CD2"/>
    <w:rsid w:val="000B00C1"/>
    <w:rsid w:val="000B0160"/>
    <w:rsid w:val="000B172E"/>
    <w:rsid w:val="000B387D"/>
    <w:rsid w:val="000B41DA"/>
    <w:rsid w:val="000B6237"/>
    <w:rsid w:val="000B6935"/>
    <w:rsid w:val="000B7174"/>
    <w:rsid w:val="000B7358"/>
    <w:rsid w:val="000B7FE4"/>
    <w:rsid w:val="000C112B"/>
    <w:rsid w:val="000C17CA"/>
    <w:rsid w:val="000C17D4"/>
    <w:rsid w:val="000C3E2A"/>
    <w:rsid w:val="000C4495"/>
    <w:rsid w:val="000C44E2"/>
    <w:rsid w:val="000C5D2C"/>
    <w:rsid w:val="000C6064"/>
    <w:rsid w:val="000C6208"/>
    <w:rsid w:val="000C65D3"/>
    <w:rsid w:val="000C6E57"/>
    <w:rsid w:val="000C78FC"/>
    <w:rsid w:val="000C7C92"/>
    <w:rsid w:val="000D070A"/>
    <w:rsid w:val="000D08A6"/>
    <w:rsid w:val="000D0B12"/>
    <w:rsid w:val="000D103F"/>
    <w:rsid w:val="000D1B17"/>
    <w:rsid w:val="000D1C3D"/>
    <w:rsid w:val="000D1D2F"/>
    <w:rsid w:val="000D2D33"/>
    <w:rsid w:val="000D3458"/>
    <w:rsid w:val="000D40B6"/>
    <w:rsid w:val="000D4A8F"/>
    <w:rsid w:val="000D4D13"/>
    <w:rsid w:val="000D5BFD"/>
    <w:rsid w:val="000D65E0"/>
    <w:rsid w:val="000E1DAE"/>
    <w:rsid w:val="000E1FA9"/>
    <w:rsid w:val="000E2E67"/>
    <w:rsid w:val="000E3396"/>
    <w:rsid w:val="000E376A"/>
    <w:rsid w:val="000E3CE0"/>
    <w:rsid w:val="000E3F98"/>
    <w:rsid w:val="000E4266"/>
    <w:rsid w:val="000E5876"/>
    <w:rsid w:val="000E59A2"/>
    <w:rsid w:val="000E69B5"/>
    <w:rsid w:val="000E780C"/>
    <w:rsid w:val="000F00F9"/>
    <w:rsid w:val="000F056A"/>
    <w:rsid w:val="000F17E6"/>
    <w:rsid w:val="000F5CFE"/>
    <w:rsid w:val="000F6005"/>
    <w:rsid w:val="000F7137"/>
    <w:rsid w:val="001003F0"/>
    <w:rsid w:val="0010045D"/>
    <w:rsid w:val="00101D34"/>
    <w:rsid w:val="00102821"/>
    <w:rsid w:val="00102F15"/>
    <w:rsid w:val="001036BB"/>
    <w:rsid w:val="001037A3"/>
    <w:rsid w:val="001047E5"/>
    <w:rsid w:val="001053D2"/>
    <w:rsid w:val="001059B8"/>
    <w:rsid w:val="00105BC0"/>
    <w:rsid w:val="00105E9A"/>
    <w:rsid w:val="001061D1"/>
    <w:rsid w:val="0010635D"/>
    <w:rsid w:val="001064A5"/>
    <w:rsid w:val="0010666C"/>
    <w:rsid w:val="00106B08"/>
    <w:rsid w:val="00106BAC"/>
    <w:rsid w:val="00106C7E"/>
    <w:rsid w:val="001102B0"/>
    <w:rsid w:val="00112908"/>
    <w:rsid w:val="001138AF"/>
    <w:rsid w:val="001140CB"/>
    <w:rsid w:val="00114BF8"/>
    <w:rsid w:val="00114CA1"/>
    <w:rsid w:val="0011642D"/>
    <w:rsid w:val="001164B2"/>
    <w:rsid w:val="00116960"/>
    <w:rsid w:val="00116BB1"/>
    <w:rsid w:val="00117B59"/>
    <w:rsid w:val="0012064A"/>
    <w:rsid w:val="00120B2F"/>
    <w:rsid w:val="00121040"/>
    <w:rsid w:val="001211A1"/>
    <w:rsid w:val="00122E28"/>
    <w:rsid w:val="00123579"/>
    <w:rsid w:val="00123A3F"/>
    <w:rsid w:val="00124EBC"/>
    <w:rsid w:val="001253BB"/>
    <w:rsid w:val="00126247"/>
    <w:rsid w:val="00130CC2"/>
    <w:rsid w:val="001329AD"/>
    <w:rsid w:val="00134330"/>
    <w:rsid w:val="00136E2A"/>
    <w:rsid w:val="00137364"/>
    <w:rsid w:val="001373B8"/>
    <w:rsid w:val="00137981"/>
    <w:rsid w:val="001379DD"/>
    <w:rsid w:val="0014055B"/>
    <w:rsid w:val="001409BE"/>
    <w:rsid w:val="0014119E"/>
    <w:rsid w:val="001423FB"/>
    <w:rsid w:val="00142811"/>
    <w:rsid w:val="00143F9E"/>
    <w:rsid w:val="001445F6"/>
    <w:rsid w:val="0014516D"/>
    <w:rsid w:val="001466D5"/>
    <w:rsid w:val="00146DB7"/>
    <w:rsid w:val="001502DD"/>
    <w:rsid w:val="001509DE"/>
    <w:rsid w:val="0015206B"/>
    <w:rsid w:val="001523C3"/>
    <w:rsid w:val="00152AF8"/>
    <w:rsid w:val="00152E4F"/>
    <w:rsid w:val="001534A6"/>
    <w:rsid w:val="001541AE"/>
    <w:rsid w:val="00154B34"/>
    <w:rsid w:val="0015576B"/>
    <w:rsid w:val="00155C18"/>
    <w:rsid w:val="00160B75"/>
    <w:rsid w:val="001614D9"/>
    <w:rsid w:val="001626A1"/>
    <w:rsid w:val="001630AD"/>
    <w:rsid w:val="00163E11"/>
    <w:rsid w:val="001647A4"/>
    <w:rsid w:val="00164F67"/>
    <w:rsid w:val="0016563D"/>
    <w:rsid w:val="001667CE"/>
    <w:rsid w:val="0016742E"/>
    <w:rsid w:val="001704AC"/>
    <w:rsid w:val="00170609"/>
    <w:rsid w:val="00170979"/>
    <w:rsid w:val="00170F0D"/>
    <w:rsid w:val="0017130F"/>
    <w:rsid w:val="001741A8"/>
    <w:rsid w:val="001752BE"/>
    <w:rsid w:val="00175346"/>
    <w:rsid w:val="001764B1"/>
    <w:rsid w:val="00180911"/>
    <w:rsid w:val="00180A54"/>
    <w:rsid w:val="00180F5D"/>
    <w:rsid w:val="001819A2"/>
    <w:rsid w:val="00181B15"/>
    <w:rsid w:val="00182866"/>
    <w:rsid w:val="001830B9"/>
    <w:rsid w:val="001834C6"/>
    <w:rsid w:val="00183B5F"/>
    <w:rsid w:val="00185AA3"/>
    <w:rsid w:val="00185C3A"/>
    <w:rsid w:val="0018644F"/>
    <w:rsid w:val="00186618"/>
    <w:rsid w:val="00186FB8"/>
    <w:rsid w:val="00187390"/>
    <w:rsid w:val="001902E9"/>
    <w:rsid w:val="00190FD5"/>
    <w:rsid w:val="00191DE1"/>
    <w:rsid w:val="00191E52"/>
    <w:rsid w:val="00192085"/>
    <w:rsid w:val="00192142"/>
    <w:rsid w:val="00192360"/>
    <w:rsid w:val="00192580"/>
    <w:rsid w:val="00192D7B"/>
    <w:rsid w:val="00193C2B"/>
    <w:rsid w:val="00193D74"/>
    <w:rsid w:val="00194761"/>
    <w:rsid w:val="0019500B"/>
    <w:rsid w:val="00195909"/>
    <w:rsid w:val="00195C2C"/>
    <w:rsid w:val="00197074"/>
    <w:rsid w:val="00197882"/>
    <w:rsid w:val="001A18EE"/>
    <w:rsid w:val="001A3242"/>
    <w:rsid w:val="001A3DB0"/>
    <w:rsid w:val="001A4AD3"/>
    <w:rsid w:val="001A4C5A"/>
    <w:rsid w:val="001A50CA"/>
    <w:rsid w:val="001A586B"/>
    <w:rsid w:val="001A5B34"/>
    <w:rsid w:val="001A661E"/>
    <w:rsid w:val="001B0136"/>
    <w:rsid w:val="001B203E"/>
    <w:rsid w:val="001B2791"/>
    <w:rsid w:val="001B2BCD"/>
    <w:rsid w:val="001B310C"/>
    <w:rsid w:val="001B44A9"/>
    <w:rsid w:val="001B4949"/>
    <w:rsid w:val="001B4B93"/>
    <w:rsid w:val="001B56C3"/>
    <w:rsid w:val="001B67B0"/>
    <w:rsid w:val="001B6F0E"/>
    <w:rsid w:val="001B70B8"/>
    <w:rsid w:val="001B7509"/>
    <w:rsid w:val="001B7C3A"/>
    <w:rsid w:val="001C029A"/>
    <w:rsid w:val="001C063A"/>
    <w:rsid w:val="001C10E3"/>
    <w:rsid w:val="001C18C1"/>
    <w:rsid w:val="001C1CE7"/>
    <w:rsid w:val="001C22F4"/>
    <w:rsid w:val="001C2943"/>
    <w:rsid w:val="001C3AC8"/>
    <w:rsid w:val="001C4AE0"/>
    <w:rsid w:val="001C4B13"/>
    <w:rsid w:val="001C6282"/>
    <w:rsid w:val="001C62CD"/>
    <w:rsid w:val="001C701A"/>
    <w:rsid w:val="001D0410"/>
    <w:rsid w:val="001D0844"/>
    <w:rsid w:val="001D19F5"/>
    <w:rsid w:val="001D255C"/>
    <w:rsid w:val="001D2A48"/>
    <w:rsid w:val="001D2B11"/>
    <w:rsid w:val="001D3E57"/>
    <w:rsid w:val="001D45DC"/>
    <w:rsid w:val="001D4703"/>
    <w:rsid w:val="001D4E4E"/>
    <w:rsid w:val="001D5C58"/>
    <w:rsid w:val="001D61EB"/>
    <w:rsid w:val="001D6644"/>
    <w:rsid w:val="001D6B41"/>
    <w:rsid w:val="001E047E"/>
    <w:rsid w:val="001E0E20"/>
    <w:rsid w:val="001E1086"/>
    <w:rsid w:val="001E20DF"/>
    <w:rsid w:val="001E39C7"/>
    <w:rsid w:val="001E3BB5"/>
    <w:rsid w:val="001E5983"/>
    <w:rsid w:val="001E60BC"/>
    <w:rsid w:val="001E71D2"/>
    <w:rsid w:val="001E75DA"/>
    <w:rsid w:val="001E781C"/>
    <w:rsid w:val="001F0484"/>
    <w:rsid w:val="001F073A"/>
    <w:rsid w:val="001F2552"/>
    <w:rsid w:val="001F4C92"/>
    <w:rsid w:val="001F4F96"/>
    <w:rsid w:val="001F60E1"/>
    <w:rsid w:val="001F62E5"/>
    <w:rsid w:val="001F6C7C"/>
    <w:rsid w:val="001F6DBF"/>
    <w:rsid w:val="001F7AA1"/>
    <w:rsid w:val="002007D7"/>
    <w:rsid w:val="00201177"/>
    <w:rsid w:val="00201758"/>
    <w:rsid w:val="00201BDE"/>
    <w:rsid w:val="0020275D"/>
    <w:rsid w:val="002027EF"/>
    <w:rsid w:val="00204154"/>
    <w:rsid w:val="00204A18"/>
    <w:rsid w:val="00205E6E"/>
    <w:rsid w:val="0020666C"/>
    <w:rsid w:val="002107B0"/>
    <w:rsid w:val="00212176"/>
    <w:rsid w:val="002121E7"/>
    <w:rsid w:val="002122D5"/>
    <w:rsid w:val="002123AA"/>
    <w:rsid w:val="002131CB"/>
    <w:rsid w:val="00214A15"/>
    <w:rsid w:val="00214B4C"/>
    <w:rsid w:val="00214F86"/>
    <w:rsid w:val="00215646"/>
    <w:rsid w:val="00217760"/>
    <w:rsid w:val="0022107D"/>
    <w:rsid w:val="002226E3"/>
    <w:rsid w:val="00222B5E"/>
    <w:rsid w:val="00223609"/>
    <w:rsid w:val="0022482C"/>
    <w:rsid w:val="00224ED3"/>
    <w:rsid w:val="00225314"/>
    <w:rsid w:val="00225EB6"/>
    <w:rsid w:val="00226192"/>
    <w:rsid w:val="0022643E"/>
    <w:rsid w:val="00226570"/>
    <w:rsid w:val="0022692B"/>
    <w:rsid w:val="00226CF4"/>
    <w:rsid w:val="00227DB5"/>
    <w:rsid w:val="00227EE1"/>
    <w:rsid w:val="00231CB2"/>
    <w:rsid w:val="00232715"/>
    <w:rsid w:val="00232FD9"/>
    <w:rsid w:val="0023406A"/>
    <w:rsid w:val="002354E8"/>
    <w:rsid w:val="00235DAB"/>
    <w:rsid w:val="00235E4A"/>
    <w:rsid w:val="00236F7E"/>
    <w:rsid w:val="0023720E"/>
    <w:rsid w:val="0023744F"/>
    <w:rsid w:val="00237924"/>
    <w:rsid w:val="00237B59"/>
    <w:rsid w:val="00240712"/>
    <w:rsid w:val="00241117"/>
    <w:rsid w:val="00241DB8"/>
    <w:rsid w:val="00241F30"/>
    <w:rsid w:val="00244572"/>
    <w:rsid w:val="0024463E"/>
    <w:rsid w:val="002446BC"/>
    <w:rsid w:val="00245A62"/>
    <w:rsid w:val="00246B85"/>
    <w:rsid w:val="0024716C"/>
    <w:rsid w:val="002479E5"/>
    <w:rsid w:val="0025060A"/>
    <w:rsid w:val="00251E04"/>
    <w:rsid w:val="00251EAA"/>
    <w:rsid w:val="002525B5"/>
    <w:rsid w:val="00252816"/>
    <w:rsid w:val="002530BD"/>
    <w:rsid w:val="00253182"/>
    <w:rsid w:val="0025366B"/>
    <w:rsid w:val="0025508D"/>
    <w:rsid w:val="0025519D"/>
    <w:rsid w:val="00255415"/>
    <w:rsid w:val="00255F18"/>
    <w:rsid w:val="00256250"/>
    <w:rsid w:val="00256990"/>
    <w:rsid w:val="00256AA6"/>
    <w:rsid w:val="00257165"/>
    <w:rsid w:val="00257B2F"/>
    <w:rsid w:val="00257E3B"/>
    <w:rsid w:val="00260416"/>
    <w:rsid w:val="002617AD"/>
    <w:rsid w:val="002620B1"/>
    <w:rsid w:val="00262F76"/>
    <w:rsid w:val="0026354A"/>
    <w:rsid w:val="00263EB9"/>
    <w:rsid w:val="0026494C"/>
    <w:rsid w:val="00270BD0"/>
    <w:rsid w:val="00270E7C"/>
    <w:rsid w:val="00270EBD"/>
    <w:rsid w:val="0027114C"/>
    <w:rsid w:val="00272FE8"/>
    <w:rsid w:val="00274F3F"/>
    <w:rsid w:val="002751B9"/>
    <w:rsid w:val="002759CC"/>
    <w:rsid w:val="00275D6C"/>
    <w:rsid w:val="00275D7E"/>
    <w:rsid w:val="00275E9A"/>
    <w:rsid w:val="00277071"/>
    <w:rsid w:val="002770D3"/>
    <w:rsid w:val="002778AA"/>
    <w:rsid w:val="00277C58"/>
    <w:rsid w:val="0028045C"/>
    <w:rsid w:val="00280C38"/>
    <w:rsid w:val="002814CE"/>
    <w:rsid w:val="002814EC"/>
    <w:rsid w:val="002819E7"/>
    <w:rsid w:val="00281F4A"/>
    <w:rsid w:val="00283284"/>
    <w:rsid w:val="002832FD"/>
    <w:rsid w:val="00283B50"/>
    <w:rsid w:val="00283E3C"/>
    <w:rsid w:val="00284353"/>
    <w:rsid w:val="00285533"/>
    <w:rsid w:val="002855F0"/>
    <w:rsid w:val="002866E7"/>
    <w:rsid w:val="00286888"/>
    <w:rsid w:val="0028691F"/>
    <w:rsid w:val="00286D3B"/>
    <w:rsid w:val="00286F52"/>
    <w:rsid w:val="002874F8"/>
    <w:rsid w:val="00287BCE"/>
    <w:rsid w:val="0029047E"/>
    <w:rsid w:val="00290F23"/>
    <w:rsid w:val="0029103E"/>
    <w:rsid w:val="002919D6"/>
    <w:rsid w:val="0029328B"/>
    <w:rsid w:val="00293A42"/>
    <w:rsid w:val="00294A4A"/>
    <w:rsid w:val="00295AA9"/>
    <w:rsid w:val="0029608D"/>
    <w:rsid w:val="002970F6"/>
    <w:rsid w:val="002974F0"/>
    <w:rsid w:val="002A00F8"/>
    <w:rsid w:val="002A0A0A"/>
    <w:rsid w:val="002A1929"/>
    <w:rsid w:val="002A32E5"/>
    <w:rsid w:val="002A3BBA"/>
    <w:rsid w:val="002A4442"/>
    <w:rsid w:val="002A44C7"/>
    <w:rsid w:val="002A5B58"/>
    <w:rsid w:val="002A618D"/>
    <w:rsid w:val="002A68D6"/>
    <w:rsid w:val="002A6E69"/>
    <w:rsid w:val="002A7BB1"/>
    <w:rsid w:val="002B0630"/>
    <w:rsid w:val="002B0A36"/>
    <w:rsid w:val="002B0CD9"/>
    <w:rsid w:val="002B0F61"/>
    <w:rsid w:val="002B130A"/>
    <w:rsid w:val="002B21D0"/>
    <w:rsid w:val="002B2563"/>
    <w:rsid w:val="002B3224"/>
    <w:rsid w:val="002B4154"/>
    <w:rsid w:val="002B447A"/>
    <w:rsid w:val="002B7843"/>
    <w:rsid w:val="002B7B94"/>
    <w:rsid w:val="002C0A0F"/>
    <w:rsid w:val="002C1B3C"/>
    <w:rsid w:val="002C1E5D"/>
    <w:rsid w:val="002C2157"/>
    <w:rsid w:val="002C27C8"/>
    <w:rsid w:val="002C2D0B"/>
    <w:rsid w:val="002C2F82"/>
    <w:rsid w:val="002C34F8"/>
    <w:rsid w:val="002C3501"/>
    <w:rsid w:val="002C3A36"/>
    <w:rsid w:val="002C5AE1"/>
    <w:rsid w:val="002C5C2A"/>
    <w:rsid w:val="002C5D9B"/>
    <w:rsid w:val="002C72D2"/>
    <w:rsid w:val="002C786D"/>
    <w:rsid w:val="002D3084"/>
    <w:rsid w:val="002D33B7"/>
    <w:rsid w:val="002D4CD3"/>
    <w:rsid w:val="002D564D"/>
    <w:rsid w:val="002D62F0"/>
    <w:rsid w:val="002D6A80"/>
    <w:rsid w:val="002D6AA7"/>
    <w:rsid w:val="002D6E7C"/>
    <w:rsid w:val="002D7827"/>
    <w:rsid w:val="002E0358"/>
    <w:rsid w:val="002E0F4C"/>
    <w:rsid w:val="002E1498"/>
    <w:rsid w:val="002E18FB"/>
    <w:rsid w:val="002E20C8"/>
    <w:rsid w:val="002E2928"/>
    <w:rsid w:val="002E4969"/>
    <w:rsid w:val="002E5A4D"/>
    <w:rsid w:val="002E6E5F"/>
    <w:rsid w:val="002E70FE"/>
    <w:rsid w:val="002E71D5"/>
    <w:rsid w:val="002E7AA6"/>
    <w:rsid w:val="002E7BA5"/>
    <w:rsid w:val="002E7D40"/>
    <w:rsid w:val="002F019F"/>
    <w:rsid w:val="002F0AA8"/>
    <w:rsid w:val="002F0D38"/>
    <w:rsid w:val="002F12C4"/>
    <w:rsid w:val="002F2040"/>
    <w:rsid w:val="002F2207"/>
    <w:rsid w:val="002F258D"/>
    <w:rsid w:val="002F29D2"/>
    <w:rsid w:val="002F2AAF"/>
    <w:rsid w:val="002F2AF2"/>
    <w:rsid w:val="002F2CAF"/>
    <w:rsid w:val="002F301A"/>
    <w:rsid w:val="002F416C"/>
    <w:rsid w:val="002F4C53"/>
    <w:rsid w:val="002F5727"/>
    <w:rsid w:val="002F794A"/>
    <w:rsid w:val="003000E5"/>
    <w:rsid w:val="0030017E"/>
    <w:rsid w:val="00300403"/>
    <w:rsid w:val="0030123F"/>
    <w:rsid w:val="003021F0"/>
    <w:rsid w:val="0030246E"/>
    <w:rsid w:val="00304005"/>
    <w:rsid w:val="00304435"/>
    <w:rsid w:val="00304A06"/>
    <w:rsid w:val="00310365"/>
    <w:rsid w:val="0031042B"/>
    <w:rsid w:val="00310532"/>
    <w:rsid w:val="0031129B"/>
    <w:rsid w:val="00311662"/>
    <w:rsid w:val="003118D4"/>
    <w:rsid w:val="00311A18"/>
    <w:rsid w:val="00311ACE"/>
    <w:rsid w:val="00312C20"/>
    <w:rsid w:val="00313111"/>
    <w:rsid w:val="003134AE"/>
    <w:rsid w:val="0031728B"/>
    <w:rsid w:val="003176B1"/>
    <w:rsid w:val="00317A9F"/>
    <w:rsid w:val="0032005E"/>
    <w:rsid w:val="00320893"/>
    <w:rsid w:val="0032141D"/>
    <w:rsid w:val="00321551"/>
    <w:rsid w:val="00322CCE"/>
    <w:rsid w:val="00322E28"/>
    <w:rsid w:val="00324339"/>
    <w:rsid w:val="00324426"/>
    <w:rsid w:val="00324AF4"/>
    <w:rsid w:val="003257A9"/>
    <w:rsid w:val="00326784"/>
    <w:rsid w:val="00326C79"/>
    <w:rsid w:val="00326F95"/>
    <w:rsid w:val="0032759F"/>
    <w:rsid w:val="00327D4C"/>
    <w:rsid w:val="00327E48"/>
    <w:rsid w:val="00331C78"/>
    <w:rsid w:val="00331F5B"/>
    <w:rsid w:val="00333096"/>
    <w:rsid w:val="00334BFA"/>
    <w:rsid w:val="00335657"/>
    <w:rsid w:val="00336E6C"/>
    <w:rsid w:val="0033731A"/>
    <w:rsid w:val="00337415"/>
    <w:rsid w:val="00340933"/>
    <w:rsid w:val="00340D1F"/>
    <w:rsid w:val="00341DB1"/>
    <w:rsid w:val="003427CB"/>
    <w:rsid w:val="0034324D"/>
    <w:rsid w:val="00345110"/>
    <w:rsid w:val="003455A9"/>
    <w:rsid w:val="00345C11"/>
    <w:rsid w:val="003504BD"/>
    <w:rsid w:val="00351B8B"/>
    <w:rsid w:val="00352879"/>
    <w:rsid w:val="00353144"/>
    <w:rsid w:val="003534F0"/>
    <w:rsid w:val="003546EF"/>
    <w:rsid w:val="00355784"/>
    <w:rsid w:val="00355CC0"/>
    <w:rsid w:val="00356427"/>
    <w:rsid w:val="00356D94"/>
    <w:rsid w:val="00356F16"/>
    <w:rsid w:val="00357080"/>
    <w:rsid w:val="0035788F"/>
    <w:rsid w:val="0035790B"/>
    <w:rsid w:val="00360978"/>
    <w:rsid w:val="00360BA7"/>
    <w:rsid w:val="00360E53"/>
    <w:rsid w:val="00361041"/>
    <w:rsid w:val="00361BAE"/>
    <w:rsid w:val="003625EF"/>
    <w:rsid w:val="00362954"/>
    <w:rsid w:val="00363027"/>
    <w:rsid w:val="00363363"/>
    <w:rsid w:val="003658C9"/>
    <w:rsid w:val="003659F9"/>
    <w:rsid w:val="0036634D"/>
    <w:rsid w:val="00367351"/>
    <w:rsid w:val="00367512"/>
    <w:rsid w:val="0036795B"/>
    <w:rsid w:val="00371243"/>
    <w:rsid w:val="0037163F"/>
    <w:rsid w:val="003719F5"/>
    <w:rsid w:val="00372B04"/>
    <w:rsid w:val="00372DCA"/>
    <w:rsid w:val="00373A46"/>
    <w:rsid w:val="00374F40"/>
    <w:rsid w:val="00375491"/>
    <w:rsid w:val="00375BFD"/>
    <w:rsid w:val="00375FC7"/>
    <w:rsid w:val="0037725D"/>
    <w:rsid w:val="0037740B"/>
    <w:rsid w:val="003774F8"/>
    <w:rsid w:val="00380778"/>
    <w:rsid w:val="00380979"/>
    <w:rsid w:val="00380E9F"/>
    <w:rsid w:val="0038139D"/>
    <w:rsid w:val="003823E7"/>
    <w:rsid w:val="00382487"/>
    <w:rsid w:val="00382F15"/>
    <w:rsid w:val="003832A8"/>
    <w:rsid w:val="0038389C"/>
    <w:rsid w:val="00384529"/>
    <w:rsid w:val="00384645"/>
    <w:rsid w:val="003847BE"/>
    <w:rsid w:val="003858FE"/>
    <w:rsid w:val="0038759E"/>
    <w:rsid w:val="00387E49"/>
    <w:rsid w:val="003908C9"/>
    <w:rsid w:val="00390944"/>
    <w:rsid w:val="00391FA6"/>
    <w:rsid w:val="00392121"/>
    <w:rsid w:val="0039215D"/>
    <w:rsid w:val="00392C97"/>
    <w:rsid w:val="00394111"/>
    <w:rsid w:val="00394F95"/>
    <w:rsid w:val="00395E29"/>
    <w:rsid w:val="003961E8"/>
    <w:rsid w:val="00396469"/>
    <w:rsid w:val="00396D97"/>
    <w:rsid w:val="00396E06"/>
    <w:rsid w:val="00397815"/>
    <w:rsid w:val="003978A9"/>
    <w:rsid w:val="003A00FA"/>
    <w:rsid w:val="003A065A"/>
    <w:rsid w:val="003A0CE0"/>
    <w:rsid w:val="003A2642"/>
    <w:rsid w:val="003A26B3"/>
    <w:rsid w:val="003A2968"/>
    <w:rsid w:val="003A3449"/>
    <w:rsid w:val="003A36AC"/>
    <w:rsid w:val="003A460F"/>
    <w:rsid w:val="003A54C6"/>
    <w:rsid w:val="003A573E"/>
    <w:rsid w:val="003A68D4"/>
    <w:rsid w:val="003A6C8E"/>
    <w:rsid w:val="003A70F4"/>
    <w:rsid w:val="003B02EC"/>
    <w:rsid w:val="003B07F0"/>
    <w:rsid w:val="003B1678"/>
    <w:rsid w:val="003B2008"/>
    <w:rsid w:val="003B277B"/>
    <w:rsid w:val="003B35BE"/>
    <w:rsid w:val="003B5A01"/>
    <w:rsid w:val="003B6FEF"/>
    <w:rsid w:val="003B703C"/>
    <w:rsid w:val="003B7104"/>
    <w:rsid w:val="003C0082"/>
    <w:rsid w:val="003C0854"/>
    <w:rsid w:val="003C1C9B"/>
    <w:rsid w:val="003C292F"/>
    <w:rsid w:val="003C2C07"/>
    <w:rsid w:val="003C3211"/>
    <w:rsid w:val="003C3840"/>
    <w:rsid w:val="003C3A35"/>
    <w:rsid w:val="003C44F5"/>
    <w:rsid w:val="003C52ED"/>
    <w:rsid w:val="003C5C89"/>
    <w:rsid w:val="003C6338"/>
    <w:rsid w:val="003C7C1D"/>
    <w:rsid w:val="003D1359"/>
    <w:rsid w:val="003D1581"/>
    <w:rsid w:val="003D2171"/>
    <w:rsid w:val="003D28BE"/>
    <w:rsid w:val="003D290A"/>
    <w:rsid w:val="003D2FCA"/>
    <w:rsid w:val="003D3038"/>
    <w:rsid w:val="003D3390"/>
    <w:rsid w:val="003D3AA7"/>
    <w:rsid w:val="003D3CDE"/>
    <w:rsid w:val="003D4BB0"/>
    <w:rsid w:val="003D54E8"/>
    <w:rsid w:val="003D5C47"/>
    <w:rsid w:val="003D7588"/>
    <w:rsid w:val="003D7820"/>
    <w:rsid w:val="003D7CD5"/>
    <w:rsid w:val="003E1F0E"/>
    <w:rsid w:val="003E245B"/>
    <w:rsid w:val="003E28D4"/>
    <w:rsid w:val="003E309F"/>
    <w:rsid w:val="003E3B8C"/>
    <w:rsid w:val="003E4F64"/>
    <w:rsid w:val="003E76CF"/>
    <w:rsid w:val="003F004A"/>
    <w:rsid w:val="003F0417"/>
    <w:rsid w:val="003F06CB"/>
    <w:rsid w:val="003F1BD5"/>
    <w:rsid w:val="003F3334"/>
    <w:rsid w:val="003F3FB5"/>
    <w:rsid w:val="003F4496"/>
    <w:rsid w:val="003F4826"/>
    <w:rsid w:val="003F485C"/>
    <w:rsid w:val="003F4BF1"/>
    <w:rsid w:val="003F6068"/>
    <w:rsid w:val="003F656B"/>
    <w:rsid w:val="003F66D5"/>
    <w:rsid w:val="003F6B75"/>
    <w:rsid w:val="003F7491"/>
    <w:rsid w:val="003F7492"/>
    <w:rsid w:val="003F7898"/>
    <w:rsid w:val="00400093"/>
    <w:rsid w:val="00400760"/>
    <w:rsid w:val="00400EFB"/>
    <w:rsid w:val="00402146"/>
    <w:rsid w:val="004026FA"/>
    <w:rsid w:val="00402B06"/>
    <w:rsid w:val="00402B69"/>
    <w:rsid w:val="00403412"/>
    <w:rsid w:val="004037A2"/>
    <w:rsid w:val="00403A5B"/>
    <w:rsid w:val="004046FA"/>
    <w:rsid w:val="004058E5"/>
    <w:rsid w:val="00405E3B"/>
    <w:rsid w:val="00406528"/>
    <w:rsid w:val="00406D7F"/>
    <w:rsid w:val="004075B3"/>
    <w:rsid w:val="00410CC9"/>
    <w:rsid w:val="00411EA8"/>
    <w:rsid w:val="00413542"/>
    <w:rsid w:val="00414036"/>
    <w:rsid w:val="00414962"/>
    <w:rsid w:val="00414D46"/>
    <w:rsid w:val="00414F00"/>
    <w:rsid w:val="00415A78"/>
    <w:rsid w:val="0041677C"/>
    <w:rsid w:val="00417B42"/>
    <w:rsid w:val="00417D33"/>
    <w:rsid w:val="0042100C"/>
    <w:rsid w:val="00421532"/>
    <w:rsid w:val="0042183B"/>
    <w:rsid w:val="004219F4"/>
    <w:rsid w:val="004222C5"/>
    <w:rsid w:val="004224D5"/>
    <w:rsid w:val="004232E5"/>
    <w:rsid w:val="00424197"/>
    <w:rsid w:val="00424264"/>
    <w:rsid w:val="0042597D"/>
    <w:rsid w:val="00427F45"/>
    <w:rsid w:val="00431BAD"/>
    <w:rsid w:val="00431EB3"/>
    <w:rsid w:val="00431F0F"/>
    <w:rsid w:val="00432D05"/>
    <w:rsid w:val="00433412"/>
    <w:rsid w:val="0043386D"/>
    <w:rsid w:val="00433AE5"/>
    <w:rsid w:val="0043403B"/>
    <w:rsid w:val="00434B55"/>
    <w:rsid w:val="00435605"/>
    <w:rsid w:val="00435682"/>
    <w:rsid w:val="0043591F"/>
    <w:rsid w:val="00435A10"/>
    <w:rsid w:val="00435BA3"/>
    <w:rsid w:val="00435CC7"/>
    <w:rsid w:val="00435E34"/>
    <w:rsid w:val="00436971"/>
    <w:rsid w:val="00436AF6"/>
    <w:rsid w:val="00436F99"/>
    <w:rsid w:val="004374EE"/>
    <w:rsid w:val="0043776E"/>
    <w:rsid w:val="0043777C"/>
    <w:rsid w:val="00437A63"/>
    <w:rsid w:val="00440219"/>
    <w:rsid w:val="00440312"/>
    <w:rsid w:val="00440DA8"/>
    <w:rsid w:val="0044101A"/>
    <w:rsid w:val="004434E6"/>
    <w:rsid w:val="004437B4"/>
    <w:rsid w:val="004440D3"/>
    <w:rsid w:val="0044418C"/>
    <w:rsid w:val="00444893"/>
    <w:rsid w:val="00445170"/>
    <w:rsid w:val="0044572A"/>
    <w:rsid w:val="00446277"/>
    <w:rsid w:val="0044696A"/>
    <w:rsid w:val="00446F50"/>
    <w:rsid w:val="004473C0"/>
    <w:rsid w:val="00447E6E"/>
    <w:rsid w:val="00447F10"/>
    <w:rsid w:val="00450D7B"/>
    <w:rsid w:val="004511E7"/>
    <w:rsid w:val="0045180D"/>
    <w:rsid w:val="00452999"/>
    <w:rsid w:val="00452E4B"/>
    <w:rsid w:val="00452F35"/>
    <w:rsid w:val="00454528"/>
    <w:rsid w:val="004561FF"/>
    <w:rsid w:val="00456632"/>
    <w:rsid w:val="00457061"/>
    <w:rsid w:val="0045715A"/>
    <w:rsid w:val="004572E4"/>
    <w:rsid w:val="004577D2"/>
    <w:rsid w:val="0046040F"/>
    <w:rsid w:val="004609E5"/>
    <w:rsid w:val="00460AFE"/>
    <w:rsid w:val="00460E82"/>
    <w:rsid w:val="004618EB"/>
    <w:rsid w:val="00462075"/>
    <w:rsid w:val="00462A56"/>
    <w:rsid w:val="00462BD7"/>
    <w:rsid w:val="004633FF"/>
    <w:rsid w:val="00463E81"/>
    <w:rsid w:val="00463EDC"/>
    <w:rsid w:val="0046461D"/>
    <w:rsid w:val="004649E6"/>
    <w:rsid w:val="00464BBE"/>
    <w:rsid w:val="00464FDE"/>
    <w:rsid w:val="004655BA"/>
    <w:rsid w:val="00465E38"/>
    <w:rsid w:val="004660EA"/>
    <w:rsid w:val="00466125"/>
    <w:rsid w:val="0046679F"/>
    <w:rsid w:val="00467391"/>
    <w:rsid w:val="00467F5B"/>
    <w:rsid w:val="0047056A"/>
    <w:rsid w:val="00472B8F"/>
    <w:rsid w:val="00473291"/>
    <w:rsid w:val="00473648"/>
    <w:rsid w:val="0047421B"/>
    <w:rsid w:val="00474521"/>
    <w:rsid w:val="004748A8"/>
    <w:rsid w:val="00474F11"/>
    <w:rsid w:val="00476536"/>
    <w:rsid w:val="00476D53"/>
    <w:rsid w:val="004770C6"/>
    <w:rsid w:val="004776DF"/>
    <w:rsid w:val="004779A5"/>
    <w:rsid w:val="00477F87"/>
    <w:rsid w:val="00481CCD"/>
    <w:rsid w:val="00484864"/>
    <w:rsid w:val="00484A49"/>
    <w:rsid w:val="004908F2"/>
    <w:rsid w:val="00491155"/>
    <w:rsid w:val="00491FBF"/>
    <w:rsid w:val="00492E7F"/>
    <w:rsid w:val="00493059"/>
    <w:rsid w:val="00493428"/>
    <w:rsid w:val="00493642"/>
    <w:rsid w:val="004936F7"/>
    <w:rsid w:val="00493C62"/>
    <w:rsid w:val="00494292"/>
    <w:rsid w:val="00494999"/>
    <w:rsid w:val="00495496"/>
    <w:rsid w:val="00496650"/>
    <w:rsid w:val="004970E1"/>
    <w:rsid w:val="00497252"/>
    <w:rsid w:val="004972AF"/>
    <w:rsid w:val="00497B3D"/>
    <w:rsid w:val="004A04BB"/>
    <w:rsid w:val="004A09C7"/>
    <w:rsid w:val="004A0EA7"/>
    <w:rsid w:val="004A0F95"/>
    <w:rsid w:val="004A24B6"/>
    <w:rsid w:val="004A2958"/>
    <w:rsid w:val="004A2B7E"/>
    <w:rsid w:val="004A3031"/>
    <w:rsid w:val="004A316C"/>
    <w:rsid w:val="004A459C"/>
    <w:rsid w:val="004A5056"/>
    <w:rsid w:val="004A5265"/>
    <w:rsid w:val="004A6D8D"/>
    <w:rsid w:val="004A7481"/>
    <w:rsid w:val="004B094B"/>
    <w:rsid w:val="004B1C1D"/>
    <w:rsid w:val="004B2183"/>
    <w:rsid w:val="004B3C95"/>
    <w:rsid w:val="004B4DFB"/>
    <w:rsid w:val="004B4F10"/>
    <w:rsid w:val="004B5234"/>
    <w:rsid w:val="004B537D"/>
    <w:rsid w:val="004B546C"/>
    <w:rsid w:val="004B594D"/>
    <w:rsid w:val="004B5C18"/>
    <w:rsid w:val="004B5D00"/>
    <w:rsid w:val="004C27FD"/>
    <w:rsid w:val="004C2DBE"/>
    <w:rsid w:val="004C31B3"/>
    <w:rsid w:val="004C5CF8"/>
    <w:rsid w:val="004C605F"/>
    <w:rsid w:val="004C757B"/>
    <w:rsid w:val="004D035D"/>
    <w:rsid w:val="004D04AD"/>
    <w:rsid w:val="004D0B30"/>
    <w:rsid w:val="004D1074"/>
    <w:rsid w:val="004D2685"/>
    <w:rsid w:val="004D2BF1"/>
    <w:rsid w:val="004D3BAC"/>
    <w:rsid w:val="004D5A70"/>
    <w:rsid w:val="004D6A48"/>
    <w:rsid w:val="004D7107"/>
    <w:rsid w:val="004D76D8"/>
    <w:rsid w:val="004D7FF8"/>
    <w:rsid w:val="004E0F38"/>
    <w:rsid w:val="004E28E4"/>
    <w:rsid w:val="004E2B28"/>
    <w:rsid w:val="004E353A"/>
    <w:rsid w:val="004E4392"/>
    <w:rsid w:val="004E4D8C"/>
    <w:rsid w:val="004E5223"/>
    <w:rsid w:val="004E5C78"/>
    <w:rsid w:val="004E6DC7"/>
    <w:rsid w:val="004E6DE5"/>
    <w:rsid w:val="004E75C6"/>
    <w:rsid w:val="004F1577"/>
    <w:rsid w:val="004F2FC1"/>
    <w:rsid w:val="004F36C8"/>
    <w:rsid w:val="004F37DF"/>
    <w:rsid w:val="004F3C75"/>
    <w:rsid w:val="004F3D7D"/>
    <w:rsid w:val="004F4339"/>
    <w:rsid w:val="004F44F9"/>
    <w:rsid w:val="004F5A3C"/>
    <w:rsid w:val="004F6A12"/>
    <w:rsid w:val="004F702C"/>
    <w:rsid w:val="004F7FE6"/>
    <w:rsid w:val="00500A0A"/>
    <w:rsid w:val="00500AA5"/>
    <w:rsid w:val="0050191D"/>
    <w:rsid w:val="00502280"/>
    <w:rsid w:val="00503E1F"/>
    <w:rsid w:val="0050457E"/>
    <w:rsid w:val="00506162"/>
    <w:rsid w:val="00506C66"/>
    <w:rsid w:val="0050714D"/>
    <w:rsid w:val="00510011"/>
    <w:rsid w:val="005101F7"/>
    <w:rsid w:val="00511350"/>
    <w:rsid w:val="005114E8"/>
    <w:rsid w:val="00512208"/>
    <w:rsid w:val="00512812"/>
    <w:rsid w:val="00513DB1"/>
    <w:rsid w:val="00514677"/>
    <w:rsid w:val="00514B41"/>
    <w:rsid w:val="00515238"/>
    <w:rsid w:val="00515696"/>
    <w:rsid w:val="005159CF"/>
    <w:rsid w:val="00516730"/>
    <w:rsid w:val="00516AD4"/>
    <w:rsid w:val="00516B8B"/>
    <w:rsid w:val="00520235"/>
    <w:rsid w:val="00520E4A"/>
    <w:rsid w:val="00520EBA"/>
    <w:rsid w:val="00520F40"/>
    <w:rsid w:val="005219F4"/>
    <w:rsid w:val="00522656"/>
    <w:rsid w:val="005238D4"/>
    <w:rsid w:val="005245E0"/>
    <w:rsid w:val="005252DA"/>
    <w:rsid w:val="005256F5"/>
    <w:rsid w:val="005262F8"/>
    <w:rsid w:val="005272A4"/>
    <w:rsid w:val="00530C1E"/>
    <w:rsid w:val="00531022"/>
    <w:rsid w:val="005325B1"/>
    <w:rsid w:val="00533EC8"/>
    <w:rsid w:val="0053416B"/>
    <w:rsid w:val="005343B5"/>
    <w:rsid w:val="00534D43"/>
    <w:rsid w:val="00534DAE"/>
    <w:rsid w:val="00535753"/>
    <w:rsid w:val="0053757C"/>
    <w:rsid w:val="0053779E"/>
    <w:rsid w:val="005378F3"/>
    <w:rsid w:val="00537CBB"/>
    <w:rsid w:val="0054031E"/>
    <w:rsid w:val="00540FBB"/>
    <w:rsid w:val="00540FFF"/>
    <w:rsid w:val="00541E7B"/>
    <w:rsid w:val="00542019"/>
    <w:rsid w:val="005424AE"/>
    <w:rsid w:val="00542713"/>
    <w:rsid w:val="00542751"/>
    <w:rsid w:val="00543505"/>
    <w:rsid w:val="005440BF"/>
    <w:rsid w:val="0054446E"/>
    <w:rsid w:val="00545BB4"/>
    <w:rsid w:val="00545E68"/>
    <w:rsid w:val="00546480"/>
    <w:rsid w:val="00550355"/>
    <w:rsid w:val="005503D5"/>
    <w:rsid w:val="005525EA"/>
    <w:rsid w:val="00552840"/>
    <w:rsid w:val="005530E1"/>
    <w:rsid w:val="00553FCB"/>
    <w:rsid w:val="005541F7"/>
    <w:rsid w:val="00554449"/>
    <w:rsid w:val="005547FF"/>
    <w:rsid w:val="005554EB"/>
    <w:rsid w:val="00555F71"/>
    <w:rsid w:val="00556667"/>
    <w:rsid w:val="00557ED9"/>
    <w:rsid w:val="005609F9"/>
    <w:rsid w:val="005628D8"/>
    <w:rsid w:val="00564515"/>
    <w:rsid w:val="005645F6"/>
    <w:rsid w:val="00564DC2"/>
    <w:rsid w:val="005672EB"/>
    <w:rsid w:val="00570FA0"/>
    <w:rsid w:val="0057150F"/>
    <w:rsid w:val="00572397"/>
    <w:rsid w:val="00572B9F"/>
    <w:rsid w:val="0057335D"/>
    <w:rsid w:val="005734D6"/>
    <w:rsid w:val="00573BAB"/>
    <w:rsid w:val="00573E42"/>
    <w:rsid w:val="00574156"/>
    <w:rsid w:val="00575843"/>
    <w:rsid w:val="00575862"/>
    <w:rsid w:val="005810C8"/>
    <w:rsid w:val="00581AE5"/>
    <w:rsid w:val="00581C5D"/>
    <w:rsid w:val="00582925"/>
    <w:rsid w:val="005837FD"/>
    <w:rsid w:val="00583D59"/>
    <w:rsid w:val="00584209"/>
    <w:rsid w:val="00584C46"/>
    <w:rsid w:val="00585205"/>
    <w:rsid w:val="0058525C"/>
    <w:rsid w:val="005852BB"/>
    <w:rsid w:val="00585528"/>
    <w:rsid w:val="00585EF8"/>
    <w:rsid w:val="0058630F"/>
    <w:rsid w:val="00590438"/>
    <w:rsid w:val="005906B5"/>
    <w:rsid w:val="00590A00"/>
    <w:rsid w:val="00590CB3"/>
    <w:rsid w:val="00591D42"/>
    <w:rsid w:val="0059211E"/>
    <w:rsid w:val="00592B55"/>
    <w:rsid w:val="00595CD4"/>
    <w:rsid w:val="005965B1"/>
    <w:rsid w:val="0059792F"/>
    <w:rsid w:val="005A093B"/>
    <w:rsid w:val="005A0A63"/>
    <w:rsid w:val="005A1DCC"/>
    <w:rsid w:val="005A2255"/>
    <w:rsid w:val="005A2980"/>
    <w:rsid w:val="005A38B4"/>
    <w:rsid w:val="005A3C9A"/>
    <w:rsid w:val="005A4A05"/>
    <w:rsid w:val="005A512A"/>
    <w:rsid w:val="005A52CE"/>
    <w:rsid w:val="005A5422"/>
    <w:rsid w:val="005A55EE"/>
    <w:rsid w:val="005A70B1"/>
    <w:rsid w:val="005A7357"/>
    <w:rsid w:val="005B0AC6"/>
    <w:rsid w:val="005B1C69"/>
    <w:rsid w:val="005B2508"/>
    <w:rsid w:val="005B34F8"/>
    <w:rsid w:val="005B3E44"/>
    <w:rsid w:val="005B4C61"/>
    <w:rsid w:val="005B4CD2"/>
    <w:rsid w:val="005B5E2C"/>
    <w:rsid w:val="005B66A0"/>
    <w:rsid w:val="005B6811"/>
    <w:rsid w:val="005B7555"/>
    <w:rsid w:val="005B75D2"/>
    <w:rsid w:val="005B7891"/>
    <w:rsid w:val="005B7987"/>
    <w:rsid w:val="005C043A"/>
    <w:rsid w:val="005C0F41"/>
    <w:rsid w:val="005C1A81"/>
    <w:rsid w:val="005C24AA"/>
    <w:rsid w:val="005C27D2"/>
    <w:rsid w:val="005C40C9"/>
    <w:rsid w:val="005C44C8"/>
    <w:rsid w:val="005C5067"/>
    <w:rsid w:val="005C5B0F"/>
    <w:rsid w:val="005C6537"/>
    <w:rsid w:val="005C7A4F"/>
    <w:rsid w:val="005C7B32"/>
    <w:rsid w:val="005C7CF3"/>
    <w:rsid w:val="005D0FA3"/>
    <w:rsid w:val="005D11A5"/>
    <w:rsid w:val="005D17AD"/>
    <w:rsid w:val="005D21B6"/>
    <w:rsid w:val="005D2592"/>
    <w:rsid w:val="005D2A91"/>
    <w:rsid w:val="005D2B22"/>
    <w:rsid w:val="005D3B12"/>
    <w:rsid w:val="005D4706"/>
    <w:rsid w:val="005D4837"/>
    <w:rsid w:val="005D5292"/>
    <w:rsid w:val="005D6278"/>
    <w:rsid w:val="005D675A"/>
    <w:rsid w:val="005D6B8D"/>
    <w:rsid w:val="005D6FE3"/>
    <w:rsid w:val="005D7482"/>
    <w:rsid w:val="005D74E6"/>
    <w:rsid w:val="005E03B1"/>
    <w:rsid w:val="005E06BF"/>
    <w:rsid w:val="005E178D"/>
    <w:rsid w:val="005E27AC"/>
    <w:rsid w:val="005E462A"/>
    <w:rsid w:val="005E471E"/>
    <w:rsid w:val="005E4F4F"/>
    <w:rsid w:val="005E4FC3"/>
    <w:rsid w:val="005E5C02"/>
    <w:rsid w:val="005E5C87"/>
    <w:rsid w:val="005E6F01"/>
    <w:rsid w:val="005E73B8"/>
    <w:rsid w:val="005E7573"/>
    <w:rsid w:val="005E7B96"/>
    <w:rsid w:val="005F0E89"/>
    <w:rsid w:val="005F192F"/>
    <w:rsid w:val="005F1DF6"/>
    <w:rsid w:val="005F3872"/>
    <w:rsid w:val="005F6560"/>
    <w:rsid w:val="005F6895"/>
    <w:rsid w:val="005F7013"/>
    <w:rsid w:val="005F7BBE"/>
    <w:rsid w:val="005F7F47"/>
    <w:rsid w:val="006000AA"/>
    <w:rsid w:val="0060052F"/>
    <w:rsid w:val="00600E81"/>
    <w:rsid w:val="0060121B"/>
    <w:rsid w:val="0060308E"/>
    <w:rsid w:val="006049D6"/>
    <w:rsid w:val="00604C83"/>
    <w:rsid w:val="00604D93"/>
    <w:rsid w:val="00605629"/>
    <w:rsid w:val="0060589E"/>
    <w:rsid w:val="00606280"/>
    <w:rsid w:val="00606AA4"/>
    <w:rsid w:val="00607465"/>
    <w:rsid w:val="00607AA7"/>
    <w:rsid w:val="006102DC"/>
    <w:rsid w:val="00611234"/>
    <w:rsid w:val="0061165E"/>
    <w:rsid w:val="006118A5"/>
    <w:rsid w:val="00611AF1"/>
    <w:rsid w:val="006122D8"/>
    <w:rsid w:val="00612610"/>
    <w:rsid w:val="00612E5F"/>
    <w:rsid w:val="00613137"/>
    <w:rsid w:val="00613C6C"/>
    <w:rsid w:val="00613D1C"/>
    <w:rsid w:val="006152AE"/>
    <w:rsid w:val="00615F25"/>
    <w:rsid w:val="00616695"/>
    <w:rsid w:val="00617741"/>
    <w:rsid w:val="0062086C"/>
    <w:rsid w:val="00620B4B"/>
    <w:rsid w:val="0062173C"/>
    <w:rsid w:val="00621FD2"/>
    <w:rsid w:val="006221FB"/>
    <w:rsid w:val="00622DFE"/>
    <w:rsid w:val="0062398C"/>
    <w:rsid w:val="00623D6B"/>
    <w:rsid w:val="00625361"/>
    <w:rsid w:val="00625EFE"/>
    <w:rsid w:val="006260B5"/>
    <w:rsid w:val="00626D35"/>
    <w:rsid w:val="00626ED7"/>
    <w:rsid w:val="00627545"/>
    <w:rsid w:val="00627A11"/>
    <w:rsid w:val="00630558"/>
    <w:rsid w:val="006306B7"/>
    <w:rsid w:val="006307FB"/>
    <w:rsid w:val="00630F6E"/>
    <w:rsid w:val="00631004"/>
    <w:rsid w:val="0063245F"/>
    <w:rsid w:val="00632DE0"/>
    <w:rsid w:val="00633AAC"/>
    <w:rsid w:val="0063411D"/>
    <w:rsid w:val="00634643"/>
    <w:rsid w:val="00635234"/>
    <w:rsid w:val="00635758"/>
    <w:rsid w:val="00636716"/>
    <w:rsid w:val="0064012D"/>
    <w:rsid w:val="006402A3"/>
    <w:rsid w:val="006410B5"/>
    <w:rsid w:val="0064221D"/>
    <w:rsid w:val="00643332"/>
    <w:rsid w:val="00644BDE"/>
    <w:rsid w:val="006453D5"/>
    <w:rsid w:val="006469C3"/>
    <w:rsid w:val="00646DD1"/>
    <w:rsid w:val="00650A80"/>
    <w:rsid w:val="00650C98"/>
    <w:rsid w:val="00650E62"/>
    <w:rsid w:val="0065149A"/>
    <w:rsid w:val="00651771"/>
    <w:rsid w:val="00651A40"/>
    <w:rsid w:val="0065422E"/>
    <w:rsid w:val="00654EE4"/>
    <w:rsid w:val="00654FCF"/>
    <w:rsid w:val="0065576B"/>
    <w:rsid w:val="00656924"/>
    <w:rsid w:val="00656C85"/>
    <w:rsid w:val="00657036"/>
    <w:rsid w:val="006571F4"/>
    <w:rsid w:val="006602F3"/>
    <w:rsid w:val="00660ABB"/>
    <w:rsid w:val="00660E80"/>
    <w:rsid w:val="00662D8C"/>
    <w:rsid w:val="00662E4E"/>
    <w:rsid w:val="006632C3"/>
    <w:rsid w:val="00663365"/>
    <w:rsid w:val="00663AAE"/>
    <w:rsid w:val="0066497D"/>
    <w:rsid w:val="00665273"/>
    <w:rsid w:val="0066677F"/>
    <w:rsid w:val="00666A5F"/>
    <w:rsid w:val="006671E8"/>
    <w:rsid w:val="006675CD"/>
    <w:rsid w:val="00667ED0"/>
    <w:rsid w:val="00671341"/>
    <w:rsid w:val="00671381"/>
    <w:rsid w:val="00671E3A"/>
    <w:rsid w:val="00672329"/>
    <w:rsid w:val="00673930"/>
    <w:rsid w:val="006739DA"/>
    <w:rsid w:val="00675B46"/>
    <w:rsid w:val="00675BF1"/>
    <w:rsid w:val="00675C11"/>
    <w:rsid w:val="006772A3"/>
    <w:rsid w:val="00677604"/>
    <w:rsid w:val="00677653"/>
    <w:rsid w:val="006808A4"/>
    <w:rsid w:val="00684016"/>
    <w:rsid w:val="0068433E"/>
    <w:rsid w:val="006843CE"/>
    <w:rsid w:val="00684D72"/>
    <w:rsid w:val="00685FA9"/>
    <w:rsid w:val="006866D8"/>
    <w:rsid w:val="00690187"/>
    <w:rsid w:val="00690375"/>
    <w:rsid w:val="00690AB0"/>
    <w:rsid w:val="00691B91"/>
    <w:rsid w:val="00691C73"/>
    <w:rsid w:val="00692177"/>
    <w:rsid w:val="00692335"/>
    <w:rsid w:val="00692884"/>
    <w:rsid w:val="00692FA1"/>
    <w:rsid w:val="00693404"/>
    <w:rsid w:val="006934A2"/>
    <w:rsid w:val="0069501A"/>
    <w:rsid w:val="00695E57"/>
    <w:rsid w:val="00695E66"/>
    <w:rsid w:val="00696CEB"/>
    <w:rsid w:val="006A04AC"/>
    <w:rsid w:val="006A1776"/>
    <w:rsid w:val="006A3F9F"/>
    <w:rsid w:val="006A4F1F"/>
    <w:rsid w:val="006A544F"/>
    <w:rsid w:val="006A6C39"/>
    <w:rsid w:val="006A6CB5"/>
    <w:rsid w:val="006A76A5"/>
    <w:rsid w:val="006A78B0"/>
    <w:rsid w:val="006A7EBD"/>
    <w:rsid w:val="006B1149"/>
    <w:rsid w:val="006B157E"/>
    <w:rsid w:val="006B259F"/>
    <w:rsid w:val="006B25EA"/>
    <w:rsid w:val="006B34E6"/>
    <w:rsid w:val="006B429E"/>
    <w:rsid w:val="006B44B6"/>
    <w:rsid w:val="006B52D3"/>
    <w:rsid w:val="006B5EB3"/>
    <w:rsid w:val="006B5F02"/>
    <w:rsid w:val="006B676A"/>
    <w:rsid w:val="006B7317"/>
    <w:rsid w:val="006B7730"/>
    <w:rsid w:val="006C1A3D"/>
    <w:rsid w:val="006C1D19"/>
    <w:rsid w:val="006C28CF"/>
    <w:rsid w:val="006C29B1"/>
    <w:rsid w:val="006C317D"/>
    <w:rsid w:val="006C34D8"/>
    <w:rsid w:val="006C3CCC"/>
    <w:rsid w:val="006C4E44"/>
    <w:rsid w:val="006C617F"/>
    <w:rsid w:val="006C61C7"/>
    <w:rsid w:val="006C6A46"/>
    <w:rsid w:val="006C7092"/>
    <w:rsid w:val="006C7160"/>
    <w:rsid w:val="006C73D6"/>
    <w:rsid w:val="006D0DA5"/>
    <w:rsid w:val="006D1CD7"/>
    <w:rsid w:val="006D2059"/>
    <w:rsid w:val="006D20B9"/>
    <w:rsid w:val="006D26E5"/>
    <w:rsid w:val="006D2A3E"/>
    <w:rsid w:val="006D31FC"/>
    <w:rsid w:val="006D4525"/>
    <w:rsid w:val="006D4D8B"/>
    <w:rsid w:val="006D4EF4"/>
    <w:rsid w:val="006D5446"/>
    <w:rsid w:val="006D5C21"/>
    <w:rsid w:val="006D6CAF"/>
    <w:rsid w:val="006D772C"/>
    <w:rsid w:val="006D7762"/>
    <w:rsid w:val="006E007C"/>
    <w:rsid w:val="006E1F21"/>
    <w:rsid w:val="006E2315"/>
    <w:rsid w:val="006E2665"/>
    <w:rsid w:val="006E2A97"/>
    <w:rsid w:val="006E33F3"/>
    <w:rsid w:val="006E4348"/>
    <w:rsid w:val="006E4B63"/>
    <w:rsid w:val="006E4E5C"/>
    <w:rsid w:val="006E63B9"/>
    <w:rsid w:val="006E656C"/>
    <w:rsid w:val="006E6AC2"/>
    <w:rsid w:val="006E70AC"/>
    <w:rsid w:val="006E7444"/>
    <w:rsid w:val="006F01A7"/>
    <w:rsid w:val="006F12EB"/>
    <w:rsid w:val="006F1755"/>
    <w:rsid w:val="006F199B"/>
    <w:rsid w:val="006F28D5"/>
    <w:rsid w:val="006F3665"/>
    <w:rsid w:val="006F48D7"/>
    <w:rsid w:val="006F4FEF"/>
    <w:rsid w:val="006F5062"/>
    <w:rsid w:val="006F5408"/>
    <w:rsid w:val="006F549E"/>
    <w:rsid w:val="006F5D08"/>
    <w:rsid w:val="006F61A6"/>
    <w:rsid w:val="006F62E7"/>
    <w:rsid w:val="006F6844"/>
    <w:rsid w:val="006F71D9"/>
    <w:rsid w:val="0070095D"/>
    <w:rsid w:val="00700D65"/>
    <w:rsid w:val="00701E56"/>
    <w:rsid w:val="0070347E"/>
    <w:rsid w:val="007041BC"/>
    <w:rsid w:val="007042AE"/>
    <w:rsid w:val="00704763"/>
    <w:rsid w:val="007048A2"/>
    <w:rsid w:val="007065A2"/>
    <w:rsid w:val="00707234"/>
    <w:rsid w:val="00707C6D"/>
    <w:rsid w:val="0071090D"/>
    <w:rsid w:val="00711419"/>
    <w:rsid w:val="00712763"/>
    <w:rsid w:val="00712AD7"/>
    <w:rsid w:val="00712EC9"/>
    <w:rsid w:val="00713F09"/>
    <w:rsid w:val="00715202"/>
    <w:rsid w:val="00715470"/>
    <w:rsid w:val="007169B5"/>
    <w:rsid w:val="0071729D"/>
    <w:rsid w:val="00717F34"/>
    <w:rsid w:val="007208DB"/>
    <w:rsid w:val="007209C7"/>
    <w:rsid w:val="007210DF"/>
    <w:rsid w:val="00721AB7"/>
    <w:rsid w:val="00721F06"/>
    <w:rsid w:val="00722135"/>
    <w:rsid w:val="00722A7D"/>
    <w:rsid w:val="00722E0B"/>
    <w:rsid w:val="007234C8"/>
    <w:rsid w:val="007247BD"/>
    <w:rsid w:val="0072513A"/>
    <w:rsid w:val="007251A5"/>
    <w:rsid w:val="007256C1"/>
    <w:rsid w:val="00726132"/>
    <w:rsid w:val="00730103"/>
    <w:rsid w:val="00730189"/>
    <w:rsid w:val="00731EDF"/>
    <w:rsid w:val="00732ACC"/>
    <w:rsid w:val="00733ABE"/>
    <w:rsid w:val="00734168"/>
    <w:rsid w:val="00735C67"/>
    <w:rsid w:val="00735E2D"/>
    <w:rsid w:val="00736BDE"/>
    <w:rsid w:val="00737030"/>
    <w:rsid w:val="007402C4"/>
    <w:rsid w:val="007402E0"/>
    <w:rsid w:val="007414AF"/>
    <w:rsid w:val="007418BF"/>
    <w:rsid w:val="00741CE0"/>
    <w:rsid w:val="00742E38"/>
    <w:rsid w:val="00744A56"/>
    <w:rsid w:val="00744B7B"/>
    <w:rsid w:val="0074504B"/>
    <w:rsid w:val="00745AD0"/>
    <w:rsid w:val="0075055A"/>
    <w:rsid w:val="00750A15"/>
    <w:rsid w:val="00750CB8"/>
    <w:rsid w:val="00750E04"/>
    <w:rsid w:val="007519E9"/>
    <w:rsid w:val="00753752"/>
    <w:rsid w:val="00753A6C"/>
    <w:rsid w:val="0075431A"/>
    <w:rsid w:val="00754E4A"/>
    <w:rsid w:val="00755712"/>
    <w:rsid w:val="0075577C"/>
    <w:rsid w:val="00757641"/>
    <w:rsid w:val="00757C85"/>
    <w:rsid w:val="00757EE7"/>
    <w:rsid w:val="007606A8"/>
    <w:rsid w:val="00760C83"/>
    <w:rsid w:val="00760EF2"/>
    <w:rsid w:val="007622E1"/>
    <w:rsid w:val="00762A64"/>
    <w:rsid w:val="00763107"/>
    <w:rsid w:val="00763256"/>
    <w:rsid w:val="007635E5"/>
    <w:rsid w:val="00763A3F"/>
    <w:rsid w:val="00764B03"/>
    <w:rsid w:val="00765B4F"/>
    <w:rsid w:val="007665D1"/>
    <w:rsid w:val="00766C51"/>
    <w:rsid w:val="00770A77"/>
    <w:rsid w:val="00771448"/>
    <w:rsid w:val="00772094"/>
    <w:rsid w:val="007726B4"/>
    <w:rsid w:val="00772C05"/>
    <w:rsid w:val="007738A7"/>
    <w:rsid w:val="007739B2"/>
    <w:rsid w:val="007754E7"/>
    <w:rsid w:val="00776494"/>
    <w:rsid w:val="00776766"/>
    <w:rsid w:val="00776BAE"/>
    <w:rsid w:val="007774F5"/>
    <w:rsid w:val="007775A0"/>
    <w:rsid w:val="00781D07"/>
    <w:rsid w:val="00781EFA"/>
    <w:rsid w:val="0078219D"/>
    <w:rsid w:val="00782240"/>
    <w:rsid w:val="007823F4"/>
    <w:rsid w:val="00782854"/>
    <w:rsid w:val="00782D3B"/>
    <w:rsid w:val="00782EC9"/>
    <w:rsid w:val="00783263"/>
    <w:rsid w:val="00783563"/>
    <w:rsid w:val="007842AB"/>
    <w:rsid w:val="007846C1"/>
    <w:rsid w:val="007858BC"/>
    <w:rsid w:val="00786957"/>
    <w:rsid w:val="00786E07"/>
    <w:rsid w:val="007873C8"/>
    <w:rsid w:val="007873F0"/>
    <w:rsid w:val="007906ED"/>
    <w:rsid w:val="007913D8"/>
    <w:rsid w:val="0079146D"/>
    <w:rsid w:val="00791B9B"/>
    <w:rsid w:val="00791ED6"/>
    <w:rsid w:val="007921F2"/>
    <w:rsid w:val="007929F0"/>
    <w:rsid w:val="00792DF5"/>
    <w:rsid w:val="0079358F"/>
    <w:rsid w:val="00794949"/>
    <w:rsid w:val="0079592E"/>
    <w:rsid w:val="00795CBF"/>
    <w:rsid w:val="007967D5"/>
    <w:rsid w:val="00796888"/>
    <w:rsid w:val="007973C2"/>
    <w:rsid w:val="00797999"/>
    <w:rsid w:val="00797C5F"/>
    <w:rsid w:val="007A03C0"/>
    <w:rsid w:val="007A0DF3"/>
    <w:rsid w:val="007A12D5"/>
    <w:rsid w:val="007A148C"/>
    <w:rsid w:val="007A16B6"/>
    <w:rsid w:val="007A170B"/>
    <w:rsid w:val="007A2851"/>
    <w:rsid w:val="007A2D82"/>
    <w:rsid w:val="007A49C5"/>
    <w:rsid w:val="007A5329"/>
    <w:rsid w:val="007A615A"/>
    <w:rsid w:val="007B0371"/>
    <w:rsid w:val="007B178B"/>
    <w:rsid w:val="007B205A"/>
    <w:rsid w:val="007B25A3"/>
    <w:rsid w:val="007B25F9"/>
    <w:rsid w:val="007B2D53"/>
    <w:rsid w:val="007B33D1"/>
    <w:rsid w:val="007B3DCC"/>
    <w:rsid w:val="007B4100"/>
    <w:rsid w:val="007B5943"/>
    <w:rsid w:val="007B598C"/>
    <w:rsid w:val="007B5E35"/>
    <w:rsid w:val="007B7640"/>
    <w:rsid w:val="007B7E0B"/>
    <w:rsid w:val="007C07C7"/>
    <w:rsid w:val="007C1651"/>
    <w:rsid w:val="007C18F9"/>
    <w:rsid w:val="007C2007"/>
    <w:rsid w:val="007C22BD"/>
    <w:rsid w:val="007C31A1"/>
    <w:rsid w:val="007C3E2F"/>
    <w:rsid w:val="007C49D7"/>
    <w:rsid w:val="007C4E73"/>
    <w:rsid w:val="007C50A7"/>
    <w:rsid w:val="007C55B7"/>
    <w:rsid w:val="007C58E7"/>
    <w:rsid w:val="007C73DC"/>
    <w:rsid w:val="007C7CDA"/>
    <w:rsid w:val="007D13B1"/>
    <w:rsid w:val="007D1EB6"/>
    <w:rsid w:val="007D237E"/>
    <w:rsid w:val="007D2A92"/>
    <w:rsid w:val="007D2D91"/>
    <w:rsid w:val="007D2F72"/>
    <w:rsid w:val="007D372D"/>
    <w:rsid w:val="007D4F80"/>
    <w:rsid w:val="007D643C"/>
    <w:rsid w:val="007D67CD"/>
    <w:rsid w:val="007D70FE"/>
    <w:rsid w:val="007D7C30"/>
    <w:rsid w:val="007E0BF8"/>
    <w:rsid w:val="007E0CBD"/>
    <w:rsid w:val="007E0D60"/>
    <w:rsid w:val="007E15CC"/>
    <w:rsid w:val="007E24FF"/>
    <w:rsid w:val="007E26A9"/>
    <w:rsid w:val="007E2DA3"/>
    <w:rsid w:val="007E3F07"/>
    <w:rsid w:val="007E4060"/>
    <w:rsid w:val="007E4CED"/>
    <w:rsid w:val="007E5DB3"/>
    <w:rsid w:val="007E7338"/>
    <w:rsid w:val="007E73D6"/>
    <w:rsid w:val="007E74E6"/>
    <w:rsid w:val="007F0D05"/>
    <w:rsid w:val="007F1300"/>
    <w:rsid w:val="007F2267"/>
    <w:rsid w:val="007F23E9"/>
    <w:rsid w:val="007F27D6"/>
    <w:rsid w:val="007F2B59"/>
    <w:rsid w:val="007F2F56"/>
    <w:rsid w:val="007F4C02"/>
    <w:rsid w:val="007F5090"/>
    <w:rsid w:val="007F5A19"/>
    <w:rsid w:val="007F6449"/>
    <w:rsid w:val="007F6CF5"/>
    <w:rsid w:val="007F7CEB"/>
    <w:rsid w:val="007F7F7F"/>
    <w:rsid w:val="00800B3D"/>
    <w:rsid w:val="00801AFD"/>
    <w:rsid w:val="00802572"/>
    <w:rsid w:val="00802D2C"/>
    <w:rsid w:val="008033C1"/>
    <w:rsid w:val="008033C2"/>
    <w:rsid w:val="008036B4"/>
    <w:rsid w:val="00804390"/>
    <w:rsid w:val="00804A66"/>
    <w:rsid w:val="008057E9"/>
    <w:rsid w:val="008077E7"/>
    <w:rsid w:val="00807DC6"/>
    <w:rsid w:val="00810CB0"/>
    <w:rsid w:val="008113C3"/>
    <w:rsid w:val="00811E8C"/>
    <w:rsid w:val="0081219B"/>
    <w:rsid w:val="008135E3"/>
    <w:rsid w:val="00813B21"/>
    <w:rsid w:val="00814016"/>
    <w:rsid w:val="008143E8"/>
    <w:rsid w:val="0081538D"/>
    <w:rsid w:val="00815D05"/>
    <w:rsid w:val="00816477"/>
    <w:rsid w:val="00816636"/>
    <w:rsid w:val="00816ED4"/>
    <w:rsid w:val="00817153"/>
    <w:rsid w:val="00820069"/>
    <w:rsid w:val="0082090A"/>
    <w:rsid w:val="00821260"/>
    <w:rsid w:val="00821ABA"/>
    <w:rsid w:val="00823948"/>
    <w:rsid w:val="00824021"/>
    <w:rsid w:val="00824A8F"/>
    <w:rsid w:val="00824CDD"/>
    <w:rsid w:val="0082625F"/>
    <w:rsid w:val="00826F48"/>
    <w:rsid w:val="008271E2"/>
    <w:rsid w:val="0082722C"/>
    <w:rsid w:val="008275F3"/>
    <w:rsid w:val="008307A0"/>
    <w:rsid w:val="008315E6"/>
    <w:rsid w:val="00832023"/>
    <w:rsid w:val="0083268E"/>
    <w:rsid w:val="008327CF"/>
    <w:rsid w:val="00833436"/>
    <w:rsid w:val="00833AA9"/>
    <w:rsid w:val="008355FD"/>
    <w:rsid w:val="00835658"/>
    <w:rsid w:val="00835D3E"/>
    <w:rsid w:val="0083643B"/>
    <w:rsid w:val="00836BB3"/>
    <w:rsid w:val="0084166A"/>
    <w:rsid w:val="008431D2"/>
    <w:rsid w:val="00843938"/>
    <w:rsid w:val="00843A88"/>
    <w:rsid w:val="00843D25"/>
    <w:rsid w:val="00845189"/>
    <w:rsid w:val="00845B76"/>
    <w:rsid w:val="00845C49"/>
    <w:rsid w:val="00845D00"/>
    <w:rsid w:val="00846475"/>
    <w:rsid w:val="008470A7"/>
    <w:rsid w:val="00847645"/>
    <w:rsid w:val="00847DDE"/>
    <w:rsid w:val="008538D3"/>
    <w:rsid w:val="00853986"/>
    <w:rsid w:val="008543C5"/>
    <w:rsid w:val="0085453E"/>
    <w:rsid w:val="00855243"/>
    <w:rsid w:val="00855A52"/>
    <w:rsid w:val="0085615F"/>
    <w:rsid w:val="00856B16"/>
    <w:rsid w:val="0085702C"/>
    <w:rsid w:val="0086031C"/>
    <w:rsid w:val="0086065F"/>
    <w:rsid w:val="00860BCD"/>
    <w:rsid w:val="0086123B"/>
    <w:rsid w:val="00861460"/>
    <w:rsid w:val="00862C80"/>
    <w:rsid w:val="008637FF"/>
    <w:rsid w:val="00863984"/>
    <w:rsid w:val="00863ACA"/>
    <w:rsid w:val="00863F43"/>
    <w:rsid w:val="008640B5"/>
    <w:rsid w:val="00864935"/>
    <w:rsid w:val="00864B76"/>
    <w:rsid w:val="0086570E"/>
    <w:rsid w:val="00866517"/>
    <w:rsid w:val="00867E57"/>
    <w:rsid w:val="00870261"/>
    <w:rsid w:val="00870EBC"/>
    <w:rsid w:val="0087126E"/>
    <w:rsid w:val="008712DA"/>
    <w:rsid w:val="0087181E"/>
    <w:rsid w:val="00871D1E"/>
    <w:rsid w:val="00871EA1"/>
    <w:rsid w:val="00872E93"/>
    <w:rsid w:val="00873D9D"/>
    <w:rsid w:val="008747C2"/>
    <w:rsid w:val="00874F6D"/>
    <w:rsid w:val="00876EA5"/>
    <w:rsid w:val="008778BD"/>
    <w:rsid w:val="00880130"/>
    <w:rsid w:val="00880367"/>
    <w:rsid w:val="00880BD7"/>
    <w:rsid w:val="00880F18"/>
    <w:rsid w:val="008818E9"/>
    <w:rsid w:val="0088192D"/>
    <w:rsid w:val="00881F60"/>
    <w:rsid w:val="0088280E"/>
    <w:rsid w:val="008829A8"/>
    <w:rsid w:val="00882BF8"/>
    <w:rsid w:val="00882D0B"/>
    <w:rsid w:val="00882D2D"/>
    <w:rsid w:val="008835E8"/>
    <w:rsid w:val="008838BF"/>
    <w:rsid w:val="00885E0C"/>
    <w:rsid w:val="008861AC"/>
    <w:rsid w:val="00886A51"/>
    <w:rsid w:val="008874B6"/>
    <w:rsid w:val="008901EE"/>
    <w:rsid w:val="0089098D"/>
    <w:rsid w:val="00890E93"/>
    <w:rsid w:val="00891303"/>
    <w:rsid w:val="00891BD3"/>
    <w:rsid w:val="00891CA2"/>
    <w:rsid w:val="00891D0A"/>
    <w:rsid w:val="00894CB3"/>
    <w:rsid w:val="008957EF"/>
    <w:rsid w:val="008966AF"/>
    <w:rsid w:val="00897C58"/>
    <w:rsid w:val="008A0744"/>
    <w:rsid w:val="008A25E6"/>
    <w:rsid w:val="008A3557"/>
    <w:rsid w:val="008A3BF5"/>
    <w:rsid w:val="008A3C40"/>
    <w:rsid w:val="008A3FB1"/>
    <w:rsid w:val="008A4705"/>
    <w:rsid w:val="008A4BE5"/>
    <w:rsid w:val="008A61AC"/>
    <w:rsid w:val="008A6223"/>
    <w:rsid w:val="008A683E"/>
    <w:rsid w:val="008A7560"/>
    <w:rsid w:val="008A7FB8"/>
    <w:rsid w:val="008B18AE"/>
    <w:rsid w:val="008B1DF7"/>
    <w:rsid w:val="008B44B5"/>
    <w:rsid w:val="008B4898"/>
    <w:rsid w:val="008B4D46"/>
    <w:rsid w:val="008B5587"/>
    <w:rsid w:val="008B56EA"/>
    <w:rsid w:val="008B5DEA"/>
    <w:rsid w:val="008B62D5"/>
    <w:rsid w:val="008B6454"/>
    <w:rsid w:val="008B6916"/>
    <w:rsid w:val="008B75C0"/>
    <w:rsid w:val="008B77E1"/>
    <w:rsid w:val="008C10C2"/>
    <w:rsid w:val="008C10D6"/>
    <w:rsid w:val="008C1139"/>
    <w:rsid w:val="008C180E"/>
    <w:rsid w:val="008C2706"/>
    <w:rsid w:val="008C2FAE"/>
    <w:rsid w:val="008C5D69"/>
    <w:rsid w:val="008C611B"/>
    <w:rsid w:val="008C698F"/>
    <w:rsid w:val="008C6A2B"/>
    <w:rsid w:val="008C7729"/>
    <w:rsid w:val="008C7E39"/>
    <w:rsid w:val="008D025E"/>
    <w:rsid w:val="008D1204"/>
    <w:rsid w:val="008D18E0"/>
    <w:rsid w:val="008D2D46"/>
    <w:rsid w:val="008D2DF1"/>
    <w:rsid w:val="008D2E38"/>
    <w:rsid w:val="008D42EF"/>
    <w:rsid w:val="008D5235"/>
    <w:rsid w:val="008D5CCE"/>
    <w:rsid w:val="008D5DE6"/>
    <w:rsid w:val="008D7722"/>
    <w:rsid w:val="008E0320"/>
    <w:rsid w:val="008E04E4"/>
    <w:rsid w:val="008E1525"/>
    <w:rsid w:val="008E197B"/>
    <w:rsid w:val="008E1AFB"/>
    <w:rsid w:val="008E3C00"/>
    <w:rsid w:val="008E6B38"/>
    <w:rsid w:val="008E768F"/>
    <w:rsid w:val="008F001B"/>
    <w:rsid w:val="008F0B4F"/>
    <w:rsid w:val="008F29ED"/>
    <w:rsid w:val="008F341E"/>
    <w:rsid w:val="008F386F"/>
    <w:rsid w:val="008F3C5E"/>
    <w:rsid w:val="008F3FFA"/>
    <w:rsid w:val="008F42D2"/>
    <w:rsid w:val="008F48D3"/>
    <w:rsid w:val="008F4967"/>
    <w:rsid w:val="008F5691"/>
    <w:rsid w:val="008F643F"/>
    <w:rsid w:val="008F6603"/>
    <w:rsid w:val="008F6738"/>
    <w:rsid w:val="008F6B7F"/>
    <w:rsid w:val="00900FF6"/>
    <w:rsid w:val="0090161A"/>
    <w:rsid w:val="009019BF"/>
    <w:rsid w:val="00902807"/>
    <w:rsid w:val="00902E1E"/>
    <w:rsid w:val="0090312B"/>
    <w:rsid w:val="00903145"/>
    <w:rsid w:val="0090367D"/>
    <w:rsid w:val="00904BB1"/>
    <w:rsid w:val="00905714"/>
    <w:rsid w:val="00905CA7"/>
    <w:rsid w:val="009060C8"/>
    <w:rsid w:val="0090627F"/>
    <w:rsid w:val="00906EA0"/>
    <w:rsid w:val="00907A4C"/>
    <w:rsid w:val="00910AC3"/>
    <w:rsid w:val="009112CA"/>
    <w:rsid w:val="0091152A"/>
    <w:rsid w:val="00912C1D"/>
    <w:rsid w:val="009133F0"/>
    <w:rsid w:val="00913B42"/>
    <w:rsid w:val="00913F2E"/>
    <w:rsid w:val="00914C55"/>
    <w:rsid w:val="00914E87"/>
    <w:rsid w:val="009154D3"/>
    <w:rsid w:val="009167EB"/>
    <w:rsid w:val="009205A2"/>
    <w:rsid w:val="00920F34"/>
    <w:rsid w:val="00922083"/>
    <w:rsid w:val="00922103"/>
    <w:rsid w:val="00922358"/>
    <w:rsid w:val="009227AA"/>
    <w:rsid w:val="00922C25"/>
    <w:rsid w:val="00923172"/>
    <w:rsid w:val="009254E0"/>
    <w:rsid w:val="00925B1D"/>
    <w:rsid w:val="00926870"/>
    <w:rsid w:val="00927467"/>
    <w:rsid w:val="0092773E"/>
    <w:rsid w:val="00927ECA"/>
    <w:rsid w:val="00930EA2"/>
    <w:rsid w:val="00931593"/>
    <w:rsid w:val="009315A5"/>
    <w:rsid w:val="00931DFE"/>
    <w:rsid w:val="00932FF4"/>
    <w:rsid w:val="00933557"/>
    <w:rsid w:val="009336D3"/>
    <w:rsid w:val="0093427F"/>
    <w:rsid w:val="00934B2B"/>
    <w:rsid w:val="00934B8C"/>
    <w:rsid w:val="00935BC8"/>
    <w:rsid w:val="00935CF8"/>
    <w:rsid w:val="00935EF8"/>
    <w:rsid w:val="009363E3"/>
    <w:rsid w:val="009364E2"/>
    <w:rsid w:val="00936D33"/>
    <w:rsid w:val="00940864"/>
    <w:rsid w:val="00940E66"/>
    <w:rsid w:val="009426B2"/>
    <w:rsid w:val="009431AA"/>
    <w:rsid w:val="009433EE"/>
    <w:rsid w:val="00943A1D"/>
    <w:rsid w:val="00943C78"/>
    <w:rsid w:val="00944591"/>
    <w:rsid w:val="00944B63"/>
    <w:rsid w:val="00944FC5"/>
    <w:rsid w:val="009452EC"/>
    <w:rsid w:val="009460B8"/>
    <w:rsid w:val="0095076A"/>
    <w:rsid w:val="009508D3"/>
    <w:rsid w:val="00952080"/>
    <w:rsid w:val="009525F9"/>
    <w:rsid w:val="00952D59"/>
    <w:rsid w:val="00953F29"/>
    <w:rsid w:val="00954593"/>
    <w:rsid w:val="009554B2"/>
    <w:rsid w:val="00955B71"/>
    <w:rsid w:val="0095650A"/>
    <w:rsid w:val="009577D1"/>
    <w:rsid w:val="0096032D"/>
    <w:rsid w:val="00961160"/>
    <w:rsid w:val="009616E1"/>
    <w:rsid w:val="00961982"/>
    <w:rsid w:val="0096360B"/>
    <w:rsid w:val="00963BF3"/>
    <w:rsid w:val="0096686F"/>
    <w:rsid w:val="00966E51"/>
    <w:rsid w:val="00967180"/>
    <w:rsid w:val="00967402"/>
    <w:rsid w:val="00967C71"/>
    <w:rsid w:val="00970CE3"/>
    <w:rsid w:val="00971C2D"/>
    <w:rsid w:val="00971C68"/>
    <w:rsid w:val="00972718"/>
    <w:rsid w:val="00972C59"/>
    <w:rsid w:val="00972FC0"/>
    <w:rsid w:val="00973398"/>
    <w:rsid w:val="00973AF7"/>
    <w:rsid w:val="00973F0F"/>
    <w:rsid w:val="009740EE"/>
    <w:rsid w:val="009751C3"/>
    <w:rsid w:val="009754A9"/>
    <w:rsid w:val="009758DC"/>
    <w:rsid w:val="00975F3E"/>
    <w:rsid w:val="0097613B"/>
    <w:rsid w:val="00977430"/>
    <w:rsid w:val="00980208"/>
    <w:rsid w:val="009809FF"/>
    <w:rsid w:val="00980E84"/>
    <w:rsid w:val="009818D5"/>
    <w:rsid w:val="009819DC"/>
    <w:rsid w:val="00982277"/>
    <w:rsid w:val="00982404"/>
    <w:rsid w:val="00982BF2"/>
    <w:rsid w:val="00983474"/>
    <w:rsid w:val="00984346"/>
    <w:rsid w:val="00984C9C"/>
    <w:rsid w:val="00985B63"/>
    <w:rsid w:val="009861E8"/>
    <w:rsid w:val="009870E0"/>
    <w:rsid w:val="009903C2"/>
    <w:rsid w:val="0099074F"/>
    <w:rsid w:val="0099132F"/>
    <w:rsid w:val="009914FA"/>
    <w:rsid w:val="009916D1"/>
    <w:rsid w:val="009938E4"/>
    <w:rsid w:val="00993AD9"/>
    <w:rsid w:val="00994C37"/>
    <w:rsid w:val="00994CF8"/>
    <w:rsid w:val="0099518D"/>
    <w:rsid w:val="00995796"/>
    <w:rsid w:val="009958E4"/>
    <w:rsid w:val="00995B19"/>
    <w:rsid w:val="00995C79"/>
    <w:rsid w:val="00995F82"/>
    <w:rsid w:val="00997780"/>
    <w:rsid w:val="00997B19"/>
    <w:rsid w:val="009A1B3D"/>
    <w:rsid w:val="009A1BD7"/>
    <w:rsid w:val="009A24C3"/>
    <w:rsid w:val="009A2989"/>
    <w:rsid w:val="009A2A26"/>
    <w:rsid w:val="009A2C55"/>
    <w:rsid w:val="009A3258"/>
    <w:rsid w:val="009A42CF"/>
    <w:rsid w:val="009A45D0"/>
    <w:rsid w:val="009A4F99"/>
    <w:rsid w:val="009A60B5"/>
    <w:rsid w:val="009A6A9D"/>
    <w:rsid w:val="009A768C"/>
    <w:rsid w:val="009B0131"/>
    <w:rsid w:val="009B0594"/>
    <w:rsid w:val="009B0D52"/>
    <w:rsid w:val="009B18B9"/>
    <w:rsid w:val="009B19FD"/>
    <w:rsid w:val="009B2366"/>
    <w:rsid w:val="009B250F"/>
    <w:rsid w:val="009B2513"/>
    <w:rsid w:val="009B3F54"/>
    <w:rsid w:val="009B45FC"/>
    <w:rsid w:val="009B4F43"/>
    <w:rsid w:val="009B4F95"/>
    <w:rsid w:val="009B5CA2"/>
    <w:rsid w:val="009B609C"/>
    <w:rsid w:val="009B60DE"/>
    <w:rsid w:val="009B65B0"/>
    <w:rsid w:val="009C087C"/>
    <w:rsid w:val="009C0C4C"/>
    <w:rsid w:val="009C1D38"/>
    <w:rsid w:val="009C223F"/>
    <w:rsid w:val="009C2FBF"/>
    <w:rsid w:val="009C35F5"/>
    <w:rsid w:val="009C3707"/>
    <w:rsid w:val="009C3BFA"/>
    <w:rsid w:val="009C4030"/>
    <w:rsid w:val="009C51AB"/>
    <w:rsid w:val="009C558A"/>
    <w:rsid w:val="009C6E95"/>
    <w:rsid w:val="009C772B"/>
    <w:rsid w:val="009D008A"/>
    <w:rsid w:val="009D00C8"/>
    <w:rsid w:val="009D0EC6"/>
    <w:rsid w:val="009D16FC"/>
    <w:rsid w:val="009D19A6"/>
    <w:rsid w:val="009D19A8"/>
    <w:rsid w:val="009D39F2"/>
    <w:rsid w:val="009D4AC3"/>
    <w:rsid w:val="009D5530"/>
    <w:rsid w:val="009D5B3A"/>
    <w:rsid w:val="009D5F12"/>
    <w:rsid w:val="009D6D1E"/>
    <w:rsid w:val="009D7A1A"/>
    <w:rsid w:val="009E0588"/>
    <w:rsid w:val="009E0E25"/>
    <w:rsid w:val="009E1347"/>
    <w:rsid w:val="009E1B9A"/>
    <w:rsid w:val="009E2567"/>
    <w:rsid w:val="009E261F"/>
    <w:rsid w:val="009E2FF0"/>
    <w:rsid w:val="009E3A75"/>
    <w:rsid w:val="009E5725"/>
    <w:rsid w:val="009E6450"/>
    <w:rsid w:val="009E68D0"/>
    <w:rsid w:val="009F0AD7"/>
    <w:rsid w:val="009F16BF"/>
    <w:rsid w:val="009F21A8"/>
    <w:rsid w:val="009F26AB"/>
    <w:rsid w:val="009F2A10"/>
    <w:rsid w:val="009F31B3"/>
    <w:rsid w:val="009F3D73"/>
    <w:rsid w:val="009F6145"/>
    <w:rsid w:val="009F6195"/>
    <w:rsid w:val="009F6F91"/>
    <w:rsid w:val="009F7456"/>
    <w:rsid w:val="009F7582"/>
    <w:rsid w:val="00A00586"/>
    <w:rsid w:val="00A005F6"/>
    <w:rsid w:val="00A01828"/>
    <w:rsid w:val="00A03C95"/>
    <w:rsid w:val="00A03DBD"/>
    <w:rsid w:val="00A04E32"/>
    <w:rsid w:val="00A069DA"/>
    <w:rsid w:val="00A0734A"/>
    <w:rsid w:val="00A103F9"/>
    <w:rsid w:val="00A11761"/>
    <w:rsid w:val="00A11794"/>
    <w:rsid w:val="00A11ACE"/>
    <w:rsid w:val="00A12BA4"/>
    <w:rsid w:val="00A12E5C"/>
    <w:rsid w:val="00A134F8"/>
    <w:rsid w:val="00A13FF8"/>
    <w:rsid w:val="00A15151"/>
    <w:rsid w:val="00A15A6C"/>
    <w:rsid w:val="00A16455"/>
    <w:rsid w:val="00A16797"/>
    <w:rsid w:val="00A2074A"/>
    <w:rsid w:val="00A20BE6"/>
    <w:rsid w:val="00A214F2"/>
    <w:rsid w:val="00A21F84"/>
    <w:rsid w:val="00A22A97"/>
    <w:rsid w:val="00A2594B"/>
    <w:rsid w:val="00A26836"/>
    <w:rsid w:val="00A26876"/>
    <w:rsid w:val="00A27085"/>
    <w:rsid w:val="00A2794D"/>
    <w:rsid w:val="00A27AA6"/>
    <w:rsid w:val="00A304D2"/>
    <w:rsid w:val="00A305BF"/>
    <w:rsid w:val="00A309D7"/>
    <w:rsid w:val="00A30A55"/>
    <w:rsid w:val="00A30F39"/>
    <w:rsid w:val="00A31587"/>
    <w:rsid w:val="00A319C4"/>
    <w:rsid w:val="00A31B82"/>
    <w:rsid w:val="00A32C38"/>
    <w:rsid w:val="00A32C53"/>
    <w:rsid w:val="00A33205"/>
    <w:rsid w:val="00A3355A"/>
    <w:rsid w:val="00A33BD1"/>
    <w:rsid w:val="00A34C2E"/>
    <w:rsid w:val="00A352D2"/>
    <w:rsid w:val="00A3550A"/>
    <w:rsid w:val="00A36110"/>
    <w:rsid w:val="00A37574"/>
    <w:rsid w:val="00A3763B"/>
    <w:rsid w:val="00A37DC4"/>
    <w:rsid w:val="00A37F85"/>
    <w:rsid w:val="00A41254"/>
    <w:rsid w:val="00A422AF"/>
    <w:rsid w:val="00A434AB"/>
    <w:rsid w:val="00A43538"/>
    <w:rsid w:val="00A43EEB"/>
    <w:rsid w:val="00A44E85"/>
    <w:rsid w:val="00A4554D"/>
    <w:rsid w:val="00A46265"/>
    <w:rsid w:val="00A46888"/>
    <w:rsid w:val="00A46A21"/>
    <w:rsid w:val="00A474D7"/>
    <w:rsid w:val="00A478CC"/>
    <w:rsid w:val="00A47F75"/>
    <w:rsid w:val="00A52BDC"/>
    <w:rsid w:val="00A53163"/>
    <w:rsid w:val="00A556DE"/>
    <w:rsid w:val="00A5585F"/>
    <w:rsid w:val="00A57355"/>
    <w:rsid w:val="00A5752F"/>
    <w:rsid w:val="00A575AB"/>
    <w:rsid w:val="00A57D7E"/>
    <w:rsid w:val="00A57FA3"/>
    <w:rsid w:val="00A607DD"/>
    <w:rsid w:val="00A61240"/>
    <w:rsid w:val="00A617D2"/>
    <w:rsid w:val="00A6187A"/>
    <w:rsid w:val="00A61C34"/>
    <w:rsid w:val="00A63C1B"/>
    <w:rsid w:val="00A64C2F"/>
    <w:rsid w:val="00A64FC8"/>
    <w:rsid w:val="00A65007"/>
    <w:rsid w:val="00A6517D"/>
    <w:rsid w:val="00A65816"/>
    <w:rsid w:val="00A65AF4"/>
    <w:rsid w:val="00A6653C"/>
    <w:rsid w:val="00A673B0"/>
    <w:rsid w:val="00A70C09"/>
    <w:rsid w:val="00A7309D"/>
    <w:rsid w:val="00A7443B"/>
    <w:rsid w:val="00A745B3"/>
    <w:rsid w:val="00A754F0"/>
    <w:rsid w:val="00A75FA5"/>
    <w:rsid w:val="00A769E0"/>
    <w:rsid w:val="00A770F0"/>
    <w:rsid w:val="00A77CA8"/>
    <w:rsid w:val="00A801D0"/>
    <w:rsid w:val="00A801EB"/>
    <w:rsid w:val="00A806F8"/>
    <w:rsid w:val="00A80860"/>
    <w:rsid w:val="00A82134"/>
    <w:rsid w:val="00A8237B"/>
    <w:rsid w:val="00A82688"/>
    <w:rsid w:val="00A83557"/>
    <w:rsid w:val="00A83566"/>
    <w:rsid w:val="00A84BE3"/>
    <w:rsid w:val="00A84FF7"/>
    <w:rsid w:val="00A85408"/>
    <w:rsid w:val="00A85CCD"/>
    <w:rsid w:val="00A85EA8"/>
    <w:rsid w:val="00A861D5"/>
    <w:rsid w:val="00A8633F"/>
    <w:rsid w:val="00A86A87"/>
    <w:rsid w:val="00A87172"/>
    <w:rsid w:val="00A8781B"/>
    <w:rsid w:val="00A92A71"/>
    <w:rsid w:val="00A93F02"/>
    <w:rsid w:val="00A940D9"/>
    <w:rsid w:val="00A9506D"/>
    <w:rsid w:val="00A95BB9"/>
    <w:rsid w:val="00A96444"/>
    <w:rsid w:val="00A968BA"/>
    <w:rsid w:val="00A9728C"/>
    <w:rsid w:val="00A973EE"/>
    <w:rsid w:val="00A978FD"/>
    <w:rsid w:val="00A97CDC"/>
    <w:rsid w:val="00AA08C4"/>
    <w:rsid w:val="00AA18AE"/>
    <w:rsid w:val="00AA2237"/>
    <w:rsid w:val="00AA24B7"/>
    <w:rsid w:val="00AA32E0"/>
    <w:rsid w:val="00AA4AA1"/>
    <w:rsid w:val="00AA4F47"/>
    <w:rsid w:val="00AA50CF"/>
    <w:rsid w:val="00AA51F5"/>
    <w:rsid w:val="00AA5284"/>
    <w:rsid w:val="00AA5A33"/>
    <w:rsid w:val="00AA7675"/>
    <w:rsid w:val="00AA7EE4"/>
    <w:rsid w:val="00AB0CE1"/>
    <w:rsid w:val="00AB196C"/>
    <w:rsid w:val="00AB1D6C"/>
    <w:rsid w:val="00AB22ED"/>
    <w:rsid w:val="00AB4E0D"/>
    <w:rsid w:val="00AB4EF5"/>
    <w:rsid w:val="00AB5AA7"/>
    <w:rsid w:val="00AB5CC2"/>
    <w:rsid w:val="00AB5E1F"/>
    <w:rsid w:val="00AB637F"/>
    <w:rsid w:val="00AB6CE2"/>
    <w:rsid w:val="00AB7989"/>
    <w:rsid w:val="00AB7C18"/>
    <w:rsid w:val="00AC1009"/>
    <w:rsid w:val="00AC1636"/>
    <w:rsid w:val="00AC181B"/>
    <w:rsid w:val="00AC3691"/>
    <w:rsid w:val="00AC3805"/>
    <w:rsid w:val="00AC3976"/>
    <w:rsid w:val="00AC468E"/>
    <w:rsid w:val="00AC4A78"/>
    <w:rsid w:val="00AC4C2E"/>
    <w:rsid w:val="00AC726F"/>
    <w:rsid w:val="00AC7BEC"/>
    <w:rsid w:val="00AD09B9"/>
    <w:rsid w:val="00AD119E"/>
    <w:rsid w:val="00AD1950"/>
    <w:rsid w:val="00AD3203"/>
    <w:rsid w:val="00AD33A0"/>
    <w:rsid w:val="00AD371A"/>
    <w:rsid w:val="00AD37CD"/>
    <w:rsid w:val="00AD3D9D"/>
    <w:rsid w:val="00AD4291"/>
    <w:rsid w:val="00AD4451"/>
    <w:rsid w:val="00AD46FD"/>
    <w:rsid w:val="00AD4A86"/>
    <w:rsid w:val="00AD5A24"/>
    <w:rsid w:val="00AD5C03"/>
    <w:rsid w:val="00AD6977"/>
    <w:rsid w:val="00AD6E4C"/>
    <w:rsid w:val="00AD71E8"/>
    <w:rsid w:val="00AE0F20"/>
    <w:rsid w:val="00AE0F31"/>
    <w:rsid w:val="00AE3652"/>
    <w:rsid w:val="00AE5962"/>
    <w:rsid w:val="00AF0629"/>
    <w:rsid w:val="00AF19FC"/>
    <w:rsid w:val="00AF1C4D"/>
    <w:rsid w:val="00AF207C"/>
    <w:rsid w:val="00AF21AE"/>
    <w:rsid w:val="00AF25FA"/>
    <w:rsid w:val="00AF3239"/>
    <w:rsid w:val="00AF3959"/>
    <w:rsid w:val="00AF3D7A"/>
    <w:rsid w:val="00AF582A"/>
    <w:rsid w:val="00AF6B16"/>
    <w:rsid w:val="00AF6D41"/>
    <w:rsid w:val="00AF71D8"/>
    <w:rsid w:val="00B01445"/>
    <w:rsid w:val="00B02841"/>
    <w:rsid w:val="00B02BB7"/>
    <w:rsid w:val="00B03555"/>
    <w:rsid w:val="00B03B49"/>
    <w:rsid w:val="00B0401B"/>
    <w:rsid w:val="00B04A89"/>
    <w:rsid w:val="00B04F43"/>
    <w:rsid w:val="00B056C3"/>
    <w:rsid w:val="00B11001"/>
    <w:rsid w:val="00B11643"/>
    <w:rsid w:val="00B11A63"/>
    <w:rsid w:val="00B11D1B"/>
    <w:rsid w:val="00B128DF"/>
    <w:rsid w:val="00B13247"/>
    <w:rsid w:val="00B1325B"/>
    <w:rsid w:val="00B14F19"/>
    <w:rsid w:val="00B15002"/>
    <w:rsid w:val="00B15BFB"/>
    <w:rsid w:val="00B1615D"/>
    <w:rsid w:val="00B17BFA"/>
    <w:rsid w:val="00B17DA4"/>
    <w:rsid w:val="00B20234"/>
    <w:rsid w:val="00B20CDE"/>
    <w:rsid w:val="00B20DC7"/>
    <w:rsid w:val="00B20FE0"/>
    <w:rsid w:val="00B213FD"/>
    <w:rsid w:val="00B21A02"/>
    <w:rsid w:val="00B228FC"/>
    <w:rsid w:val="00B22BFC"/>
    <w:rsid w:val="00B22D6C"/>
    <w:rsid w:val="00B22DAE"/>
    <w:rsid w:val="00B233CF"/>
    <w:rsid w:val="00B23CBA"/>
    <w:rsid w:val="00B23DA4"/>
    <w:rsid w:val="00B23F3F"/>
    <w:rsid w:val="00B24207"/>
    <w:rsid w:val="00B242C2"/>
    <w:rsid w:val="00B25468"/>
    <w:rsid w:val="00B25526"/>
    <w:rsid w:val="00B255EE"/>
    <w:rsid w:val="00B25776"/>
    <w:rsid w:val="00B26361"/>
    <w:rsid w:val="00B266C2"/>
    <w:rsid w:val="00B26763"/>
    <w:rsid w:val="00B27215"/>
    <w:rsid w:val="00B27224"/>
    <w:rsid w:val="00B2742D"/>
    <w:rsid w:val="00B27542"/>
    <w:rsid w:val="00B27F82"/>
    <w:rsid w:val="00B30907"/>
    <w:rsid w:val="00B3136B"/>
    <w:rsid w:val="00B31FAF"/>
    <w:rsid w:val="00B321C0"/>
    <w:rsid w:val="00B32826"/>
    <w:rsid w:val="00B32C9A"/>
    <w:rsid w:val="00B331BC"/>
    <w:rsid w:val="00B34D1B"/>
    <w:rsid w:val="00B35175"/>
    <w:rsid w:val="00B35317"/>
    <w:rsid w:val="00B360EE"/>
    <w:rsid w:val="00B368F4"/>
    <w:rsid w:val="00B37712"/>
    <w:rsid w:val="00B37872"/>
    <w:rsid w:val="00B37D6E"/>
    <w:rsid w:val="00B37EC0"/>
    <w:rsid w:val="00B4168B"/>
    <w:rsid w:val="00B42736"/>
    <w:rsid w:val="00B42822"/>
    <w:rsid w:val="00B42900"/>
    <w:rsid w:val="00B42E8C"/>
    <w:rsid w:val="00B4358D"/>
    <w:rsid w:val="00B45745"/>
    <w:rsid w:val="00B4663C"/>
    <w:rsid w:val="00B46AD5"/>
    <w:rsid w:val="00B50954"/>
    <w:rsid w:val="00B50D7B"/>
    <w:rsid w:val="00B51DAA"/>
    <w:rsid w:val="00B52B5A"/>
    <w:rsid w:val="00B54A00"/>
    <w:rsid w:val="00B551A9"/>
    <w:rsid w:val="00B56048"/>
    <w:rsid w:val="00B561BA"/>
    <w:rsid w:val="00B56631"/>
    <w:rsid w:val="00B57853"/>
    <w:rsid w:val="00B57C14"/>
    <w:rsid w:val="00B60D43"/>
    <w:rsid w:val="00B613C2"/>
    <w:rsid w:val="00B61F03"/>
    <w:rsid w:val="00B63C01"/>
    <w:rsid w:val="00B66560"/>
    <w:rsid w:val="00B70B68"/>
    <w:rsid w:val="00B72413"/>
    <w:rsid w:val="00B724A6"/>
    <w:rsid w:val="00B7284E"/>
    <w:rsid w:val="00B73674"/>
    <w:rsid w:val="00B736A6"/>
    <w:rsid w:val="00B7432B"/>
    <w:rsid w:val="00B747CD"/>
    <w:rsid w:val="00B74993"/>
    <w:rsid w:val="00B75025"/>
    <w:rsid w:val="00B755E4"/>
    <w:rsid w:val="00B765DD"/>
    <w:rsid w:val="00B76B40"/>
    <w:rsid w:val="00B7704B"/>
    <w:rsid w:val="00B7772A"/>
    <w:rsid w:val="00B77C81"/>
    <w:rsid w:val="00B8001E"/>
    <w:rsid w:val="00B803B6"/>
    <w:rsid w:val="00B80E49"/>
    <w:rsid w:val="00B8172D"/>
    <w:rsid w:val="00B82CD8"/>
    <w:rsid w:val="00B83CC6"/>
    <w:rsid w:val="00B84552"/>
    <w:rsid w:val="00B855F7"/>
    <w:rsid w:val="00B85BD8"/>
    <w:rsid w:val="00B85C90"/>
    <w:rsid w:val="00B86E18"/>
    <w:rsid w:val="00B86F8B"/>
    <w:rsid w:val="00B87EEF"/>
    <w:rsid w:val="00B90AF3"/>
    <w:rsid w:val="00B91C7F"/>
    <w:rsid w:val="00B92666"/>
    <w:rsid w:val="00B929DF"/>
    <w:rsid w:val="00B92CBE"/>
    <w:rsid w:val="00B92D55"/>
    <w:rsid w:val="00B93602"/>
    <w:rsid w:val="00B93925"/>
    <w:rsid w:val="00B939A9"/>
    <w:rsid w:val="00B93B76"/>
    <w:rsid w:val="00B94279"/>
    <w:rsid w:val="00B9465C"/>
    <w:rsid w:val="00B95311"/>
    <w:rsid w:val="00B95F92"/>
    <w:rsid w:val="00B965FE"/>
    <w:rsid w:val="00BA072D"/>
    <w:rsid w:val="00BA1F8E"/>
    <w:rsid w:val="00BA260C"/>
    <w:rsid w:val="00BA3347"/>
    <w:rsid w:val="00BA38EA"/>
    <w:rsid w:val="00BA3953"/>
    <w:rsid w:val="00BA3C51"/>
    <w:rsid w:val="00BA4A0D"/>
    <w:rsid w:val="00BA5198"/>
    <w:rsid w:val="00BA54A3"/>
    <w:rsid w:val="00BA5D7E"/>
    <w:rsid w:val="00BA7EE8"/>
    <w:rsid w:val="00BB1970"/>
    <w:rsid w:val="00BB27E5"/>
    <w:rsid w:val="00BB2D84"/>
    <w:rsid w:val="00BB37E7"/>
    <w:rsid w:val="00BB3D58"/>
    <w:rsid w:val="00BB46BD"/>
    <w:rsid w:val="00BB519D"/>
    <w:rsid w:val="00BB54F6"/>
    <w:rsid w:val="00BB630D"/>
    <w:rsid w:val="00BB71B8"/>
    <w:rsid w:val="00BB7666"/>
    <w:rsid w:val="00BC014D"/>
    <w:rsid w:val="00BC0213"/>
    <w:rsid w:val="00BC0CB7"/>
    <w:rsid w:val="00BC21C9"/>
    <w:rsid w:val="00BC5858"/>
    <w:rsid w:val="00BC5980"/>
    <w:rsid w:val="00BC6220"/>
    <w:rsid w:val="00BC77A2"/>
    <w:rsid w:val="00BD04FA"/>
    <w:rsid w:val="00BD101A"/>
    <w:rsid w:val="00BD1E4D"/>
    <w:rsid w:val="00BD327F"/>
    <w:rsid w:val="00BD3364"/>
    <w:rsid w:val="00BD3E74"/>
    <w:rsid w:val="00BD4812"/>
    <w:rsid w:val="00BD4BF2"/>
    <w:rsid w:val="00BD51FE"/>
    <w:rsid w:val="00BD635A"/>
    <w:rsid w:val="00BD641A"/>
    <w:rsid w:val="00BD66EC"/>
    <w:rsid w:val="00BD7F14"/>
    <w:rsid w:val="00BE02DD"/>
    <w:rsid w:val="00BE0AC9"/>
    <w:rsid w:val="00BE1BCB"/>
    <w:rsid w:val="00BE40FC"/>
    <w:rsid w:val="00BE45AA"/>
    <w:rsid w:val="00BE4FF5"/>
    <w:rsid w:val="00BE5B95"/>
    <w:rsid w:val="00BE65F9"/>
    <w:rsid w:val="00BE6889"/>
    <w:rsid w:val="00BE6A2C"/>
    <w:rsid w:val="00BE78A3"/>
    <w:rsid w:val="00BF0824"/>
    <w:rsid w:val="00BF233D"/>
    <w:rsid w:val="00BF2C20"/>
    <w:rsid w:val="00BF47CF"/>
    <w:rsid w:val="00BF4A89"/>
    <w:rsid w:val="00BF55F6"/>
    <w:rsid w:val="00BF5927"/>
    <w:rsid w:val="00BF6164"/>
    <w:rsid w:val="00BF6910"/>
    <w:rsid w:val="00BF6D13"/>
    <w:rsid w:val="00BF7153"/>
    <w:rsid w:val="00C01DA3"/>
    <w:rsid w:val="00C02DE8"/>
    <w:rsid w:val="00C0412E"/>
    <w:rsid w:val="00C04303"/>
    <w:rsid w:val="00C04F76"/>
    <w:rsid w:val="00C10107"/>
    <w:rsid w:val="00C10522"/>
    <w:rsid w:val="00C10A41"/>
    <w:rsid w:val="00C117FF"/>
    <w:rsid w:val="00C125BF"/>
    <w:rsid w:val="00C12A4A"/>
    <w:rsid w:val="00C12BF9"/>
    <w:rsid w:val="00C13B44"/>
    <w:rsid w:val="00C14C2D"/>
    <w:rsid w:val="00C14D91"/>
    <w:rsid w:val="00C14F4F"/>
    <w:rsid w:val="00C161D6"/>
    <w:rsid w:val="00C165A4"/>
    <w:rsid w:val="00C1757B"/>
    <w:rsid w:val="00C20012"/>
    <w:rsid w:val="00C23026"/>
    <w:rsid w:val="00C23299"/>
    <w:rsid w:val="00C23475"/>
    <w:rsid w:val="00C23479"/>
    <w:rsid w:val="00C237C5"/>
    <w:rsid w:val="00C2382A"/>
    <w:rsid w:val="00C24181"/>
    <w:rsid w:val="00C243F8"/>
    <w:rsid w:val="00C25343"/>
    <w:rsid w:val="00C25370"/>
    <w:rsid w:val="00C30BD0"/>
    <w:rsid w:val="00C30F7F"/>
    <w:rsid w:val="00C31484"/>
    <w:rsid w:val="00C34127"/>
    <w:rsid w:val="00C35C57"/>
    <w:rsid w:val="00C35F49"/>
    <w:rsid w:val="00C3710C"/>
    <w:rsid w:val="00C40CE6"/>
    <w:rsid w:val="00C40D9B"/>
    <w:rsid w:val="00C41AEB"/>
    <w:rsid w:val="00C42B34"/>
    <w:rsid w:val="00C436A1"/>
    <w:rsid w:val="00C438B3"/>
    <w:rsid w:val="00C439D3"/>
    <w:rsid w:val="00C43FD8"/>
    <w:rsid w:val="00C4450A"/>
    <w:rsid w:val="00C46A22"/>
    <w:rsid w:val="00C47827"/>
    <w:rsid w:val="00C47D91"/>
    <w:rsid w:val="00C50A49"/>
    <w:rsid w:val="00C5144E"/>
    <w:rsid w:val="00C521EE"/>
    <w:rsid w:val="00C525E7"/>
    <w:rsid w:val="00C53B6D"/>
    <w:rsid w:val="00C53D27"/>
    <w:rsid w:val="00C55D4D"/>
    <w:rsid w:val="00C574BB"/>
    <w:rsid w:val="00C578B0"/>
    <w:rsid w:val="00C6052B"/>
    <w:rsid w:val="00C60F47"/>
    <w:rsid w:val="00C6307B"/>
    <w:rsid w:val="00C63AC6"/>
    <w:rsid w:val="00C6402B"/>
    <w:rsid w:val="00C64933"/>
    <w:rsid w:val="00C64B65"/>
    <w:rsid w:val="00C65A49"/>
    <w:rsid w:val="00C67070"/>
    <w:rsid w:val="00C67DCD"/>
    <w:rsid w:val="00C67EA8"/>
    <w:rsid w:val="00C708CD"/>
    <w:rsid w:val="00C70ED4"/>
    <w:rsid w:val="00C71B7F"/>
    <w:rsid w:val="00C7211E"/>
    <w:rsid w:val="00C7248C"/>
    <w:rsid w:val="00C7254A"/>
    <w:rsid w:val="00C74337"/>
    <w:rsid w:val="00C74A4B"/>
    <w:rsid w:val="00C74BB8"/>
    <w:rsid w:val="00C75B03"/>
    <w:rsid w:val="00C75DFE"/>
    <w:rsid w:val="00C75FC6"/>
    <w:rsid w:val="00C7644F"/>
    <w:rsid w:val="00C76886"/>
    <w:rsid w:val="00C77B27"/>
    <w:rsid w:val="00C77C9E"/>
    <w:rsid w:val="00C800DA"/>
    <w:rsid w:val="00C8108E"/>
    <w:rsid w:val="00C81A86"/>
    <w:rsid w:val="00C82884"/>
    <w:rsid w:val="00C82B5D"/>
    <w:rsid w:val="00C8349B"/>
    <w:rsid w:val="00C83827"/>
    <w:rsid w:val="00C83F53"/>
    <w:rsid w:val="00C84036"/>
    <w:rsid w:val="00C845F3"/>
    <w:rsid w:val="00C85289"/>
    <w:rsid w:val="00C862DF"/>
    <w:rsid w:val="00C86424"/>
    <w:rsid w:val="00C86916"/>
    <w:rsid w:val="00C8791D"/>
    <w:rsid w:val="00C87FF1"/>
    <w:rsid w:val="00C9059C"/>
    <w:rsid w:val="00C905F0"/>
    <w:rsid w:val="00C91077"/>
    <w:rsid w:val="00C9107C"/>
    <w:rsid w:val="00C911AE"/>
    <w:rsid w:val="00C9135E"/>
    <w:rsid w:val="00C92A05"/>
    <w:rsid w:val="00C932F3"/>
    <w:rsid w:val="00C93883"/>
    <w:rsid w:val="00C93FA8"/>
    <w:rsid w:val="00C94809"/>
    <w:rsid w:val="00C948CF"/>
    <w:rsid w:val="00C9687E"/>
    <w:rsid w:val="00C97171"/>
    <w:rsid w:val="00C973C8"/>
    <w:rsid w:val="00CA0C5C"/>
    <w:rsid w:val="00CA11C5"/>
    <w:rsid w:val="00CA16CC"/>
    <w:rsid w:val="00CA1C5A"/>
    <w:rsid w:val="00CA36BF"/>
    <w:rsid w:val="00CA448C"/>
    <w:rsid w:val="00CA45FC"/>
    <w:rsid w:val="00CA53AF"/>
    <w:rsid w:val="00CA5F37"/>
    <w:rsid w:val="00CA6170"/>
    <w:rsid w:val="00CA6488"/>
    <w:rsid w:val="00CA75CD"/>
    <w:rsid w:val="00CA7D0B"/>
    <w:rsid w:val="00CB068C"/>
    <w:rsid w:val="00CB0F5C"/>
    <w:rsid w:val="00CB1295"/>
    <w:rsid w:val="00CB16B6"/>
    <w:rsid w:val="00CB19B4"/>
    <w:rsid w:val="00CB2A99"/>
    <w:rsid w:val="00CB30BB"/>
    <w:rsid w:val="00CB3363"/>
    <w:rsid w:val="00CB39E5"/>
    <w:rsid w:val="00CB514E"/>
    <w:rsid w:val="00CB5CB0"/>
    <w:rsid w:val="00CB6753"/>
    <w:rsid w:val="00CB6A9B"/>
    <w:rsid w:val="00CB7912"/>
    <w:rsid w:val="00CC076E"/>
    <w:rsid w:val="00CC07FD"/>
    <w:rsid w:val="00CC30EA"/>
    <w:rsid w:val="00CC3B9E"/>
    <w:rsid w:val="00CC3DC6"/>
    <w:rsid w:val="00CC419E"/>
    <w:rsid w:val="00CC4F9B"/>
    <w:rsid w:val="00CC58FE"/>
    <w:rsid w:val="00CC5FD4"/>
    <w:rsid w:val="00CC7332"/>
    <w:rsid w:val="00CD127D"/>
    <w:rsid w:val="00CD1576"/>
    <w:rsid w:val="00CD1694"/>
    <w:rsid w:val="00CD216B"/>
    <w:rsid w:val="00CD2F05"/>
    <w:rsid w:val="00CD43EC"/>
    <w:rsid w:val="00CD5CF7"/>
    <w:rsid w:val="00CD6C69"/>
    <w:rsid w:val="00CE0487"/>
    <w:rsid w:val="00CE05C1"/>
    <w:rsid w:val="00CE1398"/>
    <w:rsid w:val="00CE2AAD"/>
    <w:rsid w:val="00CE2C75"/>
    <w:rsid w:val="00CE47CA"/>
    <w:rsid w:val="00CE5478"/>
    <w:rsid w:val="00CE591D"/>
    <w:rsid w:val="00CE6BFB"/>
    <w:rsid w:val="00CE6D04"/>
    <w:rsid w:val="00CE7B98"/>
    <w:rsid w:val="00CF017E"/>
    <w:rsid w:val="00CF0D5C"/>
    <w:rsid w:val="00CF28E0"/>
    <w:rsid w:val="00CF293D"/>
    <w:rsid w:val="00CF2941"/>
    <w:rsid w:val="00CF34E5"/>
    <w:rsid w:val="00CF3DB2"/>
    <w:rsid w:val="00CF3E33"/>
    <w:rsid w:val="00CF44C1"/>
    <w:rsid w:val="00CF4671"/>
    <w:rsid w:val="00CF4CD8"/>
    <w:rsid w:val="00CF50ED"/>
    <w:rsid w:val="00CF57CB"/>
    <w:rsid w:val="00CF5B83"/>
    <w:rsid w:val="00CF5CFC"/>
    <w:rsid w:val="00CF6472"/>
    <w:rsid w:val="00CF66F0"/>
    <w:rsid w:val="00CF6D47"/>
    <w:rsid w:val="00CF707F"/>
    <w:rsid w:val="00CF70CB"/>
    <w:rsid w:val="00CF71C5"/>
    <w:rsid w:val="00CF75F4"/>
    <w:rsid w:val="00CF78A8"/>
    <w:rsid w:val="00CF7EA9"/>
    <w:rsid w:val="00D0008D"/>
    <w:rsid w:val="00D00731"/>
    <w:rsid w:val="00D00D85"/>
    <w:rsid w:val="00D0220C"/>
    <w:rsid w:val="00D02313"/>
    <w:rsid w:val="00D02EDF"/>
    <w:rsid w:val="00D03C9A"/>
    <w:rsid w:val="00D03E5B"/>
    <w:rsid w:val="00D04397"/>
    <w:rsid w:val="00D046EE"/>
    <w:rsid w:val="00D057BE"/>
    <w:rsid w:val="00D06474"/>
    <w:rsid w:val="00D07B20"/>
    <w:rsid w:val="00D07C06"/>
    <w:rsid w:val="00D11443"/>
    <w:rsid w:val="00D11A0A"/>
    <w:rsid w:val="00D123DA"/>
    <w:rsid w:val="00D13096"/>
    <w:rsid w:val="00D13C08"/>
    <w:rsid w:val="00D13F62"/>
    <w:rsid w:val="00D14F30"/>
    <w:rsid w:val="00D15696"/>
    <w:rsid w:val="00D200CB"/>
    <w:rsid w:val="00D20413"/>
    <w:rsid w:val="00D20463"/>
    <w:rsid w:val="00D20704"/>
    <w:rsid w:val="00D21550"/>
    <w:rsid w:val="00D2170D"/>
    <w:rsid w:val="00D21FA3"/>
    <w:rsid w:val="00D223ED"/>
    <w:rsid w:val="00D235A3"/>
    <w:rsid w:val="00D253C7"/>
    <w:rsid w:val="00D26C6A"/>
    <w:rsid w:val="00D277A6"/>
    <w:rsid w:val="00D300DD"/>
    <w:rsid w:val="00D31291"/>
    <w:rsid w:val="00D3161C"/>
    <w:rsid w:val="00D32CD2"/>
    <w:rsid w:val="00D32DD2"/>
    <w:rsid w:val="00D33975"/>
    <w:rsid w:val="00D3553B"/>
    <w:rsid w:val="00D35F7C"/>
    <w:rsid w:val="00D369AF"/>
    <w:rsid w:val="00D36E41"/>
    <w:rsid w:val="00D36EC7"/>
    <w:rsid w:val="00D3733B"/>
    <w:rsid w:val="00D37543"/>
    <w:rsid w:val="00D37718"/>
    <w:rsid w:val="00D37A77"/>
    <w:rsid w:val="00D37EE7"/>
    <w:rsid w:val="00D4150A"/>
    <w:rsid w:val="00D42452"/>
    <w:rsid w:val="00D427BB"/>
    <w:rsid w:val="00D42BCE"/>
    <w:rsid w:val="00D42F2B"/>
    <w:rsid w:val="00D43122"/>
    <w:rsid w:val="00D436E3"/>
    <w:rsid w:val="00D43DAB"/>
    <w:rsid w:val="00D43E4A"/>
    <w:rsid w:val="00D43F05"/>
    <w:rsid w:val="00D44156"/>
    <w:rsid w:val="00D44E67"/>
    <w:rsid w:val="00D455A5"/>
    <w:rsid w:val="00D460BE"/>
    <w:rsid w:val="00D46551"/>
    <w:rsid w:val="00D47866"/>
    <w:rsid w:val="00D50B53"/>
    <w:rsid w:val="00D51101"/>
    <w:rsid w:val="00D51913"/>
    <w:rsid w:val="00D5192B"/>
    <w:rsid w:val="00D51A10"/>
    <w:rsid w:val="00D523F3"/>
    <w:rsid w:val="00D52767"/>
    <w:rsid w:val="00D52784"/>
    <w:rsid w:val="00D53323"/>
    <w:rsid w:val="00D53709"/>
    <w:rsid w:val="00D5420C"/>
    <w:rsid w:val="00D546AE"/>
    <w:rsid w:val="00D54964"/>
    <w:rsid w:val="00D55CC4"/>
    <w:rsid w:val="00D560C5"/>
    <w:rsid w:val="00D56B90"/>
    <w:rsid w:val="00D57275"/>
    <w:rsid w:val="00D601E9"/>
    <w:rsid w:val="00D60F42"/>
    <w:rsid w:val="00D60F49"/>
    <w:rsid w:val="00D6213D"/>
    <w:rsid w:val="00D62248"/>
    <w:rsid w:val="00D633AB"/>
    <w:rsid w:val="00D6387F"/>
    <w:rsid w:val="00D63D25"/>
    <w:rsid w:val="00D63D87"/>
    <w:rsid w:val="00D64370"/>
    <w:rsid w:val="00D6438F"/>
    <w:rsid w:val="00D663EA"/>
    <w:rsid w:val="00D6651B"/>
    <w:rsid w:val="00D66EDA"/>
    <w:rsid w:val="00D675E9"/>
    <w:rsid w:val="00D7002A"/>
    <w:rsid w:val="00D710DF"/>
    <w:rsid w:val="00D71B2D"/>
    <w:rsid w:val="00D732FE"/>
    <w:rsid w:val="00D73C57"/>
    <w:rsid w:val="00D74CD8"/>
    <w:rsid w:val="00D7579C"/>
    <w:rsid w:val="00D75DEF"/>
    <w:rsid w:val="00D7623E"/>
    <w:rsid w:val="00D766FE"/>
    <w:rsid w:val="00D76DB5"/>
    <w:rsid w:val="00D77335"/>
    <w:rsid w:val="00D77433"/>
    <w:rsid w:val="00D77743"/>
    <w:rsid w:val="00D80D0A"/>
    <w:rsid w:val="00D80F01"/>
    <w:rsid w:val="00D81144"/>
    <w:rsid w:val="00D82840"/>
    <w:rsid w:val="00D8288D"/>
    <w:rsid w:val="00D831AD"/>
    <w:rsid w:val="00D8344E"/>
    <w:rsid w:val="00D83482"/>
    <w:rsid w:val="00D8458C"/>
    <w:rsid w:val="00D8470A"/>
    <w:rsid w:val="00D8578D"/>
    <w:rsid w:val="00D86017"/>
    <w:rsid w:val="00D86B67"/>
    <w:rsid w:val="00D87195"/>
    <w:rsid w:val="00D87226"/>
    <w:rsid w:val="00D874FD"/>
    <w:rsid w:val="00D90E3F"/>
    <w:rsid w:val="00D92473"/>
    <w:rsid w:val="00D943FB"/>
    <w:rsid w:val="00D946F5"/>
    <w:rsid w:val="00D9569A"/>
    <w:rsid w:val="00D95889"/>
    <w:rsid w:val="00D96B97"/>
    <w:rsid w:val="00D97047"/>
    <w:rsid w:val="00D971CF"/>
    <w:rsid w:val="00DA09D2"/>
    <w:rsid w:val="00DA19BF"/>
    <w:rsid w:val="00DA1BF6"/>
    <w:rsid w:val="00DA1CF5"/>
    <w:rsid w:val="00DA28A5"/>
    <w:rsid w:val="00DA30D1"/>
    <w:rsid w:val="00DA3E0E"/>
    <w:rsid w:val="00DA52FC"/>
    <w:rsid w:val="00DA66A9"/>
    <w:rsid w:val="00DA6C0C"/>
    <w:rsid w:val="00DA775C"/>
    <w:rsid w:val="00DB044B"/>
    <w:rsid w:val="00DB08A0"/>
    <w:rsid w:val="00DB3603"/>
    <w:rsid w:val="00DB3CF0"/>
    <w:rsid w:val="00DB496F"/>
    <w:rsid w:val="00DB58BE"/>
    <w:rsid w:val="00DB5CB4"/>
    <w:rsid w:val="00DB5DCB"/>
    <w:rsid w:val="00DB6192"/>
    <w:rsid w:val="00DB6BD8"/>
    <w:rsid w:val="00DC0452"/>
    <w:rsid w:val="00DC144B"/>
    <w:rsid w:val="00DC3268"/>
    <w:rsid w:val="00DC445B"/>
    <w:rsid w:val="00DC6B23"/>
    <w:rsid w:val="00DC781B"/>
    <w:rsid w:val="00DD1BD2"/>
    <w:rsid w:val="00DD3B26"/>
    <w:rsid w:val="00DD506E"/>
    <w:rsid w:val="00DD52FD"/>
    <w:rsid w:val="00DD60F8"/>
    <w:rsid w:val="00DD6E63"/>
    <w:rsid w:val="00DD6F8D"/>
    <w:rsid w:val="00DE0B58"/>
    <w:rsid w:val="00DE156F"/>
    <w:rsid w:val="00DE1997"/>
    <w:rsid w:val="00DE2DCE"/>
    <w:rsid w:val="00DE4A8F"/>
    <w:rsid w:val="00DE4DA4"/>
    <w:rsid w:val="00DE56E2"/>
    <w:rsid w:val="00DE79C5"/>
    <w:rsid w:val="00DE7A30"/>
    <w:rsid w:val="00DE7B36"/>
    <w:rsid w:val="00DF0572"/>
    <w:rsid w:val="00DF118E"/>
    <w:rsid w:val="00DF209E"/>
    <w:rsid w:val="00DF2CCA"/>
    <w:rsid w:val="00DF31AE"/>
    <w:rsid w:val="00DF3245"/>
    <w:rsid w:val="00DF358C"/>
    <w:rsid w:val="00DF3C23"/>
    <w:rsid w:val="00DF477D"/>
    <w:rsid w:val="00DF5356"/>
    <w:rsid w:val="00DF5FDE"/>
    <w:rsid w:val="00DF613D"/>
    <w:rsid w:val="00E005BB"/>
    <w:rsid w:val="00E020FD"/>
    <w:rsid w:val="00E051FE"/>
    <w:rsid w:val="00E0562D"/>
    <w:rsid w:val="00E05A1E"/>
    <w:rsid w:val="00E062AD"/>
    <w:rsid w:val="00E07ECE"/>
    <w:rsid w:val="00E10821"/>
    <w:rsid w:val="00E117D8"/>
    <w:rsid w:val="00E1193C"/>
    <w:rsid w:val="00E11CCF"/>
    <w:rsid w:val="00E12AEC"/>
    <w:rsid w:val="00E12CD1"/>
    <w:rsid w:val="00E12D2E"/>
    <w:rsid w:val="00E12E9A"/>
    <w:rsid w:val="00E12F87"/>
    <w:rsid w:val="00E139EB"/>
    <w:rsid w:val="00E14E4A"/>
    <w:rsid w:val="00E15D5D"/>
    <w:rsid w:val="00E20746"/>
    <w:rsid w:val="00E20D63"/>
    <w:rsid w:val="00E20D8F"/>
    <w:rsid w:val="00E20DE5"/>
    <w:rsid w:val="00E215A0"/>
    <w:rsid w:val="00E2312E"/>
    <w:rsid w:val="00E232AE"/>
    <w:rsid w:val="00E2391E"/>
    <w:rsid w:val="00E24F3B"/>
    <w:rsid w:val="00E2544E"/>
    <w:rsid w:val="00E2582C"/>
    <w:rsid w:val="00E26211"/>
    <w:rsid w:val="00E264C6"/>
    <w:rsid w:val="00E27314"/>
    <w:rsid w:val="00E30524"/>
    <w:rsid w:val="00E30AFA"/>
    <w:rsid w:val="00E31985"/>
    <w:rsid w:val="00E32634"/>
    <w:rsid w:val="00E341B2"/>
    <w:rsid w:val="00E350DA"/>
    <w:rsid w:val="00E3682B"/>
    <w:rsid w:val="00E36D58"/>
    <w:rsid w:val="00E378EB"/>
    <w:rsid w:val="00E40B59"/>
    <w:rsid w:val="00E4279F"/>
    <w:rsid w:val="00E435C4"/>
    <w:rsid w:val="00E4365D"/>
    <w:rsid w:val="00E43E0E"/>
    <w:rsid w:val="00E45AB9"/>
    <w:rsid w:val="00E45B86"/>
    <w:rsid w:val="00E45E99"/>
    <w:rsid w:val="00E47EB8"/>
    <w:rsid w:val="00E51ADC"/>
    <w:rsid w:val="00E51C6D"/>
    <w:rsid w:val="00E529BA"/>
    <w:rsid w:val="00E52EC8"/>
    <w:rsid w:val="00E536B7"/>
    <w:rsid w:val="00E53AAB"/>
    <w:rsid w:val="00E54489"/>
    <w:rsid w:val="00E55754"/>
    <w:rsid w:val="00E56A00"/>
    <w:rsid w:val="00E572B8"/>
    <w:rsid w:val="00E5761D"/>
    <w:rsid w:val="00E576C9"/>
    <w:rsid w:val="00E6029B"/>
    <w:rsid w:val="00E604C4"/>
    <w:rsid w:val="00E61459"/>
    <w:rsid w:val="00E61DD8"/>
    <w:rsid w:val="00E63A94"/>
    <w:rsid w:val="00E642CF"/>
    <w:rsid w:val="00E64399"/>
    <w:rsid w:val="00E64416"/>
    <w:rsid w:val="00E656BF"/>
    <w:rsid w:val="00E656E5"/>
    <w:rsid w:val="00E6606B"/>
    <w:rsid w:val="00E67016"/>
    <w:rsid w:val="00E700F8"/>
    <w:rsid w:val="00E70B8D"/>
    <w:rsid w:val="00E72D92"/>
    <w:rsid w:val="00E72E59"/>
    <w:rsid w:val="00E74600"/>
    <w:rsid w:val="00E74DB7"/>
    <w:rsid w:val="00E75600"/>
    <w:rsid w:val="00E75695"/>
    <w:rsid w:val="00E765CE"/>
    <w:rsid w:val="00E768D2"/>
    <w:rsid w:val="00E7792F"/>
    <w:rsid w:val="00E8069E"/>
    <w:rsid w:val="00E815F2"/>
    <w:rsid w:val="00E81853"/>
    <w:rsid w:val="00E82955"/>
    <w:rsid w:val="00E8469F"/>
    <w:rsid w:val="00E84940"/>
    <w:rsid w:val="00E85369"/>
    <w:rsid w:val="00E85ABF"/>
    <w:rsid w:val="00E86E2A"/>
    <w:rsid w:val="00E87B7D"/>
    <w:rsid w:val="00E90768"/>
    <w:rsid w:val="00E913D4"/>
    <w:rsid w:val="00E935ED"/>
    <w:rsid w:val="00E952F1"/>
    <w:rsid w:val="00E9553C"/>
    <w:rsid w:val="00E965AD"/>
    <w:rsid w:val="00E97904"/>
    <w:rsid w:val="00EA0078"/>
    <w:rsid w:val="00EA1848"/>
    <w:rsid w:val="00EA215B"/>
    <w:rsid w:val="00EA2162"/>
    <w:rsid w:val="00EA24E0"/>
    <w:rsid w:val="00EA27FD"/>
    <w:rsid w:val="00EA394C"/>
    <w:rsid w:val="00EA3EA5"/>
    <w:rsid w:val="00EA3EE9"/>
    <w:rsid w:val="00EA400E"/>
    <w:rsid w:val="00EA414E"/>
    <w:rsid w:val="00EA4E2B"/>
    <w:rsid w:val="00EA50CC"/>
    <w:rsid w:val="00EA5985"/>
    <w:rsid w:val="00EA5B21"/>
    <w:rsid w:val="00EA633D"/>
    <w:rsid w:val="00EA73A4"/>
    <w:rsid w:val="00EA7978"/>
    <w:rsid w:val="00EB08AA"/>
    <w:rsid w:val="00EB0C68"/>
    <w:rsid w:val="00EB11F2"/>
    <w:rsid w:val="00EB1A63"/>
    <w:rsid w:val="00EB2051"/>
    <w:rsid w:val="00EB2FB4"/>
    <w:rsid w:val="00EB3A8E"/>
    <w:rsid w:val="00EB3DBB"/>
    <w:rsid w:val="00EB3EC6"/>
    <w:rsid w:val="00EB3ECD"/>
    <w:rsid w:val="00EB6A12"/>
    <w:rsid w:val="00EB6A7D"/>
    <w:rsid w:val="00EB7A7F"/>
    <w:rsid w:val="00EC0051"/>
    <w:rsid w:val="00EC013D"/>
    <w:rsid w:val="00EC13B3"/>
    <w:rsid w:val="00EC19EF"/>
    <w:rsid w:val="00EC1B59"/>
    <w:rsid w:val="00EC1DC9"/>
    <w:rsid w:val="00EC2214"/>
    <w:rsid w:val="00EC4C76"/>
    <w:rsid w:val="00EC57D8"/>
    <w:rsid w:val="00EC5918"/>
    <w:rsid w:val="00EC5E4E"/>
    <w:rsid w:val="00EC6114"/>
    <w:rsid w:val="00EC63E3"/>
    <w:rsid w:val="00EC66EE"/>
    <w:rsid w:val="00EC6F04"/>
    <w:rsid w:val="00EC6F74"/>
    <w:rsid w:val="00EC74A2"/>
    <w:rsid w:val="00EC7B0C"/>
    <w:rsid w:val="00EC7B31"/>
    <w:rsid w:val="00ED038B"/>
    <w:rsid w:val="00ED05D1"/>
    <w:rsid w:val="00ED35A3"/>
    <w:rsid w:val="00ED4037"/>
    <w:rsid w:val="00ED4F7A"/>
    <w:rsid w:val="00ED5A11"/>
    <w:rsid w:val="00ED6DEA"/>
    <w:rsid w:val="00EE021F"/>
    <w:rsid w:val="00EE03BE"/>
    <w:rsid w:val="00EE13C9"/>
    <w:rsid w:val="00EE15E6"/>
    <w:rsid w:val="00EE1CC6"/>
    <w:rsid w:val="00EE2DD2"/>
    <w:rsid w:val="00EE2F2C"/>
    <w:rsid w:val="00EE35E1"/>
    <w:rsid w:val="00EE37AC"/>
    <w:rsid w:val="00EE3A55"/>
    <w:rsid w:val="00EE452D"/>
    <w:rsid w:val="00EE5058"/>
    <w:rsid w:val="00EE63D2"/>
    <w:rsid w:val="00EF0B31"/>
    <w:rsid w:val="00EF14A6"/>
    <w:rsid w:val="00EF159D"/>
    <w:rsid w:val="00EF2989"/>
    <w:rsid w:val="00EF3DB0"/>
    <w:rsid w:val="00EF4758"/>
    <w:rsid w:val="00EF5A2E"/>
    <w:rsid w:val="00EF5B23"/>
    <w:rsid w:val="00EF5BD2"/>
    <w:rsid w:val="00EF5C7C"/>
    <w:rsid w:val="00EF5D78"/>
    <w:rsid w:val="00EF6190"/>
    <w:rsid w:val="00F000D3"/>
    <w:rsid w:val="00F016E9"/>
    <w:rsid w:val="00F02189"/>
    <w:rsid w:val="00F0268C"/>
    <w:rsid w:val="00F02A83"/>
    <w:rsid w:val="00F046D8"/>
    <w:rsid w:val="00F04AE6"/>
    <w:rsid w:val="00F05DD7"/>
    <w:rsid w:val="00F06760"/>
    <w:rsid w:val="00F06CA7"/>
    <w:rsid w:val="00F107B3"/>
    <w:rsid w:val="00F10A6A"/>
    <w:rsid w:val="00F11B27"/>
    <w:rsid w:val="00F12816"/>
    <w:rsid w:val="00F140C8"/>
    <w:rsid w:val="00F14712"/>
    <w:rsid w:val="00F1599B"/>
    <w:rsid w:val="00F15CB2"/>
    <w:rsid w:val="00F16C1A"/>
    <w:rsid w:val="00F173E1"/>
    <w:rsid w:val="00F17E26"/>
    <w:rsid w:val="00F200AA"/>
    <w:rsid w:val="00F20480"/>
    <w:rsid w:val="00F22EE6"/>
    <w:rsid w:val="00F23188"/>
    <w:rsid w:val="00F23E2E"/>
    <w:rsid w:val="00F23E7A"/>
    <w:rsid w:val="00F24425"/>
    <w:rsid w:val="00F24666"/>
    <w:rsid w:val="00F250B9"/>
    <w:rsid w:val="00F250C0"/>
    <w:rsid w:val="00F25445"/>
    <w:rsid w:val="00F258F5"/>
    <w:rsid w:val="00F272E2"/>
    <w:rsid w:val="00F27761"/>
    <w:rsid w:val="00F31E30"/>
    <w:rsid w:val="00F327CD"/>
    <w:rsid w:val="00F32863"/>
    <w:rsid w:val="00F32922"/>
    <w:rsid w:val="00F33020"/>
    <w:rsid w:val="00F337A4"/>
    <w:rsid w:val="00F33BC1"/>
    <w:rsid w:val="00F34171"/>
    <w:rsid w:val="00F35A54"/>
    <w:rsid w:val="00F36682"/>
    <w:rsid w:val="00F36D06"/>
    <w:rsid w:val="00F36E41"/>
    <w:rsid w:val="00F37E4E"/>
    <w:rsid w:val="00F37ED6"/>
    <w:rsid w:val="00F40374"/>
    <w:rsid w:val="00F40A3E"/>
    <w:rsid w:val="00F40F67"/>
    <w:rsid w:val="00F42301"/>
    <w:rsid w:val="00F43319"/>
    <w:rsid w:val="00F43E78"/>
    <w:rsid w:val="00F442B7"/>
    <w:rsid w:val="00F45203"/>
    <w:rsid w:val="00F45EBB"/>
    <w:rsid w:val="00F46D1D"/>
    <w:rsid w:val="00F46DA6"/>
    <w:rsid w:val="00F4730E"/>
    <w:rsid w:val="00F474C6"/>
    <w:rsid w:val="00F47F01"/>
    <w:rsid w:val="00F47F71"/>
    <w:rsid w:val="00F50873"/>
    <w:rsid w:val="00F5149C"/>
    <w:rsid w:val="00F5161F"/>
    <w:rsid w:val="00F518F7"/>
    <w:rsid w:val="00F52DD3"/>
    <w:rsid w:val="00F54028"/>
    <w:rsid w:val="00F553AC"/>
    <w:rsid w:val="00F554E2"/>
    <w:rsid w:val="00F569D7"/>
    <w:rsid w:val="00F57EC9"/>
    <w:rsid w:val="00F57EE5"/>
    <w:rsid w:val="00F62E1F"/>
    <w:rsid w:val="00F6448D"/>
    <w:rsid w:val="00F645A3"/>
    <w:rsid w:val="00F64650"/>
    <w:rsid w:val="00F6589C"/>
    <w:rsid w:val="00F71727"/>
    <w:rsid w:val="00F71C0A"/>
    <w:rsid w:val="00F72EAD"/>
    <w:rsid w:val="00F73B50"/>
    <w:rsid w:val="00F750E8"/>
    <w:rsid w:val="00F75BEA"/>
    <w:rsid w:val="00F75EEF"/>
    <w:rsid w:val="00F760A3"/>
    <w:rsid w:val="00F77102"/>
    <w:rsid w:val="00F77915"/>
    <w:rsid w:val="00F77A9F"/>
    <w:rsid w:val="00F80310"/>
    <w:rsid w:val="00F805C2"/>
    <w:rsid w:val="00F806DD"/>
    <w:rsid w:val="00F82F1A"/>
    <w:rsid w:val="00F831B4"/>
    <w:rsid w:val="00F8384D"/>
    <w:rsid w:val="00F85A78"/>
    <w:rsid w:val="00F8703F"/>
    <w:rsid w:val="00F90030"/>
    <w:rsid w:val="00F906A5"/>
    <w:rsid w:val="00F91CEB"/>
    <w:rsid w:val="00F91D4B"/>
    <w:rsid w:val="00F92DE2"/>
    <w:rsid w:val="00F934E5"/>
    <w:rsid w:val="00F938C5"/>
    <w:rsid w:val="00F93F87"/>
    <w:rsid w:val="00F943AF"/>
    <w:rsid w:val="00F94417"/>
    <w:rsid w:val="00F95419"/>
    <w:rsid w:val="00F95C32"/>
    <w:rsid w:val="00F9684A"/>
    <w:rsid w:val="00F97674"/>
    <w:rsid w:val="00FA0B33"/>
    <w:rsid w:val="00FA128C"/>
    <w:rsid w:val="00FA1FD0"/>
    <w:rsid w:val="00FA2722"/>
    <w:rsid w:val="00FA2CCE"/>
    <w:rsid w:val="00FA335C"/>
    <w:rsid w:val="00FA3E5E"/>
    <w:rsid w:val="00FA415D"/>
    <w:rsid w:val="00FA553F"/>
    <w:rsid w:val="00FA5B88"/>
    <w:rsid w:val="00FA7175"/>
    <w:rsid w:val="00FA73C0"/>
    <w:rsid w:val="00FA7653"/>
    <w:rsid w:val="00FB090C"/>
    <w:rsid w:val="00FB0AD8"/>
    <w:rsid w:val="00FB15B4"/>
    <w:rsid w:val="00FB15D8"/>
    <w:rsid w:val="00FB1B10"/>
    <w:rsid w:val="00FB2013"/>
    <w:rsid w:val="00FB2049"/>
    <w:rsid w:val="00FB2FD7"/>
    <w:rsid w:val="00FB3B2F"/>
    <w:rsid w:val="00FB491D"/>
    <w:rsid w:val="00FB52EA"/>
    <w:rsid w:val="00FB5686"/>
    <w:rsid w:val="00FB5CB5"/>
    <w:rsid w:val="00FC00A0"/>
    <w:rsid w:val="00FC12D6"/>
    <w:rsid w:val="00FC1354"/>
    <w:rsid w:val="00FC264A"/>
    <w:rsid w:val="00FC28B4"/>
    <w:rsid w:val="00FC2B49"/>
    <w:rsid w:val="00FC3F91"/>
    <w:rsid w:val="00FC497C"/>
    <w:rsid w:val="00FC4D27"/>
    <w:rsid w:val="00FC4F6D"/>
    <w:rsid w:val="00FC533C"/>
    <w:rsid w:val="00FC771E"/>
    <w:rsid w:val="00FD039A"/>
    <w:rsid w:val="00FD12A2"/>
    <w:rsid w:val="00FD1499"/>
    <w:rsid w:val="00FD1F4D"/>
    <w:rsid w:val="00FD2094"/>
    <w:rsid w:val="00FD389C"/>
    <w:rsid w:val="00FD5284"/>
    <w:rsid w:val="00FD67C4"/>
    <w:rsid w:val="00FD6E09"/>
    <w:rsid w:val="00FD7373"/>
    <w:rsid w:val="00FD78E1"/>
    <w:rsid w:val="00FD7A6E"/>
    <w:rsid w:val="00FE0423"/>
    <w:rsid w:val="00FE1768"/>
    <w:rsid w:val="00FE314C"/>
    <w:rsid w:val="00FE40FB"/>
    <w:rsid w:val="00FE5BDD"/>
    <w:rsid w:val="00FE6343"/>
    <w:rsid w:val="00FE6AA3"/>
    <w:rsid w:val="00FE7870"/>
    <w:rsid w:val="00FE7B90"/>
    <w:rsid w:val="00FF0EC1"/>
    <w:rsid w:val="00FF0F7C"/>
    <w:rsid w:val="00FF0FE6"/>
    <w:rsid w:val="00FF33E5"/>
    <w:rsid w:val="00FF422E"/>
    <w:rsid w:val="00FF4A1E"/>
    <w:rsid w:val="00FF5993"/>
    <w:rsid w:val="00FF78D6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6298BB"/>
  <w15:docId w15:val="{B9C8A3FE-4BBE-4E1E-A1D6-C087862B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D6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Default">
    <w:name w:val="Default"/>
    <w:rsid w:val="00D123D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itreobjet">
    <w:name w:val="Titre objet"/>
    <w:basedOn w:val="Normal"/>
    <w:rsid w:val="00122E28"/>
    <w:pPr>
      <w:spacing w:before="360" w:after="360"/>
      <w:jc w:val="center"/>
    </w:pPr>
    <w:rPr>
      <w:rFonts w:eastAsia="Calibri"/>
      <w:b/>
      <w:bCs/>
      <w:lang w:eastAsia="en-GB"/>
    </w:rPr>
  </w:style>
  <w:style w:type="paragraph" w:customStyle="1" w:styleId="tv2132">
    <w:name w:val="tv2132"/>
    <w:basedOn w:val="Normal"/>
    <w:rsid w:val="00204A1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591D42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link w:val="ListParagraphChar"/>
    <w:uiPriority w:val="34"/>
    <w:qFormat/>
    <w:rsid w:val="008D2DF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D2DF1"/>
    <w:rPr>
      <w:rFonts w:eastAsia="Calibri"/>
      <w:sz w:val="28"/>
      <w:szCs w:val="22"/>
      <w:lang w:eastAsia="en-US"/>
    </w:rPr>
  </w:style>
  <w:style w:type="paragraph" w:styleId="CommentText">
    <w:name w:val="annotation text"/>
    <w:basedOn w:val="Normal"/>
    <w:link w:val="CommentTextChar"/>
    <w:rsid w:val="00E4279F"/>
    <w:rPr>
      <w:sz w:val="20"/>
      <w:szCs w:val="20"/>
    </w:rPr>
  </w:style>
  <w:style w:type="character" w:customStyle="1" w:styleId="CommentTextChar">
    <w:name w:val="Comment Text Char"/>
    <w:link w:val="CommentText"/>
    <w:rsid w:val="00E4279F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E4279F"/>
    <w:rPr>
      <w:b/>
      <w:bCs/>
    </w:rPr>
  </w:style>
  <w:style w:type="character" w:customStyle="1" w:styleId="CommentSubjectChar">
    <w:name w:val="Comment Subject Char"/>
    <w:link w:val="CommentSubject"/>
    <w:rsid w:val="00E4279F"/>
    <w:rPr>
      <w:b/>
      <w:bCs/>
      <w:lang w:bidi="ar-SA"/>
    </w:rPr>
  </w:style>
  <w:style w:type="table" w:customStyle="1" w:styleId="TableGrid1">
    <w:name w:val="Table Grid1"/>
    <w:basedOn w:val="TableNormal"/>
    <w:next w:val="TableGrid"/>
    <w:rsid w:val="00C1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1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84645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15696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557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8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336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46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5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6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atmin/content/?cat=5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E26-CA93-4EA8-B904-1C949CF4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3216</Words>
  <Characters>24060</Characters>
  <Application>Microsoft Office Word</Application>
  <DocSecurity>0</DocSecurity>
  <Lines>200</Lines>
  <Paragraphs>54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“Dzelzceļa satiksmes negadījumu klasifikācijas, izmeklēšanas un uzskaites kārtība”</vt:lpstr>
      <vt:lpstr>“Dzelzceļa satiksmes negadījumu klasifikācijas, izmeklēšanas un uzskaites kārtība”</vt:lpstr>
    </vt:vector>
  </TitlesOfParts>
  <Company>Satiksmes Ministrija</Company>
  <LinksUpToDate>false</LinksUpToDate>
  <CharactersWithSpaces>27222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mailto:Santa.Balasa@sam.gov.lv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“Dzelzceļa satiksmes negadījumu klasifikācijas, izmeklēšanas un uzskaites kārtība”</dc:title>
  <dc:subject>Projekta anotācija</dc:subject>
  <dc:creator>"Kaspars Ozolins-Ozols" &lt;kaspars.ozolins-ozols@vdzti.gov.lv&gt;</dc:creator>
  <cp:keywords>Anotācija</cp:keywords>
  <dc:description>Gailīte, 67234308,
linda.gailite@vdzti.gov.lv, Balaša 67028071
Santa.Balasa@mk.gov.lv; Dainis.Lacis@vdzti.gov.lv</dc:description>
  <cp:lastModifiedBy>Santa Balaša</cp:lastModifiedBy>
  <cp:revision>9</cp:revision>
  <cp:lastPrinted>2019-08-14T11:00:00Z</cp:lastPrinted>
  <dcterms:created xsi:type="dcterms:W3CDTF">2020-03-09T12:12:00Z</dcterms:created>
  <dcterms:modified xsi:type="dcterms:W3CDTF">2020-03-10T09:10:00Z</dcterms:modified>
</cp:coreProperties>
</file>