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98E4" w14:textId="77777777" w:rsidR="00115ADD" w:rsidRPr="005C683C" w:rsidRDefault="00115ADD" w:rsidP="00115ADD">
      <w:pPr>
        <w:pStyle w:val="BodyText"/>
        <w:tabs>
          <w:tab w:val="left" w:pos="6480"/>
        </w:tabs>
        <w:ind w:right="-766"/>
        <w:jc w:val="left"/>
        <w:rPr>
          <w:b w:val="0"/>
          <w:bCs w:val="0"/>
          <w:lang w:val="lv-LV" w:eastAsia="lv-LV"/>
        </w:rPr>
      </w:pPr>
    </w:p>
    <w:p w14:paraId="5DDA28EC" w14:textId="4FB89C31" w:rsidR="005C683C" w:rsidRPr="005C683C" w:rsidRDefault="005C683C" w:rsidP="00C91CA9">
      <w:pPr>
        <w:tabs>
          <w:tab w:val="left" w:pos="6663"/>
        </w:tabs>
        <w:rPr>
          <w:rFonts w:ascii="Times New Roman" w:hAnsi="Times New Roman"/>
          <w:b/>
          <w:sz w:val="28"/>
          <w:szCs w:val="28"/>
        </w:rPr>
      </w:pPr>
      <w:r w:rsidRPr="005C683C">
        <w:rPr>
          <w:rFonts w:ascii="Times New Roman" w:hAnsi="Times New Roman"/>
          <w:sz w:val="28"/>
          <w:szCs w:val="28"/>
        </w:rPr>
        <w:t xml:space="preserve">2020. gada </w:t>
      </w:r>
      <w:r w:rsidR="00E04446">
        <w:rPr>
          <w:rFonts w:ascii="Times New Roman" w:hAnsi="Times New Roman"/>
          <w:sz w:val="28"/>
          <w:szCs w:val="28"/>
        </w:rPr>
        <w:t>24. martā</w:t>
      </w:r>
      <w:r w:rsidRPr="005C683C">
        <w:rPr>
          <w:rFonts w:ascii="Times New Roman" w:hAnsi="Times New Roman"/>
          <w:sz w:val="28"/>
          <w:szCs w:val="28"/>
        </w:rPr>
        <w:tab/>
        <w:t>Noteikumi Nr.</w:t>
      </w:r>
      <w:r w:rsidR="00E04446">
        <w:rPr>
          <w:rFonts w:ascii="Times New Roman" w:hAnsi="Times New Roman"/>
          <w:sz w:val="28"/>
          <w:szCs w:val="28"/>
        </w:rPr>
        <w:t> 162</w:t>
      </w:r>
    </w:p>
    <w:p w14:paraId="1560BE14" w14:textId="2E336FBB" w:rsidR="005C683C" w:rsidRPr="005C683C" w:rsidRDefault="005C683C" w:rsidP="00C91CA9">
      <w:pPr>
        <w:tabs>
          <w:tab w:val="left" w:pos="6663"/>
        </w:tabs>
        <w:rPr>
          <w:rFonts w:ascii="Times New Roman" w:hAnsi="Times New Roman"/>
          <w:sz w:val="28"/>
          <w:szCs w:val="28"/>
        </w:rPr>
      </w:pPr>
      <w:r w:rsidRPr="005C683C">
        <w:rPr>
          <w:rFonts w:ascii="Times New Roman" w:hAnsi="Times New Roman"/>
          <w:sz w:val="28"/>
          <w:szCs w:val="28"/>
        </w:rPr>
        <w:t>Rīgā</w:t>
      </w:r>
      <w:r w:rsidRPr="005C683C">
        <w:rPr>
          <w:rFonts w:ascii="Times New Roman" w:hAnsi="Times New Roman"/>
          <w:sz w:val="28"/>
          <w:szCs w:val="28"/>
        </w:rPr>
        <w:tab/>
        <w:t>(prot. Nr.</w:t>
      </w:r>
      <w:r w:rsidR="00E04446">
        <w:rPr>
          <w:rFonts w:ascii="Times New Roman" w:hAnsi="Times New Roman"/>
          <w:sz w:val="28"/>
          <w:szCs w:val="28"/>
        </w:rPr>
        <w:t> 17 </w:t>
      </w:r>
      <w:bookmarkStart w:id="0" w:name="_GoBack"/>
      <w:bookmarkEnd w:id="0"/>
      <w:r w:rsidR="00E04446">
        <w:rPr>
          <w:rFonts w:ascii="Times New Roman" w:hAnsi="Times New Roman"/>
          <w:sz w:val="28"/>
          <w:szCs w:val="28"/>
        </w:rPr>
        <w:t>14</w:t>
      </w:r>
      <w:r w:rsidRPr="005C683C">
        <w:rPr>
          <w:rFonts w:ascii="Times New Roman" w:hAnsi="Times New Roman"/>
          <w:sz w:val="28"/>
          <w:szCs w:val="28"/>
        </w:rPr>
        <w:t>. §)</w:t>
      </w:r>
    </w:p>
    <w:p w14:paraId="41A8FD62" w14:textId="35CB932E" w:rsidR="00115ADD" w:rsidRPr="005C683C" w:rsidRDefault="00115ADD" w:rsidP="00115ADD">
      <w:pPr>
        <w:ind w:right="-766"/>
        <w:jc w:val="both"/>
        <w:rPr>
          <w:rFonts w:ascii="Times New Roman" w:hAnsi="Times New Roman"/>
          <w:szCs w:val="24"/>
        </w:rPr>
      </w:pPr>
    </w:p>
    <w:p w14:paraId="4B0A59B9" w14:textId="0B341274" w:rsidR="00115ADD" w:rsidRPr="005C683C" w:rsidRDefault="00B76709" w:rsidP="0015568D">
      <w:pPr>
        <w:ind w:right="-1"/>
        <w:jc w:val="center"/>
        <w:rPr>
          <w:rFonts w:ascii="Times New Roman" w:hAnsi="Times New Roman"/>
          <w:b/>
          <w:sz w:val="28"/>
          <w:szCs w:val="28"/>
        </w:rPr>
      </w:pPr>
      <w:r w:rsidRPr="005C683C">
        <w:rPr>
          <w:rFonts w:ascii="Times New Roman" w:hAnsi="Times New Roman"/>
          <w:b/>
          <w:sz w:val="28"/>
          <w:szCs w:val="28"/>
        </w:rPr>
        <w:t xml:space="preserve">Grozījumi </w:t>
      </w:r>
      <w:r w:rsidR="00115ADD" w:rsidRPr="005C683C">
        <w:rPr>
          <w:rFonts w:ascii="Times New Roman" w:hAnsi="Times New Roman"/>
          <w:b/>
          <w:sz w:val="28"/>
          <w:szCs w:val="28"/>
        </w:rPr>
        <w:t>Ministru kabineta 2015.</w:t>
      </w:r>
      <w:r w:rsidR="00C3051B" w:rsidRPr="005C683C">
        <w:rPr>
          <w:rFonts w:ascii="Times New Roman" w:hAnsi="Times New Roman"/>
          <w:b/>
          <w:sz w:val="28"/>
          <w:szCs w:val="28"/>
        </w:rPr>
        <w:t xml:space="preserve"> </w:t>
      </w:r>
      <w:r w:rsidR="00115ADD" w:rsidRPr="005C683C">
        <w:rPr>
          <w:rFonts w:ascii="Times New Roman" w:hAnsi="Times New Roman"/>
          <w:b/>
          <w:sz w:val="28"/>
          <w:szCs w:val="28"/>
        </w:rPr>
        <w:t xml:space="preserve">gada </w:t>
      </w:r>
      <w:r w:rsidR="00C3051B" w:rsidRPr="005C683C">
        <w:rPr>
          <w:rFonts w:ascii="Times New Roman" w:hAnsi="Times New Roman"/>
          <w:b/>
          <w:sz w:val="28"/>
          <w:szCs w:val="28"/>
        </w:rPr>
        <w:t>24. novembra</w:t>
      </w:r>
      <w:r w:rsidR="00115ADD" w:rsidRPr="005C683C">
        <w:rPr>
          <w:rFonts w:ascii="Times New Roman" w:hAnsi="Times New Roman"/>
          <w:b/>
          <w:sz w:val="28"/>
          <w:szCs w:val="28"/>
        </w:rPr>
        <w:t xml:space="preserve"> noteikumos Nr.</w:t>
      </w:r>
      <w:r w:rsidR="00C3051B" w:rsidRPr="005C683C">
        <w:rPr>
          <w:rFonts w:ascii="Times New Roman" w:hAnsi="Times New Roman"/>
          <w:b/>
          <w:sz w:val="28"/>
          <w:szCs w:val="28"/>
        </w:rPr>
        <w:t xml:space="preserve"> 664</w:t>
      </w:r>
      <w:r w:rsidR="00115ADD" w:rsidRPr="005C683C">
        <w:rPr>
          <w:rFonts w:ascii="Times New Roman" w:hAnsi="Times New Roman"/>
          <w:b/>
          <w:sz w:val="28"/>
          <w:szCs w:val="28"/>
        </w:rPr>
        <w:t xml:space="preserve"> </w:t>
      </w:r>
      <w:r w:rsidR="005C683C">
        <w:rPr>
          <w:rFonts w:ascii="Times New Roman" w:hAnsi="Times New Roman"/>
          <w:b/>
          <w:sz w:val="28"/>
          <w:szCs w:val="28"/>
        </w:rPr>
        <w:t>"</w:t>
      </w:r>
      <w:r w:rsidR="00115ADD" w:rsidRPr="005C683C">
        <w:rPr>
          <w:rFonts w:ascii="Times New Roman" w:hAnsi="Times New Roman"/>
          <w:b/>
          <w:sz w:val="28"/>
          <w:szCs w:val="28"/>
        </w:rPr>
        <w:t xml:space="preserve">Darbības programmas "Izaugsme un nodarbinātība" </w:t>
      </w:r>
      <w:r w:rsidR="00C3051B" w:rsidRPr="005C683C">
        <w:rPr>
          <w:rFonts w:ascii="Times New Roman" w:eastAsia="Calibri" w:hAnsi="Times New Roman"/>
          <w:b/>
          <w:sz w:val="28"/>
          <w:szCs w:val="28"/>
        </w:rPr>
        <w:t>2.1.1</w:t>
      </w:r>
      <w:r w:rsidR="00115ADD" w:rsidRPr="005C683C">
        <w:rPr>
          <w:rFonts w:ascii="Times New Roman" w:eastAsia="Calibri" w:hAnsi="Times New Roman"/>
          <w:b/>
          <w:sz w:val="28"/>
          <w:szCs w:val="28"/>
        </w:rPr>
        <w:t xml:space="preserve">. specifiskā atbalsta mērķa </w:t>
      </w:r>
      <w:r w:rsidR="005C683C">
        <w:rPr>
          <w:rFonts w:ascii="Times New Roman" w:eastAsia="Calibri" w:hAnsi="Times New Roman"/>
          <w:b/>
          <w:sz w:val="28"/>
          <w:szCs w:val="28"/>
        </w:rPr>
        <w:t>"</w:t>
      </w:r>
      <w:r w:rsidR="00C3051B" w:rsidRPr="005C683C">
        <w:rPr>
          <w:rFonts w:ascii="Times New Roman" w:eastAsia="Calibri" w:hAnsi="Times New Roman"/>
          <w:b/>
          <w:sz w:val="28"/>
          <w:szCs w:val="28"/>
        </w:rPr>
        <w:t>Uzlabot elektroniskās sakaru infrastruktūras pieejamību lauku teritorijās</w:t>
      </w:r>
      <w:r w:rsidR="005C683C">
        <w:rPr>
          <w:rFonts w:ascii="Times New Roman" w:eastAsia="Calibri" w:hAnsi="Times New Roman"/>
          <w:b/>
          <w:sz w:val="28"/>
          <w:szCs w:val="28"/>
        </w:rPr>
        <w:t>"</w:t>
      </w:r>
      <w:r w:rsidR="00C3051B" w:rsidRPr="005C683C">
        <w:rPr>
          <w:rFonts w:ascii="Times New Roman" w:eastAsia="Calibri" w:hAnsi="Times New Roman"/>
          <w:b/>
          <w:sz w:val="28"/>
          <w:szCs w:val="28"/>
        </w:rPr>
        <w:t xml:space="preserve"> pirmās projektu iesniegumu atlases kārtas </w:t>
      </w:r>
      <w:r w:rsidR="00115ADD" w:rsidRPr="005C683C">
        <w:rPr>
          <w:rFonts w:ascii="Times New Roman" w:hAnsi="Times New Roman"/>
          <w:b/>
          <w:sz w:val="28"/>
          <w:szCs w:val="28"/>
        </w:rPr>
        <w:t>īstenošanas noteikumi</w:t>
      </w:r>
      <w:r w:rsidR="005C683C">
        <w:rPr>
          <w:rFonts w:ascii="Times New Roman" w:hAnsi="Times New Roman"/>
          <w:b/>
          <w:sz w:val="28"/>
          <w:szCs w:val="28"/>
        </w:rPr>
        <w:t>"</w:t>
      </w:r>
    </w:p>
    <w:p w14:paraId="76AC0C6C" w14:textId="77777777" w:rsidR="00115ADD" w:rsidRPr="005C683C" w:rsidRDefault="00115ADD" w:rsidP="0030489B">
      <w:pPr>
        <w:ind w:right="-766"/>
        <w:rPr>
          <w:rFonts w:ascii="Times New Roman" w:hAnsi="Times New Roman"/>
          <w:szCs w:val="24"/>
        </w:rPr>
      </w:pPr>
    </w:p>
    <w:p w14:paraId="6E052C0E" w14:textId="77777777" w:rsidR="00115ADD" w:rsidRPr="005C683C" w:rsidRDefault="00115ADD" w:rsidP="0015568D">
      <w:pPr>
        <w:ind w:right="-1"/>
        <w:jc w:val="right"/>
        <w:rPr>
          <w:rFonts w:ascii="Times New Roman" w:hAnsi="Times New Roman"/>
          <w:sz w:val="28"/>
          <w:szCs w:val="28"/>
        </w:rPr>
      </w:pPr>
      <w:r w:rsidRPr="005C683C">
        <w:rPr>
          <w:rFonts w:ascii="Times New Roman" w:hAnsi="Times New Roman"/>
          <w:sz w:val="28"/>
          <w:szCs w:val="28"/>
        </w:rPr>
        <w:t>Izdoti saskaņā ar Eiropas Savienības struktūrfondu un</w:t>
      </w:r>
    </w:p>
    <w:p w14:paraId="5778076D" w14:textId="77777777" w:rsidR="00115ADD" w:rsidRPr="005C683C" w:rsidRDefault="00115ADD" w:rsidP="0015568D">
      <w:pPr>
        <w:ind w:right="-1"/>
        <w:jc w:val="right"/>
        <w:rPr>
          <w:rFonts w:ascii="Times New Roman" w:hAnsi="Times New Roman"/>
          <w:sz w:val="28"/>
          <w:szCs w:val="28"/>
        </w:rPr>
      </w:pPr>
      <w:r w:rsidRPr="005C683C">
        <w:rPr>
          <w:rFonts w:ascii="Times New Roman" w:hAnsi="Times New Roman"/>
          <w:sz w:val="28"/>
          <w:szCs w:val="28"/>
        </w:rPr>
        <w:t>Kohēzijas fonda 2014.–2020. gada plānošanas perioda</w:t>
      </w:r>
    </w:p>
    <w:p w14:paraId="32C1C1A2" w14:textId="77777777" w:rsidR="00115ADD" w:rsidRPr="005C683C" w:rsidRDefault="00115ADD" w:rsidP="0015568D">
      <w:pPr>
        <w:ind w:right="-1"/>
        <w:jc w:val="right"/>
        <w:rPr>
          <w:rFonts w:ascii="Times New Roman" w:hAnsi="Times New Roman"/>
          <w:sz w:val="28"/>
          <w:szCs w:val="28"/>
        </w:rPr>
      </w:pPr>
      <w:r w:rsidRPr="005C683C">
        <w:rPr>
          <w:rFonts w:ascii="Times New Roman" w:hAnsi="Times New Roman"/>
          <w:sz w:val="28"/>
          <w:szCs w:val="28"/>
        </w:rPr>
        <w:t>vadības likuma 20. panta 13. punktu</w:t>
      </w:r>
    </w:p>
    <w:p w14:paraId="5A8C5450" w14:textId="77777777" w:rsidR="00115ADD" w:rsidRPr="005C683C" w:rsidRDefault="00115ADD" w:rsidP="00115ADD">
      <w:pPr>
        <w:pStyle w:val="naisc"/>
        <w:spacing w:before="0" w:beforeAutospacing="0" w:after="0" w:afterAutospacing="0"/>
        <w:ind w:right="-766"/>
        <w:jc w:val="left"/>
        <w:rPr>
          <w:bCs/>
          <w:sz w:val="24"/>
          <w:szCs w:val="24"/>
          <w:lang w:val="lv-LV"/>
        </w:rPr>
      </w:pPr>
    </w:p>
    <w:p w14:paraId="22E667C8" w14:textId="5803D7D2" w:rsidR="005B1238" w:rsidRPr="005C683C" w:rsidRDefault="00115ADD" w:rsidP="0015568D">
      <w:pPr>
        <w:pStyle w:val="naisf"/>
        <w:spacing w:before="0" w:beforeAutospacing="0" w:after="0" w:afterAutospacing="0"/>
        <w:ind w:right="-1" w:firstLine="720"/>
        <w:rPr>
          <w:sz w:val="28"/>
          <w:szCs w:val="28"/>
          <w:lang w:val="lv-LV"/>
        </w:rPr>
      </w:pPr>
      <w:r w:rsidRPr="005C683C">
        <w:rPr>
          <w:sz w:val="28"/>
          <w:szCs w:val="28"/>
          <w:lang w:val="lv-LV"/>
        </w:rPr>
        <w:t xml:space="preserve">Izdarīt Ministru kabineta 2015. gada </w:t>
      </w:r>
      <w:r w:rsidR="00C3051B" w:rsidRPr="005C683C">
        <w:rPr>
          <w:sz w:val="28"/>
          <w:szCs w:val="28"/>
          <w:lang w:val="lv-LV"/>
        </w:rPr>
        <w:t>24</w:t>
      </w:r>
      <w:r w:rsidRPr="005C683C">
        <w:rPr>
          <w:sz w:val="28"/>
          <w:szCs w:val="28"/>
          <w:lang w:val="lv-LV"/>
        </w:rPr>
        <w:t xml:space="preserve">. </w:t>
      </w:r>
      <w:r w:rsidR="00C3051B" w:rsidRPr="005C683C">
        <w:rPr>
          <w:sz w:val="28"/>
          <w:szCs w:val="28"/>
          <w:lang w:val="lv-LV"/>
        </w:rPr>
        <w:t>novembra</w:t>
      </w:r>
      <w:r w:rsidRPr="005C683C">
        <w:rPr>
          <w:sz w:val="28"/>
          <w:szCs w:val="28"/>
          <w:lang w:val="lv-LV"/>
        </w:rPr>
        <w:t xml:space="preserve"> noteikumos Nr. </w:t>
      </w:r>
      <w:r w:rsidR="00C3051B" w:rsidRPr="005C683C">
        <w:rPr>
          <w:sz w:val="28"/>
          <w:szCs w:val="28"/>
          <w:lang w:val="lv-LV"/>
        </w:rPr>
        <w:t>664</w:t>
      </w:r>
      <w:r w:rsidRPr="005C683C">
        <w:rPr>
          <w:sz w:val="28"/>
          <w:szCs w:val="28"/>
          <w:lang w:val="lv-LV"/>
        </w:rPr>
        <w:t xml:space="preserve"> </w:t>
      </w:r>
      <w:r w:rsidR="005C683C">
        <w:rPr>
          <w:sz w:val="28"/>
          <w:szCs w:val="28"/>
          <w:lang w:val="lv-LV"/>
        </w:rPr>
        <w:t>"</w:t>
      </w:r>
      <w:r w:rsidRPr="005C683C">
        <w:rPr>
          <w:sz w:val="28"/>
          <w:szCs w:val="28"/>
          <w:lang w:val="lv-LV"/>
        </w:rPr>
        <w:t xml:space="preserve">Darbības programmas </w:t>
      </w:r>
      <w:r w:rsidR="005C683C">
        <w:rPr>
          <w:sz w:val="28"/>
          <w:szCs w:val="28"/>
          <w:lang w:val="lv-LV"/>
        </w:rPr>
        <w:t>"</w:t>
      </w:r>
      <w:r w:rsidRPr="005C683C">
        <w:rPr>
          <w:sz w:val="28"/>
          <w:szCs w:val="28"/>
          <w:lang w:val="lv-LV"/>
        </w:rPr>
        <w:t>Izaugsme un nodarbinātība</w:t>
      </w:r>
      <w:r w:rsidR="005C683C">
        <w:rPr>
          <w:sz w:val="28"/>
          <w:szCs w:val="28"/>
          <w:lang w:val="lv-LV"/>
        </w:rPr>
        <w:t>"</w:t>
      </w:r>
      <w:r w:rsidRPr="005C683C">
        <w:rPr>
          <w:sz w:val="28"/>
          <w:szCs w:val="28"/>
          <w:lang w:val="lv-LV"/>
        </w:rPr>
        <w:t xml:space="preserve"> </w:t>
      </w:r>
      <w:r w:rsidR="00C3051B" w:rsidRPr="005C683C">
        <w:rPr>
          <w:sz w:val="28"/>
          <w:szCs w:val="28"/>
          <w:lang w:val="lv-LV"/>
        </w:rPr>
        <w:t>2.1.1.</w:t>
      </w:r>
      <w:r w:rsidR="0030489B" w:rsidRPr="005C683C">
        <w:rPr>
          <w:sz w:val="28"/>
          <w:szCs w:val="28"/>
          <w:lang w:val="lv-LV"/>
        </w:rPr>
        <w:t xml:space="preserve"> </w:t>
      </w:r>
      <w:r w:rsidR="00C3051B" w:rsidRPr="005C683C">
        <w:rPr>
          <w:sz w:val="28"/>
          <w:szCs w:val="28"/>
          <w:lang w:val="lv-LV"/>
        </w:rPr>
        <w:t xml:space="preserve">specifiskā atbalsta mērķa </w:t>
      </w:r>
      <w:r w:rsidR="005C683C">
        <w:rPr>
          <w:sz w:val="28"/>
          <w:szCs w:val="28"/>
          <w:lang w:val="lv-LV"/>
        </w:rPr>
        <w:t>"</w:t>
      </w:r>
      <w:r w:rsidR="00C3051B" w:rsidRPr="005C683C">
        <w:rPr>
          <w:sz w:val="28"/>
          <w:szCs w:val="28"/>
          <w:lang w:val="lv-LV"/>
        </w:rPr>
        <w:t>Uzlabot elektroniskās sakaru infrastruktūras pieejamību lauku teritorijās</w:t>
      </w:r>
      <w:r w:rsidR="005C683C">
        <w:rPr>
          <w:sz w:val="28"/>
          <w:szCs w:val="28"/>
          <w:lang w:val="lv-LV"/>
        </w:rPr>
        <w:t>"</w:t>
      </w:r>
      <w:r w:rsidR="00C3051B" w:rsidRPr="005C683C">
        <w:rPr>
          <w:sz w:val="28"/>
          <w:szCs w:val="28"/>
          <w:lang w:val="lv-LV"/>
        </w:rPr>
        <w:t xml:space="preserve"> pirmās projektu iesniegumu atlases kārtas</w:t>
      </w:r>
      <w:r w:rsidRPr="005C683C">
        <w:rPr>
          <w:sz w:val="28"/>
          <w:szCs w:val="28"/>
          <w:lang w:val="lv-LV"/>
        </w:rPr>
        <w:t xml:space="preserve"> īstenošanas noteikumi</w:t>
      </w:r>
      <w:r w:rsidR="005C683C">
        <w:rPr>
          <w:sz w:val="28"/>
          <w:szCs w:val="28"/>
          <w:lang w:val="lv-LV"/>
        </w:rPr>
        <w:t>"</w:t>
      </w:r>
      <w:r w:rsidRPr="005C683C">
        <w:rPr>
          <w:sz w:val="28"/>
          <w:szCs w:val="28"/>
          <w:lang w:val="lv-LV"/>
        </w:rPr>
        <w:t xml:space="preserve"> (Latvijas Vēstnesis, 2015, </w:t>
      </w:r>
      <w:r w:rsidR="00C3051B" w:rsidRPr="005C683C">
        <w:rPr>
          <w:sz w:val="28"/>
          <w:szCs w:val="28"/>
          <w:lang w:val="lv-LV"/>
        </w:rPr>
        <w:t>240</w:t>
      </w:r>
      <w:r w:rsidRPr="005C683C">
        <w:rPr>
          <w:sz w:val="28"/>
          <w:szCs w:val="28"/>
          <w:lang w:val="lv-LV"/>
        </w:rPr>
        <w:t>. n</w:t>
      </w:r>
      <w:r w:rsidR="00C3051B" w:rsidRPr="005C683C">
        <w:rPr>
          <w:sz w:val="28"/>
          <w:szCs w:val="28"/>
          <w:lang w:val="lv-LV"/>
        </w:rPr>
        <w:t>r.</w:t>
      </w:r>
      <w:r w:rsidRPr="005C683C">
        <w:rPr>
          <w:sz w:val="28"/>
          <w:szCs w:val="28"/>
          <w:lang w:val="lv-LV"/>
        </w:rPr>
        <w:t xml:space="preserve">) </w:t>
      </w:r>
      <w:r w:rsidR="00B76709" w:rsidRPr="005C683C">
        <w:rPr>
          <w:sz w:val="28"/>
          <w:szCs w:val="28"/>
          <w:lang w:val="lv-LV"/>
        </w:rPr>
        <w:t>šādus grozījumus:</w:t>
      </w:r>
    </w:p>
    <w:p w14:paraId="1CA1AEC7" w14:textId="01BAD579" w:rsidR="00B76709" w:rsidRPr="005C683C" w:rsidRDefault="00B76709" w:rsidP="0015568D">
      <w:pPr>
        <w:pStyle w:val="naisf"/>
        <w:spacing w:before="0" w:beforeAutospacing="0" w:after="0" w:afterAutospacing="0"/>
        <w:ind w:right="-1" w:firstLine="720"/>
        <w:rPr>
          <w:lang w:val="lv-LV"/>
        </w:rPr>
      </w:pPr>
    </w:p>
    <w:p w14:paraId="2E5444C9" w14:textId="08107D28" w:rsidR="00B76709" w:rsidRPr="005C683C" w:rsidRDefault="00B10E02" w:rsidP="00B10E02">
      <w:pPr>
        <w:pStyle w:val="naisf"/>
        <w:numPr>
          <w:ilvl w:val="0"/>
          <w:numId w:val="2"/>
        </w:numPr>
        <w:tabs>
          <w:tab w:val="left" w:pos="1134"/>
          <w:tab w:val="left" w:pos="1276"/>
        </w:tabs>
        <w:spacing w:before="0" w:beforeAutospacing="0" w:after="0" w:afterAutospacing="0"/>
        <w:ind w:left="0" w:right="-1" w:firstLine="720"/>
        <w:rPr>
          <w:sz w:val="28"/>
          <w:szCs w:val="28"/>
          <w:lang w:val="lv-LV"/>
        </w:rPr>
      </w:pPr>
      <w:r w:rsidRPr="005C683C">
        <w:rPr>
          <w:sz w:val="28"/>
          <w:szCs w:val="28"/>
          <w:lang w:val="lv-LV"/>
        </w:rPr>
        <w:t xml:space="preserve">Aizstāt </w:t>
      </w:r>
      <w:r w:rsidR="00B76709" w:rsidRPr="005C683C">
        <w:rPr>
          <w:sz w:val="28"/>
          <w:szCs w:val="28"/>
          <w:lang w:val="lv-LV"/>
        </w:rPr>
        <w:t>24.</w:t>
      </w:r>
      <w:r w:rsidR="00577514">
        <w:rPr>
          <w:sz w:val="28"/>
          <w:szCs w:val="28"/>
          <w:lang w:val="lv-LV"/>
        </w:rPr>
        <w:t> </w:t>
      </w:r>
      <w:r w:rsidR="00B76709" w:rsidRPr="005C683C">
        <w:rPr>
          <w:sz w:val="28"/>
          <w:szCs w:val="28"/>
          <w:lang w:val="lv-LV"/>
        </w:rPr>
        <w:t>punkt</w:t>
      </w:r>
      <w:r w:rsidRPr="005C683C">
        <w:rPr>
          <w:sz w:val="28"/>
          <w:szCs w:val="28"/>
          <w:lang w:val="lv-LV"/>
        </w:rPr>
        <w:t xml:space="preserve">ā skaitļus un vārdus </w:t>
      </w:r>
      <w:r w:rsidR="005C683C">
        <w:rPr>
          <w:sz w:val="28"/>
          <w:szCs w:val="28"/>
          <w:lang w:val="lv-LV"/>
        </w:rPr>
        <w:t>"</w:t>
      </w:r>
      <w:r w:rsidRPr="005C683C">
        <w:rPr>
          <w:sz w:val="28"/>
          <w:szCs w:val="28"/>
          <w:lang w:val="lv-LV"/>
        </w:rPr>
        <w:t>2020. gada 31.</w:t>
      </w:r>
      <w:r w:rsidR="005C683C">
        <w:rPr>
          <w:sz w:val="28"/>
          <w:szCs w:val="28"/>
          <w:lang w:val="lv-LV"/>
        </w:rPr>
        <w:t> </w:t>
      </w:r>
      <w:r w:rsidRPr="005C683C">
        <w:rPr>
          <w:sz w:val="28"/>
          <w:szCs w:val="28"/>
          <w:lang w:val="lv-LV"/>
        </w:rPr>
        <w:t>decembrim</w:t>
      </w:r>
      <w:r w:rsidR="005C683C">
        <w:rPr>
          <w:sz w:val="28"/>
          <w:szCs w:val="28"/>
          <w:lang w:val="lv-LV"/>
        </w:rPr>
        <w:t>"</w:t>
      </w:r>
      <w:r w:rsidRPr="005C683C">
        <w:rPr>
          <w:sz w:val="28"/>
          <w:szCs w:val="28"/>
          <w:lang w:val="lv-LV"/>
        </w:rPr>
        <w:t xml:space="preserve"> ar skaitļiem un vārdiem </w:t>
      </w:r>
      <w:r w:rsidR="005C683C">
        <w:rPr>
          <w:sz w:val="28"/>
          <w:szCs w:val="28"/>
          <w:lang w:val="lv-LV"/>
        </w:rPr>
        <w:t>"</w:t>
      </w:r>
      <w:r w:rsidRPr="005C683C">
        <w:rPr>
          <w:sz w:val="28"/>
          <w:szCs w:val="28"/>
          <w:lang w:val="lv-LV"/>
        </w:rPr>
        <w:t>2023. gada 31. decembrim</w:t>
      </w:r>
      <w:r w:rsidR="005C683C">
        <w:rPr>
          <w:sz w:val="28"/>
          <w:szCs w:val="28"/>
          <w:lang w:val="lv-LV"/>
        </w:rPr>
        <w:t>"</w:t>
      </w:r>
      <w:r w:rsidRPr="005C683C">
        <w:rPr>
          <w:sz w:val="28"/>
          <w:szCs w:val="28"/>
          <w:lang w:val="lv-LV"/>
        </w:rPr>
        <w:t>.</w:t>
      </w:r>
      <w:r w:rsidR="00B76709" w:rsidRPr="005C683C">
        <w:rPr>
          <w:sz w:val="28"/>
          <w:szCs w:val="28"/>
          <w:lang w:val="lv-LV"/>
        </w:rPr>
        <w:t xml:space="preserve"> </w:t>
      </w:r>
    </w:p>
    <w:p w14:paraId="2B6F0773" w14:textId="77777777" w:rsidR="00B10E02" w:rsidRPr="005C683C" w:rsidRDefault="00B10E02" w:rsidP="00B10E02">
      <w:pPr>
        <w:pStyle w:val="naisf"/>
        <w:spacing w:before="0" w:beforeAutospacing="0" w:after="0" w:afterAutospacing="0"/>
        <w:ind w:left="1080" w:right="-1"/>
        <w:rPr>
          <w:lang w:val="lv-LV"/>
        </w:rPr>
      </w:pPr>
    </w:p>
    <w:p w14:paraId="2A28A5ED" w14:textId="7B9E1310" w:rsidR="00B76709" w:rsidRPr="005C683C" w:rsidRDefault="00B76709" w:rsidP="0015568D">
      <w:pPr>
        <w:pStyle w:val="naisf"/>
        <w:numPr>
          <w:ilvl w:val="0"/>
          <w:numId w:val="2"/>
        </w:numPr>
        <w:spacing w:before="0" w:beforeAutospacing="0" w:after="0" w:afterAutospacing="0"/>
        <w:ind w:right="-1"/>
        <w:rPr>
          <w:sz w:val="28"/>
          <w:szCs w:val="28"/>
          <w:lang w:val="lv-LV"/>
        </w:rPr>
      </w:pPr>
      <w:r w:rsidRPr="005C683C">
        <w:rPr>
          <w:sz w:val="28"/>
          <w:szCs w:val="28"/>
          <w:lang w:val="lv-LV"/>
        </w:rPr>
        <w:t xml:space="preserve">Papildināt </w:t>
      </w:r>
      <w:r w:rsidR="0005345D" w:rsidRPr="005C683C">
        <w:rPr>
          <w:sz w:val="28"/>
          <w:szCs w:val="28"/>
          <w:lang w:val="lv-LV"/>
        </w:rPr>
        <w:t>noteikumus</w:t>
      </w:r>
      <w:r w:rsidR="00B35D2B" w:rsidRPr="005C683C">
        <w:rPr>
          <w:sz w:val="28"/>
          <w:szCs w:val="28"/>
          <w:lang w:val="lv-LV"/>
        </w:rPr>
        <w:t xml:space="preserve"> </w:t>
      </w:r>
      <w:r w:rsidRPr="005C683C">
        <w:rPr>
          <w:sz w:val="28"/>
          <w:szCs w:val="28"/>
          <w:lang w:val="lv-LV"/>
        </w:rPr>
        <w:t>ar 35.</w:t>
      </w:r>
      <w:r w:rsidR="00577514">
        <w:rPr>
          <w:sz w:val="28"/>
          <w:szCs w:val="28"/>
          <w:lang w:val="lv-LV"/>
        </w:rPr>
        <w:t> </w:t>
      </w:r>
      <w:r w:rsidRPr="005C683C">
        <w:rPr>
          <w:sz w:val="28"/>
          <w:szCs w:val="28"/>
          <w:lang w:val="lv-LV"/>
        </w:rPr>
        <w:t>punktu šādā redakcijā:</w:t>
      </w:r>
    </w:p>
    <w:p w14:paraId="1C590825" w14:textId="77777777" w:rsidR="005C683C" w:rsidRPr="005C683C" w:rsidRDefault="005C683C" w:rsidP="0015568D">
      <w:pPr>
        <w:pStyle w:val="naisf"/>
        <w:spacing w:before="0" w:beforeAutospacing="0" w:after="0" w:afterAutospacing="0"/>
        <w:ind w:right="-1" w:firstLine="709"/>
        <w:rPr>
          <w:lang w:val="lv-LV"/>
        </w:rPr>
      </w:pPr>
    </w:p>
    <w:p w14:paraId="3B63B8E3" w14:textId="426A1D39" w:rsidR="00B76709" w:rsidRPr="005C683C" w:rsidRDefault="005C683C" w:rsidP="0015568D">
      <w:pPr>
        <w:pStyle w:val="naisf"/>
        <w:spacing w:before="0" w:beforeAutospacing="0" w:after="0" w:afterAutospacing="0"/>
        <w:ind w:right="-1" w:firstLine="709"/>
        <w:rPr>
          <w:sz w:val="28"/>
          <w:szCs w:val="28"/>
          <w:lang w:val="lv-LV"/>
        </w:rPr>
      </w:pPr>
      <w:r>
        <w:rPr>
          <w:sz w:val="28"/>
          <w:szCs w:val="28"/>
          <w:lang w:val="lv-LV"/>
        </w:rPr>
        <w:t>"</w:t>
      </w:r>
      <w:r w:rsidR="00B76709" w:rsidRPr="005C683C">
        <w:rPr>
          <w:sz w:val="28"/>
          <w:szCs w:val="28"/>
          <w:lang w:val="lv-LV"/>
        </w:rPr>
        <w:t xml:space="preserve">35. Ja ir pārkāptas </w:t>
      </w:r>
      <w:r w:rsidR="00B76709" w:rsidRPr="005C683C">
        <w:rPr>
          <w:iCs/>
          <w:sz w:val="28"/>
          <w:szCs w:val="28"/>
          <w:lang w:val="lv-LV"/>
        </w:rPr>
        <w:t>ar Eiropas Komisijas 2011.</w:t>
      </w:r>
      <w:r>
        <w:rPr>
          <w:iCs/>
          <w:sz w:val="28"/>
          <w:szCs w:val="28"/>
          <w:lang w:val="lv-LV"/>
        </w:rPr>
        <w:t> </w:t>
      </w:r>
      <w:r w:rsidR="00B76709" w:rsidRPr="005C683C">
        <w:rPr>
          <w:iCs/>
          <w:sz w:val="28"/>
          <w:szCs w:val="28"/>
          <w:lang w:val="lv-LV"/>
        </w:rPr>
        <w:t>gada 9.</w:t>
      </w:r>
      <w:r>
        <w:rPr>
          <w:iCs/>
          <w:sz w:val="28"/>
          <w:szCs w:val="28"/>
          <w:lang w:val="lv-LV"/>
        </w:rPr>
        <w:t> </w:t>
      </w:r>
      <w:r w:rsidR="00B76709" w:rsidRPr="005C683C">
        <w:rPr>
          <w:iCs/>
          <w:sz w:val="28"/>
          <w:szCs w:val="28"/>
          <w:lang w:val="lv-LV"/>
        </w:rPr>
        <w:t>novembra lēmumu Nr. C (2011) 7699 apstiprinātās valsts atbalsta programmas Nr.</w:t>
      </w:r>
      <w:r w:rsidR="00577514">
        <w:rPr>
          <w:iCs/>
          <w:sz w:val="28"/>
          <w:szCs w:val="28"/>
          <w:lang w:val="lv-LV"/>
        </w:rPr>
        <w:t> </w:t>
      </w:r>
      <w:r w:rsidR="00B76709" w:rsidRPr="005C683C">
        <w:rPr>
          <w:iCs/>
          <w:sz w:val="28"/>
          <w:szCs w:val="28"/>
          <w:lang w:val="lv-LV"/>
        </w:rPr>
        <w:t xml:space="preserve">SA.33324 </w:t>
      </w:r>
      <w:r>
        <w:rPr>
          <w:iCs/>
          <w:sz w:val="28"/>
          <w:szCs w:val="28"/>
          <w:lang w:val="lv-LV"/>
        </w:rPr>
        <w:t>"</w:t>
      </w:r>
      <w:r w:rsidR="00B76709" w:rsidRPr="005C683C">
        <w:rPr>
          <w:iCs/>
          <w:sz w:val="28"/>
          <w:szCs w:val="28"/>
          <w:lang w:val="lv-LV"/>
        </w:rPr>
        <w:t>Nākamās paaudzes tīkli lauku teritorijās</w:t>
      </w:r>
      <w:r>
        <w:rPr>
          <w:iCs/>
          <w:sz w:val="28"/>
          <w:szCs w:val="28"/>
          <w:lang w:val="lv-LV"/>
        </w:rPr>
        <w:t>"</w:t>
      </w:r>
      <w:r w:rsidR="00B76709" w:rsidRPr="005C683C">
        <w:rPr>
          <w:iCs/>
          <w:sz w:val="28"/>
          <w:szCs w:val="28"/>
          <w:lang w:val="lv-LV"/>
        </w:rPr>
        <w:t xml:space="preserve"> </w:t>
      </w:r>
      <w:r w:rsidR="00B76709" w:rsidRPr="005C683C">
        <w:rPr>
          <w:sz w:val="28"/>
          <w:szCs w:val="28"/>
          <w:lang w:val="lv-LV"/>
        </w:rPr>
        <w:t>prasības, atbalsta saņēmēj</w:t>
      </w:r>
      <w:r w:rsidR="004B4004">
        <w:rPr>
          <w:sz w:val="28"/>
          <w:szCs w:val="28"/>
          <w:lang w:val="lv-LV"/>
        </w:rPr>
        <w:t>s</w:t>
      </w:r>
      <w:r w:rsidR="00B76709" w:rsidRPr="005C683C">
        <w:rPr>
          <w:sz w:val="28"/>
          <w:szCs w:val="28"/>
          <w:lang w:val="lv-LV"/>
        </w:rPr>
        <w:t xml:space="preserve"> atmaksā atbalsta sniedzējam visu projekta ietvaros saņemto </w:t>
      </w:r>
      <w:r w:rsidR="00FF6208" w:rsidRPr="005C683C">
        <w:rPr>
          <w:sz w:val="28"/>
          <w:szCs w:val="28"/>
          <w:lang w:val="lv-LV"/>
        </w:rPr>
        <w:t xml:space="preserve">nelikumīgo </w:t>
      </w:r>
      <w:r w:rsidR="00B76709" w:rsidRPr="005C683C">
        <w:rPr>
          <w:sz w:val="28"/>
          <w:szCs w:val="28"/>
          <w:lang w:val="lv-LV"/>
        </w:rPr>
        <w:t>komercdarbības atbalstu kopā ar procentiem, k</w:t>
      </w:r>
      <w:r w:rsidR="004B4004">
        <w:rPr>
          <w:sz w:val="28"/>
          <w:szCs w:val="28"/>
          <w:lang w:val="lv-LV"/>
        </w:rPr>
        <w:t>uru likmi</w:t>
      </w:r>
      <w:r w:rsidR="00B76709" w:rsidRPr="005C683C">
        <w:rPr>
          <w:sz w:val="28"/>
          <w:szCs w:val="28"/>
          <w:lang w:val="lv-LV"/>
        </w:rPr>
        <w:t xml:space="preserve"> publicē Eiropas Komisija saskaņā ar Komisijas 2004.</w:t>
      </w:r>
      <w:r>
        <w:rPr>
          <w:sz w:val="28"/>
          <w:szCs w:val="28"/>
          <w:lang w:val="lv-LV"/>
        </w:rPr>
        <w:t> </w:t>
      </w:r>
      <w:r w:rsidR="00B76709" w:rsidRPr="005C683C">
        <w:rPr>
          <w:sz w:val="28"/>
          <w:szCs w:val="28"/>
          <w:lang w:val="lv-LV"/>
        </w:rPr>
        <w:t>gada 21.</w:t>
      </w:r>
      <w:r>
        <w:rPr>
          <w:sz w:val="28"/>
          <w:szCs w:val="28"/>
          <w:lang w:val="lv-LV"/>
        </w:rPr>
        <w:t> </w:t>
      </w:r>
      <w:r w:rsidR="00B76709" w:rsidRPr="005C683C">
        <w:rPr>
          <w:sz w:val="28"/>
          <w:szCs w:val="28"/>
          <w:lang w:val="lv-LV"/>
        </w:rPr>
        <w:t xml:space="preserve">aprīļa </w:t>
      </w:r>
      <w:r w:rsidR="00577514" w:rsidRPr="005C683C">
        <w:rPr>
          <w:sz w:val="28"/>
          <w:szCs w:val="28"/>
          <w:lang w:val="lv-LV"/>
        </w:rPr>
        <w:t xml:space="preserve">Regulas </w:t>
      </w:r>
      <w:r w:rsidR="00B76709" w:rsidRPr="005C683C">
        <w:rPr>
          <w:sz w:val="28"/>
          <w:szCs w:val="28"/>
          <w:lang w:val="lv-LV"/>
        </w:rPr>
        <w:t>(EK) Nr.</w:t>
      </w:r>
      <w:r w:rsidR="004B4004">
        <w:rPr>
          <w:sz w:val="28"/>
          <w:szCs w:val="28"/>
          <w:lang w:val="lv-LV"/>
        </w:rPr>
        <w:t> </w:t>
      </w:r>
      <w:r w:rsidR="00B76709" w:rsidRPr="005C683C">
        <w:rPr>
          <w:sz w:val="28"/>
          <w:szCs w:val="28"/>
          <w:lang w:val="lv-LV"/>
        </w:rPr>
        <w:t>794/2004, ar ko īsteno Padomes Regulu (ES) 2015/1589, ar ko nosaka sīki izstrādātus noteikumus Līguma par Eiropas Savienības darbību 108.</w:t>
      </w:r>
      <w:r w:rsidR="004B4004">
        <w:rPr>
          <w:sz w:val="28"/>
          <w:szCs w:val="28"/>
          <w:lang w:val="lv-LV"/>
        </w:rPr>
        <w:t> </w:t>
      </w:r>
      <w:r w:rsidR="00B76709" w:rsidRPr="005C683C">
        <w:rPr>
          <w:sz w:val="28"/>
          <w:szCs w:val="28"/>
          <w:lang w:val="lv-LV"/>
        </w:rPr>
        <w:t>panta piemērošanai, 10.</w:t>
      </w:r>
      <w:r w:rsidR="004B4004">
        <w:rPr>
          <w:sz w:val="28"/>
          <w:szCs w:val="28"/>
          <w:lang w:val="lv-LV"/>
        </w:rPr>
        <w:t> </w:t>
      </w:r>
      <w:r w:rsidR="00B76709" w:rsidRPr="005C683C">
        <w:rPr>
          <w:sz w:val="28"/>
          <w:szCs w:val="28"/>
          <w:lang w:val="lv-LV"/>
        </w:rPr>
        <w:t>pantu, tiem pieskaitot 100 bāzes punktus, no dienas, kad valsts atbalsts tika izmaksāts finansējuma saņēmējam</w:t>
      </w:r>
      <w:r w:rsidR="004B4004">
        <w:rPr>
          <w:sz w:val="28"/>
          <w:szCs w:val="28"/>
          <w:lang w:val="lv-LV"/>
        </w:rPr>
        <w:t>,</w:t>
      </w:r>
      <w:r w:rsidR="00B76709" w:rsidRPr="005C683C">
        <w:rPr>
          <w:sz w:val="28"/>
          <w:szCs w:val="28"/>
          <w:lang w:val="lv-LV"/>
        </w:rPr>
        <w:t xml:space="preserve"> līdz tā atgūšanas dienai, ievērojot </w:t>
      </w:r>
      <w:r w:rsidR="0005345D" w:rsidRPr="005C683C">
        <w:rPr>
          <w:sz w:val="28"/>
          <w:szCs w:val="28"/>
          <w:lang w:val="lv-LV"/>
        </w:rPr>
        <w:t>minētās regulas</w:t>
      </w:r>
      <w:r w:rsidR="00B76709" w:rsidRPr="005C683C">
        <w:rPr>
          <w:sz w:val="28"/>
          <w:szCs w:val="28"/>
          <w:lang w:val="lv-LV"/>
        </w:rPr>
        <w:t xml:space="preserve"> 11.</w:t>
      </w:r>
      <w:r w:rsidR="004B4004">
        <w:rPr>
          <w:sz w:val="28"/>
          <w:szCs w:val="28"/>
          <w:lang w:val="lv-LV"/>
        </w:rPr>
        <w:t> </w:t>
      </w:r>
      <w:r w:rsidR="00B76709" w:rsidRPr="005C683C">
        <w:rPr>
          <w:sz w:val="28"/>
          <w:szCs w:val="28"/>
          <w:lang w:val="lv-LV"/>
        </w:rPr>
        <w:t>pantā noteikto procentu likmes piemērošanas metodi.</w:t>
      </w:r>
      <w:r>
        <w:rPr>
          <w:sz w:val="28"/>
          <w:szCs w:val="28"/>
          <w:lang w:val="lv-LV"/>
        </w:rPr>
        <w:t>"</w:t>
      </w:r>
    </w:p>
    <w:p w14:paraId="025E7E57" w14:textId="77777777" w:rsidR="005C683C" w:rsidRPr="005C683C" w:rsidRDefault="005C683C" w:rsidP="00B5421E">
      <w:pPr>
        <w:ind w:firstLine="709"/>
        <w:jc w:val="both"/>
        <w:rPr>
          <w:rFonts w:ascii="Times New Roman" w:hAnsi="Times New Roman"/>
          <w:szCs w:val="24"/>
        </w:rPr>
      </w:pPr>
    </w:p>
    <w:p w14:paraId="7E216FAC" w14:textId="77777777" w:rsidR="005C683C" w:rsidRPr="005C683C" w:rsidRDefault="005C683C" w:rsidP="00B5421E">
      <w:pPr>
        <w:ind w:firstLine="709"/>
        <w:jc w:val="both"/>
        <w:rPr>
          <w:rFonts w:ascii="Times New Roman" w:hAnsi="Times New Roman"/>
          <w:szCs w:val="24"/>
        </w:rPr>
      </w:pPr>
    </w:p>
    <w:p w14:paraId="63C626CB" w14:textId="77777777" w:rsidR="005C683C" w:rsidRPr="005C683C" w:rsidRDefault="005C683C" w:rsidP="00B5421E">
      <w:pPr>
        <w:tabs>
          <w:tab w:val="left" w:pos="6521"/>
        </w:tabs>
        <w:ind w:firstLine="709"/>
        <w:jc w:val="both"/>
        <w:rPr>
          <w:rFonts w:ascii="Times New Roman" w:hAnsi="Times New Roman"/>
          <w:sz w:val="28"/>
          <w:szCs w:val="28"/>
        </w:rPr>
      </w:pPr>
      <w:r w:rsidRPr="005C683C">
        <w:rPr>
          <w:rFonts w:ascii="Times New Roman" w:hAnsi="Times New Roman"/>
          <w:sz w:val="28"/>
          <w:szCs w:val="28"/>
        </w:rPr>
        <w:t>Ministru prezidents</w:t>
      </w:r>
      <w:r w:rsidRPr="005C683C">
        <w:rPr>
          <w:rFonts w:ascii="Times New Roman" w:hAnsi="Times New Roman"/>
          <w:sz w:val="28"/>
          <w:szCs w:val="28"/>
        </w:rPr>
        <w:tab/>
        <w:t>A. K. Kariņš</w:t>
      </w:r>
    </w:p>
    <w:p w14:paraId="43CB221F" w14:textId="77777777" w:rsidR="005C683C" w:rsidRPr="005C683C" w:rsidRDefault="005C683C" w:rsidP="00B5421E">
      <w:pPr>
        <w:ind w:firstLine="709"/>
        <w:jc w:val="both"/>
        <w:rPr>
          <w:rFonts w:ascii="Times New Roman" w:hAnsi="Times New Roman"/>
          <w:szCs w:val="24"/>
        </w:rPr>
      </w:pPr>
    </w:p>
    <w:p w14:paraId="62E8DA13" w14:textId="77777777" w:rsidR="005C683C" w:rsidRPr="005C683C" w:rsidRDefault="005C683C" w:rsidP="00B5421E">
      <w:pPr>
        <w:ind w:firstLine="709"/>
        <w:jc w:val="both"/>
        <w:rPr>
          <w:rFonts w:ascii="Times New Roman" w:hAnsi="Times New Roman"/>
          <w:szCs w:val="24"/>
        </w:rPr>
      </w:pPr>
    </w:p>
    <w:p w14:paraId="7CE894DD" w14:textId="77777777" w:rsidR="005C683C" w:rsidRPr="005C683C" w:rsidRDefault="005C683C" w:rsidP="00B5421E">
      <w:pPr>
        <w:tabs>
          <w:tab w:val="left" w:pos="6521"/>
        </w:tabs>
        <w:ind w:firstLine="709"/>
        <w:rPr>
          <w:rFonts w:ascii="Times New Roman" w:hAnsi="Times New Roman"/>
          <w:sz w:val="28"/>
          <w:szCs w:val="28"/>
        </w:rPr>
      </w:pPr>
      <w:r w:rsidRPr="005C683C">
        <w:rPr>
          <w:rFonts w:ascii="Times New Roman" w:hAnsi="Times New Roman"/>
          <w:sz w:val="28"/>
          <w:szCs w:val="28"/>
        </w:rPr>
        <w:t>Satiksmes ministrs</w:t>
      </w:r>
      <w:r w:rsidRPr="005C683C">
        <w:rPr>
          <w:rFonts w:ascii="Times New Roman" w:hAnsi="Times New Roman"/>
          <w:sz w:val="28"/>
          <w:szCs w:val="28"/>
        </w:rPr>
        <w:tab/>
        <w:t>T. </w:t>
      </w:r>
      <w:proofErr w:type="spellStart"/>
      <w:r w:rsidRPr="005C683C">
        <w:rPr>
          <w:rFonts w:ascii="Times New Roman" w:hAnsi="Times New Roman"/>
          <w:sz w:val="28"/>
          <w:szCs w:val="28"/>
        </w:rPr>
        <w:t>Linkaits</w:t>
      </w:r>
      <w:proofErr w:type="spellEnd"/>
    </w:p>
    <w:sectPr w:rsidR="005C683C" w:rsidRPr="005C683C" w:rsidSect="005C683C">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F411" w14:textId="77777777" w:rsidR="00F23EF5" w:rsidRDefault="00F23EF5" w:rsidP="00B8348B">
      <w:r>
        <w:separator/>
      </w:r>
    </w:p>
  </w:endnote>
  <w:endnote w:type="continuationSeparator" w:id="0">
    <w:p w14:paraId="6F4D8437" w14:textId="77777777" w:rsidR="00F23EF5" w:rsidRDefault="00F23EF5"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266B" w14:textId="0F06FAEC" w:rsidR="005C683C" w:rsidRPr="005C683C" w:rsidRDefault="005C683C">
    <w:pPr>
      <w:pStyle w:val="Footer"/>
      <w:rPr>
        <w:rFonts w:ascii="Times New Roman" w:hAnsi="Times New Roman"/>
        <w:sz w:val="16"/>
        <w:szCs w:val="16"/>
      </w:rPr>
    </w:pPr>
    <w:r>
      <w:rPr>
        <w:rFonts w:ascii="Times New Roman" w:hAnsi="Times New Roman"/>
        <w:sz w:val="16"/>
        <w:szCs w:val="16"/>
      </w:rPr>
      <w:t>N0325_0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F1BF" w14:textId="77777777" w:rsidR="00F23EF5" w:rsidRDefault="00F23EF5" w:rsidP="00B8348B">
      <w:r>
        <w:separator/>
      </w:r>
    </w:p>
  </w:footnote>
  <w:footnote w:type="continuationSeparator" w:id="0">
    <w:p w14:paraId="2D6AA489" w14:textId="77777777" w:rsidR="00F23EF5" w:rsidRDefault="00F23EF5" w:rsidP="00B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F394" w14:textId="7CAE3E3F" w:rsidR="005C683C" w:rsidRDefault="005C683C">
    <w:pPr>
      <w:pStyle w:val="Header"/>
      <w:rPr>
        <w:rFonts w:ascii="Times New Roman" w:hAnsi="Times New Roman"/>
      </w:rPr>
    </w:pPr>
  </w:p>
  <w:p w14:paraId="4324DC17" w14:textId="77777777" w:rsidR="005C683C" w:rsidRDefault="005C683C">
    <w:pPr>
      <w:pStyle w:val="Header"/>
    </w:pPr>
    <w:r>
      <w:rPr>
        <w:noProof/>
      </w:rPr>
      <w:drawing>
        <wp:inline distT="0" distB="0" distL="0" distR="0" wp14:anchorId="781C295B" wp14:editId="6B6B817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51936"/>
    <w:multiLevelType w:val="hybridMultilevel"/>
    <w:tmpl w:val="D09CAF9A"/>
    <w:lvl w:ilvl="0" w:tplc="CAB87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05345D"/>
    <w:rsid w:val="00115ADD"/>
    <w:rsid w:val="00125DBB"/>
    <w:rsid w:val="0015568D"/>
    <w:rsid w:val="00197B65"/>
    <w:rsid w:val="001C3CEB"/>
    <w:rsid w:val="00257E00"/>
    <w:rsid w:val="00275E45"/>
    <w:rsid w:val="00300B3E"/>
    <w:rsid w:val="0030489B"/>
    <w:rsid w:val="00314E0A"/>
    <w:rsid w:val="00324A6B"/>
    <w:rsid w:val="003411C6"/>
    <w:rsid w:val="003938EC"/>
    <w:rsid w:val="003A3B87"/>
    <w:rsid w:val="004615F2"/>
    <w:rsid w:val="004B4004"/>
    <w:rsid w:val="004F323D"/>
    <w:rsid w:val="0056003B"/>
    <w:rsid w:val="00577514"/>
    <w:rsid w:val="005B1238"/>
    <w:rsid w:val="005C683C"/>
    <w:rsid w:val="005E51F0"/>
    <w:rsid w:val="006203B8"/>
    <w:rsid w:val="00646177"/>
    <w:rsid w:val="00696356"/>
    <w:rsid w:val="007D78D6"/>
    <w:rsid w:val="007E2654"/>
    <w:rsid w:val="008A4980"/>
    <w:rsid w:val="00AA4A0A"/>
    <w:rsid w:val="00B0111F"/>
    <w:rsid w:val="00B10E02"/>
    <w:rsid w:val="00B35D2B"/>
    <w:rsid w:val="00B37D10"/>
    <w:rsid w:val="00B62E94"/>
    <w:rsid w:val="00B76709"/>
    <w:rsid w:val="00B8348B"/>
    <w:rsid w:val="00BF0CB3"/>
    <w:rsid w:val="00C01666"/>
    <w:rsid w:val="00C3051B"/>
    <w:rsid w:val="00C34C88"/>
    <w:rsid w:val="00C4344F"/>
    <w:rsid w:val="00CC3AA3"/>
    <w:rsid w:val="00D52326"/>
    <w:rsid w:val="00E04446"/>
    <w:rsid w:val="00E75842"/>
    <w:rsid w:val="00EE39BE"/>
    <w:rsid w:val="00F10BFF"/>
    <w:rsid w:val="00F23EF5"/>
    <w:rsid w:val="00F6562F"/>
    <w:rsid w:val="00F8410A"/>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93D1-E3DC-4D90-AA95-3CD1CA6A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1210</Words>
  <Characters>690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24.novembra noteikumos Nr. 664 “Darbības programmas “Izaugsme un nodarbinātība” 2.1.1. specifiskā atbalsta mērķa “Uzlabot elektroniskās sakaru infrastruktūras pieejamību lauku teritorijās” pirmās projektu iesniegumu a</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24.novembra noteikumos Nr. 664 “Darbības programmas “Izaugsme un nodarbinātība” 2.1.1. specifiskā atbalsta mērķa “Uzlabot elektroniskās sakaru infrastruktūras pieejamību lauku teritorijās” pirmās projektu iesniegumu atlases kārtas īstenošanas noteikumi</dc:title>
  <dc:subject/>
  <dc:creator>Inese Kalēja</dc:creator>
  <cp:keywords/>
  <dc:description/>
  <cp:lastModifiedBy>Leontine Babkina</cp:lastModifiedBy>
  <cp:revision>25</cp:revision>
  <cp:lastPrinted>2020-03-04T14:23:00Z</cp:lastPrinted>
  <dcterms:created xsi:type="dcterms:W3CDTF">2020-02-24T09:00:00Z</dcterms:created>
  <dcterms:modified xsi:type="dcterms:W3CDTF">2020-03-25T13:42:00Z</dcterms:modified>
</cp:coreProperties>
</file>