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FC8AA" w14:textId="4AB4CA6E" w:rsidR="006C2965" w:rsidRDefault="008F2306" w:rsidP="008F2306">
      <w:pPr>
        <w:tabs>
          <w:tab w:val="left" w:pos="6663"/>
        </w:tabs>
        <w:spacing w:after="0" w:line="240" w:lineRule="auto"/>
        <w:jc w:val="right"/>
        <w:rPr>
          <w:rFonts w:ascii="Times New Roman" w:eastAsia="Times New Roman" w:hAnsi="Times New Roman" w:cs="Times New Roman"/>
          <w:i/>
          <w:iCs/>
          <w:sz w:val="24"/>
          <w:szCs w:val="24"/>
        </w:rPr>
      </w:pPr>
      <w:bookmarkStart w:id="0" w:name="_GoBack"/>
      <w:bookmarkEnd w:id="0"/>
      <w:r w:rsidRPr="00C3388E">
        <w:rPr>
          <w:rFonts w:ascii="Times New Roman" w:eastAsia="Times New Roman" w:hAnsi="Times New Roman" w:cs="Times New Roman"/>
          <w:i/>
          <w:iCs/>
          <w:sz w:val="24"/>
          <w:szCs w:val="24"/>
        </w:rPr>
        <w:t>Projekts</w:t>
      </w:r>
    </w:p>
    <w:p w14:paraId="14C6CD4F" w14:textId="77777777" w:rsidR="00616000" w:rsidRDefault="00616000" w:rsidP="008F2306">
      <w:pPr>
        <w:tabs>
          <w:tab w:val="left" w:pos="6663"/>
        </w:tabs>
        <w:spacing w:after="0" w:line="240" w:lineRule="auto"/>
        <w:jc w:val="right"/>
        <w:rPr>
          <w:rFonts w:ascii="Times New Roman" w:eastAsia="Times New Roman" w:hAnsi="Times New Roman" w:cs="Times New Roman"/>
          <w:i/>
          <w:iCs/>
          <w:sz w:val="24"/>
          <w:szCs w:val="24"/>
        </w:rPr>
      </w:pPr>
    </w:p>
    <w:p w14:paraId="58D0F206" w14:textId="77777777" w:rsidR="00616000" w:rsidRPr="007D67DB" w:rsidRDefault="00616000" w:rsidP="00616000">
      <w:pPr>
        <w:pStyle w:val="H4"/>
        <w:spacing w:after="0"/>
        <w:rPr>
          <w:b w:val="0"/>
          <w:bCs w:val="0"/>
        </w:rPr>
      </w:pPr>
      <w:r w:rsidRPr="007D67DB">
        <w:rPr>
          <w:b w:val="0"/>
          <w:bCs w:val="0"/>
        </w:rPr>
        <w:t>LATVIJAS REPUBLIKAS MINISTRU KABINETS</w:t>
      </w:r>
    </w:p>
    <w:p w14:paraId="05CB98EC" w14:textId="77777777" w:rsidR="00616000" w:rsidRPr="00C7460C" w:rsidRDefault="00616000" w:rsidP="00616000">
      <w:pPr>
        <w:jc w:val="both"/>
        <w:rPr>
          <w:rFonts w:ascii="Times New Roman" w:hAnsi="Times New Roman" w:cs="Times New Roman"/>
          <w:sz w:val="24"/>
          <w:szCs w:val="24"/>
          <w:lang w:eastAsia="lv-LV"/>
        </w:rPr>
      </w:pPr>
    </w:p>
    <w:p w14:paraId="6EB65C64" w14:textId="77777777" w:rsidR="00616000" w:rsidRPr="00C7460C" w:rsidRDefault="00616000" w:rsidP="00616000">
      <w:pPr>
        <w:jc w:val="both"/>
        <w:rPr>
          <w:rFonts w:ascii="Times New Roman" w:hAnsi="Times New Roman" w:cs="Times New Roman"/>
          <w:sz w:val="24"/>
          <w:szCs w:val="24"/>
          <w:lang w:val="de-DE" w:eastAsia="lv-LV"/>
        </w:rPr>
      </w:pPr>
      <w:r w:rsidRPr="00C7460C">
        <w:rPr>
          <w:rFonts w:ascii="Times New Roman" w:hAnsi="Times New Roman" w:cs="Times New Roman"/>
          <w:sz w:val="24"/>
          <w:szCs w:val="24"/>
          <w:lang w:val="de-DE" w:eastAsia="lv-LV"/>
        </w:rPr>
        <w:t xml:space="preserve">2020. gada ___._______                                                          </w:t>
      </w:r>
      <w:r>
        <w:rPr>
          <w:rFonts w:ascii="Times New Roman" w:hAnsi="Times New Roman" w:cs="Times New Roman"/>
          <w:sz w:val="24"/>
          <w:szCs w:val="24"/>
          <w:lang w:val="de-DE" w:eastAsia="lv-LV"/>
        </w:rPr>
        <w:t xml:space="preserve">                       </w:t>
      </w:r>
      <w:r w:rsidRPr="00C7460C">
        <w:rPr>
          <w:rFonts w:ascii="Times New Roman" w:hAnsi="Times New Roman" w:cs="Times New Roman"/>
          <w:sz w:val="24"/>
          <w:szCs w:val="24"/>
          <w:lang w:val="de-DE" w:eastAsia="lv-LV"/>
        </w:rPr>
        <w:t xml:space="preserve">    Noteikumi Nr.__</w:t>
      </w:r>
    </w:p>
    <w:p w14:paraId="74AAD597" w14:textId="29BF0008" w:rsidR="00616000" w:rsidRPr="00616000" w:rsidRDefault="00616000" w:rsidP="00616000">
      <w:pPr>
        <w:jc w:val="both"/>
        <w:rPr>
          <w:rFonts w:ascii="Times New Roman" w:hAnsi="Times New Roman" w:cs="Times New Roman"/>
          <w:sz w:val="24"/>
          <w:szCs w:val="24"/>
          <w:lang w:val="de-DE" w:eastAsia="lv-LV"/>
        </w:rPr>
      </w:pPr>
      <w:r w:rsidRPr="00C7460C">
        <w:rPr>
          <w:rFonts w:ascii="Times New Roman" w:hAnsi="Times New Roman" w:cs="Times New Roman"/>
          <w:sz w:val="24"/>
          <w:szCs w:val="24"/>
          <w:lang w:val="de-DE" w:eastAsia="lv-LV"/>
        </w:rPr>
        <w:t xml:space="preserve">Rīgā                                                                                              </w:t>
      </w:r>
      <w:r>
        <w:rPr>
          <w:rFonts w:ascii="Times New Roman" w:hAnsi="Times New Roman" w:cs="Times New Roman"/>
          <w:sz w:val="24"/>
          <w:szCs w:val="24"/>
          <w:lang w:val="de-DE" w:eastAsia="lv-LV"/>
        </w:rPr>
        <w:t xml:space="preserve">                      </w:t>
      </w:r>
      <w:r w:rsidRPr="00C7460C">
        <w:rPr>
          <w:rFonts w:ascii="Times New Roman" w:hAnsi="Times New Roman" w:cs="Times New Roman"/>
          <w:sz w:val="24"/>
          <w:szCs w:val="24"/>
          <w:lang w:val="de-DE" w:eastAsia="lv-LV"/>
        </w:rPr>
        <w:t>(prot. Nr.__  __.§)</w:t>
      </w:r>
    </w:p>
    <w:p w14:paraId="141FC8AB" w14:textId="77777777" w:rsidR="006C2965" w:rsidRPr="008A4B7F" w:rsidRDefault="006C2965" w:rsidP="006C2965">
      <w:pPr>
        <w:tabs>
          <w:tab w:val="left" w:pos="6663"/>
        </w:tabs>
        <w:spacing w:after="0" w:line="240" w:lineRule="auto"/>
        <w:rPr>
          <w:rFonts w:ascii="Times New Roman" w:eastAsia="Times New Roman" w:hAnsi="Times New Roman" w:cs="Times New Roman"/>
          <w:sz w:val="28"/>
          <w:szCs w:val="28"/>
        </w:rPr>
      </w:pPr>
    </w:p>
    <w:p w14:paraId="141FC8AC" w14:textId="77777777" w:rsidR="006C2965" w:rsidRPr="008A4B7F" w:rsidRDefault="006C2965" w:rsidP="006C2965">
      <w:pPr>
        <w:spacing w:after="0" w:line="240" w:lineRule="auto"/>
        <w:jc w:val="center"/>
        <w:rPr>
          <w:rFonts w:ascii="Times New Roman" w:eastAsia="Times New Roman" w:hAnsi="Times New Roman" w:cs="Times New Roman"/>
          <w:b/>
          <w:iCs/>
          <w:sz w:val="24"/>
          <w:szCs w:val="24"/>
        </w:rPr>
      </w:pPr>
      <w:r w:rsidRPr="008A4B7F">
        <w:rPr>
          <w:rFonts w:ascii="Times New Roman" w:eastAsia="Times New Roman" w:hAnsi="Times New Roman" w:cs="Times New Roman"/>
          <w:b/>
          <w:iCs/>
          <w:sz w:val="24"/>
          <w:szCs w:val="24"/>
        </w:rPr>
        <w:t>Grozījumi Ministru kabineta 2005.gada 4.janvāra noteikumos Nr.14</w:t>
      </w:r>
      <w:r w:rsidR="008F2306" w:rsidRPr="008A4B7F">
        <w:rPr>
          <w:rFonts w:ascii="Times New Roman" w:eastAsia="Times New Roman" w:hAnsi="Times New Roman" w:cs="Times New Roman"/>
          <w:b/>
          <w:iCs/>
          <w:sz w:val="24"/>
          <w:szCs w:val="24"/>
        </w:rPr>
        <w:br/>
        <w:t>,,</w:t>
      </w:r>
      <w:r w:rsidRPr="008A4B7F">
        <w:rPr>
          <w:rFonts w:ascii="Times New Roman" w:eastAsia="Times New Roman" w:hAnsi="Times New Roman" w:cs="Times New Roman"/>
          <w:b/>
          <w:iCs/>
          <w:sz w:val="24"/>
          <w:szCs w:val="24"/>
        </w:rPr>
        <w:t>Valsts dzelzceļa tehniskās inspekcijas nolikums”</w:t>
      </w:r>
    </w:p>
    <w:p w14:paraId="141FC8AD" w14:textId="77777777" w:rsidR="006C2965" w:rsidRPr="008A4B7F" w:rsidRDefault="006C2965" w:rsidP="006C2965">
      <w:pPr>
        <w:spacing w:after="0" w:line="240" w:lineRule="auto"/>
        <w:jc w:val="right"/>
        <w:rPr>
          <w:rFonts w:ascii="Times New Roman" w:eastAsia="Times New Roman" w:hAnsi="Times New Roman" w:cs="Times New Roman"/>
          <w:iCs/>
          <w:sz w:val="24"/>
          <w:szCs w:val="24"/>
        </w:rPr>
      </w:pPr>
    </w:p>
    <w:p w14:paraId="141FC8AE" w14:textId="77777777" w:rsidR="006C2965" w:rsidRPr="008A4B7F" w:rsidRDefault="006C2965" w:rsidP="006C2965">
      <w:pPr>
        <w:spacing w:after="0" w:line="240" w:lineRule="auto"/>
        <w:jc w:val="right"/>
        <w:rPr>
          <w:rFonts w:ascii="Times New Roman" w:eastAsia="Times New Roman" w:hAnsi="Times New Roman" w:cs="Times New Roman"/>
          <w:iCs/>
          <w:sz w:val="24"/>
          <w:szCs w:val="24"/>
        </w:rPr>
      </w:pPr>
      <w:r w:rsidRPr="008A4B7F">
        <w:rPr>
          <w:rFonts w:ascii="Times New Roman" w:eastAsia="Times New Roman" w:hAnsi="Times New Roman" w:cs="Times New Roman"/>
          <w:iCs/>
          <w:sz w:val="24"/>
          <w:szCs w:val="24"/>
        </w:rPr>
        <w:t xml:space="preserve">Izdoti saskaņā ar </w:t>
      </w:r>
    </w:p>
    <w:p w14:paraId="141FC8AF" w14:textId="77777777" w:rsidR="006C2965" w:rsidRPr="008A4B7F" w:rsidRDefault="006C2965" w:rsidP="006C2965">
      <w:pPr>
        <w:spacing w:after="0" w:line="240" w:lineRule="auto"/>
        <w:jc w:val="right"/>
        <w:rPr>
          <w:rFonts w:ascii="Times New Roman" w:eastAsia="Times New Roman" w:hAnsi="Times New Roman" w:cs="Times New Roman"/>
          <w:iCs/>
          <w:sz w:val="24"/>
          <w:szCs w:val="24"/>
        </w:rPr>
      </w:pPr>
      <w:r w:rsidRPr="008A4B7F">
        <w:rPr>
          <w:rFonts w:ascii="Times New Roman" w:eastAsia="Times New Roman" w:hAnsi="Times New Roman" w:cs="Times New Roman"/>
          <w:iCs/>
          <w:sz w:val="24"/>
          <w:szCs w:val="24"/>
        </w:rPr>
        <w:t xml:space="preserve">Valsts pārvaldes iekārtas likuma </w:t>
      </w:r>
    </w:p>
    <w:p w14:paraId="141FC8B0" w14:textId="2F027B13" w:rsidR="006C2965" w:rsidRPr="008A4B7F" w:rsidRDefault="006C2965" w:rsidP="006C2965">
      <w:pPr>
        <w:spacing w:after="0" w:line="240" w:lineRule="auto"/>
        <w:jc w:val="right"/>
        <w:rPr>
          <w:rFonts w:ascii="Times New Roman" w:eastAsia="Times New Roman" w:hAnsi="Times New Roman" w:cs="Times New Roman"/>
          <w:b/>
          <w:iCs/>
          <w:sz w:val="24"/>
          <w:szCs w:val="24"/>
        </w:rPr>
      </w:pPr>
      <w:r w:rsidRPr="008A4B7F">
        <w:rPr>
          <w:rFonts w:ascii="Times New Roman" w:eastAsia="Times New Roman" w:hAnsi="Times New Roman" w:cs="Times New Roman"/>
          <w:iCs/>
          <w:sz w:val="24"/>
          <w:szCs w:val="24"/>
        </w:rPr>
        <w:t>16.</w:t>
      </w:r>
      <w:r w:rsidR="00C3388E">
        <w:rPr>
          <w:rFonts w:ascii="Times New Roman" w:eastAsia="Times New Roman" w:hAnsi="Times New Roman" w:cs="Times New Roman"/>
          <w:iCs/>
          <w:sz w:val="24"/>
          <w:szCs w:val="24"/>
        </w:rPr>
        <w:t xml:space="preserve"> </w:t>
      </w:r>
      <w:r w:rsidRPr="008A4B7F">
        <w:rPr>
          <w:rFonts w:ascii="Times New Roman" w:eastAsia="Times New Roman" w:hAnsi="Times New Roman" w:cs="Times New Roman"/>
          <w:iCs/>
          <w:sz w:val="24"/>
          <w:szCs w:val="24"/>
        </w:rPr>
        <w:t>panta pirmo daļu</w:t>
      </w:r>
    </w:p>
    <w:p w14:paraId="141FC8B1" w14:textId="77777777" w:rsidR="006C2965" w:rsidRPr="008A4B7F" w:rsidRDefault="006C2965" w:rsidP="006C2965">
      <w:pPr>
        <w:spacing w:after="0" w:line="240" w:lineRule="auto"/>
        <w:jc w:val="right"/>
        <w:rPr>
          <w:rFonts w:ascii="Times New Roman" w:eastAsia="Times New Roman" w:hAnsi="Times New Roman" w:cs="Times New Roman"/>
          <w:sz w:val="24"/>
          <w:szCs w:val="24"/>
        </w:rPr>
      </w:pPr>
    </w:p>
    <w:p w14:paraId="141FC8B2" w14:textId="77777777" w:rsidR="006C2965" w:rsidRPr="008A4B7F" w:rsidRDefault="006C2965" w:rsidP="006C2965">
      <w:pPr>
        <w:spacing w:after="0" w:line="240" w:lineRule="auto"/>
        <w:jc w:val="right"/>
        <w:rPr>
          <w:rFonts w:ascii="Times New Roman" w:eastAsia="Times New Roman" w:hAnsi="Times New Roman" w:cs="Times New Roman"/>
          <w:sz w:val="24"/>
          <w:szCs w:val="24"/>
        </w:rPr>
      </w:pPr>
    </w:p>
    <w:p w14:paraId="141FC8B3" w14:textId="10BE4D18" w:rsidR="006C2965" w:rsidRPr="00A62DF8" w:rsidRDefault="006C2965" w:rsidP="00A62DF8">
      <w:pPr>
        <w:pStyle w:val="ListParagraph"/>
        <w:numPr>
          <w:ilvl w:val="0"/>
          <w:numId w:val="1"/>
        </w:numPr>
        <w:tabs>
          <w:tab w:val="left" w:pos="1134"/>
        </w:tabs>
        <w:spacing w:after="0" w:line="256" w:lineRule="auto"/>
        <w:ind w:left="0" w:firstLine="851"/>
        <w:jc w:val="both"/>
        <w:rPr>
          <w:rFonts w:ascii="Times New Roman" w:eastAsia="Calibri" w:hAnsi="Times New Roman" w:cs="Times New Roman"/>
          <w:sz w:val="24"/>
          <w:szCs w:val="24"/>
        </w:rPr>
      </w:pPr>
      <w:r w:rsidRPr="00A62DF8">
        <w:rPr>
          <w:rFonts w:ascii="Times New Roman" w:eastAsia="Calibri" w:hAnsi="Times New Roman" w:cs="Times New Roman"/>
          <w:sz w:val="24"/>
          <w:szCs w:val="24"/>
        </w:rPr>
        <w:t xml:space="preserve">Izdarīt Ministru kabineta 2005.gada 4.janvāra noteikumos Nr.14 </w:t>
      </w:r>
      <w:r w:rsidR="008F2306" w:rsidRPr="00A62DF8">
        <w:rPr>
          <w:rFonts w:ascii="Times New Roman" w:eastAsia="Calibri" w:hAnsi="Times New Roman" w:cs="Times New Roman"/>
          <w:sz w:val="24"/>
          <w:szCs w:val="24"/>
        </w:rPr>
        <w:t>,,</w:t>
      </w:r>
      <w:r w:rsidRPr="00A62DF8">
        <w:rPr>
          <w:rFonts w:ascii="Times New Roman" w:eastAsia="Calibri" w:hAnsi="Times New Roman" w:cs="Times New Roman"/>
          <w:sz w:val="24"/>
          <w:szCs w:val="24"/>
        </w:rPr>
        <w:t>Valsts dzelzceļa tehniskās inspekcijas nolikums” (Latvijas Vēstnesis, 2005, 6</w:t>
      </w:r>
      <w:r w:rsidR="008F2306" w:rsidRPr="00A62DF8">
        <w:rPr>
          <w:rFonts w:ascii="Times New Roman" w:eastAsia="Calibri" w:hAnsi="Times New Roman" w:cs="Times New Roman"/>
          <w:sz w:val="24"/>
          <w:szCs w:val="24"/>
        </w:rPr>
        <w:t xml:space="preserve">. </w:t>
      </w:r>
      <w:r w:rsidRPr="00A62DF8">
        <w:rPr>
          <w:rFonts w:ascii="Times New Roman" w:eastAsia="Calibri" w:hAnsi="Times New Roman" w:cs="Times New Roman"/>
          <w:sz w:val="24"/>
          <w:szCs w:val="24"/>
        </w:rPr>
        <w:t xml:space="preserve">nr.) šādus grozījumus: </w:t>
      </w:r>
    </w:p>
    <w:p w14:paraId="141FC8B4" w14:textId="77777777" w:rsidR="006C2965" w:rsidRPr="008A4B7F" w:rsidRDefault="006C2965" w:rsidP="006C2965">
      <w:pPr>
        <w:spacing w:after="0" w:line="256" w:lineRule="auto"/>
        <w:ind w:firstLine="720"/>
        <w:contextualSpacing/>
        <w:jc w:val="both"/>
        <w:rPr>
          <w:rFonts w:ascii="Times New Roman" w:eastAsia="Calibri" w:hAnsi="Times New Roman" w:cs="Times New Roman"/>
          <w:sz w:val="24"/>
          <w:szCs w:val="24"/>
        </w:rPr>
      </w:pPr>
    </w:p>
    <w:p w14:paraId="141FC8B5" w14:textId="588B2317" w:rsidR="006C2965" w:rsidRPr="008A4B7F" w:rsidRDefault="006C2965" w:rsidP="00C026D0">
      <w:pPr>
        <w:spacing w:after="0" w:line="256" w:lineRule="auto"/>
        <w:ind w:firstLine="851"/>
        <w:contextualSpacing/>
        <w:jc w:val="both"/>
        <w:rPr>
          <w:rFonts w:ascii="Times New Roman" w:eastAsia="Calibri" w:hAnsi="Times New Roman" w:cs="Times New Roman"/>
          <w:sz w:val="24"/>
          <w:szCs w:val="24"/>
        </w:rPr>
      </w:pPr>
      <w:r w:rsidRPr="008A4B7F">
        <w:rPr>
          <w:rFonts w:ascii="Times New Roman" w:eastAsia="Calibri" w:hAnsi="Times New Roman" w:cs="Times New Roman"/>
          <w:sz w:val="24"/>
          <w:szCs w:val="24"/>
        </w:rPr>
        <w:t>1.</w:t>
      </w:r>
      <w:r w:rsidR="00A62DF8">
        <w:rPr>
          <w:rFonts w:ascii="Times New Roman" w:eastAsia="Calibri" w:hAnsi="Times New Roman" w:cs="Times New Roman"/>
          <w:sz w:val="24"/>
          <w:szCs w:val="24"/>
        </w:rPr>
        <w:t>1.</w:t>
      </w:r>
      <w:r w:rsidRPr="008A4B7F">
        <w:rPr>
          <w:rFonts w:ascii="Times New Roman" w:eastAsia="Calibri" w:hAnsi="Times New Roman" w:cs="Times New Roman"/>
          <w:sz w:val="24"/>
          <w:szCs w:val="24"/>
        </w:rPr>
        <w:t xml:space="preserve"> </w:t>
      </w:r>
      <w:r w:rsidR="000B4169">
        <w:rPr>
          <w:rFonts w:ascii="Times New Roman" w:eastAsia="Calibri" w:hAnsi="Times New Roman" w:cs="Times New Roman"/>
          <w:sz w:val="24"/>
          <w:szCs w:val="24"/>
        </w:rPr>
        <w:t>I</w:t>
      </w:r>
      <w:r w:rsidR="00C16FD7" w:rsidRPr="008A4B7F">
        <w:rPr>
          <w:rFonts w:ascii="Times New Roman" w:eastAsia="Calibri" w:hAnsi="Times New Roman" w:cs="Times New Roman"/>
          <w:sz w:val="24"/>
          <w:szCs w:val="24"/>
        </w:rPr>
        <w:t>zteikt 4.punktu šādā redakcijā:</w:t>
      </w:r>
    </w:p>
    <w:p w14:paraId="141FC8B6" w14:textId="77777777" w:rsidR="00C16FD7" w:rsidRPr="008A4B7F" w:rsidRDefault="008A4B7F" w:rsidP="00C026D0">
      <w:pPr>
        <w:spacing w:after="0" w:line="256" w:lineRule="auto"/>
        <w:ind w:firstLine="851"/>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C16FD7" w:rsidRPr="008A4B7F">
        <w:rPr>
          <w:rFonts w:ascii="Times New Roman" w:eastAsia="Calibri" w:hAnsi="Times New Roman" w:cs="Times New Roman"/>
          <w:bCs/>
          <w:sz w:val="24"/>
          <w:szCs w:val="24"/>
        </w:rPr>
        <w:t>4. Lai nodrošinātu funkciju izpildi, inspekcija:</w:t>
      </w:r>
    </w:p>
    <w:p w14:paraId="141FC8B7" w14:textId="77777777"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4.1</w:t>
      </w:r>
      <w:r w:rsidR="005435C9" w:rsidRPr="008A4B7F">
        <w:rPr>
          <w:rFonts w:ascii="Times New Roman" w:eastAsia="Calibri" w:hAnsi="Times New Roman" w:cs="Times New Roman"/>
          <w:bCs/>
          <w:sz w:val="24"/>
          <w:szCs w:val="24"/>
        </w:rPr>
        <w:t xml:space="preserve">. </w:t>
      </w:r>
      <w:r w:rsidRPr="008A4B7F">
        <w:rPr>
          <w:rFonts w:ascii="Times New Roman" w:eastAsia="Calibri" w:hAnsi="Times New Roman" w:cs="Times New Roman"/>
          <w:bCs/>
          <w:sz w:val="24"/>
          <w:szCs w:val="24"/>
        </w:rPr>
        <w:t xml:space="preserve">veic pārbaudes un sniedz atzinumus kā dzelzceļa sistēmas dalībnieki ievēro  </w:t>
      </w:r>
      <w:r w:rsidR="005435C9" w:rsidRPr="008A4B7F">
        <w:rPr>
          <w:rFonts w:ascii="Times New Roman" w:eastAsia="Calibri" w:hAnsi="Times New Roman" w:cs="Times New Roman"/>
          <w:bCs/>
          <w:sz w:val="24"/>
          <w:szCs w:val="24"/>
        </w:rPr>
        <w:t xml:space="preserve">dzelzceļa sistēmas drošību, savstarpēju </w:t>
      </w:r>
      <w:proofErr w:type="spellStart"/>
      <w:r w:rsidR="005435C9" w:rsidRPr="008A4B7F">
        <w:rPr>
          <w:rFonts w:ascii="Times New Roman" w:eastAsia="Calibri" w:hAnsi="Times New Roman" w:cs="Times New Roman"/>
          <w:bCs/>
          <w:sz w:val="24"/>
          <w:szCs w:val="24"/>
        </w:rPr>
        <w:t>izmantojamību</w:t>
      </w:r>
      <w:proofErr w:type="spellEnd"/>
      <w:r w:rsidR="00A5332F" w:rsidRPr="008A4B7F">
        <w:rPr>
          <w:rFonts w:ascii="Times New Roman" w:eastAsia="Calibri" w:hAnsi="Times New Roman" w:cs="Times New Roman"/>
          <w:bCs/>
          <w:sz w:val="24"/>
          <w:szCs w:val="24"/>
        </w:rPr>
        <w:t xml:space="preserve"> un</w:t>
      </w:r>
      <w:r w:rsidR="005435C9" w:rsidRPr="008A4B7F">
        <w:rPr>
          <w:rFonts w:ascii="Times New Roman" w:eastAsia="Calibri" w:hAnsi="Times New Roman" w:cs="Times New Roman"/>
          <w:bCs/>
          <w:sz w:val="24"/>
          <w:szCs w:val="24"/>
        </w:rPr>
        <w:t xml:space="preserve"> ekspluatāciju</w:t>
      </w:r>
      <w:r w:rsidRPr="008A4B7F">
        <w:rPr>
          <w:rFonts w:ascii="Times New Roman" w:eastAsia="Calibri" w:hAnsi="Times New Roman" w:cs="Times New Roman"/>
          <w:bCs/>
          <w:sz w:val="24"/>
          <w:szCs w:val="24"/>
        </w:rPr>
        <w:t xml:space="preserve"> reglamen</w:t>
      </w:r>
      <w:r w:rsidR="008A4B7F">
        <w:rPr>
          <w:rFonts w:ascii="Times New Roman" w:eastAsia="Calibri" w:hAnsi="Times New Roman" w:cs="Times New Roman"/>
          <w:bCs/>
          <w:sz w:val="24"/>
          <w:szCs w:val="24"/>
        </w:rPr>
        <w:t>tējošo normatīvo aktu prasības;</w:t>
      </w:r>
    </w:p>
    <w:p w14:paraId="141FC8B8"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4.2. pārbauda komersanta spēju darboties attiecīgajā komercdarbības jomā, ievērojot drošības prasības;</w:t>
      </w:r>
    </w:p>
    <w:p w14:paraId="141FC8B9" w14:textId="77777777"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1D4337" w:rsidRPr="008A4B7F">
        <w:rPr>
          <w:rFonts w:ascii="Times New Roman" w:eastAsia="Calibri" w:hAnsi="Times New Roman" w:cs="Times New Roman"/>
          <w:bCs/>
          <w:sz w:val="24"/>
          <w:szCs w:val="24"/>
        </w:rPr>
        <w:t>3</w:t>
      </w:r>
      <w:r w:rsidRPr="008A4B7F">
        <w:rPr>
          <w:rFonts w:ascii="Times New Roman" w:eastAsia="Calibri" w:hAnsi="Times New Roman" w:cs="Times New Roman"/>
          <w:bCs/>
          <w:sz w:val="24"/>
          <w:szCs w:val="24"/>
        </w:rPr>
        <w:t xml:space="preserve">. </w:t>
      </w:r>
      <w:r w:rsidR="005435C9" w:rsidRPr="008A4B7F">
        <w:rPr>
          <w:rFonts w:ascii="Times New Roman" w:eastAsia="Calibri" w:hAnsi="Times New Roman" w:cs="Times New Roman"/>
          <w:bCs/>
          <w:sz w:val="24"/>
          <w:szCs w:val="24"/>
        </w:rPr>
        <w:t xml:space="preserve">pārbauda </w:t>
      </w:r>
      <w:r w:rsidRPr="008A4B7F">
        <w:rPr>
          <w:rFonts w:ascii="Times New Roman" w:eastAsia="Calibri" w:hAnsi="Times New Roman" w:cs="Times New Roman"/>
          <w:bCs/>
          <w:sz w:val="24"/>
          <w:szCs w:val="24"/>
        </w:rPr>
        <w:t>dzelzceļa infrastruktūras objekt</w:t>
      </w:r>
      <w:r w:rsidR="005435C9" w:rsidRPr="008A4B7F">
        <w:rPr>
          <w:rFonts w:ascii="Times New Roman" w:eastAsia="Calibri" w:hAnsi="Times New Roman" w:cs="Times New Roman"/>
          <w:bCs/>
          <w:sz w:val="24"/>
          <w:szCs w:val="24"/>
        </w:rPr>
        <w:t>u un ritošā sastāva atbilstību normatīvo aktu prasībām</w:t>
      </w:r>
      <w:r w:rsidR="008A4B7F">
        <w:rPr>
          <w:rFonts w:ascii="Times New Roman" w:eastAsia="Calibri" w:hAnsi="Times New Roman" w:cs="Times New Roman"/>
          <w:bCs/>
          <w:sz w:val="24"/>
          <w:szCs w:val="24"/>
        </w:rPr>
        <w:t>;</w:t>
      </w:r>
    </w:p>
    <w:p w14:paraId="141FC8BA" w14:textId="77777777" w:rsidR="00A5332F" w:rsidRPr="008A4B7F" w:rsidRDefault="00A5332F"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4.4. veic būvniecības valsts kontroles uzdevumus dzelzceļa infrastruktūras objektiem normatīvajos aktos noteiktajā apjomā;</w:t>
      </w:r>
    </w:p>
    <w:p w14:paraId="141FC8BB"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A5332F" w:rsidRPr="008A4B7F">
        <w:rPr>
          <w:rFonts w:ascii="Times New Roman" w:eastAsia="Calibri" w:hAnsi="Times New Roman" w:cs="Times New Roman"/>
          <w:bCs/>
          <w:sz w:val="24"/>
          <w:szCs w:val="24"/>
        </w:rPr>
        <w:t>5</w:t>
      </w:r>
      <w:r w:rsidRPr="008A4B7F">
        <w:rPr>
          <w:rFonts w:ascii="Times New Roman" w:eastAsia="Calibri" w:hAnsi="Times New Roman" w:cs="Times New Roman"/>
          <w:bCs/>
          <w:sz w:val="24"/>
          <w:szCs w:val="24"/>
        </w:rPr>
        <w:t>. veic pārbaudes un sniedz atzinumus par bīstamo kravu apriti dzelzceļa pārvadājumu jomā;</w:t>
      </w:r>
    </w:p>
    <w:p w14:paraId="141FC8BC"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A5332F" w:rsidRPr="008A4B7F">
        <w:rPr>
          <w:rFonts w:ascii="Times New Roman" w:eastAsia="Calibri" w:hAnsi="Times New Roman" w:cs="Times New Roman"/>
          <w:bCs/>
          <w:sz w:val="24"/>
          <w:szCs w:val="24"/>
        </w:rPr>
        <w:t>6</w:t>
      </w:r>
      <w:r w:rsidRPr="008A4B7F">
        <w:rPr>
          <w:rFonts w:ascii="Times New Roman" w:eastAsia="Calibri" w:hAnsi="Times New Roman" w:cs="Times New Roman"/>
          <w:bCs/>
          <w:sz w:val="24"/>
          <w:szCs w:val="24"/>
        </w:rPr>
        <w:t>. uzrauga kā dzelzceļa sistēmas dalībnieki nodrošina dzelzceļa satiksmes negadījumu seku novēršanu un izmeklēšanu;</w:t>
      </w:r>
    </w:p>
    <w:p w14:paraId="141FC8BD"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A5332F" w:rsidRPr="008A4B7F">
        <w:rPr>
          <w:rFonts w:ascii="Times New Roman" w:eastAsia="Calibri" w:hAnsi="Times New Roman" w:cs="Times New Roman"/>
          <w:bCs/>
          <w:sz w:val="24"/>
          <w:szCs w:val="24"/>
        </w:rPr>
        <w:t>7</w:t>
      </w:r>
      <w:r w:rsidRPr="008A4B7F">
        <w:rPr>
          <w:rFonts w:ascii="Times New Roman" w:eastAsia="Calibri" w:hAnsi="Times New Roman" w:cs="Times New Roman"/>
          <w:bCs/>
          <w:sz w:val="24"/>
          <w:szCs w:val="24"/>
        </w:rPr>
        <w:t>. veic drošības pārvaldības sistēmas veiktspējas pārbaudes;</w:t>
      </w:r>
    </w:p>
    <w:p w14:paraId="141FC8BE"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4.8. veic tirgus uzraudzību normatīvajos aktos noteikta</w:t>
      </w:r>
      <w:r w:rsidR="008A4B7F">
        <w:rPr>
          <w:rFonts w:ascii="Times New Roman" w:eastAsia="Calibri" w:hAnsi="Times New Roman" w:cs="Times New Roman"/>
          <w:bCs/>
          <w:sz w:val="24"/>
          <w:szCs w:val="24"/>
        </w:rPr>
        <w:t>jos gadījumos dzelzceļa nozarē;</w:t>
      </w:r>
    </w:p>
    <w:p w14:paraId="141FC8BF"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 xml:space="preserve">4.9. izskaidro prasības par vienoto drošības sertifikātu, drošības apliecību, par tehnisko apkopi atbildīgo struktūrvienību sertifikātu, atļauju </w:t>
      </w:r>
      <w:proofErr w:type="spellStart"/>
      <w:r w:rsidRPr="008A4B7F">
        <w:rPr>
          <w:rFonts w:ascii="Times New Roman" w:eastAsia="Calibri" w:hAnsi="Times New Roman" w:cs="Times New Roman"/>
          <w:bCs/>
          <w:sz w:val="24"/>
          <w:szCs w:val="24"/>
        </w:rPr>
        <w:t>ritekļu</w:t>
      </w:r>
      <w:proofErr w:type="spellEnd"/>
      <w:r w:rsidRPr="008A4B7F">
        <w:rPr>
          <w:rFonts w:ascii="Times New Roman" w:eastAsia="Calibri" w:hAnsi="Times New Roman" w:cs="Times New Roman"/>
          <w:bCs/>
          <w:sz w:val="24"/>
          <w:szCs w:val="24"/>
        </w:rPr>
        <w:t xml:space="preserve"> laišanai tirgū un atļauju nodot ekspluatācijā stacionārās iekārtas iegūšanas procedūrām un iesniedzamajiem dokumentiem, nepieciešamības gadījumā izdodot dokumentu ar norādījumiem par pretendenta rīcību attiecīgajās procedūrās;</w:t>
      </w:r>
    </w:p>
    <w:p w14:paraId="141FC8C0" w14:textId="77777777" w:rsidR="00C16FD7" w:rsidRPr="008A4B7F" w:rsidRDefault="007338C0"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1D4337" w:rsidRPr="008A4B7F">
        <w:rPr>
          <w:rFonts w:ascii="Times New Roman" w:eastAsia="Calibri" w:hAnsi="Times New Roman" w:cs="Times New Roman"/>
          <w:bCs/>
          <w:sz w:val="24"/>
          <w:szCs w:val="24"/>
        </w:rPr>
        <w:t>10</w:t>
      </w:r>
      <w:r w:rsidRPr="008A4B7F">
        <w:rPr>
          <w:rFonts w:ascii="Times New Roman" w:eastAsia="Calibri" w:hAnsi="Times New Roman" w:cs="Times New Roman"/>
          <w:bCs/>
          <w:sz w:val="24"/>
          <w:szCs w:val="24"/>
        </w:rPr>
        <w:t xml:space="preserve">. </w:t>
      </w:r>
      <w:r w:rsidR="00C16FD7" w:rsidRPr="008A4B7F">
        <w:rPr>
          <w:rFonts w:ascii="Times New Roman" w:eastAsia="Calibri" w:hAnsi="Times New Roman" w:cs="Times New Roman"/>
          <w:bCs/>
          <w:sz w:val="24"/>
          <w:szCs w:val="24"/>
        </w:rPr>
        <w:t xml:space="preserve">izvērtē </w:t>
      </w:r>
      <w:r w:rsidRPr="008A4B7F">
        <w:rPr>
          <w:rFonts w:ascii="Times New Roman" w:eastAsia="Calibri" w:hAnsi="Times New Roman" w:cs="Times New Roman"/>
          <w:bCs/>
          <w:sz w:val="24"/>
          <w:szCs w:val="24"/>
        </w:rPr>
        <w:t xml:space="preserve">pretendentu iesniegtos </w:t>
      </w:r>
      <w:r w:rsidR="00C16FD7" w:rsidRPr="008A4B7F">
        <w:rPr>
          <w:rFonts w:ascii="Times New Roman" w:eastAsia="Calibri" w:hAnsi="Times New Roman" w:cs="Times New Roman"/>
          <w:bCs/>
          <w:sz w:val="24"/>
          <w:szCs w:val="24"/>
        </w:rPr>
        <w:t>dokumentus</w:t>
      </w:r>
      <w:r w:rsidRPr="008A4B7F">
        <w:rPr>
          <w:rFonts w:ascii="Times New Roman" w:eastAsia="Calibri" w:hAnsi="Times New Roman" w:cs="Times New Roman"/>
          <w:bCs/>
          <w:sz w:val="24"/>
          <w:szCs w:val="24"/>
        </w:rPr>
        <w:t xml:space="preserve"> vienotā drošības sertifikāta, drošības apliecības, par tehnisko apkopi atbildīgās struktūrvienības sertifikāta un atļaujas </w:t>
      </w:r>
      <w:proofErr w:type="spellStart"/>
      <w:r w:rsidRPr="008A4B7F">
        <w:rPr>
          <w:rFonts w:ascii="Times New Roman" w:eastAsia="Calibri" w:hAnsi="Times New Roman" w:cs="Times New Roman"/>
          <w:bCs/>
          <w:sz w:val="24"/>
          <w:szCs w:val="24"/>
        </w:rPr>
        <w:t>ritekļa</w:t>
      </w:r>
      <w:proofErr w:type="spellEnd"/>
      <w:r w:rsidRPr="008A4B7F">
        <w:rPr>
          <w:rFonts w:ascii="Times New Roman" w:eastAsia="Calibri" w:hAnsi="Times New Roman" w:cs="Times New Roman"/>
          <w:bCs/>
          <w:sz w:val="24"/>
          <w:szCs w:val="24"/>
        </w:rPr>
        <w:t xml:space="preserve">  vai </w:t>
      </w:r>
      <w:proofErr w:type="spellStart"/>
      <w:r w:rsidRPr="008A4B7F">
        <w:rPr>
          <w:rFonts w:ascii="Times New Roman" w:eastAsia="Calibri" w:hAnsi="Times New Roman" w:cs="Times New Roman"/>
          <w:bCs/>
          <w:sz w:val="24"/>
          <w:szCs w:val="24"/>
        </w:rPr>
        <w:t>ritekļa</w:t>
      </w:r>
      <w:proofErr w:type="spellEnd"/>
      <w:r w:rsidRPr="008A4B7F">
        <w:rPr>
          <w:rFonts w:ascii="Times New Roman" w:eastAsia="Calibri" w:hAnsi="Times New Roman" w:cs="Times New Roman"/>
          <w:bCs/>
          <w:sz w:val="24"/>
          <w:szCs w:val="24"/>
        </w:rPr>
        <w:t xml:space="preserve"> tipa laišanai tirgū iegūšanai</w:t>
      </w:r>
      <w:r w:rsidR="00C16FD7" w:rsidRPr="008A4B7F">
        <w:rPr>
          <w:rFonts w:ascii="Times New Roman" w:eastAsia="Calibri" w:hAnsi="Times New Roman" w:cs="Times New Roman"/>
          <w:bCs/>
          <w:sz w:val="24"/>
          <w:szCs w:val="24"/>
        </w:rPr>
        <w:t>;</w:t>
      </w:r>
    </w:p>
    <w:p w14:paraId="141FC8C1" w14:textId="77777777" w:rsidR="00C16FD7" w:rsidRPr="008A4B7F" w:rsidRDefault="007338C0"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1D4337" w:rsidRPr="008A4B7F">
        <w:rPr>
          <w:rFonts w:ascii="Times New Roman" w:eastAsia="Calibri" w:hAnsi="Times New Roman" w:cs="Times New Roman"/>
          <w:bCs/>
          <w:sz w:val="24"/>
          <w:szCs w:val="24"/>
        </w:rPr>
        <w:t>11</w:t>
      </w:r>
      <w:r w:rsidRPr="008A4B7F">
        <w:rPr>
          <w:rFonts w:ascii="Times New Roman" w:eastAsia="Calibri" w:hAnsi="Times New Roman" w:cs="Times New Roman"/>
          <w:bCs/>
          <w:sz w:val="24"/>
          <w:szCs w:val="24"/>
        </w:rPr>
        <w:t xml:space="preserve">. </w:t>
      </w:r>
      <w:r w:rsidR="00C16FD7" w:rsidRPr="008A4B7F">
        <w:rPr>
          <w:rFonts w:ascii="Times New Roman" w:eastAsia="Calibri" w:hAnsi="Times New Roman" w:cs="Times New Roman"/>
          <w:bCs/>
          <w:sz w:val="24"/>
          <w:szCs w:val="24"/>
        </w:rPr>
        <w:t xml:space="preserve">izvērtē </w:t>
      </w:r>
      <w:r w:rsidRPr="008A4B7F">
        <w:rPr>
          <w:rFonts w:ascii="Times New Roman" w:eastAsia="Calibri" w:hAnsi="Times New Roman" w:cs="Times New Roman"/>
          <w:bCs/>
          <w:sz w:val="24"/>
          <w:szCs w:val="24"/>
        </w:rPr>
        <w:t xml:space="preserve">pretendentu iesniegtos </w:t>
      </w:r>
      <w:r w:rsidR="00C16FD7" w:rsidRPr="008A4B7F">
        <w:rPr>
          <w:rFonts w:ascii="Times New Roman" w:eastAsia="Calibri" w:hAnsi="Times New Roman" w:cs="Times New Roman"/>
          <w:bCs/>
          <w:sz w:val="24"/>
          <w:szCs w:val="24"/>
        </w:rPr>
        <w:t>dokumentus</w:t>
      </w:r>
      <w:r w:rsidRPr="008A4B7F">
        <w:rPr>
          <w:rFonts w:ascii="Times New Roman" w:eastAsia="Calibri" w:hAnsi="Times New Roman" w:cs="Times New Roman"/>
          <w:bCs/>
          <w:sz w:val="24"/>
          <w:szCs w:val="24"/>
        </w:rPr>
        <w:t xml:space="preserve"> stacionāro iekārtu ekspluatācijas atļaujas saņemšanai</w:t>
      </w:r>
      <w:r w:rsidR="00C16FD7" w:rsidRPr="008A4B7F">
        <w:rPr>
          <w:rFonts w:ascii="Times New Roman" w:eastAsia="Calibri" w:hAnsi="Times New Roman" w:cs="Times New Roman"/>
          <w:bCs/>
          <w:sz w:val="24"/>
          <w:szCs w:val="24"/>
        </w:rPr>
        <w:t>;</w:t>
      </w:r>
    </w:p>
    <w:p w14:paraId="141FC8C2"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4.12. veic riska pārvaldības procesa piemērošanu un tā īstenošanā gūto rezultātu piemērotības neatkarīgu novērtējumu;</w:t>
      </w:r>
    </w:p>
    <w:p w14:paraId="141FC8C3" w14:textId="77777777" w:rsidR="005B08A8"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lastRenderedPageBreak/>
        <w:t>4.13. veic zināšanu un prasmju pārbaudi (eksamināciju)  un pieņem lēmumus par dzelzceļa speciālistu atbilstību kvalifikācijas prasībām;</w:t>
      </w:r>
    </w:p>
    <w:p w14:paraId="141FC8C4" w14:textId="77777777" w:rsidR="005B08A8"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4.14</w:t>
      </w:r>
      <w:r w:rsidR="005B08A8" w:rsidRPr="008A4B7F">
        <w:rPr>
          <w:rFonts w:ascii="Times New Roman" w:eastAsia="Calibri" w:hAnsi="Times New Roman" w:cs="Times New Roman"/>
          <w:bCs/>
          <w:sz w:val="24"/>
          <w:szCs w:val="24"/>
        </w:rPr>
        <w:t xml:space="preserve">. </w:t>
      </w:r>
      <w:r w:rsidR="00C16FD7" w:rsidRPr="008A4B7F">
        <w:rPr>
          <w:rFonts w:ascii="Times New Roman" w:eastAsia="Calibri" w:hAnsi="Times New Roman" w:cs="Times New Roman"/>
          <w:bCs/>
          <w:sz w:val="24"/>
          <w:szCs w:val="24"/>
        </w:rPr>
        <w:t>veic dzelzceļa satiksmes negadījumu datu apkopošanu un analīzi;</w:t>
      </w:r>
    </w:p>
    <w:p w14:paraId="141FC8C5"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4.15. nodrošina funkciju izpildei nepieciešamos informācijas un komunikācijas tehnoloģiju rīkus;</w:t>
      </w:r>
    </w:p>
    <w:p w14:paraId="141FC8C6" w14:textId="4DAC23EE" w:rsidR="00443C42" w:rsidRPr="008A4B7F" w:rsidRDefault="005B08A8"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1D4337" w:rsidRPr="008A4B7F">
        <w:rPr>
          <w:rFonts w:ascii="Times New Roman" w:eastAsia="Calibri" w:hAnsi="Times New Roman" w:cs="Times New Roman"/>
          <w:bCs/>
          <w:sz w:val="24"/>
          <w:szCs w:val="24"/>
        </w:rPr>
        <w:t>16</w:t>
      </w:r>
      <w:r w:rsidRPr="008A4B7F">
        <w:rPr>
          <w:rFonts w:ascii="Times New Roman" w:eastAsia="Calibri" w:hAnsi="Times New Roman" w:cs="Times New Roman"/>
          <w:bCs/>
          <w:sz w:val="24"/>
          <w:szCs w:val="24"/>
        </w:rPr>
        <w:t xml:space="preserve">. publicē savā </w:t>
      </w:r>
      <w:r w:rsidR="008D6024">
        <w:rPr>
          <w:rFonts w:ascii="Times New Roman" w:eastAsia="Calibri" w:hAnsi="Times New Roman" w:cs="Times New Roman"/>
          <w:bCs/>
          <w:sz w:val="24"/>
          <w:szCs w:val="24"/>
        </w:rPr>
        <w:t>tīmekļa vietnē</w:t>
      </w:r>
      <w:r w:rsidRPr="008A4B7F">
        <w:rPr>
          <w:rFonts w:ascii="Times New Roman" w:eastAsia="Calibri" w:hAnsi="Times New Roman" w:cs="Times New Roman"/>
          <w:bCs/>
          <w:sz w:val="24"/>
          <w:szCs w:val="24"/>
        </w:rPr>
        <w:t xml:space="preserve"> (www.vdzti.gov.lv) statistikas datus par dzelzceļa sistēmas drošību</w:t>
      </w:r>
      <w:r w:rsidR="008A4B7F">
        <w:rPr>
          <w:rFonts w:ascii="Times New Roman" w:eastAsia="Calibri" w:hAnsi="Times New Roman" w:cs="Times New Roman"/>
          <w:bCs/>
          <w:sz w:val="24"/>
          <w:szCs w:val="24"/>
        </w:rPr>
        <w:t>;</w:t>
      </w:r>
    </w:p>
    <w:p w14:paraId="141FC8C7" w14:textId="77777777" w:rsidR="00C16FD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4.17. nodrošina informācijas apmaiņu ar Eiropas Savienības Dzelzceļu aģentūru, tostarp izmantojot informācijas un komunikācijas tehnoloģiju rīkus;</w:t>
      </w:r>
    </w:p>
    <w:p w14:paraId="141FC8C8"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4.18. sadarbojas ar citu Eiropas Savienības dalībvalstu attiecīgajām iestādēm, izsniedzot drošības apliecības pārrobežu dzelzceļa infrastruktūras gadījumā;</w:t>
      </w:r>
    </w:p>
    <w:p w14:paraId="141FC8C9" w14:textId="77777777"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DA0B84" w:rsidRPr="008A4B7F">
        <w:rPr>
          <w:rFonts w:ascii="Times New Roman" w:eastAsia="Calibri" w:hAnsi="Times New Roman" w:cs="Times New Roman"/>
          <w:bCs/>
          <w:sz w:val="24"/>
          <w:szCs w:val="24"/>
        </w:rPr>
        <w:t>1</w:t>
      </w:r>
      <w:r w:rsidR="001D4337" w:rsidRPr="008A4B7F">
        <w:rPr>
          <w:rFonts w:ascii="Times New Roman" w:eastAsia="Calibri" w:hAnsi="Times New Roman" w:cs="Times New Roman"/>
          <w:bCs/>
          <w:sz w:val="24"/>
          <w:szCs w:val="24"/>
        </w:rPr>
        <w:t>9</w:t>
      </w:r>
      <w:r w:rsidRPr="008A4B7F">
        <w:rPr>
          <w:rFonts w:ascii="Times New Roman" w:eastAsia="Calibri" w:hAnsi="Times New Roman" w:cs="Times New Roman"/>
          <w:bCs/>
          <w:sz w:val="24"/>
          <w:szCs w:val="24"/>
        </w:rPr>
        <w:t>. atbilstoši kompetencei sadarbojas ar Eiropas Savienības institūcijām, starptautiskajām un nevalstiskajām organizācijām, to pārstāvjiem un ekspertiem</w:t>
      </w:r>
      <w:r w:rsidR="00DA0B84" w:rsidRPr="008A4B7F">
        <w:rPr>
          <w:rFonts w:ascii="Times New Roman" w:eastAsia="Calibri" w:hAnsi="Times New Roman" w:cs="Times New Roman"/>
          <w:bCs/>
          <w:sz w:val="24"/>
          <w:szCs w:val="24"/>
        </w:rPr>
        <w:t>, un piedalās to darba grupās</w:t>
      </w:r>
      <w:r w:rsidRPr="008A4B7F">
        <w:rPr>
          <w:rFonts w:ascii="Times New Roman" w:eastAsia="Calibri" w:hAnsi="Times New Roman" w:cs="Times New Roman"/>
          <w:bCs/>
          <w:sz w:val="24"/>
          <w:szCs w:val="24"/>
        </w:rPr>
        <w:t>;</w:t>
      </w:r>
    </w:p>
    <w:p w14:paraId="141FC8CA"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4.20. slēdz nepieciešamos sadarbības līgumus un organizē seminārus vai darba grupas;</w:t>
      </w:r>
    </w:p>
    <w:p w14:paraId="141FC8CB" w14:textId="77777777" w:rsidR="001D4337" w:rsidRPr="008A4B7F" w:rsidRDefault="001D433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4.21. iekasē maksu par sniegtajiem pakalpojumiem;</w:t>
      </w:r>
    </w:p>
    <w:p w14:paraId="141FC8CC" w14:textId="77777777" w:rsidR="008432C2" w:rsidRPr="008A4B7F" w:rsidRDefault="00DA0B84"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1D4337" w:rsidRPr="008A4B7F">
        <w:rPr>
          <w:rFonts w:ascii="Times New Roman" w:eastAsia="Calibri" w:hAnsi="Times New Roman" w:cs="Times New Roman"/>
          <w:bCs/>
          <w:sz w:val="24"/>
          <w:szCs w:val="24"/>
        </w:rPr>
        <w:t>22</w:t>
      </w:r>
      <w:r w:rsidRPr="008A4B7F">
        <w:rPr>
          <w:rFonts w:ascii="Times New Roman" w:eastAsia="Calibri" w:hAnsi="Times New Roman" w:cs="Times New Roman"/>
          <w:bCs/>
          <w:sz w:val="24"/>
          <w:szCs w:val="24"/>
        </w:rPr>
        <w:t xml:space="preserve">. </w:t>
      </w:r>
      <w:r w:rsidR="008432C2" w:rsidRPr="008A4B7F">
        <w:rPr>
          <w:rFonts w:ascii="Times New Roman" w:eastAsia="Calibri" w:hAnsi="Times New Roman" w:cs="Times New Roman"/>
          <w:bCs/>
          <w:sz w:val="24"/>
          <w:szCs w:val="24"/>
        </w:rPr>
        <w:t>veic administratīvo pārkāpumu procesu;</w:t>
      </w:r>
    </w:p>
    <w:p w14:paraId="141FC8CD" w14:textId="3B7D808A" w:rsidR="001D4337" w:rsidRPr="008A4B7F" w:rsidRDefault="001D4337" w:rsidP="008B30E7">
      <w:pPr>
        <w:tabs>
          <w:tab w:val="left" w:pos="1418"/>
        </w:tabs>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4.23.</w:t>
      </w:r>
      <w:r w:rsidR="008B30E7">
        <w:rPr>
          <w:rFonts w:ascii="Times New Roman" w:eastAsia="Calibri" w:hAnsi="Times New Roman" w:cs="Times New Roman"/>
          <w:bCs/>
          <w:sz w:val="24"/>
          <w:szCs w:val="24"/>
        </w:rPr>
        <w:t xml:space="preserve"> </w:t>
      </w:r>
      <w:r w:rsidRPr="008A4B7F">
        <w:rPr>
          <w:rFonts w:ascii="Times New Roman" w:eastAsia="Calibri" w:hAnsi="Times New Roman" w:cs="Times New Roman"/>
          <w:bCs/>
          <w:sz w:val="24"/>
          <w:szCs w:val="24"/>
        </w:rPr>
        <w:t xml:space="preserve">atbilstoši kompetencei sagatavo priekšlikumus par nepieciešamajiem grozījumiem normatīvajos aktos, kas saistīti ar dzelzceļa sistēmas drošību, savstarpēju </w:t>
      </w:r>
      <w:proofErr w:type="spellStart"/>
      <w:r w:rsidRPr="008A4B7F">
        <w:rPr>
          <w:rFonts w:ascii="Times New Roman" w:eastAsia="Calibri" w:hAnsi="Times New Roman" w:cs="Times New Roman"/>
          <w:bCs/>
          <w:sz w:val="24"/>
          <w:szCs w:val="24"/>
        </w:rPr>
        <w:t>izmantojamību</w:t>
      </w:r>
      <w:proofErr w:type="spellEnd"/>
      <w:r w:rsidRPr="008A4B7F">
        <w:rPr>
          <w:rFonts w:ascii="Times New Roman" w:eastAsia="Calibri" w:hAnsi="Times New Roman" w:cs="Times New Roman"/>
          <w:bCs/>
          <w:sz w:val="24"/>
          <w:szCs w:val="24"/>
        </w:rPr>
        <w:t xml:space="preserve"> un ekspluatāciju, konsultējoties ar dzelzceļa sistēmas dalībniekiem un ieinteresētajām personām, tostarp dzelzceļa infrastruktūras pārvaldītājiem, pārvadātājiem, manevru darbu veicējiem, ražotājiem, tehnisko apkopju veicējiem, lietotājiem un personāla pārstāvjiem;</w:t>
      </w:r>
    </w:p>
    <w:p w14:paraId="141FC8CE" w14:textId="77777777"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DA0B84" w:rsidRPr="008A4B7F">
        <w:rPr>
          <w:rFonts w:ascii="Times New Roman" w:eastAsia="Calibri" w:hAnsi="Times New Roman" w:cs="Times New Roman"/>
          <w:bCs/>
          <w:sz w:val="24"/>
          <w:szCs w:val="24"/>
        </w:rPr>
        <w:t>2</w:t>
      </w:r>
      <w:r w:rsidR="001D4337" w:rsidRPr="008A4B7F">
        <w:rPr>
          <w:rFonts w:ascii="Times New Roman" w:eastAsia="Calibri" w:hAnsi="Times New Roman" w:cs="Times New Roman"/>
          <w:bCs/>
          <w:sz w:val="24"/>
          <w:szCs w:val="24"/>
        </w:rPr>
        <w:t>4</w:t>
      </w:r>
      <w:r w:rsidR="00DA0B84" w:rsidRPr="008A4B7F">
        <w:rPr>
          <w:rFonts w:ascii="Times New Roman" w:eastAsia="Calibri" w:hAnsi="Times New Roman" w:cs="Times New Roman"/>
          <w:bCs/>
          <w:sz w:val="24"/>
          <w:szCs w:val="24"/>
        </w:rPr>
        <w:t>.</w:t>
      </w:r>
      <w:r w:rsidRPr="008A4B7F">
        <w:rPr>
          <w:rFonts w:ascii="Times New Roman" w:eastAsia="Calibri" w:hAnsi="Times New Roman" w:cs="Times New Roman"/>
          <w:bCs/>
          <w:sz w:val="24"/>
          <w:szCs w:val="24"/>
        </w:rPr>
        <w:t xml:space="preserve"> ievērojot Eiro</w:t>
      </w:r>
      <w:r w:rsidR="008A4B7F">
        <w:rPr>
          <w:rFonts w:ascii="Times New Roman" w:eastAsia="Calibri" w:hAnsi="Times New Roman" w:cs="Times New Roman"/>
          <w:bCs/>
          <w:sz w:val="24"/>
          <w:szCs w:val="24"/>
        </w:rPr>
        <w:t>pas Parlamenta un Padomes 2016.gada 11.</w:t>
      </w:r>
      <w:r w:rsidRPr="008A4B7F">
        <w:rPr>
          <w:rFonts w:ascii="Times New Roman" w:eastAsia="Calibri" w:hAnsi="Times New Roman" w:cs="Times New Roman"/>
          <w:bCs/>
          <w:sz w:val="24"/>
          <w:szCs w:val="24"/>
        </w:rPr>
        <w:t>maija Regulas (ES) 2016/796 par Eiropas Savienības Dzelzceļu aģentūru</w:t>
      </w:r>
      <w:r w:rsidR="008A4B7F">
        <w:rPr>
          <w:rFonts w:ascii="Times New Roman" w:eastAsia="Calibri" w:hAnsi="Times New Roman" w:cs="Times New Roman"/>
          <w:bCs/>
          <w:sz w:val="24"/>
          <w:szCs w:val="24"/>
        </w:rPr>
        <w:t xml:space="preserve"> un ar ko atceļ Regulu (EK) Nr.</w:t>
      </w:r>
      <w:r w:rsidRPr="008A4B7F">
        <w:rPr>
          <w:rFonts w:ascii="Times New Roman" w:eastAsia="Calibri" w:hAnsi="Times New Roman" w:cs="Times New Roman"/>
          <w:bCs/>
          <w:sz w:val="24"/>
          <w:szCs w:val="24"/>
        </w:rPr>
        <w:t>881/2004 prasības</w:t>
      </w:r>
      <w:r w:rsidR="002F0C65" w:rsidRPr="008A4B7F">
        <w:rPr>
          <w:rFonts w:ascii="Times New Roman" w:eastAsia="Calibri" w:hAnsi="Times New Roman" w:cs="Times New Roman"/>
          <w:bCs/>
          <w:sz w:val="24"/>
          <w:szCs w:val="24"/>
        </w:rPr>
        <w:t>, nodrošina nacionālo prasību paziņošanu</w:t>
      </w:r>
      <w:r w:rsidRPr="008A4B7F">
        <w:rPr>
          <w:rFonts w:ascii="Times New Roman" w:eastAsia="Calibri" w:hAnsi="Times New Roman" w:cs="Times New Roman"/>
          <w:bCs/>
          <w:sz w:val="24"/>
          <w:szCs w:val="24"/>
        </w:rPr>
        <w:t>:</w:t>
      </w:r>
    </w:p>
    <w:p w14:paraId="141FC8CF" w14:textId="77777777"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1D4337" w:rsidRPr="008A4B7F">
        <w:rPr>
          <w:rFonts w:ascii="Times New Roman" w:eastAsia="Calibri" w:hAnsi="Times New Roman" w:cs="Times New Roman"/>
          <w:bCs/>
          <w:sz w:val="24"/>
          <w:szCs w:val="24"/>
        </w:rPr>
        <w:t>24.</w:t>
      </w:r>
      <w:r w:rsidRPr="008A4B7F">
        <w:rPr>
          <w:rFonts w:ascii="Times New Roman" w:eastAsia="Calibri" w:hAnsi="Times New Roman" w:cs="Times New Roman"/>
          <w:bCs/>
          <w:sz w:val="24"/>
          <w:szCs w:val="24"/>
        </w:rPr>
        <w:t>1. izvērtē, vai tiesību aktu dzelzceļa drošības un tehnisko prasību jomā projekti atbilst piemērojamiem Eiropas Savienības normatīvajiem aktiem un vai tajos ir paredzētas nacionālās prasības;</w:t>
      </w:r>
    </w:p>
    <w:p w14:paraId="141FC8D0" w14:textId="77777777"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1D4337" w:rsidRPr="008A4B7F">
        <w:rPr>
          <w:rFonts w:ascii="Times New Roman" w:eastAsia="Calibri" w:hAnsi="Times New Roman" w:cs="Times New Roman"/>
          <w:bCs/>
          <w:sz w:val="24"/>
          <w:szCs w:val="24"/>
        </w:rPr>
        <w:t>24.</w:t>
      </w:r>
      <w:r w:rsidRPr="008A4B7F">
        <w:rPr>
          <w:rFonts w:ascii="Times New Roman" w:eastAsia="Calibri" w:hAnsi="Times New Roman" w:cs="Times New Roman"/>
          <w:bCs/>
          <w:sz w:val="24"/>
          <w:szCs w:val="24"/>
        </w:rPr>
        <w:t>2. pirms tiesību aktu pieņemšanas iesniedz izskatīšanai Eiropas Savienības Dzelzceļu aģentūrai un Eiropas Komisijai tiesību aktu projektus, kuros paredzētas nacionālās prasības, izņemot šo noteikumu 4.</w:t>
      </w:r>
      <w:r w:rsidR="00396F55" w:rsidRPr="008A4B7F">
        <w:rPr>
          <w:rFonts w:ascii="Times New Roman" w:eastAsia="Calibri" w:hAnsi="Times New Roman" w:cs="Times New Roman"/>
          <w:bCs/>
          <w:sz w:val="24"/>
          <w:szCs w:val="24"/>
        </w:rPr>
        <w:t>24.</w:t>
      </w:r>
      <w:r w:rsidRPr="008A4B7F">
        <w:rPr>
          <w:rFonts w:ascii="Times New Roman" w:eastAsia="Calibri" w:hAnsi="Times New Roman" w:cs="Times New Roman"/>
          <w:bCs/>
          <w:sz w:val="24"/>
          <w:szCs w:val="24"/>
        </w:rPr>
        <w:t>3. un 4.</w:t>
      </w:r>
      <w:r w:rsidR="00396F55" w:rsidRPr="008A4B7F">
        <w:rPr>
          <w:rFonts w:ascii="Times New Roman" w:eastAsia="Calibri" w:hAnsi="Times New Roman" w:cs="Times New Roman"/>
          <w:bCs/>
          <w:sz w:val="24"/>
          <w:szCs w:val="24"/>
        </w:rPr>
        <w:t>24.</w:t>
      </w:r>
      <w:r w:rsidR="008A4B7F">
        <w:rPr>
          <w:rFonts w:ascii="Times New Roman" w:eastAsia="Calibri" w:hAnsi="Times New Roman" w:cs="Times New Roman"/>
          <w:bCs/>
          <w:sz w:val="24"/>
          <w:szCs w:val="24"/>
        </w:rPr>
        <w:t>4.</w:t>
      </w:r>
      <w:r w:rsidRPr="008A4B7F">
        <w:rPr>
          <w:rFonts w:ascii="Times New Roman" w:eastAsia="Calibri" w:hAnsi="Times New Roman" w:cs="Times New Roman"/>
          <w:bCs/>
          <w:sz w:val="24"/>
          <w:szCs w:val="24"/>
        </w:rPr>
        <w:t xml:space="preserve">apakšpunktā minētos gadījumus. Iesniedzot tiesību aktu projektus, Inspekcija pamato tiesību akta nepieciešamību, attiecīgajā gadījumā pievienojot pierādījumus, ka tiesību akts ir nepieciešams, lai varētu izpildīt pamatprasības, kuras nav jau aptvērusi attiecīgā savstarpējas </w:t>
      </w:r>
      <w:proofErr w:type="spellStart"/>
      <w:r w:rsidRPr="008A4B7F">
        <w:rPr>
          <w:rFonts w:ascii="Times New Roman" w:eastAsia="Calibri" w:hAnsi="Times New Roman" w:cs="Times New Roman"/>
          <w:bCs/>
          <w:sz w:val="24"/>
          <w:szCs w:val="24"/>
        </w:rPr>
        <w:t>izmantojamības</w:t>
      </w:r>
      <w:proofErr w:type="spellEnd"/>
      <w:r w:rsidRPr="008A4B7F">
        <w:rPr>
          <w:rFonts w:ascii="Times New Roman" w:eastAsia="Calibri" w:hAnsi="Times New Roman" w:cs="Times New Roman"/>
          <w:bCs/>
          <w:sz w:val="24"/>
          <w:szCs w:val="24"/>
        </w:rPr>
        <w:t xml:space="preserve"> tehniskā specifikācija;</w:t>
      </w:r>
    </w:p>
    <w:p w14:paraId="141FC8D1" w14:textId="77777777"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396F55" w:rsidRPr="008A4B7F">
        <w:rPr>
          <w:rFonts w:ascii="Times New Roman" w:eastAsia="Calibri" w:hAnsi="Times New Roman" w:cs="Times New Roman"/>
          <w:bCs/>
          <w:sz w:val="24"/>
          <w:szCs w:val="24"/>
        </w:rPr>
        <w:t>24.</w:t>
      </w:r>
      <w:r w:rsidRPr="008A4B7F">
        <w:rPr>
          <w:rFonts w:ascii="Times New Roman" w:eastAsia="Calibri" w:hAnsi="Times New Roman" w:cs="Times New Roman"/>
          <w:bCs/>
          <w:sz w:val="24"/>
          <w:szCs w:val="24"/>
        </w:rPr>
        <w:t>3. neiesniedz izskatīšanai Eiropas Savienības Dzelzceļu aģentūrai un Eiropas Komisijai tiesību aktu projektus, kuros paredzētas nacionālās prasības, kas nosaka prasības steidzama preventīva pasākuma gadījumā;</w:t>
      </w:r>
    </w:p>
    <w:p w14:paraId="141FC8D2" w14:textId="77777777"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396F55" w:rsidRPr="008A4B7F">
        <w:rPr>
          <w:rFonts w:ascii="Times New Roman" w:eastAsia="Calibri" w:hAnsi="Times New Roman" w:cs="Times New Roman"/>
          <w:bCs/>
          <w:sz w:val="24"/>
          <w:szCs w:val="24"/>
        </w:rPr>
        <w:t>24.</w:t>
      </w:r>
      <w:r w:rsidRPr="008A4B7F">
        <w:rPr>
          <w:rFonts w:ascii="Times New Roman" w:eastAsia="Calibri" w:hAnsi="Times New Roman" w:cs="Times New Roman"/>
          <w:bCs/>
          <w:sz w:val="24"/>
          <w:szCs w:val="24"/>
        </w:rPr>
        <w:t>4. neiesniedz Eiropas Savienības Dzelzceļu aģentūrai un Eiropas Komisijai informāciju par nacionālajām prasībām un ierobežojumiem, kuriem ir stingri izteikts vietējs raksturs, ja šīs nacionālās prasības un ierobežojumi ir norādīti attiecīgi dzelzceļa infrastruktūras reģistrā vai tīkla pārskatā;</w:t>
      </w:r>
    </w:p>
    <w:p w14:paraId="141FC8D3" w14:textId="66591523"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396F55" w:rsidRPr="008A4B7F">
        <w:rPr>
          <w:rFonts w:ascii="Times New Roman" w:eastAsia="Calibri" w:hAnsi="Times New Roman" w:cs="Times New Roman"/>
          <w:bCs/>
          <w:sz w:val="24"/>
          <w:szCs w:val="24"/>
        </w:rPr>
        <w:t>24.</w:t>
      </w:r>
      <w:r w:rsidRPr="008A4B7F">
        <w:rPr>
          <w:rFonts w:ascii="Times New Roman" w:eastAsia="Calibri" w:hAnsi="Times New Roman" w:cs="Times New Roman"/>
          <w:bCs/>
          <w:sz w:val="24"/>
          <w:szCs w:val="24"/>
        </w:rPr>
        <w:t xml:space="preserve">5. paziņo Eiropas Savienības Dzelzceļu aģentūrai un Eiropas Komisijai par pieņemtajiem tiesību aktiem, kuros paredzētas  nacionālās prasības, tostarp tiesību aktus, kas nosaka prasības steidzama preventīva pasākuma gadījumā, un ievieto informāciju par šādiem tiesību aktiem savā </w:t>
      </w:r>
      <w:r w:rsidR="008D6024">
        <w:rPr>
          <w:rFonts w:ascii="Times New Roman" w:eastAsia="Calibri" w:hAnsi="Times New Roman" w:cs="Times New Roman"/>
          <w:bCs/>
          <w:sz w:val="24"/>
          <w:szCs w:val="24"/>
        </w:rPr>
        <w:t>tīmekļa vietnē</w:t>
      </w:r>
      <w:r w:rsidRPr="008A4B7F">
        <w:rPr>
          <w:rFonts w:ascii="Times New Roman" w:eastAsia="Calibri" w:hAnsi="Times New Roman" w:cs="Times New Roman"/>
          <w:bCs/>
          <w:sz w:val="24"/>
          <w:szCs w:val="24"/>
        </w:rPr>
        <w:t>;</w:t>
      </w:r>
    </w:p>
    <w:p w14:paraId="141FC8D4" w14:textId="0B64CE60" w:rsidR="00C16FD7" w:rsidRPr="008A4B7F" w:rsidRDefault="00C16FD7" w:rsidP="00C026D0">
      <w:pPr>
        <w:spacing w:after="0" w:line="256" w:lineRule="auto"/>
        <w:ind w:firstLine="851"/>
        <w:contextualSpacing/>
        <w:jc w:val="both"/>
        <w:rPr>
          <w:rFonts w:ascii="Times New Roman" w:eastAsia="Calibri" w:hAnsi="Times New Roman" w:cs="Times New Roman"/>
          <w:bCs/>
          <w:sz w:val="24"/>
          <w:szCs w:val="24"/>
        </w:rPr>
      </w:pPr>
      <w:r w:rsidRPr="008A4B7F">
        <w:rPr>
          <w:rFonts w:ascii="Times New Roman" w:eastAsia="Calibri" w:hAnsi="Times New Roman" w:cs="Times New Roman"/>
          <w:bCs/>
          <w:sz w:val="24"/>
          <w:szCs w:val="24"/>
        </w:rPr>
        <w:t>4.</w:t>
      </w:r>
      <w:r w:rsidR="00396F55" w:rsidRPr="008A4B7F">
        <w:rPr>
          <w:rFonts w:ascii="Times New Roman" w:eastAsia="Calibri" w:hAnsi="Times New Roman" w:cs="Times New Roman"/>
          <w:bCs/>
          <w:sz w:val="24"/>
          <w:szCs w:val="24"/>
        </w:rPr>
        <w:t>24.</w:t>
      </w:r>
      <w:r w:rsidRPr="008A4B7F">
        <w:rPr>
          <w:rFonts w:ascii="Times New Roman" w:eastAsia="Calibri" w:hAnsi="Times New Roman" w:cs="Times New Roman"/>
          <w:bCs/>
          <w:sz w:val="24"/>
          <w:szCs w:val="24"/>
        </w:rPr>
        <w:t>6. uzrauga, vai dzelzceļa sistēmas dalībnieki Dzelzceļa likumā noteikto prasību izpildes nolūkā nepiemēro Latvijas tiesību aktus, kas saskaņā ar Dzelzceļa likumā noteikto nav uzskatāmi par nacionālajām prasībām.</w:t>
      </w:r>
      <w:r w:rsidR="00C026D0">
        <w:rPr>
          <w:rFonts w:ascii="Times New Roman" w:eastAsia="Calibri" w:hAnsi="Times New Roman" w:cs="Times New Roman"/>
          <w:bCs/>
          <w:sz w:val="24"/>
          <w:szCs w:val="24"/>
        </w:rPr>
        <w:t>”</w:t>
      </w:r>
    </w:p>
    <w:p w14:paraId="141FC8D5" w14:textId="77777777" w:rsidR="006C2965" w:rsidRPr="008A4B7F" w:rsidRDefault="006C2965" w:rsidP="006C2965">
      <w:pPr>
        <w:spacing w:after="0" w:line="256" w:lineRule="auto"/>
        <w:ind w:firstLine="720"/>
        <w:contextualSpacing/>
        <w:jc w:val="both"/>
        <w:rPr>
          <w:rFonts w:ascii="Times New Roman" w:eastAsia="Calibri" w:hAnsi="Times New Roman" w:cs="Times New Roman"/>
          <w:bCs/>
          <w:sz w:val="24"/>
          <w:szCs w:val="24"/>
        </w:rPr>
      </w:pPr>
    </w:p>
    <w:p w14:paraId="141FC8D6" w14:textId="08CB6019" w:rsidR="006C2965" w:rsidRPr="008A4B7F" w:rsidRDefault="00274A73" w:rsidP="00C026D0">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012F3" w:rsidRPr="008A4B7F">
        <w:rPr>
          <w:rFonts w:ascii="Times New Roman" w:eastAsia="Calibri" w:hAnsi="Times New Roman" w:cs="Times New Roman"/>
          <w:sz w:val="24"/>
          <w:szCs w:val="24"/>
        </w:rPr>
        <w:t>2</w:t>
      </w:r>
      <w:r w:rsidR="006C2965" w:rsidRPr="008A4B7F">
        <w:rPr>
          <w:rFonts w:ascii="Times New Roman" w:eastAsia="Calibri" w:hAnsi="Times New Roman" w:cs="Times New Roman"/>
          <w:sz w:val="24"/>
          <w:szCs w:val="24"/>
        </w:rPr>
        <w:t xml:space="preserve">. </w:t>
      </w:r>
      <w:r w:rsidR="000B4169">
        <w:rPr>
          <w:rFonts w:ascii="Times New Roman" w:eastAsia="Calibri" w:hAnsi="Times New Roman" w:cs="Times New Roman"/>
          <w:sz w:val="24"/>
          <w:szCs w:val="24"/>
        </w:rPr>
        <w:t>I</w:t>
      </w:r>
      <w:r w:rsidR="006C2965" w:rsidRPr="008A4B7F">
        <w:rPr>
          <w:rFonts w:ascii="Times New Roman" w:eastAsia="Calibri" w:hAnsi="Times New Roman" w:cs="Times New Roman"/>
          <w:sz w:val="24"/>
          <w:szCs w:val="24"/>
        </w:rPr>
        <w:t xml:space="preserve">zteikt </w:t>
      </w:r>
      <w:r w:rsidR="000012F3" w:rsidRPr="008A4B7F">
        <w:rPr>
          <w:rFonts w:ascii="Times New Roman" w:eastAsia="Calibri" w:hAnsi="Times New Roman" w:cs="Times New Roman"/>
          <w:sz w:val="24"/>
          <w:szCs w:val="24"/>
        </w:rPr>
        <w:t>9</w:t>
      </w:r>
      <w:r w:rsidR="006C2965" w:rsidRPr="008A4B7F">
        <w:rPr>
          <w:rFonts w:ascii="Times New Roman" w:eastAsia="Calibri" w:hAnsi="Times New Roman" w:cs="Times New Roman"/>
          <w:sz w:val="24"/>
          <w:szCs w:val="24"/>
        </w:rPr>
        <w:t>.punktu šādā redakcijā:</w:t>
      </w:r>
    </w:p>
    <w:p w14:paraId="141FC8D7" w14:textId="6C02B912" w:rsidR="006C2965" w:rsidRPr="008A4B7F" w:rsidRDefault="00C026D0" w:rsidP="00C026D0">
      <w:pPr>
        <w:spacing w:after="0" w:line="240" w:lineRule="auto"/>
        <w:ind w:firstLine="851"/>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w:t>
      </w:r>
      <w:r w:rsidR="001A0C08" w:rsidRPr="008A4B7F">
        <w:rPr>
          <w:rFonts w:ascii="Times New Roman" w:eastAsia="Calibri" w:hAnsi="Times New Roman" w:cs="Times New Roman"/>
          <w:sz w:val="24"/>
          <w:szCs w:val="24"/>
        </w:rPr>
        <w:t>9</w:t>
      </w:r>
      <w:r w:rsidR="006C2965" w:rsidRPr="008A4B7F">
        <w:rPr>
          <w:rFonts w:ascii="Times New Roman" w:eastAsia="Calibri" w:hAnsi="Times New Roman" w:cs="Times New Roman"/>
          <w:sz w:val="24"/>
          <w:szCs w:val="24"/>
        </w:rPr>
        <w:t xml:space="preserve">. </w:t>
      </w:r>
      <w:r w:rsidR="001A0C08" w:rsidRPr="008A4B7F">
        <w:rPr>
          <w:rFonts w:ascii="Times New Roman" w:eastAsia="Calibri" w:hAnsi="Times New Roman" w:cs="Times New Roman"/>
          <w:sz w:val="24"/>
          <w:szCs w:val="24"/>
          <w:shd w:val="clear" w:color="auto" w:fill="FFFFFF"/>
        </w:rPr>
        <w:t>Kontroles un uzraudzības pilnvaras ir inspekcijas direktoram,</w:t>
      </w:r>
      <w:r w:rsidR="001A0C08" w:rsidRPr="008A4B7F">
        <w:rPr>
          <w:rFonts w:ascii="Times New Roman" w:hAnsi="Times New Roman" w:cs="Times New Roman"/>
          <w:sz w:val="24"/>
          <w:szCs w:val="24"/>
        </w:rPr>
        <w:t xml:space="preserve"> </w:t>
      </w:r>
      <w:r w:rsidR="00377F1B" w:rsidRPr="008A4B7F">
        <w:rPr>
          <w:rFonts w:ascii="Times New Roman" w:hAnsi="Times New Roman" w:cs="Times New Roman"/>
          <w:sz w:val="24"/>
          <w:szCs w:val="24"/>
        </w:rPr>
        <w:t>direktora vietniekiem,</w:t>
      </w:r>
      <w:r w:rsidR="00377F1B" w:rsidRPr="008A4B7F">
        <w:t xml:space="preserve"> </w:t>
      </w:r>
      <w:r w:rsidR="001A0C08" w:rsidRPr="008A4B7F">
        <w:rPr>
          <w:rFonts w:ascii="Times New Roman" w:eastAsia="Calibri" w:hAnsi="Times New Roman" w:cs="Times New Roman"/>
          <w:sz w:val="24"/>
          <w:szCs w:val="24"/>
          <w:shd w:val="clear" w:color="auto" w:fill="FFFFFF"/>
        </w:rPr>
        <w:t>struktūrvienību vadītājiem, vecākajiem inspektoriem, vecākajiem ekspertiem un vecākajiem referentiem.”</w:t>
      </w:r>
    </w:p>
    <w:p w14:paraId="141FC8D8" w14:textId="77777777" w:rsidR="001A0C08" w:rsidRPr="008A4B7F" w:rsidRDefault="001A0C08" w:rsidP="006C2965">
      <w:pPr>
        <w:spacing w:after="0" w:line="240" w:lineRule="auto"/>
        <w:ind w:firstLine="709"/>
        <w:contextualSpacing/>
        <w:jc w:val="both"/>
        <w:rPr>
          <w:rFonts w:ascii="Times New Roman" w:eastAsia="Calibri" w:hAnsi="Times New Roman" w:cs="Times New Roman"/>
          <w:sz w:val="24"/>
          <w:szCs w:val="24"/>
          <w:shd w:val="clear" w:color="auto" w:fill="FFFFFF"/>
        </w:rPr>
      </w:pPr>
    </w:p>
    <w:p w14:paraId="141FC8D9" w14:textId="10B27150" w:rsidR="006C2965" w:rsidRPr="008A4B7F" w:rsidRDefault="00274A73" w:rsidP="00C026D0">
      <w:pPr>
        <w:spacing w:after="0" w:line="240" w:lineRule="auto"/>
        <w:ind w:firstLine="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A0C08" w:rsidRPr="008A4B7F">
        <w:rPr>
          <w:rFonts w:ascii="Times New Roman" w:eastAsia="Times New Roman" w:hAnsi="Times New Roman" w:cs="Times New Roman"/>
          <w:sz w:val="24"/>
          <w:szCs w:val="24"/>
          <w:lang w:eastAsia="lv-LV"/>
        </w:rPr>
        <w:t>3</w:t>
      </w:r>
      <w:r w:rsidR="006C2965" w:rsidRPr="008A4B7F">
        <w:rPr>
          <w:rFonts w:ascii="Times New Roman" w:eastAsia="Times New Roman" w:hAnsi="Times New Roman" w:cs="Times New Roman"/>
          <w:sz w:val="24"/>
          <w:szCs w:val="24"/>
          <w:lang w:eastAsia="lv-LV"/>
        </w:rPr>
        <w:t xml:space="preserve">. </w:t>
      </w:r>
      <w:r w:rsidR="000B4169">
        <w:rPr>
          <w:rFonts w:ascii="Times New Roman" w:eastAsia="Times New Roman" w:hAnsi="Times New Roman" w:cs="Times New Roman"/>
          <w:sz w:val="24"/>
          <w:szCs w:val="24"/>
          <w:lang w:eastAsia="lv-LV"/>
        </w:rPr>
        <w:t>P</w:t>
      </w:r>
      <w:r w:rsidR="006C2965" w:rsidRPr="008A4B7F">
        <w:rPr>
          <w:rFonts w:ascii="Times New Roman" w:eastAsia="Times New Roman" w:hAnsi="Times New Roman" w:cs="Times New Roman"/>
          <w:sz w:val="24"/>
          <w:szCs w:val="24"/>
          <w:lang w:eastAsia="lv-LV"/>
        </w:rPr>
        <w:t>apildināt noteikumus ar informatīvu atsauci uz Eiropas Savienības direktīv</w:t>
      </w:r>
      <w:r w:rsidR="001A0C08" w:rsidRPr="008A4B7F">
        <w:rPr>
          <w:rFonts w:ascii="Times New Roman" w:eastAsia="Times New Roman" w:hAnsi="Times New Roman" w:cs="Times New Roman"/>
          <w:sz w:val="24"/>
          <w:szCs w:val="24"/>
          <w:lang w:eastAsia="lv-LV"/>
        </w:rPr>
        <w:t>ām</w:t>
      </w:r>
      <w:r w:rsidR="006C2965" w:rsidRPr="008A4B7F">
        <w:rPr>
          <w:rFonts w:ascii="Times New Roman" w:eastAsia="Times New Roman" w:hAnsi="Times New Roman" w:cs="Times New Roman"/>
          <w:sz w:val="24"/>
          <w:szCs w:val="24"/>
          <w:lang w:eastAsia="lv-LV"/>
        </w:rPr>
        <w:t xml:space="preserve"> šādā redakcijā:</w:t>
      </w:r>
    </w:p>
    <w:p w14:paraId="141FC8DA" w14:textId="77777777" w:rsidR="006C2965" w:rsidRPr="008A4B7F" w:rsidRDefault="006C2965" w:rsidP="006C2965">
      <w:pPr>
        <w:spacing w:after="0" w:line="240" w:lineRule="auto"/>
        <w:jc w:val="center"/>
        <w:rPr>
          <w:rFonts w:ascii="Times New Roman" w:eastAsia="Times New Roman" w:hAnsi="Times New Roman" w:cs="Times New Roman"/>
          <w:sz w:val="24"/>
          <w:szCs w:val="24"/>
        </w:rPr>
      </w:pPr>
    </w:p>
    <w:p w14:paraId="141FC8DB" w14:textId="77777777" w:rsidR="006C2965" w:rsidRPr="008A4B7F" w:rsidRDefault="006C2965" w:rsidP="006C2965">
      <w:pPr>
        <w:spacing w:after="0" w:line="240" w:lineRule="auto"/>
        <w:jc w:val="center"/>
        <w:rPr>
          <w:rFonts w:ascii="Times New Roman" w:eastAsia="Times New Roman" w:hAnsi="Times New Roman" w:cs="Times New Roman"/>
          <w:b/>
          <w:sz w:val="24"/>
          <w:szCs w:val="24"/>
        </w:rPr>
      </w:pPr>
      <w:r w:rsidRPr="008A4B7F">
        <w:rPr>
          <w:rFonts w:ascii="Times New Roman" w:eastAsia="Times New Roman" w:hAnsi="Times New Roman" w:cs="Times New Roman"/>
          <w:sz w:val="24"/>
          <w:szCs w:val="24"/>
        </w:rPr>
        <w:t>,,</w:t>
      </w:r>
      <w:r w:rsidRPr="008A4B7F">
        <w:rPr>
          <w:rFonts w:ascii="Times New Roman" w:eastAsia="Times New Roman" w:hAnsi="Times New Roman" w:cs="Times New Roman"/>
          <w:b/>
          <w:sz w:val="24"/>
          <w:szCs w:val="24"/>
        </w:rPr>
        <w:t>Informatīva atsauce uz Eiropas Savienības direktīv</w:t>
      </w:r>
      <w:r w:rsidR="001A0C08" w:rsidRPr="008A4B7F">
        <w:rPr>
          <w:rFonts w:ascii="Times New Roman" w:eastAsia="Times New Roman" w:hAnsi="Times New Roman" w:cs="Times New Roman"/>
          <w:b/>
          <w:sz w:val="24"/>
          <w:szCs w:val="24"/>
        </w:rPr>
        <w:t>ām</w:t>
      </w:r>
    </w:p>
    <w:p w14:paraId="141FC8DC" w14:textId="77777777" w:rsidR="006C2965" w:rsidRPr="008A4B7F" w:rsidRDefault="006C2965" w:rsidP="006C2965">
      <w:pPr>
        <w:spacing w:after="0" w:line="240" w:lineRule="auto"/>
        <w:jc w:val="center"/>
        <w:rPr>
          <w:rFonts w:ascii="Times New Roman" w:eastAsia="Times New Roman" w:hAnsi="Times New Roman" w:cs="Times New Roman"/>
          <w:sz w:val="24"/>
          <w:szCs w:val="24"/>
        </w:rPr>
      </w:pPr>
    </w:p>
    <w:p w14:paraId="141FC8DD" w14:textId="77777777" w:rsidR="001A0C08" w:rsidRPr="008A4B7F" w:rsidRDefault="006C2965" w:rsidP="006C2965">
      <w:pPr>
        <w:spacing w:after="0" w:line="240" w:lineRule="auto"/>
        <w:ind w:firstLine="851"/>
        <w:jc w:val="both"/>
        <w:rPr>
          <w:rFonts w:ascii="Times New Roman" w:eastAsia="Times New Roman" w:hAnsi="Times New Roman" w:cs="Times New Roman"/>
          <w:sz w:val="24"/>
          <w:szCs w:val="24"/>
        </w:rPr>
      </w:pPr>
      <w:r w:rsidRPr="008A4B7F">
        <w:rPr>
          <w:rFonts w:ascii="Times New Roman" w:eastAsia="Times New Roman" w:hAnsi="Times New Roman" w:cs="Times New Roman"/>
          <w:sz w:val="24"/>
          <w:szCs w:val="24"/>
        </w:rPr>
        <w:t>Noteikumos iekļautas tiesību normas, kas izriet no</w:t>
      </w:r>
      <w:r w:rsidR="001A0C08" w:rsidRPr="008A4B7F">
        <w:rPr>
          <w:rFonts w:ascii="Times New Roman" w:eastAsia="Times New Roman" w:hAnsi="Times New Roman" w:cs="Times New Roman"/>
          <w:sz w:val="24"/>
          <w:szCs w:val="24"/>
        </w:rPr>
        <w:t>:</w:t>
      </w:r>
    </w:p>
    <w:p w14:paraId="141FC8DE" w14:textId="77777777" w:rsidR="006C2965" w:rsidRPr="008A4B7F" w:rsidRDefault="001A0C08" w:rsidP="001A0C08">
      <w:pPr>
        <w:spacing w:after="0" w:line="240" w:lineRule="auto"/>
        <w:ind w:firstLine="851"/>
        <w:jc w:val="both"/>
        <w:rPr>
          <w:rFonts w:ascii="Times New Roman" w:eastAsia="Times New Roman" w:hAnsi="Times New Roman" w:cs="Times New Roman"/>
          <w:sz w:val="24"/>
          <w:szCs w:val="24"/>
        </w:rPr>
      </w:pPr>
      <w:r w:rsidRPr="008A4B7F">
        <w:rPr>
          <w:rFonts w:ascii="Times New Roman" w:eastAsia="Times New Roman" w:hAnsi="Times New Roman" w:cs="Times New Roman"/>
          <w:sz w:val="24"/>
          <w:szCs w:val="24"/>
        </w:rPr>
        <w:t xml:space="preserve">1) </w:t>
      </w:r>
      <w:r w:rsidR="006C2965" w:rsidRPr="008A4B7F">
        <w:rPr>
          <w:rFonts w:ascii="Times New Roman" w:eastAsia="Times New Roman" w:hAnsi="Times New Roman" w:cs="Times New Roman"/>
          <w:sz w:val="24"/>
          <w:szCs w:val="24"/>
        </w:rPr>
        <w:t xml:space="preserve">Eiropas Parlamenta un Padomes 2016.gada 11.maija Direktīvas (ES) 2016/797 par dzelzceļa sistēmas savstarpēju </w:t>
      </w:r>
      <w:proofErr w:type="spellStart"/>
      <w:r w:rsidR="006C2965" w:rsidRPr="008A4B7F">
        <w:rPr>
          <w:rFonts w:ascii="Times New Roman" w:eastAsia="Times New Roman" w:hAnsi="Times New Roman" w:cs="Times New Roman"/>
          <w:sz w:val="24"/>
          <w:szCs w:val="24"/>
        </w:rPr>
        <w:t>izmantojamību</w:t>
      </w:r>
      <w:proofErr w:type="spellEnd"/>
      <w:r w:rsidR="006C2965" w:rsidRPr="008A4B7F">
        <w:rPr>
          <w:rFonts w:ascii="Times New Roman" w:eastAsia="Times New Roman" w:hAnsi="Times New Roman" w:cs="Times New Roman"/>
          <w:sz w:val="24"/>
          <w:szCs w:val="24"/>
        </w:rPr>
        <w:t xml:space="preserve"> Eiropas Savienībā</w:t>
      </w:r>
      <w:r w:rsidRPr="008A4B7F">
        <w:rPr>
          <w:rFonts w:ascii="Times New Roman" w:eastAsia="Times New Roman" w:hAnsi="Times New Roman" w:cs="Times New Roman"/>
          <w:sz w:val="24"/>
          <w:szCs w:val="24"/>
        </w:rPr>
        <w:t>;</w:t>
      </w:r>
    </w:p>
    <w:p w14:paraId="141FC8DF" w14:textId="71714C4D" w:rsidR="001A0C08" w:rsidRPr="008A4B7F" w:rsidRDefault="001A0C08" w:rsidP="001A0C08">
      <w:pPr>
        <w:spacing w:after="0" w:line="240" w:lineRule="auto"/>
        <w:ind w:firstLine="851"/>
        <w:jc w:val="both"/>
        <w:rPr>
          <w:rFonts w:ascii="Times New Roman" w:eastAsia="Times New Roman" w:hAnsi="Times New Roman" w:cs="Times New Roman"/>
          <w:sz w:val="24"/>
          <w:szCs w:val="24"/>
        </w:rPr>
      </w:pPr>
      <w:r w:rsidRPr="008A4B7F">
        <w:rPr>
          <w:rFonts w:ascii="Times New Roman" w:eastAsia="Times New Roman" w:hAnsi="Times New Roman" w:cs="Times New Roman"/>
          <w:sz w:val="24"/>
          <w:szCs w:val="24"/>
        </w:rPr>
        <w:t>2) Eiro</w:t>
      </w:r>
      <w:r w:rsidR="00C026D0">
        <w:rPr>
          <w:rFonts w:ascii="Times New Roman" w:eastAsia="Times New Roman" w:hAnsi="Times New Roman" w:cs="Times New Roman"/>
          <w:sz w:val="24"/>
          <w:szCs w:val="24"/>
        </w:rPr>
        <w:t>pas Parlamenta un Padomes 2016.</w:t>
      </w:r>
      <w:r w:rsidRPr="008A4B7F">
        <w:rPr>
          <w:rFonts w:ascii="Times New Roman" w:eastAsia="Times New Roman" w:hAnsi="Times New Roman" w:cs="Times New Roman"/>
          <w:sz w:val="24"/>
          <w:szCs w:val="24"/>
        </w:rPr>
        <w:t xml:space="preserve">gada 11.maija </w:t>
      </w:r>
      <w:r w:rsidR="008D6024">
        <w:rPr>
          <w:rFonts w:ascii="Times New Roman" w:eastAsia="Times New Roman" w:hAnsi="Times New Roman" w:cs="Times New Roman"/>
          <w:sz w:val="24"/>
          <w:szCs w:val="24"/>
        </w:rPr>
        <w:t>D</w:t>
      </w:r>
      <w:r w:rsidRPr="008A4B7F">
        <w:rPr>
          <w:rFonts w:ascii="Times New Roman" w:eastAsia="Times New Roman" w:hAnsi="Times New Roman" w:cs="Times New Roman"/>
          <w:sz w:val="24"/>
          <w:szCs w:val="24"/>
        </w:rPr>
        <w:t xml:space="preserve">irektīvas (ES) </w:t>
      </w:r>
      <w:r w:rsidR="00C026D0">
        <w:rPr>
          <w:rFonts w:ascii="Times New Roman" w:eastAsia="Times New Roman" w:hAnsi="Times New Roman" w:cs="Times New Roman"/>
          <w:sz w:val="24"/>
          <w:szCs w:val="24"/>
        </w:rPr>
        <w:t>2016/798 par dzelzceļa drošību.”</w:t>
      </w:r>
    </w:p>
    <w:p w14:paraId="141FC8E1" w14:textId="77777777" w:rsidR="006C2965" w:rsidRPr="008A4B7F" w:rsidRDefault="006C2965" w:rsidP="006C2965">
      <w:pPr>
        <w:spacing w:after="0" w:line="240" w:lineRule="auto"/>
        <w:ind w:firstLine="709"/>
        <w:contextualSpacing/>
        <w:jc w:val="both"/>
        <w:rPr>
          <w:rFonts w:ascii="Times New Roman" w:eastAsia="Calibri" w:hAnsi="Times New Roman" w:cs="Times New Roman"/>
          <w:sz w:val="24"/>
          <w:szCs w:val="24"/>
        </w:rPr>
      </w:pPr>
    </w:p>
    <w:p w14:paraId="141FC8E4" w14:textId="57772A35" w:rsidR="006C2965" w:rsidRPr="00274A73" w:rsidRDefault="006C2965" w:rsidP="00274A73">
      <w:pPr>
        <w:pStyle w:val="ListParagraph"/>
        <w:numPr>
          <w:ilvl w:val="0"/>
          <w:numId w:val="1"/>
        </w:numPr>
        <w:spacing w:after="0" w:line="240" w:lineRule="auto"/>
        <w:ind w:left="1134" w:hanging="283"/>
        <w:jc w:val="both"/>
        <w:rPr>
          <w:rFonts w:ascii="Times New Roman" w:eastAsia="Calibri" w:hAnsi="Times New Roman" w:cs="Times New Roman"/>
          <w:sz w:val="24"/>
          <w:szCs w:val="24"/>
          <w:shd w:val="clear" w:color="auto" w:fill="FFFFFF"/>
        </w:rPr>
      </w:pPr>
      <w:r w:rsidRPr="00274A73">
        <w:rPr>
          <w:rFonts w:ascii="Times New Roman" w:eastAsia="Calibri" w:hAnsi="Times New Roman" w:cs="Times New Roman"/>
          <w:sz w:val="24"/>
          <w:szCs w:val="24"/>
          <w:shd w:val="clear" w:color="auto" w:fill="FFFFFF"/>
        </w:rPr>
        <w:t>Noteikumi stājas spēkā 2020.</w:t>
      </w:r>
      <w:r w:rsidR="00C3388E" w:rsidRPr="00274A73">
        <w:rPr>
          <w:rFonts w:ascii="Times New Roman" w:eastAsia="Calibri" w:hAnsi="Times New Roman" w:cs="Times New Roman"/>
          <w:sz w:val="24"/>
          <w:szCs w:val="24"/>
          <w:shd w:val="clear" w:color="auto" w:fill="FFFFFF"/>
        </w:rPr>
        <w:t xml:space="preserve"> </w:t>
      </w:r>
      <w:r w:rsidRPr="00274A73">
        <w:rPr>
          <w:rFonts w:ascii="Times New Roman" w:eastAsia="Calibri" w:hAnsi="Times New Roman" w:cs="Times New Roman"/>
          <w:sz w:val="24"/>
          <w:szCs w:val="24"/>
          <w:shd w:val="clear" w:color="auto" w:fill="FFFFFF"/>
        </w:rPr>
        <w:t>gada 16.</w:t>
      </w:r>
      <w:r w:rsidR="00C3388E" w:rsidRPr="00274A73">
        <w:rPr>
          <w:rFonts w:ascii="Times New Roman" w:eastAsia="Calibri" w:hAnsi="Times New Roman" w:cs="Times New Roman"/>
          <w:sz w:val="24"/>
          <w:szCs w:val="24"/>
          <w:shd w:val="clear" w:color="auto" w:fill="FFFFFF"/>
        </w:rPr>
        <w:t xml:space="preserve"> </w:t>
      </w:r>
      <w:r w:rsidRPr="00274A73">
        <w:rPr>
          <w:rFonts w:ascii="Times New Roman" w:eastAsia="Calibri" w:hAnsi="Times New Roman" w:cs="Times New Roman"/>
          <w:sz w:val="24"/>
          <w:szCs w:val="24"/>
          <w:shd w:val="clear" w:color="auto" w:fill="FFFFFF"/>
        </w:rPr>
        <w:t>jūnijā.</w:t>
      </w:r>
    </w:p>
    <w:p w14:paraId="3BB4096B" w14:textId="77777777" w:rsidR="00C3388E" w:rsidRPr="00C3388E" w:rsidRDefault="00C3388E" w:rsidP="00C3388E">
      <w:pPr>
        <w:spacing w:after="0" w:line="240" w:lineRule="auto"/>
        <w:ind w:firstLine="709"/>
        <w:contextualSpacing/>
        <w:jc w:val="both"/>
        <w:rPr>
          <w:rFonts w:ascii="Times New Roman" w:eastAsia="Calibri" w:hAnsi="Times New Roman" w:cs="Times New Roman"/>
          <w:sz w:val="24"/>
          <w:szCs w:val="24"/>
          <w:shd w:val="clear" w:color="auto" w:fill="FFFFFF"/>
        </w:rPr>
      </w:pPr>
    </w:p>
    <w:p w14:paraId="141FC8E5" w14:textId="77777777" w:rsidR="006C2965" w:rsidRPr="00C3388E" w:rsidRDefault="006C2965" w:rsidP="00C3388E">
      <w:pPr>
        <w:spacing w:after="0" w:line="240" w:lineRule="auto"/>
        <w:ind w:firstLine="720"/>
        <w:jc w:val="both"/>
        <w:rPr>
          <w:rFonts w:ascii="Times New Roman" w:eastAsia="Times New Roman" w:hAnsi="Times New Roman" w:cs="Times New Roman"/>
          <w:sz w:val="24"/>
          <w:szCs w:val="24"/>
        </w:rPr>
      </w:pPr>
    </w:p>
    <w:p w14:paraId="3959E3AE" w14:textId="77777777" w:rsidR="00C3388E" w:rsidRPr="00C3388E" w:rsidRDefault="00C3388E" w:rsidP="00C3388E">
      <w:pPr>
        <w:tabs>
          <w:tab w:val="left" w:pos="6237"/>
        </w:tabs>
        <w:spacing w:after="120"/>
        <w:jc w:val="both"/>
        <w:rPr>
          <w:rFonts w:ascii="Times New Roman" w:eastAsia="Calibri" w:hAnsi="Times New Roman" w:cs="Times New Roman"/>
          <w:sz w:val="24"/>
          <w:szCs w:val="24"/>
        </w:rPr>
      </w:pPr>
      <w:r w:rsidRPr="00C3388E">
        <w:rPr>
          <w:rFonts w:ascii="Times New Roman" w:eastAsia="Calibri" w:hAnsi="Times New Roman" w:cs="Times New Roman"/>
          <w:sz w:val="24"/>
          <w:szCs w:val="24"/>
        </w:rPr>
        <w:t>Ministru prezidents</w:t>
      </w:r>
      <w:r w:rsidRPr="00C3388E">
        <w:rPr>
          <w:rFonts w:ascii="Times New Roman" w:eastAsia="Calibri" w:hAnsi="Times New Roman" w:cs="Times New Roman"/>
          <w:sz w:val="24"/>
          <w:szCs w:val="24"/>
        </w:rPr>
        <w:tab/>
        <w:t xml:space="preserve">          A. K. Kariņš                                                                            </w:t>
      </w:r>
    </w:p>
    <w:p w14:paraId="48806C5E" w14:textId="77777777" w:rsidR="00C3388E" w:rsidRPr="00C3388E" w:rsidRDefault="00C3388E" w:rsidP="00C3388E">
      <w:pPr>
        <w:tabs>
          <w:tab w:val="left" w:pos="6237"/>
        </w:tabs>
        <w:spacing w:after="120"/>
        <w:ind w:hanging="1560"/>
        <w:jc w:val="both"/>
        <w:rPr>
          <w:rFonts w:ascii="Times New Roman" w:eastAsia="Calibri" w:hAnsi="Times New Roman" w:cs="Times New Roman"/>
          <w:sz w:val="24"/>
          <w:szCs w:val="24"/>
        </w:rPr>
      </w:pPr>
    </w:p>
    <w:p w14:paraId="01CA2A0B" w14:textId="77777777" w:rsidR="00C3388E" w:rsidRPr="00C3388E" w:rsidRDefault="00C3388E" w:rsidP="00C3388E">
      <w:pPr>
        <w:spacing w:after="120" w:line="256" w:lineRule="auto"/>
        <w:jc w:val="both"/>
        <w:rPr>
          <w:rFonts w:ascii="Times New Roman" w:eastAsia="Calibri" w:hAnsi="Times New Roman" w:cs="Times New Roman"/>
          <w:sz w:val="24"/>
          <w:szCs w:val="24"/>
        </w:rPr>
      </w:pPr>
      <w:r w:rsidRPr="00C3388E">
        <w:rPr>
          <w:rFonts w:ascii="Times New Roman" w:eastAsia="Calibri" w:hAnsi="Times New Roman" w:cs="Times New Roman"/>
          <w:sz w:val="24"/>
          <w:szCs w:val="24"/>
        </w:rPr>
        <w:t xml:space="preserve">Satiksmes ministrs </w:t>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t xml:space="preserve">                              T. </w:t>
      </w:r>
      <w:proofErr w:type="spellStart"/>
      <w:r w:rsidRPr="00C3388E">
        <w:rPr>
          <w:rFonts w:ascii="Times New Roman" w:eastAsia="Calibri" w:hAnsi="Times New Roman" w:cs="Times New Roman"/>
          <w:sz w:val="24"/>
          <w:szCs w:val="24"/>
        </w:rPr>
        <w:t>Linkaits</w:t>
      </w:r>
      <w:proofErr w:type="spellEnd"/>
    </w:p>
    <w:p w14:paraId="43BB9DF2" w14:textId="77777777" w:rsidR="00C3388E" w:rsidRPr="00C3388E" w:rsidRDefault="00C3388E" w:rsidP="00C3388E">
      <w:pPr>
        <w:spacing w:after="120" w:line="256" w:lineRule="auto"/>
        <w:jc w:val="both"/>
        <w:rPr>
          <w:rFonts w:ascii="Times New Roman" w:eastAsia="Calibri" w:hAnsi="Times New Roman" w:cs="Times New Roman"/>
          <w:sz w:val="24"/>
          <w:szCs w:val="24"/>
        </w:rPr>
      </w:pPr>
    </w:p>
    <w:p w14:paraId="0FA71E5E" w14:textId="77777777" w:rsidR="00C3388E" w:rsidRPr="00C3388E" w:rsidRDefault="00C3388E" w:rsidP="00C3388E">
      <w:pPr>
        <w:spacing w:after="120" w:line="256" w:lineRule="auto"/>
        <w:jc w:val="both"/>
        <w:rPr>
          <w:rFonts w:ascii="Times New Roman" w:eastAsia="Calibri" w:hAnsi="Times New Roman" w:cs="Times New Roman"/>
          <w:sz w:val="24"/>
          <w:szCs w:val="24"/>
        </w:rPr>
      </w:pPr>
      <w:r w:rsidRPr="00C3388E">
        <w:rPr>
          <w:rFonts w:ascii="Times New Roman" w:eastAsia="Calibri" w:hAnsi="Times New Roman" w:cs="Times New Roman"/>
          <w:sz w:val="24"/>
          <w:szCs w:val="24"/>
        </w:rPr>
        <w:t>Iesniedzējs: satiksmes ministrs</w:t>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t xml:space="preserve">                  T. </w:t>
      </w:r>
      <w:proofErr w:type="spellStart"/>
      <w:r w:rsidRPr="00C3388E">
        <w:rPr>
          <w:rFonts w:ascii="Times New Roman" w:eastAsia="Calibri" w:hAnsi="Times New Roman" w:cs="Times New Roman"/>
          <w:sz w:val="24"/>
          <w:szCs w:val="24"/>
        </w:rPr>
        <w:t>Linkaits</w:t>
      </w:r>
      <w:proofErr w:type="spellEnd"/>
    </w:p>
    <w:p w14:paraId="1944B146" w14:textId="77777777" w:rsidR="00C3388E" w:rsidRPr="00C3388E" w:rsidRDefault="00C3388E" w:rsidP="00C3388E">
      <w:pPr>
        <w:spacing w:after="120" w:line="256" w:lineRule="auto"/>
        <w:jc w:val="both"/>
        <w:rPr>
          <w:rFonts w:ascii="Times New Roman" w:eastAsia="Calibri" w:hAnsi="Times New Roman" w:cs="Times New Roman"/>
          <w:sz w:val="24"/>
          <w:szCs w:val="24"/>
        </w:rPr>
      </w:pPr>
    </w:p>
    <w:p w14:paraId="7B519BF3" w14:textId="77777777" w:rsidR="00C3388E" w:rsidRPr="00C3388E" w:rsidRDefault="00C3388E" w:rsidP="00C3388E">
      <w:pPr>
        <w:tabs>
          <w:tab w:val="left" w:pos="5954"/>
          <w:tab w:val="left" w:pos="6237"/>
          <w:tab w:val="left" w:pos="6379"/>
          <w:tab w:val="left" w:pos="6804"/>
          <w:tab w:val="left" w:pos="7230"/>
        </w:tabs>
        <w:spacing w:after="120" w:line="256" w:lineRule="auto"/>
        <w:jc w:val="both"/>
        <w:rPr>
          <w:rFonts w:ascii="Times New Roman" w:eastAsia="Calibri" w:hAnsi="Times New Roman" w:cs="Times New Roman"/>
          <w:sz w:val="24"/>
          <w:szCs w:val="24"/>
        </w:rPr>
      </w:pPr>
      <w:r w:rsidRPr="00C3388E">
        <w:rPr>
          <w:rFonts w:ascii="Times New Roman" w:eastAsia="Calibri" w:hAnsi="Times New Roman" w:cs="Times New Roman"/>
          <w:sz w:val="24"/>
          <w:szCs w:val="24"/>
        </w:rPr>
        <w:t>Vīza: valsts sekretāre</w:t>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r>
      <w:r w:rsidRPr="00C3388E">
        <w:rPr>
          <w:rFonts w:ascii="Times New Roman" w:eastAsia="Calibri" w:hAnsi="Times New Roman" w:cs="Times New Roman"/>
          <w:sz w:val="24"/>
          <w:szCs w:val="24"/>
        </w:rPr>
        <w:tab/>
        <w:t xml:space="preserve"> I. Stepanova</w:t>
      </w:r>
    </w:p>
    <w:p w14:paraId="141FC8EC" w14:textId="77777777" w:rsidR="001659B6" w:rsidRPr="008A4B7F" w:rsidRDefault="001659B6" w:rsidP="00C3388E">
      <w:pPr>
        <w:jc w:val="both"/>
      </w:pPr>
    </w:p>
    <w:sectPr w:rsidR="001659B6" w:rsidRPr="008A4B7F" w:rsidSect="00EC6034">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CFE6" w14:textId="77777777" w:rsidR="00544307" w:rsidRDefault="00544307">
      <w:pPr>
        <w:spacing w:after="0" w:line="240" w:lineRule="auto"/>
      </w:pPr>
      <w:r>
        <w:separator/>
      </w:r>
    </w:p>
  </w:endnote>
  <w:endnote w:type="continuationSeparator" w:id="0">
    <w:p w14:paraId="47C9EA6F" w14:textId="77777777" w:rsidR="00544307" w:rsidRDefault="0054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F9B6" w14:textId="77777777" w:rsidR="00C3388E" w:rsidRPr="00C3388E" w:rsidRDefault="00C3388E" w:rsidP="00C3388E">
    <w:pPr>
      <w:pStyle w:val="Footer"/>
      <w:rPr>
        <w:rFonts w:ascii="Times New Roman" w:hAnsi="Times New Roman" w:cs="Times New Roman"/>
        <w:sz w:val="20"/>
        <w:szCs w:val="20"/>
      </w:rPr>
    </w:pPr>
    <w:r w:rsidRPr="00C3388E">
      <w:rPr>
        <w:rFonts w:ascii="Times New Roman" w:hAnsi="Times New Roman" w:cs="Times New Roman"/>
        <w:sz w:val="20"/>
        <w:szCs w:val="20"/>
      </w:rPr>
      <w:t>SMNot_200220_GrozMKnot_14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CF8D" w14:textId="7B2F411C" w:rsidR="00C3388E" w:rsidRPr="00C3388E" w:rsidRDefault="00C3388E">
    <w:pPr>
      <w:pStyle w:val="Footer"/>
      <w:rPr>
        <w:rFonts w:ascii="Times New Roman" w:hAnsi="Times New Roman" w:cs="Times New Roman"/>
        <w:sz w:val="20"/>
        <w:szCs w:val="20"/>
      </w:rPr>
    </w:pPr>
    <w:r w:rsidRPr="00C3388E">
      <w:rPr>
        <w:rFonts w:ascii="Times New Roman" w:hAnsi="Times New Roman" w:cs="Times New Roman"/>
        <w:sz w:val="20"/>
        <w:szCs w:val="20"/>
      </w:rPr>
      <w:t>SMNot_200220_GrozMKnot_14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F467" w14:textId="77777777" w:rsidR="00544307" w:rsidRDefault="00544307">
      <w:pPr>
        <w:spacing w:after="0" w:line="240" w:lineRule="auto"/>
      </w:pPr>
      <w:r>
        <w:separator/>
      </w:r>
    </w:p>
  </w:footnote>
  <w:footnote w:type="continuationSeparator" w:id="0">
    <w:p w14:paraId="102B7793" w14:textId="77777777" w:rsidR="00544307" w:rsidRDefault="0054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53877"/>
      <w:docPartObj>
        <w:docPartGallery w:val="Page Numbers (Top of Page)"/>
        <w:docPartUnique/>
      </w:docPartObj>
    </w:sdtPr>
    <w:sdtEndPr>
      <w:rPr>
        <w:noProof/>
      </w:rPr>
    </w:sdtEndPr>
    <w:sdtContent>
      <w:p w14:paraId="141FC8F1" w14:textId="77777777" w:rsidR="00E4597F" w:rsidRDefault="001A0C08">
        <w:pPr>
          <w:pStyle w:val="Header"/>
          <w:jc w:val="center"/>
        </w:pPr>
        <w:r>
          <w:fldChar w:fldCharType="begin"/>
        </w:r>
        <w:r>
          <w:instrText xml:space="preserve"> PAGE   \* MERGEFORMAT </w:instrText>
        </w:r>
        <w:r>
          <w:fldChar w:fldCharType="separate"/>
        </w:r>
        <w:r w:rsidR="00C026D0">
          <w:rPr>
            <w:noProof/>
          </w:rPr>
          <w:t>3</w:t>
        </w:r>
        <w:r>
          <w:rPr>
            <w:noProof/>
          </w:rPr>
          <w:fldChar w:fldCharType="end"/>
        </w:r>
      </w:p>
    </w:sdtContent>
  </w:sdt>
  <w:p w14:paraId="141FC8F2" w14:textId="77777777" w:rsidR="00E4597F" w:rsidRDefault="000B1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F70FD"/>
    <w:multiLevelType w:val="hybridMultilevel"/>
    <w:tmpl w:val="5C1E4BD2"/>
    <w:lvl w:ilvl="0" w:tplc="3524116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65"/>
    <w:rsid w:val="000012F3"/>
    <w:rsid w:val="000A472A"/>
    <w:rsid w:val="000B14E9"/>
    <w:rsid w:val="000B4169"/>
    <w:rsid w:val="00106488"/>
    <w:rsid w:val="001659B6"/>
    <w:rsid w:val="001A0C08"/>
    <w:rsid w:val="001D4337"/>
    <w:rsid w:val="00274A73"/>
    <w:rsid w:val="002F0C65"/>
    <w:rsid w:val="00377F1B"/>
    <w:rsid w:val="00396F55"/>
    <w:rsid w:val="00443C42"/>
    <w:rsid w:val="004B3952"/>
    <w:rsid w:val="004E5C3B"/>
    <w:rsid w:val="005435C9"/>
    <w:rsid w:val="00544307"/>
    <w:rsid w:val="005613A0"/>
    <w:rsid w:val="00585A90"/>
    <w:rsid w:val="005B08A8"/>
    <w:rsid w:val="00616000"/>
    <w:rsid w:val="0067487E"/>
    <w:rsid w:val="006C2965"/>
    <w:rsid w:val="006C5124"/>
    <w:rsid w:val="006E2C89"/>
    <w:rsid w:val="007338C0"/>
    <w:rsid w:val="007E2091"/>
    <w:rsid w:val="008432C2"/>
    <w:rsid w:val="008A452F"/>
    <w:rsid w:val="008A4B7F"/>
    <w:rsid w:val="008B30E7"/>
    <w:rsid w:val="008D6024"/>
    <w:rsid w:val="008F2306"/>
    <w:rsid w:val="00A47419"/>
    <w:rsid w:val="00A5332F"/>
    <w:rsid w:val="00A62DF8"/>
    <w:rsid w:val="00C026D0"/>
    <w:rsid w:val="00C16FD7"/>
    <w:rsid w:val="00C3388E"/>
    <w:rsid w:val="00CF34F0"/>
    <w:rsid w:val="00DA0B84"/>
    <w:rsid w:val="00EC6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C8AA"/>
  <w15:docId w15:val="{E7A18F95-DCA5-4BCB-97C1-0AF8C8BF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96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6C296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16FD7"/>
    <w:pPr>
      <w:ind w:left="720"/>
      <w:contextualSpacing/>
    </w:pPr>
  </w:style>
  <w:style w:type="character" w:styleId="Hyperlink">
    <w:name w:val="Hyperlink"/>
    <w:basedOn w:val="DefaultParagraphFont"/>
    <w:uiPriority w:val="99"/>
    <w:unhideWhenUsed/>
    <w:rsid w:val="005B08A8"/>
    <w:rPr>
      <w:color w:val="0000FF" w:themeColor="hyperlink"/>
      <w:u w:val="single"/>
    </w:rPr>
  </w:style>
  <w:style w:type="paragraph" w:styleId="Footer">
    <w:name w:val="footer"/>
    <w:basedOn w:val="Normal"/>
    <w:link w:val="FooterChar"/>
    <w:uiPriority w:val="99"/>
    <w:unhideWhenUsed/>
    <w:rsid w:val="00C338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388E"/>
  </w:style>
  <w:style w:type="paragraph" w:customStyle="1" w:styleId="H4">
    <w:name w:val="H4"/>
    <w:uiPriority w:val="99"/>
    <w:rsid w:val="00616000"/>
    <w:pPr>
      <w:spacing w:after="120" w:line="240" w:lineRule="auto"/>
      <w:jc w:val="center"/>
      <w:outlineLvl w:val="3"/>
    </w:pPr>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2148">
      <w:bodyDiv w:val="1"/>
      <w:marLeft w:val="0"/>
      <w:marRight w:val="0"/>
      <w:marTop w:val="0"/>
      <w:marBottom w:val="0"/>
      <w:divBdr>
        <w:top w:val="none" w:sz="0" w:space="0" w:color="auto"/>
        <w:left w:val="none" w:sz="0" w:space="0" w:color="auto"/>
        <w:bottom w:val="none" w:sz="0" w:space="0" w:color="auto"/>
        <w:right w:val="none" w:sz="0" w:space="0" w:color="auto"/>
      </w:divBdr>
    </w:div>
    <w:div w:id="11661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4456</Words>
  <Characters>2541</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2005.gada 4.janvāra noteikumos Nr.14 ,,Valsts dzelzceļa tehniskās inspekcijas nolikums”</dc:title>
  <dc:creator>Dainis</dc:creator>
  <cp:keywords>MK noteikumi</cp:keywords>
  <dc:description>Gailīte, 67234308,
linda.gailite@vdzti.gov.lv, Balaša 67028071
Santa.Balasa@mk.gov.lv; Dainis.Lacis@vdzti.gov.lv</dc:description>
  <cp:lastModifiedBy>Baiba Jirgena</cp:lastModifiedBy>
  <cp:revision>13</cp:revision>
  <cp:lastPrinted>2020-02-20T13:43:00Z</cp:lastPrinted>
  <dcterms:created xsi:type="dcterms:W3CDTF">2020-02-20T13:43:00Z</dcterms:created>
  <dcterms:modified xsi:type="dcterms:W3CDTF">2020-03-06T09:32:00Z</dcterms:modified>
</cp:coreProperties>
</file>